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3E2EAB85"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9C28E5" w:rsidRPr="009C28E5">
        <w:rPr>
          <w:rFonts w:asciiTheme="majorHAnsi" w:hAnsiTheme="majorHAnsi"/>
          <w:color w:val="FFFFFF" w:themeColor="background1"/>
          <w:sz w:val="72"/>
          <w:szCs w:val="72"/>
        </w:rPr>
        <w:t xml:space="preserve">febbraio </w:t>
      </w:r>
      <w:r w:rsidR="00C34CE1" w:rsidRPr="009C28E5">
        <w:rPr>
          <w:rFonts w:asciiTheme="majorHAnsi" w:hAnsiTheme="majorHAnsi"/>
          <w:color w:val="FFFFFF" w:themeColor="background1"/>
          <w:sz w:val="72"/>
          <w:szCs w:val="72"/>
        </w:rPr>
        <w:t>2016</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679E466F" w14:textId="63E3C439" w:rsidR="009C28E5"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53726" w:history="1">
        <w:r w:rsidR="009C28E5" w:rsidRPr="00D10FBA">
          <w:rPr>
            <w:rStyle w:val="Hyperlink"/>
            <w:noProof/>
          </w:rPr>
          <w:t>Introduzione</w:t>
        </w:r>
        <w:r w:rsidR="009C28E5">
          <w:rPr>
            <w:noProof/>
            <w:webHidden/>
          </w:rPr>
          <w:tab/>
        </w:r>
        <w:r w:rsidR="009C28E5">
          <w:rPr>
            <w:noProof/>
            <w:webHidden/>
          </w:rPr>
          <w:fldChar w:fldCharType="begin"/>
        </w:r>
        <w:r w:rsidR="009C28E5">
          <w:rPr>
            <w:noProof/>
            <w:webHidden/>
          </w:rPr>
          <w:instrText xml:space="preserve"> PAGEREF _Toc440453726 \h </w:instrText>
        </w:r>
        <w:r w:rsidR="009C28E5">
          <w:rPr>
            <w:noProof/>
            <w:webHidden/>
          </w:rPr>
        </w:r>
        <w:r w:rsidR="009C28E5">
          <w:rPr>
            <w:noProof/>
            <w:webHidden/>
          </w:rPr>
          <w:fldChar w:fldCharType="separate"/>
        </w:r>
        <w:r w:rsidR="009C28E5">
          <w:rPr>
            <w:noProof/>
            <w:webHidden/>
          </w:rPr>
          <w:t>3</w:t>
        </w:r>
        <w:r w:rsidR="009C28E5">
          <w:rPr>
            <w:noProof/>
            <w:webHidden/>
          </w:rPr>
          <w:fldChar w:fldCharType="end"/>
        </w:r>
      </w:hyperlink>
    </w:p>
    <w:p w14:paraId="3E0106F0" w14:textId="357FB85B" w:rsidR="009C28E5" w:rsidRDefault="00E15110">
      <w:pPr>
        <w:pStyle w:val="TOC3"/>
        <w:tabs>
          <w:tab w:val="right" w:leader="dot" w:pos="5030"/>
        </w:tabs>
        <w:rPr>
          <w:rFonts w:eastAsiaTheme="minorEastAsia"/>
          <w:smallCaps w:val="0"/>
          <w:noProof/>
          <w:sz w:val="22"/>
          <w:lang w:val="en-US" w:eastAsia="zh-CN" w:bidi="ar-SA"/>
        </w:rPr>
      </w:pPr>
      <w:hyperlink w:anchor="_Toc440453727" w:history="1">
        <w:r w:rsidR="009C28E5" w:rsidRPr="00D10FBA">
          <w:rPr>
            <w:rStyle w:val="Hyperlink"/>
            <w:noProof/>
          </w:rPr>
          <w:t>Versioni precedenti</w:t>
        </w:r>
        <w:r w:rsidR="009C28E5">
          <w:rPr>
            <w:noProof/>
            <w:webHidden/>
          </w:rPr>
          <w:tab/>
        </w:r>
        <w:r w:rsidR="009C28E5">
          <w:rPr>
            <w:noProof/>
            <w:webHidden/>
          </w:rPr>
          <w:fldChar w:fldCharType="begin"/>
        </w:r>
        <w:r w:rsidR="009C28E5">
          <w:rPr>
            <w:noProof/>
            <w:webHidden/>
          </w:rPr>
          <w:instrText xml:space="preserve"> PAGEREF _Toc440453727 \h </w:instrText>
        </w:r>
        <w:r w:rsidR="009C28E5">
          <w:rPr>
            <w:noProof/>
            <w:webHidden/>
          </w:rPr>
        </w:r>
        <w:r w:rsidR="009C28E5">
          <w:rPr>
            <w:noProof/>
            <w:webHidden/>
          </w:rPr>
          <w:fldChar w:fldCharType="separate"/>
        </w:r>
        <w:r w:rsidR="009C28E5">
          <w:rPr>
            <w:noProof/>
            <w:webHidden/>
          </w:rPr>
          <w:t>3</w:t>
        </w:r>
        <w:r w:rsidR="009C28E5">
          <w:rPr>
            <w:noProof/>
            <w:webHidden/>
          </w:rPr>
          <w:fldChar w:fldCharType="end"/>
        </w:r>
      </w:hyperlink>
    </w:p>
    <w:p w14:paraId="4873ED45" w14:textId="73244CE5" w:rsidR="009C28E5" w:rsidRDefault="00E15110">
      <w:pPr>
        <w:pStyle w:val="TOC3"/>
        <w:tabs>
          <w:tab w:val="right" w:leader="dot" w:pos="5030"/>
        </w:tabs>
        <w:rPr>
          <w:rFonts w:eastAsiaTheme="minorEastAsia"/>
          <w:smallCaps w:val="0"/>
          <w:noProof/>
          <w:sz w:val="22"/>
          <w:lang w:val="en-US" w:eastAsia="zh-CN" w:bidi="ar-SA"/>
        </w:rPr>
      </w:pPr>
      <w:hyperlink w:anchor="_Toc440453728" w:history="1">
        <w:r w:rsidR="009C28E5" w:rsidRPr="00D10FBA">
          <w:rPr>
            <w:rStyle w:val="Hyperlink"/>
            <w:noProof/>
          </w:rPr>
          <w:t>Chiarimenti e Riepilogo delle Modifiche Apportate</w:t>
        </w:r>
        <w:r w:rsidR="009C28E5">
          <w:rPr>
            <w:noProof/>
            <w:webHidden/>
          </w:rPr>
          <w:tab/>
        </w:r>
        <w:r w:rsidR="009C28E5">
          <w:rPr>
            <w:noProof/>
            <w:webHidden/>
          </w:rPr>
          <w:fldChar w:fldCharType="begin"/>
        </w:r>
        <w:r w:rsidR="009C28E5">
          <w:rPr>
            <w:noProof/>
            <w:webHidden/>
          </w:rPr>
          <w:instrText xml:space="preserve"> PAGEREF _Toc440453728 \h </w:instrText>
        </w:r>
        <w:r w:rsidR="009C28E5">
          <w:rPr>
            <w:noProof/>
            <w:webHidden/>
          </w:rPr>
        </w:r>
        <w:r w:rsidR="009C28E5">
          <w:rPr>
            <w:noProof/>
            <w:webHidden/>
          </w:rPr>
          <w:fldChar w:fldCharType="separate"/>
        </w:r>
        <w:r w:rsidR="009C28E5">
          <w:rPr>
            <w:noProof/>
            <w:webHidden/>
          </w:rPr>
          <w:t>3</w:t>
        </w:r>
        <w:r w:rsidR="009C28E5">
          <w:rPr>
            <w:noProof/>
            <w:webHidden/>
          </w:rPr>
          <w:fldChar w:fldCharType="end"/>
        </w:r>
      </w:hyperlink>
    </w:p>
    <w:p w14:paraId="22623FDE" w14:textId="0AF661A3" w:rsidR="009C28E5" w:rsidRDefault="00E15110">
      <w:pPr>
        <w:pStyle w:val="TOC1"/>
        <w:tabs>
          <w:tab w:val="right" w:leader="dot" w:pos="5030"/>
        </w:tabs>
        <w:rPr>
          <w:rFonts w:eastAsiaTheme="minorEastAsia"/>
          <w:b w:val="0"/>
          <w:caps w:val="0"/>
          <w:noProof/>
          <w:sz w:val="22"/>
          <w:lang w:val="en-US" w:eastAsia="zh-CN" w:bidi="ar-SA"/>
        </w:rPr>
      </w:pPr>
      <w:hyperlink w:anchor="_Toc440453729" w:history="1">
        <w:r w:rsidR="009C28E5" w:rsidRPr="00D10FBA">
          <w:rPr>
            <w:rStyle w:val="Hyperlink"/>
            <w:noProof/>
          </w:rPr>
          <w:t>Condizioni Generali</w:t>
        </w:r>
        <w:r w:rsidR="009C28E5">
          <w:rPr>
            <w:noProof/>
            <w:webHidden/>
          </w:rPr>
          <w:tab/>
        </w:r>
        <w:r w:rsidR="009C28E5">
          <w:rPr>
            <w:noProof/>
            <w:webHidden/>
          </w:rPr>
          <w:fldChar w:fldCharType="begin"/>
        </w:r>
        <w:r w:rsidR="009C28E5">
          <w:rPr>
            <w:noProof/>
            <w:webHidden/>
          </w:rPr>
          <w:instrText xml:space="preserve"> PAGEREF _Toc440453729 \h </w:instrText>
        </w:r>
        <w:r w:rsidR="009C28E5">
          <w:rPr>
            <w:noProof/>
            <w:webHidden/>
          </w:rPr>
        </w:r>
        <w:r w:rsidR="009C28E5">
          <w:rPr>
            <w:noProof/>
            <w:webHidden/>
          </w:rPr>
          <w:fldChar w:fldCharType="separate"/>
        </w:r>
        <w:r w:rsidR="009C28E5">
          <w:rPr>
            <w:noProof/>
            <w:webHidden/>
          </w:rPr>
          <w:t>4</w:t>
        </w:r>
        <w:r w:rsidR="009C28E5">
          <w:rPr>
            <w:noProof/>
            <w:webHidden/>
          </w:rPr>
          <w:fldChar w:fldCharType="end"/>
        </w:r>
      </w:hyperlink>
    </w:p>
    <w:p w14:paraId="2E38EC49" w14:textId="7434EAC5" w:rsidR="009C28E5" w:rsidRDefault="00E15110">
      <w:pPr>
        <w:pStyle w:val="TOC5"/>
        <w:tabs>
          <w:tab w:val="right" w:leader="dot" w:pos="5030"/>
        </w:tabs>
        <w:rPr>
          <w:rFonts w:eastAsiaTheme="minorEastAsia"/>
          <w:noProof/>
          <w:sz w:val="22"/>
          <w:lang w:val="en-US" w:eastAsia="zh-CN" w:bidi="ar-SA"/>
        </w:rPr>
      </w:pPr>
      <w:hyperlink w:anchor="_Toc440453730" w:history="1">
        <w:r w:rsidR="009C28E5" w:rsidRPr="00D10FBA">
          <w:rPr>
            <w:rStyle w:val="Hyperlink"/>
            <w:noProof/>
          </w:rPr>
          <w:t>Definizioni</w:t>
        </w:r>
        <w:r w:rsidR="009C28E5">
          <w:rPr>
            <w:noProof/>
            <w:webHidden/>
          </w:rPr>
          <w:tab/>
        </w:r>
        <w:r w:rsidR="009C28E5">
          <w:rPr>
            <w:noProof/>
            <w:webHidden/>
          </w:rPr>
          <w:fldChar w:fldCharType="begin"/>
        </w:r>
        <w:r w:rsidR="009C28E5">
          <w:rPr>
            <w:noProof/>
            <w:webHidden/>
          </w:rPr>
          <w:instrText xml:space="preserve"> PAGEREF _Toc440453730 \h </w:instrText>
        </w:r>
        <w:r w:rsidR="009C28E5">
          <w:rPr>
            <w:noProof/>
            <w:webHidden/>
          </w:rPr>
        </w:r>
        <w:r w:rsidR="009C28E5">
          <w:rPr>
            <w:noProof/>
            <w:webHidden/>
          </w:rPr>
          <w:fldChar w:fldCharType="separate"/>
        </w:r>
        <w:r w:rsidR="009C28E5">
          <w:rPr>
            <w:noProof/>
            <w:webHidden/>
          </w:rPr>
          <w:t>4</w:t>
        </w:r>
        <w:r w:rsidR="009C28E5">
          <w:rPr>
            <w:noProof/>
            <w:webHidden/>
          </w:rPr>
          <w:fldChar w:fldCharType="end"/>
        </w:r>
      </w:hyperlink>
    </w:p>
    <w:p w14:paraId="58CD6EAE" w14:textId="1D6F36CE" w:rsidR="009C28E5" w:rsidRDefault="00E15110">
      <w:pPr>
        <w:pStyle w:val="TOC5"/>
        <w:tabs>
          <w:tab w:val="right" w:leader="dot" w:pos="5030"/>
        </w:tabs>
        <w:rPr>
          <w:rFonts w:eastAsiaTheme="minorEastAsia"/>
          <w:noProof/>
          <w:sz w:val="22"/>
          <w:lang w:val="en-US" w:eastAsia="zh-CN" w:bidi="ar-SA"/>
        </w:rPr>
      </w:pPr>
      <w:hyperlink w:anchor="_Toc440453731" w:history="1">
        <w:r w:rsidR="009C28E5" w:rsidRPr="00D10FBA">
          <w:rPr>
            <w:rStyle w:val="Hyperlink"/>
            <w:noProof/>
          </w:rPr>
          <w:t>Aggiornamenti delle Condizioni dei Servizi Online</w:t>
        </w:r>
        <w:r w:rsidR="009C28E5">
          <w:rPr>
            <w:noProof/>
            <w:webHidden/>
          </w:rPr>
          <w:tab/>
        </w:r>
        <w:r w:rsidR="009C28E5">
          <w:rPr>
            <w:noProof/>
            <w:webHidden/>
          </w:rPr>
          <w:fldChar w:fldCharType="begin"/>
        </w:r>
        <w:r w:rsidR="009C28E5">
          <w:rPr>
            <w:noProof/>
            <w:webHidden/>
          </w:rPr>
          <w:instrText xml:space="preserve"> PAGEREF _Toc440453731 \h </w:instrText>
        </w:r>
        <w:r w:rsidR="009C28E5">
          <w:rPr>
            <w:noProof/>
            <w:webHidden/>
          </w:rPr>
        </w:r>
        <w:r w:rsidR="009C28E5">
          <w:rPr>
            <w:noProof/>
            <w:webHidden/>
          </w:rPr>
          <w:fldChar w:fldCharType="separate"/>
        </w:r>
        <w:r w:rsidR="009C28E5">
          <w:rPr>
            <w:noProof/>
            <w:webHidden/>
          </w:rPr>
          <w:t>4</w:t>
        </w:r>
        <w:r w:rsidR="009C28E5">
          <w:rPr>
            <w:noProof/>
            <w:webHidden/>
          </w:rPr>
          <w:fldChar w:fldCharType="end"/>
        </w:r>
      </w:hyperlink>
    </w:p>
    <w:p w14:paraId="5C1BF1F6" w14:textId="2BFF9BC7" w:rsidR="009C28E5" w:rsidRDefault="00E15110">
      <w:pPr>
        <w:pStyle w:val="TOC5"/>
        <w:tabs>
          <w:tab w:val="right" w:leader="dot" w:pos="5030"/>
        </w:tabs>
        <w:rPr>
          <w:rFonts w:eastAsiaTheme="minorEastAsia"/>
          <w:noProof/>
          <w:sz w:val="22"/>
          <w:lang w:val="en-US" w:eastAsia="zh-CN" w:bidi="ar-SA"/>
        </w:rPr>
      </w:pPr>
      <w:hyperlink w:anchor="_Toc440453732" w:history="1">
        <w:r w:rsidR="009C28E5" w:rsidRPr="00D10FBA">
          <w:rPr>
            <w:rStyle w:val="Hyperlink"/>
            <w:noProof/>
          </w:rPr>
          <w:t>Modifiche alle normative e disponibilità internazionale</w:t>
        </w:r>
        <w:r w:rsidR="009C28E5">
          <w:rPr>
            <w:noProof/>
            <w:webHidden/>
          </w:rPr>
          <w:tab/>
        </w:r>
        <w:r w:rsidR="009C28E5">
          <w:rPr>
            <w:noProof/>
            <w:webHidden/>
          </w:rPr>
          <w:fldChar w:fldCharType="begin"/>
        </w:r>
        <w:r w:rsidR="009C28E5">
          <w:rPr>
            <w:noProof/>
            <w:webHidden/>
          </w:rPr>
          <w:instrText xml:space="preserve"> PAGEREF _Toc440453732 \h </w:instrText>
        </w:r>
        <w:r w:rsidR="009C28E5">
          <w:rPr>
            <w:noProof/>
            <w:webHidden/>
          </w:rPr>
        </w:r>
        <w:r w:rsidR="009C28E5">
          <w:rPr>
            <w:noProof/>
            <w:webHidden/>
          </w:rPr>
          <w:fldChar w:fldCharType="separate"/>
        </w:r>
        <w:r w:rsidR="009C28E5">
          <w:rPr>
            <w:noProof/>
            <w:webHidden/>
          </w:rPr>
          <w:t>4</w:t>
        </w:r>
        <w:r w:rsidR="009C28E5">
          <w:rPr>
            <w:noProof/>
            <w:webHidden/>
          </w:rPr>
          <w:fldChar w:fldCharType="end"/>
        </w:r>
      </w:hyperlink>
    </w:p>
    <w:p w14:paraId="371E41A9" w14:textId="1AA3235F" w:rsidR="009C28E5" w:rsidRDefault="00E15110">
      <w:pPr>
        <w:pStyle w:val="TOC5"/>
        <w:tabs>
          <w:tab w:val="right" w:leader="dot" w:pos="5030"/>
        </w:tabs>
        <w:rPr>
          <w:rFonts w:eastAsiaTheme="minorEastAsia"/>
          <w:noProof/>
          <w:sz w:val="22"/>
          <w:lang w:val="en-US" w:eastAsia="zh-CN" w:bidi="ar-SA"/>
        </w:rPr>
      </w:pPr>
      <w:hyperlink w:anchor="_Toc440453733" w:history="1">
        <w:r w:rsidR="009C28E5" w:rsidRPr="00D10FBA">
          <w:rPr>
            <w:rStyle w:val="Hyperlink"/>
            <w:noProof/>
          </w:rPr>
          <w:t>Conservazione dei dati</w:t>
        </w:r>
        <w:r w:rsidR="009C28E5">
          <w:rPr>
            <w:noProof/>
            <w:webHidden/>
          </w:rPr>
          <w:tab/>
        </w:r>
        <w:r w:rsidR="009C28E5">
          <w:rPr>
            <w:noProof/>
            <w:webHidden/>
          </w:rPr>
          <w:fldChar w:fldCharType="begin"/>
        </w:r>
        <w:r w:rsidR="009C28E5">
          <w:rPr>
            <w:noProof/>
            <w:webHidden/>
          </w:rPr>
          <w:instrText xml:space="preserve"> PAGEREF _Toc440453733 \h </w:instrText>
        </w:r>
        <w:r w:rsidR="009C28E5">
          <w:rPr>
            <w:noProof/>
            <w:webHidden/>
          </w:rPr>
        </w:r>
        <w:r w:rsidR="009C28E5">
          <w:rPr>
            <w:noProof/>
            <w:webHidden/>
          </w:rPr>
          <w:fldChar w:fldCharType="separate"/>
        </w:r>
        <w:r w:rsidR="009C28E5">
          <w:rPr>
            <w:noProof/>
            <w:webHidden/>
          </w:rPr>
          <w:t>4</w:t>
        </w:r>
        <w:r w:rsidR="009C28E5">
          <w:rPr>
            <w:noProof/>
            <w:webHidden/>
          </w:rPr>
          <w:fldChar w:fldCharType="end"/>
        </w:r>
      </w:hyperlink>
    </w:p>
    <w:p w14:paraId="1EC9BB53" w14:textId="30DE05DA" w:rsidR="009C28E5" w:rsidRDefault="00E15110">
      <w:pPr>
        <w:pStyle w:val="TOC5"/>
        <w:tabs>
          <w:tab w:val="right" w:leader="dot" w:pos="5030"/>
        </w:tabs>
        <w:rPr>
          <w:rFonts w:eastAsiaTheme="minorEastAsia"/>
          <w:noProof/>
          <w:sz w:val="22"/>
          <w:lang w:val="en-US" w:eastAsia="zh-CN" w:bidi="ar-SA"/>
        </w:rPr>
      </w:pPr>
      <w:hyperlink w:anchor="_Toc440453734" w:history="1">
        <w:r w:rsidR="009C28E5" w:rsidRPr="00D10FBA">
          <w:rPr>
            <w:rStyle w:val="Hyperlink"/>
            <w:noProof/>
          </w:rPr>
          <w:t>Utilizzo di Software con il Servizio Online</w:t>
        </w:r>
        <w:r w:rsidR="009C28E5">
          <w:rPr>
            <w:noProof/>
            <w:webHidden/>
          </w:rPr>
          <w:tab/>
        </w:r>
        <w:r w:rsidR="009C28E5">
          <w:rPr>
            <w:noProof/>
            <w:webHidden/>
          </w:rPr>
          <w:fldChar w:fldCharType="begin"/>
        </w:r>
        <w:r w:rsidR="009C28E5">
          <w:rPr>
            <w:noProof/>
            <w:webHidden/>
          </w:rPr>
          <w:instrText xml:space="preserve"> PAGEREF _Toc440453734 \h </w:instrText>
        </w:r>
        <w:r w:rsidR="009C28E5">
          <w:rPr>
            <w:noProof/>
            <w:webHidden/>
          </w:rPr>
        </w:r>
        <w:r w:rsidR="009C28E5">
          <w:rPr>
            <w:noProof/>
            <w:webHidden/>
          </w:rPr>
          <w:fldChar w:fldCharType="separate"/>
        </w:r>
        <w:r w:rsidR="009C28E5">
          <w:rPr>
            <w:noProof/>
            <w:webHidden/>
          </w:rPr>
          <w:t>5</w:t>
        </w:r>
        <w:r w:rsidR="009C28E5">
          <w:rPr>
            <w:noProof/>
            <w:webHidden/>
          </w:rPr>
          <w:fldChar w:fldCharType="end"/>
        </w:r>
      </w:hyperlink>
    </w:p>
    <w:p w14:paraId="3C242B35" w14:textId="30D6FE2E" w:rsidR="009C28E5" w:rsidRDefault="00E15110">
      <w:pPr>
        <w:pStyle w:val="TOC5"/>
        <w:tabs>
          <w:tab w:val="right" w:leader="dot" w:pos="5030"/>
        </w:tabs>
        <w:rPr>
          <w:rFonts w:eastAsiaTheme="minorEastAsia"/>
          <w:noProof/>
          <w:sz w:val="22"/>
          <w:lang w:val="en-US" w:eastAsia="zh-CN" w:bidi="ar-SA"/>
        </w:rPr>
      </w:pPr>
      <w:hyperlink w:anchor="_Toc440453735" w:history="1">
        <w:r w:rsidR="009C28E5" w:rsidRPr="00D10FBA">
          <w:rPr>
            <w:rStyle w:val="Hyperlink"/>
            <w:noProof/>
          </w:rPr>
          <w:t>Prodotti Non Microsoft</w:t>
        </w:r>
        <w:r w:rsidR="009C28E5">
          <w:rPr>
            <w:noProof/>
            <w:webHidden/>
          </w:rPr>
          <w:tab/>
        </w:r>
        <w:r w:rsidR="009C28E5">
          <w:rPr>
            <w:noProof/>
            <w:webHidden/>
          </w:rPr>
          <w:fldChar w:fldCharType="begin"/>
        </w:r>
        <w:r w:rsidR="009C28E5">
          <w:rPr>
            <w:noProof/>
            <w:webHidden/>
          </w:rPr>
          <w:instrText xml:space="preserve"> PAGEREF _Toc440453735 \h </w:instrText>
        </w:r>
        <w:r w:rsidR="009C28E5">
          <w:rPr>
            <w:noProof/>
            <w:webHidden/>
          </w:rPr>
        </w:r>
        <w:r w:rsidR="009C28E5">
          <w:rPr>
            <w:noProof/>
            <w:webHidden/>
          </w:rPr>
          <w:fldChar w:fldCharType="separate"/>
        </w:r>
        <w:r w:rsidR="009C28E5">
          <w:rPr>
            <w:noProof/>
            <w:webHidden/>
          </w:rPr>
          <w:t>5</w:t>
        </w:r>
        <w:r w:rsidR="009C28E5">
          <w:rPr>
            <w:noProof/>
            <w:webHidden/>
          </w:rPr>
          <w:fldChar w:fldCharType="end"/>
        </w:r>
      </w:hyperlink>
    </w:p>
    <w:p w14:paraId="529A51BE" w14:textId="355F3680" w:rsidR="009C28E5" w:rsidRDefault="00E15110">
      <w:pPr>
        <w:pStyle w:val="TOC5"/>
        <w:tabs>
          <w:tab w:val="right" w:leader="dot" w:pos="5030"/>
        </w:tabs>
        <w:rPr>
          <w:rFonts w:eastAsiaTheme="minorEastAsia"/>
          <w:noProof/>
          <w:sz w:val="22"/>
          <w:lang w:val="en-US" w:eastAsia="zh-CN" w:bidi="ar-SA"/>
        </w:rPr>
      </w:pPr>
      <w:hyperlink w:anchor="_Toc440453736" w:history="1">
        <w:r w:rsidR="009C28E5" w:rsidRPr="00D10FBA">
          <w:rPr>
            <w:rStyle w:val="Hyperlink"/>
            <w:noProof/>
          </w:rPr>
          <w:t>Criteri di Utilizzo</w:t>
        </w:r>
        <w:r w:rsidR="009C28E5">
          <w:rPr>
            <w:noProof/>
            <w:webHidden/>
          </w:rPr>
          <w:tab/>
        </w:r>
        <w:r w:rsidR="009C28E5">
          <w:rPr>
            <w:noProof/>
            <w:webHidden/>
          </w:rPr>
          <w:fldChar w:fldCharType="begin"/>
        </w:r>
        <w:r w:rsidR="009C28E5">
          <w:rPr>
            <w:noProof/>
            <w:webHidden/>
          </w:rPr>
          <w:instrText xml:space="preserve"> PAGEREF _Toc440453736 \h </w:instrText>
        </w:r>
        <w:r w:rsidR="009C28E5">
          <w:rPr>
            <w:noProof/>
            <w:webHidden/>
          </w:rPr>
        </w:r>
        <w:r w:rsidR="009C28E5">
          <w:rPr>
            <w:noProof/>
            <w:webHidden/>
          </w:rPr>
          <w:fldChar w:fldCharType="separate"/>
        </w:r>
        <w:r w:rsidR="009C28E5">
          <w:rPr>
            <w:noProof/>
            <w:webHidden/>
          </w:rPr>
          <w:t>5</w:t>
        </w:r>
        <w:r w:rsidR="009C28E5">
          <w:rPr>
            <w:noProof/>
            <w:webHidden/>
          </w:rPr>
          <w:fldChar w:fldCharType="end"/>
        </w:r>
      </w:hyperlink>
    </w:p>
    <w:p w14:paraId="053EB66D" w14:textId="784D6505" w:rsidR="009C28E5" w:rsidRDefault="00E15110">
      <w:pPr>
        <w:pStyle w:val="TOC5"/>
        <w:tabs>
          <w:tab w:val="right" w:leader="dot" w:pos="5030"/>
        </w:tabs>
        <w:rPr>
          <w:rFonts w:eastAsiaTheme="minorEastAsia"/>
          <w:noProof/>
          <w:sz w:val="22"/>
          <w:lang w:val="en-US" w:eastAsia="zh-CN" w:bidi="ar-SA"/>
        </w:rPr>
      </w:pPr>
      <w:hyperlink w:anchor="_Toc440453737" w:history="1">
        <w:r w:rsidR="009C28E5" w:rsidRPr="00D10FBA">
          <w:rPr>
            <w:rStyle w:val="Hyperlink"/>
            <w:noProof/>
          </w:rPr>
          <w:t>Limitazioni tecniche</w:t>
        </w:r>
        <w:r w:rsidR="009C28E5">
          <w:rPr>
            <w:noProof/>
            <w:webHidden/>
          </w:rPr>
          <w:tab/>
        </w:r>
        <w:r w:rsidR="009C28E5">
          <w:rPr>
            <w:noProof/>
            <w:webHidden/>
          </w:rPr>
          <w:fldChar w:fldCharType="begin"/>
        </w:r>
        <w:r w:rsidR="009C28E5">
          <w:rPr>
            <w:noProof/>
            <w:webHidden/>
          </w:rPr>
          <w:instrText xml:space="preserve"> PAGEREF _Toc440453737 \h </w:instrText>
        </w:r>
        <w:r w:rsidR="009C28E5">
          <w:rPr>
            <w:noProof/>
            <w:webHidden/>
          </w:rPr>
        </w:r>
        <w:r w:rsidR="009C28E5">
          <w:rPr>
            <w:noProof/>
            <w:webHidden/>
          </w:rPr>
          <w:fldChar w:fldCharType="separate"/>
        </w:r>
        <w:r w:rsidR="009C28E5">
          <w:rPr>
            <w:noProof/>
            <w:webHidden/>
          </w:rPr>
          <w:t>5</w:t>
        </w:r>
        <w:r w:rsidR="009C28E5">
          <w:rPr>
            <w:noProof/>
            <w:webHidden/>
          </w:rPr>
          <w:fldChar w:fldCharType="end"/>
        </w:r>
      </w:hyperlink>
    </w:p>
    <w:p w14:paraId="51E92340" w14:textId="072C0E9E" w:rsidR="009C28E5" w:rsidRDefault="00E15110">
      <w:pPr>
        <w:pStyle w:val="TOC5"/>
        <w:tabs>
          <w:tab w:val="right" w:leader="dot" w:pos="5030"/>
        </w:tabs>
        <w:rPr>
          <w:rFonts w:eastAsiaTheme="minorEastAsia"/>
          <w:noProof/>
          <w:sz w:val="22"/>
          <w:lang w:val="en-US" w:eastAsia="zh-CN" w:bidi="ar-SA"/>
        </w:rPr>
      </w:pPr>
      <w:hyperlink w:anchor="_Toc440453738" w:history="1">
        <w:r w:rsidR="009C28E5" w:rsidRPr="00D10FBA">
          <w:rPr>
            <w:rStyle w:val="Hyperlink"/>
            <w:noProof/>
          </w:rPr>
          <w:t>Conformità alle Leggi</w:t>
        </w:r>
        <w:r w:rsidR="009C28E5">
          <w:rPr>
            <w:noProof/>
            <w:webHidden/>
          </w:rPr>
          <w:tab/>
        </w:r>
        <w:r w:rsidR="009C28E5">
          <w:rPr>
            <w:noProof/>
            <w:webHidden/>
          </w:rPr>
          <w:fldChar w:fldCharType="begin"/>
        </w:r>
        <w:r w:rsidR="009C28E5">
          <w:rPr>
            <w:noProof/>
            <w:webHidden/>
          </w:rPr>
          <w:instrText xml:space="preserve"> PAGEREF _Toc440453738 \h </w:instrText>
        </w:r>
        <w:r w:rsidR="009C28E5">
          <w:rPr>
            <w:noProof/>
            <w:webHidden/>
          </w:rPr>
        </w:r>
        <w:r w:rsidR="009C28E5">
          <w:rPr>
            <w:noProof/>
            <w:webHidden/>
          </w:rPr>
          <w:fldChar w:fldCharType="separate"/>
        </w:r>
        <w:r w:rsidR="009C28E5">
          <w:rPr>
            <w:noProof/>
            <w:webHidden/>
          </w:rPr>
          <w:t>5</w:t>
        </w:r>
        <w:r w:rsidR="009C28E5">
          <w:rPr>
            <w:noProof/>
            <w:webHidden/>
          </w:rPr>
          <w:fldChar w:fldCharType="end"/>
        </w:r>
      </w:hyperlink>
    </w:p>
    <w:p w14:paraId="77FA3C2B" w14:textId="115A47BF" w:rsidR="009C28E5" w:rsidRDefault="00E15110">
      <w:pPr>
        <w:pStyle w:val="TOC2"/>
        <w:tabs>
          <w:tab w:val="right" w:leader="dot" w:pos="5030"/>
        </w:tabs>
        <w:rPr>
          <w:rFonts w:eastAsiaTheme="minorEastAsia"/>
          <w:b w:val="0"/>
          <w:smallCaps w:val="0"/>
          <w:noProof/>
          <w:sz w:val="22"/>
          <w:lang w:val="en-US" w:eastAsia="zh-CN" w:bidi="ar-SA"/>
        </w:rPr>
      </w:pPr>
      <w:hyperlink w:anchor="_Toc440453739" w:history="1">
        <w:r w:rsidR="009C28E5" w:rsidRPr="00D10FBA">
          <w:rPr>
            <w:rStyle w:val="Hyperlink"/>
            <w:noProof/>
          </w:rPr>
          <w:t>Servizi di importazione/esportazione</w:t>
        </w:r>
        <w:r w:rsidR="009C28E5">
          <w:rPr>
            <w:noProof/>
            <w:webHidden/>
          </w:rPr>
          <w:tab/>
        </w:r>
        <w:r w:rsidR="009C28E5">
          <w:rPr>
            <w:noProof/>
            <w:webHidden/>
          </w:rPr>
          <w:fldChar w:fldCharType="begin"/>
        </w:r>
        <w:r w:rsidR="009C28E5">
          <w:rPr>
            <w:noProof/>
            <w:webHidden/>
          </w:rPr>
          <w:instrText xml:space="preserve"> PAGEREF _Toc440453739 \h </w:instrText>
        </w:r>
        <w:r w:rsidR="009C28E5">
          <w:rPr>
            <w:noProof/>
            <w:webHidden/>
          </w:rPr>
        </w:r>
        <w:r w:rsidR="009C28E5">
          <w:rPr>
            <w:noProof/>
            <w:webHidden/>
          </w:rPr>
          <w:fldChar w:fldCharType="separate"/>
        </w:r>
        <w:r w:rsidR="009C28E5">
          <w:rPr>
            <w:noProof/>
            <w:webHidden/>
          </w:rPr>
          <w:t>6</w:t>
        </w:r>
        <w:r w:rsidR="009C28E5">
          <w:rPr>
            <w:noProof/>
            <w:webHidden/>
          </w:rPr>
          <w:fldChar w:fldCharType="end"/>
        </w:r>
      </w:hyperlink>
    </w:p>
    <w:p w14:paraId="55E3295E" w14:textId="7661020E" w:rsidR="009C28E5" w:rsidRDefault="00E15110">
      <w:pPr>
        <w:pStyle w:val="TOC5"/>
        <w:tabs>
          <w:tab w:val="right" w:leader="dot" w:pos="5030"/>
        </w:tabs>
        <w:rPr>
          <w:rFonts w:eastAsiaTheme="minorEastAsia"/>
          <w:noProof/>
          <w:sz w:val="22"/>
          <w:lang w:val="en-US" w:eastAsia="zh-CN" w:bidi="ar-SA"/>
        </w:rPr>
      </w:pPr>
      <w:hyperlink w:anchor="_Toc440453740" w:history="1">
        <w:r w:rsidR="009C28E5" w:rsidRPr="00D10FBA">
          <w:rPr>
            <w:rStyle w:val="Hyperlink"/>
            <w:noProof/>
          </w:rPr>
          <w:t>Comunicazioni in Formato Elettronico</w:t>
        </w:r>
        <w:r w:rsidR="009C28E5">
          <w:rPr>
            <w:noProof/>
            <w:webHidden/>
          </w:rPr>
          <w:tab/>
        </w:r>
        <w:r w:rsidR="009C28E5">
          <w:rPr>
            <w:noProof/>
            <w:webHidden/>
          </w:rPr>
          <w:fldChar w:fldCharType="begin"/>
        </w:r>
        <w:r w:rsidR="009C28E5">
          <w:rPr>
            <w:noProof/>
            <w:webHidden/>
          </w:rPr>
          <w:instrText xml:space="preserve"> PAGEREF _Toc440453740 \h </w:instrText>
        </w:r>
        <w:r w:rsidR="009C28E5">
          <w:rPr>
            <w:noProof/>
            <w:webHidden/>
          </w:rPr>
        </w:r>
        <w:r w:rsidR="009C28E5">
          <w:rPr>
            <w:noProof/>
            <w:webHidden/>
          </w:rPr>
          <w:fldChar w:fldCharType="separate"/>
        </w:r>
        <w:r w:rsidR="009C28E5">
          <w:rPr>
            <w:noProof/>
            <w:webHidden/>
          </w:rPr>
          <w:t>6</w:t>
        </w:r>
        <w:r w:rsidR="009C28E5">
          <w:rPr>
            <w:noProof/>
            <w:webHidden/>
          </w:rPr>
          <w:fldChar w:fldCharType="end"/>
        </w:r>
      </w:hyperlink>
    </w:p>
    <w:p w14:paraId="06B6DCC9" w14:textId="158FFDD5" w:rsidR="009C28E5" w:rsidRDefault="00E15110">
      <w:pPr>
        <w:pStyle w:val="TOC5"/>
        <w:tabs>
          <w:tab w:val="right" w:leader="dot" w:pos="5030"/>
        </w:tabs>
        <w:rPr>
          <w:rFonts w:eastAsiaTheme="minorEastAsia"/>
          <w:noProof/>
          <w:sz w:val="22"/>
          <w:lang w:val="en-US" w:eastAsia="zh-CN" w:bidi="ar-SA"/>
        </w:rPr>
      </w:pPr>
      <w:hyperlink w:anchor="_Toc440453741" w:history="1">
        <w:r w:rsidR="009C28E5" w:rsidRPr="00D10FBA">
          <w:rPr>
            <w:rStyle w:val="Hyperlink"/>
            <w:noProof/>
          </w:rPr>
          <w:t>Riassegnazione delle Licenze</w:t>
        </w:r>
        <w:r w:rsidR="009C28E5">
          <w:rPr>
            <w:noProof/>
            <w:webHidden/>
          </w:rPr>
          <w:tab/>
        </w:r>
        <w:r w:rsidR="009C28E5">
          <w:rPr>
            <w:noProof/>
            <w:webHidden/>
          </w:rPr>
          <w:fldChar w:fldCharType="begin"/>
        </w:r>
        <w:r w:rsidR="009C28E5">
          <w:rPr>
            <w:noProof/>
            <w:webHidden/>
          </w:rPr>
          <w:instrText xml:space="preserve"> PAGEREF _Toc440453741 \h </w:instrText>
        </w:r>
        <w:r w:rsidR="009C28E5">
          <w:rPr>
            <w:noProof/>
            <w:webHidden/>
          </w:rPr>
        </w:r>
        <w:r w:rsidR="009C28E5">
          <w:rPr>
            <w:noProof/>
            <w:webHidden/>
          </w:rPr>
          <w:fldChar w:fldCharType="separate"/>
        </w:r>
        <w:r w:rsidR="009C28E5">
          <w:rPr>
            <w:noProof/>
            <w:webHidden/>
          </w:rPr>
          <w:t>6</w:t>
        </w:r>
        <w:r w:rsidR="009C28E5">
          <w:rPr>
            <w:noProof/>
            <w:webHidden/>
          </w:rPr>
          <w:fldChar w:fldCharType="end"/>
        </w:r>
      </w:hyperlink>
    </w:p>
    <w:p w14:paraId="3040B222" w14:textId="6C4D974A" w:rsidR="009C28E5" w:rsidRDefault="00E15110">
      <w:pPr>
        <w:pStyle w:val="TOC5"/>
        <w:tabs>
          <w:tab w:val="right" w:leader="dot" w:pos="5030"/>
        </w:tabs>
        <w:rPr>
          <w:rFonts w:eastAsiaTheme="minorEastAsia"/>
          <w:noProof/>
          <w:sz w:val="22"/>
          <w:lang w:val="en-US" w:eastAsia="zh-CN" w:bidi="ar-SA"/>
        </w:rPr>
      </w:pPr>
      <w:hyperlink w:anchor="_Toc440453742" w:history="1">
        <w:r w:rsidR="009C28E5" w:rsidRPr="00D10FBA">
          <w:rPr>
            <w:rStyle w:val="Hyperlink"/>
            <w:noProof/>
          </w:rPr>
          <w:t>Componenti dei tipi di carattere</w:t>
        </w:r>
        <w:r w:rsidR="009C28E5">
          <w:rPr>
            <w:noProof/>
            <w:webHidden/>
          </w:rPr>
          <w:tab/>
        </w:r>
        <w:r w:rsidR="009C28E5">
          <w:rPr>
            <w:noProof/>
            <w:webHidden/>
          </w:rPr>
          <w:fldChar w:fldCharType="begin"/>
        </w:r>
        <w:r w:rsidR="009C28E5">
          <w:rPr>
            <w:noProof/>
            <w:webHidden/>
          </w:rPr>
          <w:instrText xml:space="preserve"> PAGEREF _Toc440453742 \h </w:instrText>
        </w:r>
        <w:r w:rsidR="009C28E5">
          <w:rPr>
            <w:noProof/>
            <w:webHidden/>
          </w:rPr>
        </w:r>
        <w:r w:rsidR="009C28E5">
          <w:rPr>
            <w:noProof/>
            <w:webHidden/>
          </w:rPr>
          <w:fldChar w:fldCharType="separate"/>
        </w:r>
        <w:r w:rsidR="009C28E5">
          <w:rPr>
            <w:noProof/>
            <w:webHidden/>
          </w:rPr>
          <w:t>6</w:t>
        </w:r>
        <w:r w:rsidR="009C28E5">
          <w:rPr>
            <w:noProof/>
            <w:webHidden/>
          </w:rPr>
          <w:fldChar w:fldCharType="end"/>
        </w:r>
      </w:hyperlink>
    </w:p>
    <w:p w14:paraId="3CFE9526" w14:textId="163106B3" w:rsidR="009C28E5" w:rsidRDefault="00E15110">
      <w:pPr>
        <w:pStyle w:val="TOC5"/>
        <w:tabs>
          <w:tab w:val="right" w:leader="dot" w:pos="5030"/>
        </w:tabs>
        <w:rPr>
          <w:rFonts w:eastAsiaTheme="minorEastAsia"/>
          <w:noProof/>
          <w:sz w:val="22"/>
          <w:lang w:val="en-US" w:eastAsia="zh-CN" w:bidi="ar-SA"/>
        </w:rPr>
      </w:pPr>
      <w:hyperlink w:anchor="_Toc440453743" w:history="1">
        <w:r w:rsidR="009C28E5" w:rsidRPr="00D10FBA">
          <w:rPr>
            <w:rStyle w:val="Hyperlink"/>
            <w:noProof/>
          </w:rPr>
          <w:t>Multiplexing</w:t>
        </w:r>
        <w:r w:rsidR="009C28E5">
          <w:rPr>
            <w:noProof/>
            <w:webHidden/>
          </w:rPr>
          <w:tab/>
        </w:r>
        <w:r w:rsidR="009C28E5">
          <w:rPr>
            <w:noProof/>
            <w:webHidden/>
          </w:rPr>
          <w:fldChar w:fldCharType="begin"/>
        </w:r>
        <w:r w:rsidR="009C28E5">
          <w:rPr>
            <w:noProof/>
            <w:webHidden/>
          </w:rPr>
          <w:instrText xml:space="preserve"> PAGEREF _Toc440453743 \h </w:instrText>
        </w:r>
        <w:r w:rsidR="009C28E5">
          <w:rPr>
            <w:noProof/>
            <w:webHidden/>
          </w:rPr>
        </w:r>
        <w:r w:rsidR="009C28E5">
          <w:rPr>
            <w:noProof/>
            <w:webHidden/>
          </w:rPr>
          <w:fldChar w:fldCharType="separate"/>
        </w:r>
        <w:r w:rsidR="009C28E5">
          <w:rPr>
            <w:noProof/>
            <w:webHidden/>
          </w:rPr>
          <w:t>6</w:t>
        </w:r>
        <w:r w:rsidR="009C28E5">
          <w:rPr>
            <w:noProof/>
            <w:webHidden/>
          </w:rPr>
          <w:fldChar w:fldCharType="end"/>
        </w:r>
      </w:hyperlink>
    </w:p>
    <w:p w14:paraId="0DACA1A2" w14:textId="6912FD61" w:rsidR="009C28E5" w:rsidRDefault="00E15110">
      <w:pPr>
        <w:pStyle w:val="TOC1"/>
        <w:tabs>
          <w:tab w:val="right" w:leader="dot" w:pos="5030"/>
        </w:tabs>
        <w:rPr>
          <w:rFonts w:eastAsiaTheme="minorEastAsia"/>
          <w:b w:val="0"/>
          <w:caps w:val="0"/>
          <w:noProof/>
          <w:sz w:val="22"/>
          <w:lang w:val="en-US" w:eastAsia="zh-CN" w:bidi="ar-SA"/>
        </w:rPr>
      </w:pPr>
      <w:hyperlink w:anchor="_Toc440453744" w:history="1">
        <w:r w:rsidR="009C28E5" w:rsidRPr="00D10FBA">
          <w:rPr>
            <w:rStyle w:val="Hyperlink"/>
            <w:noProof/>
          </w:rPr>
          <w:t>Condizioni relative al Diritto alla Protezione dei Dati Personali e alla Sicurezza</w:t>
        </w:r>
        <w:r w:rsidR="009C28E5">
          <w:rPr>
            <w:noProof/>
            <w:webHidden/>
          </w:rPr>
          <w:tab/>
        </w:r>
        <w:r w:rsidR="009C28E5">
          <w:rPr>
            <w:noProof/>
            <w:webHidden/>
          </w:rPr>
          <w:fldChar w:fldCharType="begin"/>
        </w:r>
        <w:r w:rsidR="009C28E5">
          <w:rPr>
            <w:noProof/>
            <w:webHidden/>
          </w:rPr>
          <w:instrText xml:space="preserve"> PAGEREF _Toc440453744 \h </w:instrText>
        </w:r>
        <w:r w:rsidR="009C28E5">
          <w:rPr>
            <w:noProof/>
            <w:webHidden/>
          </w:rPr>
        </w:r>
        <w:r w:rsidR="009C28E5">
          <w:rPr>
            <w:noProof/>
            <w:webHidden/>
          </w:rPr>
          <w:fldChar w:fldCharType="separate"/>
        </w:r>
        <w:r w:rsidR="009C28E5">
          <w:rPr>
            <w:noProof/>
            <w:webHidden/>
          </w:rPr>
          <w:t>7</w:t>
        </w:r>
        <w:r w:rsidR="009C28E5">
          <w:rPr>
            <w:noProof/>
            <w:webHidden/>
          </w:rPr>
          <w:fldChar w:fldCharType="end"/>
        </w:r>
      </w:hyperlink>
    </w:p>
    <w:p w14:paraId="32C17AA0" w14:textId="02AB688E" w:rsidR="009C28E5" w:rsidRDefault="00E15110">
      <w:pPr>
        <w:pStyle w:val="TOC3"/>
        <w:tabs>
          <w:tab w:val="right" w:leader="dot" w:pos="5030"/>
        </w:tabs>
        <w:rPr>
          <w:rFonts w:eastAsiaTheme="minorEastAsia"/>
          <w:smallCaps w:val="0"/>
          <w:noProof/>
          <w:sz w:val="22"/>
          <w:lang w:val="en-US" w:eastAsia="zh-CN" w:bidi="ar-SA"/>
        </w:rPr>
      </w:pPr>
      <w:hyperlink w:anchor="_Toc440453745" w:history="1">
        <w:r w:rsidR="009C28E5" w:rsidRPr="00D10FBA">
          <w:rPr>
            <w:rStyle w:val="Hyperlink"/>
            <w:noProof/>
          </w:rPr>
          <w:t>Condizioni Generali relative al Diritto alla Protezione dei Dati Personali e alla Sicurezza</w:t>
        </w:r>
        <w:r w:rsidR="009C28E5">
          <w:rPr>
            <w:noProof/>
            <w:webHidden/>
          </w:rPr>
          <w:tab/>
        </w:r>
        <w:r w:rsidR="009C28E5">
          <w:rPr>
            <w:noProof/>
            <w:webHidden/>
          </w:rPr>
          <w:fldChar w:fldCharType="begin"/>
        </w:r>
        <w:r w:rsidR="009C28E5">
          <w:rPr>
            <w:noProof/>
            <w:webHidden/>
          </w:rPr>
          <w:instrText xml:space="preserve"> PAGEREF _Toc440453745 \h </w:instrText>
        </w:r>
        <w:r w:rsidR="009C28E5">
          <w:rPr>
            <w:noProof/>
            <w:webHidden/>
          </w:rPr>
        </w:r>
        <w:r w:rsidR="009C28E5">
          <w:rPr>
            <w:noProof/>
            <w:webHidden/>
          </w:rPr>
          <w:fldChar w:fldCharType="separate"/>
        </w:r>
        <w:r w:rsidR="009C28E5">
          <w:rPr>
            <w:noProof/>
            <w:webHidden/>
          </w:rPr>
          <w:t>7</w:t>
        </w:r>
        <w:r w:rsidR="009C28E5">
          <w:rPr>
            <w:noProof/>
            <w:webHidden/>
          </w:rPr>
          <w:fldChar w:fldCharType="end"/>
        </w:r>
      </w:hyperlink>
    </w:p>
    <w:p w14:paraId="438A1D7F" w14:textId="51921586" w:rsidR="009C28E5" w:rsidRDefault="00E15110">
      <w:pPr>
        <w:pStyle w:val="TOC5"/>
        <w:tabs>
          <w:tab w:val="right" w:leader="dot" w:pos="5030"/>
        </w:tabs>
        <w:rPr>
          <w:rFonts w:eastAsiaTheme="minorEastAsia"/>
          <w:noProof/>
          <w:sz w:val="22"/>
          <w:lang w:val="en-US" w:eastAsia="zh-CN" w:bidi="ar-SA"/>
        </w:rPr>
      </w:pPr>
      <w:hyperlink w:anchor="_Toc440453746" w:history="1">
        <w:r w:rsidR="009C28E5" w:rsidRPr="00D10FBA">
          <w:rPr>
            <w:rStyle w:val="Hyperlink"/>
            <w:noProof/>
          </w:rPr>
          <w:t>Ambito</w:t>
        </w:r>
        <w:r w:rsidR="009C28E5">
          <w:rPr>
            <w:noProof/>
            <w:webHidden/>
          </w:rPr>
          <w:tab/>
        </w:r>
        <w:r w:rsidR="009C28E5">
          <w:rPr>
            <w:noProof/>
            <w:webHidden/>
          </w:rPr>
          <w:fldChar w:fldCharType="begin"/>
        </w:r>
        <w:r w:rsidR="009C28E5">
          <w:rPr>
            <w:noProof/>
            <w:webHidden/>
          </w:rPr>
          <w:instrText xml:space="preserve"> PAGEREF _Toc440453746 \h </w:instrText>
        </w:r>
        <w:r w:rsidR="009C28E5">
          <w:rPr>
            <w:noProof/>
            <w:webHidden/>
          </w:rPr>
        </w:r>
        <w:r w:rsidR="009C28E5">
          <w:rPr>
            <w:noProof/>
            <w:webHidden/>
          </w:rPr>
          <w:fldChar w:fldCharType="separate"/>
        </w:r>
        <w:r w:rsidR="009C28E5">
          <w:rPr>
            <w:noProof/>
            <w:webHidden/>
          </w:rPr>
          <w:t>7</w:t>
        </w:r>
        <w:r w:rsidR="009C28E5">
          <w:rPr>
            <w:noProof/>
            <w:webHidden/>
          </w:rPr>
          <w:fldChar w:fldCharType="end"/>
        </w:r>
      </w:hyperlink>
    </w:p>
    <w:p w14:paraId="249A7505" w14:textId="5A27A83A" w:rsidR="009C28E5" w:rsidRDefault="00E15110">
      <w:pPr>
        <w:pStyle w:val="TOC5"/>
        <w:tabs>
          <w:tab w:val="right" w:leader="dot" w:pos="5030"/>
        </w:tabs>
        <w:rPr>
          <w:rFonts w:eastAsiaTheme="minorEastAsia"/>
          <w:noProof/>
          <w:sz w:val="22"/>
          <w:lang w:val="en-US" w:eastAsia="zh-CN" w:bidi="ar-SA"/>
        </w:rPr>
      </w:pPr>
      <w:hyperlink w:anchor="_Toc440453747" w:history="1">
        <w:r w:rsidR="009C28E5" w:rsidRPr="00D10FBA">
          <w:rPr>
            <w:rStyle w:val="Hyperlink"/>
            <w:noProof/>
          </w:rPr>
          <w:t>Utilizzo dei Dati della Società</w:t>
        </w:r>
        <w:r w:rsidR="009C28E5">
          <w:rPr>
            <w:noProof/>
            <w:webHidden/>
          </w:rPr>
          <w:tab/>
        </w:r>
        <w:r w:rsidR="009C28E5">
          <w:rPr>
            <w:noProof/>
            <w:webHidden/>
          </w:rPr>
          <w:fldChar w:fldCharType="begin"/>
        </w:r>
        <w:r w:rsidR="009C28E5">
          <w:rPr>
            <w:noProof/>
            <w:webHidden/>
          </w:rPr>
          <w:instrText xml:space="preserve"> PAGEREF _Toc440453747 \h </w:instrText>
        </w:r>
        <w:r w:rsidR="009C28E5">
          <w:rPr>
            <w:noProof/>
            <w:webHidden/>
          </w:rPr>
        </w:r>
        <w:r w:rsidR="009C28E5">
          <w:rPr>
            <w:noProof/>
            <w:webHidden/>
          </w:rPr>
          <w:fldChar w:fldCharType="separate"/>
        </w:r>
        <w:r w:rsidR="009C28E5">
          <w:rPr>
            <w:noProof/>
            <w:webHidden/>
          </w:rPr>
          <w:t>7</w:t>
        </w:r>
        <w:r w:rsidR="009C28E5">
          <w:rPr>
            <w:noProof/>
            <w:webHidden/>
          </w:rPr>
          <w:fldChar w:fldCharType="end"/>
        </w:r>
      </w:hyperlink>
    </w:p>
    <w:p w14:paraId="5487F929" w14:textId="27A3D6C6" w:rsidR="009C28E5" w:rsidRDefault="00E15110">
      <w:pPr>
        <w:pStyle w:val="TOC5"/>
        <w:tabs>
          <w:tab w:val="right" w:leader="dot" w:pos="5030"/>
        </w:tabs>
        <w:rPr>
          <w:rFonts w:eastAsiaTheme="minorEastAsia"/>
          <w:noProof/>
          <w:sz w:val="22"/>
          <w:lang w:val="en-US" w:eastAsia="zh-CN" w:bidi="ar-SA"/>
        </w:rPr>
      </w:pPr>
      <w:hyperlink w:anchor="_Toc440453748" w:history="1">
        <w:r w:rsidR="009C28E5" w:rsidRPr="00D10FBA">
          <w:rPr>
            <w:rStyle w:val="Hyperlink"/>
            <w:noProof/>
          </w:rPr>
          <w:t>Divulgazione dei Dati della Società</w:t>
        </w:r>
        <w:r w:rsidR="009C28E5">
          <w:rPr>
            <w:noProof/>
            <w:webHidden/>
          </w:rPr>
          <w:tab/>
        </w:r>
        <w:r w:rsidR="009C28E5">
          <w:rPr>
            <w:noProof/>
            <w:webHidden/>
          </w:rPr>
          <w:fldChar w:fldCharType="begin"/>
        </w:r>
        <w:r w:rsidR="009C28E5">
          <w:rPr>
            <w:noProof/>
            <w:webHidden/>
          </w:rPr>
          <w:instrText xml:space="preserve"> PAGEREF _Toc440453748 \h </w:instrText>
        </w:r>
        <w:r w:rsidR="009C28E5">
          <w:rPr>
            <w:noProof/>
            <w:webHidden/>
          </w:rPr>
        </w:r>
        <w:r w:rsidR="009C28E5">
          <w:rPr>
            <w:noProof/>
            <w:webHidden/>
          </w:rPr>
          <w:fldChar w:fldCharType="separate"/>
        </w:r>
        <w:r w:rsidR="009C28E5">
          <w:rPr>
            <w:noProof/>
            <w:webHidden/>
          </w:rPr>
          <w:t>7</w:t>
        </w:r>
        <w:r w:rsidR="009C28E5">
          <w:rPr>
            <w:noProof/>
            <w:webHidden/>
          </w:rPr>
          <w:fldChar w:fldCharType="end"/>
        </w:r>
      </w:hyperlink>
    </w:p>
    <w:p w14:paraId="7F6E8A82" w14:textId="2F0437A1" w:rsidR="009C28E5" w:rsidRDefault="00E15110">
      <w:pPr>
        <w:pStyle w:val="TOC5"/>
        <w:tabs>
          <w:tab w:val="right" w:leader="dot" w:pos="5030"/>
        </w:tabs>
        <w:rPr>
          <w:rFonts w:eastAsiaTheme="minorEastAsia"/>
          <w:noProof/>
          <w:sz w:val="22"/>
          <w:lang w:val="en-US" w:eastAsia="zh-CN" w:bidi="ar-SA"/>
        </w:rPr>
      </w:pPr>
      <w:hyperlink w:anchor="_Toc440453749" w:history="1">
        <w:r w:rsidR="009C28E5" w:rsidRPr="00D10FBA">
          <w:rPr>
            <w:rStyle w:val="Hyperlink"/>
            <w:noProof/>
          </w:rPr>
          <w:t>Istituti Didattici</w:t>
        </w:r>
        <w:r w:rsidR="009C28E5">
          <w:rPr>
            <w:noProof/>
            <w:webHidden/>
          </w:rPr>
          <w:tab/>
        </w:r>
        <w:r w:rsidR="009C28E5">
          <w:rPr>
            <w:noProof/>
            <w:webHidden/>
          </w:rPr>
          <w:fldChar w:fldCharType="begin"/>
        </w:r>
        <w:r w:rsidR="009C28E5">
          <w:rPr>
            <w:noProof/>
            <w:webHidden/>
          </w:rPr>
          <w:instrText xml:space="preserve"> PAGEREF _Toc440453749 \h </w:instrText>
        </w:r>
        <w:r w:rsidR="009C28E5">
          <w:rPr>
            <w:noProof/>
            <w:webHidden/>
          </w:rPr>
        </w:r>
        <w:r w:rsidR="009C28E5">
          <w:rPr>
            <w:noProof/>
            <w:webHidden/>
          </w:rPr>
          <w:fldChar w:fldCharType="separate"/>
        </w:r>
        <w:r w:rsidR="009C28E5">
          <w:rPr>
            <w:noProof/>
            <w:webHidden/>
          </w:rPr>
          <w:t>7</w:t>
        </w:r>
        <w:r w:rsidR="009C28E5">
          <w:rPr>
            <w:noProof/>
            <w:webHidden/>
          </w:rPr>
          <w:fldChar w:fldCharType="end"/>
        </w:r>
      </w:hyperlink>
    </w:p>
    <w:p w14:paraId="4EC49DA7" w14:textId="68A2E8FA" w:rsidR="009C28E5" w:rsidRDefault="00E15110">
      <w:pPr>
        <w:pStyle w:val="TOC5"/>
        <w:tabs>
          <w:tab w:val="right" w:leader="dot" w:pos="5030"/>
        </w:tabs>
        <w:rPr>
          <w:rFonts w:eastAsiaTheme="minorEastAsia"/>
          <w:noProof/>
          <w:sz w:val="22"/>
          <w:lang w:val="en-US" w:eastAsia="zh-CN" w:bidi="ar-SA"/>
        </w:rPr>
      </w:pPr>
      <w:hyperlink w:anchor="_Toc440453750" w:history="1">
        <w:r w:rsidR="009C28E5" w:rsidRPr="00D10FBA">
          <w:rPr>
            <w:rStyle w:val="Hyperlink"/>
            <w:noProof/>
          </w:rPr>
          <w:t>Società in Affari HIPPA</w:t>
        </w:r>
        <w:r w:rsidR="009C28E5">
          <w:rPr>
            <w:noProof/>
            <w:webHidden/>
          </w:rPr>
          <w:tab/>
        </w:r>
        <w:r w:rsidR="009C28E5">
          <w:rPr>
            <w:noProof/>
            <w:webHidden/>
          </w:rPr>
          <w:fldChar w:fldCharType="begin"/>
        </w:r>
        <w:r w:rsidR="009C28E5">
          <w:rPr>
            <w:noProof/>
            <w:webHidden/>
          </w:rPr>
          <w:instrText xml:space="preserve"> PAGEREF _Toc440453750 \h </w:instrText>
        </w:r>
        <w:r w:rsidR="009C28E5">
          <w:rPr>
            <w:noProof/>
            <w:webHidden/>
          </w:rPr>
        </w:r>
        <w:r w:rsidR="009C28E5">
          <w:rPr>
            <w:noProof/>
            <w:webHidden/>
          </w:rPr>
          <w:fldChar w:fldCharType="separate"/>
        </w:r>
        <w:r w:rsidR="009C28E5">
          <w:rPr>
            <w:noProof/>
            <w:webHidden/>
          </w:rPr>
          <w:t>7</w:t>
        </w:r>
        <w:r w:rsidR="009C28E5">
          <w:rPr>
            <w:noProof/>
            <w:webHidden/>
          </w:rPr>
          <w:fldChar w:fldCharType="end"/>
        </w:r>
      </w:hyperlink>
    </w:p>
    <w:p w14:paraId="67E0F664" w14:textId="3019A02B" w:rsidR="009C28E5" w:rsidRDefault="00E15110">
      <w:pPr>
        <w:pStyle w:val="TOC5"/>
        <w:tabs>
          <w:tab w:val="right" w:leader="dot" w:pos="5030"/>
        </w:tabs>
        <w:rPr>
          <w:rFonts w:eastAsiaTheme="minorEastAsia"/>
          <w:noProof/>
          <w:sz w:val="22"/>
          <w:lang w:val="en-US" w:eastAsia="zh-CN" w:bidi="ar-SA"/>
        </w:rPr>
      </w:pPr>
      <w:hyperlink w:anchor="_Toc440453751" w:history="1">
        <w:r w:rsidR="009C28E5" w:rsidRPr="00D10FBA">
          <w:rPr>
            <w:rStyle w:val="Hyperlink"/>
            <w:noProof/>
          </w:rPr>
          <w:t>Protezione</w:t>
        </w:r>
        <w:r w:rsidR="009C28E5">
          <w:rPr>
            <w:noProof/>
            <w:webHidden/>
          </w:rPr>
          <w:tab/>
        </w:r>
        <w:r w:rsidR="009C28E5">
          <w:rPr>
            <w:noProof/>
            <w:webHidden/>
          </w:rPr>
          <w:fldChar w:fldCharType="begin"/>
        </w:r>
        <w:r w:rsidR="009C28E5">
          <w:rPr>
            <w:noProof/>
            <w:webHidden/>
          </w:rPr>
          <w:instrText xml:space="preserve"> PAGEREF _Toc440453751 \h </w:instrText>
        </w:r>
        <w:r w:rsidR="009C28E5">
          <w:rPr>
            <w:noProof/>
            <w:webHidden/>
          </w:rPr>
        </w:r>
        <w:r w:rsidR="009C28E5">
          <w:rPr>
            <w:noProof/>
            <w:webHidden/>
          </w:rPr>
          <w:fldChar w:fldCharType="separate"/>
        </w:r>
        <w:r w:rsidR="009C28E5">
          <w:rPr>
            <w:noProof/>
            <w:webHidden/>
          </w:rPr>
          <w:t>8</w:t>
        </w:r>
        <w:r w:rsidR="009C28E5">
          <w:rPr>
            <w:noProof/>
            <w:webHidden/>
          </w:rPr>
          <w:fldChar w:fldCharType="end"/>
        </w:r>
      </w:hyperlink>
    </w:p>
    <w:p w14:paraId="3C595BA8" w14:textId="4AA5B7A5" w:rsidR="009C28E5" w:rsidRDefault="00E15110">
      <w:pPr>
        <w:pStyle w:val="TOC5"/>
        <w:tabs>
          <w:tab w:val="right" w:leader="dot" w:pos="5030"/>
        </w:tabs>
        <w:rPr>
          <w:rFonts w:eastAsiaTheme="minorEastAsia"/>
          <w:noProof/>
          <w:sz w:val="22"/>
          <w:lang w:val="en-US" w:eastAsia="zh-CN" w:bidi="ar-SA"/>
        </w:rPr>
      </w:pPr>
      <w:hyperlink w:anchor="_Toc440453752" w:history="1">
        <w:r w:rsidR="009C28E5" w:rsidRPr="00D10FBA">
          <w:rPr>
            <w:rStyle w:val="Hyperlink"/>
            <w:noProof/>
          </w:rPr>
          <w:t>Comunicazione di Eventi Imprevisti relativi alla Protezione</w:t>
        </w:r>
        <w:r w:rsidR="009C28E5">
          <w:rPr>
            <w:noProof/>
            <w:webHidden/>
          </w:rPr>
          <w:tab/>
        </w:r>
        <w:r w:rsidR="009C28E5">
          <w:rPr>
            <w:noProof/>
            <w:webHidden/>
          </w:rPr>
          <w:fldChar w:fldCharType="begin"/>
        </w:r>
        <w:r w:rsidR="009C28E5">
          <w:rPr>
            <w:noProof/>
            <w:webHidden/>
          </w:rPr>
          <w:instrText xml:space="preserve"> PAGEREF _Toc440453752 \h </w:instrText>
        </w:r>
        <w:r w:rsidR="009C28E5">
          <w:rPr>
            <w:noProof/>
            <w:webHidden/>
          </w:rPr>
        </w:r>
        <w:r w:rsidR="009C28E5">
          <w:rPr>
            <w:noProof/>
            <w:webHidden/>
          </w:rPr>
          <w:fldChar w:fldCharType="separate"/>
        </w:r>
        <w:r w:rsidR="009C28E5">
          <w:rPr>
            <w:noProof/>
            <w:webHidden/>
          </w:rPr>
          <w:t>8</w:t>
        </w:r>
        <w:r w:rsidR="009C28E5">
          <w:rPr>
            <w:noProof/>
            <w:webHidden/>
          </w:rPr>
          <w:fldChar w:fldCharType="end"/>
        </w:r>
      </w:hyperlink>
    </w:p>
    <w:p w14:paraId="4B1E0323" w14:textId="192341EB" w:rsidR="009C28E5" w:rsidRDefault="00E15110">
      <w:pPr>
        <w:pStyle w:val="TOC5"/>
        <w:tabs>
          <w:tab w:val="right" w:leader="dot" w:pos="5030"/>
        </w:tabs>
        <w:rPr>
          <w:rFonts w:eastAsiaTheme="minorEastAsia"/>
          <w:noProof/>
          <w:sz w:val="22"/>
          <w:lang w:val="en-US" w:eastAsia="zh-CN" w:bidi="ar-SA"/>
        </w:rPr>
      </w:pPr>
      <w:hyperlink w:anchor="_Toc440453753" w:history="1">
        <w:r w:rsidR="009C28E5" w:rsidRPr="00D10FBA">
          <w:rPr>
            <w:rStyle w:val="Hyperlink"/>
            <w:noProof/>
          </w:rPr>
          <w:t>Luogo dell’elaborazione dei dati</w:t>
        </w:r>
        <w:r w:rsidR="009C28E5">
          <w:rPr>
            <w:noProof/>
            <w:webHidden/>
          </w:rPr>
          <w:tab/>
        </w:r>
        <w:r w:rsidR="009C28E5">
          <w:rPr>
            <w:noProof/>
            <w:webHidden/>
          </w:rPr>
          <w:fldChar w:fldCharType="begin"/>
        </w:r>
        <w:r w:rsidR="009C28E5">
          <w:rPr>
            <w:noProof/>
            <w:webHidden/>
          </w:rPr>
          <w:instrText xml:space="preserve"> PAGEREF _Toc440453753 \h </w:instrText>
        </w:r>
        <w:r w:rsidR="009C28E5">
          <w:rPr>
            <w:noProof/>
            <w:webHidden/>
          </w:rPr>
        </w:r>
        <w:r w:rsidR="009C28E5">
          <w:rPr>
            <w:noProof/>
            <w:webHidden/>
          </w:rPr>
          <w:fldChar w:fldCharType="separate"/>
        </w:r>
        <w:r w:rsidR="009C28E5">
          <w:rPr>
            <w:noProof/>
            <w:webHidden/>
          </w:rPr>
          <w:t>8</w:t>
        </w:r>
        <w:r w:rsidR="009C28E5">
          <w:rPr>
            <w:noProof/>
            <w:webHidden/>
          </w:rPr>
          <w:fldChar w:fldCharType="end"/>
        </w:r>
      </w:hyperlink>
    </w:p>
    <w:p w14:paraId="596B3E04" w14:textId="1FB56ED2" w:rsidR="009C28E5" w:rsidRDefault="00E15110">
      <w:pPr>
        <w:pStyle w:val="TOC5"/>
        <w:tabs>
          <w:tab w:val="right" w:leader="dot" w:pos="5030"/>
        </w:tabs>
        <w:rPr>
          <w:rFonts w:eastAsiaTheme="minorEastAsia"/>
          <w:noProof/>
          <w:sz w:val="22"/>
          <w:lang w:val="en-US" w:eastAsia="zh-CN" w:bidi="ar-SA"/>
        </w:rPr>
      </w:pPr>
      <w:hyperlink w:anchor="_Toc440453754" w:history="1">
        <w:r w:rsidR="009C28E5" w:rsidRPr="00D10FBA">
          <w:rPr>
            <w:rStyle w:val="Hyperlink"/>
            <w:noProof/>
          </w:rPr>
          <w:t>Comunicati Stampa</w:t>
        </w:r>
        <w:r w:rsidR="009C28E5">
          <w:rPr>
            <w:noProof/>
            <w:webHidden/>
          </w:rPr>
          <w:tab/>
        </w:r>
        <w:r w:rsidR="009C28E5">
          <w:rPr>
            <w:noProof/>
            <w:webHidden/>
          </w:rPr>
          <w:fldChar w:fldCharType="begin"/>
        </w:r>
        <w:r w:rsidR="009C28E5">
          <w:rPr>
            <w:noProof/>
            <w:webHidden/>
          </w:rPr>
          <w:instrText xml:space="preserve"> PAGEREF _Toc440453754 \h </w:instrText>
        </w:r>
        <w:r w:rsidR="009C28E5">
          <w:rPr>
            <w:noProof/>
            <w:webHidden/>
          </w:rPr>
        </w:r>
        <w:r w:rsidR="009C28E5">
          <w:rPr>
            <w:noProof/>
            <w:webHidden/>
          </w:rPr>
          <w:fldChar w:fldCharType="separate"/>
        </w:r>
        <w:r w:rsidR="009C28E5">
          <w:rPr>
            <w:noProof/>
            <w:webHidden/>
          </w:rPr>
          <w:t>8</w:t>
        </w:r>
        <w:r w:rsidR="009C28E5">
          <w:rPr>
            <w:noProof/>
            <w:webHidden/>
          </w:rPr>
          <w:fldChar w:fldCharType="end"/>
        </w:r>
      </w:hyperlink>
    </w:p>
    <w:p w14:paraId="0236F34D" w14:textId="383953D0" w:rsidR="009C28E5" w:rsidRDefault="00E15110">
      <w:pPr>
        <w:pStyle w:val="TOC5"/>
        <w:tabs>
          <w:tab w:val="right" w:leader="dot" w:pos="5030"/>
        </w:tabs>
        <w:rPr>
          <w:rFonts w:eastAsiaTheme="minorEastAsia"/>
          <w:noProof/>
          <w:sz w:val="22"/>
          <w:lang w:val="en-US" w:eastAsia="zh-CN" w:bidi="ar-SA"/>
        </w:rPr>
      </w:pPr>
      <w:hyperlink w:anchor="_Toc440453755" w:history="1">
        <w:r w:rsidR="009C28E5" w:rsidRPr="00D10FBA">
          <w:rPr>
            <w:rStyle w:val="Hyperlink"/>
            <w:noProof/>
          </w:rPr>
          <w:t>Ricorso ai Subappaltatori</w:t>
        </w:r>
        <w:r w:rsidR="009C28E5">
          <w:rPr>
            <w:noProof/>
            <w:webHidden/>
          </w:rPr>
          <w:tab/>
        </w:r>
        <w:r w:rsidR="009C28E5">
          <w:rPr>
            <w:noProof/>
            <w:webHidden/>
          </w:rPr>
          <w:fldChar w:fldCharType="begin"/>
        </w:r>
        <w:r w:rsidR="009C28E5">
          <w:rPr>
            <w:noProof/>
            <w:webHidden/>
          </w:rPr>
          <w:instrText xml:space="preserve"> PAGEREF _Toc440453755 \h </w:instrText>
        </w:r>
        <w:r w:rsidR="009C28E5">
          <w:rPr>
            <w:noProof/>
            <w:webHidden/>
          </w:rPr>
        </w:r>
        <w:r w:rsidR="009C28E5">
          <w:rPr>
            <w:noProof/>
            <w:webHidden/>
          </w:rPr>
          <w:fldChar w:fldCharType="separate"/>
        </w:r>
        <w:r w:rsidR="009C28E5">
          <w:rPr>
            <w:noProof/>
            <w:webHidden/>
          </w:rPr>
          <w:t>8</w:t>
        </w:r>
        <w:r w:rsidR="009C28E5">
          <w:rPr>
            <w:noProof/>
            <w:webHidden/>
          </w:rPr>
          <w:fldChar w:fldCharType="end"/>
        </w:r>
      </w:hyperlink>
    </w:p>
    <w:p w14:paraId="11208E44" w14:textId="744EC61D" w:rsidR="009C28E5" w:rsidRDefault="00E15110">
      <w:pPr>
        <w:pStyle w:val="TOC5"/>
        <w:tabs>
          <w:tab w:val="right" w:leader="dot" w:pos="5030"/>
        </w:tabs>
        <w:rPr>
          <w:rFonts w:eastAsiaTheme="minorEastAsia"/>
          <w:noProof/>
          <w:sz w:val="22"/>
          <w:lang w:val="en-US" w:eastAsia="zh-CN" w:bidi="ar-SA"/>
        </w:rPr>
      </w:pPr>
      <w:hyperlink w:anchor="_Toc440453756" w:history="1">
        <w:r w:rsidR="009C28E5" w:rsidRPr="00D10FBA">
          <w:rPr>
            <w:rStyle w:val="Hyperlink"/>
            <w:noProof/>
          </w:rPr>
          <w:t>Come contattare Microsoft</w:t>
        </w:r>
        <w:r w:rsidR="009C28E5">
          <w:rPr>
            <w:noProof/>
            <w:webHidden/>
          </w:rPr>
          <w:tab/>
        </w:r>
        <w:r w:rsidR="009C28E5">
          <w:rPr>
            <w:noProof/>
            <w:webHidden/>
          </w:rPr>
          <w:fldChar w:fldCharType="begin"/>
        </w:r>
        <w:r w:rsidR="009C28E5">
          <w:rPr>
            <w:noProof/>
            <w:webHidden/>
          </w:rPr>
          <w:instrText xml:space="preserve"> PAGEREF _Toc440453756 \h </w:instrText>
        </w:r>
        <w:r w:rsidR="009C28E5">
          <w:rPr>
            <w:noProof/>
            <w:webHidden/>
          </w:rPr>
        </w:r>
        <w:r w:rsidR="009C28E5">
          <w:rPr>
            <w:noProof/>
            <w:webHidden/>
          </w:rPr>
          <w:fldChar w:fldCharType="separate"/>
        </w:r>
        <w:r w:rsidR="009C28E5">
          <w:rPr>
            <w:noProof/>
            <w:webHidden/>
          </w:rPr>
          <w:t>8</w:t>
        </w:r>
        <w:r w:rsidR="009C28E5">
          <w:rPr>
            <w:noProof/>
            <w:webHidden/>
          </w:rPr>
          <w:fldChar w:fldCharType="end"/>
        </w:r>
      </w:hyperlink>
    </w:p>
    <w:p w14:paraId="28FE9083" w14:textId="4FD8380A" w:rsidR="009C28E5" w:rsidRDefault="00E15110">
      <w:pPr>
        <w:pStyle w:val="TOC3"/>
        <w:tabs>
          <w:tab w:val="right" w:leader="dot" w:pos="5030"/>
        </w:tabs>
        <w:rPr>
          <w:rFonts w:eastAsiaTheme="minorEastAsia"/>
          <w:smallCaps w:val="0"/>
          <w:noProof/>
          <w:sz w:val="22"/>
          <w:lang w:val="en-US" w:eastAsia="zh-CN" w:bidi="ar-SA"/>
        </w:rPr>
      </w:pPr>
      <w:hyperlink w:anchor="_Toc440453757" w:history="1">
        <w:r w:rsidR="009C28E5" w:rsidRPr="00D10FBA">
          <w:rPr>
            <w:rStyle w:val="Hyperlink"/>
            <w:noProof/>
          </w:rPr>
          <w:t>Condizioni per l’Elaborazione dei Dati</w:t>
        </w:r>
        <w:r w:rsidR="009C28E5">
          <w:rPr>
            <w:noProof/>
            <w:webHidden/>
          </w:rPr>
          <w:tab/>
        </w:r>
        <w:r w:rsidR="009C28E5">
          <w:rPr>
            <w:noProof/>
            <w:webHidden/>
          </w:rPr>
          <w:fldChar w:fldCharType="begin"/>
        </w:r>
        <w:r w:rsidR="009C28E5">
          <w:rPr>
            <w:noProof/>
            <w:webHidden/>
          </w:rPr>
          <w:instrText xml:space="preserve"> PAGEREF _Toc440453757 \h </w:instrText>
        </w:r>
        <w:r w:rsidR="009C28E5">
          <w:rPr>
            <w:noProof/>
            <w:webHidden/>
          </w:rPr>
        </w:r>
        <w:r w:rsidR="009C28E5">
          <w:rPr>
            <w:noProof/>
            <w:webHidden/>
          </w:rPr>
          <w:fldChar w:fldCharType="separate"/>
        </w:r>
        <w:r w:rsidR="009C28E5">
          <w:rPr>
            <w:noProof/>
            <w:webHidden/>
          </w:rPr>
          <w:t>10</w:t>
        </w:r>
        <w:r w:rsidR="009C28E5">
          <w:rPr>
            <w:noProof/>
            <w:webHidden/>
          </w:rPr>
          <w:fldChar w:fldCharType="end"/>
        </w:r>
      </w:hyperlink>
    </w:p>
    <w:p w14:paraId="48FAB8D9" w14:textId="7825FE25" w:rsidR="009C28E5" w:rsidRDefault="00E15110">
      <w:pPr>
        <w:pStyle w:val="TOC5"/>
        <w:tabs>
          <w:tab w:val="right" w:leader="dot" w:pos="5030"/>
        </w:tabs>
        <w:rPr>
          <w:rFonts w:eastAsiaTheme="minorEastAsia"/>
          <w:noProof/>
          <w:sz w:val="22"/>
          <w:lang w:val="en-US" w:eastAsia="zh-CN" w:bidi="ar-SA"/>
        </w:rPr>
      </w:pPr>
      <w:hyperlink w:anchor="_Toc440453758" w:history="1">
        <w:r w:rsidR="009C28E5" w:rsidRPr="00D10FBA">
          <w:rPr>
            <w:rStyle w:val="Hyperlink"/>
            <w:noProof/>
          </w:rPr>
          <w:t>Posizione dei Dati della Società a riposo</w:t>
        </w:r>
        <w:r w:rsidR="009C28E5">
          <w:rPr>
            <w:noProof/>
            <w:webHidden/>
          </w:rPr>
          <w:tab/>
        </w:r>
        <w:r w:rsidR="009C28E5">
          <w:rPr>
            <w:noProof/>
            <w:webHidden/>
          </w:rPr>
          <w:fldChar w:fldCharType="begin"/>
        </w:r>
        <w:r w:rsidR="009C28E5">
          <w:rPr>
            <w:noProof/>
            <w:webHidden/>
          </w:rPr>
          <w:instrText xml:space="preserve"> PAGEREF _Toc440453758 \h </w:instrText>
        </w:r>
        <w:r w:rsidR="009C28E5">
          <w:rPr>
            <w:noProof/>
            <w:webHidden/>
          </w:rPr>
        </w:r>
        <w:r w:rsidR="009C28E5">
          <w:rPr>
            <w:noProof/>
            <w:webHidden/>
          </w:rPr>
          <w:fldChar w:fldCharType="separate"/>
        </w:r>
        <w:r w:rsidR="009C28E5">
          <w:rPr>
            <w:noProof/>
            <w:webHidden/>
          </w:rPr>
          <w:t>10</w:t>
        </w:r>
        <w:r w:rsidR="009C28E5">
          <w:rPr>
            <w:noProof/>
            <w:webHidden/>
          </w:rPr>
          <w:fldChar w:fldCharType="end"/>
        </w:r>
      </w:hyperlink>
    </w:p>
    <w:p w14:paraId="55922CB4" w14:textId="68B72FC9" w:rsidR="009C28E5" w:rsidRDefault="00E15110">
      <w:pPr>
        <w:pStyle w:val="TOC5"/>
        <w:tabs>
          <w:tab w:val="right" w:leader="dot" w:pos="5030"/>
        </w:tabs>
        <w:rPr>
          <w:rFonts w:eastAsiaTheme="minorEastAsia"/>
          <w:noProof/>
          <w:sz w:val="22"/>
          <w:lang w:val="en-US" w:eastAsia="zh-CN" w:bidi="ar-SA"/>
        </w:rPr>
      </w:pPr>
      <w:hyperlink w:anchor="_Toc440453759" w:history="1">
        <w:r w:rsidR="009C28E5" w:rsidRPr="00D10FBA">
          <w:rPr>
            <w:rStyle w:val="Hyperlink"/>
            <w:noProof/>
          </w:rPr>
          <w:t>Diritto alla protezione dei dati personali</w:t>
        </w:r>
        <w:r w:rsidR="009C28E5">
          <w:rPr>
            <w:noProof/>
            <w:webHidden/>
          </w:rPr>
          <w:tab/>
        </w:r>
        <w:r w:rsidR="009C28E5">
          <w:rPr>
            <w:noProof/>
            <w:webHidden/>
          </w:rPr>
          <w:fldChar w:fldCharType="begin"/>
        </w:r>
        <w:r w:rsidR="009C28E5">
          <w:rPr>
            <w:noProof/>
            <w:webHidden/>
          </w:rPr>
          <w:instrText xml:space="preserve"> PAGEREF _Toc440453759 \h </w:instrText>
        </w:r>
        <w:r w:rsidR="009C28E5">
          <w:rPr>
            <w:noProof/>
            <w:webHidden/>
          </w:rPr>
        </w:r>
        <w:r w:rsidR="009C28E5">
          <w:rPr>
            <w:noProof/>
            <w:webHidden/>
          </w:rPr>
          <w:fldChar w:fldCharType="separate"/>
        </w:r>
        <w:r w:rsidR="009C28E5">
          <w:rPr>
            <w:noProof/>
            <w:webHidden/>
          </w:rPr>
          <w:t>11</w:t>
        </w:r>
        <w:r w:rsidR="009C28E5">
          <w:rPr>
            <w:noProof/>
            <w:webHidden/>
          </w:rPr>
          <w:fldChar w:fldCharType="end"/>
        </w:r>
      </w:hyperlink>
    </w:p>
    <w:p w14:paraId="63C9E75B" w14:textId="3627BEDF" w:rsidR="009C28E5" w:rsidRDefault="00E15110">
      <w:pPr>
        <w:pStyle w:val="TOC5"/>
        <w:tabs>
          <w:tab w:val="right" w:leader="dot" w:pos="5030"/>
        </w:tabs>
        <w:rPr>
          <w:rFonts w:eastAsiaTheme="minorEastAsia"/>
          <w:noProof/>
          <w:sz w:val="22"/>
          <w:lang w:val="en-US" w:eastAsia="zh-CN" w:bidi="ar-SA"/>
        </w:rPr>
      </w:pPr>
      <w:hyperlink w:anchor="_Toc440453760" w:history="1">
        <w:r w:rsidR="009C28E5" w:rsidRPr="00D10FBA">
          <w:rPr>
            <w:rStyle w:val="Hyperlink"/>
            <w:noProof/>
          </w:rPr>
          <w:t>Condizioni Contrattuali Europee Aggiuntive</w:t>
        </w:r>
        <w:r w:rsidR="009C28E5">
          <w:rPr>
            <w:noProof/>
            <w:webHidden/>
          </w:rPr>
          <w:tab/>
        </w:r>
        <w:r w:rsidR="009C28E5">
          <w:rPr>
            <w:noProof/>
            <w:webHidden/>
          </w:rPr>
          <w:fldChar w:fldCharType="begin"/>
        </w:r>
        <w:r w:rsidR="009C28E5">
          <w:rPr>
            <w:noProof/>
            <w:webHidden/>
          </w:rPr>
          <w:instrText xml:space="preserve"> PAGEREF _Toc440453760 \h </w:instrText>
        </w:r>
        <w:r w:rsidR="009C28E5">
          <w:rPr>
            <w:noProof/>
            <w:webHidden/>
          </w:rPr>
        </w:r>
        <w:r w:rsidR="009C28E5">
          <w:rPr>
            <w:noProof/>
            <w:webHidden/>
          </w:rPr>
          <w:fldChar w:fldCharType="separate"/>
        </w:r>
        <w:r w:rsidR="009C28E5">
          <w:rPr>
            <w:noProof/>
            <w:webHidden/>
          </w:rPr>
          <w:t>11</w:t>
        </w:r>
        <w:r w:rsidR="009C28E5">
          <w:rPr>
            <w:noProof/>
            <w:webHidden/>
          </w:rPr>
          <w:fldChar w:fldCharType="end"/>
        </w:r>
      </w:hyperlink>
    </w:p>
    <w:p w14:paraId="53BD7276" w14:textId="65A41093" w:rsidR="009C28E5" w:rsidRDefault="00E15110">
      <w:pPr>
        <w:pStyle w:val="TOC5"/>
        <w:tabs>
          <w:tab w:val="right" w:leader="dot" w:pos="5030"/>
        </w:tabs>
        <w:rPr>
          <w:rFonts w:eastAsiaTheme="minorEastAsia"/>
          <w:noProof/>
          <w:sz w:val="22"/>
          <w:lang w:val="en-US" w:eastAsia="zh-CN" w:bidi="ar-SA"/>
        </w:rPr>
      </w:pPr>
      <w:hyperlink w:anchor="_Toc440453761" w:history="1">
        <w:r w:rsidR="009C28E5" w:rsidRPr="00D10FBA">
          <w:rPr>
            <w:rStyle w:val="Hyperlink"/>
            <w:noProof/>
          </w:rPr>
          <w:t>Protezione</w:t>
        </w:r>
        <w:r w:rsidR="009C28E5">
          <w:rPr>
            <w:noProof/>
            <w:webHidden/>
          </w:rPr>
          <w:tab/>
        </w:r>
        <w:r w:rsidR="009C28E5">
          <w:rPr>
            <w:noProof/>
            <w:webHidden/>
          </w:rPr>
          <w:fldChar w:fldCharType="begin"/>
        </w:r>
        <w:r w:rsidR="009C28E5">
          <w:rPr>
            <w:noProof/>
            <w:webHidden/>
          </w:rPr>
          <w:instrText xml:space="preserve"> PAGEREF _Toc440453761 \h </w:instrText>
        </w:r>
        <w:r w:rsidR="009C28E5">
          <w:rPr>
            <w:noProof/>
            <w:webHidden/>
          </w:rPr>
        </w:r>
        <w:r w:rsidR="009C28E5">
          <w:rPr>
            <w:noProof/>
            <w:webHidden/>
          </w:rPr>
          <w:fldChar w:fldCharType="separate"/>
        </w:r>
        <w:r w:rsidR="009C28E5">
          <w:rPr>
            <w:noProof/>
            <w:webHidden/>
          </w:rPr>
          <w:t>12</w:t>
        </w:r>
        <w:r w:rsidR="009C28E5">
          <w:rPr>
            <w:noProof/>
            <w:webHidden/>
          </w:rPr>
          <w:fldChar w:fldCharType="end"/>
        </w:r>
      </w:hyperlink>
    </w:p>
    <w:p w14:paraId="25DD01FE" w14:textId="73F7776B" w:rsidR="009C28E5" w:rsidRDefault="00E15110">
      <w:pPr>
        <w:pStyle w:val="TOC1"/>
        <w:tabs>
          <w:tab w:val="right" w:leader="dot" w:pos="5030"/>
        </w:tabs>
        <w:rPr>
          <w:rFonts w:eastAsiaTheme="minorEastAsia"/>
          <w:b w:val="0"/>
          <w:caps w:val="0"/>
          <w:noProof/>
          <w:sz w:val="22"/>
          <w:lang w:val="en-US" w:eastAsia="zh-CN" w:bidi="ar-SA"/>
        </w:rPr>
      </w:pPr>
      <w:hyperlink w:anchor="_Toc440453762" w:history="1">
        <w:r w:rsidR="009C28E5" w:rsidRPr="00D10FBA">
          <w:rPr>
            <w:rStyle w:val="Hyperlink"/>
            <w:noProof/>
          </w:rPr>
          <w:t>Condizioni Specifiche dei Servizi Online</w:t>
        </w:r>
        <w:r w:rsidR="009C28E5">
          <w:rPr>
            <w:noProof/>
            <w:webHidden/>
          </w:rPr>
          <w:tab/>
        </w:r>
        <w:r w:rsidR="009C28E5">
          <w:rPr>
            <w:noProof/>
            <w:webHidden/>
          </w:rPr>
          <w:fldChar w:fldCharType="begin"/>
        </w:r>
        <w:r w:rsidR="009C28E5">
          <w:rPr>
            <w:noProof/>
            <w:webHidden/>
          </w:rPr>
          <w:instrText xml:space="preserve"> PAGEREF _Toc440453762 \h </w:instrText>
        </w:r>
        <w:r w:rsidR="009C28E5">
          <w:rPr>
            <w:noProof/>
            <w:webHidden/>
          </w:rPr>
        </w:r>
        <w:r w:rsidR="009C28E5">
          <w:rPr>
            <w:noProof/>
            <w:webHidden/>
          </w:rPr>
          <w:fldChar w:fldCharType="separate"/>
        </w:r>
        <w:r w:rsidR="009C28E5">
          <w:rPr>
            <w:noProof/>
            <w:webHidden/>
          </w:rPr>
          <w:t>16</w:t>
        </w:r>
        <w:r w:rsidR="009C28E5">
          <w:rPr>
            <w:noProof/>
            <w:webHidden/>
          </w:rPr>
          <w:fldChar w:fldCharType="end"/>
        </w:r>
      </w:hyperlink>
    </w:p>
    <w:p w14:paraId="2AA2410B" w14:textId="490EF41A" w:rsidR="009C28E5" w:rsidRDefault="00E15110">
      <w:pPr>
        <w:pStyle w:val="TOC2"/>
        <w:tabs>
          <w:tab w:val="right" w:leader="dot" w:pos="5030"/>
        </w:tabs>
        <w:rPr>
          <w:rFonts w:eastAsiaTheme="minorEastAsia"/>
          <w:b w:val="0"/>
          <w:smallCaps w:val="0"/>
          <w:noProof/>
          <w:sz w:val="22"/>
          <w:lang w:val="en-US" w:eastAsia="zh-CN" w:bidi="ar-SA"/>
        </w:rPr>
      </w:pPr>
      <w:hyperlink w:anchor="_Toc440453763" w:history="1">
        <w:r w:rsidR="009C28E5" w:rsidRPr="00D10FBA">
          <w:rPr>
            <w:rStyle w:val="Hyperlink"/>
            <w:noProof/>
          </w:rPr>
          <w:t>Servizi Microsoft Azure</w:t>
        </w:r>
        <w:r w:rsidR="009C28E5">
          <w:rPr>
            <w:noProof/>
            <w:webHidden/>
          </w:rPr>
          <w:tab/>
        </w:r>
        <w:r w:rsidR="009C28E5">
          <w:rPr>
            <w:noProof/>
            <w:webHidden/>
          </w:rPr>
          <w:fldChar w:fldCharType="begin"/>
        </w:r>
        <w:r w:rsidR="009C28E5">
          <w:rPr>
            <w:noProof/>
            <w:webHidden/>
          </w:rPr>
          <w:instrText xml:space="preserve"> PAGEREF _Toc440453763 \h </w:instrText>
        </w:r>
        <w:r w:rsidR="009C28E5">
          <w:rPr>
            <w:noProof/>
            <w:webHidden/>
          </w:rPr>
        </w:r>
        <w:r w:rsidR="009C28E5">
          <w:rPr>
            <w:noProof/>
            <w:webHidden/>
          </w:rPr>
          <w:fldChar w:fldCharType="separate"/>
        </w:r>
        <w:r w:rsidR="009C28E5">
          <w:rPr>
            <w:noProof/>
            <w:webHidden/>
          </w:rPr>
          <w:t>16</w:t>
        </w:r>
        <w:r w:rsidR="009C28E5">
          <w:rPr>
            <w:noProof/>
            <w:webHidden/>
          </w:rPr>
          <w:fldChar w:fldCharType="end"/>
        </w:r>
      </w:hyperlink>
    </w:p>
    <w:p w14:paraId="2DA61FAF" w14:textId="0997120B" w:rsidR="009C28E5" w:rsidRDefault="00E15110">
      <w:pPr>
        <w:pStyle w:val="TOC2"/>
        <w:tabs>
          <w:tab w:val="right" w:leader="dot" w:pos="5030"/>
        </w:tabs>
        <w:rPr>
          <w:rFonts w:eastAsiaTheme="minorEastAsia"/>
          <w:b w:val="0"/>
          <w:smallCaps w:val="0"/>
          <w:noProof/>
          <w:sz w:val="22"/>
          <w:lang w:val="en-US" w:eastAsia="zh-CN" w:bidi="ar-SA"/>
        </w:rPr>
      </w:pPr>
      <w:hyperlink w:anchor="_Toc440453764" w:history="1">
        <w:r w:rsidR="009C28E5" w:rsidRPr="00D10FBA">
          <w:rPr>
            <w:rStyle w:val="Hyperlink"/>
            <w:noProof/>
          </w:rPr>
          <w:t>Enterprise Mobility Services</w:t>
        </w:r>
        <w:r w:rsidR="009C28E5">
          <w:rPr>
            <w:noProof/>
            <w:webHidden/>
          </w:rPr>
          <w:tab/>
        </w:r>
        <w:r w:rsidR="009C28E5">
          <w:rPr>
            <w:noProof/>
            <w:webHidden/>
          </w:rPr>
          <w:fldChar w:fldCharType="begin"/>
        </w:r>
        <w:r w:rsidR="009C28E5">
          <w:rPr>
            <w:noProof/>
            <w:webHidden/>
          </w:rPr>
          <w:instrText xml:space="preserve"> PAGEREF _Toc440453764 \h </w:instrText>
        </w:r>
        <w:r w:rsidR="009C28E5">
          <w:rPr>
            <w:noProof/>
            <w:webHidden/>
          </w:rPr>
        </w:r>
        <w:r w:rsidR="009C28E5">
          <w:rPr>
            <w:noProof/>
            <w:webHidden/>
          </w:rPr>
          <w:fldChar w:fldCharType="separate"/>
        </w:r>
        <w:r w:rsidR="009C28E5">
          <w:rPr>
            <w:noProof/>
            <w:webHidden/>
          </w:rPr>
          <w:t>17</w:t>
        </w:r>
        <w:r w:rsidR="009C28E5">
          <w:rPr>
            <w:noProof/>
            <w:webHidden/>
          </w:rPr>
          <w:fldChar w:fldCharType="end"/>
        </w:r>
      </w:hyperlink>
    </w:p>
    <w:p w14:paraId="591A4A80" w14:textId="04A7053E" w:rsidR="009C28E5" w:rsidRDefault="00E15110">
      <w:pPr>
        <w:pStyle w:val="TOC4"/>
        <w:rPr>
          <w:rFonts w:eastAsiaTheme="minorEastAsia"/>
          <w:smallCaps w:val="0"/>
          <w:noProof/>
          <w:sz w:val="22"/>
          <w:lang w:val="en-US" w:eastAsia="zh-CN" w:bidi="ar-SA"/>
        </w:rPr>
      </w:pPr>
      <w:hyperlink w:anchor="_Toc440453765" w:history="1">
        <w:r w:rsidR="009C28E5" w:rsidRPr="00D10FBA">
          <w:rPr>
            <w:rStyle w:val="Hyperlink"/>
            <w:noProof/>
          </w:rPr>
          <w:t>Azure Active Directory Basic</w:t>
        </w:r>
        <w:r w:rsidR="009C28E5">
          <w:rPr>
            <w:noProof/>
            <w:webHidden/>
          </w:rPr>
          <w:tab/>
        </w:r>
        <w:r w:rsidR="009C28E5">
          <w:rPr>
            <w:noProof/>
            <w:webHidden/>
          </w:rPr>
          <w:fldChar w:fldCharType="begin"/>
        </w:r>
        <w:r w:rsidR="009C28E5">
          <w:rPr>
            <w:noProof/>
            <w:webHidden/>
          </w:rPr>
          <w:instrText xml:space="preserve"> PAGEREF _Toc440453765 \h </w:instrText>
        </w:r>
        <w:r w:rsidR="009C28E5">
          <w:rPr>
            <w:noProof/>
            <w:webHidden/>
          </w:rPr>
        </w:r>
        <w:r w:rsidR="009C28E5">
          <w:rPr>
            <w:noProof/>
            <w:webHidden/>
          </w:rPr>
          <w:fldChar w:fldCharType="separate"/>
        </w:r>
        <w:r w:rsidR="009C28E5">
          <w:rPr>
            <w:noProof/>
            <w:webHidden/>
          </w:rPr>
          <w:t>17</w:t>
        </w:r>
        <w:r w:rsidR="009C28E5">
          <w:rPr>
            <w:noProof/>
            <w:webHidden/>
          </w:rPr>
          <w:fldChar w:fldCharType="end"/>
        </w:r>
      </w:hyperlink>
    </w:p>
    <w:p w14:paraId="60A8E6BE" w14:textId="37572114" w:rsidR="009C28E5" w:rsidRDefault="00E15110">
      <w:pPr>
        <w:pStyle w:val="TOC4"/>
        <w:rPr>
          <w:rFonts w:eastAsiaTheme="minorEastAsia"/>
          <w:smallCaps w:val="0"/>
          <w:noProof/>
          <w:sz w:val="22"/>
          <w:lang w:val="en-US" w:eastAsia="zh-CN" w:bidi="ar-SA"/>
        </w:rPr>
      </w:pPr>
      <w:hyperlink w:anchor="_Toc440453766" w:history="1">
        <w:r w:rsidR="009C28E5" w:rsidRPr="00D10FBA">
          <w:rPr>
            <w:rStyle w:val="Hyperlink"/>
            <w:noProof/>
          </w:rPr>
          <w:t>Azure Active Directory Premium</w:t>
        </w:r>
        <w:r w:rsidR="009C28E5">
          <w:rPr>
            <w:noProof/>
            <w:webHidden/>
          </w:rPr>
          <w:tab/>
        </w:r>
        <w:r w:rsidR="009C28E5">
          <w:rPr>
            <w:noProof/>
            <w:webHidden/>
          </w:rPr>
          <w:fldChar w:fldCharType="begin"/>
        </w:r>
        <w:r w:rsidR="009C28E5">
          <w:rPr>
            <w:noProof/>
            <w:webHidden/>
          </w:rPr>
          <w:instrText xml:space="preserve"> PAGEREF _Toc440453766 \h </w:instrText>
        </w:r>
        <w:r w:rsidR="009C28E5">
          <w:rPr>
            <w:noProof/>
            <w:webHidden/>
          </w:rPr>
        </w:r>
        <w:r w:rsidR="009C28E5">
          <w:rPr>
            <w:noProof/>
            <w:webHidden/>
          </w:rPr>
          <w:fldChar w:fldCharType="separate"/>
        </w:r>
        <w:r w:rsidR="009C28E5">
          <w:rPr>
            <w:noProof/>
            <w:webHidden/>
          </w:rPr>
          <w:t>17</w:t>
        </w:r>
        <w:r w:rsidR="009C28E5">
          <w:rPr>
            <w:noProof/>
            <w:webHidden/>
          </w:rPr>
          <w:fldChar w:fldCharType="end"/>
        </w:r>
      </w:hyperlink>
    </w:p>
    <w:p w14:paraId="4AA8E37C" w14:textId="18176130" w:rsidR="009C28E5" w:rsidRDefault="00E15110">
      <w:pPr>
        <w:pStyle w:val="TOC4"/>
        <w:rPr>
          <w:rFonts w:eastAsiaTheme="minorEastAsia"/>
          <w:smallCaps w:val="0"/>
          <w:noProof/>
          <w:sz w:val="22"/>
          <w:lang w:val="en-US" w:eastAsia="zh-CN" w:bidi="ar-SA"/>
        </w:rPr>
      </w:pPr>
      <w:hyperlink w:anchor="_Toc440453767" w:history="1">
        <w:r w:rsidR="009C28E5" w:rsidRPr="00D10FBA">
          <w:rPr>
            <w:rStyle w:val="Hyperlink"/>
            <w:noProof/>
          </w:rPr>
          <w:t>Azure Rights Management</w:t>
        </w:r>
        <w:r w:rsidR="009C28E5">
          <w:rPr>
            <w:noProof/>
            <w:webHidden/>
          </w:rPr>
          <w:tab/>
        </w:r>
        <w:r w:rsidR="009C28E5">
          <w:rPr>
            <w:noProof/>
            <w:webHidden/>
          </w:rPr>
          <w:fldChar w:fldCharType="begin"/>
        </w:r>
        <w:r w:rsidR="009C28E5">
          <w:rPr>
            <w:noProof/>
            <w:webHidden/>
          </w:rPr>
          <w:instrText xml:space="preserve"> PAGEREF _Toc440453767 \h </w:instrText>
        </w:r>
        <w:r w:rsidR="009C28E5">
          <w:rPr>
            <w:noProof/>
            <w:webHidden/>
          </w:rPr>
        </w:r>
        <w:r w:rsidR="009C28E5">
          <w:rPr>
            <w:noProof/>
            <w:webHidden/>
          </w:rPr>
          <w:fldChar w:fldCharType="separate"/>
        </w:r>
        <w:r w:rsidR="009C28E5">
          <w:rPr>
            <w:noProof/>
            <w:webHidden/>
          </w:rPr>
          <w:t>17</w:t>
        </w:r>
        <w:r w:rsidR="009C28E5">
          <w:rPr>
            <w:noProof/>
            <w:webHidden/>
          </w:rPr>
          <w:fldChar w:fldCharType="end"/>
        </w:r>
      </w:hyperlink>
    </w:p>
    <w:p w14:paraId="4C2BEB6E" w14:textId="0BBD7289" w:rsidR="009C28E5" w:rsidRDefault="00E15110">
      <w:pPr>
        <w:pStyle w:val="TOC4"/>
        <w:rPr>
          <w:rFonts w:eastAsiaTheme="minorEastAsia"/>
          <w:smallCaps w:val="0"/>
          <w:noProof/>
          <w:sz w:val="22"/>
          <w:lang w:val="en-US" w:eastAsia="zh-CN" w:bidi="ar-SA"/>
        </w:rPr>
      </w:pPr>
      <w:hyperlink w:anchor="_Toc440453768" w:history="1">
        <w:r w:rsidR="009C28E5" w:rsidRPr="00D10FBA">
          <w:rPr>
            <w:rStyle w:val="Hyperlink"/>
            <w:noProof/>
          </w:rPr>
          <w:t>RemoteApp di Azure</w:t>
        </w:r>
        <w:r w:rsidR="009C28E5">
          <w:rPr>
            <w:noProof/>
            <w:webHidden/>
          </w:rPr>
          <w:tab/>
        </w:r>
        <w:r w:rsidR="009C28E5">
          <w:rPr>
            <w:noProof/>
            <w:webHidden/>
          </w:rPr>
          <w:fldChar w:fldCharType="begin"/>
        </w:r>
        <w:r w:rsidR="009C28E5">
          <w:rPr>
            <w:noProof/>
            <w:webHidden/>
          </w:rPr>
          <w:instrText xml:space="preserve"> PAGEREF _Toc440453768 \h </w:instrText>
        </w:r>
        <w:r w:rsidR="009C28E5">
          <w:rPr>
            <w:noProof/>
            <w:webHidden/>
          </w:rPr>
        </w:r>
        <w:r w:rsidR="009C28E5">
          <w:rPr>
            <w:noProof/>
            <w:webHidden/>
          </w:rPr>
          <w:fldChar w:fldCharType="separate"/>
        </w:r>
        <w:r w:rsidR="009C28E5">
          <w:rPr>
            <w:noProof/>
            <w:webHidden/>
          </w:rPr>
          <w:t>17</w:t>
        </w:r>
        <w:r w:rsidR="009C28E5">
          <w:rPr>
            <w:noProof/>
            <w:webHidden/>
          </w:rPr>
          <w:fldChar w:fldCharType="end"/>
        </w:r>
      </w:hyperlink>
    </w:p>
    <w:p w14:paraId="4BF3BD91" w14:textId="7638386D" w:rsidR="009C28E5" w:rsidRDefault="00E15110">
      <w:pPr>
        <w:pStyle w:val="TOC4"/>
        <w:rPr>
          <w:rFonts w:eastAsiaTheme="minorEastAsia"/>
          <w:smallCaps w:val="0"/>
          <w:noProof/>
          <w:sz w:val="22"/>
          <w:lang w:val="en-US" w:eastAsia="zh-CN" w:bidi="ar-SA"/>
        </w:rPr>
      </w:pPr>
      <w:hyperlink w:anchor="_Toc440453769" w:history="1">
        <w:r w:rsidR="009C28E5" w:rsidRPr="00D10FBA">
          <w:rPr>
            <w:rStyle w:val="Hyperlink"/>
            <w:noProof/>
          </w:rPr>
          <w:t>Microsoft MultiFactor Authentication</w:t>
        </w:r>
        <w:r w:rsidR="009C28E5">
          <w:rPr>
            <w:noProof/>
            <w:webHidden/>
          </w:rPr>
          <w:tab/>
        </w:r>
        <w:r w:rsidR="009C28E5">
          <w:rPr>
            <w:noProof/>
            <w:webHidden/>
          </w:rPr>
          <w:fldChar w:fldCharType="begin"/>
        </w:r>
        <w:r w:rsidR="009C28E5">
          <w:rPr>
            <w:noProof/>
            <w:webHidden/>
          </w:rPr>
          <w:instrText xml:space="preserve"> PAGEREF _Toc440453769 \h </w:instrText>
        </w:r>
        <w:r w:rsidR="009C28E5">
          <w:rPr>
            <w:noProof/>
            <w:webHidden/>
          </w:rPr>
        </w:r>
        <w:r w:rsidR="009C28E5">
          <w:rPr>
            <w:noProof/>
            <w:webHidden/>
          </w:rPr>
          <w:fldChar w:fldCharType="separate"/>
        </w:r>
        <w:r w:rsidR="009C28E5">
          <w:rPr>
            <w:noProof/>
            <w:webHidden/>
          </w:rPr>
          <w:t>17</w:t>
        </w:r>
        <w:r w:rsidR="009C28E5">
          <w:rPr>
            <w:noProof/>
            <w:webHidden/>
          </w:rPr>
          <w:fldChar w:fldCharType="end"/>
        </w:r>
      </w:hyperlink>
    </w:p>
    <w:p w14:paraId="60BC3F03" w14:textId="45722DD0" w:rsidR="009C28E5" w:rsidRDefault="00E15110">
      <w:pPr>
        <w:pStyle w:val="TOC3"/>
        <w:tabs>
          <w:tab w:val="right" w:leader="dot" w:pos="5030"/>
        </w:tabs>
        <w:rPr>
          <w:rFonts w:eastAsiaTheme="minorEastAsia"/>
          <w:smallCaps w:val="0"/>
          <w:noProof/>
          <w:sz w:val="22"/>
          <w:lang w:val="en-US" w:eastAsia="zh-CN" w:bidi="ar-SA"/>
        </w:rPr>
      </w:pPr>
      <w:hyperlink w:anchor="_Toc440453770" w:history="1">
        <w:r w:rsidR="009C28E5" w:rsidRPr="00D10FBA">
          <w:rPr>
            <w:rStyle w:val="Hyperlink"/>
            <w:noProof/>
          </w:rPr>
          <w:t>Microsoft Intune</w:t>
        </w:r>
        <w:r w:rsidR="009C28E5">
          <w:rPr>
            <w:noProof/>
            <w:webHidden/>
          </w:rPr>
          <w:tab/>
        </w:r>
        <w:r w:rsidR="009C28E5">
          <w:rPr>
            <w:noProof/>
            <w:webHidden/>
          </w:rPr>
          <w:fldChar w:fldCharType="begin"/>
        </w:r>
        <w:r w:rsidR="009C28E5">
          <w:rPr>
            <w:noProof/>
            <w:webHidden/>
          </w:rPr>
          <w:instrText xml:space="preserve"> PAGEREF _Toc440453770 \h </w:instrText>
        </w:r>
        <w:r w:rsidR="009C28E5">
          <w:rPr>
            <w:noProof/>
            <w:webHidden/>
          </w:rPr>
        </w:r>
        <w:r w:rsidR="009C28E5">
          <w:rPr>
            <w:noProof/>
            <w:webHidden/>
          </w:rPr>
          <w:fldChar w:fldCharType="separate"/>
        </w:r>
        <w:r w:rsidR="009C28E5">
          <w:rPr>
            <w:noProof/>
            <w:webHidden/>
          </w:rPr>
          <w:t>17</w:t>
        </w:r>
        <w:r w:rsidR="009C28E5">
          <w:rPr>
            <w:noProof/>
            <w:webHidden/>
          </w:rPr>
          <w:fldChar w:fldCharType="end"/>
        </w:r>
      </w:hyperlink>
    </w:p>
    <w:p w14:paraId="30CA400A" w14:textId="211E27C8" w:rsidR="009C28E5" w:rsidRDefault="00E15110">
      <w:pPr>
        <w:pStyle w:val="TOC2"/>
        <w:tabs>
          <w:tab w:val="right" w:leader="dot" w:pos="5030"/>
        </w:tabs>
        <w:rPr>
          <w:rFonts w:eastAsiaTheme="minorEastAsia"/>
          <w:b w:val="0"/>
          <w:smallCaps w:val="0"/>
          <w:noProof/>
          <w:sz w:val="22"/>
          <w:lang w:val="en-US" w:eastAsia="zh-CN" w:bidi="ar-SA"/>
        </w:rPr>
      </w:pPr>
      <w:hyperlink w:anchor="_Toc440453771" w:history="1">
        <w:r w:rsidR="009C28E5" w:rsidRPr="00D10FBA">
          <w:rPr>
            <w:rStyle w:val="Hyperlink"/>
            <w:noProof/>
          </w:rPr>
          <w:t>Microsoft Dynamics Online Services</w:t>
        </w:r>
        <w:r w:rsidR="009C28E5">
          <w:rPr>
            <w:noProof/>
            <w:webHidden/>
          </w:rPr>
          <w:tab/>
        </w:r>
        <w:r w:rsidR="009C28E5">
          <w:rPr>
            <w:noProof/>
            <w:webHidden/>
          </w:rPr>
          <w:fldChar w:fldCharType="begin"/>
        </w:r>
        <w:r w:rsidR="009C28E5">
          <w:rPr>
            <w:noProof/>
            <w:webHidden/>
          </w:rPr>
          <w:instrText xml:space="preserve"> PAGEREF _Toc440453771 \h </w:instrText>
        </w:r>
        <w:r w:rsidR="009C28E5">
          <w:rPr>
            <w:noProof/>
            <w:webHidden/>
          </w:rPr>
        </w:r>
        <w:r w:rsidR="009C28E5">
          <w:rPr>
            <w:noProof/>
            <w:webHidden/>
          </w:rPr>
          <w:fldChar w:fldCharType="separate"/>
        </w:r>
        <w:r w:rsidR="009C28E5">
          <w:rPr>
            <w:noProof/>
            <w:webHidden/>
          </w:rPr>
          <w:t>18</w:t>
        </w:r>
        <w:r w:rsidR="009C28E5">
          <w:rPr>
            <w:noProof/>
            <w:webHidden/>
          </w:rPr>
          <w:fldChar w:fldCharType="end"/>
        </w:r>
      </w:hyperlink>
    </w:p>
    <w:p w14:paraId="5A079354" w14:textId="70E99C34" w:rsidR="009C28E5" w:rsidRDefault="00E15110">
      <w:pPr>
        <w:pStyle w:val="TOC4"/>
        <w:rPr>
          <w:rFonts w:eastAsiaTheme="minorEastAsia"/>
          <w:smallCaps w:val="0"/>
          <w:noProof/>
          <w:sz w:val="22"/>
          <w:lang w:val="en-US" w:eastAsia="zh-CN" w:bidi="ar-SA"/>
        </w:rPr>
      </w:pPr>
      <w:hyperlink w:anchor="_Toc440453772" w:history="1">
        <w:r w:rsidR="009C28E5" w:rsidRPr="00D10FBA">
          <w:rPr>
            <w:rStyle w:val="Hyperlink"/>
            <w:noProof/>
          </w:rPr>
          <w:t>Microsoft Dynamics AX</w:t>
        </w:r>
        <w:r w:rsidR="009C28E5">
          <w:rPr>
            <w:noProof/>
            <w:webHidden/>
          </w:rPr>
          <w:tab/>
        </w:r>
        <w:r w:rsidR="009C28E5">
          <w:rPr>
            <w:noProof/>
            <w:webHidden/>
          </w:rPr>
          <w:fldChar w:fldCharType="begin"/>
        </w:r>
        <w:r w:rsidR="009C28E5">
          <w:rPr>
            <w:noProof/>
            <w:webHidden/>
          </w:rPr>
          <w:instrText xml:space="preserve"> PAGEREF _Toc440453772 \h </w:instrText>
        </w:r>
        <w:r w:rsidR="009C28E5">
          <w:rPr>
            <w:noProof/>
            <w:webHidden/>
          </w:rPr>
        </w:r>
        <w:r w:rsidR="009C28E5">
          <w:rPr>
            <w:noProof/>
            <w:webHidden/>
          </w:rPr>
          <w:fldChar w:fldCharType="separate"/>
        </w:r>
        <w:r w:rsidR="009C28E5">
          <w:rPr>
            <w:noProof/>
            <w:webHidden/>
          </w:rPr>
          <w:t>18</w:t>
        </w:r>
        <w:r w:rsidR="009C28E5">
          <w:rPr>
            <w:noProof/>
            <w:webHidden/>
          </w:rPr>
          <w:fldChar w:fldCharType="end"/>
        </w:r>
      </w:hyperlink>
    </w:p>
    <w:p w14:paraId="6FABD33B" w14:textId="5EB05391" w:rsidR="009C28E5" w:rsidRDefault="00E15110">
      <w:pPr>
        <w:pStyle w:val="TOC4"/>
        <w:rPr>
          <w:rFonts w:eastAsiaTheme="minorEastAsia"/>
          <w:smallCaps w:val="0"/>
          <w:noProof/>
          <w:sz w:val="22"/>
          <w:lang w:val="en-US" w:eastAsia="zh-CN" w:bidi="ar-SA"/>
        </w:rPr>
      </w:pPr>
      <w:hyperlink w:anchor="_Toc440453773" w:history="1">
        <w:r w:rsidR="009C28E5" w:rsidRPr="00D10FBA">
          <w:rPr>
            <w:rStyle w:val="Hyperlink"/>
            <w:noProof/>
          </w:rPr>
          <w:t>Microsoft Dynamics CRM Online</w:t>
        </w:r>
        <w:r w:rsidR="009C28E5">
          <w:rPr>
            <w:noProof/>
            <w:webHidden/>
          </w:rPr>
          <w:tab/>
        </w:r>
        <w:r w:rsidR="009C28E5">
          <w:rPr>
            <w:noProof/>
            <w:webHidden/>
          </w:rPr>
          <w:fldChar w:fldCharType="begin"/>
        </w:r>
        <w:r w:rsidR="009C28E5">
          <w:rPr>
            <w:noProof/>
            <w:webHidden/>
          </w:rPr>
          <w:instrText xml:space="preserve"> PAGEREF _Toc440453773 \h </w:instrText>
        </w:r>
        <w:r w:rsidR="009C28E5">
          <w:rPr>
            <w:noProof/>
            <w:webHidden/>
          </w:rPr>
        </w:r>
        <w:r w:rsidR="009C28E5">
          <w:rPr>
            <w:noProof/>
            <w:webHidden/>
          </w:rPr>
          <w:fldChar w:fldCharType="separate"/>
        </w:r>
        <w:r w:rsidR="009C28E5">
          <w:rPr>
            <w:noProof/>
            <w:webHidden/>
          </w:rPr>
          <w:t>18</w:t>
        </w:r>
        <w:r w:rsidR="009C28E5">
          <w:rPr>
            <w:noProof/>
            <w:webHidden/>
          </w:rPr>
          <w:fldChar w:fldCharType="end"/>
        </w:r>
      </w:hyperlink>
    </w:p>
    <w:p w14:paraId="2DD376D8" w14:textId="454EC780" w:rsidR="009C28E5" w:rsidRDefault="00E15110">
      <w:pPr>
        <w:pStyle w:val="TOC4"/>
        <w:rPr>
          <w:rFonts w:eastAsiaTheme="minorEastAsia"/>
          <w:smallCaps w:val="0"/>
          <w:noProof/>
          <w:sz w:val="22"/>
          <w:lang w:val="en-US" w:eastAsia="zh-CN" w:bidi="ar-SA"/>
        </w:rPr>
      </w:pPr>
      <w:hyperlink w:anchor="_Toc440453774" w:history="1">
        <w:r w:rsidR="009C28E5" w:rsidRPr="00D10FBA">
          <w:rPr>
            <w:rStyle w:val="Hyperlink"/>
            <w:noProof/>
          </w:rPr>
          <w:t>Microsoft Dynamics Marketing</w:t>
        </w:r>
        <w:r w:rsidR="009C28E5">
          <w:rPr>
            <w:noProof/>
            <w:webHidden/>
          </w:rPr>
          <w:tab/>
        </w:r>
        <w:r w:rsidR="009C28E5">
          <w:rPr>
            <w:noProof/>
            <w:webHidden/>
          </w:rPr>
          <w:fldChar w:fldCharType="begin"/>
        </w:r>
        <w:r w:rsidR="009C28E5">
          <w:rPr>
            <w:noProof/>
            <w:webHidden/>
          </w:rPr>
          <w:instrText xml:space="preserve"> PAGEREF _Toc440453774 \h </w:instrText>
        </w:r>
        <w:r w:rsidR="009C28E5">
          <w:rPr>
            <w:noProof/>
            <w:webHidden/>
          </w:rPr>
        </w:r>
        <w:r w:rsidR="009C28E5">
          <w:rPr>
            <w:noProof/>
            <w:webHidden/>
          </w:rPr>
          <w:fldChar w:fldCharType="separate"/>
        </w:r>
        <w:r w:rsidR="009C28E5">
          <w:rPr>
            <w:noProof/>
            <w:webHidden/>
          </w:rPr>
          <w:t>19</w:t>
        </w:r>
        <w:r w:rsidR="009C28E5">
          <w:rPr>
            <w:noProof/>
            <w:webHidden/>
          </w:rPr>
          <w:fldChar w:fldCharType="end"/>
        </w:r>
      </w:hyperlink>
    </w:p>
    <w:p w14:paraId="2483126A" w14:textId="37BB9205" w:rsidR="009C28E5" w:rsidRDefault="00E15110">
      <w:pPr>
        <w:pStyle w:val="TOC4"/>
        <w:rPr>
          <w:rFonts w:eastAsiaTheme="minorEastAsia"/>
          <w:smallCaps w:val="0"/>
          <w:noProof/>
          <w:sz w:val="22"/>
          <w:lang w:val="en-US" w:eastAsia="zh-CN" w:bidi="ar-SA"/>
        </w:rPr>
      </w:pPr>
      <w:hyperlink w:anchor="_Toc440453775" w:history="1">
        <w:r w:rsidR="009C28E5" w:rsidRPr="00D10FBA">
          <w:rPr>
            <w:rStyle w:val="Hyperlink"/>
            <w:noProof/>
          </w:rPr>
          <w:t>Microsoft Social Engagement</w:t>
        </w:r>
        <w:r w:rsidR="009C28E5">
          <w:rPr>
            <w:noProof/>
            <w:webHidden/>
          </w:rPr>
          <w:tab/>
        </w:r>
        <w:r w:rsidR="009C28E5">
          <w:rPr>
            <w:noProof/>
            <w:webHidden/>
          </w:rPr>
          <w:fldChar w:fldCharType="begin"/>
        </w:r>
        <w:r w:rsidR="009C28E5">
          <w:rPr>
            <w:noProof/>
            <w:webHidden/>
          </w:rPr>
          <w:instrText xml:space="preserve"> PAGEREF _Toc440453775 \h </w:instrText>
        </w:r>
        <w:r w:rsidR="009C28E5">
          <w:rPr>
            <w:noProof/>
            <w:webHidden/>
          </w:rPr>
        </w:r>
        <w:r w:rsidR="009C28E5">
          <w:rPr>
            <w:noProof/>
            <w:webHidden/>
          </w:rPr>
          <w:fldChar w:fldCharType="separate"/>
        </w:r>
        <w:r w:rsidR="009C28E5">
          <w:rPr>
            <w:noProof/>
            <w:webHidden/>
          </w:rPr>
          <w:t>19</w:t>
        </w:r>
        <w:r w:rsidR="009C28E5">
          <w:rPr>
            <w:noProof/>
            <w:webHidden/>
          </w:rPr>
          <w:fldChar w:fldCharType="end"/>
        </w:r>
      </w:hyperlink>
    </w:p>
    <w:p w14:paraId="53662D18" w14:textId="3F1639D1" w:rsidR="009C28E5" w:rsidRDefault="00E15110">
      <w:pPr>
        <w:pStyle w:val="TOC4"/>
        <w:rPr>
          <w:rFonts w:eastAsiaTheme="minorEastAsia"/>
          <w:smallCaps w:val="0"/>
          <w:noProof/>
          <w:sz w:val="22"/>
          <w:lang w:val="en-US" w:eastAsia="zh-CN" w:bidi="ar-SA"/>
        </w:rPr>
      </w:pPr>
      <w:hyperlink w:anchor="_Toc440453776" w:history="1">
        <w:r w:rsidR="009C28E5" w:rsidRPr="00D10FBA">
          <w:rPr>
            <w:rStyle w:val="Hyperlink"/>
            <w:noProof/>
          </w:rPr>
          <w:t>Parature, di Microsoft</w:t>
        </w:r>
        <w:r w:rsidR="009C28E5">
          <w:rPr>
            <w:noProof/>
            <w:webHidden/>
          </w:rPr>
          <w:tab/>
        </w:r>
        <w:r w:rsidR="009C28E5">
          <w:rPr>
            <w:noProof/>
            <w:webHidden/>
          </w:rPr>
          <w:fldChar w:fldCharType="begin"/>
        </w:r>
        <w:r w:rsidR="009C28E5">
          <w:rPr>
            <w:noProof/>
            <w:webHidden/>
          </w:rPr>
          <w:instrText xml:space="preserve"> PAGEREF _Toc440453776 \h </w:instrText>
        </w:r>
        <w:r w:rsidR="009C28E5">
          <w:rPr>
            <w:noProof/>
            <w:webHidden/>
          </w:rPr>
        </w:r>
        <w:r w:rsidR="009C28E5">
          <w:rPr>
            <w:noProof/>
            <w:webHidden/>
          </w:rPr>
          <w:fldChar w:fldCharType="separate"/>
        </w:r>
        <w:r w:rsidR="009C28E5">
          <w:rPr>
            <w:noProof/>
            <w:webHidden/>
          </w:rPr>
          <w:t>19</w:t>
        </w:r>
        <w:r w:rsidR="009C28E5">
          <w:rPr>
            <w:noProof/>
            <w:webHidden/>
          </w:rPr>
          <w:fldChar w:fldCharType="end"/>
        </w:r>
      </w:hyperlink>
    </w:p>
    <w:p w14:paraId="11DCE197" w14:textId="16E99A16" w:rsidR="009C28E5" w:rsidRDefault="00E15110">
      <w:pPr>
        <w:pStyle w:val="TOC2"/>
        <w:tabs>
          <w:tab w:val="right" w:leader="dot" w:pos="5030"/>
        </w:tabs>
        <w:rPr>
          <w:rFonts w:eastAsiaTheme="minorEastAsia"/>
          <w:b w:val="0"/>
          <w:smallCaps w:val="0"/>
          <w:noProof/>
          <w:sz w:val="22"/>
          <w:lang w:val="en-US" w:eastAsia="zh-CN" w:bidi="ar-SA"/>
        </w:rPr>
      </w:pPr>
      <w:hyperlink w:anchor="_Toc440453777" w:history="1">
        <w:r w:rsidR="009C28E5" w:rsidRPr="00D10FBA">
          <w:rPr>
            <w:rStyle w:val="Hyperlink"/>
            <w:noProof/>
          </w:rPr>
          <w:t>Servizi Office 365</w:t>
        </w:r>
        <w:r w:rsidR="009C28E5">
          <w:rPr>
            <w:noProof/>
            <w:webHidden/>
          </w:rPr>
          <w:tab/>
        </w:r>
        <w:r w:rsidR="009C28E5">
          <w:rPr>
            <w:noProof/>
            <w:webHidden/>
          </w:rPr>
          <w:fldChar w:fldCharType="begin"/>
        </w:r>
        <w:r w:rsidR="009C28E5">
          <w:rPr>
            <w:noProof/>
            <w:webHidden/>
          </w:rPr>
          <w:instrText xml:space="preserve"> PAGEREF _Toc440453777 \h </w:instrText>
        </w:r>
        <w:r w:rsidR="009C28E5">
          <w:rPr>
            <w:noProof/>
            <w:webHidden/>
          </w:rPr>
        </w:r>
        <w:r w:rsidR="009C28E5">
          <w:rPr>
            <w:noProof/>
            <w:webHidden/>
          </w:rPr>
          <w:fldChar w:fldCharType="separate"/>
        </w:r>
        <w:r w:rsidR="009C28E5">
          <w:rPr>
            <w:noProof/>
            <w:webHidden/>
          </w:rPr>
          <w:t>19</w:t>
        </w:r>
        <w:r w:rsidR="009C28E5">
          <w:rPr>
            <w:noProof/>
            <w:webHidden/>
          </w:rPr>
          <w:fldChar w:fldCharType="end"/>
        </w:r>
      </w:hyperlink>
    </w:p>
    <w:p w14:paraId="61C71899" w14:textId="30EE9D40" w:rsidR="009C28E5" w:rsidRDefault="00E15110">
      <w:pPr>
        <w:pStyle w:val="TOC4"/>
        <w:rPr>
          <w:rFonts w:eastAsiaTheme="minorEastAsia"/>
          <w:smallCaps w:val="0"/>
          <w:noProof/>
          <w:sz w:val="22"/>
          <w:lang w:val="en-US" w:eastAsia="zh-CN" w:bidi="ar-SA"/>
        </w:rPr>
      </w:pPr>
      <w:hyperlink w:anchor="_Toc440453778" w:history="1">
        <w:r w:rsidR="009C28E5" w:rsidRPr="00D10FBA">
          <w:rPr>
            <w:rStyle w:val="Hyperlink"/>
            <w:noProof/>
          </w:rPr>
          <w:t>Exchange Online</w:t>
        </w:r>
        <w:r w:rsidR="009C28E5">
          <w:rPr>
            <w:noProof/>
            <w:webHidden/>
          </w:rPr>
          <w:tab/>
        </w:r>
        <w:r w:rsidR="009C28E5">
          <w:rPr>
            <w:noProof/>
            <w:webHidden/>
          </w:rPr>
          <w:fldChar w:fldCharType="begin"/>
        </w:r>
        <w:r w:rsidR="009C28E5">
          <w:rPr>
            <w:noProof/>
            <w:webHidden/>
          </w:rPr>
          <w:instrText xml:space="preserve"> PAGEREF _Toc440453778 \h </w:instrText>
        </w:r>
        <w:r w:rsidR="009C28E5">
          <w:rPr>
            <w:noProof/>
            <w:webHidden/>
          </w:rPr>
        </w:r>
        <w:r w:rsidR="009C28E5">
          <w:rPr>
            <w:noProof/>
            <w:webHidden/>
          </w:rPr>
          <w:fldChar w:fldCharType="separate"/>
        </w:r>
        <w:r w:rsidR="009C28E5">
          <w:rPr>
            <w:noProof/>
            <w:webHidden/>
          </w:rPr>
          <w:t>20</w:t>
        </w:r>
        <w:r w:rsidR="009C28E5">
          <w:rPr>
            <w:noProof/>
            <w:webHidden/>
          </w:rPr>
          <w:fldChar w:fldCharType="end"/>
        </w:r>
      </w:hyperlink>
    </w:p>
    <w:p w14:paraId="2E078F02" w14:textId="3EC8F378" w:rsidR="009C28E5" w:rsidRDefault="00E15110">
      <w:pPr>
        <w:pStyle w:val="TOC4"/>
        <w:rPr>
          <w:rFonts w:eastAsiaTheme="minorEastAsia"/>
          <w:smallCaps w:val="0"/>
          <w:noProof/>
          <w:sz w:val="22"/>
          <w:lang w:val="en-US" w:eastAsia="zh-CN" w:bidi="ar-SA"/>
        </w:rPr>
      </w:pPr>
      <w:hyperlink w:anchor="_Toc440453779" w:history="1">
        <w:r w:rsidR="009C28E5" w:rsidRPr="00D10FBA">
          <w:rPr>
            <w:rStyle w:val="Hyperlink"/>
            <w:noProof/>
          </w:rPr>
          <w:t>Applicazioni Office 365</w:t>
        </w:r>
        <w:r w:rsidR="009C28E5">
          <w:rPr>
            <w:noProof/>
            <w:webHidden/>
          </w:rPr>
          <w:tab/>
        </w:r>
        <w:r w:rsidR="009C28E5">
          <w:rPr>
            <w:noProof/>
            <w:webHidden/>
          </w:rPr>
          <w:fldChar w:fldCharType="begin"/>
        </w:r>
        <w:r w:rsidR="009C28E5">
          <w:rPr>
            <w:noProof/>
            <w:webHidden/>
          </w:rPr>
          <w:instrText xml:space="preserve"> PAGEREF _Toc440453779 \h </w:instrText>
        </w:r>
        <w:r w:rsidR="009C28E5">
          <w:rPr>
            <w:noProof/>
            <w:webHidden/>
          </w:rPr>
        </w:r>
        <w:r w:rsidR="009C28E5">
          <w:rPr>
            <w:noProof/>
            <w:webHidden/>
          </w:rPr>
          <w:fldChar w:fldCharType="separate"/>
        </w:r>
        <w:r w:rsidR="009C28E5">
          <w:rPr>
            <w:noProof/>
            <w:webHidden/>
          </w:rPr>
          <w:t>21</w:t>
        </w:r>
        <w:r w:rsidR="009C28E5">
          <w:rPr>
            <w:noProof/>
            <w:webHidden/>
          </w:rPr>
          <w:fldChar w:fldCharType="end"/>
        </w:r>
      </w:hyperlink>
    </w:p>
    <w:p w14:paraId="73060901" w14:textId="29796332" w:rsidR="009C28E5" w:rsidRDefault="00E15110">
      <w:pPr>
        <w:pStyle w:val="TOC4"/>
        <w:rPr>
          <w:rFonts w:eastAsiaTheme="minorEastAsia"/>
          <w:smallCaps w:val="0"/>
          <w:noProof/>
          <w:sz w:val="22"/>
          <w:lang w:val="en-US" w:eastAsia="zh-CN" w:bidi="ar-SA"/>
        </w:rPr>
      </w:pPr>
      <w:hyperlink w:anchor="_Toc440453780" w:history="1">
        <w:r w:rsidR="009C28E5" w:rsidRPr="00D10FBA">
          <w:rPr>
            <w:rStyle w:val="Hyperlink"/>
            <w:noProof/>
          </w:rPr>
          <w:t>Office 365 Delve Analytics</w:t>
        </w:r>
        <w:r w:rsidR="009C28E5">
          <w:rPr>
            <w:noProof/>
            <w:webHidden/>
          </w:rPr>
          <w:tab/>
        </w:r>
        <w:r w:rsidR="009C28E5">
          <w:rPr>
            <w:noProof/>
            <w:webHidden/>
          </w:rPr>
          <w:fldChar w:fldCharType="begin"/>
        </w:r>
        <w:r w:rsidR="009C28E5">
          <w:rPr>
            <w:noProof/>
            <w:webHidden/>
          </w:rPr>
          <w:instrText xml:space="preserve"> PAGEREF _Toc440453780 \h </w:instrText>
        </w:r>
        <w:r w:rsidR="009C28E5">
          <w:rPr>
            <w:noProof/>
            <w:webHidden/>
          </w:rPr>
        </w:r>
        <w:r w:rsidR="009C28E5">
          <w:rPr>
            <w:noProof/>
            <w:webHidden/>
          </w:rPr>
          <w:fldChar w:fldCharType="separate"/>
        </w:r>
        <w:r w:rsidR="009C28E5">
          <w:rPr>
            <w:noProof/>
            <w:webHidden/>
          </w:rPr>
          <w:t>22</w:t>
        </w:r>
        <w:r w:rsidR="009C28E5">
          <w:rPr>
            <w:noProof/>
            <w:webHidden/>
          </w:rPr>
          <w:fldChar w:fldCharType="end"/>
        </w:r>
      </w:hyperlink>
    </w:p>
    <w:p w14:paraId="49945DEE" w14:textId="2EF8A70B" w:rsidR="009C28E5" w:rsidRDefault="00E15110">
      <w:pPr>
        <w:pStyle w:val="TOC4"/>
        <w:rPr>
          <w:rFonts w:eastAsiaTheme="minorEastAsia"/>
          <w:smallCaps w:val="0"/>
          <w:noProof/>
          <w:sz w:val="22"/>
          <w:lang w:val="en-US" w:eastAsia="zh-CN" w:bidi="ar-SA"/>
        </w:rPr>
      </w:pPr>
      <w:hyperlink w:anchor="_Toc440453781" w:history="1">
        <w:r w:rsidR="009C28E5" w:rsidRPr="00D10FBA">
          <w:rPr>
            <w:rStyle w:val="Hyperlink"/>
            <w:noProof/>
          </w:rPr>
          <w:t>Office 365 Advanced eDiscovery</w:t>
        </w:r>
        <w:r w:rsidR="009C28E5">
          <w:rPr>
            <w:noProof/>
            <w:webHidden/>
          </w:rPr>
          <w:tab/>
        </w:r>
        <w:r w:rsidR="009C28E5">
          <w:rPr>
            <w:noProof/>
            <w:webHidden/>
          </w:rPr>
          <w:fldChar w:fldCharType="begin"/>
        </w:r>
        <w:r w:rsidR="009C28E5">
          <w:rPr>
            <w:noProof/>
            <w:webHidden/>
          </w:rPr>
          <w:instrText xml:space="preserve"> PAGEREF _Toc440453781 \h </w:instrText>
        </w:r>
        <w:r w:rsidR="009C28E5">
          <w:rPr>
            <w:noProof/>
            <w:webHidden/>
          </w:rPr>
        </w:r>
        <w:r w:rsidR="009C28E5">
          <w:rPr>
            <w:noProof/>
            <w:webHidden/>
          </w:rPr>
          <w:fldChar w:fldCharType="separate"/>
        </w:r>
        <w:r w:rsidR="009C28E5">
          <w:rPr>
            <w:noProof/>
            <w:webHidden/>
          </w:rPr>
          <w:t>22</w:t>
        </w:r>
        <w:r w:rsidR="009C28E5">
          <w:rPr>
            <w:noProof/>
            <w:webHidden/>
          </w:rPr>
          <w:fldChar w:fldCharType="end"/>
        </w:r>
      </w:hyperlink>
    </w:p>
    <w:p w14:paraId="5BE442F5" w14:textId="0DCABDA8" w:rsidR="009C28E5" w:rsidRDefault="00E15110">
      <w:pPr>
        <w:pStyle w:val="TOC4"/>
        <w:rPr>
          <w:rFonts w:eastAsiaTheme="minorEastAsia"/>
          <w:smallCaps w:val="0"/>
          <w:noProof/>
          <w:sz w:val="22"/>
          <w:lang w:val="en-US" w:eastAsia="zh-CN" w:bidi="ar-SA"/>
        </w:rPr>
      </w:pPr>
      <w:hyperlink w:anchor="_Toc440453782" w:history="1">
        <w:r w:rsidR="009C28E5" w:rsidRPr="00D10FBA">
          <w:rPr>
            <w:rStyle w:val="Hyperlink"/>
            <w:noProof/>
          </w:rPr>
          <w:t>Office Online</w:t>
        </w:r>
        <w:r w:rsidR="009C28E5">
          <w:rPr>
            <w:noProof/>
            <w:webHidden/>
          </w:rPr>
          <w:tab/>
        </w:r>
        <w:r w:rsidR="009C28E5">
          <w:rPr>
            <w:noProof/>
            <w:webHidden/>
          </w:rPr>
          <w:fldChar w:fldCharType="begin"/>
        </w:r>
        <w:r w:rsidR="009C28E5">
          <w:rPr>
            <w:noProof/>
            <w:webHidden/>
          </w:rPr>
          <w:instrText xml:space="preserve"> PAGEREF _Toc440453782 \h </w:instrText>
        </w:r>
        <w:r w:rsidR="009C28E5">
          <w:rPr>
            <w:noProof/>
            <w:webHidden/>
          </w:rPr>
        </w:r>
        <w:r w:rsidR="009C28E5">
          <w:rPr>
            <w:noProof/>
            <w:webHidden/>
          </w:rPr>
          <w:fldChar w:fldCharType="separate"/>
        </w:r>
        <w:r w:rsidR="009C28E5">
          <w:rPr>
            <w:noProof/>
            <w:webHidden/>
          </w:rPr>
          <w:t>22</w:t>
        </w:r>
        <w:r w:rsidR="009C28E5">
          <w:rPr>
            <w:noProof/>
            <w:webHidden/>
          </w:rPr>
          <w:fldChar w:fldCharType="end"/>
        </w:r>
      </w:hyperlink>
    </w:p>
    <w:p w14:paraId="5EE9A67D" w14:textId="6747E750" w:rsidR="009C28E5" w:rsidRDefault="00E15110">
      <w:pPr>
        <w:pStyle w:val="TOC4"/>
        <w:rPr>
          <w:rFonts w:eastAsiaTheme="minorEastAsia"/>
          <w:smallCaps w:val="0"/>
          <w:noProof/>
          <w:sz w:val="22"/>
          <w:lang w:val="en-US" w:eastAsia="zh-CN" w:bidi="ar-SA"/>
        </w:rPr>
      </w:pPr>
      <w:hyperlink w:anchor="_Toc440453783" w:history="1">
        <w:r w:rsidR="009C28E5" w:rsidRPr="00D10FBA">
          <w:rPr>
            <w:rStyle w:val="Hyperlink"/>
            <w:noProof/>
          </w:rPr>
          <w:t>OneDrive for Business</w:t>
        </w:r>
        <w:r w:rsidR="009C28E5">
          <w:rPr>
            <w:noProof/>
            <w:webHidden/>
          </w:rPr>
          <w:tab/>
        </w:r>
        <w:r w:rsidR="009C28E5">
          <w:rPr>
            <w:noProof/>
            <w:webHidden/>
          </w:rPr>
          <w:fldChar w:fldCharType="begin"/>
        </w:r>
        <w:r w:rsidR="009C28E5">
          <w:rPr>
            <w:noProof/>
            <w:webHidden/>
          </w:rPr>
          <w:instrText xml:space="preserve"> PAGEREF _Toc440453783 \h </w:instrText>
        </w:r>
        <w:r w:rsidR="009C28E5">
          <w:rPr>
            <w:noProof/>
            <w:webHidden/>
          </w:rPr>
        </w:r>
        <w:r w:rsidR="009C28E5">
          <w:rPr>
            <w:noProof/>
            <w:webHidden/>
          </w:rPr>
          <w:fldChar w:fldCharType="separate"/>
        </w:r>
        <w:r w:rsidR="009C28E5">
          <w:rPr>
            <w:noProof/>
            <w:webHidden/>
          </w:rPr>
          <w:t>22</w:t>
        </w:r>
        <w:r w:rsidR="009C28E5">
          <w:rPr>
            <w:noProof/>
            <w:webHidden/>
          </w:rPr>
          <w:fldChar w:fldCharType="end"/>
        </w:r>
      </w:hyperlink>
    </w:p>
    <w:p w14:paraId="44A5026B" w14:textId="4560828E" w:rsidR="009C28E5" w:rsidRDefault="00E15110">
      <w:pPr>
        <w:pStyle w:val="TOC4"/>
        <w:rPr>
          <w:rFonts w:eastAsiaTheme="minorEastAsia"/>
          <w:smallCaps w:val="0"/>
          <w:noProof/>
          <w:sz w:val="22"/>
          <w:lang w:val="en-US" w:eastAsia="zh-CN" w:bidi="ar-SA"/>
        </w:rPr>
      </w:pPr>
      <w:hyperlink w:anchor="_Toc440453784" w:history="1">
        <w:r w:rsidR="009C28E5" w:rsidRPr="00D10FBA">
          <w:rPr>
            <w:rStyle w:val="Hyperlink"/>
            <w:noProof/>
          </w:rPr>
          <w:t>Project Online</w:t>
        </w:r>
        <w:r w:rsidR="009C28E5">
          <w:rPr>
            <w:noProof/>
            <w:webHidden/>
          </w:rPr>
          <w:tab/>
        </w:r>
        <w:r w:rsidR="009C28E5">
          <w:rPr>
            <w:noProof/>
            <w:webHidden/>
          </w:rPr>
          <w:fldChar w:fldCharType="begin"/>
        </w:r>
        <w:r w:rsidR="009C28E5">
          <w:rPr>
            <w:noProof/>
            <w:webHidden/>
          </w:rPr>
          <w:instrText xml:space="preserve"> PAGEREF _Toc440453784 \h </w:instrText>
        </w:r>
        <w:r w:rsidR="009C28E5">
          <w:rPr>
            <w:noProof/>
            <w:webHidden/>
          </w:rPr>
        </w:r>
        <w:r w:rsidR="009C28E5">
          <w:rPr>
            <w:noProof/>
            <w:webHidden/>
          </w:rPr>
          <w:fldChar w:fldCharType="separate"/>
        </w:r>
        <w:r w:rsidR="009C28E5">
          <w:rPr>
            <w:noProof/>
            <w:webHidden/>
          </w:rPr>
          <w:t>23</w:t>
        </w:r>
        <w:r w:rsidR="009C28E5">
          <w:rPr>
            <w:noProof/>
            <w:webHidden/>
          </w:rPr>
          <w:fldChar w:fldCharType="end"/>
        </w:r>
      </w:hyperlink>
    </w:p>
    <w:p w14:paraId="095AAA20" w14:textId="612D4B52" w:rsidR="009C28E5" w:rsidRDefault="00E15110">
      <w:pPr>
        <w:pStyle w:val="TOC4"/>
        <w:rPr>
          <w:rFonts w:eastAsiaTheme="minorEastAsia"/>
          <w:smallCaps w:val="0"/>
          <w:noProof/>
          <w:sz w:val="22"/>
          <w:lang w:val="en-US" w:eastAsia="zh-CN" w:bidi="ar-SA"/>
        </w:rPr>
      </w:pPr>
      <w:hyperlink w:anchor="_Toc440453785" w:history="1">
        <w:r w:rsidR="009C28E5" w:rsidRPr="00D10FBA">
          <w:rPr>
            <w:rStyle w:val="Hyperlink"/>
            <w:noProof/>
          </w:rPr>
          <w:t>SharePoint Online</w:t>
        </w:r>
        <w:r w:rsidR="009C28E5">
          <w:rPr>
            <w:noProof/>
            <w:webHidden/>
          </w:rPr>
          <w:tab/>
        </w:r>
        <w:r w:rsidR="009C28E5">
          <w:rPr>
            <w:noProof/>
            <w:webHidden/>
          </w:rPr>
          <w:fldChar w:fldCharType="begin"/>
        </w:r>
        <w:r w:rsidR="009C28E5">
          <w:rPr>
            <w:noProof/>
            <w:webHidden/>
          </w:rPr>
          <w:instrText xml:space="preserve"> PAGEREF _Toc440453785 \h </w:instrText>
        </w:r>
        <w:r w:rsidR="009C28E5">
          <w:rPr>
            <w:noProof/>
            <w:webHidden/>
          </w:rPr>
        </w:r>
        <w:r w:rsidR="009C28E5">
          <w:rPr>
            <w:noProof/>
            <w:webHidden/>
          </w:rPr>
          <w:fldChar w:fldCharType="separate"/>
        </w:r>
        <w:r w:rsidR="009C28E5">
          <w:rPr>
            <w:noProof/>
            <w:webHidden/>
          </w:rPr>
          <w:t>23</w:t>
        </w:r>
        <w:r w:rsidR="009C28E5">
          <w:rPr>
            <w:noProof/>
            <w:webHidden/>
          </w:rPr>
          <w:fldChar w:fldCharType="end"/>
        </w:r>
      </w:hyperlink>
    </w:p>
    <w:p w14:paraId="763D4CA3" w14:textId="5010CC7D" w:rsidR="009C28E5" w:rsidRDefault="00E15110">
      <w:pPr>
        <w:pStyle w:val="TOC4"/>
        <w:rPr>
          <w:rFonts w:eastAsiaTheme="minorEastAsia"/>
          <w:smallCaps w:val="0"/>
          <w:noProof/>
          <w:sz w:val="22"/>
          <w:lang w:val="en-US" w:eastAsia="zh-CN" w:bidi="ar-SA"/>
        </w:rPr>
      </w:pPr>
      <w:hyperlink w:anchor="_Toc440453786" w:history="1">
        <w:r w:rsidR="009C28E5" w:rsidRPr="00D10FBA">
          <w:rPr>
            <w:rStyle w:val="Hyperlink"/>
            <w:noProof/>
          </w:rPr>
          <w:t>Skype for Business Online</w:t>
        </w:r>
        <w:r w:rsidR="009C28E5">
          <w:rPr>
            <w:noProof/>
            <w:webHidden/>
          </w:rPr>
          <w:tab/>
        </w:r>
        <w:r w:rsidR="009C28E5">
          <w:rPr>
            <w:noProof/>
            <w:webHidden/>
          </w:rPr>
          <w:fldChar w:fldCharType="begin"/>
        </w:r>
        <w:r w:rsidR="009C28E5">
          <w:rPr>
            <w:noProof/>
            <w:webHidden/>
          </w:rPr>
          <w:instrText xml:space="preserve"> PAGEREF _Toc440453786 \h </w:instrText>
        </w:r>
        <w:r w:rsidR="009C28E5">
          <w:rPr>
            <w:noProof/>
            <w:webHidden/>
          </w:rPr>
        </w:r>
        <w:r w:rsidR="009C28E5">
          <w:rPr>
            <w:noProof/>
            <w:webHidden/>
          </w:rPr>
          <w:fldChar w:fldCharType="separate"/>
        </w:r>
        <w:r w:rsidR="009C28E5">
          <w:rPr>
            <w:noProof/>
            <w:webHidden/>
          </w:rPr>
          <w:t>23</w:t>
        </w:r>
        <w:r w:rsidR="009C28E5">
          <w:rPr>
            <w:noProof/>
            <w:webHidden/>
          </w:rPr>
          <w:fldChar w:fldCharType="end"/>
        </w:r>
      </w:hyperlink>
    </w:p>
    <w:p w14:paraId="28B20034" w14:textId="54C5E49A" w:rsidR="009C28E5" w:rsidRDefault="00E15110">
      <w:pPr>
        <w:pStyle w:val="TOC4"/>
        <w:rPr>
          <w:rFonts w:eastAsiaTheme="minorEastAsia"/>
          <w:smallCaps w:val="0"/>
          <w:noProof/>
          <w:sz w:val="22"/>
          <w:lang w:val="en-US" w:eastAsia="zh-CN" w:bidi="ar-SA"/>
        </w:rPr>
      </w:pPr>
      <w:hyperlink w:anchor="_Toc440453787" w:history="1">
        <w:r w:rsidR="009C28E5" w:rsidRPr="00D10FBA">
          <w:rPr>
            <w:rStyle w:val="Hyperlink"/>
            <w:noProof/>
          </w:rPr>
          <w:t>Servizi PSTN di Skype for Business Online</w:t>
        </w:r>
        <w:r w:rsidR="009C28E5">
          <w:rPr>
            <w:noProof/>
            <w:webHidden/>
          </w:rPr>
          <w:tab/>
        </w:r>
        <w:r w:rsidR="009C28E5">
          <w:rPr>
            <w:noProof/>
            <w:webHidden/>
          </w:rPr>
          <w:fldChar w:fldCharType="begin"/>
        </w:r>
        <w:r w:rsidR="009C28E5">
          <w:rPr>
            <w:noProof/>
            <w:webHidden/>
          </w:rPr>
          <w:instrText xml:space="preserve"> PAGEREF _Toc440453787 \h </w:instrText>
        </w:r>
        <w:r w:rsidR="009C28E5">
          <w:rPr>
            <w:noProof/>
            <w:webHidden/>
          </w:rPr>
        </w:r>
        <w:r w:rsidR="009C28E5">
          <w:rPr>
            <w:noProof/>
            <w:webHidden/>
          </w:rPr>
          <w:fldChar w:fldCharType="separate"/>
        </w:r>
        <w:r w:rsidR="009C28E5">
          <w:rPr>
            <w:noProof/>
            <w:webHidden/>
          </w:rPr>
          <w:t>24</w:t>
        </w:r>
        <w:r w:rsidR="009C28E5">
          <w:rPr>
            <w:noProof/>
            <w:webHidden/>
          </w:rPr>
          <w:fldChar w:fldCharType="end"/>
        </w:r>
      </w:hyperlink>
    </w:p>
    <w:p w14:paraId="4FBE8F73" w14:textId="5E346E84" w:rsidR="009C28E5" w:rsidRDefault="00E15110">
      <w:pPr>
        <w:pStyle w:val="TOC2"/>
        <w:tabs>
          <w:tab w:val="right" w:leader="dot" w:pos="5030"/>
        </w:tabs>
        <w:rPr>
          <w:rFonts w:eastAsiaTheme="minorEastAsia"/>
          <w:b w:val="0"/>
          <w:smallCaps w:val="0"/>
          <w:noProof/>
          <w:sz w:val="22"/>
          <w:lang w:val="en-US" w:eastAsia="zh-CN" w:bidi="ar-SA"/>
        </w:rPr>
      </w:pPr>
      <w:hyperlink w:anchor="_Toc440453788" w:history="1">
        <w:r w:rsidR="009C28E5" w:rsidRPr="00D10FBA">
          <w:rPr>
            <w:rStyle w:val="Hyperlink"/>
            <w:noProof/>
          </w:rPr>
          <w:t>Altri Servizi Online</w:t>
        </w:r>
        <w:r w:rsidR="009C28E5">
          <w:rPr>
            <w:noProof/>
            <w:webHidden/>
          </w:rPr>
          <w:tab/>
        </w:r>
        <w:r w:rsidR="009C28E5">
          <w:rPr>
            <w:noProof/>
            <w:webHidden/>
          </w:rPr>
          <w:fldChar w:fldCharType="begin"/>
        </w:r>
        <w:r w:rsidR="009C28E5">
          <w:rPr>
            <w:noProof/>
            <w:webHidden/>
          </w:rPr>
          <w:instrText xml:space="preserve"> PAGEREF _Toc440453788 \h </w:instrText>
        </w:r>
        <w:r w:rsidR="009C28E5">
          <w:rPr>
            <w:noProof/>
            <w:webHidden/>
          </w:rPr>
        </w:r>
        <w:r w:rsidR="009C28E5">
          <w:rPr>
            <w:noProof/>
            <w:webHidden/>
          </w:rPr>
          <w:fldChar w:fldCharType="separate"/>
        </w:r>
        <w:r w:rsidR="009C28E5">
          <w:rPr>
            <w:noProof/>
            <w:webHidden/>
          </w:rPr>
          <w:t>24</w:t>
        </w:r>
        <w:r w:rsidR="009C28E5">
          <w:rPr>
            <w:noProof/>
            <w:webHidden/>
          </w:rPr>
          <w:fldChar w:fldCharType="end"/>
        </w:r>
      </w:hyperlink>
    </w:p>
    <w:p w14:paraId="5C921055" w14:textId="40CA72C5" w:rsidR="009C28E5" w:rsidRDefault="00E15110">
      <w:pPr>
        <w:pStyle w:val="TOC4"/>
        <w:rPr>
          <w:rFonts w:eastAsiaTheme="minorEastAsia"/>
          <w:smallCaps w:val="0"/>
          <w:noProof/>
          <w:sz w:val="22"/>
          <w:lang w:val="en-US" w:eastAsia="zh-CN" w:bidi="ar-SA"/>
        </w:rPr>
      </w:pPr>
      <w:hyperlink w:anchor="_Toc440453789" w:history="1">
        <w:r w:rsidR="009C28E5" w:rsidRPr="00D10FBA">
          <w:rPr>
            <w:rStyle w:val="Hyperlink"/>
            <w:noProof/>
          </w:rPr>
          <w:t>Bing Maps Enterprise Platform e Bing Maps Mobile Asset Management Platform</w:t>
        </w:r>
        <w:r w:rsidR="009C28E5">
          <w:rPr>
            <w:noProof/>
            <w:webHidden/>
          </w:rPr>
          <w:tab/>
        </w:r>
        <w:r w:rsidR="009C28E5">
          <w:rPr>
            <w:noProof/>
            <w:webHidden/>
          </w:rPr>
          <w:fldChar w:fldCharType="begin"/>
        </w:r>
        <w:r w:rsidR="009C28E5">
          <w:rPr>
            <w:noProof/>
            <w:webHidden/>
          </w:rPr>
          <w:instrText xml:space="preserve"> PAGEREF _Toc440453789 \h </w:instrText>
        </w:r>
        <w:r w:rsidR="009C28E5">
          <w:rPr>
            <w:noProof/>
            <w:webHidden/>
          </w:rPr>
        </w:r>
        <w:r w:rsidR="009C28E5">
          <w:rPr>
            <w:noProof/>
            <w:webHidden/>
          </w:rPr>
          <w:fldChar w:fldCharType="separate"/>
        </w:r>
        <w:r w:rsidR="009C28E5">
          <w:rPr>
            <w:noProof/>
            <w:webHidden/>
          </w:rPr>
          <w:t>24</w:t>
        </w:r>
        <w:r w:rsidR="009C28E5">
          <w:rPr>
            <w:noProof/>
            <w:webHidden/>
          </w:rPr>
          <w:fldChar w:fldCharType="end"/>
        </w:r>
      </w:hyperlink>
    </w:p>
    <w:p w14:paraId="6A8979BF" w14:textId="195C8525" w:rsidR="009C28E5" w:rsidRDefault="00E15110">
      <w:pPr>
        <w:pStyle w:val="TOC4"/>
        <w:rPr>
          <w:rFonts w:eastAsiaTheme="minorEastAsia"/>
          <w:smallCaps w:val="0"/>
          <w:noProof/>
          <w:sz w:val="22"/>
          <w:lang w:val="en-US" w:eastAsia="zh-CN" w:bidi="ar-SA"/>
        </w:rPr>
      </w:pPr>
      <w:hyperlink w:anchor="_Toc440453790" w:history="1">
        <w:r w:rsidR="009C28E5" w:rsidRPr="00D10FBA">
          <w:rPr>
            <w:rStyle w:val="Hyperlink"/>
            <w:noProof/>
          </w:rPr>
          <w:t>Microsoft Learning E-Reference Library</w:t>
        </w:r>
        <w:r w:rsidR="009C28E5">
          <w:rPr>
            <w:noProof/>
            <w:webHidden/>
          </w:rPr>
          <w:tab/>
        </w:r>
        <w:r w:rsidR="009C28E5">
          <w:rPr>
            <w:noProof/>
            <w:webHidden/>
          </w:rPr>
          <w:fldChar w:fldCharType="begin"/>
        </w:r>
        <w:r w:rsidR="009C28E5">
          <w:rPr>
            <w:noProof/>
            <w:webHidden/>
          </w:rPr>
          <w:instrText xml:space="preserve"> PAGEREF _Toc440453790 \h </w:instrText>
        </w:r>
        <w:r w:rsidR="009C28E5">
          <w:rPr>
            <w:noProof/>
            <w:webHidden/>
          </w:rPr>
        </w:r>
        <w:r w:rsidR="009C28E5">
          <w:rPr>
            <w:noProof/>
            <w:webHidden/>
          </w:rPr>
          <w:fldChar w:fldCharType="separate"/>
        </w:r>
        <w:r w:rsidR="009C28E5">
          <w:rPr>
            <w:noProof/>
            <w:webHidden/>
          </w:rPr>
          <w:t>25</w:t>
        </w:r>
        <w:r w:rsidR="009C28E5">
          <w:rPr>
            <w:noProof/>
            <w:webHidden/>
          </w:rPr>
          <w:fldChar w:fldCharType="end"/>
        </w:r>
      </w:hyperlink>
    </w:p>
    <w:p w14:paraId="371091AB" w14:textId="229AC491" w:rsidR="009C28E5" w:rsidRDefault="00E15110">
      <w:pPr>
        <w:pStyle w:val="TOC4"/>
        <w:rPr>
          <w:rFonts w:eastAsiaTheme="minorEastAsia"/>
          <w:smallCaps w:val="0"/>
          <w:noProof/>
          <w:sz w:val="22"/>
          <w:lang w:val="en-US" w:eastAsia="zh-CN" w:bidi="ar-SA"/>
        </w:rPr>
      </w:pPr>
      <w:hyperlink w:anchor="_Toc440453791" w:history="1">
        <w:r w:rsidR="009C28E5" w:rsidRPr="00D10FBA">
          <w:rPr>
            <w:rStyle w:val="Hyperlink"/>
            <w:noProof/>
          </w:rPr>
          <w:t>Microsoft Learning IT Academy</w:t>
        </w:r>
        <w:r w:rsidR="009C28E5">
          <w:rPr>
            <w:noProof/>
            <w:webHidden/>
          </w:rPr>
          <w:tab/>
        </w:r>
        <w:r w:rsidR="009C28E5">
          <w:rPr>
            <w:noProof/>
            <w:webHidden/>
          </w:rPr>
          <w:fldChar w:fldCharType="begin"/>
        </w:r>
        <w:r w:rsidR="009C28E5">
          <w:rPr>
            <w:noProof/>
            <w:webHidden/>
          </w:rPr>
          <w:instrText xml:space="preserve"> PAGEREF _Toc440453791 \h </w:instrText>
        </w:r>
        <w:r w:rsidR="009C28E5">
          <w:rPr>
            <w:noProof/>
            <w:webHidden/>
          </w:rPr>
        </w:r>
        <w:r w:rsidR="009C28E5">
          <w:rPr>
            <w:noProof/>
            <w:webHidden/>
          </w:rPr>
          <w:fldChar w:fldCharType="separate"/>
        </w:r>
        <w:r w:rsidR="009C28E5">
          <w:rPr>
            <w:noProof/>
            <w:webHidden/>
          </w:rPr>
          <w:t>25</w:t>
        </w:r>
        <w:r w:rsidR="009C28E5">
          <w:rPr>
            <w:noProof/>
            <w:webHidden/>
          </w:rPr>
          <w:fldChar w:fldCharType="end"/>
        </w:r>
      </w:hyperlink>
    </w:p>
    <w:p w14:paraId="11B11B93" w14:textId="2CA18B67" w:rsidR="009C28E5" w:rsidRDefault="00E15110">
      <w:pPr>
        <w:pStyle w:val="TOC4"/>
        <w:rPr>
          <w:rFonts w:eastAsiaTheme="minorEastAsia"/>
          <w:smallCaps w:val="0"/>
          <w:noProof/>
          <w:sz w:val="22"/>
          <w:lang w:val="en-US" w:eastAsia="zh-CN" w:bidi="ar-SA"/>
        </w:rPr>
      </w:pPr>
      <w:hyperlink w:anchor="_Toc440453792" w:history="1">
        <w:r w:rsidR="009C28E5" w:rsidRPr="00D10FBA">
          <w:rPr>
            <w:rStyle w:val="Hyperlink"/>
            <w:noProof/>
          </w:rPr>
          <w:t>Office 365 Developer</w:t>
        </w:r>
        <w:r w:rsidR="009C28E5">
          <w:rPr>
            <w:noProof/>
            <w:webHidden/>
          </w:rPr>
          <w:tab/>
        </w:r>
        <w:r w:rsidR="009C28E5">
          <w:rPr>
            <w:noProof/>
            <w:webHidden/>
          </w:rPr>
          <w:fldChar w:fldCharType="begin"/>
        </w:r>
        <w:r w:rsidR="009C28E5">
          <w:rPr>
            <w:noProof/>
            <w:webHidden/>
          </w:rPr>
          <w:instrText xml:space="preserve"> PAGEREF _Toc440453792 \h </w:instrText>
        </w:r>
        <w:r w:rsidR="009C28E5">
          <w:rPr>
            <w:noProof/>
            <w:webHidden/>
          </w:rPr>
        </w:r>
        <w:r w:rsidR="009C28E5">
          <w:rPr>
            <w:noProof/>
            <w:webHidden/>
          </w:rPr>
          <w:fldChar w:fldCharType="separate"/>
        </w:r>
        <w:r w:rsidR="009C28E5">
          <w:rPr>
            <w:noProof/>
            <w:webHidden/>
          </w:rPr>
          <w:t>25</w:t>
        </w:r>
        <w:r w:rsidR="009C28E5">
          <w:rPr>
            <w:noProof/>
            <w:webHidden/>
          </w:rPr>
          <w:fldChar w:fldCharType="end"/>
        </w:r>
      </w:hyperlink>
    </w:p>
    <w:p w14:paraId="527B90B2" w14:textId="63024E5E" w:rsidR="009C28E5" w:rsidRDefault="00E15110">
      <w:pPr>
        <w:pStyle w:val="TOC4"/>
        <w:rPr>
          <w:rFonts w:eastAsiaTheme="minorEastAsia"/>
          <w:smallCaps w:val="0"/>
          <w:noProof/>
          <w:sz w:val="22"/>
          <w:lang w:val="en-US" w:eastAsia="zh-CN" w:bidi="ar-SA"/>
        </w:rPr>
      </w:pPr>
      <w:hyperlink w:anchor="_Toc440453793" w:history="1">
        <w:r w:rsidR="009C28E5" w:rsidRPr="00D10FBA">
          <w:rPr>
            <w:rStyle w:val="Hyperlink"/>
            <w:noProof/>
          </w:rPr>
          <w:t>Power BI Pro</w:t>
        </w:r>
        <w:r w:rsidR="009C28E5">
          <w:rPr>
            <w:noProof/>
            <w:webHidden/>
          </w:rPr>
          <w:tab/>
        </w:r>
        <w:r w:rsidR="009C28E5">
          <w:rPr>
            <w:noProof/>
            <w:webHidden/>
          </w:rPr>
          <w:fldChar w:fldCharType="begin"/>
        </w:r>
        <w:r w:rsidR="009C28E5">
          <w:rPr>
            <w:noProof/>
            <w:webHidden/>
          </w:rPr>
          <w:instrText xml:space="preserve"> PAGEREF _Toc440453793 \h </w:instrText>
        </w:r>
        <w:r w:rsidR="009C28E5">
          <w:rPr>
            <w:noProof/>
            <w:webHidden/>
          </w:rPr>
        </w:r>
        <w:r w:rsidR="009C28E5">
          <w:rPr>
            <w:noProof/>
            <w:webHidden/>
          </w:rPr>
          <w:fldChar w:fldCharType="separate"/>
        </w:r>
        <w:r w:rsidR="009C28E5">
          <w:rPr>
            <w:noProof/>
            <w:webHidden/>
          </w:rPr>
          <w:t>26</w:t>
        </w:r>
        <w:r w:rsidR="009C28E5">
          <w:rPr>
            <w:noProof/>
            <w:webHidden/>
          </w:rPr>
          <w:fldChar w:fldCharType="end"/>
        </w:r>
      </w:hyperlink>
    </w:p>
    <w:p w14:paraId="696AE2A4" w14:textId="48B1C855" w:rsidR="009C28E5" w:rsidRDefault="00E15110">
      <w:pPr>
        <w:pStyle w:val="TOC4"/>
        <w:rPr>
          <w:rFonts w:eastAsiaTheme="minorEastAsia"/>
          <w:smallCaps w:val="0"/>
          <w:noProof/>
          <w:sz w:val="22"/>
          <w:lang w:val="en-US" w:eastAsia="zh-CN" w:bidi="ar-SA"/>
        </w:rPr>
      </w:pPr>
      <w:hyperlink w:anchor="_Toc440453794" w:history="1">
        <w:r w:rsidR="009C28E5" w:rsidRPr="00D10FBA">
          <w:rPr>
            <w:rStyle w:val="Hyperlink"/>
            <w:noProof/>
          </w:rPr>
          <w:t>API di Translator</w:t>
        </w:r>
        <w:r w:rsidR="009C28E5">
          <w:rPr>
            <w:noProof/>
            <w:webHidden/>
          </w:rPr>
          <w:tab/>
        </w:r>
        <w:r w:rsidR="009C28E5">
          <w:rPr>
            <w:noProof/>
            <w:webHidden/>
          </w:rPr>
          <w:fldChar w:fldCharType="begin"/>
        </w:r>
        <w:r w:rsidR="009C28E5">
          <w:rPr>
            <w:noProof/>
            <w:webHidden/>
          </w:rPr>
          <w:instrText xml:space="preserve"> PAGEREF _Toc440453794 \h </w:instrText>
        </w:r>
        <w:r w:rsidR="009C28E5">
          <w:rPr>
            <w:noProof/>
            <w:webHidden/>
          </w:rPr>
        </w:r>
        <w:r w:rsidR="009C28E5">
          <w:rPr>
            <w:noProof/>
            <w:webHidden/>
          </w:rPr>
          <w:fldChar w:fldCharType="separate"/>
        </w:r>
        <w:r w:rsidR="009C28E5">
          <w:rPr>
            <w:noProof/>
            <w:webHidden/>
          </w:rPr>
          <w:t>26</w:t>
        </w:r>
        <w:r w:rsidR="009C28E5">
          <w:rPr>
            <w:noProof/>
            <w:webHidden/>
          </w:rPr>
          <w:fldChar w:fldCharType="end"/>
        </w:r>
      </w:hyperlink>
    </w:p>
    <w:p w14:paraId="44858F96" w14:textId="35FF397C" w:rsidR="009C28E5" w:rsidRDefault="00E15110">
      <w:pPr>
        <w:pStyle w:val="TOC4"/>
        <w:rPr>
          <w:rFonts w:eastAsiaTheme="minorEastAsia"/>
          <w:smallCaps w:val="0"/>
          <w:noProof/>
          <w:sz w:val="22"/>
          <w:lang w:val="en-US" w:eastAsia="zh-CN" w:bidi="ar-SA"/>
        </w:rPr>
      </w:pPr>
      <w:hyperlink w:anchor="_Toc440453795" w:history="1">
        <w:r w:rsidR="009C28E5" w:rsidRPr="00D10FBA">
          <w:rPr>
            <w:rStyle w:val="Hyperlink"/>
            <w:noProof/>
          </w:rPr>
          <w:t>Yammer Enterprise</w:t>
        </w:r>
        <w:r w:rsidR="009C28E5">
          <w:rPr>
            <w:noProof/>
            <w:webHidden/>
          </w:rPr>
          <w:tab/>
        </w:r>
        <w:r w:rsidR="009C28E5">
          <w:rPr>
            <w:noProof/>
            <w:webHidden/>
          </w:rPr>
          <w:fldChar w:fldCharType="begin"/>
        </w:r>
        <w:r w:rsidR="009C28E5">
          <w:rPr>
            <w:noProof/>
            <w:webHidden/>
          </w:rPr>
          <w:instrText xml:space="preserve"> PAGEREF _Toc440453795 \h </w:instrText>
        </w:r>
        <w:r w:rsidR="009C28E5">
          <w:rPr>
            <w:noProof/>
            <w:webHidden/>
          </w:rPr>
        </w:r>
        <w:r w:rsidR="009C28E5">
          <w:rPr>
            <w:noProof/>
            <w:webHidden/>
          </w:rPr>
          <w:fldChar w:fldCharType="separate"/>
        </w:r>
        <w:r w:rsidR="009C28E5">
          <w:rPr>
            <w:noProof/>
            <w:webHidden/>
          </w:rPr>
          <w:t>26</w:t>
        </w:r>
        <w:r w:rsidR="009C28E5">
          <w:rPr>
            <w:noProof/>
            <w:webHidden/>
          </w:rPr>
          <w:fldChar w:fldCharType="end"/>
        </w:r>
      </w:hyperlink>
    </w:p>
    <w:p w14:paraId="52E23772" w14:textId="25CBBE6E" w:rsidR="009C28E5" w:rsidRDefault="00E15110">
      <w:pPr>
        <w:pStyle w:val="TOC1"/>
        <w:tabs>
          <w:tab w:val="right" w:leader="dot" w:pos="5030"/>
        </w:tabs>
        <w:rPr>
          <w:rFonts w:eastAsiaTheme="minorEastAsia"/>
          <w:b w:val="0"/>
          <w:caps w:val="0"/>
          <w:noProof/>
          <w:sz w:val="22"/>
          <w:lang w:val="en-US" w:eastAsia="zh-CN" w:bidi="ar-SA"/>
        </w:rPr>
      </w:pPr>
      <w:hyperlink w:anchor="_Toc440453796" w:history="1">
        <w:r w:rsidR="009C28E5" w:rsidRPr="00D10FBA">
          <w:rPr>
            <w:rStyle w:val="Hyperlink"/>
            <w:noProof/>
          </w:rPr>
          <w:t>Allegato 1 – Comunicazioni</w:t>
        </w:r>
        <w:r w:rsidR="009C28E5">
          <w:rPr>
            <w:noProof/>
            <w:webHidden/>
          </w:rPr>
          <w:tab/>
        </w:r>
        <w:r w:rsidR="009C28E5">
          <w:rPr>
            <w:noProof/>
            <w:webHidden/>
          </w:rPr>
          <w:fldChar w:fldCharType="begin"/>
        </w:r>
        <w:r w:rsidR="009C28E5">
          <w:rPr>
            <w:noProof/>
            <w:webHidden/>
          </w:rPr>
          <w:instrText xml:space="preserve"> PAGEREF _Toc440453796 \h </w:instrText>
        </w:r>
        <w:r w:rsidR="009C28E5">
          <w:rPr>
            <w:noProof/>
            <w:webHidden/>
          </w:rPr>
        </w:r>
        <w:r w:rsidR="009C28E5">
          <w:rPr>
            <w:noProof/>
            <w:webHidden/>
          </w:rPr>
          <w:fldChar w:fldCharType="separate"/>
        </w:r>
        <w:r w:rsidR="009C28E5">
          <w:rPr>
            <w:noProof/>
            <w:webHidden/>
          </w:rPr>
          <w:t>27</w:t>
        </w:r>
        <w:r w:rsidR="009C28E5">
          <w:rPr>
            <w:noProof/>
            <w:webHidden/>
          </w:rPr>
          <w:fldChar w:fldCharType="end"/>
        </w:r>
      </w:hyperlink>
    </w:p>
    <w:p w14:paraId="4B75F4F8" w14:textId="7A378140" w:rsidR="009C28E5" w:rsidRDefault="00E15110">
      <w:pPr>
        <w:pStyle w:val="TOC3"/>
        <w:tabs>
          <w:tab w:val="right" w:leader="dot" w:pos="5030"/>
        </w:tabs>
        <w:rPr>
          <w:rFonts w:eastAsiaTheme="minorEastAsia"/>
          <w:smallCaps w:val="0"/>
          <w:noProof/>
          <w:sz w:val="22"/>
          <w:lang w:val="en-US" w:eastAsia="zh-CN" w:bidi="ar-SA"/>
        </w:rPr>
      </w:pPr>
      <w:hyperlink w:anchor="_Toc440453797" w:history="1">
        <w:r w:rsidR="009C28E5" w:rsidRPr="00D10FBA">
          <w:rPr>
            <w:rStyle w:val="Hyperlink"/>
            <w:noProof/>
          </w:rPr>
          <w:t>Bing Maps</w:t>
        </w:r>
        <w:r w:rsidR="009C28E5">
          <w:rPr>
            <w:noProof/>
            <w:webHidden/>
          </w:rPr>
          <w:tab/>
        </w:r>
        <w:r w:rsidR="009C28E5">
          <w:rPr>
            <w:noProof/>
            <w:webHidden/>
          </w:rPr>
          <w:fldChar w:fldCharType="begin"/>
        </w:r>
        <w:r w:rsidR="009C28E5">
          <w:rPr>
            <w:noProof/>
            <w:webHidden/>
          </w:rPr>
          <w:instrText xml:space="preserve"> PAGEREF _Toc440453797 \h </w:instrText>
        </w:r>
        <w:r w:rsidR="009C28E5">
          <w:rPr>
            <w:noProof/>
            <w:webHidden/>
          </w:rPr>
        </w:r>
        <w:r w:rsidR="009C28E5">
          <w:rPr>
            <w:noProof/>
            <w:webHidden/>
          </w:rPr>
          <w:fldChar w:fldCharType="separate"/>
        </w:r>
        <w:r w:rsidR="009C28E5">
          <w:rPr>
            <w:noProof/>
            <w:webHidden/>
          </w:rPr>
          <w:t>27</w:t>
        </w:r>
        <w:r w:rsidR="009C28E5">
          <w:rPr>
            <w:noProof/>
            <w:webHidden/>
          </w:rPr>
          <w:fldChar w:fldCharType="end"/>
        </w:r>
      </w:hyperlink>
    </w:p>
    <w:p w14:paraId="07439ECC" w14:textId="182D3EA4" w:rsidR="009C28E5" w:rsidRDefault="00E15110">
      <w:pPr>
        <w:pStyle w:val="TOC3"/>
        <w:tabs>
          <w:tab w:val="right" w:leader="dot" w:pos="5030"/>
        </w:tabs>
        <w:rPr>
          <w:rFonts w:eastAsiaTheme="minorEastAsia"/>
          <w:smallCaps w:val="0"/>
          <w:noProof/>
          <w:sz w:val="22"/>
          <w:lang w:val="en-US" w:eastAsia="zh-CN" w:bidi="ar-SA"/>
        </w:rPr>
      </w:pPr>
      <w:hyperlink w:anchor="_Toc440453798" w:history="1">
        <w:r w:rsidR="009C28E5" w:rsidRPr="00D10FBA">
          <w:rPr>
            <w:rStyle w:val="Hyperlink"/>
            <w:noProof/>
          </w:rPr>
          <w:t>Servizi Professionali</w:t>
        </w:r>
        <w:r w:rsidR="009C28E5">
          <w:rPr>
            <w:noProof/>
            <w:webHidden/>
          </w:rPr>
          <w:tab/>
        </w:r>
        <w:r w:rsidR="009C28E5">
          <w:rPr>
            <w:noProof/>
            <w:webHidden/>
          </w:rPr>
          <w:fldChar w:fldCharType="begin"/>
        </w:r>
        <w:r w:rsidR="009C28E5">
          <w:rPr>
            <w:noProof/>
            <w:webHidden/>
          </w:rPr>
          <w:instrText xml:space="preserve"> PAGEREF _Toc440453798 \h </w:instrText>
        </w:r>
        <w:r w:rsidR="009C28E5">
          <w:rPr>
            <w:noProof/>
            <w:webHidden/>
          </w:rPr>
        </w:r>
        <w:r w:rsidR="009C28E5">
          <w:rPr>
            <w:noProof/>
            <w:webHidden/>
          </w:rPr>
          <w:fldChar w:fldCharType="separate"/>
        </w:r>
        <w:r w:rsidR="009C28E5">
          <w:rPr>
            <w:noProof/>
            <w:webHidden/>
          </w:rPr>
          <w:t>27</w:t>
        </w:r>
        <w:r w:rsidR="009C28E5">
          <w:rPr>
            <w:noProof/>
            <w:webHidden/>
          </w:rPr>
          <w:fldChar w:fldCharType="end"/>
        </w:r>
      </w:hyperlink>
    </w:p>
    <w:p w14:paraId="482F9D46" w14:textId="26B42545" w:rsidR="009C28E5" w:rsidRDefault="00E15110">
      <w:pPr>
        <w:pStyle w:val="TOC3"/>
        <w:tabs>
          <w:tab w:val="right" w:leader="dot" w:pos="5030"/>
        </w:tabs>
        <w:rPr>
          <w:rFonts w:eastAsiaTheme="minorEastAsia"/>
          <w:smallCaps w:val="0"/>
          <w:noProof/>
          <w:sz w:val="22"/>
          <w:lang w:val="en-US" w:eastAsia="zh-CN" w:bidi="ar-SA"/>
        </w:rPr>
      </w:pPr>
      <w:hyperlink w:anchor="_Toc440453799" w:history="1">
        <w:r w:rsidR="009C28E5" w:rsidRPr="00D10FBA">
          <w:rPr>
            <w:rStyle w:val="Hyperlink"/>
            <w:noProof/>
          </w:rPr>
          <w:t>Comunicazione relativa agli Standard Video H.264/AVC, VC-1, MPEG-4 e MPEG-2</w:t>
        </w:r>
        <w:r w:rsidR="009C28E5">
          <w:rPr>
            <w:noProof/>
            <w:webHidden/>
          </w:rPr>
          <w:tab/>
        </w:r>
        <w:r w:rsidR="009C28E5">
          <w:rPr>
            <w:noProof/>
            <w:webHidden/>
          </w:rPr>
          <w:fldChar w:fldCharType="begin"/>
        </w:r>
        <w:r w:rsidR="009C28E5">
          <w:rPr>
            <w:noProof/>
            <w:webHidden/>
          </w:rPr>
          <w:instrText xml:space="preserve"> PAGEREF _Toc440453799 \h </w:instrText>
        </w:r>
        <w:r w:rsidR="009C28E5">
          <w:rPr>
            <w:noProof/>
            <w:webHidden/>
          </w:rPr>
        </w:r>
        <w:r w:rsidR="009C28E5">
          <w:rPr>
            <w:noProof/>
            <w:webHidden/>
          </w:rPr>
          <w:fldChar w:fldCharType="separate"/>
        </w:r>
        <w:r w:rsidR="009C28E5">
          <w:rPr>
            <w:noProof/>
            <w:webHidden/>
          </w:rPr>
          <w:t>28</w:t>
        </w:r>
        <w:r w:rsidR="009C28E5">
          <w:rPr>
            <w:noProof/>
            <w:webHidden/>
          </w:rPr>
          <w:fldChar w:fldCharType="end"/>
        </w:r>
      </w:hyperlink>
    </w:p>
    <w:p w14:paraId="65B163DD" w14:textId="4D170DF0" w:rsidR="009C28E5" w:rsidRDefault="00E15110">
      <w:pPr>
        <w:pStyle w:val="TOC1"/>
        <w:tabs>
          <w:tab w:val="right" w:leader="dot" w:pos="5030"/>
        </w:tabs>
        <w:rPr>
          <w:rFonts w:eastAsiaTheme="minorEastAsia"/>
          <w:b w:val="0"/>
          <w:caps w:val="0"/>
          <w:noProof/>
          <w:sz w:val="22"/>
          <w:lang w:val="en-US" w:eastAsia="zh-CN" w:bidi="ar-SA"/>
        </w:rPr>
      </w:pPr>
      <w:hyperlink w:anchor="_Toc440453800" w:history="1">
        <w:r w:rsidR="009C28E5" w:rsidRPr="00D10FBA">
          <w:rPr>
            <w:rStyle w:val="Hyperlink"/>
            <w:noProof/>
          </w:rPr>
          <w:t>Allegato 2 - Suite di Licenze “Subscription”</w:t>
        </w:r>
        <w:r w:rsidR="009C28E5">
          <w:rPr>
            <w:noProof/>
            <w:webHidden/>
          </w:rPr>
          <w:tab/>
        </w:r>
        <w:r w:rsidR="009C28E5">
          <w:rPr>
            <w:noProof/>
            <w:webHidden/>
          </w:rPr>
          <w:fldChar w:fldCharType="begin"/>
        </w:r>
        <w:r w:rsidR="009C28E5">
          <w:rPr>
            <w:noProof/>
            <w:webHidden/>
          </w:rPr>
          <w:instrText xml:space="preserve"> PAGEREF _Toc440453800 \h </w:instrText>
        </w:r>
        <w:r w:rsidR="009C28E5">
          <w:rPr>
            <w:noProof/>
            <w:webHidden/>
          </w:rPr>
        </w:r>
        <w:r w:rsidR="009C28E5">
          <w:rPr>
            <w:noProof/>
            <w:webHidden/>
          </w:rPr>
          <w:fldChar w:fldCharType="separate"/>
        </w:r>
        <w:r w:rsidR="009C28E5">
          <w:rPr>
            <w:noProof/>
            <w:webHidden/>
          </w:rPr>
          <w:t>29</w:t>
        </w:r>
        <w:r w:rsidR="009C28E5">
          <w:rPr>
            <w:noProof/>
            <w:webHidden/>
          </w:rPr>
          <w:fldChar w:fldCharType="end"/>
        </w:r>
      </w:hyperlink>
    </w:p>
    <w:p w14:paraId="61510287" w14:textId="7E75B41D" w:rsidR="009C28E5" w:rsidRDefault="00E15110">
      <w:pPr>
        <w:pStyle w:val="TOC1"/>
        <w:tabs>
          <w:tab w:val="right" w:leader="dot" w:pos="5030"/>
        </w:tabs>
        <w:rPr>
          <w:rFonts w:eastAsiaTheme="minorEastAsia"/>
          <w:b w:val="0"/>
          <w:caps w:val="0"/>
          <w:noProof/>
          <w:sz w:val="22"/>
          <w:lang w:val="en-US" w:eastAsia="zh-CN" w:bidi="ar-SA"/>
        </w:rPr>
      </w:pPr>
      <w:hyperlink w:anchor="_Toc440453801" w:history="1">
        <w:r w:rsidR="009C28E5" w:rsidRPr="00D10FBA">
          <w:rPr>
            <w:rStyle w:val="Hyperlink"/>
            <w:noProof/>
          </w:rPr>
          <w:t>Allegato 3 – Condizioni Contrattuali Standard (Responsabili del trattamento)</w:t>
        </w:r>
        <w:r w:rsidR="009C28E5">
          <w:rPr>
            <w:noProof/>
            <w:webHidden/>
          </w:rPr>
          <w:tab/>
        </w:r>
        <w:r w:rsidR="009C28E5">
          <w:rPr>
            <w:noProof/>
            <w:webHidden/>
          </w:rPr>
          <w:fldChar w:fldCharType="begin"/>
        </w:r>
        <w:r w:rsidR="009C28E5">
          <w:rPr>
            <w:noProof/>
            <w:webHidden/>
          </w:rPr>
          <w:instrText xml:space="preserve"> PAGEREF _Toc440453801 \h </w:instrText>
        </w:r>
        <w:r w:rsidR="009C28E5">
          <w:rPr>
            <w:noProof/>
            <w:webHidden/>
          </w:rPr>
        </w:r>
        <w:r w:rsidR="009C28E5">
          <w:rPr>
            <w:noProof/>
            <w:webHidden/>
          </w:rPr>
          <w:fldChar w:fldCharType="separate"/>
        </w:r>
        <w:r w:rsidR="009C28E5">
          <w:rPr>
            <w:noProof/>
            <w:webHidden/>
          </w:rPr>
          <w:t>30</w:t>
        </w:r>
        <w:r w:rsidR="009C28E5">
          <w:rPr>
            <w:noProof/>
            <w:webHidden/>
          </w:rPr>
          <w:fldChar w:fldCharType="end"/>
        </w:r>
      </w:hyperlink>
    </w:p>
    <w:p w14:paraId="092C9288" w14:textId="434921B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53726"/>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40453727"/>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6B8A29BF" w14:textId="77777777" w:rsidR="00E9419F" w:rsidRPr="00C34CE1" w:rsidRDefault="00E9419F" w:rsidP="00B31F55">
      <w:pPr>
        <w:pStyle w:val="ProductList-Offering1Heading"/>
        <w:rPr>
          <w:lang w:val="it-IT"/>
        </w:rPr>
      </w:pPr>
      <w:bookmarkStart w:id="6" w:name="_Toc417892041"/>
      <w:bookmarkStart w:id="7" w:name="_Toc412644871"/>
      <w:bookmarkStart w:id="8" w:name="_Toc440453728"/>
      <w:bookmarkStart w:id="9" w:name="_Toc378147615"/>
      <w:bookmarkStart w:id="10" w:name="_Toc378151517"/>
      <w:bookmarkStart w:id="11" w:name="_Toc379797094"/>
      <w:bookmarkStart w:id="12" w:name="_Toc380513120"/>
      <w:bookmarkStart w:id="13" w:name="_Toc380655159"/>
      <w:bookmarkStart w:id="14" w:name="_Toc383415077"/>
      <w:r w:rsidRPr="00C34CE1">
        <w:rPr>
          <w:lang w:val="it-IT"/>
        </w:rPr>
        <w:t>Chiarimenti e Riepilogo delle Modifiche Apportate</w:t>
      </w:r>
      <w:bookmarkEnd w:id="6"/>
      <w:bookmarkEnd w:id="7"/>
      <w:bookmarkEnd w:id="8"/>
    </w:p>
    <w:tbl>
      <w:tblPr>
        <w:tblStyle w:val="TableGrid"/>
        <w:tblW w:w="0" w:type="auto"/>
        <w:tblInd w:w="108" w:type="dxa"/>
        <w:tblLook w:val="04A0" w:firstRow="1" w:lastRow="0" w:firstColumn="1" w:lastColumn="0" w:noHBand="0" w:noVBand="1"/>
      </w:tblPr>
      <w:tblGrid>
        <w:gridCol w:w="5340"/>
        <w:gridCol w:w="5342"/>
      </w:tblGrid>
      <w:tr w:rsidR="00E9419F" w:rsidRPr="00AD6DB4" w14:paraId="26E9518A" w14:textId="77777777" w:rsidTr="00E9419F">
        <w:trPr>
          <w:tblHeader/>
        </w:trPr>
        <w:tc>
          <w:tcPr>
            <w:tcW w:w="5400" w:type="dxa"/>
            <w:shd w:val="clear" w:color="auto" w:fill="0072C6"/>
          </w:tcPr>
          <w:p w14:paraId="2E706439" w14:textId="77777777" w:rsidR="00E9419F" w:rsidRPr="00AD6DB4" w:rsidRDefault="00E9419F" w:rsidP="00C34CE1">
            <w:pPr>
              <w:pStyle w:val="ProductList-Body"/>
              <w:spacing w:before="20" w:after="20"/>
              <w:rPr>
                <w:color w:val="FFFFFF" w:themeColor="background1"/>
              </w:rPr>
            </w:pPr>
            <w:r>
              <w:rPr>
                <w:color w:val="FFFFFF" w:themeColor="background1"/>
              </w:rPr>
              <w:t>Aggiunte</w:t>
            </w:r>
          </w:p>
        </w:tc>
        <w:tc>
          <w:tcPr>
            <w:tcW w:w="5400" w:type="dxa"/>
            <w:shd w:val="clear" w:color="auto" w:fill="0072C6"/>
          </w:tcPr>
          <w:p w14:paraId="28C19E79" w14:textId="77777777" w:rsidR="00E9419F" w:rsidRPr="00AD6DB4" w:rsidRDefault="00E9419F" w:rsidP="00C34CE1">
            <w:pPr>
              <w:pStyle w:val="ProductList-Body"/>
              <w:spacing w:before="20" w:after="20"/>
              <w:rPr>
                <w:color w:val="FFFFFF" w:themeColor="background1"/>
              </w:rPr>
            </w:pPr>
            <w:r>
              <w:rPr>
                <w:color w:val="FFFFFF" w:themeColor="background1"/>
              </w:rPr>
              <w:t>Eliminazioni</w:t>
            </w:r>
          </w:p>
        </w:tc>
      </w:tr>
      <w:tr w:rsidR="009C28E5" w:rsidRPr="00C34CE1" w14:paraId="4C978895" w14:textId="77777777" w:rsidTr="00E9419F">
        <w:tc>
          <w:tcPr>
            <w:tcW w:w="5400" w:type="dxa"/>
          </w:tcPr>
          <w:p w14:paraId="5FE9DCD8" w14:textId="78D195B3" w:rsidR="009C28E5" w:rsidRPr="00C34CE1" w:rsidRDefault="009C28E5" w:rsidP="009C28E5">
            <w:pPr>
              <w:pStyle w:val="ProductList-Body"/>
              <w:rPr>
                <w:lang w:val="en-US"/>
              </w:rPr>
            </w:pPr>
            <w:r>
              <w:t>Microsoft Dynamics AX Self Serve</w:t>
            </w:r>
          </w:p>
        </w:tc>
        <w:tc>
          <w:tcPr>
            <w:tcW w:w="5400" w:type="dxa"/>
          </w:tcPr>
          <w:p w14:paraId="29CA2FC6" w14:textId="1B68DE34" w:rsidR="009C28E5" w:rsidRPr="00C34CE1" w:rsidRDefault="009C28E5" w:rsidP="009C28E5">
            <w:pPr>
              <w:pStyle w:val="ProductList-Body"/>
              <w:rPr>
                <w:lang w:val="en-US"/>
              </w:rPr>
            </w:pPr>
            <w:r>
              <w:t>System Center Endpoint Protection</w:t>
            </w:r>
          </w:p>
        </w:tc>
      </w:tr>
      <w:tr w:rsidR="009C28E5" w:rsidRPr="00C34CE1" w14:paraId="0580E08D" w14:textId="77777777" w:rsidTr="00E9419F">
        <w:tc>
          <w:tcPr>
            <w:tcW w:w="5400" w:type="dxa"/>
          </w:tcPr>
          <w:p w14:paraId="1529BAB2" w14:textId="21213334" w:rsidR="009C28E5" w:rsidRDefault="009C28E5" w:rsidP="009C28E5">
            <w:pPr>
              <w:pStyle w:val="ProductList-Body"/>
            </w:pPr>
            <w:r>
              <w:t>Microsoft Dynamics AX Task</w:t>
            </w:r>
          </w:p>
        </w:tc>
        <w:tc>
          <w:tcPr>
            <w:tcW w:w="5400" w:type="dxa"/>
          </w:tcPr>
          <w:p w14:paraId="7CEC04CB" w14:textId="77777777" w:rsidR="009C28E5" w:rsidRPr="00C34CE1" w:rsidRDefault="009C28E5" w:rsidP="009C28E5">
            <w:pPr>
              <w:pStyle w:val="ProductList-Body"/>
              <w:rPr>
                <w:lang w:val="en-US"/>
              </w:rPr>
            </w:pPr>
          </w:p>
        </w:tc>
      </w:tr>
      <w:tr w:rsidR="009C28E5" w:rsidRPr="00C34CE1" w14:paraId="4E3C9022" w14:textId="77777777" w:rsidTr="00E9419F">
        <w:tc>
          <w:tcPr>
            <w:tcW w:w="5400" w:type="dxa"/>
          </w:tcPr>
          <w:p w14:paraId="4AB390C0" w14:textId="11B62238" w:rsidR="009C28E5" w:rsidRDefault="009C28E5" w:rsidP="009C28E5">
            <w:pPr>
              <w:pStyle w:val="ProductList-Body"/>
            </w:pPr>
            <w:r>
              <w:t>Microsoft Dynamics AX Enterprise</w:t>
            </w:r>
          </w:p>
        </w:tc>
        <w:tc>
          <w:tcPr>
            <w:tcW w:w="5400" w:type="dxa"/>
          </w:tcPr>
          <w:p w14:paraId="65C4E971" w14:textId="77777777" w:rsidR="009C28E5" w:rsidRPr="00C34CE1" w:rsidRDefault="009C28E5" w:rsidP="009C28E5">
            <w:pPr>
              <w:pStyle w:val="ProductList-Body"/>
              <w:rPr>
                <w:lang w:val="en-US"/>
              </w:rPr>
            </w:pPr>
          </w:p>
        </w:tc>
      </w:tr>
      <w:tr w:rsidR="009C28E5" w:rsidRPr="00C34CE1" w14:paraId="0A98360D" w14:textId="77777777" w:rsidTr="00E9419F">
        <w:tc>
          <w:tcPr>
            <w:tcW w:w="5400" w:type="dxa"/>
          </w:tcPr>
          <w:p w14:paraId="5FCA3F1E" w14:textId="134B6708" w:rsidR="009C28E5" w:rsidRDefault="009C28E5" w:rsidP="009C28E5">
            <w:pPr>
              <w:pStyle w:val="ProductList-Body"/>
            </w:pPr>
            <w:r>
              <w:t>Microsoft Dynamics AX Device</w:t>
            </w:r>
          </w:p>
        </w:tc>
        <w:tc>
          <w:tcPr>
            <w:tcW w:w="5400" w:type="dxa"/>
          </w:tcPr>
          <w:p w14:paraId="6CE43A29" w14:textId="77777777" w:rsidR="009C28E5" w:rsidRPr="00C34CE1" w:rsidRDefault="009C28E5" w:rsidP="009C28E5">
            <w:pPr>
              <w:pStyle w:val="ProductList-Body"/>
              <w:rPr>
                <w:lang w:val="en-US"/>
              </w:rPr>
            </w:pPr>
          </w:p>
        </w:tc>
      </w:tr>
    </w:tbl>
    <w:p w14:paraId="6C5FAB2C" w14:textId="77777777" w:rsidR="00E9419F" w:rsidRPr="00C34CE1" w:rsidRDefault="00E9419F" w:rsidP="00E9419F">
      <w:pPr>
        <w:pStyle w:val="ProductList-Body"/>
        <w:rPr>
          <w:lang w:val="en-US"/>
        </w:rPr>
      </w:pPr>
    </w:p>
    <w:p w14:paraId="3E88E9EF" w14:textId="77777777" w:rsidR="009C28E5" w:rsidRPr="003C69A1" w:rsidRDefault="009C28E5" w:rsidP="009C28E5">
      <w:pPr>
        <w:pStyle w:val="ProductList-Body"/>
        <w:tabs>
          <w:tab w:val="left" w:pos="360"/>
        </w:tabs>
      </w:pPr>
      <w:r>
        <w:rPr>
          <w:b/>
          <w:color w:val="00188F"/>
        </w:rPr>
        <w:t>Condizioni Generali</w:t>
      </w:r>
    </w:p>
    <w:p w14:paraId="25833F42" w14:textId="77777777" w:rsidR="009C28E5" w:rsidRPr="003C69A1" w:rsidRDefault="009C28E5" w:rsidP="009C28E5">
      <w:pPr>
        <w:pStyle w:val="ProductList-Body"/>
        <w:tabs>
          <w:tab w:val="left" w:pos="360"/>
        </w:tabs>
      </w:pPr>
      <w:r>
        <w:t>Requisiti per l’Accesso</w:t>
      </w:r>
      <w:r w:rsidRPr="00710A3F">
        <w:rPr>
          <w:bCs/>
        </w:rPr>
        <w:t>:</w:t>
      </w:r>
      <w:r>
        <w:t xml:space="preserve"> È stato aggiornato il requisito che prevede che ogni utente dovrà disporre di una licenza “subscription” per accedere a un Servizio Online al fine di consentire l’accesso attraverso un dispositivo al quale è stata ceduta una SL per Dispositivo.</w:t>
      </w:r>
    </w:p>
    <w:p w14:paraId="371E7AC1" w14:textId="77777777" w:rsidR="009C28E5" w:rsidRPr="003C69A1" w:rsidRDefault="009C28E5" w:rsidP="009C28E5">
      <w:pPr>
        <w:pStyle w:val="ProductList-Body"/>
        <w:tabs>
          <w:tab w:val="left" w:pos="360"/>
        </w:tabs>
      </w:pPr>
    </w:p>
    <w:p w14:paraId="2758054C" w14:textId="77777777" w:rsidR="009C28E5" w:rsidRPr="003C69A1" w:rsidRDefault="009C28E5" w:rsidP="009C28E5">
      <w:pPr>
        <w:pStyle w:val="ProductList-ClauseHeading"/>
      </w:pPr>
      <w:r>
        <w:t>Condizioni Specifiche dei Servizi Online</w:t>
      </w:r>
    </w:p>
    <w:p w14:paraId="6FB5B47B" w14:textId="76CFFD83" w:rsidR="0045535A" w:rsidRPr="00C343F6" w:rsidRDefault="00E15110" w:rsidP="009C28E5">
      <w:pPr>
        <w:pStyle w:val="ProductList-Body"/>
        <w:tabs>
          <w:tab w:val="left" w:pos="360"/>
        </w:tabs>
      </w:pPr>
      <w:hyperlink r:id="rId20" w:history="1">
        <w:r w:rsidR="009C28E5">
          <w:rPr>
            <w:rStyle w:val="Hyperlink"/>
          </w:rPr>
          <w:t>System Center Endpoint Protection</w:t>
        </w:r>
      </w:hyperlink>
      <w:r w:rsidR="009C28E5">
        <w:rPr>
          <w:color w:val="000000" w:themeColor="text1"/>
        </w:rPr>
        <w:t>: È stato riclassificato come prodotto Software e le condizioni per la sua distribuzione e il suo utilizzo saranno ora disponibili nelle Condizioni per l’Utilizzo dei Prodotti.</w:t>
      </w:r>
      <w:r w:rsidR="009C28E5">
        <w:t xml:space="preserve"> Le Condizioni per l’Utilizzo dei Prodotti sono disponibili sul sito </w:t>
      </w:r>
      <w:hyperlink r:id="rId21" w:history="1">
        <w:r w:rsidR="009C28E5">
          <w:rPr>
            <w:rStyle w:val="Hyperlink"/>
          </w:rPr>
          <w:t>http://go.microsoft.com/?linkid=9839207</w:t>
        </w:r>
      </w:hyperlink>
      <w:r w:rsidR="0045535A">
        <w:t>.</w:t>
      </w:r>
    </w:p>
    <w:p w14:paraId="47AA1E24" w14:textId="77777777" w:rsidR="0045535A" w:rsidRPr="00585A48" w:rsidRDefault="00E15110"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453729"/>
      <w:bookmarkEnd w:id="9"/>
      <w:bookmarkEnd w:id="10"/>
      <w:bookmarkEnd w:id="11"/>
      <w:bookmarkEnd w:id="12"/>
      <w:bookmarkEnd w:id="13"/>
      <w:bookmarkEnd w:id="14"/>
      <w:r>
        <w:lastRenderedPageBreak/>
        <w:t>Condizioni Generali</w:t>
      </w:r>
      <w:bookmarkEnd w:id="15"/>
      <w:bookmarkEnd w:id="16"/>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53730"/>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3"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453731"/>
      <w:r>
        <w:t>Aggiornamenti delle Condizioni dei Servizi Online</w:t>
      </w:r>
      <w:bookmarkEnd w:id="18"/>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53732"/>
      <w:r>
        <w:t>Modifiche alle normative e disponibilità internazionale</w:t>
      </w:r>
      <w:bookmarkEnd w:id="19"/>
    </w:p>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4"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453733"/>
      <w:r>
        <w:t>Conservazione dei dati</w:t>
      </w:r>
      <w:bookmarkEnd w:id="20"/>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7C7D14F5" w14:textId="77777777" w:rsidR="00103924" w:rsidRPr="00690C65" w:rsidRDefault="00103924" w:rsidP="00103924">
      <w:pPr>
        <w:pStyle w:val="ProductList-Body"/>
      </w:pPr>
    </w:p>
    <w:p w14:paraId="13028049" w14:textId="77777777" w:rsidR="00103924" w:rsidRPr="00690C65" w:rsidRDefault="00103924" w:rsidP="00E9419F">
      <w:pPr>
        <w:pStyle w:val="ProductList-SubSubSectionHeading"/>
        <w:keepNext/>
        <w:outlineLvl w:val="1"/>
      </w:pPr>
      <w:bookmarkStart w:id="21" w:name="_Toc440453734"/>
      <w:r>
        <w:t>Utilizzo di Software con il Servizio Online</w:t>
      </w:r>
      <w:bookmarkEnd w:id="21"/>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53735"/>
      <w:r>
        <w:t>Prodotti Non Microsoft</w:t>
      </w:r>
      <w:bookmarkEnd w:id="22"/>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53736"/>
      <w:r>
        <w:t>Criteri di Utilizzo</w:t>
      </w:r>
      <w:bookmarkEnd w:id="23"/>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453737"/>
      <w:r>
        <w:t>Limitazioni tecniche</w:t>
      </w:r>
      <w:bookmarkEnd w:id="24"/>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53738"/>
      <w:r>
        <w:t>Conformità alle Leggi</w:t>
      </w:r>
      <w:bookmarkEnd w:id="25"/>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9C28E5" w:rsidRDefault="00BA34CE" w:rsidP="009C28E5">
      <w:pPr>
        <w:pStyle w:val="Heading2"/>
        <w:rPr>
          <w:rFonts w:asciiTheme="minorHAnsi" w:eastAsiaTheme="minorHAnsi" w:hAnsiTheme="minorHAnsi" w:cstheme="minorBidi"/>
          <w:b/>
          <w:color w:val="00188F"/>
          <w:sz w:val="18"/>
          <w:szCs w:val="22"/>
        </w:rPr>
      </w:pPr>
      <w:bookmarkStart w:id="26" w:name="_Toc440453739"/>
      <w:bookmarkStart w:id="27" w:name="ImportExportServices"/>
      <w:r w:rsidRPr="009C28E5">
        <w:rPr>
          <w:rFonts w:asciiTheme="minorHAnsi" w:eastAsiaTheme="minorHAnsi" w:hAnsiTheme="minorHAnsi" w:cstheme="minorBidi"/>
          <w:b/>
          <w:color w:val="00188F"/>
          <w:sz w:val="18"/>
          <w:szCs w:val="22"/>
        </w:rPr>
        <w:t>Servizi di importazione/esportazione</w:t>
      </w:r>
      <w:bookmarkEnd w:id="26"/>
    </w:p>
    <w:bookmarkEnd w:id="27"/>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28" w:name="_Toc440453740"/>
      <w:r>
        <w:t>Comunicazioni in Formato Elettronico</w:t>
      </w:r>
      <w:bookmarkEnd w:id="28"/>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0453741"/>
      <w:r>
        <w:t>Riassegnazione delle Licenze</w:t>
      </w:r>
      <w:bookmarkEnd w:id="29"/>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453742"/>
      <w:r>
        <w:t>Componenti dei tipi di carattere</w:t>
      </w:r>
      <w:bookmarkEnd w:id="30"/>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453743"/>
      <w:r>
        <w:t>Multiplexing</w:t>
      </w:r>
      <w:bookmarkEnd w:id="31"/>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E15110"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53744"/>
      <w:r>
        <w:lastRenderedPageBreak/>
        <w:t>Condizioni relative al Diritto alla Protezione dei Dati Personali e alla Sicurezza</w:t>
      </w:r>
      <w:bookmarkEnd w:id="32"/>
      <w:bookmarkEnd w:id="33"/>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34" w:name="_Toc440453745"/>
      <w:r w:rsidRPr="00C34CE1">
        <w:rPr>
          <w:lang w:val="it-IT"/>
        </w:rPr>
        <w:t>Condizioni Generali relative al Diritto alla Protezione dei Dati Personali e alla Sicurezza</w:t>
      </w:r>
      <w:bookmarkEnd w:id="34"/>
    </w:p>
    <w:p w14:paraId="0A292299" w14:textId="77777777" w:rsidR="00F77036" w:rsidRPr="00690C65" w:rsidRDefault="00F77036" w:rsidP="00366C8E">
      <w:pPr>
        <w:pStyle w:val="ProductList-SubSubSectionHeading"/>
        <w:outlineLvl w:val="2"/>
      </w:pPr>
      <w:bookmarkStart w:id="35" w:name="_Toc440453746"/>
      <w:r>
        <w:t>Ambito</w:t>
      </w:r>
      <w:bookmarkEnd w:id="35"/>
    </w:p>
    <w:p w14:paraId="6720FC8E" w14:textId="65FEC10F" w:rsidR="00F77036" w:rsidRPr="00690C6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e Parature, di Microsoft,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0453747"/>
      <w:r>
        <w:t>Utilizzo dei Dati della Società</w:t>
      </w:r>
      <w:bookmarkEnd w:id="36"/>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37" w:name="_Toc423959220"/>
      <w:bookmarkStart w:id="38" w:name="_Toc417892060"/>
      <w:bookmarkStart w:id="39" w:name="_Toc440453748"/>
      <w:r>
        <w:t>Divulgazione dei Dati della Società</w:t>
      </w:r>
      <w:bookmarkEnd w:id="37"/>
      <w:bookmarkEnd w:id="38"/>
      <w:bookmarkEnd w:id="39"/>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0453749"/>
      <w:r>
        <w:t>Istituti Didattici</w:t>
      </w:r>
      <w:bookmarkEnd w:id="40"/>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41" w:name="_Toc423959222"/>
      <w:bookmarkStart w:id="42" w:name="_Toc440453750"/>
      <w:bookmarkStart w:id="43" w:name="_Toc417892062"/>
      <w:bookmarkStart w:id="44" w:name="HIPAA"/>
      <w:r>
        <w:t>Società in Affari HIPPA</w:t>
      </w:r>
      <w:bookmarkEnd w:id="41"/>
      <w:bookmarkEnd w:id="42"/>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7"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43"/>
    <w:bookmarkEnd w:id="44"/>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40453751"/>
      <w:r>
        <w:t>Protezione</w:t>
      </w:r>
      <w:bookmarkEnd w:id="45"/>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0453752"/>
      <w:r>
        <w:t>Comunicazione di Eventi Imprevisti relativi alla Protezione</w:t>
      </w:r>
      <w:bookmarkEnd w:id="46"/>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0453753"/>
      <w:bookmarkStart w:id="48" w:name="LocationofDataProcessing"/>
      <w:r>
        <w:t>Luogo dell’elaborazione dei dati</w:t>
      </w:r>
      <w:bookmarkEnd w:id="47"/>
    </w:p>
    <w:bookmarkEnd w:id="48"/>
    <w:p w14:paraId="6F79E91B" w14:textId="59B096DE"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49" w:name="_Toc417892066"/>
      <w:bookmarkStart w:id="50" w:name="_Toc412644895"/>
      <w:bookmarkStart w:id="51" w:name="_Toc440453754"/>
      <w:r>
        <w:t>Comunicati Stampa</w:t>
      </w:r>
      <w:bookmarkEnd w:id="49"/>
      <w:bookmarkEnd w:id="50"/>
      <w:bookmarkEnd w:id="51"/>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52" w:name="_Toc440453755"/>
      <w:r>
        <w:t>Ricorso ai Subappaltatori</w:t>
      </w:r>
      <w:bookmarkEnd w:id="52"/>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0453756"/>
      <w:r>
        <w:t>Come contattare Microsoft</w:t>
      </w:r>
      <w:bookmarkEnd w:id="53"/>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8"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FC4288">
        <w:rPr>
          <w:b/>
          <w:lang w:val="en-US"/>
        </w:rPr>
        <w:t>Microsoft Enterprise Service Privacy</w:t>
      </w:r>
    </w:p>
    <w:p w14:paraId="2D0B7227" w14:textId="77777777" w:rsidR="00F77036" w:rsidRPr="00C34CE1" w:rsidRDefault="00F77036" w:rsidP="00F77036">
      <w:pPr>
        <w:pStyle w:val="ProductList-Body"/>
        <w:ind w:left="180"/>
        <w:rPr>
          <w:lang w:val="en-US"/>
        </w:rPr>
      </w:pPr>
      <w:r w:rsidRPr="00C34CE1">
        <w:rPr>
          <w:lang w:val="en-US"/>
        </w:rPr>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690C65" w:rsidRDefault="00F77036" w:rsidP="00C34CE1">
      <w:pPr>
        <w:pStyle w:val="ProductList-Body"/>
        <w:keepNext/>
        <w:spacing w:before="120"/>
        <w:ind w:left="187"/>
      </w:pPr>
      <w:r>
        <w:rPr>
          <w:b/>
        </w:rPr>
        <w:lastRenderedPageBreak/>
        <w:t>Microsoft Ireland Operations, Ltd.</w:t>
      </w:r>
    </w:p>
    <w:p w14:paraId="174B86F0" w14:textId="1B4EACE0" w:rsidR="00F77036" w:rsidRPr="00690C65" w:rsidRDefault="00F77036" w:rsidP="00F77036">
      <w:pPr>
        <w:pStyle w:val="ProductList-Body"/>
        <w:ind w:left="180"/>
      </w:pPr>
      <w:r>
        <w:t xml:space="preserve">Attn: </w:t>
      </w:r>
      <w:r w:rsidR="00783CB6">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E15110"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54" w:name="_Toc440453757"/>
      <w:bookmarkStart w:id="55" w:name="DataProcessingTerms"/>
      <w:r w:rsidRPr="00C34CE1">
        <w:rPr>
          <w:lang w:val="it-IT"/>
        </w:rPr>
        <w:lastRenderedPageBreak/>
        <w:t>Condizioni per l’Elaborazione dei Dati</w:t>
      </w:r>
      <w:bookmarkEnd w:id="54"/>
    </w:p>
    <w:bookmarkEnd w:id="55"/>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438BF">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Servizi Online</w:t>
            </w:r>
          </w:p>
        </w:tc>
      </w:tr>
      <w:tr w:rsidR="00256427" w14:paraId="176BA6A2" w14:textId="77777777" w:rsidTr="000438BF">
        <w:tc>
          <w:tcPr>
            <w:tcW w:w="2610" w:type="dxa"/>
            <w:vAlign w:val="center"/>
          </w:tcPr>
          <w:p w14:paraId="225F38A5" w14:textId="7F421E23" w:rsidR="00256427" w:rsidRDefault="00CF560D" w:rsidP="00CF560D">
            <w:pPr>
              <w:pStyle w:val="ProductList-Body"/>
            </w:pPr>
            <w:r>
              <w:t>Servizi Microsoft Dynamics</w:t>
            </w:r>
            <w:r w:rsidR="000C583A">
              <w:t xml:space="preserve"> CRM</w:t>
            </w:r>
            <w:r>
              <w:t xml:space="preserve"> Online</w:t>
            </w:r>
          </w:p>
        </w:tc>
        <w:tc>
          <w:tcPr>
            <w:tcW w:w="8190" w:type="dxa"/>
          </w:tcPr>
          <w:p w14:paraId="3A0CC844" w14:textId="268B25BE" w:rsidR="00256427" w:rsidRDefault="00CF560D" w:rsidP="00840373">
            <w:pPr>
              <w:pStyle w:val="ProductList-Body"/>
            </w:pPr>
            <w:r>
              <w:t xml:space="preserve">Microsoft Dynamics </w:t>
            </w:r>
            <w:r w:rsidR="000C583A">
              <w:t xml:space="preserve">CRM </w:t>
            </w:r>
            <w:r>
              <w:t>Online Services reso disponibili attraverso i contratti multilicenza o il portale dei servizi online di Microsoft, ad esclusione di (1) Microsoft Dynamics CRM per i dispositivi supportati, che include, a titolo esemplificativo, i servizi Microsoft Dynamics CRM Online per tablet e/o smartphone e (2) qualsiasi servizio con marchio separato reso disponibile con o collegato a Microsoft Dynamics CRM Online, ad esempio Microsoft Social Engagement, Parature, di Microsoft, e Microsoft Dynamics Marketing.</w:t>
            </w:r>
          </w:p>
        </w:tc>
      </w:tr>
      <w:tr w:rsidR="0045535A" w14:paraId="0EEF8014" w14:textId="77777777" w:rsidTr="000438BF">
        <w:tc>
          <w:tcPr>
            <w:tcW w:w="2610" w:type="dxa"/>
            <w:vAlign w:val="center"/>
          </w:tcPr>
          <w:p w14:paraId="17E444BC" w14:textId="0D262EAB" w:rsidR="0045535A" w:rsidRDefault="0045535A" w:rsidP="0045535A">
            <w:pPr>
              <w:pStyle w:val="ProductList-Body"/>
            </w:pPr>
            <w:r>
              <w:t>Servizi Office 365</w:t>
            </w:r>
          </w:p>
        </w:tc>
        <w:tc>
          <w:tcPr>
            <w:tcW w:w="8190" w:type="dxa"/>
          </w:tcPr>
          <w:p w14:paraId="2B2D9666" w14:textId="01A2D9E1" w:rsidR="0045535A" w:rsidRDefault="00C34CE1" w:rsidP="0045535A">
            <w:pPr>
              <w:pStyle w:val="ProductList-Body"/>
            </w:pPr>
            <w:r>
              <w:t>I servizi seguenti, ognuno reso disponibile come servizio autonomo o incluso in un piano o una famiglia di prodotti con marchio Office 365: Exchange Online, Archiviazione Exchange Online, Exchange Online Protection, Advanced Threat Protection, SharePoint Online, OneDrive for Business, Project Online, Skype for Business Online, Sway, Office Online, Delve Analytics, Customer Lockbox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r w:rsidR="0045535A">
              <w:t>”.</w:t>
            </w:r>
          </w:p>
        </w:tc>
      </w:tr>
      <w:tr w:rsidR="0045535A" w14:paraId="31232290" w14:textId="77777777" w:rsidTr="000438BF">
        <w:tc>
          <w:tcPr>
            <w:tcW w:w="2610" w:type="dxa"/>
            <w:vAlign w:val="center"/>
          </w:tcPr>
          <w:p w14:paraId="792F0442" w14:textId="0C3858D8" w:rsidR="0045535A" w:rsidRDefault="0045535A" w:rsidP="0045535A">
            <w:pPr>
              <w:pStyle w:val="ProductList-Body"/>
            </w:pPr>
            <w:bookmarkStart w:id="56" w:name="MicrosoftAzureCoreServices"/>
            <w:r>
              <w:t>Microsoft Azure Core Services</w:t>
            </w:r>
            <w:bookmarkEnd w:id="56"/>
          </w:p>
        </w:tc>
        <w:tc>
          <w:tcPr>
            <w:tcW w:w="8190" w:type="dxa"/>
          </w:tcPr>
          <w:p w14:paraId="1BC35F13" w14:textId="072B397B" w:rsidR="0045535A" w:rsidRDefault="0045535A" w:rsidP="0045535A">
            <w:pPr>
              <w:pStyle w:val="ProductList-Body"/>
            </w:pPr>
            <w:r>
              <w:t>Servizi Cloud (ruoli Web e di lavoro), Macchine Virtuali (incluso SQL Server), Archiviazione (Blob, Tabelle, Code), Rete Virtuale, Traffic Manager, Batch, Siti Web, Servizi BizTalk, Media Services, Servizi Mobili, Bus di Servizio, Hub di Notifica, Gestione Flusso di Lavoro, Express Route e Utilità di Pianificazione, Multi-Factor Authentication, Active Directory, Rights Management Service, Database SQL e HDInsight.</w:t>
            </w:r>
          </w:p>
        </w:tc>
      </w:tr>
      <w:tr w:rsidR="00256427" w14:paraId="35238467" w14:textId="77777777" w:rsidTr="000438BF">
        <w:tc>
          <w:tcPr>
            <w:tcW w:w="2610" w:type="dxa"/>
            <w:vAlign w:val="center"/>
          </w:tcPr>
          <w:p w14:paraId="2BF1ACCE" w14:textId="035545C0" w:rsidR="00256427" w:rsidRDefault="006E5B74" w:rsidP="006E5B74">
            <w:pPr>
              <w:pStyle w:val="ProductList-Body"/>
            </w:pPr>
            <w:r>
              <w:t>Servizi Online Microsoft Intune</w:t>
            </w:r>
          </w:p>
        </w:tc>
        <w:tc>
          <w:tcPr>
            <w:tcW w:w="8190" w:type="dxa"/>
          </w:tcPr>
          <w:p w14:paraId="717F210B" w14:textId="2C797371" w:rsidR="00256427" w:rsidRDefault="00256427" w:rsidP="00D92296">
            <w:pPr>
              <w:pStyle w:val="ProductList-Body"/>
            </w:pPr>
            <w:r>
              <w:t>Il componente del servizio cloud Microsoft Intune, ad esempio il Prodotto del Componente Aggiuntivo di Microsoft Intune, o un servizio di gestione fornito da Microsoft Intune, ad esempio Mobile Device Management per Office 365.</w:t>
            </w:r>
          </w:p>
        </w:tc>
      </w:tr>
    </w:tbl>
    <w:p w14:paraId="1C3FFDF6" w14:textId="77777777" w:rsidR="000E6ED8" w:rsidRPr="00690C65" w:rsidRDefault="000E6ED8" w:rsidP="00A914BF">
      <w:pPr>
        <w:pStyle w:val="ProductList-Body"/>
      </w:pPr>
    </w:p>
    <w:p w14:paraId="266EE0E4" w14:textId="77777777" w:rsidR="0045535A" w:rsidRDefault="0045535A" w:rsidP="0045535A">
      <w:pPr>
        <w:pStyle w:val="ProductList-SubSubSectionHeading"/>
        <w:outlineLvl w:val="2"/>
      </w:pPr>
      <w:bookmarkStart w:id="57" w:name="_Toc431797699"/>
      <w:bookmarkStart w:id="58" w:name="_Toc431459515"/>
      <w:bookmarkStart w:id="59" w:name="_Toc440453758"/>
      <w:r>
        <w:t>Posizione dei Dati della Società a riposo</w:t>
      </w:r>
      <w:bookmarkEnd w:id="57"/>
      <w:bookmarkEnd w:id="58"/>
      <w:bookmarkEnd w:id="59"/>
    </w:p>
    <w:p w14:paraId="06B6559C" w14:textId="77777777" w:rsidR="0045535A" w:rsidRDefault="0045535A" w:rsidP="0045535A">
      <w:pPr>
        <w:pStyle w:val="ProductList-Body"/>
      </w:pPr>
      <w:r>
        <w:t>Microsoft archivierà i Dati della Società a riposo in alcune aree geografiche importanti (ciascuna, una Area Geografica) come segue:</w:t>
      </w:r>
    </w:p>
    <w:p w14:paraId="467DBFAA" w14:textId="0B1DD280" w:rsidR="00086F17" w:rsidRPr="00690C65" w:rsidRDefault="009C28E5" w:rsidP="0045535A">
      <w:pPr>
        <w:pStyle w:val="ProductList-Body"/>
        <w:numPr>
          <w:ilvl w:val="0"/>
          <w:numId w:val="6"/>
        </w:numPr>
        <w:ind w:left="450" w:hanging="270"/>
      </w:pPr>
      <w:r>
        <w:rPr>
          <w:b/>
        </w:rPr>
        <w:t>Servizi Office 365</w:t>
      </w:r>
      <w:r w:rsidRPr="007B22BD">
        <w:rPr>
          <w:b/>
          <w:bCs/>
        </w:rPr>
        <w:t>.</w:t>
      </w:r>
      <w:r>
        <w:t xml:space="preserve"> Qualora la Società effettui il provisioning del proprio tenant in Australia, nell’Unione Europea, in Giappone, in India o negli Stati Uniti (ciascuno dei suddetti, un’Area Geografica), Microsoft archivierà i seguenti Dati della Società a riposo solo all’interno di tale Area </w:t>
      </w:r>
      <w:r>
        <w:lastRenderedPageBreak/>
        <w:t>Geografica: (1) il contenuto della cassetta postale di Exchange Online (corpo del messaggio di posta elettronica, voci del calendario e contenuto degli allegati di posta elettronica) e (2) il contenuto del sito SharePoint Online e i file archiviati su tale sito</w:t>
      </w:r>
      <w:r w:rsidR="00086F17">
        <w:t>.</w:t>
      </w:r>
    </w:p>
    <w:p w14:paraId="612EBA91" w14:textId="4163617A" w:rsidR="00086F17" w:rsidRPr="00690C65" w:rsidRDefault="006E5B74" w:rsidP="00A44A41">
      <w:pPr>
        <w:pStyle w:val="ProductList-Body"/>
        <w:numPr>
          <w:ilvl w:val="0"/>
          <w:numId w:val="6"/>
        </w:numPr>
        <w:ind w:left="450" w:hanging="270"/>
      </w:pPr>
      <w:r>
        <w:rPr>
          <w:b/>
        </w:rPr>
        <w:t>Servizi Online Microsoft Intune</w:t>
      </w:r>
      <w:r w:rsidRPr="008D01E8">
        <w:rPr>
          <w:b/>
          <w:bC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8B83666" w14:textId="59288C22" w:rsidR="00086F17" w:rsidRPr="00690C65" w:rsidRDefault="00086F17" w:rsidP="00A44A41">
      <w:pPr>
        <w:pStyle w:val="ProductList-Body"/>
        <w:numPr>
          <w:ilvl w:val="0"/>
          <w:numId w:val="6"/>
        </w:numPr>
        <w:ind w:left="450" w:hanging="270"/>
      </w:pPr>
      <w:r>
        <w:rPr>
          <w:b/>
        </w:rPr>
        <w:t>Servizi di base di Microsoft Azure</w:t>
      </w:r>
      <w:r w:rsidRPr="008D01E8">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E0BCC36" w14:textId="080A74FA" w:rsidR="00086F17" w:rsidRPr="00690C65" w:rsidRDefault="009C28E5" w:rsidP="000B2305">
      <w:pPr>
        <w:pStyle w:val="ProductList-Body"/>
        <w:numPr>
          <w:ilvl w:val="0"/>
          <w:numId w:val="6"/>
        </w:numPr>
        <w:spacing w:after="120"/>
        <w:ind w:left="461" w:hanging="274"/>
      </w:pPr>
      <w:r>
        <w:rPr>
          <w:b/>
        </w:rPr>
        <w:t>Servizi Microsoft Dynamics CRM Online</w:t>
      </w:r>
      <w:r w:rsidRPr="007B22BD">
        <w:rPr>
          <w:b/>
          <w:bCs/>
        </w:rPr>
        <w:t>.</w:t>
      </w:r>
      <w:r>
        <w:t xml:space="preserve"> Per le entità gestite dal Servizio Microsoft Dynamics CRM Online, qualora la Società effettui il provisioning della propria istanza negli Stati Uniti o nell’Unione Europea, Microsoft archivierà i Dati della Società a riposo negli Stati Uniti o nell’Unione Europea, a seconda dei casi</w:t>
      </w:r>
      <w:r w:rsidR="00826803">
        <w:t>.</w:t>
      </w:r>
    </w:p>
    <w:p w14:paraId="15A5EF57" w14:textId="77777777" w:rsidR="00086F17" w:rsidRPr="00690C65" w:rsidRDefault="00086F17" w:rsidP="00086F17">
      <w:pPr>
        <w:pStyle w:val="ProductList-Body"/>
      </w:pPr>
      <w:r>
        <w:t>Microsoft non controlla né limita le aree da cui la Società o i suoi utenti finali potranno accedere o trasferire i Dati della Società.</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0453759"/>
      <w:r>
        <w:t>Diritto alla protezione dei dati personali</w:t>
      </w:r>
      <w:bookmarkEnd w:id="60"/>
    </w:p>
    <w:p w14:paraId="15DD36B2" w14:textId="140D3A05" w:rsidR="00086F17" w:rsidRPr="00690C65" w:rsidRDefault="00086F17" w:rsidP="00A44A41">
      <w:pPr>
        <w:pStyle w:val="ProductList-Body"/>
        <w:numPr>
          <w:ilvl w:val="0"/>
          <w:numId w:val="7"/>
        </w:numPr>
        <w:ind w:left="450" w:hanging="270"/>
      </w:pPr>
      <w:r>
        <w:rPr>
          <w:b/>
        </w:rPr>
        <w:t>Eliminazione o restituzione dei Dati della Società</w:t>
      </w:r>
      <w:r w:rsidRPr="00CB428B">
        <w:rPr>
          <w:b/>
          <w:bCs/>
        </w:rPr>
        <w:t xml:space="preserve">. </w:t>
      </w:r>
      <w:r>
        <w:t xml:space="preserve">Entro 180 giorni dalla scadenza o dalla risoluzione dell’utilizzo dei Servizi Online da parte della Società, Microsoft potrà disabilitare l’account ed eliminare i Dati della Società dall’account. </w:t>
      </w:r>
    </w:p>
    <w:p w14:paraId="6287F55F" w14:textId="36E258AD" w:rsidR="00086F17" w:rsidRPr="00690C65" w:rsidRDefault="00086F17" w:rsidP="00A44A41">
      <w:pPr>
        <w:pStyle w:val="ProductList-Body"/>
        <w:numPr>
          <w:ilvl w:val="0"/>
          <w:numId w:val="7"/>
        </w:numPr>
        <w:ind w:left="450" w:hanging="270"/>
      </w:pPr>
      <w:r>
        <w:rPr>
          <w:b/>
        </w:rPr>
        <w:t>Trasferimento dei Dati della Società</w:t>
      </w:r>
      <w:r w:rsidRPr="00CB428B">
        <w:rPr>
          <w:b/>
          <w:bCs/>
        </w:rPr>
        <w:t xml:space="preserve">. </w:t>
      </w:r>
      <w:r>
        <w:t>Durante il periodo stabilito nel contratto multilicenza della Società, Microsoft rimarrà certificata in base ai programmi Safe Harbor dell’Unione europea e della Svizzera a condizione che tali programmi vengano mantenuti dal Governo degli Stati Uniti. Inoltre, a meno che la Società non abbia rifiutato esplicitamente le Clausole Contrattuali Tipo, tutti i trasferimenti dei Dati della Società fuori dall’Unione europea, dallo Spazio Economico Europeo e dalla Svizzera verranno disciplinati dalle Clausole Contrattuali Tipo.</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61" w:name="_Toc440453760"/>
      <w:r>
        <w:t>Condizioni Contrattuali Europee Aggiuntive</w:t>
      </w:r>
      <w:bookmarkEnd w:id="61"/>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lastRenderedPageBreak/>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40453761"/>
      <w:r>
        <w:t>Protezione</w:t>
      </w:r>
      <w:bookmarkEnd w:id="62"/>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1047A1">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Dominio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Procedure</w:t>
            </w:r>
          </w:p>
        </w:tc>
      </w:tr>
      <w:tr w:rsidR="00086F17" w14:paraId="7BFB34B6" w14:textId="77777777" w:rsidTr="001047A1">
        <w:tc>
          <w:tcPr>
            <w:tcW w:w="2610" w:type="dxa"/>
            <w:vAlign w:val="center"/>
          </w:tcPr>
          <w:p w14:paraId="4A265EB1" w14:textId="4B939C28" w:rsidR="00086F17" w:rsidRDefault="00086F17" w:rsidP="007303AE">
            <w:pPr>
              <w:pStyle w:val="ProductList-Body"/>
            </w:pPr>
            <w:r>
              <w:t>Organizzazione della Sicurezza delle Informazioni</w:t>
            </w:r>
          </w:p>
        </w:tc>
        <w:tc>
          <w:tcPr>
            <w:tcW w:w="8190" w:type="dxa"/>
          </w:tcPr>
          <w:p w14:paraId="4CCE6AB8" w14:textId="7F0E44E2" w:rsidR="009C6951" w:rsidRPr="00690C65" w:rsidRDefault="009C6951" w:rsidP="009C6951">
            <w:pPr>
              <w:pStyle w:val="ProductList-Body"/>
            </w:pPr>
            <w:r>
              <w:rPr>
                <w:b/>
              </w:rPr>
              <w:t>Titolarità della sicurezza</w:t>
            </w:r>
            <w:r w:rsidRPr="003446B6">
              <w:rPr>
                <w:b/>
                <w:bCs/>
              </w:rPr>
              <w:t>.</w:t>
            </w:r>
            <w:r>
              <w:t xml:space="preserve"> Microsoft ha nominato uno o più funzionari addetti alla sicurezza, responsabili del coordinamento e del monitoraggio delle regole e delle procedure di sicurezza.</w:t>
            </w:r>
          </w:p>
          <w:p w14:paraId="25E100F8" w14:textId="7660AD52" w:rsidR="009C6951" w:rsidRPr="00690C65" w:rsidRDefault="009C6951" w:rsidP="0088164F">
            <w:pPr>
              <w:pStyle w:val="ProductList-Body"/>
              <w:spacing w:before="40"/>
            </w:pPr>
            <w:r>
              <w:rPr>
                <w:b/>
              </w:rPr>
              <w:t>Ruoli e responsabilità per la sicurezza</w:t>
            </w:r>
            <w:r w:rsidRPr="003446B6">
              <w:rPr>
                <w:b/>
                <w:bCs/>
              </w:rPr>
              <w:t xml:space="preserve">. </w:t>
            </w:r>
            <w:r>
              <w:t>Il personale Microsoft con accesso ai Dati della Società è soggetto a obbligazioni di riservatezza.</w:t>
            </w:r>
          </w:p>
          <w:p w14:paraId="43EEE1B1" w14:textId="14EE093C" w:rsidR="009C6951" w:rsidRPr="00690C65" w:rsidRDefault="009C6951" w:rsidP="0088164F">
            <w:pPr>
              <w:pStyle w:val="ProductList-Body"/>
              <w:spacing w:before="40"/>
            </w:pPr>
            <w:r>
              <w:rPr>
                <w:b/>
              </w:rPr>
              <w:t>Programma di gestione dei rischi</w:t>
            </w:r>
            <w:r w:rsidRPr="003446B6">
              <w:rPr>
                <w:b/>
                <w:bCs/>
              </w:rPr>
              <w:t>.</w:t>
            </w:r>
            <w:r>
              <w:t xml:space="preserve"> Microsoft ha effettuato una valutazione dei rischi prima di sottoporre a trattamento i Dati della Società o avviare i Servizi Online.</w:t>
            </w:r>
          </w:p>
          <w:p w14:paraId="3D0B77AE" w14:textId="3E551499" w:rsidR="00086F17" w:rsidRDefault="009C6951" w:rsidP="009C6951">
            <w:pPr>
              <w:pStyle w:val="ProductList-Body"/>
            </w:pPr>
            <w:r>
              <w:t>I documenti relativi alla sicurezza che non sono più in vigore vengono conservati da Microsoft in conformità ai requisiti di conservazione stabiliti.</w:t>
            </w:r>
          </w:p>
        </w:tc>
      </w:tr>
      <w:tr w:rsidR="00086F17" w14:paraId="7414B36E" w14:textId="77777777" w:rsidTr="001047A1">
        <w:tc>
          <w:tcPr>
            <w:tcW w:w="2610" w:type="dxa"/>
            <w:vAlign w:val="center"/>
          </w:tcPr>
          <w:p w14:paraId="6F221689" w14:textId="78DA8E2F" w:rsidR="00086F17" w:rsidRDefault="00086F17" w:rsidP="007303AE">
            <w:pPr>
              <w:pStyle w:val="ProductList-Body"/>
            </w:pPr>
            <w:r>
              <w:t>Gestione delle Risorse</w:t>
            </w:r>
          </w:p>
        </w:tc>
        <w:tc>
          <w:tcPr>
            <w:tcW w:w="8190" w:type="dxa"/>
          </w:tcPr>
          <w:p w14:paraId="6DA73246" w14:textId="0BE2B773" w:rsidR="009C6951" w:rsidRPr="00690C65" w:rsidRDefault="009C6951" w:rsidP="009C6951">
            <w:pPr>
              <w:pStyle w:val="ProductList-Body"/>
            </w:pPr>
            <w:r>
              <w:rPr>
                <w:b/>
              </w:rPr>
              <w:t>Inventario delle risorse</w:t>
            </w:r>
            <w:r w:rsidRPr="003446B6">
              <w:rPr>
                <w:b/>
                <w:bCs/>
              </w:rPr>
              <w:t>.</w:t>
            </w:r>
            <w: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690C65" w:rsidRDefault="009C6951" w:rsidP="0088164F">
            <w:pPr>
              <w:pStyle w:val="ProductList-Body"/>
              <w:spacing w:before="40"/>
            </w:pPr>
            <w:r>
              <w:rPr>
                <w:b/>
              </w:rPr>
              <w:t>Amministrazione delle risorse fisiche</w:t>
            </w:r>
          </w:p>
          <w:p w14:paraId="44E4A99A" w14:textId="09CE2C4F" w:rsidR="009C6951" w:rsidRPr="00690C65" w:rsidRDefault="00651B74" w:rsidP="00651B74">
            <w:pPr>
              <w:pStyle w:val="ProductList-Body"/>
              <w:ind w:left="162" w:hanging="162"/>
            </w:pPr>
            <w:r>
              <w:t>-</w:t>
            </w:r>
            <w:r>
              <w:tab/>
              <w:t>Microsoft classifica i Dati della Società per facilitarne l’identificazione e limitarne l’accesso in modo appropriato.</w:t>
            </w:r>
          </w:p>
          <w:p w14:paraId="134B5436" w14:textId="2C7EBF23" w:rsidR="009C6951" w:rsidRPr="00690C65" w:rsidRDefault="002A3B84" w:rsidP="00651B74">
            <w:pPr>
              <w:pStyle w:val="ProductList-Body"/>
              <w:ind w:left="162" w:hanging="162"/>
            </w:pPr>
            <w:r>
              <w:t>-</w:t>
            </w:r>
            <w:r>
              <w:tab/>
              <w:t>Microsoft impone limitazioni sulla stampa dei Dati della Società e implementa procedure per l’eliminazione del materiale stampato contenente i Dati della Società.</w:t>
            </w:r>
          </w:p>
          <w:p w14:paraId="4579FE11" w14:textId="7C764D83" w:rsidR="00086F17" w:rsidRDefault="009C6951" w:rsidP="00A44A41">
            <w:pPr>
              <w:pStyle w:val="ProductList-Body"/>
              <w:numPr>
                <w:ilvl w:val="0"/>
                <w:numId w:val="11"/>
              </w:numPr>
              <w:ind w:left="162" w:hanging="180"/>
            </w:pPr>
            <w: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1047A1">
        <w:tc>
          <w:tcPr>
            <w:tcW w:w="2610" w:type="dxa"/>
            <w:vAlign w:val="center"/>
          </w:tcPr>
          <w:p w14:paraId="59347A52" w14:textId="738D913D" w:rsidR="00086F17" w:rsidRDefault="00086F17" w:rsidP="007303AE">
            <w:pPr>
              <w:pStyle w:val="ProductList-Body"/>
            </w:pPr>
            <w:r>
              <w:t>Sicurezza delle Risorse Umane</w:t>
            </w:r>
          </w:p>
        </w:tc>
        <w:tc>
          <w:tcPr>
            <w:tcW w:w="8190" w:type="dxa"/>
          </w:tcPr>
          <w:p w14:paraId="4D458344" w14:textId="28E5AABF" w:rsidR="00086F17" w:rsidRDefault="009C6951" w:rsidP="008E1EAF">
            <w:pPr>
              <w:pStyle w:val="ProductList-Body"/>
            </w:pPr>
            <w:r>
              <w:rPr>
                <w:b/>
              </w:rPr>
              <w:t>Formazione relativa alla sicurezza</w:t>
            </w:r>
            <w: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1047A1">
        <w:tc>
          <w:tcPr>
            <w:tcW w:w="2610" w:type="dxa"/>
            <w:vAlign w:val="center"/>
          </w:tcPr>
          <w:p w14:paraId="17640D63" w14:textId="1909CE38" w:rsidR="00086F17" w:rsidRDefault="00086F17" w:rsidP="007303AE">
            <w:pPr>
              <w:pStyle w:val="ProductList-Body"/>
            </w:pPr>
            <w:r>
              <w:t>Sicurezza Fisica e Ambientale</w:t>
            </w:r>
          </w:p>
        </w:tc>
        <w:tc>
          <w:tcPr>
            <w:tcW w:w="8190" w:type="dxa"/>
          </w:tcPr>
          <w:p w14:paraId="0E056EAF" w14:textId="21CE734C" w:rsidR="009C6951" w:rsidRPr="00690C65" w:rsidRDefault="009C6951" w:rsidP="009C6951">
            <w:pPr>
              <w:pStyle w:val="ProductList-Body"/>
            </w:pPr>
            <w:r>
              <w:rPr>
                <w:b/>
              </w:rPr>
              <w:t>Accesso fisico alle strutture</w:t>
            </w:r>
            <w:r w:rsidRPr="00CB21BA">
              <w:rPr>
                <w:b/>
                <w:bCs/>
              </w:rPr>
              <w:t>.</w:t>
            </w:r>
            <w:r>
              <w:t xml:space="preserve"> Microsoft limita l’accesso alle strutture in cui sono situati i sistemi informativi che sottopongono a trattamento i Dati della Società a individui identificati e autorizzati.</w:t>
            </w:r>
          </w:p>
          <w:p w14:paraId="0173E035" w14:textId="4AD1F14D" w:rsidR="009C6951" w:rsidRPr="00690C65" w:rsidRDefault="009C6951" w:rsidP="0088164F">
            <w:pPr>
              <w:pStyle w:val="ProductList-Body"/>
              <w:spacing w:before="40"/>
            </w:pPr>
            <w:r>
              <w:rPr>
                <w:b/>
              </w:rPr>
              <w:t>Accesso fisico ai component</w:t>
            </w:r>
            <w:r w:rsidRPr="00CB21BA">
              <w:rPr>
                <w:b/>
                <w:bCs/>
              </w:rPr>
              <w:t xml:space="preserve">i. </w:t>
            </w:r>
            <w: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690C65" w:rsidRDefault="009C6951" w:rsidP="0088164F">
            <w:pPr>
              <w:pStyle w:val="ProductList-Body"/>
              <w:spacing w:before="40"/>
            </w:pPr>
            <w:r>
              <w:rPr>
                <w:b/>
              </w:rPr>
              <w:t>Protezione dalle interruzioni di alimentazione e comunicazione</w:t>
            </w:r>
            <w:r w:rsidRPr="00CB21BA">
              <w:rPr>
                <w:b/>
                <w:bCs/>
              </w:rPr>
              <w:t>.</w:t>
            </w:r>
            <w:r>
              <w:t xml:space="preserve"> Microsoft utilizza diversi sistemi standard di settore per la protezione dalla perdita di dati causata dall’interruzione della fornitura di energia elettrica o da interferenze di linea.</w:t>
            </w:r>
          </w:p>
          <w:p w14:paraId="746254B8" w14:textId="5CE993D4" w:rsidR="00086F17" w:rsidRDefault="009C6951" w:rsidP="0088164F">
            <w:pPr>
              <w:pStyle w:val="ProductList-Body"/>
              <w:spacing w:before="40"/>
            </w:pPr>
            <w:r>
              <w:rPr>
                <w:b/>
              </w:rPr>
              <w:t>Eliminazione di componenti</w:t>
            </w:r>
            <w:r w:rsidRPr="00CB21BA">
              <w:rPr>
                <w:b/>
                <w:bCs/>
              </w:rPr>
              <w:t>.</w:t>
            </w:r>
            <w:r>
              <w:t xml:space="preserve"> Microsoft utilizza processi standard del settore per eliminare i Dati della Società che non sono più necessari.</w:t>
            </w:r>
          </w:p>
        </w:tc>
      </w:tr>
      <w:tr w:rsidR="00086F17" w14:paraId="5142F166" w14:textId="77777777" w:rsidTr="001047A1">
        <w:tc>
          <w:tcPr>
            <w:tcW w:w="2610" w:type="dxa"/>
            <w:vAlign w:val="center"/>
          </w:tcPr>
          <w:p w14:paraId="4E573BCA" w14:textId="3DE6A7D5" w:rsidR="00086F17" w:rsidRDefault="00086F17" w:rsidP="007303AE">
            <w:pPr>
              <w:pStyle w:val="ProductList-Body"/>
            </w:pPr>
            <w:r>
              <w:t>Gestione delle Comunicazioni e delle Operazioni</w:t>
            </w:r>
          </w:p>
        </w:tc>
        <w:tc>
          <w:tcPr>
            <w:tcW w:w="8190" w:type="dxa"/>
          </w:tcPr>
          <w:p w14:paraId="52A9B3B5" w14:textId="2B32BAB3" w:rsidR="009C6951" w:rsidRPr="00690C65" w:rsidRDefault="009C6951" w:rsidP="009C6951">
            <w:pPr>
              <w:pStyle w:val="ProductList-Body"/>
            </w:pPr>
            <w:r>
              <w:rPr>
                <w:b/>
              </w:rPr>
              <w:t>Criteri operativi</w:t>
            </w:r>
            <w:r w:rsidRPr="00CB21BA">
              <w:rPr>
                <w:b/>
                <w:bCs/>
              </w:rPr>
              <w:t>.</w:t>
            </w:r>
            <w: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690C65" w:rsidRDefault="009C6951" w:rsidP="0088164F">
            <w:pPr>
              <w:pStyle w:val="ProductList-Body"/>
              <w:spacing w:before="40"/>
            </w:pPr>
            <w:r>
              <w:rPr>
                <w:b/>
              </w:rPr>
              <w:t>Procedure di ripristino dei dati</w:t>
            </w:r>
          </w:p>
          <w:p w14:paraId="273CBF49" w14:textId="1F3FDE1A" w:rsidR="009C6951" w:rsidRPr="00690C65" w:rsidRDefault="003D22CB" w:rsidP="003D22CB">
            <w:pPr>
              <w:pStyle w:val="ProductList-Body"/>
              <w:ind w:left="162" w:hanging="162"/>
            </w:pPr>
            <w:r>
              <w:t>-</w:t>
            </w:r>
            <w: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690C65" w:rsidRDefault="003D22CB" w:rsidP="003D22CB">
            <w:pPr>
              <w:pStyle w:val="ProductList-Body"/>
              <w:ind w:left="162" w:hanging="162"/>
            </w:pPr>
            <w:r>
              <w:t>-</w:t>
            </w:r>
            <w: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690C65" w:rsidRDefault="003D22CB" w:rsidP="003D22CB">
            <w:pPr>
              <w:pStyle w:val="ProductList-Body"/>
              <w:ind w:left="162" w:hanging="162"/>
            </w:pPr>
            <w:r>
              <w:lastRenderedPageBreak/>
              <w:t>-</w:t>
            </w:r>
            <w:r>
              <w:tab/>
              <w:t>Microsoft ha adottato procedure specifiche che disciplinano l’accesso alle copie dei Dati della Società.</w:t>
            </w:r>
          </w:p>
          <w:p w14:paraId="39F71FB2" w14:textId="5E822330" w:rsidR="000C583A" w:rsidRDefault="000C583A" w:rsidP="000C583A">
            <w:pPr>
              <w:pStyle w:val="ProductList-Body"/>
              <w:ind w:left="162" w:hanging="162"/>
            </w:pPr>
            <w:r>
              <w:tab/>
            </w:r>
            <w:r w:rsidR="009C28E5">
              <w:t>Microsoft rivede le procedure di ripristino dei dati almeno una volta ogni sei mesi, ad eccezione delle procedure per il ripristino dei dati dei Servizi di Azure Government che vengono riviste ogni dodici mesi</w:t>
            </w:r>
            <w:r>
              <w:t>.</w:t>
            </w:r>
          </w:p>
          <w:p w14:paraId="0C13E134" w14:textId="170BC129" w:rsidR="009C6951" w:rsidRPr="00690C65" w:rsidRDefault="003D22CB" w:rsidP="003D22CB">
            <w:pPr>
              <w:pStyle w:val="ProductList-Body"/>
              <w:ind w:left="162" w:hanging="162"/>
            </w:pPr>
            <w:r>
              <w:t>-</w:t>
            </w:r>
            <w: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690C65" w:rsidRDefault="009C6951" w:rsidP="0088164F">
            <w:pPr>
              <w:pStyle w:val="ProductList-Body"/>
              <w:spacing w:before="40"/>
            </w:pPr>
            <w:r>
              <w:rPr>
                <w:b/>
              </w:rPr>
              <w:t>Software dannoso</w:t>
            </w:r>
            <w:r w:rsidRPr="00BC3A13">
              <w:rPr>
                <w:b/>
                <w:bCs/>
              </w:rPr>
              <w:t xml:space="preserve">. </w:t>
            </w:r>
            <w:r>
              <w:t>Microsoft effettua controlli antimalware per impedire l’accesso non autorizzato ai Dati della Società da parte di software dannoso, incluso quello proveniente da reti pubbliche.</w:t>
            </w:r>
          </w:p>
          <w:p w14:paraId="27683A24" w14:textId="77777777" w:rsidR="00C34CE1" w:rsidRPr="007F0A21" w:rsidRDefault="00C34CE1" w:rsidP="00C34CE1">
            <w:pPr>
              <w:pStyle w:val="ProductList-Body"/>
              <w:spacing w:before="40"/>
            </w:pPr>
            <w:r>
              <w:rPr>
                <w:b/>
              </w:rPr>
              <w:t>Dati esterni ai limiti protetti</w:t>
            </w:r>
          </w:p>
          <w:p w14:paraId="648B4A9F" w14:textId="77777777" w:rsidR="00C34CE1" w:rsidRPr="007F0A21" w:rsidRDefault="00C34CE1" w:rsidP="00C34CE1">
            <w:pPr>
              <w:pStyle w:val="ProductList-Body"/>
              <w:ind w:left="162" w:hanging="162"/>
            </w:pPr>
            <w:r>
              <w:t>-</w:t>
            </w:r>
            <w:r>
              <w:tab/>
              <w:t>Microsoft crittografa o consente alla Società di crittografare i Dati della Società trasmessi su reti pubbliche.</w:t>
            </w:r>
          </w:p>
          <w:p w14:paraId="70E6C4C4" w14:textId="4EBAA3E8" w:rsidR="009C6951" w:rsidRPr="00690C65" w:rsidRDefault="00C34CE1" w:rsidP="00C34CE1">
            <w:pPr>
              <w:pStyle w:val="ProductList-Body"/>
              <w:ind w:left="162" w:hanging="162"/>
            </w:pPr>
            <w:r>
              <w:t>-</w:t>
            </w:r>
            <w:r>
              <w:tab/>
              <w:t>Microsoft limita l’accesso ai Dati della Società contenuti nei supporti di memorizzazione che escono dalle proprie strutture</w:t>
            </w:r>
            <w:r w:rsidR="003D22CB">
              <w:t>.</w:t>
            </w:r>
          </w:p>
          <w:p w14:paraId="039DA155" w14:textId="73742380" w:rsidR="00086F17" w:rsidRDefault="009C6951" w:rsidP="0088164F">
            <w:pPr>
              <w:pStyle w:val="ProductList-Body"/>
              <w:spacing w:before="40"/>
            </w:pPr>
            <w:r>
              <w:rPr>
                <w:b/>
              </w:rPr>
              <w:t>Registrazione di eventi</w:t>
            </w:r>
            <w: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1047A1">
        <w:tc>
          <w:tcPr>
            <w:tcW w:w="2610" w:type="dxa"/>
            <w:vAlign w:val="center"/>
          </w:tcPr>
          <w:p w14:paraId="1033C6C0" w14:textId="538D8B4A" w:rsidR="00086F17" w:rsidRDefault="00086F17" w:rsidP="007303AE">
            <w:pPr>
              <w:pStyle w:val="ProductList-Body"/>
            </w:pPr>
            <w:r>
              <w:lastRenderedPageBreak/>
              <w:t>Controllo dell’Accesso</w:t>
            </w:r>
          </w:p>
        </w:tc>
        <w:tc>
          <w:tcPr>
            <w:tcW w:w="8190" w:type="dxa"/>
          </w:tcPr>
          <w:p w14:paraId="4D5A88E0" w14:textId="3D42E11B" w:rsidR="009C6951" w:rsidRPr="00690C65" w:rsidRDefault="009C6951" w:rsidP="009C6951">
            <w:pPr>
              <w:pStyle w:val="ProductList-Body"/>
            </w:pPr>
            <w:r>
              <w:rPr>
                <w:b/>
              </w:rPr>
              <w:t>Criteri di accesso</w:t>
            </w:r>
            <w:r w:rsidRPr="00BC3A13">
              <w:rPr>
                <w:b/>
                <w:bCs/>
              </w:rPr>
              <w:t>.</w:t>
            </w:r>
            <w:r>
              <w:t xml:space="preserve"> Microsoft conserva una registrazione dei privilegi di sicurezza degli individui che accedono ai Dati della Società.</w:t>
            </w:r>
          </w:p>
          <w:p w14:paraId="2541D145" w14:textId="77777777" w:rsidR="009C6951" w:rsidRPr="00690C65" w:rsidRDefault="009C6951" w:rsidP="0088164F">
            <w:pPr>
              <w:pStyle w:val="ProductList-Body"/>
              <w:spacing w:before="40"/>
            </w:pPr>
            <w:r>
              <w:rPr>
                <w:b/>
              </w:rPr>
              <w:t>Autorizzazione all’accesso</w:t>
            </w:r>
          </w:p>
          <w:p w14:paraId="6905FA03" w14:textId="5006D295" w:rsidR="009C6951" w:rsidRPr="00690C65" w:rsidRDefault="003D22CB" w:rsidP="003D22CB">
            <w:pPr>
              <w:pStyle w:val="ProductList-Body"/>
              <w:ind w:left="162" w:hanging="162"/>
            </w:pPr>
            <w:r>
              <w:t>-</w:t>
            </w:r>
            <w:r>
              <w:tab/>
              <w:t>Microsoft conserva e aggiorna una registrazione del personale autorizzato ad accedere ai sistemi Microsoft che contengono i Dati della Società.</w:t>
            </w:r>
          </w:p>
          <w:p w14:paraId="25553CE7" w14:textId="30C9726D" w:rsidR="009C6951" w:rsidRPr="00690C65" w:rsidRDefault="003D22CB" w:rsidP="003D22CB">
            <w:pPr>
              <w:pStyle w:val="ProductList-Body"/>
              <w:ind w:left="162" w:hanging="162"/>
            </w:pPr>
            <w:r>
              <w:t>-</w:t>
            </w:r>
            <w:r>
              <w:tab/>
              <w:t>Microsoft disattiva le credenziali di autenticazione che non sono state utilizzate per un periodo di tempo minimo di sei mesi.</w:t>
            </w:r>
          </w:p>
          <w:p w14:paraId="520E2E67" w14:textId="3B378056" w:rsidR="009C6951" w:rsidRPr="00690C65" w:rsidRDefault="003D22CB" w:rsidP="003D22CB">
            <w:pPr>
              <w:pStyle w:val="ProductList-Body"/>
              <w:ind w:left="162" w:hanging="162"/>
            </w:pPr>
            <w:r>
              <w:t>-</w:t>
            </w:r>
            <w:r>
              <w:tab/>
              <w:t xml:space="preserve">Microsoft indica i membri del personale che potranno concedere, modificare o annullare l’accesso autorizzato a dati e risorse. </w:t>
            </w:r>
          </w:p>
          <w:p w14:paraId="05170003" w14:textId="5B433AAF" w:rsidR="009C6951" w:rsidRPr="00690C65" w:rsidRDefault="003D22CB" w:rsidP="003D22CB">
            <w:pPr>
              <w:pStyle w:val="ProductList-Body"/>
              <w:ind w:left="162" w:hanging="162"/>
            </w:pPr>
            <w:r>
              <w:t>-</w:t>
            </w:r>
            <w:r>
              <w:tab/>
              <w:t>Microsoft garantisce che nei casi in cui più individui abbiano accesso a sistemi contenenti i Dati della Società, tali individui hanno identificatori/accessi specifici.</w:t>
            </w:r>
          </w:p>
          <w:p w14:paraId="5E68175B" w14:textId="77777777" w:rsidR="009C6951" w:rsidRPr="00690C65" w:rsidRDefault="009C6951" w:rsidP="0088164F">
            <w:pPr>
              <w:pStyle w:val="ProductList-Body"/>
              <w:spacing w:before="40"/>
            </w:pPr>
            <w:r>
              <w:rPr>
                <w:b/>
              </w:rPr>
              <w:t>Privilegi minimi</w:t>
            </w:r>
          </w:p>
          <w:p w14:paraId="5A54D499" w14:textId="3D2F2471" w:rsidR="009C6951" w:rsidRPr="00690C65" w:rsidRDefault="003D22CB" w:rsidP="003D22CB">
            <w:pPr>
              <w:pStyle w:val="ProductList-Body"/>
              <w:ind w:left="162" w:hanging="162"/>
            </w:pPr>
            <w:r>
              <w:t>-</w:t>
            </w:r>
            <w:r>
              <w:tab/>
              <w:t xml:space="preserve">Il personale del supporto tecnico viene autorizzato ad accedere ai Dati della Società esclusivamente in caso di necessità. </w:t>
            </w:r>
          </w:p>
          <w:p w14:paraId="036CE9EC" w14:textId="5495C6DC" w:rsidR="009C6951" w:rsidRPr="00690C65" w:rsidRDefault="003D22CB" w:rsidP="003D22CB">
            <w:pPr>
              <w:pStyle w:val="ProductList-Body"/>
              <w:ind w:left="162" w:hanging="162"/>
            </w:pPr>
            <w:r>
              <w:t>-</w:t>
            </w:r>
            <w:r>
              <w:tab/>
              <w:t>Microsoft limita l’accesso ai Dati della Società ai soli individui che ne hanno necessità per svolgere le proprie mansioni lavorative.</w:t>
            </w:r>
          </w:p>
          <w:p w14:paraId="0456AB46" w14:textId="77777777" w:rsidR="009C6951" w:rsidRPr="00690C65" w:rsidRDefault="009C6951" w:rsidP="0088164F">
            <w:pPr>
              <w:pStyle w:val="ProductList-Body"/>
              <w:spacing w:before="40"/>
            </w:pPr>
            <w:r>
              <w:rPr>
                <w:b/>
              </w:rPr>
              <w:t>Integrità e riservatezza</w:t>
            </w:r>
          </w:p>
          <w:p w14:paraId="0BF55A2D" w14:textId="10FACE86" w:rsidR="009C6951" w:rsidRPr="00690C65" w:rsidRDefault="003D22CB" w:rsidP="003D22CB">
            <w:pPr>
              <w:pStyle w:val="ProductList-Body"/>
              <w:ind w:left="162" w:hanging="162"/>
            </w:pPr>
            <w:r>
              <w:t>-</w:t>
            </w:r>
            <w:r>
              <w:tab/>
              <w:t>Microsoft istruisce il proprio personale affinché disattivi le sessioni amministrative prima di uscire dalle sedi che controlla e in ogni caso quando i computer vengono lasciati incustoditi.</w:t>
            </w:r>
          </w:p>
          <w:p w14:paraId="5E91173C" w14:textId="00D1B40A" w:rsidR="009C6951" w:rsidRPr="00690C65" w:rsidRDefault="003D22CB" w:rsidP="003D22CB">
            <w:pPr>
              <w:pStyle w:val="ProductList-Body"/>
              <w:ind w:left="162" w:hanging="162"/>
            </w:pPr>
            <w:r>
              <w:t>-</w:t>
            </w:r>
            <w:r>
              <w:tab/>
              <w:t>Microsoft archivia le password in modo tale da renderle incomprensibili mentre sono valide.</w:t>
            </w:r>
          </w:p>
          <w:p w14:paraId="7F353D0C" w14:textId="77777777" w:rsidR="009C6951" w:rsidRPr="00690C65" w:rsidRDefault="009C6951" w:rsidP="0088164F">
            <w:pPr>
              <w:pStyle w:val="ProductList-Body"/>
              <w:spacing w:before="40"/>
            </w:pPr>
            <w:r>
              <w:rPr>
                <w:b/>
              </w:rPr>
              <w:t>Autenticazione</w:t>
            </w:r>
          </w:p>
          <w:p w14:paraId="3873F6E9" w14:textId="07F49072" w:rsidR="009C6951" w:rsidRPr="00690C65" w:rsidRDefault="003D22CB" w:rsidP="003D22CB">
            <w:pPr>
              <w:pStyle w:val="ProductList-Body"/>
              <w:ind w:left="162" w:hanging="162"/>
            </w:pPr>
            <w:r>
              <w:t>-</w:t>
            </w:r>
            <w:r>
              <w:tab/>
              <w:t>Microsoft utilizza procedure standard del settore per identificare e autenticare gli utenti che tentano di accedere ai sistemi informativi.</w:t>
            </w:r>
          </w:p>
          <w:p w14:paraId="53D424BB" w14:textId="4C560A5B" w:rsidR="009C6951" w:rsidRPr="00690C65" w:rsidRDefault="003D22CB" w:rsidP="003D22CB">
            <w:pPr>
              <w:pStyle w:val="ProductList-Body"/>
              <w:ind w:left="162" w:hanging="162"/>
            </w:pPr>
            <w:r>
              <w:t>-</w:t>
            </w:r>
            <w:r>
              <w:tab/>
              <w:t>Nei casi in cui i meccanismi di autenticazione si basino su password, Microsoft richiede il rinnovo regolare delle password.</w:t>
            </w:r>
          </w:p>
          <w:p w14:paraId="0C91FCD8" w14:textId="1BD81918" w:rsidR="009C6951" w:rsidRPr="00690C65" w:rsidRDefault="003D22CB" w:rsidP="003D22CB">
            <w:pPr>
              <w:pStyle w:val="ProductList-Body"/>
              <w:ind w:left="162" w:hanging="162"/>
            </w:pPr>
            <w:r>
              <w:t>-</w:t>
            </w:r>
            <w:r>
              <w:tab/>
              <w:t>Nei casi in cui i meccanismi di autenticazione si basino su password, Microsoft richiede che la password contenga almeno otto caratteri.</w:t>
            </w:r>
          </w:p>
          <w:p w14:paraId="579D94F4" w14:textId="4C476936" w:rsidR="009C6951" w:rsidRPr="00690C65" w:rsidRDefault="003D22CB" w:rsidP="003D22CB">
            <w:pPr>
              <w:pStyle w:val="ProductList-Body"/>
              <w:ind w:left="162" w:hanging="162"/>
            </w:pPr>
            <w:r>
              <w:t>-</w:t>
            </w:r>
            <w:r>
              <w:tab/>
              <w:t>Microsoft garantisce che gli identificatori disattivati o scaduti non vengano concessi ad altri individui.</w:t>
            </w:r>
          </w:p>
          <w:p w14:paraId="53682E1B" w14:textId="6A9C1EFF" w:rsidR="009C6951" w:rsidRPr="00690C65" w:rsidRDefault="003D22CB" w:rsidP="003D22CB">
            <w:pPr>
              <w:pStyle w:val="ProductList-Body"/>
              <w:ind w:left="162" w:hanging="162"/>
            </w:pPr>
            <w:r>
              <w:t>-</w:t>
            </w:r>
            <w:r>
              <w:tab/>
              <w:t>Microsoft controlla, o consente alla Società di monitorare, i tentativi ripetuti di ottenere l’accesso al sistema informativo utilizzando una password non valida.</w:t>
            </w:r>
          </w:p>
          <w:p w14:paraId="5EBD9700" w14:textId="025E0970" w:rsidR="009C6951" w:rsidRPr="00690C65" w:rsidRDefault="003D22CB" w:rsidP="003D22CB">
            <w:pPr>
              <w:pStyle w:val="ProductList-Body"/>
              <w:ind w:left="162" w:hanging="162"/>
            </w:pPr>
            <w:r>
              <w:t>-</w:t>
            </w:r>
            <w:r>
              <w:tab/>
              <w:t>Microsoft conserva procedure standard del settore per disattivare le password danneggiate o divulgate inavvertitamente.</w:t>
            </w:r>
          </w:p>
          <w:p w14:paraId="2A56C8FF" w14:textId="6C9CB745" w:rsidR="009C6951" w:rsidRPr="00690C65" w:rsidRDefault="003D22CB" w:rsidP="003D22CB">
            <w:pPr>
              <w:pStyle w:val="ProductList-Body"/>
              <w:ind w:left="162" w:hanging="162"/>
            </w:pPr>
            <w:r>
              <w:t>-</w:t>
            </w:r>
            <w: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Default="009C6951" w:rsidP="007303AE">
            <w:pPr>
              <w:pStyle w:val="ProductList-Body"/>
              <w:spacing w:before="40"/>
            </w:pPr>
            <w:r>
              <w:rPr>
                <w:b/>
              </w:rPr>
              <w:t>Progettazione della rete</w:t>
            </w:r>
            <w:r w:rsidRPr="00BC3A13">
              <w:rPr>
                <w:b/>
                <w:bCs/>
              </w:rPr>
              <w:t xml:space="preserve">. </w:t>
            </w:r>
            <w:r>
              <w:t>Microsoft dispone di controlli per impedire a individui di riconoscersi diritti che non sono stati loro ceduti allo scopo di accedere ai Dati della Società in modo non autorizzato.</w:t>
            </w:r>
          </w:p>
        </w:tc>
      </w:tr>
      <w:tr w:rsidR="00086F17" w14:paraId="46DDAE79" w14:textId="77777777" w:rsidTr="001047A1">
        <w:tc>
          <w:tcPr>
            <w:tcW w:w="2610" w:type="dxa"/>
            <w:vAlign w:val="center"/>
          </w:tcPr>
          <w:p w14:paraId="2C4520EB" w14:textId="54C172FD" w:rsidR="00086F17" w:rsidRDefault="00086F17" w:rsidP="0045535A">
            <w:pPr>
              <w:pStyle w:val="ProductList-Body"/>
              <w:keepNext/>
            </w:pPr>
            <w:r>
              <w:lastRenderedPageBreak/>
              <w:t>Gestione degli Eventi Imprevisti relativi alla Protezione delle Informazioni</w:t>
            </w:r>
          </w:p>
        </w:tc>
        <w:tc>
          <w:tcPr>
            <w:tcW w:w="8190" w:type="dxa"/>
          </w:tcPr>
          <w:p w14:paraId="1028D5CF" w14:textId="77777777" w:rsidR="00272578" w:rsidRPr="00690C65" w:rsidRDefault="00272578" w:rsidP="0045535A">
            <w:pPr>
              <w:pStyle w:val="ProductList-Body"/>
              <w:keepNext/>
            </w:pPr>
            <w:r>
              <w:rPr>
                <w:b/>
              </w:rPr>
              <w:t>Processo di risposta agli eventi imprevisti</w:t>
            </w:r>
          </w:p>
          <w:p w14:paraId="099F1C9A" w14:textId="55CD50F8" w:rsidR="00272578" w:rsidRPr="00690C65" w:rsidRDefault="003D22CB" w:rsidP="0045535A">
            <w:pPr>
              <w:pStyle w:val="ProductList-Body"/>
              <w:keepNext/>
              <w:ind w:left="162" w:hanging="162"/>
            </w:pPr>
            <w:r>
              <w:t>-</w:t>
            </w:r>
            <w:r>
              <w:tab/>
              <w:t xml:space="preserve">Microsoft conserva una registrazione degli inadempimenti alla sicurezza con una descrizione dell’inadempimento, il periodo, le conseguenze dell’inadempimento, il nome di chi ha effettuato la segnalazione, a chi è stato segnalato, nonché la </w:t>
            </w:r>
            <w:r>
              <w:rPr>
                <w:color w:val="000000" w:themeColor="text1"/>
              </w:rPr>
              <w:t>procedura adottata per il ripristino dei dati.</w:t>
            </w:r>
          </w:p>
          <w:p w14:paraId="5BB81CE4" w14:textId="54A094C4" w:rsidR="00E46617" w:rsidRPr="00690C65" w:rsidRDefault="003D22CB" w:rsidP="0045535A">
            <w:pPr>
              <w:pStyle w:val="ProductList-Body"/>
              <w:keepNext/>
              <w:ind w:left="162" w:hanging="162"/>
            </w:pPr>
            <w:r>
              <w:rPr>
                <w:color w:val="000000" w:themeColor="text1"/>
              </w:rPr>
              <w:t>-</w:t>
            </w:r>
            <w:r>
              <w:rPr>
                <w:color w:val="000000" w:themeColor="text1"/>
              </w:rPr>
              <w:tab/>
              <w:t xml:space="preserve">Per </w:t>
            </w:r>
            <w:r>
              <w:rPr>
                <w:iCs/>
                <w:color w:val="000000" w:themeColor="text1"/>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4139419A" w:rsidR="00272578" w:rsidRPr="00690C65" w:rsidRDefault="00272578" w:rsidP="0045535A">
            <w:pPr>
              <w:pStyle w:val="ProductList-Body"/>
              <w:keepNext/>
              <w:ind w:left="162" w:hanging="162"/>
            </w:pPr>
            <w:r>
              <w:rPr>
                <w:color w:val="000000" w:themeColor="text1"/>
              </w:rPr>
              <w:t xml:space="preserve">Microsoft registra, o consente </w:t>
            </w:r>
            <w:r>
              <w:t>alla Società di registrare, i Dati della Società divulgati, inclusi il tipo di dati, il destinatario e l’ora.</w:t>
            </w:r>
          </w:p>
          <w:p w14:paraId="730CA332" w14:textId="2F819071" w:rsidR="00086F17" w:rsidRDefault="00272578" w:rsidP="0045535A">
            <w:pPr>
              <w:pStyle w:val="ProductList-Body"/>
              <w:keepNext/>
              <w:spacing w:before="40"/>
            </w:pPr>
            <w:r>
              <w:rPr>
                <w:b/>
              </w:rPr>
              <w:t>Monitoraggio del servizio</w:t>
            </w:r>
            <w:r w:rsidRPr="008A5B6D">
              <w:rPr>
                <w:b/>
                <w:bCs/>
              </w:rPr>
              <w:t>.</w:t>
            </w:r>
            <w:r>
              <w:t xml:space="preserve"> Il personale Microsoft addetto alla sicurezza verifica i registri almeno una volta ogni sei mesi per proporre, ove necessario, iniziative di correzione.</w:t>
            </w:r>
          </w:p>
        </w:tc>
      </w:tr>
      <w:tr w:rsidR="00086F17" w14:paraId="1186CDAD" w14:textId="77777777" w:rsidTr="001047A1">
        <w:tc>
          <w:tcPr>
            <w:tcW w:w="2610" w:type="dxa"/>
            <w:vAlign w:val="center"/>
          </w:tcPr>
          <w:p w14:paraId="417B34CB" w14:textId="1C65413C" w:rsidR="00086F17" w:rsidRDefault="00086F17" w:rsidP="007303AE">
            <w:pPr>
              <w:pStyle w:val="ProductList-Body"/>
            </w:pPr>
            <w:r>
              <w:t>Gestione della Continuità Aziendale</w:t>
            </w:r>
          </w:p>
        </w:tc>
        <w:tc>
          <w:tcPr>
            <w:tcW w:w="8190" w:type="dxa"/>
          </w:tcPr>
          <w:p w14:paraId="36CE9909" w14:textId="04F316E0" w:rsidR="00272578" w:rsidRPr="00690C65" w:rsidRDefault="003D22CB" w:rsidP="003D22CB">
            <w:pPr>
              <w:pStyle w:val="ProductList-Body"/>
              <w:ind w:left="162" w:hanging="162"/>
            </w:pPr>
            <w:r>
              <w:t>-</w:t>
            </w:r>
            <w:r>
              <w:tab/>
              <w:t>Microsoft conserva piani di emergenza e contingenza per le strutture in cui sono situati i sistemi informativi che sottopongono a trattamento i Dati della Società.</w:t>
            </w:r>
          </w:p>
          <w:p w14:paraId="2EA52B9C" w14:textId="7CC13343" w:rsidR="00086F17" w:rsidRDefault="003D22CB" w:rsidP="003D22CB">
            <w:pPr>
              <w:pStyle w:val="ProductList-Body"/>
              <w:ind w:left="162" w:hanging="162"/>
            </w:pPr>
            <w:r>
              <w:t>-</w:t>
            </w:r>
            <w: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Criteri di Sicurezza delle Informazioni dei Servizi Online</w:t>
      </w:r>
    </w:p>
    <w:p w14:paraId="4453B305" w14:textId="77777777" w:rsidR="00C62FB6" w:rsidRPr="00690C65" w:rsidRDefault="00C62FB6" w:rsidP="00C62FB6">
      <w:pPr>
        <w:pStyle w:val="ProductList-Body"/>
      </w:pPr>
      <w:r>
        <w:t>Ciascun Servizio Online segue criteri scritti di sicurezza dei dati (“Criteri di Sicurezza delle Informazioni”) che aderiscono agli standard e ai framework di controllo riportati nella tabella che segue.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8A5B6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Servizio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Codice della Procedura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Codice della Procedura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8A5B6D">
        <w:trPr>
          <w:trHeight w:val="288"/>
        </w:trPr>
        <w:tc>
          <w:tcPr>
            <w:tcW w:w="2880" w:type="dxa"/>
            <w:vAlign w:val="center"/>
          </w:tcPr>
          <w:p w14:paraId="71AF4730" w14:textId="77777777" w:rsidR="00C62FB6" w:rsidRPr="00C62FB6" w:rsidRDefault="00C62FB6" w:rsidP="00C62FB6">
            <w:pPr>
              <w:pStyle w:val="ProductList-Body"/>
            </w:pPr>
            <w:r>
              <w:t>Servizi Office 365</w:t>
            </w:r>
          </w:p>
        </w:tc>
        <w:tc>
          <w:tcPr>
            <w:tcW w:w="1584" w:type="dxa"/>
            <w:vAlign w:val="center"/>
          </w:tcPr>
          <w:p w14:paraId="6C4AF9F1" w14:textId="77777777" w:rsidR="00C62FB6" w:rsidRPr="00C62FB6" w:rsidRDefault="00C62FB6" w:rsidP="00C62FB6">
            <w:pPr>
              <w:pStyle w:val="ProductList-Body"/>
            </w:pPr>
            <w:r>
              <w:t>Sì</w:t>
            </w:r>
          </w:p>
        </w:tc>
        <w:tc>
          <w:tcPr>
            <w:tcW w:w="1584" w:type="dxa"/>
            <w:vAlign w:val="center"/>
          </w:tcPr>
          <w:p w14:paraId="136375FC" w14:textId="650243F8" w:rsidR="00C62FB6" w:rsidRPr="00C62FB6" w:rsidRDefault="00C62FB6" w:rsidP="00C62FB6">
            <w:pPr>
              <w:pStyle w:val="ProductList-Body"/>
            </w:pPr>
            <w:r>
              <w:t>Sì</w:t>
            </w:r>
          </w:p>
        </w:tc>
        <w:tc>
          <w:tcPr>
            <w:tcW w:w="1584" w:type="dxa"/>
            <w:vAlign w:val="center"/>
          </w:tcPr>
          <w:p w14:paraId="69B1F985" w14:textId="296330E3" w:rsidR="00C62FB6" w:rsidRPr="00C62FB6" w:rsidRDefault="00C62FB6" w:rsidP="00C62FB6">
            <w:pPr>
              <w:pStyle w:val="ProductList-Body"/>
            </w:pPr>
            <w:r>
              <w:t>Sì</w:t>
            </w:r>
          </w:p>
        </w:tc>
        <w:tc>
          <w:tcPr>
            <w:tcW w:w="1584" w:type="dxa"/>
            <w:vAlign w:val="center"/>
          </w:tcPr>
          <w:p w14:paraId="6BBE4D43" w14:textId="66B99955" w:rsidR="00C62FB6" w:rsidRPr="00C62FB6" w:rsidRDefault="00C62FB6" w:rsidP="00C62FB6">
            <w:pPr>
              <w:pStyle w:val="ProductList-Body"/>
            </w:pPr>
            <w:r>
              <w:t>Sì</w:t>
            </w:r>
            <w:r w:rsidR="009C28E5">
              <w:t>*</w:t>
            </w:r>
          </w:p>
        </w:tc>
        <w:tc>
          <w:tcPr>
            <w:tcW w:w="1584" w:type="dxa"/>
            <w:vAlign w:val="center"/>
          </w:tcPr>
          <w:p w14:paraId="7EA6FD65" w14:textId="1919C7A3" w:rsidR="00C62FB6" w:rsidRPr="00C62FB6" w:rsidRDefault="00C62FB6" w:rsidP="00C62FB6">
            <w:pPr>
              <w:pStyle w:val="ProductList-Body"/>
            </w:pPr>
            <w:r>
              <w:t>Sì</w:t>
            </w:r>
            <w:r w:rsidR="009C28E5">
              <w:t>*</w:t>
            </w:r>
          </w:p>
        </w:tc>
      </w:tr>
      <w:tr w:rsidR="00C62FB6" w:rsidRPr="00C62FB6" w14:paraId="08C71880" w14:textId="77777777" w:rsidTr="008A5B6D">
        <w:trPr>
          <w:trHeight w:val="288"/>
        </w:trPr>
        <w:tc>
          <w:tcPr>
            <w:tcW w:w="2880" w:type="dxa"/>
            <w:vAlign w:val="center"/>
          </w:tcPr>
          <w:p w14:paraId="1DBDE8ED" w14:textId="5887B01A" w:rsidR="00C62FB6" w:rsidRPr="00C62FB6" w:rsidRDefault="00C62FB6" w:rsidP="00C62FB6">
            <w:pPr>
              <w:pStyle w:val="ProductList-Body"/>
            </w:pPr>
            <w:r>
              <w:t xml:space="preserve">Microsoft Dynamics </w:t>
            </w:r>
            <w:r w:rsidR="000C583A">
              <w:t xml:space="preserve">CRM </w:t>
            </w:r>
            <w:r>
              <w:t>Online Services</w:t>
            </w:r>
          </w:p>
        </w:tc>
        <w:tc>
          <w:tcPr>
            <w:tcW w:w="1584" w:type="dxa"/>
            <w:vAlign w:val="center"/>
          </w:tcPr>
          <w:p w14:paraId="199D7E74" w14:textId="77777777" w:rsidR="00C62FB6" w:rsidRPr="00C62FB6" w:rsidRDefault="00C62FB6" w:rsidP="00C62FB6">
            <w:pPr>
              <w:pStyle w:val="ProductList-Body"/>
            </w:pPr>
            <w:r>
              <w:t>Sì</w:t>
            </w:r>
          </w:p>
        </w:tc>
        <w:tc>
          <w:tcPr>
            <w:tcW w:w="1584" w:type="dxa"/>
            <w:vAlign w:val="center"/>
          </w:tcPr>
          <w:p w14:paraId="4A08DE04" w14:textId="77777777" w:rsidR="00C62FB6" w:rsidRPr="00C62FB6" w:rsidRDefault="00C62FB6" w:rsidP="00C62FB6">
            <w:pPr>
              <w:pStyle w:val="ProductList-Body"/>
            </w:pPr>
            <w:r>
              <w:t>Sì</w:t>
            </w:r>
          </w:p>
        </w:tc>
        <w:tc>
          <w:tcPr>
            <w:tcW w:w="1584" w:type="dxa"/>
            <w:vAlign w:val="center"/>
          </w:tcPr>
          <w:p w14:paraId="513A09EE" w14:textId="540A7A4F" w:rsidR="00C62FB6" w:rsidRPr="00C62FB6" w:rsidRDefault="008F0187" w:rsidP="00C62FB6">
            <w:pPr>
              <w:pStyle w:val="ProductList-Body"/>
            </w:pPr>
            <w:r>
              <w:t>Sì</w:t>
            </w:r>
          </w:p>
        </w:tc>
        <w:tc>
          <w:tcPr>
            <w:tcW w:w="1584" w:type="dxa"/>
            <w:vAlign w:val="center"/>
          </w:tcPr>
          <w:p w14:paraId="3A9BDE6E" w14:textId="77777777" w:rsidR="00C62FB6" w:rsidRPr="00C62FB6" w:rsidRDefault="00C62FB6" w:rsidP="00C62FB6">
            <w:pPr>
              <w:pStyle w:val="ProductList-Body"/>
            </w:pPr>
            <w:r>
              <w:t>Sì</w:t>
            </w:r>
          </w:p>
        </w:tc>
        <w:tc>
          <w:tcPr>
            <w:tcW w:w="1584" w:type="dxa"/>
            <w:vAlign w:val="center"/>
          </w:tcPr>
          <w:p w14:paraId="08B0FC2E" w14:textId="77777777" w:rsidR="00C62FB6" w:rsidRPr="00C62FB6" w:rsidRDefault="00C62FB6" w:rsidP="00C62FB6">
            <w:pPr>
              <w:pStyle w:val="ProductList-Body"/>
            </w:pPr>
            <w:r>
              <w:t>Sì</w:t>
            </w:r>
          </w:p>
        </w:tc>
      </w:tr>
      <w:tr w:rsidR="00C62FB6" w:rsidRPr="00C62FB6" w14:paraId="10E95515" w14:textId="77777777" w:rsidTr="008A5B6D">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Sì</w:t>
            </w:r>
          </w:p>
        </w:tc>
        <w:tc>
          <w:tcPr>
            <w:tcW w:w="1584" w:type="dxa"/>
            <w:vAlign w:val="center"/>
          </w:tcPr>
          <w:p w14:paraId="276590E8" w14:textId="77777777" w:rsidR="00C62FB6" w:rsidRPr="00C62FB6" w:rsidRDefault="00C62FB6" w:rsidP="00C62FB6">
            <w:pPr>
              <w:pStyle w:val="ProductList-Body"/>
            </w:pPr>
            <w:r>
              <w:t>Sì</w:t>
            </w:r>
          </w:p>
        </w:tc>
        <w:tc>
          <w:tcPr>
            <w:tcW w:w="1584" w:type="dxa"/>
            <w:vAlign w:val="center"/>
          </w:tcPr>
          <w:p w14:paraId="7E74EC52" w14:textId="77777777" w:rsidR="00C62FB6" w:rsidRPr="00C62FB6" w:rsidRDefault="00C62FB6" w:rsidP="00C62FB6">
            <w:pPr>
              <w:pStyle w:val="ProductList-Body"/>
            </w:pPr>
            <w:r>
              <w:t>Sì</w:t>
            </w:r>
          </w:p>
        </w:tc>
        <w:tc>
          <w:tcPr>
            <w:tcW w:w="1584" w:type="dxa"/>
            <w:vAlign w:val="center"/>
          </w:tcPr>
          <w:p w14:paraId="669AF009" w14:textId="3A691315" w:rsidR="00C62FB6" w:rsidRPr="00C62FB6" w:rsidRDefault="00C62FB6" w:rsidP="00C62FB6">
            <w:pPr>
              <w:pStyle w:val="ProductList-Body"/>
            </w:pPr>
            <w:r>
              <w:t>Variabili*</w:t>
            </w:r>
            <w:r w:rsidR="009C28E5">
              <w:t>*</w:t>
            </w:r>
          </w:p>
        </w:tc>
        <w:tc>
          <w:tcPr>
            <w:tcW w:w="1584" w:type="dxa"/>
            <w:vAlign w:val="center"/>
          </w:tcPr>
          <w:p w14:paraId="60F778FC" w14:textId="5785C521" w:rsidR="00C62FB6" w:rsidRPr="00C62FB6" w:rsidRDefault="00C62FB6" w:rsidP="00C62FB6">
            <w:pPr>
              <w:pStyle w:val="ProductList-Body"/>
            </w:pPr>
            <w:r>
              <w:t>Variabili*</w:t>
            </w:r>
            <w:r w:rsidR="009C28E5">
              <w:t>*</w:t>
            </w:r>
          </w:p>
        </w:tc>
      </w:tr>
      <w:tr w:rsidR="00C62FB6" w:rsidRPr="00C62FB6" w14:paraId="247EA9C8" w14:textId="77777777" w:rsidTr="008A5B6D">
        <w:trPr>
          <w:trHeight w:val="288"/>
        </w:trPr>
        <w:tc>
          <w:tcPr>
            <w:tcW w:w="2880" w:type="dxa"/>
            <w:vAlign w:val="center"/>
          </w:tcPr>
          <w:p w14:paraId="6271D1EE" w14:textId="6E51AF0A" w:rsidR="00C62FB6" w:rsidRPr="00C62FB6" w:rsidRDefault="00C62FB6" w:rsidP="00C62FB6">
            <w:pPr>
              <w:pStyle w:val="ProductList-Body"/>
            </w:pPr>
            <w:r>
              <w:t>Servizi Online Microsoft Intune</w:t>
            </w:r>
          </w:p>
        </w:tc>
        <w:tc>
          <w:tcPr>
            <w:tcW w:w="1584" w:type="dxa"/>
            <w:vAlign w:val="center"/>
          </w:tcPr>
          <w:p w14:paraId="438F865B" w14:textId="77777777" w:rsidR="00C62FB6" w:rsidRPr="00C62FB6" w:rsidRDefault="00C62FB6" w:rsidP="00C62FB6">
            <w:pPr>
              <w:pStyle w:val="ProductList-Body"/>
            </w:pPr>
            <w:r>
              <w:t>Sì</w:t>
            </w:r>
          </w:p>
        </w:tc>
        <w:tc>
          <w:tcPr>
            <w:tcW w:w="1584" w:type="dxa"/>
            <w:vAlign w:val="center"/>
          </w:tcPr>
          <w:p w14:paraId="7422244D" w14:textId="77777777" w:rsidR="00C62FB6" w:rsidRPr="00C62FB6" w:rsidRDefault="00C62FB6" w:rsidP="00C62FB6">
            <w:pPr>
              <w:pStyle w:val="ProductList-Body"/>
            </w:pPr>
            <w:r>
              <w:t>Sì</w:t>
            </w:r>
          </w:p>
        </w:tc>
        <w:tc>
          <w:tcPr>
            <w:tcW w:w="1584" w:type="dxa"/>
            <w:vAlign w:val="center"/>
          </w:tcPr>
          <w:p w14:paraId="5CD7969B" w14:textId="1E84F7A1" w:rsidR="00C62FB6" w:rsidRPr="00C62FB6" w:rsidRDefault="008F0187" w:rsidP="00C62FB6">
            <w:pPr>
              <w:pStyle w:val="ProductList-Body"/>
            </w:pPr>
            <w:r>
              <w:t>Sì</w:t>
            </w:r>
          </w:p>
        </w:tc>
        <w:tc>
          <w:tcPr>
            <w:tcW w:w="1584" w:type="dxa"/>
            <w:vAlign w:val="center"/>
          </w:tcPr>
          <w:p w14:paraId="55B9A33B" w14:textId="3C26CD36" w:rsidR="00C62FB6" w:rsidRPr="00C62FB6" w:rsidRDefault="000C583A" w:rsidP="00C62FB6">
            <w:pPr>
              <w:pStyle w:val="ProductList-Body"/>
            </w:pPr>
            <w:r>
              <w:t>Sì</w:t>
            </w:r>
          </w:p>
        </w:tc>
        <w:tc>
          <w:tcPr>
            <w:tcW w:w="1584" w:type="dxa"/>
            <w:vAlign w:val="center"/>
          </w:tcPr>
          <w:p w14:paraId="4DB7EFFD" w14:textId="379B63B7" w:rsidR="00C62FB6" w:rsidRPr="00C62FB6" w:rsidRDefault="000C583A" w:rsidP="00C62FB6">
            <w:pPr>
              <w:pStyle w:val="ProductList-Body"/>
            </w:pPr>
            <w:r>
              <w:t>Sì</w:t>
            </w:r>
          </w:p>
        </w:tc>
      </w:tr>
    </w:tbl>
    <w:p w14:paraId="300C40AA" w14:textId="245F8A67" w:rsidR="009C28E5" w:rsidRPr="00C34CE1" w:rsidRDefault="009C28E5" w:rsidP="009C28E5">
      <w:pPr>
        <w:pStyle w:val="ProductList-Body"/>
        <w:rPr>
          <w:i/>
        </w:rPr>
      </w:pPr>
      <w:r>
        <w:rPr>
          <w:i/>
        </w:rPr>
        <w:t>*</w:t>
      </w:r>
      <w:r w:rsidRPr="00C34CE1">
        <w:rPr>
          <w:i/>
        </w:rPr>
        <w:t>Non include Yammer Enterprise.</w:t>
      </w:r>
    </w:p>
    <w:p w14:paraId="15A1B9DB" w14:textId="6C46C1C0" w:rsidR="00C62FB6" w:rsidRPr="00C34CE1" w:rsidRDefault="00C62FB6" w:rsidP="00C62FB6">
      <w:pPr>
        <w:pStyle w:val="ProductList-Body"/>
        <w:rPr>
          <w:i/>
        </w:rPr>
      </w:pPr>
      <w:r w:rsidRPr="00C34CE1">
        <w:rPr>
          <w:i/>
        </w:rPr>
        <w:t>*</w:t>
      </w:r>
      <w:r w:rsidR="009C28E5">
        <w:rPr>
          <w:i/>
        </w:rPr>
        <w:t>*</w:t>
      </w:r>
      <w:r w:rsidRPr="00C34CE1">
        <w:rPr>
          <w:i/>
        </w:rPr>
        <w:t>L’ambito attuale è illustrato in dettaglio nel rapporto di audit e riepilogato nel Centro Protezione di Microsoft Azure.</w:t>
      </w:r>
    </w:p>
    <w:p w14:paraId="7863C0DA" w14:textId="77777777" w:rsidR="00C62FB6" w:rsidRPr="00690C65" w:rsidRDefault="00C62FB6" w:rsidP="00C62FB6">
      <w:pPr>
        <w:pStyle w:val="ProductList-Body"/>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614D3113" w14:textId="77777777" w:rsidR="001026B1" w:rsidRPr="00690C65" w:rsidRDefault="00E15110"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F4E45E7" w14:textId="7E019586" w:rsidR="00C62FB6" w:rsidRDefault="00C62FB6" w:rsidP="00A914BF">
      <w:pPr>
        <w:pStyle w:val="ProductList-Body"/>
      </w:pPr>
    </w:p>
    <w:p w14:paraId="1DD23A01" w14:textId="77777777" w:rsidR="001026B1" w:rsidRDefault="001026B1" w:rsidP="00A914BF">
      <w:pPr>
        <w:pStyle w:val="ProductList-Body"/>
      </w:pPr>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0453762"/>
      <w:r>
        <w:lastRenderedPageBreak/>
        <w:t>Condizioni Specifiche dei Servizi Online</w:t>
      </w:r>
      <w:bookmarkEnd w:id="63"/>
      <w:bookmarkEnd w:id="64"/>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65" w:name="_Toc440453763"/>
      <w:bookmarkStart w:id="66" w:name="MicrosoftAzureServices"/>
      <w:r w:rsidRPr="00C34CE1">
        <w:rPr>
          <w:lang w:val="it-IT"/>
        </w:rPr>
        <w:t>Servizi Microsoft Azure</w:t>
      </w:r>
      <w:bookmarkEnd w:id="65"/>
    </w:p>
    <w:bookmarkEnd w:id="66"/>
    <w:p w14:paraId="16A72131" w14:textId="7F9996B9" w:rsidR="00CC34E7" w:rsidRPr="00690C65" w:rsidRDefault="00CC34E7" w:rsidP="00CC34E7">
      <w:pPr>
        <w:pStyle w:val="ProductList-Body"/>
      </w:pPr>
      <w:r>
        <w:rPr>
          <w:b/>
          <w:color w:val="00188F"/>
        </w:rPr>
        <w:t>Comunicazioni</w:t>
      </w:r>
    </w:p>
    <w:p w14:paraId="24B11431" w14:textId="7ADC631E" w:rsidR="00CC34E7" w:rsidRPr="00690C65" w:rsidRDefault="00DE35F1" w:rsidP="00CC34E7">
      <w:pPr>
        <w:pStyle w:val="ProductList-Body"/>
      </w:pPr>
      <w:r>
        <w:t>Si applicano i Servizi Professionali e le Comunicazioni riguardanti gli Standard Video H.264/AVC, VC-1, MPEG-4 Parte 2 e MPEG-2 presenti nell’</w:t>
      </w:r>
      <w:hyperlink w:anchor="Attachment1" w:history="1">
        <w:r>
          <w:rPr>
            <w:rStyle w:val="Hyperlink"/>
          </w:rPr>
          <w:t>Allegato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715091D5" w:rsidR="00BA34CE" w:rsidRDefault="00BA34CE" w:rsidP="00BA34CE">
      <w:pPr>
        <w:pStyle w:val="ProductList-Body"/>
      </w:pPr>
      <w:r>
        <w:t xml:space="preserve">“Servizi Microsoft Azure” indica uno o più servizi e funzionalità Microsoft identificati alla pagina </w:t>
      </w:r>
      <w:hyperlink r:id="rId31" w:history="1">
        <w:r w:rsidRPr="00BA34CE">
          <w:rPr>
            <w:rStyle w:val="Hyperlink"/>
          </w:rPr>
          <w:t>http://azure.microsoft.com/services/</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 xml:space="preserve">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w:t>
      </w:r>
      <w:r>
        <w:lastRenderedPageBreak/>
        <w:t>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CBDB943" w:rsidR="000E6ED8" w:rsidRPr="00690C65"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3" w:history="1">
        <w:r w:rsidR="001E2FC7">
          <w:rPr>
            <w:rStyle w:val="Hyperlink"/>
          </w:rPr>
          <w:t>http://azure.microsoft.com/en-us/support/legal/store-terms/</w:t>
        </w:r>
      </w:hyperlink>
      <w:hyperlink r:id="rId34" w:history="1"/>
      <w:r>
        <w:t>.</w:t>
      </w:r>
    </w:p>
    <w:p w14:paraId="65E06F6C" w14:textId="483218A9" w:rsidR="003D22CB" w:rsidRPr="00690C65" w:rsidRDefault="00E1511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2D80128" w14:textId="48A05148" w:rsidR="008070AF" w:rsidRPr="00C34CE1" w:rsidRDefault="008070AF" w:rsidP="00B31F55">
      <w:pPr>
        <w:pStyle w:val="ProductList-OfferingGroupHeading"/>
        <w:rPr>
          <w:lang w:val="it-IT"/>
        </w:rPr>
      </w:pPr>
      <w:bookmarkStart w:id="67" w:name="_Toc440453764"/>
      <w:r w:rsidRPr="00C34CE1">
        <w:rPr>
          <w:lang w:val="it-IT"/>
        </w:rPr>
        <w:t>Enterprise Mobility Services</w:t>
      </w:r>
      <w:bookmarkEnd w:id="67"/>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di Licenze “Subscription”</w:t>
      </w:r>
    </w:p>
    <w:p w14:paraId="45814BFB" w14:textId="289C9EDF" w:rsidR="008070AF" w:rsidRPr="00690C65" w:rsidRDefault="008070AF" w:rsidP="008070A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Rights Management e Microsoft Intune.</w:t>
      </w:r>
    </w:p>
    <w:p w14:paraId="1E0A2C1F" w14:textId="77777777" w:rsidR="00706672" w:rsidRPr="00690C65" w:rsidRDefault="00706672" w:rsidP="008070AF">
      <w:pPr>
        <w:pStyle w:val="ProductList-Body"/>
      </w:pPr>
    </w:p>
    <w:p w14:paraId="1D87E99A" w14:textId="1640796F" w:rsidR="00122096" w:rsidRPr="00C34CE1" w:rsidRDefault="00122096" w:rsidP="00B31F55">
      <w:pPr>
        <w:pStyle w:val="ProductList-Offering2Heading"/>
        <w:rPr>
          <w:lang w:val="it-IT"/>
        </w:rPr>
      </w:pPr>
      <w:r w:rsidRPr="00C34CE1">
        <w:rPr>
          <w:lang w:val="it-IT"/>
        </w:rPr>
        <w:tab/>
      </w:r>
      <w:bookmarkStart w:id="68" w:name="_Toc440453765"/>
      <w:r w:rsidRPr="00C34CE1">
        <w:rPr>
          <w:lang w:val="it-IT"/>
        </w:rPr>
        <w:t>Azure Active Directory Basic</w:t>
      </w:r>
      <w:bookmarkEnd w:id="68"/>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E15110"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C34CE1" w:rsidRDefault="00706672" w:rsidP="00B31F55">
      <w:pPr>
        <w:pStyle w:val="ProductList-Offering2Heading"/>
        <w:rPr>
          <w:lang w:val="it-IT"/>
        </w:rPr>
      </w:pPr>
      <w:r w:rsidRPr="00C34CE1">
        <w:rPr>
          <w:lang w:val="it-IT"/>
        </w:rPr>
        <w:tab/>
      </w:r>
      <w:bookmarkStart w:id="69" w:name="_Toc440453766"/>
      <w:r w:rsidRPr="00C34CE1">
        <w:rPr>
          <w:lang w:val="it-IT"/>
        </w:rPr>
        <w:t>Azure Active Directory Premium</w:t>
      </w:r>
      <w:bookmarkEnd w:id="69"/>
    </w:p>
    <w:p w14:paraId="15226D31" w14:textId="77777777" w:rsidR="00706672" w:rsidRPr="00690C65" w:rsidRDefault="00706672" w:rsidP="00706672">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w:t>
      </w:r>
    </w:p>
    <w:p w14:paraId="64C39BF5" w14:textId="77777777" w:rsidR="00706672" w:rsidRPr="00690C65" w:rsidRDefault="00E15110"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367E3DD" w14:textId="77777777" w:rsidR="009C28E5" w:rsidRPr="003C69A1" w:rsidRDefault="009C28E5" w:rsidP="009C28E5">
      <w:pPr>
        <w:pStyle w:val="ProductList-Offering2Heading"/>
        <w:outlineLvl w:val="2"/>
      </w:pPr>
      <w:r>
        <w:tab/>
      </w:r>
      <w:bookmarkStart w:id="70" w:name="AzureRightsManagement"/>
      <w:bookmarkStart w:id="71" w:name="_Toc437590234"/>
      <w:bookmarkStart w:id="72" w:name="_Toc435790940"/>
      <w:bookmarkStart w:id="73" w:name="_Toc440453767"/>
      <w:r>
        <w:t>Azure Rights Management</w:t>
      </w:r>
      <w:bookmarkEnd w:id="70"/>
      <w:bookmarkEnd w:id="71"/>
      <w:bookmarkEnd w:id="72"/>
      <w:bookmarkEnd w:id="73"/>
    </w:p>
    <w:p w14:paraId="739D7BC9" w14:textId="77777777" w:rsidR="009C28E5" w:rsidRPr="003C69A1" w:rsidRDefault="009C28E5" w:rsidP="009C28E5">
      <w:pPr>
        <w:pStyle w:val="ProductList-Body"/>
        <w:tabs>
          <w:tab w:val="clear" w:pos="158"/>
          <w:tab w:val="left" w:pos="360"/>
        </w:tabs>
      </w:pPr>
      <w:r>
        <w:rPr>
          <w:b/>
          <w:color w:val="00188F"/>
        </w:rPr>
        <w:t>Comunicazioni</w:t>
      </w:r>
    </w:p>
    <w:p w14:paraId="7BA2BA70" w14:textId="77777777" w:rsidR="009C28E5" w:rsidRPr="003C69A1" w:rsidRDefault="009C28E5" w:rsidP="009C28E5">
      <w:pPr>
        <w:pStyle w:val="ProductList-Body"/>
      </w:pPr>
      <w:r>
        <w:t>Si applicano le Comunicazioni relative a Bing Maps presenti nell’</w:t>
      </w:r>
      <w:hyperlink w:anchor="Attachment1" w:history="1">
        <w:r>
          <w:rPr>
            <w:rStyle w:val="Hyperlink"/>
          </w:rPr>
          <w:t>Allegato 1</w:t>
        </w:r>
      </w:hyperlink>
      <w:r>
        <w:t>.</w:t>
      </w:r>
    </w:p>
    <w:p w14:paraId="2CD75499" w14:textId="77777777" w:rsidR="009C28E5" w:rsidRPr="003C69A1" w:rsidRDefault="009C28E5" w:rsidP="009C28E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2FD857C4" w14:textId="18345730" w:rsidR="008070AF" w:rsidRPr="00690C65" w:rsidRDefault="00E1511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4FF3D29B" w:rsidR="00D44190" w:rsidRPr="00C34CE1" w:rsidRDefault="00D44190" w:rsidP="00B31F55">
      <w:pPr>
        <w:pStyle w:val="ProductList-Offering2Heading"/>
        <w:rPr>
          <w:lang w:val="it-IT"/>
        </w:rPr>
      </w:pPr>
      <w:bookmarkStart w:id="74" w:name="_Toc388464308"/>
      <w:bookmarkEnd w:id="74"/>
      <w:r w:rsidRPr="00C34CE1">
        <w:rPr>
          <w:lang w:val="it-IT"/>
        </w:rPr>
        <w:tab/>
      </w:r>
      <w:bookmarkStart w:id="75" w:name="_Toc440453768"/>
      <w:r w:rsidRPr="00C34CE1">
        <w:rPr>
          <w:lang w:val="it-IT"/>
        </w:rPr>
        <w:t>RemoteApp di Azure</w:t>
      </w:r>
      <w:bookmarkEnd w:id="75"/>
    </w:p>
    <w:p w14:paraId="5831C3F6" w14:textId="77777777" w:rsidR="00D44190" w:rsidRPr="00690C65" w:rsidRDefault="00E15110"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E575A6" w14:textId="5151C367" w:rsidR="00C34CE1" w:rsidRPr="00C34CE1" w:rsidRDefault="00C34CE1" w:rsidP="00C34CE1">
      <w:pPr>
        <w:pStyle w:val="ProductList-Offering2Heading"/>
        <w:outlineLvl w:val="2"/>
        <w:rPr>
          <w:lang w:val="it-IT"/>
        </w:rPr>
      </w:pPr>
      <w:r w:rsidRPr="00C34CE1">
        <w:rPr>
          <w:lang w:val="it-IT"/>
        </w:rPr>
        <w:tab/>
      </w:r>
      <w:bookmarkStart w:id="76" w:name="_Toc435790942"/>
      <w:bookmarkStart w:id="77" w:name="_Toc440453769"/>
      <w:r w:rsidRPr="00C34CE1">
        <w:rPr>
          <w:lang w:val="it-IT"/>
        </w:rPr>
        <w:t>Microsoft MultiFactor Authentication</w:t>
      </w:r>
      <w:bookmarkEnd w:id="76"/>
      <w:bookmarkEnd w:id="77"/>
    </w:p>
    <w:p w14:paraId="43DF6C99" w14:textId="77777777" w:rsidR="00C34CE1" w:rsidRPr="007F0A21" w:rsidRDefault="00E15110"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23B66F60" w14:textId="77777777" w:rsidR="009C28E5" w:rsidRPr="003C69A1" w:rsidRDefault="009C28E5" w:rsidP="009C28E5">
      <w:pPr>
        <w:pStyle w:val="ProductList-Offering1Heading"/>
        <w:outlineLvl w:val="2"/>
      </w:pPr>
      <w:bookmarkStart w:id="78" w:name="_Toc437590237"/>
      <w:bookmarkStart w:id="79" w:name="_Toc435790943"/>
      <w:bookmarkStart w:id="80" w:name="_Toc440453770"/>
      <w:r>
        <w:t>Microsoft Intune</w:t>
      </w:r>
      <w:bookmarkEnd w:id="78"/>
      <w:bookmarkEnd w:id="79"/>
      <w:bookmarkEnd w:id="80"/>
    </w:p>
    <w:p w14:paraId="28DB6B13" w14:textId="77777777" w:rsidR="009C28E5" w:rsidRPr="00A8327A" w:rsidRDefault="009C28E5" w:rsidP="009C28E5">
      <w:pPr>
        <w:pStyle w:val="ProductList-Body"/>
        <w:rPr>
          <w:rFonts w:asciiTheme="majorHAnsi" w:hAnsiTheme="majorHAnsi"/>
          <w:sz w:val="16"/>
          <w:szCs w:val="16"/>
        </w:rPr>
        <w:sectPr w:rsidR="009C28E5" w:rsidRPr="00A8327A" w:rsidSect="009C28E5">
          <w:footerReference w:type="default" r:id="rId35"/>
          <w:footerReference w:type="first" r:id="rId36"/>
          <w:pgSz w:w="12240" w:h="15840"/>
          <w:pgMar w:top="1440" w:right="720" w:bottom="1440" w:left="720" w:header="720" w:footer="720" w:gutter="0"/>
          <w:cols w:space="720"/>
          <w:titlePg/>
          <w:docGrid w:linePitch="360"/>
        </w:sectPr>
      </w:pPr>
    </w:p>
    <w:p w14:paraId="04A79066" w14:textId="77777777" w:rsidR="009C28E5" w:rsidRPr="003C69A1" w:rsidRDefault="009C28E5" w:rsidP="009C28E5">
      <w:pPr>
        <w:pStyle w:val="ProductList-Body"/>
      </w:pPr>
      <w:r>
        <w:rPr>
          <w:rFonts w:asciiTheme="majorHAnsi" w:hAnsiTheme="majorHAnsi"/>
          <w:sz w:val="16"/>
          <w:szCs w:val="16"/>
        </w:rPr>
        <w:lastRenderedPageBreak/>
        <w:t>Microsoft Intune (per utente)</w:t>
      </w:r>
    </w:p>
    <w:p w14:paraId="2B5B3A06" w14:textId="77777777" w:rsidR="009C28E5" w:rsidRPr="003C69A1" w:rsidRDefault="009C28E5" w:rsidP="009C28E5">
      <w:pPr>
        <w:pStyle w:val="ProductList-Body"/>
      </w:pPr>
      <w:r>
        <w:rPr>
          <w:rFonts w:asciiTheme="majorHAnsi" w:hAnsiTheme="majorHAnsi"/>
          <w:sz w:val="16"/>
          <w:szCs w:val="16"/>
        </w:rPr>
        <w:t>Componente Aggiuntivo di Microsoft Intune per System Center Configuration</w:t>
      </w:r>
    </w:p>
    <w:p w14:paraId="65CDCF05" w14:textId="77777777" w:rsidR="009C28E5" w:rsidRPr="00A8327A" w:rsidRDefault="009C28E5" w:rsidP="009C28E5">
      <w:pPr>
        <w:pStyle w:val="ProductList-Body"/>
        <w:rPr>
          <w:rFonts w:asciiTheme="majorHAnsi" w:hAnsiTheme="majorHAnsi"/>
          <w:sz w:val="16"/>
          <w:szCs w:val="16"/>
        </w:rPr>
        <w:sectPr w:rsidR="009C28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Componente aggiuntivo di Windows Intune per System Center Configuration Manager e System Center EndPoint Protection (per utente)</w:t>
      </w:r>
      <w:r>
        <w:rPr>
          <w:rFonts w:asciiTheme="majorHAnsi" w:hAnsiTheme="majorHAnsi"/>
          <w:sz w:val="16"/>
          <w:szCs w:val="16"/>
        </w:rPr>
        <w:br/>
        <w:t>(“Componente Aggiuntivo di Microsoft Intune”)</w:t>
      </w:r>
    </w:p>
    <w:p w14:paraId="238BE0AA" w14:textId="77777777" w:rsidR="009C28E5" w:rsidRPr="009C28E5" w:rsidRDefault="009C28E5" w:rsidP="009C28E5">
      <w:pPr>
        <w:pStyle w:val="ProductList-Body"/>
        <w:pBdr>
          <w:top w:val="single" w:sz="4" w:space="1" w:color="BFBFBF" w:themeColor="background1" w:themeShade="BF"/>
        </w:pBdr>
        <w:rPr>
          <w:sz w:val="8"/>
          <w:szCs w:val="8"/>
        </w:rPr>
      </w:pPr>
    </w:p>
    <w:p w14:paraId="4836982C" w14:textId="77777777" w:rsidR="009C28E5" w:rsidRPr="003C69A1" w:rsidRDefault="009C28E5" w:rsidP="009C28E5">
      <w:pPr>
        <w:pStyle w:val="ProductList-Body"/>
        <w:tabs>
          <w:tab w:val="clear" w:pos="158"/>
          <w:tab w:val="left" w:pos="360"/>
        </w:tabs>
      </w:pPr>
      <w:r>
        <w:rPr>
          <w:b/>
          <w:color w:val="00188F"/>
        </w:rPr>
        <w:t>Comunicazioni</w:t>
      </w:r>
    </w:p>
    <w:p w14:paraId="7178B596" w14:textId="77777777" w:rsidR="009C28E5" w:rsidRPr="003C69A1" w:rsidRDefault="009C28E5" w:rsidP="009C28E5">
      <w:pPr>
        <w:pStyle w:val="ProductList-Body"/>
        <w:tabs>
          <w:tab w:val="clear" w:pos="158"/>
          <w:tab w:val="left" w:pos="180"/>
        </w:tabs>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ED16841" w14:textId="77777777" w:rsidR="00DE35F1" w:rsidRDefault="00DE35F1" w:rsidP="00EF78B8">
      <w:pPr>
        <w:pStyle w:val="ProductList-Body"/>
        <w:tabs>
          <w:tab w:val="clear" w:pos="158"/>
          <w:tab w:val="left" w:pos="180"/>
        </w:tabs>
        <w:rPr>
          <w:b/>
          <w:color w:val="00188F"/>
        </w:rPr>
      </w:pPr>
    </w:p>
    <w:p w14:paraId="7AD58DF7" w14:textId="56D54553" w:rsidR="00EF78B8" w:rsidRPr="00690C65" w:rsidRDefault="00EF78B8" w:rsidP="00C34CE1">
      <w:pPr>
        <w:pStyle w:val="ProductList-Body"/>
        <w:keepNext/>
        <w:tabs>
          <w:tab w:val="clear" w:pos="158"/>
          <w:tab w:val="left" w:pos="180"/>
        </w:tabs>
      </w:pPr>
      <w:r>
        <w:rPr>
          <w:b/>
          <w:color w:val="00188F"/>
        </w:rPr>
        <w:lastRenderedPageBreak/>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DE35F1">
      <w:pPr>
        <w:pStyle w:val="ProductList-Body"/>
        <w:keepNext/>
        <w:tabs>
          <w:tab w:val="clear" w:pos="158"/>
          <w:tab w:val="left" w:pos="180"/>
        </w:tabs>
      </w:pPr>
      <w:r>
        <w:rPr>
          <w:b/>
          <w:color w:val="00188F"/>
        </w:rPr>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14E3AB32" w14:textId="77777777" w:rsidR="00BA34CE" w:rsidRPr="00A8327A" w:rsidRDefault="00BA34CE" w:rsidP="005B6F8C">
      <w:pPr>
        <w:pStyle w:val="ProductList-Body"/>
        <w:keepNext/>
        <w:tabs>
          <w:tab w:val="clear" w:pos="158"/>
          <w:tab w:val="left" w:pos="180"/>
        </w:tabs>
        <w:rPr>
          <w:b/>
          <w:color w:val="00188F"/>
        </w:rPr>
      </w:pPr>
      <w:r>
        <w:rPr>
          <w:b/>
          <w:color w:val="00188F"/>
        </w:rPr>
        <w:t>Componenti Software di Windows nel Software System Center</w:t>
      </w:r>
    </w:p>
    <w:p w14:paraId="7D2B6684" w14:textId="77777777" w:rsidR="00BA34CE" w:rsidRPr="00A8327A" w:rsidRDefault="00BA34CE" w:rsidP="00BA34CE">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41E1E483" w14:textId="77777777" w:rsidR="008070AF" w:rsidRPr="00690C65" w:rsidRDefault="00E1511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9946857" w14:textId="77777777" w:rsidR="009C28E5" w:rsidRPr="003C69A1" w:rsidRDefault="009C28E5" w:rsidP="009C28E5">
      <w:pPr>
        <w:pStyle w:val="ProductList-OfferingGroupHeading"/>
        <w:spacing w:after="80"/>
        <w:outlineLvl w:val="1"/>
      </w:pPr>
      <w:bookmarkStart w:id="81" w:name="_Toc437590238"/>
      <w:bookmarkStart w:id="82" w:name="_Toc435790944"/>
      <w:bookmarkStart w:id="83" w:name="_Toc440453771"/>
      <w:bookmarkStart w:id="84" w:name="MicrosoftDynamicsMarketing"/>
      <w:r>
        <w:t>Microsoft Dynamics Online Services</w:t>
      </w:r>
      <w:bookmarkEnd w:id="81"/>
      <w:bookmarkEnd w:id="82"/>
      <w:bookmarkEnd w:id="83"/>
    </w:p>
    <w:p w14:paraId="5D73A6DF" w14:textId="77777777" w:rsidR="009C28E5" w:rsidRPr="003C69A1" w:rsidRDefault="009C28E5" w:rsidP="009C28E5">
      <w:pPr>
        <w:pStyle w:val="ProductList-Body"/>
        <w:tabs>
          <w:tab w:val="clear" w:pos="158"/>
          <w:tab w:val="left" w:pos="360"/>
        </w:tabs>
      </w:pPr>
      <w:r>
        <w:rPr>
          <w:b/>
          <w:color w:val="00188F"/>
        </w:rPr>
        <w:t>Comunicazioni</w:t>
      </w:r>
    </w:p>
    <w:p w14:paraId="38D5ADFA" w14:textId="77777777" w:rsidR="009C28E5" w:rsidRPr="003C69A1" w:rsidRDefault="009C28E5" w:rsidP="009C28E5">
      <w:pPr>
        <w:pStyle w:val="ProductList-Body"/>
      </w:pPr>
      <w:r>
        <w:t>Si applicano le Comunicazioni relative a Bing Maps e ai Servizi Professionali presenti nell’</w:t>
      </w:r>
      <w:hyperlink w:anchor="Attachment1" w:history="1">
        <w:r>
          <w:rPr>
            <w:rStyle w:val="Hyperlink"/>
          </w:rPr>
          <w:t>Allegato 1</w:t>
        </w:r>
      </w:hyperlink>
      <w:r>
        <w:t>.</w:t>
      </w:r>
    </w:p>
    <w:p w14:paraId="7880180C" w14:textId="77777777" w:rsidR="009C28E5" w:rsidRPr="003C69A1" w:rsidRDefault="009C28E5" w:rsidP="009C28E5">
      <w:pPr>
        <w:pStyle w:val="ProductList-Body"/>
      </w:pPr>
    </w:p>
    <w:p w14:paraId="65278875" w14:textId="77777777" w:rsidR="009C28E5" w:rsidRPr="003C69A1" w:rsidRDefault="009C28E5" w:rsidP="009C28E5">
      <w:pPr>
        <w:pStyle w:val="ProductList-Body"/>
        <w:tabs>
          <w:tab w:val="clear" w:pos="158"/>
          <w:tab w:val="left" w:pos="180"/>
        </w:tabs>
      </w:pPr>
      <w:r>
        <w:rPr>
          <w:b/>
          <w:color w:val="00188F"/>
        </w:rPr>
        <w:t>Suite di Licenze “Subscription”</w:t>
      </w:r>
    </w:p>
    <w:p w14:paraId="38AAD356" w14:textId="77777777" w:rsidR="009C28E5" w:rsidRPr="003C69A1" w:rsidRDefault="009C28E5" w:rsidP="009C28E5">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C7A5420" w14:textId="77777777" w:rsidR="009C28E5" w:rsidRPr="003C69A1" w:rsidRDefault="009C28E5" w:rsidP="009C28E5">
      <w:pPr>
        <w:pStyle w:val="ProductList-Body"/>
      </w:pPr>
    </w:p>
    <w:p w14:paraId="4BFA06D9" w14:textId="77777777" w:rsidR="009C28E5" w:rsidRPr="003C69A1" w:rsidRDefault="009C28E5" w:rsidP="009C28E5">
      <w:pPr>
        <w:pStyle w:val="ProductList-Offering2Heading"/>
        <w:outlineLvl w:val="2"/>
      </w:pPr>
      <w:r>
        <w:tab/>
      </w:r>
      <w:bookmarkStart w:id="85" w:name="_Toc437590239"/>
      <w:bookmarkStart w:id="86" w:name="_Toc440453772"/>
      <w:bookmarkStart w:id="87" w:name="_Toc435790945"/>
      <w:r>
        <w:t>Microsoft Dynamics AX</w:t>
      </w:r>
      <w:bookmarkEnd w:id="85"/>
      <w:bookmarkEnd w:id="86"/>
    </w:p>
    <w:p w14:paraId="51E587A6"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6D91DCD2" w14:textId="77777777" w:rsidR="009C28E5" w:rsidRPr="003C69A1" w:rsidRDefault="009C28E5" w:rsidP="009C28E5">
      <w:pPr>
        <w:pStyle w:val="ProductList-Body"/>
      </w:pPr>
      <w:r>
        <w:rPr>
          <w:rFonts w:asciiTheme="majorHAnsi" w:hAnsiTheme="majorHAnsi"/>
          <w:sz w:val="16"/>
          <w:szCs w:val="16"/>
        </w:rPr>
        <w:lastRenderedPageBreak/>
        <w:t>Microsoft Dynamics AX Self Serve</w:t>
      </w:r>
    </w:p>
    <w:p w14:paraId="0FD14540" w14:textId="77777777" w:rsidR="009C28E5" w:rsidRPr="003C69A1" w:rsidRDefault="009C28E5" w:rsidP="009C28E5">
      <w:pPr>
        <w:pStyle w:val="ProductList-Body"/>
      </w:pPr>
      <w:r>
        <w:rPr>
          <w:rFonts w:asciiTheme="majorHAnsi" w:hAnsiTheme="majorHAnsi"/>
          <w:sz w:val="16"/>
          <w:szCs w:val="16"/>
        </w:rPr>
        <w:t>Microsoft Dynamics AX Task</w:t>
      </w:r>
    </w:p>
    <w:p w14:paraId="6A5A5D86" w14:textId="77777777" w:rsidR="009C28E5" w:rsidRPr="003C69A1" w:rsidRDefault="009C28E5" w:rsidP="009C28E5">
      <w:pPr>
        <w:pStyle w:val="ProductList-Body"/>
      </w:pPr>
      <w:r>
        <w:rPr>
          <w:rFonts w:asciiTheme="majorHAnsi" w:hAnsiTheme="majorHAnsi"/>
          <w:sz w:val="16"/>
          <w:szCs w:val="16"/>
        </w:rPr>
        <w:lastRenderedPageBreak/>
        <w:t>Microsoft Dynamics AX Enterprise</w:t>
      </w:r>
    </w:p>
    <w:p w14:paraId="27C2BD24" w14:textId="77777777" w:rsidR="009C28E5" w:rsidRPr="003C69A1" w:rsidRDefault="009C28E5" w:rsidP="009C28E5">
      <w:pPr>
        <w:pStyle w:val="ProductList-Body"/>
      </w:pPr>
      <w:r>
        <w:rPr>
          <w:rFonts w:asciiTheme="majorHAnsi" w:hAnsiTheme="majorHAnsi"/>
          <w:sz w:val="16"/>
          <w:szCs w:val="16"/>
        </w:rPr>
        <w:t>Microsoft Dynamics AX Device</w:t>
      </w:r>
    </w:p>
    <w:p w14:paraId="74DED149"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30FDB1A" w14:textId="77777777" w:rsidR="009C28E5" w:rsidRPr="00B13B3D" w:rsidRDefault="009C28E5" w:rsidP="009C28E5">
      <w:pPr>
        <w:pStyle w:val="ProductList-Body"/>
        <w:pBdr>
          <w:top w:val="single" w:sz="4" w:space="1" w:color="BFBFBF" w:themeColor="background1" w:themeShade="BF"/>
        </w:pBdr>
        <w:rPr>
          <w:sz w:val="8"/>
          <w:szCs w:val="8"/>
        </w:rPr>
      </w:pPr>
    </w:p>
    <w:p w14:paraId="32553868" w14:textId="77777777" w:rsidR="009C28E5" w:rsidRPr="003C69A1" w:rsidRDefault="009C28E5" w:rsidP="009C28E5">
      <w:pPr>
        <w:pStyle w:val="ProductList-Body"/>
        <w:tabs>
          <w:tab w:val="clear" w:pos="158"/>
          <w:tab w:val="left" w:pos="360"/>
        </w:tabs>
      </w:pPr>
      <w:r>
        <w:rPr>
          <w:b/>
          <w:color w:val="00188F"/>
        </w:rPr>
        <w:t>Utenti esterni</w:t>
      </w:r>
    </w:p>
    <w:p w14:paraId="0A61BDF5" w14:textId="77777777" w:rsidR="009C28E5" w:rsidRPr="003C69A1" w:rsidRDefault="009C28E5" w:rsidP="009C28E5">
      <w:pPr>
        <w:pStyle w:val="ProductList-Body"/>
        <w:tabs>
          <w:tab w:val="clear" w:pos="158"/>
          <w:tab w:val="left" w:pos="360"/>
        </w:tabs>
      </w:pPr>
      <w:r>
        <w:t>Gli Utenti Esterni di Microsoft Dynamics AX non necessitano di una SL per accedere al Servizio Online. Tale esenzione non si applica agli appaltatori o a coloro che agiscono per conto della Società o delle sue Consociate.</w:t>
      </w:r>
    </w:p>
    <w:p w14:paraId="62C1211D" w14:textId="77777777" w:rsidR="009C28E5" w:rsidRPr="003C69A1" w:rsidRDefault="009C28E5" w:rsidP="009C28E5">
      <w:pPr>
        <w:pStyle w:val="ProductList-Body"/>
        <w:tabs>
          <w:tab w:val="clear" w:pos="158"/>
          <w:tab w:val="left" w:pos="360"/>
        </w:tabs>
      </w:pPr>
    </w:p>
    <w:p w14:paraId="26204FD2" w14:textId="77777777" w:rsidR="009C28E5" w:rsidRPr="003C69A1" w:rsidRDefault="009C28E5" w:rsidP="009C28E5">
      <w:pPr>
        <w:pStyle w:val="ProductList-Body"/>
        <w:tabs>
          <w:tab w:val="left" w:pos="360"/>
        </w:tabs>
      </w:pPr>
      <w:r>
        <w:rPr>
          <w:b/>
          <w:color w:val="00188F"/>
        </w:rPr>
        <w:t>Modifiche</w:t>
      </w:r>
    </w:p>
    <w:p w14:paraId="40A2EF8D" w14:textId="77777777" w:rsidR="009C28E5" w:rsidRPr="003C69A1" w:rsidRDefault="009C28E5" w:rsidP="009C28E5">
      <w:pPr>
        <w:pStyle w:val="ProductList-Body"/>
        <w:tabs>
          <w:tab w:val="clear" w:pos="158"/>
          <w:tab w:val="left" w:pos="360"/>
        </w:tabs>
      </w:pPr>
      <w:r>
        <w:t>La Società potrà modificare Microsoft Dynamics AX per consentire l’estensione della sua funzionalità, ma solo per finalità legate alla propria attività interna.</w:t>
      </w:r>
    </w:p>
    <w:p w14:paraId="45CCB9E8" w14:textId="77777777" w:rsidR="009C28E5" w:rsidRPr="003C69A1" w:rsidRDefault="00E15110"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5A04D046" w14:textId="77777777" w:rsidR="009C28E5" w:rsidRPr="003C69A1" w:rsidRDefault="009C28E5" w:rsidP="009C28E5">
      <w:pPr>
        <w:pStyle w:val="ProductList-Offering2Heading"/>
        <w:outlineLvl w:val="2"/>
      </w:pPr>
      <w:r>
        <w:tab/>
      </w:r>
      <w:bookmarkStart w:id="88" w:name="_Toc437590240"/>
      <w:bookmarkStart w:id="89" w:name="DynamicsCRM"/>
      <w:bookmarkStart w:id="90" w:name="_Toc440453773"/>
      <w:r>
        <w:t>Microsoft Dynamics CRM Online</w:t>
      </w:r>
      <w:bookmarkEnd w:id="87"/>
      <w:bookmarkEnd w:id="88"/>
      <w:bookmarkEnd w:id="89"/>
      <w:bookmarkEnd w:id="90"/>
    </w:p>
    <w:p w14:paraId="05B6E2DA"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54297B5E" w14:textId="77777777" w:rsidR="009C28E5" w:rsidRPr="003C69A1" w:rsidRDefault="009C28E5" w:rsidP="009C28E5">
      <w:pPr>
        <w:pStyle w:val="ProductList-Body"/>
      </w:pPr>
      <w:r>
        <w:rPr>
          <w:rFonts w:asciiTheme="majorHAnsi" w:hAnsiTheme="majorHAnsi"/>
          <w:sz w:val="16"/>
          <w:szCs w:val="16"/>
        </w:rPr>
        <w:lastRenderedPageBreak/>
        <w:t>Microsoft Dynamics CRM Online Essentials</w:t>
      </w:r>
    </w:p>
    <w:p w14:paraId="566EAB80" w14:textId="77777777" w:rsidR="009C28E5" w:rsidRPr="003C69A1" w:rsidRDefault="009C28E5" w:rsidP="009C28E5">
      <w:pPr>
        <w:pStyle w:val="ProductList-Body"/>
      </w:pPr>
      <w:r>
        <w:rPr>
          <w:rFonts w:asciiTheme="majorHAnsi" w:hAnsiTheme="majorHAnsi"/>
          <w:sz w:val="16"/>
          <w:szCs w:val="16"/>
        </w:rPr>
        <w:t>Microsoft Dynamics CRM Online Basic</w:t>
      </w:r>
    </w:p>
    <w:p w14:paraId="6EB62BFB" w14:textId="77777777" w:rsidR="009C28E5" w:rsidRPr="003C69A1" w:rsidRDefault="009C28E5" w:rsidP="009C28E5">
      <w:pPr>
        <w:pStyle w:val="ProductList-Body"/>
      </w:pPr>
      <w:r>
        <w:rPr>
          <w:rFonts w:asciiTheme="majorHAnsi" w:hAnsiTheme="majorHAnsi"/>
          <w:sz w:val="16"/>
          <w:szCs w:val="16"/>
        </w:rPr>
        <w:t>Microsoft Dynamics CRM Online Professional</w:t>
      </w:r>
    </w:p>
    <w:p w14:paraId="5DC23E42" w14:textId="77777777" w:rsidR="009C28E5" w:rsidRPr="003C69A1" w:rsidRDefault="009C28E5" w:rsidP="009C28E5">
      <w:pPr>
        <w:pStyle w:val="ProductList-Body"/>
      </w:pPr>
      <w:r>
        <w:rPr>
          <w:rFonts w:asciiTheme="majorHAnsi" w:hAnsiTheme="majorHAnsi"/>
          <w:sz w:val="16"/>
          <w:szCs w:val="16"/>
        </w:rPr>
        <w:lastRenderedPageBreak/>
        <w:t>Microsoft Dynamics CRM Online Enterprise</w:t>
      </w:r>
    </w:p>
    <w:p w14:paraId="7FDB5066" w14:textId="77777777" w:rsidR="009C28E5" w:rsidRPr="003C69A1" w:rsidRDefault="009C28E5" w:rsidP="009C28E5">
      <w:pPr>
        <w:pStyle w:val="ProductList-Body"/>
      </w:pPr>
      <w:r>
        <w:rPr>
          <w:rFonts w:asciiTheme="majorHAnsi" w:hAnsiTheme="majorHAnsi"/>
          <w:sz w:val="16"/>
          <w:szCs w:val="16"/>
        </w:rPr>
        <w:t>Microsoft Dynamics Employee Self Service</w:t>
      </w:r>
    </w:p>
    <w:p w14:paraId="1BA864E0"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63296C1" w14:textId="77777777" w:rsidR="009C28E5" w:rsidRPr="007F10D6" w:rsidRDefault="009C28E5" w:rsidP="009C28E5">
      <w:pPr>
        <w:pStyle w:val="ProductList-Body"/>
        <w:pBdr>
          <w:top w:val="single" w:sz="4" w:space="1" w:color="BFBFBF" w:themeColor="background1" w:themeShade="BF"/>
        </w:pBdr>
        <w:rPr>
          <w:sz w:val="8"/>
          <w:szCs w:val="8"/>
        </w:rPr>
      </w:pPr>
    </w:p>
    <w:p w14:paraId="7DCE387C" w14:textId="77777777" w:rsidR="009C28E5" w:rsidRPr="003C69A1" w:rsidRDefault="009C28E5" w:rsidP="009C28E5">
      <w:pPr>
        <w:pStyle w:val="ProductList-Body"/>
        <w:tabs>
          <w:tab w:val="clear" w:pos="158"/>
          <w:tab w:val="left" w:pos="360"/>
        </w:tabs>
      </w:pPr>
      <w:r>
        <w:rPr>
          <w:b/>
          <w:color w:val="00188F"/>
        </w:rPr>
        <w:t>Utenti esterni</w:t>
      </w:r>
    </w:p>
    <w:p w14:paraId="6B59ED19" w14:textId="77777777" w:rsidR="009C28E5" w:rsidRPr="003C69A1" w:rsidRDefault="009C28E5" w:rsidP="009C28E5">
      <w:pPr>
        <w:pStyle w:val="ProductList-Body"/>
        <w:tabs>
          <w:tab w:val="clear" w:pos="158"/>
          <w:tab w:val="left" w:pos="360"/>
        </w:tabs>
      </w:pPr>
      <w:r>
        <w:t>Gli Utenti Esterni di tutte le edizioni di Microsoft Dynamics CRM Online e Parature di Microsoft non necessitano di alcuna SL per accedere al Servizio Online a meno che non utilizzino i client Microsoft Dynamics CRM. Tale esenzione non si applica agli appaltatori o a coloro che agiscono per conto della Società o della sua Consociata.</w:t>
      </w:r>
    </w:p>
    <w:p w14:paraId="73E9C241" w14:textId="77777777" w:rsidR="009C28E5" w:rsidRPr="003C69A1" w:rsidRDefault="00E15110"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1E438110" w14:textId="5FEA19C9" w:rsidR="009C28E5" w:rsidRDefault="0074447C" w:rsidP="009C28E5">
      <w:pPr>
        <w:pStyle w:val="ProductList-Body"/>
        <w:tabs>
          <w:tab w:val="clear" w:pos="158"/>
          <w:tab w:val="left" w:pos="360"/>
        </w:tabs>
      </w:pPr>
      <w:r w:rsidRPr="00C34CE1">
        <w:tab/>
      </w:r>
    </w:p>
    <w:p w14:paraId="32EC24A3" w14:textId="77777777" w:rsidR="009C28E5" w:rsidRDefault="009C28E5" w:rsidP="009C28E5">
      <w:pPr>
        <w:pStyle w:val="ProductList-Body"/>
        <w:tabs>
          <w:tab w:val="clear" w:pos="158"/>
          <w:tab w:val="left" w:pos="360"/>
        </w:tabs>
      </w:pPr>
    </w:p>
    <w:p w14:paraId="18BD01E1" w14:textId="1F41115B" w:rsidR="0074447C" w:rsidRPr="00C34CE1" w:rsidRDefault="0074447C" w:rsidP="00B31F55">
      <w:pPr>
        <w:pStyle w:val="ProductList-Offering2Heading"/>
        <w:rPr>
          <w:lang w:val="it-IT"/>
        </w:rPr>
      </w:pPr>
      <w:bookmarkStart w:id="91" w:name="_Toc440453774"/>
      <w:r w:rsidRPr="00C34CE1">
        <w:rPr>
          <w:lang w:val="it-IT"/>
        </w:rPr>
        <w:lastRenderedPageBreak/>
        <w:t>Microsoft Dynamics Marketing</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34CE1"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1E30408" w:rsidR="0074447C" w:rsidRDefault="0074447C" w:rsidP="0074447C">
      <w:pPr>
        <w:pStyle w:val="ProductList-Body"/>
      </w:pPr>
      <w:r>
        <w:t>Gli Utenti configurati e che accedono al Servizio Online come Utenti del Portale Web non necessitano di SL per Utente.</w:t>
      </w:r>
    </w:p>
    <w:p w14:paraId="7D1E5F40" w14:textId="413F7EA2" w:rsidR="0045535A" w:rsidRDefault="0045535A" w:rsidP="0074447C">
      <w:pPr>
        <w:pStyle w:val="ProductList-Body"/>
      </w:pPr>
    </w:p>
    <w:p w14:paraId="0C774413" w14:textId="77777777" w:rsidR="00C34CE1" w:rsidRPr="007F0A21" w:rsidRDefault="00C34CE1" w:rsidP="00C34CE1">
      <w:pPr>
        <w:pStyle w:val="ProductList-Body"/>
      </w:pPr>
      <w:r>
        <w:rPr>
          <w:b/>
          <w:color w:val="00188F"/>
        </w:rPr>
        <w:t>Messaggi di Testo da Dispositivi Mobili</w:t>
      </w:r>
    </w:p>
    <w:p w14:paraId="3D95EABA" w14:textId="567B4134" w:rsidR="0045535A" w:rsidRDefault="00C34CE1" w:rsidP="00C34CE1">
      <w:pPr>
        <w:pStyle w:val="ProductList-Body"/>
      </w:pPr>
      <w:r>
        <w:t>La Società sarà responsabile esclusivamente del contenuto, della creazione, dell’avvio e della trasmissione di tutti i messaggi di testo inviati tramite dispositivo mobile sollecitati da Microsoft e si conformerà a tutti i codici di comportamento applicabili del settore forniti di volta in volta da Microsoft. Gli aggregatori o gli operatori terzi coinvolti nella trasmissione di messaggi di testo da dispositivi mobili non sono subappaltatori di Microsoft</w:t>
      </w:r>
      <w:r w:rsidR="0045535A">
        <w:t>.</w:t>
      </w:r>
    </w:p>
    <w:p w14:paraId="6DE06528" w14:textId="77777777" w:rsidR="0074447C" w:rsidRPr="00690C65" w:rsidRDefault="00E15110"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C34CE1" w:rsidRDefault="00234095" w:rsidP="00B31F55">
      <w:pPr>
        <w:pStyle w:val="ProductList-Offering2Heading"/>
        <w:rPr>
          <w:lang w:val="it-IT"/>
        </w:rPr>
      </w:pPr>
      <w:r w:rsidRPr="00C34CE1">
        <w:rPr>
          <w:lang w:val="it-IT"/>
        </w:rPr>
        <w:tab/>
      </w:r>
      <w:bookmarkStart w:id="92" w:name="_Toc440453775"/>
      <w:r w:rsidRPr="00C34CE1">
        <w:rPr>
          <w:lang w:val="it-IT"/>
        </w:rPr>
        <w:t>Microsoft Social Engagement</w:t>
      </w:r>
      <w:bookmarkEnd w:id="92"/>
    </w:p>
    <w:p w14:paraId="7E1BF27D" w14:textId="7231FD4B" w:rsidR="00234095" w:rsidRPr="00C34CE1" w:rsidRDefault="00234095" w:rsidP="00234095">
      <w:pPr>
        <w:pStyle w:val="ProductList-Body"/>
        <w:rPr>
          <w:lang w:val="fr-FR"/>
        </w:rPr>
      </w:pPr>
      <w:r w:rsidRPr="00C34CE1">
        <w:rPr>
          <w:rFonts w:asciiTheme="majorHAnsi" w:hAnsiTheme="majorHAnsi"/>
          <w:sz w:val="16"/>
          <w:szCs w:val="16"/>
          <w:lang w:val="fr-FR"/>
        </w:rPr>
        <w:t>Microsoft Social Engagement Professional</w:t>
      </w:r>
    </w:p>
    <w:p w14:paraId="33B6D257" w14:textId="481AF843" w:rsidR="00840373" w:rsidRPr="00C34CE1" w:rsidRDefault="00840373" w:rsidP="00234095">
      <w:pPr>
        <w:pStyle w:val="ProductList-Body"/>
        <w:rPr>
          <w:lang w:val="fr-FR"/>
        </w:rPr>
      </w:pPr>
      <w:r w:rsidRPr="00C34CE1">
        <w:rPr>
          <w:rFonts w:asciiTheme="majorHAnsi" w:hAnsiTheme="majorHAnsi"/>
          <w:sz w:val="16"/>
          <w:szCs w:val="16"/>
          <w:lang w:val="fr-FR"/>
        </w:rPr>
        <w:t>Microsoft Social Engagement Enterprise</w:t>
      </w:r>
    </w:p>
    <w:p w14:paraId="5EAF2DB7" w14:textId="77777777" w:rsidR="00234095" w:rsidRPr="00C34CE1"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DE35F1">
      <w:pPr>
        <w:pStyle w:val="ProductList-Body"/>
        <w:keepNext/>
        <w:tabs>
          <w:tab w:val="clear" w:pos="158"/>
          <w:tab w:val="left" w:pos="360"/>
        </w:tabs>
      </w:pPr>
      <w:r>
        <w:rPr>
          <w:b/>
          <w:color w:val="00188F"/>
        </w:rPr>
        <w:t>Contenuto Social ottenuto attraverso Microsoft Social Engagement</w:t>
      </w:r>
    </w:p>
    <w:p w14:paraId="5E68D6B4" w14:textId="67C1D2D9" w:rsidR="00234095" w:rsidRPr="00690C65" w:rsidRDefault="00234095" w:rsidP="0023409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Il Contenuto Social può essere utilizzato esclusivamente per l’attività interna. Microsoft si riserva il diritto di:</w:t>
      </w:r>
    </w:p>
    <w:p w14:paraId="77019DD1" w14:textId="77777777" w:rsidR="00234095" w:rsidRPr="00690C65" w:rsidRDefault="00234095" w:rsidP="00234095">
      <w:pPr>
        <w:pStyle w:val="ProductList-Body"/>
        <w:numPr>
          <w:ilvl w:val="0"/>
          <w:numId w:val="13"/>
        </w:numPr>
        <w:ind w:left="450" w:hanging="270"/>
      </w:pPr>
      <w:r>
        <w:t xml:space="preserve">memorizzare il Contenuto Social in un database insieme a contenuti aggregati provenienti da fonti di altri licenziatari; </w:t>
      </w:r>
    </w:p>
    <w:p w14:paraId="14104062" w14:textId="77777777" w:rsidR="00234095" w:rsidRPr="00690C65" w:rsidRDefault="00234095" w:rsidP="0023409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imporre alla Società di modificare o cancellare il Contenuto Social, qualora essa esporti il Contenuto Social; e</w:t>
      </w:r>
    </w:p>
    <w:p w14:paraId="04668B90" w14:textId="57844584" w:rsidR="00234095" w:rsidRPr="00690C65" w:rsidRDefault="00234095" w:rsidP="0023409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E1511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C34CE1" w:rsidRDefault="00E776C5" w:rsidP="00B31F55">
      <w:pPr>
        <w:pStyle w:val="ProductList-Offering2Heading"/>
        <w:rPr>
          <w:lang w:val="it-IT"/>
        </w:rPr>
      </w:pPr>
      <w:r w:rsidRPr="00C34CE1">
        <w:rPr>
          <w:lang w:val="it-IT"/>
        </w:rPr>
        <w:tab/>
      </w:r>
      <w:bookmarkStart w:id="93" w:name="_Toc440453776"/>
      <w:r w:rsidRPr="00C34CE1">
        <w:rPr>
          <w:lang w:val="it-IT"/>
        </w:rPr>
        <w:t>Parature, di Microsoft</w:t>
      </w:r>
      <w:bookmarkEnd w:id="93"/>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BA34CE" w:rsidRDefault="00E776C5" w:rsidP="00E9419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08C7C227" w14:textId="77777777" w:rsidR="00DD2927" w:rsidRPr="00690C65" w:rsidRDefault="00DD2927" w:rsidP="00E9419F">
      <w:pPr>
        <w:pStyle w:val="ProductList-Body"/>
      </w:pPr>
    </w:p>
    <w:p w14:paraId="463F46D2" w14:textId="172F1787" w:rsidR="00DD2927" w:rsidRPr="00690C65" w:rsidRDefault="00DD2927" w:rsidP="00E9419F">
      <w:pPr>
        <w:pStyle w:val="ProductList-Body"/>
      </w:pPr>
      <w:r>
        <w:t>La Società potrà utilizzare Parature in conformità alle condizioni relative al diritto alla protezione dei dati personali e/o alla sicurezza disponibili all’indirizzo http://www.parature.com/privacylegal/.</w:t>
      </w:r>
    </w:p>
    <w:p w14:paraId="1C854430" w14:textId="77777777" w:rsidR="00E776C5" w:rsidRPr="00690C65" w:rsidRDefault="00E1511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C34CE1" w:rsidRDefault="004E52BA" w:rsidP="00B31F55">
      <w:pPr>
        <w:pStyle w:val="ProductList-OfferingGroupHeading"/>
        <w:rPr>
          <w:lang w:val="it-IT"/>
        </w:rPr>
      </w:pPr>
      <w:bookmarkStart w:id="94" w:name="_Toc440453777"/>
      <w:r w:rsidRPr="00C34CE1">
        <w:rPr>
          <w:lang w:val="it-IT"/>
        </w:rPr>
        <w:t>Servizi Office 365</w:t>
      </w:r>
      <w:bookmarkEnd w:id="94"/>
    </w:p>
    <w:p w14:paraId="0D6092AD" w14:textId="020427FE" w:rsidR="000E3993" w:rsidRPr="00690C65" w:rsidRDefault="000E3993" w:rsidP="000E3993">
      <w:pPr>
        <w:pStyle w:val="ProductList-Body"/>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95" w:name="CoreFeaturesforOffice365Services"/>
      <w:r>
        <w:rPr>
          <w:b/>
          <w:color w:val="00188F"/>
        </w:rPr>
        <w:lastRenderedPageBreak/>
        <w:t>Funzionalità Core per i Servizi Office 365</w:t>
      </w:r>
    </w:p>
    <w:bookmarkEnd w:id="95"/>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65ACEC87" w:rsidR="004A2A95" w:rsidRPr="00690C6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r w:rsidRPr="00C34CE1">
        <w:rPr>
          <w:lang w:val="it-IT"/>
        </w:rPr>
        <w:tab/>
      </w:r>
      <w:bookmarkStart w:id="96" w:name="_Toc440453778"/>
      <w:r>
        <w:t>Exchange Online</w:t>
      </w:r>
      <w:bookmarkEnd w:id="96"/>
    </w:p>
    <w:p w14:paraId="504B85AD" w14:textId="77777777" w:rsidR="00E93FD0" w:rsidRPr="00C34CE1" w:rsidRDefault="00E93FD0" w:rsidP="004E52BA">
      <w:pPr>
        <w:pStyle w:val="ProductList-Offering1"/>
        <w:rPr>
          <w:lang w:val="en-US"/>
        </w:rPr>
        <w:sectPr w:rsidR="00E93FD0" w:rsidRPr="00C34CE1"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0BA14909" w14:textId="457B927F" w:rsidR="000C583A" w:rsidRPr="00C34CE1" w:rsidRDefault="000C583A" w:rsidP="00EF1E73">
      <w:pPr>
        <w:pStyle w:val="ProductList-Body"/>
        <w:rPr>
          <w:rFonts w:asciiTheme="majorHAnsi" w:hAnsiTheme="majorHAnsi"/>
          <w:sz w:val="16"/>
          <w:szCs w:val="16"/>
          <w:lang w:val="en-US"/>
        </w:rPr>
      </w:pPr>
      <w:r w:rsidRPr="00C34CE1">
        <w:rPr>
          <w:rFonts w:asciiTheme="majorHAnsi" w:hAnsiTheme="majorHAnsi"/>
          <w:sz w:val="16"/>
          <w:szCs w:val="16"/>
          <w:lang w:val="en-US"/>
        </w:rPr>
        <w:lastRenderedPageBreak/>
        <w:t>Advanced Threat Protection</w:t>
      </w:r>
    </w:p>
    <w:p w14:paraId="787610FA" w14:textId="1EB7AABB" w:rsidR="004E52BA" w:rsidRPr="00C34CE1" w:rsidRDefault="00E275D6" w:rsidP="00EF1E73">
      <w:pPr>
        <w:pStyle w:val="ProductList-Body"/>
        <w:rPr>
          <w:lang w:val="en-US"/>
        </w:rPr>
      </w:pPr>
      <w:r w:rsidRPr="00C34CE1">
        <w:rPr>
          <w:rFonts w:asciiTheme="majorHAnsi" w:hAnsiTheme="majorHAnsi"/>
          <w:sz w:val="16"/>
          <w:szCs w:val="16"/>
          <w:lang w:val="en-US"/>
        </w:rPr>
        <w:t>Prevenzione perdita dati</w:t>
      </w:r>
    </w:p>
    <w:p w14:paraId="27CEEB85" w14:textId="77777777" w:rsidR="004E52BA" w:rsidRPr="00C34CE1" w:rsidRDefault="004E52BA" w:rsidP="00EF1E73">
      <w:pPr>
        <w:pStyle w:val="ProductList-Body"/>
        <w:rPr>
          <w:lang w:val="en-US"/>
        </w:rPr>
      </w:pPr>
      <w:r w:rsidRPr="00C34CE1">
        <w:rPr>
          <w:rFonts w:asciiTheme="majorHAnsi" w:hAnsiTheme="majorHAnsi"/>
          <w:sz w:val="16"/>
          <w:szCs w:val="16"/>
          <w:lang w:val="en-US"/>
        </w:rPr>
        <w:t>Archiviazione Exchange Online per Exchange Online</w:t>
      </w:r>
    </w:p>
    <w:p w14:paraId="482E07E9" w14:textId="77777777" w:rsidR="004E52BA" w:rsidRPr="00C34CE1" w:rsidRDefault="004E52BA" w:rsidP="00EF1E73">
      <w:pPr>
        <w:pStyle w:val="ProductList-Body"/>
        <w:rPr>
          <w:lang w:val="en-US"/>
        </w:rPr>
      </w:pPr>
      <w:r w:rsidRPr="00C34CE1">
        <w:rPr>
          <w:rFonts w:asciiTheme="majorHAnsi" w:hAnsiTheme="majorHAnsi"/>
          <w:sz w:val="16"/>
          <w:szCs w:val="16"/>
          <w:lang w:val="en-US"/>
        </w:rPr>
        <w:t>Archiviazione Exchange Online per Exchange Server</w:t>
      </w:r>
    </w:p>
    <w:p w14:paraId="28F25122" w14:textId="77777777" w:rsidR="004E52BA" w:rsidRPr="00C34CE1" w:rsidRDefault="004E52BA" w:rsidP="00EF1E73">
      <w:pPr>
        <w:pStyle w:val="ProductList-Body"/>
        <w:rPr>
          <w:lang w:val="en-US"/>
        </w:rPr>
      </w:pPr>
      <w:r w:rsidRPr="00C34CE1">
        <w:rPr>
          <w:rFonts w:asciiTheme="majorHAnsi" w:hAnsiTheme="majorHAnsi"/>
          <w:sz w:val="16"/>
          <w:szCs w:val="16"/>
          <w:lang w:val="en-US"/>
        </w:rPr>
        <w:lastRenderedPageBreak/>
        <w:t>Chiosco Exchange Online</w:t>
      </w:r>
    </w:p>
    <w:p w14:paraId="731F56DF" w14:textId="77777777" w:rsidR="004E52BA" w:rsidRPr="00C34CE1" w:rsidRDefault="004E52BA" w:rsidP="00EF1E73">
      <w:pPr>
        <w:pStyle w:val="ProductList-Body"/>
        <w:rPr>
          <w:lang w:val="en-US"/>
        </w:rPr>
      </w:pPr>
      <w:r w:rsidRPr="00C34CE1">
        <w:rPr>
          <w:rFonts w:asciiTheme="majorHAnsi" w:hAnsiTheme="majorHAnsi"/>
          <w:sz w:val="16"/>
          <w:szCs w:val="16"/>
          <w:lang w:val="en-US"/>
        </w:rPr>
        <w:t>Exchange Online Piano 1</w:t>
      </w:r>
    </w:p>
    <w:p w14:paraId="14549AD5" w14:textId="77777777" w:rsidR="004E52BA" w:rsidRPr="00C34CE1" w:rsidRDefault="004E52BA" w:rsidP="00EF1E73">
      <w:pPr>
        <w:pStyle w:val="ProductList-Body"/>
        <w:rPr>
          <w:lang w:val="en-US"/>
        </w:rPr>
      </w:pPr>
      <w:r w:rsidRPr="00C34CE1">
        <w:rPr>
          <w:rFonts w:asciiTheme="majorHAnsi" w:hAnsiTheme="majorHAnsi"/>
          <w:sz w:val="16"/>
          <w:szCs w:val="16"/>
          <w:lang w:val="en-US"/>
        </w:rPr>
        <w:t>Exchange Online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lastRenderedPageBreak/>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0"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97" w:name="_Toc423959249"/>
      <w:r w:rsidRPr="003D534A">
        <w:rPr>
          <w:b/>
          <w:color w:val="00188F"/>
        </w:rPr>
        <w:t>Contratto di Servizio</w:t>
      </w:r>
      <w:bookmarkEnd w:id="97"/>
    </w:p>
    <w:p w14:paraId="165CD551" w14:textId="77777777" w:rsidR="000C583A" w:rsidRDefault="000C583A" w:rsidP="000C583A">
      <w:pPr>
        <w:pStyle w:val="ProductList-Body"/>
        <w:tabs>
          <w:tab w:val="clear" w:pos="158"/>
          <w:tab w:val="left" w:pos="180"/>
        </w:tabs>
      </w:pPr>
      <w:r>
        <w:t>Non è disponibile alcun Contratto di Servizi per Advanced Threat Protection.</w:t>
      </w:r>
    </w:p>
    <w:p w14:paraId="4B754C73" w14:textId="77777777" w:rsidR="00E93FD0" w:rsidRPr="00690C65" w:rsidRDefault="00E15110"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C34CE1" w:rsidRDefault="00862C50" w:rsidP="00B31F55">
      <w:pPr>
        <w:pStyle w:val="ProductList-Offering2Heading"/>
        <w:rPr>
          <w:lang w:val="it-IT"/>
        </w:rPr>
      </w:pPr>
      <w:bookmarkStart w:id="98" w:name="Office365Applications"/>
      <w:r w:rsidRPr="00C34CE1">
        <w:rPr>
          <w:lang w:val="it-IT"/>
        </w:rPr>
        <w:tab/>
      </w:r>
      <w:bookmarkStart w:id="99" w:name="_Toc440453779"/>
      <w:r w:rsidRPr="00C34CE1">
        <w:rPr>
          <w:lang w:val="it-IT"/>
        </w:rPr>
        <w:t>Applicazioni Office 365</w:t>
      </w:r>
      <w:bookmarkEnd w:id="9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lastRenderedPageBreak/>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38ADF769" w14:textId="67C4BD48" w:rsidR="00862C50" w:rsidRPr="00C34CE1" w:rsidRDefault="00862C50" w:rsidP="00862C50">
      <w:pPr>
        <w:pStyle w:val="ProductList-Body"/>
        <w:rPr>
          <w:lang w:val="en-US"/>
        </w:rPr>
      </w:pPr>
      <w:r w:rsidRPr="00C34CE1">
        <w:rPr>
          <w:rFonts w:asciiTheme="majorHAnsi" w:hAnsiTheme="majorHAnsi"/>
          <w:sz w:val="16"/>
          <w:szCs w:val="16"/>
          <w:lang w:val="en-US"/>
        </w:rPr>
        <w:lastRenderedPageBreak/>
        <w:t>Project Pro per Office 365</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6E6DDB39" w14:textId="04A64507" w:rsidR="00123E7D" w:rsidRPr="00690C65" w:rsidRDefault="00123E7D" w:rsidP="00123E7D">
      <w:pPr>
        <w:pStyle w:val="ProductList-Body"/>
      </w:pPr>
      <w:r>
        <w:t>Non è disponibile alcun Contratto di Servizio per Project Pro per Office 365 e Visio Pro per Office 365.</w:t>
      </w:r>
    </w:p>
    <w:p w14:paraId="446EB6D0" w14:textId="77777777" w:rsidR="00123E7D" w:rsidRPr="00690C65" w:rsidRDefault="00123E7D" w:rsidP="00123E7D">
      <w:pPr>
        <w:pStyle w:val="ProductList-Body"/>
      </w:pPr>
    </w:p>
    <w:p w14:paraId="4490470E" w14:textId="77777777" w:rsidR="00C34CE1" w:rsidRPr="007F0A21" w:rsidRDefault="00C34CE1" w:rsidP="00C34CE1">
      <w:pPr>
        <w:pStyle w:val="ProductList-Body"/>
        <w:tabs>
          <w:tab w:val="clear" w:pos="158"/>
          <w:tab w:val="left" w:pos="180"/>
        </w:tabs>
      </w:pPr>
      <w:r>
        <w:rPr>
          <w:b/>
          <w:color w:val="00188F"/>
        </w:rPr>
        <w:t xml:space="preserve">Installazione e Diritti sull’Utilizzo </w:t>
      </w:r>
    </w:p>
    <w:p w14:paraId="6E02BA07" w14:textId="77777777" w:rsidR="00C34CE1" w:rsidRPr="007F0A21" w:rsidRDefault="00C34CE1" w:rsidP="00C34CE1">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14:paraId="79A7857E" w14:textId="77777777" w:rsidR="00C34CE1" w:rsidRPr="007F0A21" w:rsidRDefault="00C34CE1" w:rsidP="00C34CE1">
      <w:pPr>
        <w:pStyle w:val="ProductList-Body"/>
        <w:numPr>
          <w:ilvl w:val="0"/>
          <w:numId w:val="17"/>
        </w:numPr>
        <w:ind w:left="450" w:hanging="270"/>
      </w:pPr>
      <w:r>
        <w:t>potranno attivare il software fornito con la SL per un utilizzo da remoto o in locale su un massimo di cinque OSE simultaneamente;</w:t>
      </w:r>
    </w:p>
    <w:p w14:paraId="2AB922CB" w14:textId="77777777" w:rsidR="00C34CE1" w:rsidRPr="007F0A21" w:rsidRDefault="00C34CE1" w:rsidP="00C34CE1">
      <w:pPr>
        <w:pStyle w:val="ProductList-Body"/>
        <w:numPr>
          <w:ilvl w:val="0"/>
          <w:numId w:val="17"/>
        </w:numPr>
        <w:spacing w:before="40"/>
        <w:ind w:left="450" w:hanging="274"/>
      </w:pPr>
      <w:r>
        <w:t xml:space="preserve">potranno anche installare e utilizzare il software, con attivazione del computer condivisa, su un server di rete o su server condivisi con un cloud partner qualificato. Un elenco di cloud partner qualificati e di requisiti aggiuntivi relativi alla distribuzione è disponibile all’indirizzo </w:t>
      </w:r>
      <w:hyperlink r:id="rId41" w:history="1">
        <w:r>
          <w:rPr>
            <w:rStyle w:val="Hyperlink"/>
          </w:rPr>
          <w:t>www.office.com/sca</w:t>
        </w:r>
      </w:hyperlink>
      <w:r>
        <w:rPr>
          <w:color w:val="1F497D"/>
        </w:rPr>
        <w:t xml:space="preserve">. </w:t>
      </w:r>
      <w:r>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1B788E81" w14:textId="77777777" w:rsidR="00C34CE1" w:rsidRPr="007F0A21" w:rsidRDefault="00C34CE1" w:rsidP="00C34CE1">
      <w:pPr>
        <w:pStyle w:val="ProductList-Body"/>
        <w:numPr>
          <w:ilvl w:val="0"/>
          <w:numId w:val="17"/>
        </w:numPr>
        <w:spacing w:before="40"/>
        <w:ind w:left="450" w:hanging="274"/>
      </w:pPr>
      <w:r>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lastRenderedPageBreak/>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5C95C7A0" w14:textId="77777777" w:rsidR="00E9419F" w:rsidRPr="00E9419F" w:rsidRDefault="00E9419F" w:rsidP="00E9419F">
      <w:pPr>
        <w:pStyle w:val="ProductList-Body"/>
        <w:ind w:left="180"/>
        <w:rPr>
          <w:b/>
          <w:color w:val="0072C6"/>
        </w:rPr>
      </w:pPr>
      <w:r w:rsidRPr="00E9419F">
        <w:rPr>
          <w:b/>
          <w:color w:val="0072C6"/>
        </w:rPr>
        <w:t>Office Web Apps Server 2013</w:t>
      </w:r>
    </w:p>
    <w:p w14:paraId="79183271" w14:textId="77777777" w:rsidR="00E9419F" w:rsidRDefault="00E9419F" w:rsidP="00E9419F">
      <w:pPr>
        <w:pStyle w:val="ProductList-Body"/>
        <w:ind w:left="180"/>
      </w:pPr>
      <w:r>
        <w:t>Per quanto riguarda ciascuna sottoscrizione di Office 365 ProPlus, la Società potrà installare un numero qualsiasi di copie di Office Web Apps Server 2013 su qualsiasi Server per utilizzarle. Ciascun utente Office 365 ProPlus potrà utilizzare il software di Office Web Apps Server 2013.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E1511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B4FB285" w14:textId="77777777" w:rsidR="0045535A" w:rsidRPr="00C34CE1" w:rsidRDefault="0045535A" w:rsidP="0045535A">
      <w:pPr>
        <w:pStyle w:val="ProductList-Offering2Heading"/>
        <w:outlineLvl w:val="2"/>
        <w:rPr>
          <w:lang w:val="it-IT"/>
        </w:rPr>
      </w:pPr>
      <w:r w:rsidRPr="00C34CE1">
        <w:rPr>
          <w:lang w:val="it-IT"/>
        </w:rPr>
        <w:tab/>
      </w:r>
      <w:bookmarkStart w:id="100" w:name="_Toc440453780"/>
      <w:r w:rsidRPr="00C34CE1">
        <w:rPr>
          <w:lang w:val="it-IT"/>
        </w:rPr>
        <w:t>Office 365 Delve Analytics</w:t>
      </w:r>
      <w:bookmarkEnd w:id="100"/>
    </w:p>
    <w:p w14:paraId="5B805CE0" w14:textId="77777777" w:rsidR="0045535A" w:rsidRPr="00123E7D" w:rsidRDefault="0045535A" w:rsidP="0045535A">
      <w:pPr>
        <w:pStyle w:val="ProductList-Body"/>
        <w:rPr>
          <w:b/>
          <w:color w:val="00188F"/>
        </w:rPr>
      </w:pPr>
      <w:r>
        <w:rPr>
          <w:b/>
          <w:color w:val="00188F"/>
        </w:rPr>
        <w:t>Contratto di Servizio</w:t>
      </w:r>
    </w:p>
    <w:p w14:paraId="6677DEEE" w14:textId="77777777" w:rsidR="0045535A" w:rsidRDefault="0045535A" w:rsidP="0045535A">
      <w:pPr>
        <w:pStyle w:val="ProductList-Body"/>
      </w:pPr>
      <w:r>
        <w:t>Non è previsto alcun Contratto di Servizio per Office 365 Delve Analytics.</w:t>
      </w:r>
    </w:p>
    <w:p w14:paraId="1FB03D56" w14:textId="77777777" w:rsidR="0045535A" w:rsidRPr="00585A48" w:rsidRDefault="00E15110"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5A19B462" w14:textId="77777777" w:rsidR="00C34CE1" w:rsidRPr="00C34CE1" w:rsidRDefault="00C34CE1" w:rsidP="00C34CE1">
      <w:pPr>
        <w:pStyle w:val="ProductList-Offering2Heading"/>
        <w:outlineLvl w:val="2"/>
        <w:rPr>
          <w:lang w:val="it-IT"/>
        </w:rPr>
      </w:pPr>
      <w:r w:rsidRPr="00C34CE1">
        <w:rPr>
          <w:lang w:val="it-IT"/>
        </w:rPr>
        <w:tab/>
      </w:r>
      <w:bookmarkStart w:id="101" w:name="_Toc435790953"/>
      <w:bookmarkStart w:id="102" w:name="_Toc440453781"/>
      <w:r w:rsidRPr="00C34CE1">
        <w:rPr>
          <w:lang w:val="it-IT"/>
        </w:rPr>
        <w:t>Office 365 Advanced eDiscovery</w:t>
      </w:r>
      <w:bookmarkEnd w:id="101"/>
      <w:bookmarkEnd w:id="102"/>
    </w:p>
    <w:p w14:paraId="272A0A5D" w14:textId="77777777" w:rsidR="00C34CE1" w:rsidRPr="007F0A21" w:rsidRDefault="00C34CE1" w:rsidP="00C34CE1">
      <w:pPr>
        <w:pStyle w:val="ProductList-Body"/>
      </w:pPr>
      <w:r>
        <w:rPr>
          <w:b/>
          <w:color w:val="00188F"/>
        </w:rPr>
        <w:t>Contratto di Servizio</w:t>
      </w:r>
    </w:p>
    <w:p w14:paraId="12DC67CE" w14:textId="77777777" w:rsidR="00C34CE1" w:rsidRPr="007F0A21" w:rsidRDefault="00C34CE1" w:rsidP="00C34CE1">
      <w:pPr>
        <w:pStyle w:val="ProductList-Body"/>
      </w:pPr>
      <w:r>
        <w:t>Non è previsto alcun Contratto di Servizio per Office 365 Advanced eDiscovery.</w:t>
      </w:r>
    </w:p>
    <w:p w14:paraId="2C871165" w14:textId="77777777" w:rsidR="00C34CE1" w:rsidRPr="007F0A21" w:rsidRDefault="00E15110"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03" w:name="_Toc440453782"/>
      <w:r w:rsidRPr="00C34CE1">
        <w:rPr>
          <w:lang w:val="it-IT"/>
        </w:rPr>
        <w:t>Office Online</w:t>
      </w:r>
      <w:bookmarkEnd w:id="103"/>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E1511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04" w:name="_Toc440453783"/>
      <w:r w:rsidRPr="00C34CE1">
        <w:rPr>
          <w:lang w:val="it-IT"/>
        </w:rPr>
        <w:t>OneDrive for Business</w:t>
      </w:r>
      <w:bookmarkEnd w:id="104"/>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E1511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F6ADDF2" w14:textId="77777777" w:rsidR="009C28E5" w:rsidRDefault="009C28E5" w:rsidP="009C28E5">
      <w:pPr>
        <w:pStyle w:val="ProductList-Body"/>
      </w:pPr>
    </w:p>
    <w:p w14:paraId="16E6712D" w14:textId="205D1E94" w:rsidR="005B7124" w:rsidRPr="00C34CE1" w:rsidRDefault="005B7124" w:rsidP="00B31F55">
      <w:pPr>
        <w:pStyle w:val="ProductList-Offering2Heading"/>
        <w:rPr>
          <w:lang w:val="it-IT"/>
        </w:rPr>
      </w:pPr>
      <w:r w:rsidRPr="00C34CE1">
        <w:rPr>
          <w:lang w:val="it-IT"/>
        </w:rPr>
        <w:lastRenderedPageBreak/>
        <w:tab/>
      </w:r>
      <w:bookmarkStart w:id="105" w:name="_Toc440453784"/>
      <w:r w:rsidRPr="00C34CE1">
        <w:rPr>
          <w:lang w:val="it-IT"/>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1511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06" w:name="_Toc440453785"/>
      <w:r w:rsidRPr="00C34CE1">
        <w:rPr>
          <w:lang w:val="it-IT"/>
        </w:rPr>
        <w:t>SharePoint 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C34CE1" w:rsidRDefault="00976EB6" w:rsidP="00866323">
      <w:pPr>
        <w:pStyle w:val="ProductList-Body"/>
        <w:rPr>
          <w:lang w:val="en-US"/>
        </w:rPr>
      </w:pPr>
      <w:r w:rsidRPr="00C34CE1">
        <w:rPr>
          <w:rFonts w:asciiTheme="majorHAnsi" w:hAnsiTheme="majorHAnsi"/>
          <w:sz w:val="16"/>
          <w:szCs w:val="16"/>
          <w:lang w:val="en-US"/>
        </w:rPr>
        <w:lastRenderedPageBreak/>
        <w:t>Duet Enterprise Online per Microsoft SharePoint e SAP</w:t>
      </w:r>
    </w:p>
    <w:p w14:paraId="02DAF663" w14:textId="77777777" w:rsidR="005B7124" w:rsidRPr="00C34CE1" w:rsidRDefault="005B7124" w:rsidP="00866323">
      <w:pPr>
        <w:pStyle w:val="ProductList-Body"/>
        <w:rPr>
          <w:lang w:val="en-US"/>
        </w:rPr>
      </w:pPr>
      <w:r w:rsidRPr="00C34CE1">
        <w:rPr>
          <w:rFonts w:asciiTheme="majorHAnsi" w:hAnsiTheme="majorHAnsi"/>
          <w:sz w:val="16"/>
          <w:szCs w:val="16"/>
          <w:lang w:val="en-US"/>
        </w:rPr>
        <w:t>Chiosco SharePoint</w:t>
      </w:r>
    </w:p>
    <w:p w14:paraId="252AE6B1" w14:textId="77777777" w:rsidR="005B7124" w:rsidRPr="00C34CE1" w:rsidRDefault="005B7124" w:rsidP="00866323">
      <w:pPr>
        <w:pStyle w:val="ProductList-Body"/>
        <w:rPr>
          <w:lang w:val="en-US"/>
        </w:rPr>
      </w:pPr>
      <w:r w:rsidRPr="00C34CE1">
        <w:rPr>
          <w:rFonts w:asciiTheme="majorHAnsi" w:hAnsiTheme="majorHAnsi"/>
          <w:sz w:val="16"/>
          <w:szCs w:val="16"/>
          <w:lang w:val="en-US"/>
        </w:rPr>
        <w:lastRenderedPageBreak/>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E1511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77777777" w:rsidR="0045535A" w:rsidRPr="00C34CE1" w:rsidRDefault="0045535A" w:rsidP="0045535A">
      <w:pPr>
        <w:pStyle w:val="ProductList-Offering2Heading"/>
        <w:outlineLvl w:val="2"/>
        <w:rPr>
          <w:lang w:val="it-IT"/>
        </w:rPr>
      </w:pPr>
      <w:bookmarkStart w:id="107" w:name="SkypeforBusinessOnline"/>
      <w:r w:rsidRPr="00C34CE1">
        <w:rPr>
          <w:lang w:val="it-IT"/>
        </w:rPr>
        <w:tab/>
      </w:r>
      <w:bookmarkStart w:id="108" w:name="_Toc431797723"/>
      <w:bookmarkStart w:id="109" w:name="_Toc431459539"/>
      <w:bookmarkStart w:id="110" w:name="_Toc440453786"/>
      <w:r w:rsidRPr="00C34CE1">
        <w:rPr>
          <w:lang w:val="it-IT"/>
        </w:rPr>
        <w:t xml:space="preserve">Skype for Business </w:t>
      </w:r>
      <w:bookmarkEnd w:id="108"/>
      <w:r w:rsidRPr="00C34CE1">
        <w:rPr>
          <w:lang w:val="it-IT"/>
        </w:rPr>
        <w:t>Online</w:t>
      </w:r>
      <w:bookmarkEnd w:id="107"/>
      <w:bookmarkEnd w:id="109"/>
      <w:bookmarkEnd w:id="110"/>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41AA97CE"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lastRenderedPageBreak/>
        <w:t>Skype for Business Online Piano 1</w:t>
      </w:r>
    </w:p>
    <w:p w14:paraId="488E8BB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2</w:t>
      </w:r>
    </w:p>
    <w:p w14:paraId="1F93733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lastRenderedPageBreak/>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11" w:name="FunzionalitàCoreperiServiziOffice3"/>
      <w:r>
        <w:rPr>
          <w:b/>
          <w:color w:val="00188F"/>
        </w:rPr>
        <w:t>Funzionalità Core per i Servizi Office 365</w:t>
      </w:r>
      <w:bookmarkEnd w:id="111"/>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45535A">
      <w:pPr>
        <w:pStyle w:val="ProductList-Body"/>
        <w:tabs>
          <w:tab w:val="clear" w:pos="158"/>
          <w:tab w:val="left" w:pos="360"/>
        </w:tabs>
        <w:ind w:left="180"/>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E1511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3E97818" w14:textId="77777777" w:rsidR="009C28E5" w:rsidRDefault="0045535A" w:rsidP="009C28E5">
      <w:pPr>
        <w:pStyle w:val="ProductList-Body"/>
        <w:tabs>
          <w:tab w:val="clear" w:pos="158"/>
          <w:tab w:val="left" w:pos="360"/>
        </w:tabs>
      </w:pPr>
      <w:r w:rsidRPr="00C34CE1">
        <w:tab/>
      </w:r>
    </w:p>
    <w:p w14:paraId="4DC20EF9" w14:textId="7B021A16" w:rsidR="009C28E5" w:rsidRDefault="009C28E5" w:rsidP="009C28E5">
      <w:pPr>
        <w:pStyle w:val="ProductList-Body"/>
        <w:tabs>
          <w:tab w:val="clear" w:pos="158"/>
          <w:tab w:val="left" w:pos="360"/>
        </w:tabs>
      </w:pPr>
    </w:p>
    <w:p w14:paraId="1AAFB1AF" w14:textId="77777777" w:rsidR="009C28E5" w:rsidRDefault="009C28E5" w:rsidP="009C28E5">
      <w:pPr>
        <w:pStyle w:val="ProductList-Body"/>
        <w:tabs>
          <w:tab w:val="clear" w:pos="158"/>
          <w:tab w:val="left" w:pos="360"/>
        </w:tabs>
      </w:pPr>
    </w:p>
    <w:p w14:paraId="137A39F8" w14:textId="2C016D12" w:rsidR="0045535A" w:rsidRPr="00C34CE1" w:rsidRDefault="0045535A" w:rsidP="0045535A">
      <w:pPr>
        <w:pStyle w:val="ProductList-Offering2Heading"/>
        <w:outlineLvl w:val="2"/>
        <w:rPr>
          <w:lang w:val="it-IT"/>
        </w:rPr>
      </w:pPr>
      <w:bookmarkStart w:id="112" w:name="_Toc440453787"/>
      <w:r w:rsidRPr="00C34CE1">
        <w:rPr>
          <w:lang w:val="it-IT"/>
        </w:rPr>
        <w:lastRenderedPageBreak/>
        <w:t>Servizi PSTN di Skype for Business Online</w:t>
      </w:r>
      <w:bookmarkEnd w:id="112"/>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74EB10BD"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lastRenderedPageBreak/>
        <w:t>Skype for Business Online PSTN Calling</w:t>
      </w:r>
    </w:p>
    <w:p w14:paraId="78EE0E54"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PSTN Conferencing</w:t>
      </w:r>
    </w:p>
    <w:p w14:paraId="5FA8AD77" w14:textId="77777777" w:rsidR="0045535A" w:rsidRPr="00C34CE1" w:rsidRDefault="0045535A" w:rsidP="0045535A">
      <w:pPr>
        <w:pStyle w:val="ProductList-Body"/>
        <w:rPr>
          <w:rFonts w:asciiTheme="majorHAnsi" w:hAnsiTheme="majorHAnsi"/>
          <w:sz w:val="16"/>
          <w:szCs w:val="16"/>
          <w:lang w:val="en-US"/>
        </w:rPr>
      </w:pPr>
    </w:p>
    <w:p w14:paraId="65139F4C"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3CD3041F"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0651E71E" w14:textId="77777777" w:rsidR="0045535A" w:rsidRPr="0081293D" w:rsidRDefault="0045535A" w:rsidP="00B74628">
      <w:pPr>
        <w:pStyle w:val="ProductList-Body"/>
        <w:keepNext/>
        <w:tabs>
          <w:tab w:val="clear" w:pos="158"/>
          <w:tab w:val="left" w:pos="360"/>
        </w:tabs>
        <w:rPr>
          <w:b/>
          <w:color w:val="00188F"/>
        </w:rPr>
      </w:pPr>
      <w:r>
        <w:rPr>
          <w:b/>
          <w:color w:val="00188F"/>
        </w:rPr>
        <w:t>Definizione di Servizi PSTN</w:t>
      </w:r>
    </w:p>
    <w:p w14:paraId="0F1C12D0" w14:textId="77777777" w:rsidR="0045535A" w:rsidRPr="0081293D" w:rsidRDefault="0045535A" w:rsidP="0045535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w:t>
      </w:r>
    </w:p>
    <w:p w14:paraId="430A6FC8" w14:textId="77777777" w:rsidR="0045535A" w:rsidRPr="0081293D" w:rsidRDefault="0045535A" w:rsidP="0045535A">
      <w:pPr>
        <w:pStyle w:val="ProductList-Body"/>
      </w:pPr>
    </w:p>
    <w:p w14:paraId="026F2AAB" w14:textId="77777777" w:rsidR="0045535A" w:rsidRPr="0081293D" w:rsidRDefault="0045535A" w:rsidP="00B74628">
      <w:pPr>
        <w:pStyle w:val="ProductList-Body"/>
        <w:keepNext/>
        <w:tabs>
          <w:tab w:val="clear" w:pos="158"/>
          <w:tab w:val="left" w:pos="360"/>
        </w:tabs>
        <w:rPr>
          <w:b/>
          <w:color w:val="00188F"/>
        </w:rPr>
      </w:pPr>
      <w:r>
        <w:rPr>
          <w:b/>
          <w:color w:val="00188F"/>
        </w:rPr>
        <w:t xml:space="preserve">Provider di Servizi PSTN </w:t>
      </w:r>
    </w:p>
    <w:p w14:paraId="7DC4A1E2" w14:textId="77777777" w:rsidR="0045535A" w:rsidRPr="0081293D" w:rsidRDefault="0045535A" w:rsidP="0045535A">
      <w:pPr>
        <w:pStyle w:val="ProductList-Body"/>
      </w:pPr>
      <w:r>
        <w:t>I Servizi PSTN vengono erogati alle società statunitensi da Skype Communications US Corporation, una filiale di Microsoft Corporation. I Servizi PSTN vengono erogati alle società non statunitensi dalla Consociata Microsoft che ha stipulato il Contratto Multilicenza con la singola società.</w:t>
      </w:r>
    </w:p>
    <w:p w14:paraId="7B834B0B" w14:textId="77777777" w:rsidR="0045535A" w:rsidRDefault="0045535A" w:rsidP="0045535A">
      <w:pPr>
        <w:pStyle w:val="ProductList-Body"/>
        <w:tabs>
          <w:tab w:val="clear" w:pos="158"/>
          <w:tab w:val="left" w:pos="360"/>
        </w:tabs>
      </w:pPr>
    </w:p>
    <w:p w14:paraId="76E2E425" w14:textId="77777777" w:rsidR="0045535A" w:rsidRPr="00B74628" w:rsidRDefault="0045535A" w:rsidP="00B74628">
      <w:pPr>
        <w:pStyle w:val="ProductList-Body"/>
        <w:keepNext/>
        <w:tabs>
          <w:tab w:val="clear" w:pos="158"/>
          <w:tab w:val="left" w:pos="360"/>
        </w:tabs>
        <w:rPr>
          <w:b/>
          <w:color w:val="00188F"/>
        </w:rPr>
      </w:pPr>
      <w:r w:rsidRPr="00B74628">
        <w:rPr>
          <w:b/>
          <w:color w:val="00188F"/>
        </w:rPr>
        <w:t>Imposte PSTN</w:t>
      </w:r>
    </w:p>
    <w:p w14:paraId="79576915" w14:textId="77777777" w:rsidR="0045535A" w:rsidRDefault="0045535A" w:rsidP="0045535A">
      <w:pPr>
        <w:pStyle w:val="ProductList-Body"/>
        <w:tabs>
          <w:tab w:val="left" w:pos="360"/>
        </w:tabs>
      </w:pPr>
      <w:r>
        <w:t>Le imposte per i Servizi PSTN si basano sull’indirizzo che la società ha indicato a Microsoft di utilizzare ai fini fiscali.</w:t>
      </w:r>
    </w:p>
    <w:p w14:paraId="29673E65" w14:textId="77777777" w:rsidR="0045535A" w:rsidRDefault="0045535A" w:rsidP="0045535A">
      <w:pPr>
        <w:pStyle w:val="ProductList-Body"/>
        <w:tabs>
          <w:tab w:val="left" w:pos="360"/>
        </w:tabs>
      </w:pPr>
    </w:p>
    <w:p w14:paraId="78D17497" w14:textId="77777777" w:rsidR="0045535A" w:rsidRPr="00AD4667" w:rsidRDefault="0045535A" w:rsidP="0045535A">
      <w:pPr>
        <w:pStyle w:val="ProductList-Body"/>
        <w:tabs>
          <w:tab w:val="left" w:pos="360"/>
        </w:tabs>
        <w:rPr>
          <w:spacing w:val="-2"/>
        </w:rPr>
      </w:pPr>
      <w:r w:rsidRPr="00AD4667">
        <w:rPr>
          <w:spacing w:val="-2"/>
        </w:rPr>
        <w:t>Negli Stati Uniti tutti i prezzi per i Servizi PSTN che Microsoft, per conto di Skype Communications US Corporation, vende direttamente alle società includono tutte le imposte e tutti i corrispettivi applicabili che devono essere riscossi dalla società e corrisposti a un ente pubblico, a una commissione o a un ente semi-pubblico. Tali imposte sono illustrate sul sito dei Contratti Multilicenza (</w:t>
      </w:r>
      <w:hyperlink r:id="rId42" w:history="1">
        <w:r w:rsidRPr="00AD4667">
          <w:rPr>
            <w:rStyle w:val="Hyperlink"/>
            <w:spacing w:val="-2"/>
          </w:rPr>
          <w:t>http://go.microsoft.com/fwlink/?LinkId=690247</w:t>
        </w:r>
      </w:hyperlink>
      <w:r w:rsidRPr="00AD4667">
        <w:rPr>
          <w:spacing w:val="-2"/>
        </w:rPr>
        <w:t>). Per quanto riguarda le vendite indirette negli Stati Uniti, i prezzi sono stabiliti dal rivenditore della società, che è il responsabile della riscossione e del versamento di qualsiasi imposta aggiuntiva applicabile.</w:t>
      </w:r>
    </w:p>
    <w:p w14:paraId="1672C523" w14:textId="77777777" w:rsidR="0045535A" w:rsidRDefault="0045535A" w:rsidP="0045535A">
      <w:pPr>
        <w:pStyle w:val="ProductList-Body"/>
        <w:tabs>
          <w:tab w:val="left" w:pos="360"/>
        </w:tabs>
      </w:pPr>
    </w:p>
    <w:p w14:paraId="4C0181FE" w14:textId="77777777" w:rsidR="0045535A" w:rsidRPr="00B74628" w:rsidRDefault="0045535A" w:rsidP="00B74628">
      <w:pPr>
        <w:pStyle w:val="ProductList-Body"/>
        <w:keepNext/>
        <w:tabs>
          <w:tab w:val="clear" w:pos="158"/>
          <w:tab w:val="left" w:pos="360"/>
        </w:tabs>
        <w:rPr>
          <w:b/>
          <w:color w:val="00188F"/>
        </w:rPr>
      </w:pPr>
      <w:r w:rsidRPr="00B74628">
        <w:rPr>
          <w:b/>
          <w:color w:val="00188F"/>
        </w:rPr>
        <w:t>Informazioni Importanti riguardanti le Chiamate di Emergenza/il 911 negli Stati Uniti</w:t>
      </w:r>
    </w:p>
    <w:p w14:paraId="70E4C28A" w14:textId="77777777" w:rsidR="0045535A" w:rsidRDefault="0045535A" w:rsidP="0045535A">
      <w:pPr>
        <w:pStyle w:val="ProductList-Body"/>
        <w:tabs>
          <w:tab w:val="left" w:pos="360"/>
        </w:tabs>
      </w:pPr>
      <w:r>
        <w:t>La modalità di chiamata del numero di emergenza 911 con i servizi Skype for Business Online PSTN Calling è diversa da quella dei servizi telefonici tradizionali. Le società devono comunicare queste differenze a ciascun utente dei servizi Skype for Business Online PSTN Calling. In dettaglio: (i) Skype for Business potrebbe non conoscere la posizione effettiva di colui che chiama dal numero 911 e di conseguenza la chiamata potrebbe essere indirizzata al call center sbagliato e/o i servizi di emergenza inviati a una località errata, (ii) quando un utente di Skype for Business compone il 911, l’operatore potrebbe chiedergli di fornire il suo indirizzo attuale per indirizzare la chiamata 911 e inviare i servizi di emergenza correttamente, (iii) qualora il dispositivo dell’utente sia scarico, sia soggetto a un’interruzione di corrente o, per qualsiasi motivo, non possa in altro modo accedere a Internet, l’utente non potrà servirsi dei servizi Skype for Business Online PSTN Calling per chiamare il 911 e (iv) sebbene i servizi Skype for Business Online PSTN Calling possano essere usati ovunque nel mondo, purché sia disponibile una connessione a Internet, gli utenti non dovrebbero chiamare il 911 da una località al fuori degli Stati Uniti perché è probabile che la chiamata non venga indirizzata al call center appropriato di quel paese.</w:t>
      </w:r>
    </w:p>
    <w:p w14:paraId="13081D19" w14:textId="77777777" w:rsidR="0045535A" w:rsidRDefault="0045535A" w:rsidP="0045535A">
      <w:pPr>
        <w:pStyle w:val="ProductList-Body"/>
        <w:tabs>
          <w:tab w:val="left" w:pos="360"/>
        </w:tabs>
      </w:pPr>
    </w:p>
    <w:p w14:paraId="39511063" w14:textId="77777777" w:rsidR="0045535A" w:rsidRPr="00B74628" w:rsidRDefault="0045535A" w:rsidP="00B74628">
      <w:pPr>
        <w:pStyle w:val="ProductList-Body"/>
        <w:keepNext/>
        <w:tabs>
          <w:tab w:val="clear" w:pos="158"/>
          <w:tab w:val="left" w:pos="360"/>
        </w:tabs>
        <w:rPr>
          <w:b/>
          <w:color w:val="00188F"/>
        </w:rPr>
      </w:pPr>
      <w:r w:rsidRPr="00B74628">
        <w:rPr>
          <w:b/>
          <w:color w:val="00188F"/>
        </w:rPr>
        <w:t>Limitazioni relative all’utilizzo</w:t>
      </w:r>
    </w:p>
    <w:p w14:paraId="75EE8AAA" w14:textId="77777777" w:rsidR="0045535A" w:rsidRDefault="0045535A" w:rsidP="0045535A">
      <w:pPr>
        <w:pStyle w:val="ProductList-Body"/>
        <w:tabs>
          <w:tab w:val="clear" w:pos="158"/>
          <w:tab w:val="left" w:pos="360"/>
        </w:tabs>
      </w:pPr>
      <w:r>
        <w:t>La società non può superare le limitazioni relative all’utilizzo del piano di sottoscrizione applicabile dei Servizi PSTN. In tal caso l’erogazione dei servizi potrebbe essere sospesa. Microsoft fornirà un preavviso ragionevole prima di sospendere i Servizi PSTN e la società sarà in grado di effettuare chiamate di emergenza durante i periodi di sospensione.</w:t>
      </w:r>
    </w:p>
    <w:p w14:paraId="5B4AA0C1" w14:textId="77777777" w:rsidR="0045535A" w:rsidRPr="00585A48" w:rsidRDefault="00E15110"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B31F55">
      <w:pPr>
        <w:pStyle w:val="ProductList-OfferingGroupHeading"/>
        <w:rPr>
          <w:lang w:val="it-IT"/>
        </w:rPr>
      </w:pPr>
      <w:bookmarkStart w:id="113" w:name="_Toc440453788"/>
      <w:r w:rsidRPr="00C34CE1">
        <w:rPr>
          <w:lang w:val="it-IT"/>
        </w:rPr>
        <w:t>Altri Servizi Online</w:t>
      </w:r>
      <w:bookmarkEnd w:id="113"/>
    </w:p>
    <w:p w14:paraId="15FE5732" w14:textId="3F9E7EAA" w:rsidR="008E1EAF" w:rsidRPr="00C34CE1" w:rsidRDefault="004B3528" w:rsidP="00B31F55">
      <w:pPr>
        <w:pStyle w:val="ProductList-Offering2Heading"/>
        <w:rPr>
          <w:lang w:val="it-IT"/>
        </w:rPr>
      </w:pPr>
      <w:r w:rsidRPr="00C34CE1">
        <w:rPr>
          <w:lang w:val="it-IT"/>
        </w:rPr>
        <w:tab/>
      </w:r>
      <w:bookmarkStart w:id="114" w:name="_Toc440453789"/>
      <w:r w:rsidRPr="00C34CE1">
        <w:rPr>
          <w:lang w:val="it-IT"/>
        </w:rPr>
        <w:t>Bing Maps Enterprise Platform e Bing Maps Mobile Asset Management Platform</w:t>
      </w:r>
      <w:bookmarkEnd w:id="114"/>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77777777" w:rsidR="00917344" w:rsidRPr="00690C65" w:rsidRDefault="00917344" w:rsidP="0088164F">
      <w:pPr>
        <w:pStyle w:val="ProductList-Body"/>
        <w:numPr>
          <w:ilvl w:val="0"/>
          <w:numId w:val="20"/>
        </w:numPr>
        <w:spacing w:before="40"/>
        <w:ind w:left="461" w:hanging="274"/>
      </w:pPr>
      <w:r>
        <w:t>un componente aggiuntivo per Bing Maps Unlimited,</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lastRenderedPageBreak/>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B6F8C">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3" w:history="1">
        <w:r>
          <w:rPr>
            <w:rStyle w:val="Hyperlink"/>
          </w:rPr>
          <w:t>http://go.microsoft.com/fwlink/p/?LinkID=66121</w:t>
        </w:r>
      </w:hyperlink>
      <w:r>
        <w:t xml:space="preserve"> e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5"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E1511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4BE2FC" w14:textId="6F918930" w:rsidR="008E1EAF" w:rsidRPr="00C34CE1" w:rsidRDefault="00917344" w:rsidP="00B31F55">
      <w:pPr>
        <w:pStyle w:val="ProductList-Offering2Heading"/>
        <w:rPr>
          <w:lang w:val="it-IT"/>
        </w:rPr>
      </w:pPr>
      <w:r w:rsidRPr="00C34CE1">
        <w:rPr>
          <w:lang w:val="it-IT"/>
        </w:rPr>
        <w:tab/>
      </w:r>
      <w:bookmarkStart w:id="115" w:name="_Toc440453790"/>
      <w:r w:rsidRPr="00C34CE1">
        <w:rPr>
          <w:lang w:val="it-IT"/>
        </w:rPr>
        <w:t>Microsoft Learning E-Reference Library</w:t>
      </w:r>
      <w:bookmarkEnd w:id="115"/>
    </w:p>
    <w:p w14:paraId="52B5E39A" w14:textId="6497DC6A" w:rsidR="008E1EAF" w:rsidRPr="00690C65"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186404B2" w14:textId="6E277EA4" w:rsidR="00917344" w:rsidRPr="00690C65" w:rsidRDefault="00E1511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6E95B1F" w14:textId="09CFE6AC" w:rsidR="008E1EAF" w:rsidRPr="00690C65" w:rsidRDefault="00917344" w:rsidP="00B31F55">
      <w:pPr>
        <w:pStyle w:val="ProductList-Offering2Heading"/>
      </w:pPr>
      <w:r w:rsidRPr="00C34CE1">
        <w:rPr>
          <w:lang w:val="it-IT"/>
        </w:rPr>
        <w:tab/>
      </w:r>
      <w:bookmarkStart w:id="116" w:name="_Toc440453791"/>
      <w:r>
        <w:t>Microsoft Learning IT Academy</w:t>
      </w:r>
      <w:bookmarkEnd w:id="116"/>
    </w:p>
    <w:p w14:paraId="246D13D7" w14:textId="77777777" w:rsidR="00917344" w:rsidRPr="00C34CE1" w:rsidRDefault="00917344" w:rsidP="00917344">
      <w:pPr>
        <w:pStyle w:val="ProductList-Body"/>
        <w:rPr>
          <w:lang w:val="en-US"/>
        </w:rPr>
      </w:pPr>
      <w:r w:rsidRPr="00C34CE1">
        <w:rPr>
          <w:b/>
          <w:color w:val="00188F"/>
          <w:lang w:val="en-US"/>
        </w:rPr>
        <w:t>SL per i Servizi</w:t>
      </w:r>
    </w:p>
    <w:p w14:paraId="2B441D8A" w14:textId="78207564" w:rsidR="00917344" w:rsidRPr="00690C65" w:rsidRDefault="00917344" w:rsidP="00917344">
      <w:pPr>
        <w:pStyle w:val="ProductList-Body"/>
      </w:pPr>
      <w:r>
        <w:t>Una SL Servizi è necessaria per ogni sede che accede al servizio o al vantaggio Microsoft Learning IT Academy o lo utilizza. Per sede si intende il luogo fisico in cui il personale si trova sotto la gestione dello stesso amministratore, ad esempio un principale, all’interno di un edificio singolo o di un gruppo di edifici ubicati nel medesimo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Linee Guida del Programma IT Academy</w:t>
      </w:r>
    </w:p>
    <w:p w14:paraId="6F2DF207" w14:textId="14F06370" w:rsidR="00917344" w:rsidRPr="00690C65" w:rsidRDefault="00917344" w:rsidP="00917344">
      <w:pPr>
        <w:pStyle w:val="ProductList-Body"/>
      </w:pPr>
      <w:r>
        <w:t xml:space="preserve">Le linee guida del programma IT Academy disponibili alla pagina </w:t>
      </w:r>
      <w:hyperlink r:id="rId46" w:history="1">
        <w:r>
          <w:rPr>
            <w:rStyle w:val="Hyperlink"/>
          </w:rPr>
          <w:t>http://www.microsoft.com/itacademy</w:t>
        </w:r>
      </w:hyperlink>
      <w:r>
        <w:t>, si applicano all’utilizzo da parte della Società di Microsoft Learning IT Academy e dei relativi vantaggi.</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Vantaggi del programma forniti da terzi</w:t>
      </w:r>
    </w:p>
    <w:p w14:paraId="6159755F" w14:textId="7FE39CCA" w:rsidR="008E1EAF" w:rsidRPr="00690C65" w:rsidRDefault="00917344" w:rsidP="00917344">
      <w:pPr>
        <w:pStyle w:val="ProductList-Body"/>
      </w:pPr>
      <w:r>
        <w:t>I vantaggi del programma potranno essere utilizzati solo dal personale docente e non docente dell’istituto e dagli studenti attualmente iscritti all’istituto in possesso delle licenze.</w:t>
      </w:r>
    </w:p>
    <w:p w14:paraId="7BE13356" w14:textId="2FDC7FBC" w:rsidR="00917344" w:rsidRPr="00690C65" w:rsidRDefault="00E1511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EEA3C10" w14:textId="77777777" w:rsidR="00581CDB" w:rsidRPr="00C34CE1" w:rsidRDefault="00581CDB" w:rsidP="00B31F55">
      <w:pPr>
        <w:pStyle w:val="ProductList-Offering2Heading"/>
        <w:rPr>
          <w:lang w:val="it-IT"/>
        </w:rPr>
      </w:pPr>
      <w:r w:rsidRPr="00C34CE1">
        <w:rPr>
          <w:lang w:val="it-IT"/>
        </w:rPr>
        <w:tab/>
      </w:r>
      <w:bookmarkStart w:id="117" w:name="_Toc440453792"/>
      <w:r w:rsidRPr="00C34CE1">
        <w:rPr>
          <w:lang w:val="it-IT"/>
        </w:rPr>
        <w:t>Office 365 Developer</w:t>
      </w:r>
      <w:bookmarkEnd w:id="117"/>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E1511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F8B7CC" w14:textId="37B19936" w:rsidR="008E1EAF" w:rsidRPr="00C34CE1" w:rsidRDefault="00D67A4B" w:rsidP="00B31F55">
      <w:pPr>
        <w:pStyle w:val="ProductList-Offering2Heading"/>
        <w:rPr>
          <w:lang w:val="it-IT"/>
        </w:rPr>
      </w:pPr>
      <w:r w:rsidRPr="00C34CE1">
        <w:rPr>
          <w:lang w:val="it-IT"/>
        </w:rPr>
        <w:lastRenderedPageBreak/>
        <w:tab/>
      </w:r>
      <w:bookmarkStart w:id="118" w:name="_Toc440453793"/>
      <w:r w:rsidRPr="00C34CE1">
        <w:rPr>
          <w:lang w:val="it-IT"/>
        </w:rPr>
        <w:t xml:space="preserve">Power BI </w:t>
      </w:r>
      <w:r w:rsidR="000C583A" w:rsidRPr="00C34CE1">
        <w:rPr>
          <w:lang w:val="it-IT"/>
        </w:rPr>
        <w:t>Pro</w:t>
      </w:r>
      <w:bookmarkEnd w:id="118"/>
    </w:p>
    <w:p w14:paraId="6022E90C" w14:textId="77777777" w:rsidR="00D12FE5" w:rsidRPr="00690C65" w:rsidRDefault="00D12FE5" w:rsidP="00D12FE5">
      <w:pPr>
        <w:pStyle w:val="ProductList-Body"/>
        <w:tabs>
          <w:tab w:val="clear" w:pos="158"/>
          <w:tab w:val="left" w:pos="360"/>
        </w:tabs>
      </w:pPr>
      <w:r>
        <w:rPr>
          <w:b/>
          <w:color w:val="00188F"/>
        </w:rPr>
        <w:t>Comunicazioni</w:t>
      </w:r>
    </w:p>
    <w:p w14:paraId="36534C40" w14:textId="77777777" w:rsidR="00D12FE5" w:rsidRPr="00690C65" w:rsidRDefault="00D12FE5" w:rsidP="00D12FE5">
      <w:pPr>
        <w:pStyle w:val="ProductList-Body"/>
      </w:pPr>
      <w:r>
        <w:t>Si applicano le Comunicazioni relative a Bing Maps presenti nell’</w:t>
      </w:r>
      <w:hyperlink w:anchor="Attachment1" w:history="1">
        <w:r>
          <w:rPr>
            <w:rStyle w:val="Hyperlink"/>
          </w:rPr>
          <w:t>Allegato 1</w:t>
        </w:r>
      </w:hyperlink>
      <w:r>
        <w:t>.</w:t>
      </w:r>
    </w:p>
    <w:p w14:paraId="5A793BD3" w14:textId="2EE83394" w:rsidR="00D67A4B" w:rsidRPr="00690C65" w:rsidRDefault="00E1511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C34CE1" w:rsidRDefault="00D67A4B" w:rsidP="00B31F55">
      <w:pPr>
        <w:pStyle w:val="ProductList-Offering2Heading"/>
        <w:rPr>
          <w:lang w:val="it-IT"/>
        </w:rPr>
      </w:pPr>
      <w:r w:rsidRPr="00C34CE1">
        <w:rPr>
          <w:lang w:val="it-IT"/>
        </w:rPr>
        <w:tab/>
      </w:r>
      <w:bookmarkStart w:id="119" w:name="_Toc440453794"/>
      <w:r w:rsidRPr="00C34CE1">
        <w:rPr>
          <w:lang w:val="it-IT"/>
        </w:rPr>
        <w:t>API di Translator</w:t>
      </w:r>
      <w:bookmarkEnd w:id="119"/>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7" w:history="1">
        <w:r>
          <w:rPr>
            <w:rStyle w:val="Hyperlink"/>
          </w:rPr>
          <w:t>http://aka.ms/translatortou</w:t>
        </w:r>
      </w:hyperlink>
      <w:r>
        <w:t xml:space="preserve"> e l’Informativa sulla Privacy di Translator disponibile all’indirizzo </w:t>
      </w:r>
      <w:hyperlink r:id="rId48" w:history="1">
        <w:r>
          <w:rPr>
            <w:rStyle w:val="Hyperlink"/>
          </w:rPr>
          <w:t>http://aka.ms/translatorprivacy</w:t>
        </w:r>
      </w:hyperlink>
      <w:r>
        <w:t>.</w:t>
      </w:r>
    </w:p>
    <w:p w14:paraId="472476E8" w14:textId="75F2672B" w:rsidR="00D67A4B" w:rsidRPr="00690C65" w:rsidRDefault="00E1511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A97184F" w14:textId="194DAA50" w:rsidR="000E6ED8" w:rsidRPr="00C34CE1" w:rsidRDefault="00414009" w:rsidP="00B31F55">
      <w:pPr>
        <w:pStyle w:val="ProductList-Offering2Heading"/>
        <w:rPr>
          <w:lang w:val="it-IT"/>
        </w:rPr>
      </w:pPr>
      <w:r w:rsidRPr="00C34CE1">
        <w:rPr>
          <w:lang w:val="it-IT"/>
        </w:rPr>
        <w:tab/>
      </w:r>
      <w:bookmarkStart w:id="120" w:name="_Toc440453795"/>
      <w:r w:rsidRPr="00C34CE1">
        <w:rPr>
          <w:lang w:val="it-IT"/>
        </w:rPr>
        <w:t>Yammer Enterprise</w:t>
      </w:r>
      <w:bookmarkEnd w:id="120"/>
    </w:p>
    <w:p w14:paraId="24485DA8" w14:textId="77777777" w:rsidR="00DE35F1" w:rsidRPr="000772BE" w:rsidRDefault="00DE35F1" w:rsidP="00DE35F1">
      <w:pPr>
        <w:pStyle w:val="ProductList-Body"/>
      </w:pPr>
      <w:r>
        <w:rPr>
          <w:b/>
          <w:color w:val="00188F"/>
        </w:rPr>
        <w:t>Comunicazioni</w:t>
      </w:r>
    </w:p>
    <w:p w14:paraId="7E9BB82F" w14:textId="731B2B72" w:rsidR="00DE35F1" w:rsidRDefault="00DE35F1" w:rsidP="00DE35F1">
      <w:pPr>
        <w:pStyle w:val="ProductList-Body"/>
        <w:rPr>
          <w:b/>
          <w:color w:val="00188F"/>
        </w:rPr>
      </w:pPr>
      <w:r>
        <w:t>Qualsiasi servizio di onboarding, migrazione o distribuzione erogato alla Società è soggetto alla Comunicazione relativa ai Servizi Professionali presente nell’</w:t>
      </w:r>
      <w:hyperlink w:anchor="Attachment1" w:history="1">
        <w:r>
          <w:rPr>
            <w:rStyle w:val="Hyperlink"/>
          </w:rPr>
          <w:t>Allegato 1</w:t>
        </w:r>
      </w:hyperlink>
      <w:r>
        <w:t>.</w:t>
      </w:r>
    </w:p>
    <w:p w14:paraId="5AB299A1" w14:textId="77777777" w:rsidR="00DE35F1" w:rsidRPr="00DE35F1" w:rsidRDefault="00DE35F1" w:rsidP="00D67A4B">
      <w:pPr>
        <w:pStyle w:val="ProductList-Body"/>
      </w:pPr>
    </w:p>
    <w:p w14:paraId="669D9CAE" w14:textId="04CA29CF"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E1511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0453796"/>
      <w:r>
        <w:lastRenderedPageBreak/>
        <w:t>Allegato 1 – Comunicazioni</w:t>
      </w:r>
      <w:bookmarkEnd w:id="121"/>
      <w:bookmarkEnd w:id="122"/>
    </w:p>
    <w:p w14:paraId="2F4609B8" w14:textId="0A35F4A9" w:rsidR="004D27A6" w:rsidRPr="00C34CE1" w:rsidRDefault="00D67A4B" w:rsidP="00B31F55">
      <w:pPr>
        <w:pStyle w:val="ProductList-Offering1Heading"/>
        <w:rPr>
          <w:lang w:val="it-IT"/>
        </w:rPr>
      </w:pPr>
      <w:bookmarkStart w:id="123" w:name="_Toc440453797"/>
      <w:r w:rsidRPr="00C34CE1">
        <w:rPr>
          <w:lang w:val="it-IT"/>
        </w:rPr>
        <w:t>Bing Maps</w:t>
      </w:r>
      <w:bookmarkEnd w:id="123"/>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9" w:history="1">
        <w:r>
          <w:rPr>
            <w:rStyle w:val="Hyperlink"/>
          </w:rPr>
          <w:t>go.microsoft.com/?linkid=9710837</w:t>
        </w:r>
      </w:hyperlink>
      <w:r>
        <w:t xml:space="preserve"> e dall’Informativa sulla Privacy di Bing Maps che si trova alla pagina </w:t>
      </w:r>
      <w:hyperlink r:id="rId50" w:history="1">
        <w:r>
          <w:rPr>
            <w:rStyle w:val="Hyperlink"/>
          </w:rPr>
          <w:t>go.microsoft.com/fwlink/?LinkID=248686</w:t>
        </w:r>
      </w:hyperlink>
      <w:r>
        <w:t>.</w:t>
      </w:r>
    </w:p>
    <w:bookmarkStart w:id="124" w:name="_Toc431459551"/>
    <w:bookmarkStart w:id="125" w:name="ProfessionalServices"/>
    <w:p w14:paraId="0619C334" w14:textId="77777777" w:rsidR="00DE35F1" w:rsidRPr="000772BE" w:rsidRDefault="00DE35F1" w:rsidP="00DE35F1">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26" w:name="_Toc440453798"/>
      <w:r w:rsidRPr="00C34CE1">
        <w:rPr>
          <w:lang w:val="it-IT"/>
        </w:rPr>
        <w:t>Servizi Professionali</w:t>
      </w:r>
      <w:bookmarkEnd w:id="124"/>
      <w:bookmarkEnd w:id="126"/>
    </w:p>
    <w:bookmarkEnd w:id="125"/>
    <w:p w14:paraId="4AC1EE2E" w14:textId="77777777" w:rsidR="00DE35F1" w:rsidRPr="000772BE" w:rsidRDefault="00DE35F1" w:rsidP="00DE35F1">
      <w:pPr>
        <w:pStyle w:val="ProductList-Body"/>
      </w:pPr>
      <w:r>
        <w:t>La Società potrà essere idonea ai servizi di consulenza e supporto tecnico Microsoft correlati al Servizio Online. Tali servizi sono definiti “Servizi Professionali” nel contratto multilicenza della Società. Le condizioni della presente Comunicazione si applicano a tali servizi, anche se non sono Servizi Online, mentre non si applicano le disposizioni restanti delle Condizioni per i Servizi Online, così come qualsiasi modifica all’elaborazione dei dati o il Contratto di Società in Affari HIPAA sottoscritto dalle parti. Qualsiasi dato fornito a Microsoft in merito a tali servizi è protetto dalle condizioni di riservatezza del contratto multilicenza della Società</w:t>
      </w:r>
      <w:r>
        <w:rPr>
          <w:szCs w:val="18"/>
        </w:rPr>
        <w:t xml:space="preserve">. </w:t>
      </w:r>
    </w:p>
    <w:p w14:paraId="0CDB2F29" w14:textId="77777777" w:rsidR="00DE35F1" w:rsidRPr="000772BE" w:rsidRDefault="00DE35F1" w:rsidP="00DE35F1">
      <w:pPr>
        <w:pStyle w:val="ProductList-Body"/>
      </w:pPr>
    </w:p>
    <w:p w14:paraId="4FACE035" w14:textId="77777777" w:rsidR="00DE35F1" w:rsidRPr="000772BE" w:rsidRDefault="00DE35F1" w:rsidP="00DE35F1">
      <w:pPr>
        <w:pStyle w:val="ProductList-Body"/>
      </w:pPr>
      <w:r>
        <w:t xml:space="preserve">Condizioni aggiuntive potranno essere applicabili a tali servizi, ma solo nella misura in cui non siano in discrepanza con la presente Comunicazione. </w:t>
      </w:r>
    </w:p>
    <w:p w14:paraId="5643DBC1" w14:textId="77777777" w:rsidR="00DE35F1" w:rsidRPr="000772BE" w:rsidRDefault="00DE35F1" w:rsidP="00DE35F1">
      <w:pPr>
        <w:pStyle w:val="ProductList-Body"/>
      </w:pPr>
      <w:r>
        <w:t xml:space="preserve">Qualora il contratto multilicenza della Società copra solo i Servizi Online (e non disciplini i Servizi Professionali), tali servizi vengono erogati in conformità alle “Condizioni per i Servizi Professionali” riportate di seguito. </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9C28E5">
      <w:pPr>
        <w:pStyle w:val="ProductList-Body"/>
      </w:pPr>
      <w:r>
        <w:rPr>
          <w:b/>
          <w:color w:val="00188F"/>
        </w:rPr>
        <w:t>Materiale Fornito con i Servizi</w:t>
      </w:r>
    </w:p>
    <w:p w14:paraId="55C43B9E" w14:textId="77777777" w:rsidR="009C28E5" w:rsidRPr="003C69A1" w:rsidRDefault="009C28E5" w:rsidP="009C28E5">
      <w:pPr>
        <w:pStyle w:val="ProductList-Body"/>
      </w:pPr>
      <w:r>
        <w:t xml:space="preserve">“Materiale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w:t>
      </w:r>
      <w:r>
        <w:lastRenderedPageBreak/>
        <w:t>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E15110" w:rsidP="00DE35F1">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7C9D16CC" w14:textId="40E24B5F" w:rsidR="00D67A4B" w:rsidRPr="00C34CE1" w:rsidRDefault="00A27D70" w:rsidP="00B31F55">
      <w:pPr>
        <w:pStyle w:val="ProductList-Offering1Heading"/>
        <w:rPr>
          <w:lang w:val="it-IT"/>
        </w:rPr>
      </w:pPr>
      <w:bookmarkStart w:id="127" w:name="_Toc440453799"/>
      <w:r w:rsidRPr="00C34CE1">
        <w:rPr>
          <w:lang w:val="it-IT"/>
        </w:rPr>
        <w:t>Comunicazione relativa agli Standard Video H.264/AVC, VC-1, MPEG-4 e MPEG-2</w:t>
      </w:r>
      <w:bookmarkEnd w:id="127"/>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E15110"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4BDFFD67" w14:textId="77777777" w:rsidR="0045535A" w:rsidRDefault="0045535A" w:rsidP="0045535A">
      <w:pPr>
        <w:pStyle w:val="ProductList-SectionHeading"/>
        <w:outlineLvl w:val="0"/>
      </w:pPr>
      <w:bookmarkStart w:id="128" w:name="Attachment2"/>
      <w:bookmarkStart w:id="129" w:name="_Toc431797738"/>
      <w:bookmarkStart w:id="130" w:name="_Toc431459553"/>
      <w:bookmarkStart w:id="131" w:name="_Toc440453800"/>
      <w:r>
        <w:lastRenderedPageBreak/>
        <w:t>Allegato 2 - Suite di Licenze “Subscription”</w:t>
      </w:r>
      <w:bookmarkEnd w:id="128"/>
      <w:bookmarkEnd w:id="129"/>
      <w:bookmarkEnd w:id="130"/>
      <w:bookmarkEnd w:id="131"/>
    </w:p>
    <w:p w14:paraId="6B09431D" w14:textId="77777777" w:rsidR="0045535A" w:rsidRDefault="0045535A" w:rsidP="0045535A">
      <w:pPr>
        <w:pStyle w:val="ProductList-Body"/>
        <w:spacing w:after="120"/>
        <w:jc w:val="both"/>
      </w:pPr>
      <w:r>
        <w:t xml:space="preserve">I Servizi Online potranno essere disponibili per l’acquisto come Suite di Servizi Online. Qualora nella seguente tabella una cella sia colorata di </w:t>
      </w:r>
      <w:r>
        <w:rPr>
          <w:color w:val="000000" w:themeColor="text1"/>
          <w:shd w:val="clear" w:color="auto" w:fill="4668C5"/>
        </w:rPr>
        <w:t>blu</w:t>
      </w:r>
      <w:r>
        <w:rPr>
          <w:color w:val="000000" w:themeColor="text1"/>
        </w:rPr>
        <w:t xml:space="preserve"> nella riga di uno dei Servizi Online, la</w:t>
      </w:r>
      <w:r>
        <w:t xml:space="preserve"> SL della Suite relativa alla colonna in cui si trova la cella soddisfa i requisiti SL per i Servizi Online della cella. </w:t>
      </w:r>
    </w:p>
    <w:tbl>
      <w:tblPr>
        <w:tblW w:w="10922" w:type="dxa"/>
        <w:tblInd w:w="115" w:type="dxa"/>
        <w:tblLayout w:type="fixed"/>
        <w:tblLook w:val="04A0" w:firstRow="1" w:lastRow="0" w:firstColumn="1" w:lastColumn="0" w:noHBand="0" w:noVBand="1"/>
      </w:tblPr>
      <w:tblGrid>
        <w:gridCol w:w="2419"/>
        <w:gridCol w:w="270"/>
        <w:gridCol w:w="270"/>
        <w:gridCol w:w="270"/>
        <w:gridCol w:w="270"/>
        <w:gridCol w:w="261"/>
        <w:gridCol w:w="279"/>
        <w:gridCol w:w="270"/>
        <w:gridCol w:w="270"/>
        <w:gridCol w:w="259"/>
        <w:gridCol w:w="236"/>
        <w:gridCol w:w="765"/>
        <w:gridCol w:w="763"/>
        <w:gridCol w:w="763"/>
        <w:gridCol w:w="763"/>
        <w:gridCol w:w="720"/>
        <w:gridCol w:w="720"/>
        <w:gridCol w:w="677"/>
        <w:gridCol w:w="677"/>
      </w:tblGrid>
      <w:tr w:rsidR="00C34CE1" w14:paraId="21675A1E" w14:textId="77777777" w:rsidTr="00C34CE1">
        <w:trPr>
          <w:trHeight w:val="501"/>
        </w:trPr>
        <w:tc>
          <w:tcPr>
            <w:tcW w:w="2419" w:type="dxa"/>
            <w:vMerge w:val="restart"/>
            <w:tcBorders>
              <w:top w:val="nil"/>
              <w:left w:val="nil"/>
              <w:bottom w:val="dashSmallGap" w:sz="4" w:space="0" w:color="808080" w:themeColor="background1" w:themeShade="80"/>
              <w:right w:val="nil"/>
            </w:tcBorders>
            <w:vAlign w:val="bottom"/>
            <w:hideMark/>
          </w:tcPr>
          <w:p w14:paraId="5D60A28C" w14:textId="77777777" w:rsidR="00C34CE1" w:rsidRDefault="00C34CE1" w:rsidP="00C34CE1">
            <w:pPr>
              <w:pStyle w:val="ProductList-Body"/>
              <w:tabs>
                <w:tab w:val="clear" w:pos="158"/>
                <w:tab w:val="left" w:pos="720"/>
              </w:tabs>
              <w:spacing w:line="256" w:lineRule="auto"/>
              <w:ind w:left="-108"/>
              <w:rPr>
                <w:sz w:val="22"/>
              </w:rPr>
            </w:pPr>
            <w:r>
              <w:rPr>
                <w:sz w:val="22"/>
              </w:rPr>
              <w:t>Servizio Online</w:t>
            </w:r>
          </w:p>
        </w:tc>
        <w:tc>
          <w:tcPr>
            <w:tcW w:w="13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5F48CE2B"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F29880" w14:textId="27B37460"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14" w:type="dxa"/>
            <w:gridSpan w:val="5"/>
            <w:tcBorders>
              <w:top w:val="single" w:sz="12" w:space="0" w:color="FFFFFF" w:themeColor="background1"/>
              <w:left w:val="nil"/>
              <w:bottom w:val="nil"/>
              <w:right w:val="single" w:sz="12" w:space="0" w:color="FFFFFF" w:themeColor="background1"/>
            </w:tcBorders>
            <w:shd w:val="clear" w:color="auto" w:fill="0072C6"/>
            <w:hideMark/>
          </w:tcPr>
          <w:p w14:paraId="45D11242"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60E96C" w14:textId="186AF506"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65" w:type="dxa"/>
            <w:vMerge w:val="restart"/>
            <w:tcBorders>
              <w:top w:val="single" w:sz="12" w:space="0" w:color="FFFFFF" w:themeColor="background1"/>
              <w:left w:val="nil"/>
              <w:right w:val="single" w:sz="12" w:space="0" w:color="FFFFFF" w:themeColor="background1"/>
            </w:tcBorders>
            <w:shd w:val="clear" w:color="auto" w:fill="0072C6"/>
            <w:hideMark/>
          </w:tcPr>
          <w:p w14:paraId="5CE7C899"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077E68"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893A0B"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8847ECD"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017143"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62FBAB"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85DB15B"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69A88E"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97427C7"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3826CF1E"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3E472DD"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174E45"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4F227991"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789E9AF8"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77AC207D"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34CE1" w14:paraId="71D690E8" w14:textId="77777777" w:rsidTr="00C34CE1">
        <w:trPr>
          <w:trHeight w:val="288"/>
        </w:trPr>
        <w:tc>
          <w:tcPr>
            <w:tcW w:w="2419" w:type="dxa"/>
            <w:vMerge/>
            <w:tcBorders>
              <w:top w:val="nil"/>
              <w:left w:val="nil"/>
              <w:bottom w:val="dashSmallGap" w:sz="4" w:space="0" w:color="808080" w:themeColor="background1" w:themeShade="80"/>
              <w:right w:val="nil"/>
            </w:tcBorders>
            <w:vAlign w:val="center"/>
            <w:hideMark/>
          </w:tcPr>
          <w:p w14:paraId="14F8EA5F" w14:textId="77777777" w:rsidR="00C34CE1" w:rsidRDefault="00C34CE1" w:rsidP="00C34CE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43FE34"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7BD380"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6DC1B2"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ACAE98"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B2CA78"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0E41DA"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00FD05"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F784D4"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AF94F3"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F2299B"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331EC2"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2FF7A2"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3BBEC5"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1258E5"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11E90E0E"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CCDFCA"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32B224C5"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73971FB"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5535A" w14:paraId="480814E7" w14:textId="77777777" w:rsidTr="00C34CE1">
        <w:trPr>
          <w:trHeight w:val="288"/>
        </w:trPr>
        <w:tc>
          <w:tcPr>
            <w:tcW w:w="241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F8215AF"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6A8B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3AC5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7EF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B2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101A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A0DB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DAEA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20F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6766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962A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5A1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C1CF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100A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0D3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B05E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B82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C6B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1FA9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128CECC0" w14:textId="77777777" w:rsidTr="00C34CE1">
        <w:trPr>
          <w:trHeight w:val="288"/>
        </w:trPr>
        <w:tc>
          <w:tcPr>
            <w:tcW w:w="2419" w:type="dxa"/>
            <w:tcBorders>
              <w:top w:val="nil"/>
              <w:left w:val="nil"/>
              <w:bottom w:val="dashSmallGap" w:sz="4" w:space="0" w:color="BFBFBF" w:themeColor="background1" w:themeShade="BF"/>
              <w:right w:val="nil"/>
            </w:tcBorders>
            <w:noWrap/>
            <w:vAlign w:val="center"/>
            <w:hideMark/>
          </w:tcPr>
          <w:p w14:paraId="7916C0C6"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EE6A7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7E8F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53E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4DA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F5C4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4DA0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1EB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3683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0D02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D61E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7B3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0AB7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F075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776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9A79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6C9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35B1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A409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32B23332"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339F2"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B2DB9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F388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8528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2195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42AA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60E8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84F8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F92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556D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1D52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BA2A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B6D7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E3D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8BF5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15F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1098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66B8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840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5EB6B439"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2D7E2"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0E75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162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D87B3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C435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0A10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28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2DE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6556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179BE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5937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6F0D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1E27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A975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D052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C730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4B72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3C33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5D41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691971BA"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2CD330"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EA22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01B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3032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D36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98B5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2F3D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1BFF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E7BE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48C4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6A2E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AF0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C102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3F21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A70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7827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5802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1247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1B99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3720D584"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2CDC4B"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0BD60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FA2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59ED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C312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710E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FE59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8189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416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1C8C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FDC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7C2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25FD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0D0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5AA4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379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C695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2DA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263F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766A8B98"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BEF04"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D198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CA6A2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643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6A2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07BF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FAD6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D4FD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E71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B0E9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C770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F00D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0F66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998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37A9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2BF6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6D13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5780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B71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24BA8160"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7A3B8E"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BB8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AF1C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9D48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2CB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1FF7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308E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912A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CD8C3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954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349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0DB7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004D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5ED0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8E8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327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D7B7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6F72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4422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041B2A9D"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20423"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5786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8B80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979C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A3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E25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70EA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94F9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E4B1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45E6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719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1433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C2B9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1D3F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D91D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06FD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EA4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C565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9303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rsidRPr="00C34CE1" w14:paraId="4C36FA94"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3E75D9" w14:textId="77777777" w:rsidR="0045535A" w:rsidRPr="00C34CE1" w:rsidRDefault="0045535A" w:rsidP="00C34CE1">
            <w:pPr>
              <w:pStyle w:val="ProductList-Body"/>
              <w:tabs>
                <w:tab w:val="clear" w:pos="158"/>
                <w:tab w:val="left" w:pos="720"/>
              </w:tabs>
              <w:spacing w:line="256" w:lineRule="auto"/>
              <w:ind w:left="-108"/>
              <w:rPr>
                <w:rFonts w:asciiTheme="majorHAnsi" w:hAnsiTheme="majorHAnsi"/>
                <w:sz w:val="16"/>
                <w:szCs w:val="16"/>
                <w:lang w:val="en-US"/>
              </w:rPr>
            </w:pPr>
            <w:r w:rsidRPr="00C34CE1">
              <w:rPr>
                <w:rFonts w:asciiTheme="majorHAnsi" w:hAnsiTheme="majorHAnsi"/>
                <w:sz w:val="16"/>
                <w:szCs w:val="16"/>
                <w:lang w:val="en-US"/>
              </w:rPr>
              <w:t>Skype for Business Online Piano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BC1C3"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552C9"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5AB5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AAC33"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15F0"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F8A3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BE71"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4DA0E"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E1F3B"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0F399"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1443"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C4CD2"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BDF2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5387"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D27A7"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701B1"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8BCD7"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1604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r>
      <w:tr w:rsidR="0045535A" w:rsidRPr="00C34CE1" w14:paraId="3B57D904"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37CC7D" w14:textId="77777777" w:rsidR="0045535A" w:rsidRPr="00C34CE1" w:rsidRDefault="0045535A" w:rsidP="00C34CE1">
            <w:pPr>
              <w:pStyle w:val="ProductList-Body"/>
              <w:tabs>
                <w:tab w:val="clear" w:pos="158"/>
                <w:tab w:val="left" w:pos="720"/>
              </w:tabs>
              <w:spacing w:line="256" w:lineRule="auto"/>
              <w:ind w:left="-108"/>
              <w:rPr>
                <w:rFonts w:asciiTheme="majorHAnsi" w:hAnsiTheme="majorHAnsi"/>
                <w:sz w:val="16"/>
                <w:szCs w:val="16"/>
                <w:lang w:val="en-US"/>
              </w:rPr>
            </w:pPr>
            <w:r w:rsidRPr="00C34CE1">
              <w:rPr>
                <w:rFonts w:asciiTheme="majorHAnsi" w:hAnsiTheme="majorHAnsi"/>
                <w:sz w:val="16"/>
                <w:szCs w:val="16"/>
                <w:lang w:val="en-US"/>
              </w:rPr>
              <w:t>Skype for Business Online Piano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CD79D"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873C8"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EA00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D838E"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CD11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DB4B8"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AE97C"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C1070"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F831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4BA22"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58DC8"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D0CEC"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5765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3282"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0A0EE"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AC66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9D4F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B5A66"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r>
      <w:tr w:rsidR="00C34CE1" w:rsidRPr="00C34CE1" w14:paraId="5FEBCB0A"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D3FC0" w14:textId="77777777" w:rsidR="00C34CE1" w:rsidRPr="00C34CE1" w:rsidRDefault="00C34CE1" w:rsidP="00C34CE1">
            <w:pPr>
              <w:pStyle w:val="ProductList-Body"/>
              <w:tabs>
                <w:tab w:val="clear" w:pos="158"/>
                <w:tab w:val="left" w:pos="720"/>
              </w:tabs>
              <w:spacing w:line="256" w:lineRule="auto"/>
              <w:ind w:left="-108"/>
              <w:rPr>
                <w:rFonts w:asciiTheme="majorHAnsi" w:hAnsiTheme="majorHAnsi"/>
                <w:sz w:val="16"/>
                <w:szCs w:val="16"/>
                <w:lang w:val="en-US"/>
              </w:rPr>
            </w:pPr>
            <w:r w:rsidRPr="00C34CE1">
              <w:rPr>
                <w:rFonts w:asciiTheme="majorHAnsi" w:hAnsiTheme="majorHAnsi"/>
                <w:sz w:val="16"/>
                <w:szCs w:val="16"/>
                <w:lang w:val="en-U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385A9"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B873B"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F85F3"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298DD"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F2B1A"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575F7"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B3F53"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92EA4"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1B1A"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F7FE6"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7105"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EBE2E"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2E418"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55072"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C1C8D"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01FB8"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AF29"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57F27"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r>
      <w:tr w:rsidR="0045535A" w14:paraId="49C7A608"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93099"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2A41F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249A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11F5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BBD2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50AC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BBE0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4DEF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8E5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610F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6D05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475C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7F02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5926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DC7F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D2D1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036B2F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C02F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E29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2F9CC538"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396A8F"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9A7C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616C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4541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BC07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4611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D759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3F6B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ECCFC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BE47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803D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836C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B65A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87E2A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F0D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2BD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DEE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C847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22E0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4227A7E4"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6C6CB"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51E3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5980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5E8D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123B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501F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A62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305F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80F8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B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41A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395F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858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7EFC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72C9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81A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8097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F8CA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45AA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1EF48820"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60B823"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4D62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976C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EEA8D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096F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DB2B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EF17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28F9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C600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C351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DCA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C9FD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C325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4723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ED22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09C5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9EF8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7AE1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DA4B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3A4B42BE"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6FB55"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4BF3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7E0C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6A5D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968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D90D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9637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89D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490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AAEC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FB21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076E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F0FA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644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C56E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FBF7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09AA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91C5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1B14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3E99844B"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4C4B36"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E4EC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1F5C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F7F7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9780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DA9A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2966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23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AD40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441D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FC62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0A9B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BC77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109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3212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B707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57D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80C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D9D5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4D2A6E51"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516DA" w14:textId="5EA7D918"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 xml:space="preserve">Office 365 </w:t>
            </w:r>
            <w:r w:rsidR="00C34CE1">
              <w:rPr>
                <w:rFonts w:asciiTheme="majorHAnsi" w:hAnsiTheme="majorHAnsi"/>
                <w:sz w:val="16"/>
                <w:szCs w:val="16"/>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A685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26FF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ED2D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561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FA4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353E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6743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4939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7B4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9F23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E2AF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2BFF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1AB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542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2E67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2BD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E8AF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5A7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1F40A545"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6E986"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99A3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CFB7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8619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3E73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B213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55C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797B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52A9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ECEA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853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170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01F3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933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3A4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4B13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D19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B3C1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CF49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C34CE1" w14:paraId="76024C70"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10FC12" w14:textId="77777777" w:rsidR="00C34CE1" w:rsidRPr="00647BBD" w:rsidRDefault="00C34CE1"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2F443"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913F"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DEEBC"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C7BC2"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4BD09"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C9E7"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26F45"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876E"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F46E1"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ED6E5"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C8AA"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CE172"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1BB63"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B13C"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236B2"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13B7"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65781"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7CBCD"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r>
      <w:tr w:rsidR="0045535A" w14:paraId="61BBC285"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B6424"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D91D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1D4D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F9BE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D4F5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A06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9A39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6A2D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0EB3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6FA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15A7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890A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20F1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9B6A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019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766D9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7507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69C7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CE2F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66715FF8"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24945"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1DDE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B51F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4699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39F2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223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4747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189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DB3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34A6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910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E50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3F53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3173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FA4A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3D640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4337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6656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CAA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1270C515"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7B9C4A"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78BA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D45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3E03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D24B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B4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2F20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31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3A2E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E435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9B03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987B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721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169B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1B7F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8B962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C806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6E3A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78D3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rsidRPr="00C34CE1" w14:paraId="6973AD17"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56B4F" w14:textId="77777777" w:rsidR="0045535A" w:rsidRPr="00C34CE1" w:rsidRDefault="0045535A" w:rsidP="00C34CE1">
            <w:pPr>
              <w:pStyle w:val="ProductList-Body"/>
              <w:tabs>
                <w:tab w:val="clear" w:pos="158"/>
                <w:tab w:val="left" w:pos="720"/>
              </w:tabs>
              <w:spacing w:line="256" w:lineRule="auto"/>
              <w:ind w:left="-108"/>
              <w:rPr>
                <w:rFonts w:asciiTheme="majorHAnsi" w:hAnsiTheme="majorHAnsi"/>
                <w:sz w:val="16"/>
                <w:szCs w:val="16"/>
                <w:lang w:val="en-US"/>
              </w:rPr>
            </w:pPr>
            <w:r w:rsidRPr="00C34CE1">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325D6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6695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36960"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E4D2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40AF"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54E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5898"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992EB"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5F0B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0E19D"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C404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A50D6"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BFD4F"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171D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89959"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FC22C"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8FFD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B4CF3"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r>
      <w:tr w:rsidR="0045535A" w14:paraId="06933FC1"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428A5"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811E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32A6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E6B5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AB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68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A0D8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52A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DC2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353A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D70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31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110F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42CB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36A3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F0A7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03C9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11CD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B14A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4CB0AE06"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8BBB"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5CC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5071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F94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4FF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6A16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0B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4E56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1D0B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1327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A7A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622C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D49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90D8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0D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7D43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5E78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20D95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3E1B7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7186F595" w14:textId="77777777" w:rsidTr="00C34CE1">
        <w:trPr>
          <w:trHeight w:val="288"/>
        </w:trPr>
        <w:tc>
          <w:tcPr>
            <w:tcW w:w="2419" w:type="dxa"/>
            <w:tcBorders>
              <w:top w:val="dashSmallGap" w:sz="4" w:space="0" w:color="BFBFBF" w:themeColor="background1" w:themeShade="BF"/>
              <w:left w:val="nil"/>
              <w:bottom w:val="nil"/>
              <w:right w:val="nil"/>
            </w:tcBorders>
            <w:noWrap/>
            <w:vAlign w:val="center"/>
            <w:hideMark/>
          </w:tcPr>
          <w:p w14:paraId="3110F772"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2F18D0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7BC43B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7EE58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3927C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B85AD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8261A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E9BC5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EBC3B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C09A4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EC4CB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490DE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A6706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D33802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C741D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63686E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E196D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D65ABC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107B9EC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bl>
    <w:p w14:paraId="6188454B" w14:textId="77777777" w:rsidR="0045535A" w:rsidRPr="00C34CE1" w:rsidRDefault="0045535A" w:rsidP="0045535A">
      <w:pPr>
        <w:pStyle w:val="ProductList-Body"/>
        <w:spacing w:before="60"/>
        <w:rPr>
          <w:i/>
          <w:sz w:val="16"/>
          <w:szCs w:val="16"/>
        </w:rPr>
      </w:pPr>
      <w:r w:rsidRPr="00C34CE1">
        <w:rPr>
          <w:i/>
          <w:sz w:val="16"/>
          <w:szCs w:val="16"/>
          <w:vertAlign w:val="superscript"/>
        </w:rPr>
        <w:t>1</w:t>
      </w:r>
      <w:r w:rsidRPr="00C34CE1">
        <w:rPr>
          <w:i/>
          <w:sz w:val="16"/>
          <w:szCs w:val="16"/>
        </w:rPr>
        <w:t xml:space="preserve"> Le Suite SL Add-on che hanno “senza ProPlus” nel titolo non includono i diritti per Office 365 ProPlus.</w:t>
      </w:r>
    </w:p>
    <w:p w14:paraId="43D74B4D" w14:textId="77777777" w:rsidR="0045535A" w:rsidRPr="00C34CE1" w:rsidRDefault="0045535A" w:rsidP="0045535A">
      <w:pPr>
        <w:pStyle w:val="ProductList-Body"/>
        <w:rPr>
          <w:rStyle w:val="Hyperlink"/>
          <w:i/>
          <w:sz w:val="16"/>
          <w:szCs w:val="16"/>
        </w:rPr>
      </w:pPr>
      <w:r w:rsidRPr="00C34CE1">
        <w:rPr>
          <w:i/>
          <w:sz w:val="16"/>
          <w:szCs w:val="16"/>
          <w:vertAlign w:val="superscript"/>
        </w:rPr>
        <w:t>2</w:t>
      </w:r>
      <w:r w:rsidRPr="00C34CE1">
        <w:rPr>
          <w:i/>
          <w:sz w:val="16"/>
          <w:szCs w:val="16"/>
        </w:rPr>
        <w:t xml:space="preserve"> Oltre ai Servizi Online precedentemente identificati, il componente Enterprise Cloud Suite soddisfa il requisito SL per Windows SA per Utente come descritto nelle Condizioni per l’Utilizzo dei Prodotti. Le Condizioni per l’Utilizzo dei Prodotti sono disponibili sul sito </w:t>
      </w:r>
      <w:hyperlink r:id="rId54" w:history="1">
        <w:r w:rsidRPr="00C34CE1">
          <w:rPr>
            <w:rStyle w:val="Hyperlink"/>
            <w:i/>
            <w:sz w:val="16"/>
            <w:szCs w:val="16"/>
          </w:rPr>
          <w:t>http://go.microsoft.com/?linkid=9839207</w:t>
        </w:r>
      </w:hyperlink>
      <w:r w:rsidRPr="00C34CE1">
        <w:rPr>
          <w:i/>
          <w:sz w:val="16"/>
          <w:szCs w:val="16"/>
        </w:rPr>
        <w:t>.</w:t>
      </w:r>
    </w:p>
    <w:p w14:paraId="3570A8E2" w14:textId="568B0CBD" w:rsidR="0045535A" w:rsidRPr="00C34CE1" w:rsidRDefault="0045535A" w:rsidP="0045535A">
      <w:pPr>
        <w:pStyle w:val="ProductList-Body"/>
        <w:rPr>
          <w:i/>
          <w:sz w:val="16"/>
          <w:szCs w:val="16"/>
        </w:rPr>
      </w:pPr>
      <w:r w:rsidRPr="00C34CE1">
        <w:rPr>
          <w:i/>
          <w:sz w:val="16"/>
          <w:szCs w:val="16"/>
          <w:vertAlign w:val="superscript"/>
        </w:rPr>
        <w:t>3</w:t>
      </w:r>
      <w:r w:rsidRPr="00C34CE1">
        <w:rPr>
          <w:i/>
          <w:sz w:val="16"/>
          <w:szCs w:val="16"/>
        </w:rPr>
        <w:t xml:space="preserve"> Microsoft Dynamics CRM Online Professional EDU e Microsoft Dynamics CRM Online Enterprise EDU soddisfano gli stessi requisiti SL di Microsoft Dynamics CRM Online Professional e Microsoft Dynamics CRM Online Enterprise, rispettivamente</w:t>
      </w:r>
      <w:r w:rsidR="00C34CE1">
        <w:rPr>
          <w:i/>
          <w:sz w:val="16"/>
          <w:szCs w:val="16"/>
        </w:rPr>
        <w:t>.</w:t>
      </w:r>
    </w:p>
    <w:p w14:paraId="374EA8ED" w14:textId="7BA64F8E" w:rsidR="00D67A4B" w:rsidRPr="00690C65" w:rsidRDefault="00E15110" w:rsidP="00C34CE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0453801"/>
      <w:r>
        <w:lastRenderedPageBreak/>
        <w:t>Allegato 3 – Condizioni Contrattuali Standard (Responsabili del trattamento)</w:t>
      </w:r>
      <w:bookmarkEnd w:id="132"/>
      <w:bookmarkEnd w:id="133"/>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FF8670" w14:textId="77777777" w:rsidR="00E15110" w:rsidRDefault="00E15110" w:rsidP="009A573F">
      <w:pPr>
        <w:spacing w:after="0" w:line="240" w:lineRule="auto"/>
      </w:pPr>
      <w:r>
        <w:separator/>
      </w:r>
    </w:p>
  </w:endnote>
  <w:endnote w:type="continuationSeparator" w:id="0">
    <w:p w14:paraId="14F03CBC" w14:textId="77777777" w:rsidR="00E15110" w:rsidRDefault="00E15110" w:rsidP="009A573F">
      <w:pPr>
        <w:spacing w:after="0" w:line="240" w:lineRule="auto"/>
      </w:pPr>
      <w:r>
        <w:continuationSeparator/>
      </w:r>
    </w:p>
  </w:endnote>
  <w:endnote w:type="continuationNotice" w:id="1">
    <w:p w14:paraId="1BF731DF" w14:textId="77777777" w:rsidR="00E15110" w:rsidRDefault="00E151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AB4AB" w14:textId="77777777" w:rsidR="00194BED" w:rsidRDefault="00194BE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34CE1" w:rsidRDefault="00C34CE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34CE1" w:rsidRPr="00591643" w:rsidRDefault="00C34CE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34CE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34CE1" w:rsidRPr="00C76DF3" w:rsidRDefault="00E15110" w:rsidP="005C51AC">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34CE1" w:rsidRPr="00C76DF3" w:rsidRDefault="00C34CE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34CE1" w:rsidRPr="00C76DF3" w:rsidRDefault="00E15110" w:rsidP="005C51AC">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34CE1" w:rsidRPr="00C76DF3" w:rsidRDefault="00C34CE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34CE1" w:rsidRPr="00C76DF3" w:rsidRDefault="00E15110" w:rsidP="005C51AC">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34CE1" w:rsidRPr="00C76DF3" w:rsidRDefault="00C34CE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34CE1" w:rsidRPr="00C76DF3" w:rsidRDefault="00E15110" w:rsidP="005C51AC">
          <w:pPr>
            <w:pStyle w:val="ProductList-OfferingBody"/>
            <w:ind w:left="-72" w:right="-77"/>
            <w:jc w:val="center"/>
            <w:rPr>
              <w:color w:val="808080" w:themeColor="background1" w:themeShade="80"/>
              <w:sz w:val="14"/>
              <w:szCs w:val="14"/>
            </w:rPr>
          </w:pPr>
          <w:hyperlink w:anchor="PrivacyandSecurityTerms" w:history="1">
            <w:r w:rsidR="00C34CE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34CE1" w:rsidRPr="00C76DF3" w:rsidRDefault="00C34C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34CE1" w:rsidRPr="00C76DF3" w:rsidRDefault="00E15110" w:rsidP="005C51AC">
          <w:pPr>
            <w:pStyle w:val="ProductList-OfferingBody"/>
            <w:ind w:left="-72" w:right="-77"/>
            <w:jc w:val="center"/>
            <w:rPr>
              <w:color w:val="808080" w:themeColor="background1" w:themeShade="80"/>
              <w:sz w:val="14"/>
              <w:szCs w:val="14"/>
            </w:rPr>
          </w:pPr>
          <w:hyperlink w:anchor="OnlineServiceSpecificTerms" w:history="1">
            <w:r w:rsidR="00C34CE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34CE1" w:rsidRPr="00C76DF3" w:rsidRDefault="00C34C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34CE1" w:rsidRPr="00C76DF3" w:rsidRDefault="00E15110" w:rsidP="005C51AC">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rPr>
              <w:t>Allegati</w:t>
            </w:r>
          </w:hyperlink>
        </w:p>
      </w:tc>
    </w:tr>
  </w:tbl>
  <w:p w14:paraId="7E537610" w14:textId="77777777" w:rsidR="00C34CE1" w:rsidRPr="00591643" w:rsidRDefault="00C34CE1"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C34CE1" w:rsidRPr="00C76DF3" w:rsidRDefault="00E15110"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C34CE1" w:rsidRPr="00C76DF3" w:rsidRDefault="00E15110"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C34CE1" w:rsidRPr="00C76DF3" w:rsidRDefault="00E15110"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C34CE1" w:rsidRPr="00C76DF3" w:rsidRDefault="00E15110"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C34CE1" w:rsidRPr="00C76DF3" w:rsidRDefault="00E15110"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C34CE1" w:rsidRPr="00C76DF3" w:rsidRDefault="00E15110"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03E09A8A" w14:textId="77777777" w:rsidR="00C34CE1" w:rsidRPr="00591643" w:rsidRDefault="00C34CE1" w:rsidP="00395B3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7951D4D" w14:textId="77777777" w:rsidTr="00F01F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69DA6A" w14:textId="77777777" w:rsidR="00C34CE1" w:rsidRPr="00C76DF3" w:rsidRDefault="00E15110"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D1276"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EA1FAC" w14:textId="77777777" w:rsidR="00C34CE1" w:rsidRPr="00C76DF3" w:rsidRDefault="00E15110"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CDC50E"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D6D13" w14:textId="77777777" w:rsidR="00C34CE1" w:rsidRPr="00C76DF3" w:rsidRDefault="00E15110"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E3437"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F24E" w14:textId="77777777" w:rsidR="00C34CE1" w:rsidRPr="00C76DF3" w:rsidRDefault="00E15110"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D6963"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0C6A5" w14:textId="77777777" w:rsidR="00C34CE1" w:rsidRPr="00C76DF3" w:rsidRDefault="00E15110"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16CF4"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D8B48" w14:textId="77777777" w:rsidR="00C34CE1" w:rsidRPr="00C76DF3" w:rsidRDefault="00E15110"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6E91EC23" w14:textId="77777777" w:rsidR="00C34CE1" w:rsidRPr="00591643" w:rsidRDefault="00C34CE1" w:rsidP="00395B3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01369156"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616A81" w14:textId="77777777" w:rsidR="00C34CE1" w:rsidRPr="00C76DF3" w:rsidRDefault="00E15110"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3F925B"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E8F70" w14:textId="77777777" w:rsidR="00C34CE1" w:rsidRPr="00C76DF3" w:rsidRDefault="00E15110"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31A87B"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96CFE" w14:textId="77777777" w:rsidR="00C34CE1" w:rsidRPr="00C76DF3" w:rsidRDefault="00E15110"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74549"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C268" w14:textId="77777777" w:rsidR="00C34CE1" w:rsidRPr="00C76DF3" w:rsidRDefault="00E15110"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3F52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0F684" w14:textId="77777777" w:rsidR="00C34CE1" w:rsidRPr="00C76DF3" w:rsidRDefault="00E15110"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E10E0"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42EF" w14:textId="77777777" w:rsidR="00C34CE1" w:rsidRPr="00C76DF3" w:rsidRDefault="00E15110"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257240CC" w14:textId="77777777" w:rsidR="00C34CE1" w:rsidRPr="00591643" w:rsidRDefault="00C34CE1" w:rsidP="004C399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9FF89A5" w14:textId="77777777" w:rsidTr="0054635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C063F5" w14:textId="77777777" w:rsidR="00C34CE1" w:rsidRPr="00C76DF3" w:rsidRDefault="00E15110"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77E41"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434BB2" w14:textId="77777777" w:rsidR="00C34CE1" w:rsidRPr="00C76DF3" w:rsidRDefault="00E15110"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BBB76"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1388DE" w14:textId="77777777" w:rsidR="00C34CE1" w:rsidRPr="00C76DF3" w:rsidRDefault="00E15110"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66EC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5E3F3" w14:textId="77777777" w:rsidR="00C34CE1" w:rsidRPr="00C76DF3" w:rsidRDefault="00E15110"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6B891"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383F8" w14:textId="77777777" w:rsidR="00C34CE1" w:rsidRPr="00C76DF3" w:rsidRDefault="00E15110"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A8D26"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5AC4C" w14:textId="77777777" w:rsidR="00C34CE1" w:rsidRPr="00C76DF3" w:rsidRDefault="00E15110"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4B5054F5" w14:textId="77777777" w:rsidR="00C34CE1" w:rsidRPr="00591643" w:rsidRDefault="00C34CE1" w:rsidP="00DF216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2664A4B"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6A7699" w14:textId="77777777" w:rsidR="00C34CE1" w:rsidRPr="00C76DF3" w:rsidRDefault="00E15110"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4780D"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8E7037" w14:textId="77777777" w:rsidR="00C34CE1" w:rsidRPr="00C76DF3" w:rsidRDefault="00E15110"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3B5D6"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13B3FF" w14:textId="77777777" w:rsidR="00C34CE1" w:rsidRPr="00C76DF3" w:rsidRDefault="00E15110"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ED34F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17021D" w14:textId="77777777" w:rsidR="00C34CE1" w:rsidRPr="00C76DF3" w:rsidRDefault="00E15110"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8E687"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0BAA2" w14:textId="77777777" w:rsidR="00C34CE1" w:rsidRPr="00C76DF3" w:rsidRDefault="00E15110"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4C0C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469A9" w14:textId="77777777" w:rsidR="00C34CE1" w:rsidRPr="00C76DF3" w:rsidRDefault="00E15110"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193CE72E" w14:textId="77777777" w:rsidR="00C34CE1" w:rsidRPr="00591643" w:rsidRDefault="00C34CE1" w:rsidP="0053766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765B3CD3" w14:textId="77777777" w:rsidTr="00DE34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B07E2" w14:textId="77777777" w:rsidR="00C34CE1" w:rsidRPr="00C76DF3" w:rsidRDefault="00E15110"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8A4F01"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5B467" w14:textId="77777777" w:rsidR="00C34CE1" w:rsidRPr="00C76DF3" w:rsidRDefault="00E15110"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E6A17E"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E42F4" w14:textId="77777777" w:rsidR="00C34CE1" w:rsidRPr="00C76DF3" w:rsidRDefault="00E15110"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EB5EEE"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5DDED" w14:textId="77777777" w:rsidR="00C34CE1" w:rsidRPr="00C76DF3" w:rsidRDefault="00E15110"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FA48A"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81AFF" w14:textId="77777777" w:rsidR="00C34CE1" w:rsidRPr="00C76DF3" w:rsidRDefault="00E15110"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92CF"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F7CC" w14:textId="77777777" w:rsidR="00C34CE1" w:rsidRPr="00C76DF3" w:rsidRDefault="00E15110"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25396430" w14:textId="77777777" w:rsidR="00C34CE1" w:rsidRPr="00591643" w:rsidRDefault="00C34CE1" w:rsidP="005E260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28E5" w:rsidRPr="00C76DF3" w14:paraId="10D6DCA4" w14:textId="77777777" w:rsidTr="00347FE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B2105" w14:textId="77777777" w:rsidR="009C28E5" w:rsidRPr="00C76DF3" w:rsidRDefault="00E15110" w:rsidP="00347FEA">
          <w:pPr>
            <w:pStyle w:val="ProductList-OfferingBody"/>
            <w:ind w:left="-77" w:right="-73"/>
            <w:jc w:val="center"/>
            <w:rPr>
              <w:color w:val="808080" w:themeColor="background1" w:themeShade="80"/>
              <w:sz w:val="14"/>
              <w:szCs w:val="14"/>
            </w:rPr>
          </w:pPr>
          <w:hyperlink w:anchor="TableofContents" w:history="1">
            <w:r w:rsidR="009C28E5">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8E9B73" w14:textId="77777777" w:rsidR="009C28E5" w:rsidRPr="00C76DF3" w:rsidRDefault="009C28E5" w:rsidP="00347FE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E746D" w14:textId="77777777" w:rsidR="009C28E5" w:rsidRPr="00C76DF3" w:rsidRDefault="00E15110" w:rsidP="00347FEA">
          <w:pPr>
            <w:pStyle w:val="ProductList-OfferingBody"/>
            <w:ind w:left="-72" w:right="-74"/>
            <w:jc w:val="center"/>
            <w:rPr>
              <w:color w:val="808080" w:themeColor="background1" w:themeShade="80"/>
              <w:sz w:val="14"/>
              <w:szCs w:val="14"/>
            </w:rPr>
          </w:pPr>
          <w:hyperlink w:anchor="Introduction" w:history="1">
            <w:r w:rsidR="009C28E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557EF" w14:textId="77777777" w:rsidR="009C28E5" w:rsidRPr="00C76DF3" w:rsidRDefault="009C28E5" w:rsidP="00347FE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B3999" w14:textId="77777777" w:rsidR="009C28E5" w:rsidRPr="00C76DF3" w:rsidRDefault="00E15110" w:rsidP="00347FEA">
          <w:pPr>
            <w:pStyle w:val="ProductList-OfferingBody"/>
            <w:ind w:left="-72" w:right="-75"/>
            <w:jc w:val="center"/>
            <w:rPr>
              <w:color w:val="808080" w:themeColor="background1" w:themeShade="80"/>
              <w:sz w:val="14"/>
              <w:szCs w:val="14"/>
            </w:rPr>
          </w:pPr>
          <w:hyperlink w:anchor="GeneralTerms" w:history="1">
            <w:r w:rsidR="009C28E5">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D9141" w14:textId="77777777" w:rsidR="009C28E5" w:rsidRPr="00C76DF3" w:rsidRDefault="009C28E5" w:rsidP="00347FE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2907" w14:textId="77777777" w:rsidR="009C28E5" w:rsidRPr="00C76DF3" w:rsidRDefault="00E15110" w:rsidP="00347FEA">
          <w:pPr>
            <w:pStyle w:val="ProductList-OfferingBody"/>
            <w:ind w:left="-72" w:right="-77"/>
            <w:jc w:val="center"/>
            <w:rPr>
              <w:color w:val="808080" w:themeColor="background1" w:themeShade="80"/>
              <w:sz w:val="14"/>
              <w:szCs w:val="14"/>
            </w:rPr>
          </w:pPr>
          <w:hyperlink w:anchor="PrivacyandSecurityTerms" w:history="1">
            <w:r w:rsidR="009C28E5">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4D726" w14:textId="77777777" w:rsidR="009C28E5" w:rsidRPr="00C76DF3" w:rsidRDefault="009C28E5" w:rsidP="00347F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1E8BF9" w14:textId="77777777" w:rsidR="009C28E5" w:rsidRPr="00C76DF3" w:rsidRDefault="00E15110" w:rsidP="00347FEA">
          <w:pPr>
            <w:pStyle w:val="ProductList-OfferingBody"/>
            <w:ind w:left="-72" w:right="-77"/>
            <w:jc w:val="center"/>
            <w:rPr>
              <w:color w:val="808080" w:themeColor="background1" w:themeShade="80"/>
              <w:sz w:val="14"/>
              <w:szCs w:val="14"/>
            </w:rPr>
          </w:pPr>
          <w:hyperlink w:anchor="OnlineServiceSpecificTerms" w:history="1">
            <w:r w:rsidR="009C28E5">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C87A7" w14:textId="77777777" w:rsidR="009C28E5" w:rsidRPr="00C76DF3" w:rsidRDefault="009C28E5" w:rsidP="00347F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CF45A" w14:textId="77777777" w:rsidR="009C28E5" w:rsidRPr="00C76DF3" w:rsidRDefault="00E15110" w:rsidP="00347FEA">
          <w:pPr>
            <w:pStyle w:val="ProductList-OfferingBody"/>
            <w:ind w:left="-72" w:right="-76"/>
            <w:jc w:val="center"/>
            <w:rPr>
              <w:color w:val="808080" w:themeColor="background1" w:themeShade="80"/>
              <w:sz w:val="14"/>
              <w:szCs w:val="14"/>
            </w:rPr>
          </w:pPr>
          <w:hyperlink w:anchor="Attachment1" w:history="1">
            <w:r w:rsidR="009C28E5">
              <w:rPr>
                <w:rStyle w:val="Hyperlink"/>
                <w:sz w:val="14"/>
                <w:szCs w:val="14"/>
              </w:rPr>
              <w:t>Attachments</w:t>
            </w:r>
          </w:hyperlink>
        </w:p>
      </w:tc>
    </w:tr>
  </w:tbl>
  <w:p w14:paraId="1DDB3F0B" w14:textId="77777777" w:rsidR="009C28E5" w:rsidRPr="00591643" w:rsidRDefault="009C28E5" w:rsidP="004F569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28E5" w:rsidRPr="00C76DF3" w14:paraId="4ACB1D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5275F" w14:textId="77777777" w:rsidR="009C28E5" w:rsidRPr="00C76DF3" w:rsidRDefault="00E15110" w:rsidP="00591643">
          <w:pPr>
            <w:pStyle w:val="ProductList-OfferingBody"/>
            <w:ind w:left="-77" w:right="-73"/>
            <w:jc w:val="center"/>
            <w:rPr>
              <w:color w:val="808080" w:themeColor="background1" w:themeShade="80"/>
              <w:sz w:val="14"/>
              <w:szCs w:val="14"/>
            </w:rPr>
          </w:pPr>
          <w:hyperlink w:anchor="TableofContents" w:history="1">
            <w:r w:rsidR="009C28E5">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944B63" w14:textId="77777777" w:rsidR="009C28E5" w:rsidRPr="00C76DF3" w:rsidRDefault="009C28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D1A0A" w14:textId="77777777" w:rsidR="009C28E5" w:rsidRPr="00C76DF3" w:rsidRDefault="00E15110" w:rsidP="00591643">
          <w:pPr>
            <w:pStyle w:val="ProductList-OfferingBody"/>
            <w:ind w:left="-72" w:right="-74"/>
            <w:jc w:val="center"/>
            <w:rPr>
              <w:color w:val="808080" w:themeColor="background1" w:themeShade="80"/>
              <w:sz w:val="14"/>
              <w:szCs w:val="14"/>
            </w:rPr>
          </w:pPr>
          <w:hyperlink w:anchor="Introduction" w:history="1">
            <w:r w:rsidR="009C28E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7CBBE2" w14:textId="77777777" w:rsidR="009C28E5" w:rsidRPr="00C76DF3" w:rsidRDefault="009C28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0CD87" w14:textId="77777777" w:rsidR="009C28E5" w:rsidRPr="00C76DF3" w:rsidRDefault="00E15110" w:rsidP="003812FE">
          <w:pPr>
            <w:pStyle w:val="ProductList-OfferingBody"/>
            <w:ind w:left="-72" w:right="-75"/>
            <w:jc w:val="center"/>
            <w:rPr>
              <w:color w:val="808080" w:themeColor="background1" w:themeShade="80"/>
              <w:sz w:val="14"/>
              <w:szCs w:val="14"/>
            </w:rPr>
          </w:pPr>
          <w:hyperlink w:anchor="GeneralTerms" w:history="1">
            <w:r w:rsidR="009C28E5">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199A9F" w14:textId="77777777" w:rsidR="009C28E5" w:rsidRPr="00C76DF3" w:rsidRDefault="009C28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D92CA" w14:textId="77777777" w:rsidR="009C28E5" w:rsidRPr="00C76DF3" w:rsidRDefault="00E15110" w:rsidP="00591643">
          <w:pPr>
            <w:pStyle w:val="ProductList-OfferingBody"/>
            <w:ind w:left="-72" w:right="-77"/>
            <w:jc w:val="center"/>
            <w:rPr>
              <w:color w:val="808080" w:themeColor="background1" w:themeShade="80"/>
              <w:sz w:val="14"/>
              <w:szCs w:val="14"/>
            </w:rPr>
          </w:pPr>
          <w:hyperlink w:anchor="PrivacyandSecurityTerms" w:history="1">
            <w:r w:rsidR="009C28E5">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51EBB" w14:textId="77777777" w:rsidR="009C28E5" w:rsidRPr="00C76DF3" w:rsidRDefault="009C2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78D37C" w14:textId="77777777" w:rsidR="009C28E5" w:rsidRPr="00C76DF3" w:rsidRDefault="00E15110" w:rsidP="003812FE">
          <w:pPr>
            <w:pStyle w:val="ProductList-OfferingBody"/>
            <w:ind w:left="-72" w:right="-77"/>
            <w:jc w:val="center"/>
            <w:rPr>
              <w:color w:val="808080" w:themeColor="background1" w:themeShade="80"/>
              <w:sz w:val="14"/>
              <w:szCs w:val="14"/>
            </w:rPr>
          </w:pPr>
          <w:hyperlink w:anchor="OnlineServiceSpecificTerms" w:history="1">
            <w:r w:rsidR="009C28E5">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616F0" w14:textId="77777777" w:rsidR="009C28E5" w:rsidRPr="00C76DF3" w:rsidRDefault="009C2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AB554" w14:textId="77777777" w:rsidR="009C28E5" w:rsidRPr="00C76DF3" w:rsidRDefault="00E15110" w:rsidP="003812FE">
          <w:pPr>
            <w:pStyle w:val="ProductList-OfferingBody"/>
            <w:ind w:left="-72" w:right="-76"/>
            <w:jc w:val="center"/>
            <w:rPr>
              <w:color w:val="808080" w:themeColor="background1" w:themeShade="80"/>
              <w:sz w:val="14"/>
              <w:szCs w:val="14"/>
            </w:rPr>
          </w:pPr>
          <w:hyperlink w:anchor="Attachment1" w:history="1">
            <w:r w:rsidR="009C28E5">
              <w:rPr>
                <w:rStyle w:val="Hyperlink"/>
                <w:sz w:val="14"/>
                <w:szCs w:val="14"/>
              </w:rPr>
              <w:t>Attachments</w:t>
            </w:r>
          </w:hyperlink>
        </w:p>
      </w:tc>
    </w:tr>
  </w:tbl>
  <w:p w14:paraId="6D3A63DF" w14:textId="77777777" w:rsidR="009C28E5" w:rsidRPr="00591643" w:rsidRDefault="009C28E5">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C5FA08F"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8DAF8A" w14:textId="77777777" w:rsidR="00C34CE1" w:rsidRPr="00C76DF3" w:rsidRDefault="00E15110"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40910"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2C9309" w14:textId="77777777" w:rsidR="00C34CE1" w:rsidRPr="00C76DF3" w:rsidRDefault="00E15110"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11B382"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206A00" w14:textId="77777777" w:rsidR="00C34CE1" w:rsidRPr="00C76DF3" w:rsidRDefault="00E15110"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F71D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1032D5" w14:textId="77777777" w:rsidR="00C34CE1" w:rsidRPr="00C76DF3" w:rsidRDefault="00E15110"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ADF6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D9844D" w14:textId="77777777" w:rsidR="00C34CE1" w:rsidRPr="00C76DF3" w:rsidRDefault="00E15110"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B570E9"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98CEA" w14:textId="77777777" w:rsidR="00C34CE1" w:rsidRPr="00C76DF3" w:rsidRDefault="00E15110"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6B9F6696" w14:textId="77777777" w:rsidR="00C34CE1" w:rsidRPr="00591643" w:rsidRDefault="00C34CE1" w:rsidP="005C001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C34CE1" w:rsidRPr="00C76DF3" w:rsidRDefault="00E15110"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C34CE1" w:rsidRPr="00C76DF3" w:rsidRDefault="00E15110"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C34CE1" w:rsidRPr="00C76DF3" w:rsidRDefault="00E15110"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C34CE1" w:rsidRPr="00C76DF3" w:rsidRDefault="00E15110"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C34CE1" w:rsidRPr="00C76DF3" w:rsidRDefault="00E15110"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C34CE1" w:rsidRPr="00C76DF3" w:rsidRDefault="00E15110"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53B19C98" w14:textId="77777777" w:rsidR="00C34CE1" w:rsidRPr="00591643" w:rsidRDefault="00C34CE1" w:rsidP="003F39A3">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0F9277A2"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8FBA0A" w14:textId="77777777" w:rsidR="00C34CE1" w:rsidRPr="00C76DF3" w:rsidRDefault="00E15110"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E0F3DE"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84438" w14:textId="77777777" w:rsidR="00C34CE1" w:rsidRPr="00C76DF3" w:rsidRDefault="00E15110"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DF780"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ECDD90" w14:textId="77777777" w:rsidR="00C34CE1" w:rsidRPr="00C76DF3" w:rsidRDefault="00E15110"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FCC504"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EECEA" w14:textId="77777777" w:rsidR="00C34CE1" w:rsidRPr="00C76DF3" w:rsidRDefault="00E15110"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3AB4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E3CDF" w14:textId="77777777" w:rsidR="00C34CE1" w:rsidRPr="00C76DF3" w:rsidRDefault="00E15110"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229CE"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3A81CD" w14:textId="77777777" w:rsidR="00C34CE1" w:rsidRPr="00C76DF3" w:rsidRDefault="00E15110"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01043362" w14:textId="77777777" w:rsidR="00C34CE1" w:rsidRPr="00591643" w:rsidRDefault="00C34CE1" w:rsidP="0093414A">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F9939FF" w14:textId="77777777" w:rsidTr="00662E7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162E2" w14:textId="77777777" w:rsidR="00C34CE1" w:rsidRPr="00C76DF3" w:rsidRDefault="00E15110"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BB340B"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86FD2" w14:textId="77777777" w:rsidR="00C34CE1" w:rsidRPr="00C76DF3" w:rsidRDefault="00E15110"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6C5B9"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8C1C67" w14:textId="77777777" w:rsidR="00C34CE1" w:rsidRPr="00C76DF3" w:rsidRDefault="00E15110"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2A7F39"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F8573" w14:textId="77777777" w:rsidR="00C34CE1" w:rsidRPr="00C76DF3" w:rsidRDefault="00E15110"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F5B26"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8C0DB" w14:textId="77777777" w:rsidR="00C34CE1" w:rsidRPr="00C76DF3" w:rsidRDefault="00E15110"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B7BBC"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C69D9B" w14:textId="77777777" w:rsidR="00C34CE1" w:rsidRPr="00C76DF3" w:rsidRDefault="00E15110"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7452BAAF" w14:textId="77777777" w:rsidR="00C34CE1" w:rsidRPr="00591643" w:rsidRDefault="00C34CE1" w:rsidP="00E12E3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BD9347" w14:textId="77777777" w:rsidR="00E15110" w:rsidRDefault="00E15110" w:rsidP="009A573F">
      <w:pPr>
        <w:spacing w:after="0" w:line="240" w:lineRule="auto"/>
      </w:pPr>
      <w:r>
        <w:separator/>
      </w:r>
    </w:p>
  </w:footnote>
  <w:footnote w:type="continuationSeparator" w:id="0">
    <w:p w14:paraId="1F145522" w14:textId="77777777" w:rsidR="00E15110" w:rsidRDefault="00E15110" w:rsidP="009A573F">
      <w:pPr>
        <w:spacing w:after="0" w:line="240" w:lineRule="auto"/>
      </w:pPr>
      <w:r>
        <w:continuationSeparator/>
      </w:r>
    </w:p>
  </w:footnote>
  <w:footnote w:type="continuationNotice" w:id="1">
    <w:p w14:paraId="6D9EE318" w14:textId="77777777" w:rsidR="00E15110" w:rsidRDefault="00E1511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7B4ACB" w14:textId="77777777" w:rsidR="00194BED" w:rsidRDefault="00194BE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63F265" w14:textId="77777777" w:rsidR="00194BED" w:rsidRDefault="00194BE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34CE1" w:rsidRPr="004D27A6" w:rsidRDefault="00C34CE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2EF8009" w:rsidR="00C34CE1" w:rsidRPr="00171B2E" w:rsidRDefault="00E15110"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9C28E5">
              <w:rPr>
                <w:color w:val="404040" w:themeColor="text1" w:themeTint="BF"/>
                <w:sz w:val="16"/>
                <w:szCs w:val="16"/>
              </w:rPr>
              <w:t>Condizioni per l’Utilizzo dei Servizi Online per i Contratti Multilicenza Microsoft (Italiano, febbraio 2016)</w:t>
            </w:r>
          </w:sdtContent>
        </w:sdt>
        <w:r w:rsidR="00C34CE1">
          <w:rPr>
            <w:color w:val="404040" w:themeColor="text1" w:themeTint="BF"/>
            <w:sz w:val="16"/>
            <w:szCs w:val="16"/>
          </w:rPr>
          <w:tab/>
        </w:r>
        <w:r w:rsidR="00C34CE1">
          <w:rPr>
            <w:color w:val="404040" w:themeColor="text1" w:themeTint="BF"/>
            <w:sz w:val="16"/>
            <w:szCs w:val="16"/>
          </w:rPr>
          <w:fldChar w:fldCharType="begin"/>
        </w:r>
        <w:r w:rsidR="00C34CE1" w:rsidRPr="004D27A6">
          <w:rPr>
            <w:color w:val="404040" w:themeColor="text1" w:themeTint="BF"/>
            <w:sz w:val="16"/>
            <w:szCs w:val="16"/>
          </w:rPr>
          <w:instrText xml:space="preserve"> PAGE   \* MERGEFORMAT </w:instrText>
        </w:r>
        <w:r w:rsidR="00C34CE1">
          <w:rPr>
            <w:color w:val="404040" w:themeColor="text1" w:themeTint="BF"/>
            <w:sz w:val="16"/>
            <w:szCs w:val="16"/>
          </w:rPr>
          <w:fldChar w:fldCharType="separate"/>
        </w:r>
        <w:r w:rsidR="00194BED">
          <w:rPr>
            <w:noProof/>
            <w:color w:val="404040" w:themeColor="text1" w:themeTint="BF"/>
            <w:sz w:val="16"/>
            <w:szCs w:val="16"/>
          </w:rPr>
          <w:t>21</w:t>
        </w:r>
        <w:r w:rsidR="00C34CE1">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14BCE95" w:rsidR="00C34CE1" w:rsidRPr="009C28E5" w:rsidRDefault="00E15110"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9C28E5">
              <w:rPr>
                <w:color w:val="404040" w:themeColor="text1" w:themeTint="BF"/>
                <w:sz w:val="16"/>
                <w:szCs w:val="16"/>
              </w:rPr>
              <w:t>Condizioni per l’Utilizzo dei Servizi Online per i Contratti Multilicenza Microsoft (Italiano, febbraio 2016)</w:t>
            </w:r>
          </w:sdtContent>
        </w:sdt>
        <w:r w:rsidR="00C34CE1">
          <w:rPr>
            <w:color w:val="404040" w:themeColor="text1" w:themeTint="BF"/>
            <w:sz w:val="16"/>
            <w:szCs w:val="16"/>
          </w:rPr>
          <w:tab/>
        </w:r>
        <w:r w:rsidR="00C34CE1">
          <w:rPr>
            <w:color w:val="404040" w:themeColor="text1" w:themeTint="BF"/>
            <w:sz w:val="16"/>
            <w:szCs w:val="16"/>
          </w:rPr>
          <w:fldChar w:fldCharType="begin"/>
        </w:r>
        <w:r w:rsidR="00C34CE1" w:rsidRPr="004D27A6">
          <w:rPr>
            <w:color w:val="404040" w:themeColor="text1" w:themeTint="BF"/>
            <w:sz w:val="16"/>
            <w:szCs w:val="16"/>
          </w:rPr>
          <w:instrText xml:space="preserve"> PAGE   \* MERGEFORMAT </w:instrText>
        </w:r>
        <w:r w:rsidR="00C34CE1">
          <w:rPr>
            <w:color w:val="404040" w:themeColor="text1" w:themeTint="BF"/>
            <w:sz w:val="16"/>
            <w:szCs w:val="16"/>
          </w:rPr>
          <w:fldChar w:fldCharType="separate"/>
        </w:r>
        <w:r w:rsidR="00194BED">
          <w:rPr>
            <w:noProof/>
            <w:color w:val="404040" w:themeColor="text1" w:themeTint="BF"/>
            <w:sz w:val="16"/>
            <w:szCs w:val="16"/>
          </w:rPr>
          <w:t>2</w:t>
        </w:r>
        <w:r w:rsidR="00C34CE1">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tPqL7R6OLkdxM07fzizIvfLw5FQN74TqO4aollziKZTxR5SwloL7/JTQPAvgWUz6l7cpd8BtZIN1ugxzcS6Sjw==" w:salt="zyOJuMm+ScNfdZYD60qOc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4BED"/>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FA5"/>
    <w:rsid w:val="00DB4C09"/>
    <w:rsid w:val="00DB5001"/>
    <w:rsid w:val="00DB5F71"/>
    <w:rsid w:val="00DB6414"/>
    <w:rsid w:val="00DB74A1"/>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E0305F"/>
    <w:rsid w:val="00E034E5"/>
    <w:rsid w:val="00E04037"/>
    <w:rsid w:val="00E05F95"/>
    <w:rsid w:val="00E11027"/>
    <w:rsid w:val="00E11DA2"/>
    <w:rsid w:val="00E12E35"/>
    <w:rsid w:val="00E15110"/>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69E"/>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C3DFE6-588C-440C-848F-84A372B65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19959</Words>
  <Characters>113768</Characters>
  <Application>Microsoft Office Word</Application>
  <DocSecurity>8</DocSecurity>
  <Lines>948</Lines>
  <Paragraphs>266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2016-01-24T05:29:00Z</dcterms:created>
  <dcterms:modified xsi:type="dcterms:W3CDTF">2016-01-24T05:30:00Z</dcterms:modified>
</cp:coreProperties>
</file>