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D2470A" w:rsidRDefault="004D27A6" w:rsidP="00974EC7">
      <w:pPr>
        <w:pStyle w:val="ProductList-Body"/>
        <w:shd w:val="clear" w:color="auto" w:fill="00188F"/>
        <w:ind w:right="8640"/>
        <w:rPr>
          <w:rFonts w:asciiTheme="majorHAnsi" w:hAnsiTheme="majorHAnsi"/>
          <w:color w:val="FFFFFF" w:themeColor="background1"/>
          <w:sz w:val="32"/>
          <w:szCs w:val="32"/>
          <w:lang w:val="en-US"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D2470A" w:rsidRDefault="004D27A6" w:rsidP="00974EC7">
      <w:pPr>
        <w:pStyle w:val="ProductList-Body"/>
        <w:shd w:val="clear" w:color="auto" w:fill="00188F"/>
        <w:spacing w:after="900"/>
        <w:ind w:right="8640"/>
        <w:rPr>
          <w:rFonts w:asciiTheme="majorHAnsi" w:hAnsiTheme="majorHAnsi"/>
          <w:color w:val="FFFFFF" w:themeColor="background1"/>
          <w:sz w:val="32"/>
          <w:szCs w:val="32"/>
          <w:lang w:val="en-US"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26241"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C2624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C26241">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t>Condizioni per l’Utilizzo dei Servizi Online</w:t>
      </w:r>
    </w:p>
    <w:p w14:paraId="6BAF63FC" w14:textId="5E812BD9" w:rsidR="004D27A6" w:rsidRPr="00690C65" w:rsidRDefault="004D27A6" w:rsidP="00E9419F">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E9419F">
        <w:rPr>
          <w:rFonts w:asciiTheme="majorHAnsi" w:hAnsiTheme="majorHAnsi"/>
          <w:color w:val="FFFFFF" w:themeColor="background1"/>
          <w:sz w:val="96"/>
          <w:szCs w:val="96"/>
        </w:rPr>
        <w:t>luglio</w:t>
      </w:r>
      <w:r>
        <w:rPr>
          <w:rFonts w:asciiTheme="majorHAnsi" w:hAnsiTheme="majorHAnsi"/>
          <w:color w:val="FFFFFF" w:themeColor="background1"/>
          <w:sz w:val="96"/>
          <w:szCs w:val="96"/>
        </w:rPr>
        <w:t xml:space="preserve"> 2015</w:t>
      </w:r>
    </w:p>
    <w:p w14:paraId="429BA266" w14:textId="77777777" w:rsidR="004D27A6" w:rsidRPr="00C26241"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4D88943E" w14:textId="77777777" w:rsidR="00E9419F"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2429953" w:history="1">
        <w:r w:rsidR="00E9419F" w:rsidRPr="00772110">
          <w:rPr>
            <w:rStyle w:val="Hyperlink"/>
            <w:noProof/>
          </w:rPr>
          <w:t>Introduzione</w:t>
        </w:r>
        <w:r w:rsidR="00E9419F">
          <w:rPr>
            <w:noProof/>
            <w:webHidden/>
          </w:rPr>
          <w:tab/>
        </w:r>
        <w:r w:rsidR="00E9419F">
          <w:rPr>
            <w:noProof/>
            <w:webHidden/>
          </w:rPr>
          <w:fldChar w:fldCharType="begin"/>
        </w:r>
        <w:r w:rsidR="00E9419F">
          <w:rPr>
            <w:noProof/>
            <w:webHidden/>
          </w:rPr>
          <w:instrText xml:space="preserve"> PAGEREF _Toc422429953 \h </w:instrText>
        </w:r>
        <w:r w:rsidR="00E9419F">
          <w:rPr>
            <w:noProof/>
            <w:webHidden/>
          </w:rPr>
        </w:r>
        <w:r w:rsidR="00E9419F">
          <w:rPr>
            <w:noProof/>
            <w:webHidden/>
          </w:rPr>
          <w:fldChar w:fldCharType="separate"/>
        </w:r>
        <w:r w:rsidR="00E9419F">
          <w:rPr>
            <w:noProof/>
            <w:webHidden/>
          </w:rPr>
          <w:t>3</w:t>
        </w:r>
        <w:r w:rsidR="00E9419F">
          <w:rPr>
            <w:noProof/>
            <w:webHidden/>
          </w:rPr>
          <w:fldChar w:fldCharType="end"/>
        </w:r>
      </w:hyperlink>
    </w:p>
    <w:p w14:paraId="0BABEE0F" w14:textId="77777777" w:rsidR="00E9419F" w:rsidRDefault="00407BB7">
      <w:pPr>
        <w:pStyle w:val="TOC3"/>
        <w:tabs>
          <w:tab w:val="right" w:leader="dot" w:pos="5030"/>
        </w:tabs>
        <w:rPr>
          <w:rFonts w:eastAsiaTheme="minorEastAsia"/>
          <w:smallCaps w:val="0"/>
          <w:noProof/>
          <w:sz w:val="22"/>
          <w:lang w:val="en-US" w:eastAsia="ja-JP" w:bidi="ar-SA"/>
        </w:rPr>
      </w:pPr>
      <w:hyperlink w:anchor="_Toc422429954" w:history="1">
        <w:r w:rsidR="00E9419F" w:rsidRPr="00772110">
          <w:rPr>
            <w:rStyle w:val="Hyperlink"/>
            <w:noProof/>
          </w:rPr>
          <w:t>Versioni precedenti</w:t>
        </w:r>
        <w:r w:rsidR="00E9419F">
          <w:rPr>
            <w:noProof/>
            <w:webHidden/>
          </w:rPr>
          <w:tab/>
        </w:r>
        <w:r w:rsidR="00E9419F">
          <w:rPr>
            <w:noProof/>
            <w:webHidden/>
          </w:rPr>
          <w:fldChar w:fldCharType="begin"/>
        </w:r>
        <w:r w:rsidR="00E9419F">
          <w:rPr>
            <w:noProof/>
            <w:webHidden/>
          </w:rPr>
          <w:instrText xml:space="preserve"> PAGEREF _Toc422429954 \h </w:instrText>
        </w:r>
        <w:r w:rsidR="00E9419F">
          <w:rPr>
            <w:noProof/>
            <w:webHidden/>
          </w:rPr>
        </w:r>
        <w:r w:rsidR="00E9419F">
          <w:rPr>
            <w:noProof/>
            <w:webHidden/>
          </w:rPr>
          <w:fldChar w:fldCharType="separate"/>
        </w:r>
        <w:r w:rsidR="00E9419F">
          <w:rPr>
            <w:noProof/>
            <w:webHidden/>
          </w:rPr>
          <w:t>3</w:t>
        </w:r>
        <w:r w:rsidR="00E9419F">
          <w:rPr>
            <w:noProof/>
            <w:webHidden/>
          </w:rPr>
          <w:fldChar w:fldCharType="end"/>
        </w:r>
      </w:hyperlink>
    </w:p>
    <w:p w14:paraId="5DD87FA0" w14:textId="77777777" w:rsidR="00E9419F" w:rsidRDefault="00407BB7">
      <w:pPr>
        <w:pStyle w:val="TOC3"/>
        <w:tabs>
          <w:tab w:val="right" w:leader="dot" w:pos="5030"/>
        </w:tabs>
        <w:rPr>
          <w:rFonts w:eastAsiaTheme="minorEastAsia"/>
          <w:smallCaps w:val="0"/>
          <w:noProof/>
          <w:sz w:val="22"/>
          <w:lang w:val="en-US" w:eastAsia="ja-JP" w:bidi="ar-SA"/>
        </w:rPr>
      </w:pPr>
      <w:hyperlink w:anchor="_Toc422429955" w:history="1">
        <w:r w:rsidR="00E9419F" w:rsidRPr="00772110">
          <w:rPr>
            <w:rStyle w:val="Hyperlink"/>
            <w:noProof/>
          </w:rPr>
          <w:t>Chiarimenti e Riepilogo delle Modifiche Apportate</w:t>
        </w:r>
        <w:r w:rsidR="00E9419F">
          <w:rPr>
            <w:noProof/>
            <w:webHidden/>
          </w:rPr>
          <w:tab/>
        </w:r>
        <w:r w:rsidR="00E9419F">
          <w:rPr>
            <w:noProof/>
            <w:webHidden/>
          </w:rPr>
          <w:fldChar w:fldCharType="begin"/>
        </w:r>
        <w:r w:rsidR="00E9419F">
          <w:rPr>
            <w:noProof/>
            <w:webHidden/>
          </w:rPr>
          <w:instrText xml:space="preserve"> PAGEREF _Toc422429955 \h </w:instrText>
        </w:r>
        <w:r w:rsidR="00E9419F">
          <w:rPr>
            <w:noProof/>
            <w:webHidden/>
          </w:rPr>
        </w:r>
        <w:r w:rsidR="00E9419F">
          <w:rPr>
            <w:noProof/>
            <w:webHidden/>
          </w:rPr>
          <w:fldChar w:fldCharType="separate"/>
        </w:r>
        <w:r w:rsidR="00E9419F">
          <w:rPr>
            <w:noProof/>
            <w:webHidden/>
          </w:rPr>
          <w:t>3</w:t>
        </w:r>
        <w:r w:rsidR="00E9419F">
          <w:rPr>
            <w:noProof/>
            <w:webHidden/>
          </w:rPr>
          <w:fldChar w:fldCharType="end"/>
        </w:r>
      </w:hyperlink>
    </w:p>
    <w:p w14:paraId="55A51695" w14:textId="77777777" w:rsidR="00E9419F" w:rsidRDefault="00407BB7">
      <w:pPr>
        <w:pStyle w:val="TOC1"/>
        <w:tabs>
          <w:tab w:val="right" w:leader="dot" w:pos="5030"/>
        </w:tabs>
        <w:rPr>
          <w:rFonts w:eastAsiaTheme="minorEastAsia"/>
          <w:b w:val="0"/>
          <w:caps w:val="0"/>
          <w:noProof/>
          <w:sz w:val="22"/>
          <w:lang w:val="en-US" w:eastAsia="ja-JP" w:bidi="ar-SA"/>
        </w:rPr>
      </w:pPr>
      <w:hyperlink w:anchor="_Toc422429956" w:history="1">
        <w:r w:rsidR="00E9419F" w:rsidRPr="00772110">
          <w:rPr>
            <w:rStyle w:val="Hyperlink"/>
            <w:noProof/>
          </w:rPr>
          <w:t>Condizioni Generali</w:t>
        </w:r>
        <w:r w:rsidR="00E9419F">
          <w:rPr>
            <w:noProof/>
            <w:webHidden/>
          </w:rPr>
          <w:tab/>
        </w:r>
        <w:r w:rsidR="00E9419F">
          <w:rPr>
            <w:noProof/>
            <w:webHidden/>
          </w:rPr>
          <w:fldChar w:fldCharType="begin"/>
        </w:r>
        <w:r w:rsidR="00E9419F">
          <w:rPr>
            <w:noProof/>
            <w:webHidden/>
          </w:rPr>
          <w:instrText xml:space="preserve"> PAGEREF _Toc422429956 \h </w:instrText>
        </w:r>
        <w:r w:rsidR="00E9419F">
          <w:rPr>
            <w:noProof/>
            <w:webHidden/>
          </w:rPr>
        </w:r>
        <w:r w:rsidR="00E9419F">
          <w:rPr>
            <w:noProof/>
            <w:webHidden/>
          </w:rPr>
          <w:fldChar w:fldCharType="separate"/>
        </w:r>
        <w:r w:rsidR="00E9419F">
          <w:rPr>
            <w:noProof/>
            <w:webHidden/>
          </w:rPr>
          <w:t>4</w:t>
        </w:r>
        <w:r w:rsidR="00E9419F">
          <w:rPr>
            <w:noProof/>
            <w:webHidden/>
          </w:rPr>
          <w:fldChar w:fldCharType="end"/>
        </w:r>
      </w:hyperlink>
    </w:p>
    <w:p w14:paraId="39603CD4" w14:textId="77777777" w:rsidR="00E9419F" w:rsidRDefault="00407BB7">
      <w:pPr>
        <w:pStyle w:val="TOC5"/>
        <w:tabs>
          <w:tab w:val="right" w:leader="dot" w:pos="5030"/>
        </w:tabs>
        <w:rPr>
          <w:rFonts w:eastAsiaTheme="minorEastAsia"/>
          <w:noProof/>
          <w:sz w:val="22"/>
          <w:lang w:val="en-US" w:eastAsia="ja-JP" w:bidi="ar-SA"/>
        </w:rPr>
      </w:pPr>
      <w:hyperlink w:anchor="_Toc422429957" w:history="1">
        <w:r w:rsidR="00E9419F" w:rsidRPr="00772110">
          <w:rPr>
            <w:rStyle w:val="Hyperlink"/>
            <w:noProof/>
          </w:rPr>
          <w:t>Definizioni</w:t>
        </w:r>
        <w:r w:rsidR="00E9419F">
          <w:rPr>
            <w:noProof/>
            <w:webHidden/>
          </w:rPr>
          <w:tab/>
        </w:r>
        <w:r w:rsidR="00E9419F">
          <w:rPr>
            <w:noProof/>
            <w:webHidden/>
          </w:rPr>
          <w:fldChar w:fldCharType="begin"/>
        </w:r>
        <w:r w:rsidR="00E9419F">
          <w:rPr>
            <w:noProof/>
            <w:webHidden/>
          </w:rPr>
          <w:instrText xml:space="preserve"> PAGEREF _Toc422429957 \h </w:instrText>
        </w:r>
        <w:r w:rsidR="00E9419F">
          <w:rPr>
            <w:noProof/>
            <w:webHidden/>
          </w:rPr>
        </w:r>
        <w:r w:rsidR="00E9419F">
          <w:rPr>
            <w:noProof/>
            <w:webHidden/>
          </w:rPr>
          <w:fldChar w:fldCharType="separate"/>
        </w:r>
        <w:r w:rsidR="00E9419F">
          <w:rPr>
            <w:noProof/>
            <w:webHidden/>
          </w:rPr>
          <w:t>4</w:t>
        </w:r>
        <w:r w:rsidR="00E9419F">
          <w:rPr>
            <w:noProof/>
            <w:webHidden/>
          </w:rPr>
          <w:fldChar w:fldCharType="end"/>
        </w:r>
      </w:hyperlink>
    </w:p>
    <w:p w14:paraId="3C0A5DAB" w14:textId="77777777" w:rsidR="00E9419F" w:rsidRDefault="00407BB7">
      <w:pPr>
        <w:pStyle w:val="TOC5"/>
        <w:tabs>
          <w:tab w:val="right" w:leader="dot" w:pos="5030"/>
        </w:tabs>
        <w:rPr>
          <w:rFonts w:eastAsiaTheme="minorEastAsia"/>
          <w:noProof/>
          <w:sz w:val="22"/>
          <w:lang w:val="en-US" w:eastAsia="ja-JP" w:bidi="ar-SA"/>
        </w:rPr>
      </w:pPr>
      <w:hyperlink w:anchor="_Toc422429958" w:history="1">
        <w:r w:rsidR="00E9419F" w:rsidRPr="00772110">
          <w:rPr>
            <w:rStyle w:val="Hyperlink"/>
            <w:noProof/>
          </w:rPr>
          <w:t>Aggiornamenti delle Condizioni dei Servizi Online</w:t>
        </w:r>
        <w:r w:rsidR="00E9419F">
          <w:rPr>
            <w:noProof/>
            <w:webHidden/>
          </w:rPr>
          <w:tab/>
        </w:r>
        <w:r w:rsidR="00E9419F">
          <w:rPr>
            <w:noProof/>
            <w:webHidden/>
          </w:rPr>
          <w:fldChar w:fldCharType="begin"/>
        </w:r>
        <w:r w:rsidR="00E9419F">
          <w:rPr>
            <w:noProof/>
            <w:webHidden/>
          </w:rPr>
          <w:instrText xml:space="preserve"> PAGEREF _Toc422429958 \h </w:instrText>
        </w:r>
        <w:r w:rsidR="00E9419F">
          <w:rPr>
            <w:noProof/>
            <w:webHidden/>
          </w:rPr>
        </w:r>
        <w:r w:rsidR="00E9419F">
          <w:rPr>
            <w:noProof/>
            <w:webHidden/>
          </w:rPr>
          <w:fldChar w:fldCharType="separate"/>
        </w:r>
        <w:r w:rsidR="00E9419F">
          <w:rPr>
            <w:noProof/>
            <w:webHidden/>
          </w:rPr>
          <w:t>4</w:t>
        </w:r>
        <w:r w:rsidR="00E9419F">
          <w:rPr>
            <w:noProof/>
            <w:webHidden/>
          </w:rPr>
          <w:fldChar w:fldCharType="end"/>
        </w:r>
      </w:hyperlink>
    </w:p>
    <w:p w14:paraId="74B83BFD" w14:textId="77777777" w:rsidR="00E9419F" w:rsidRDefault="00407BB7">
      <w:pPr>
        <w:pStyle w:val="TOC5"/>
        <w:tabs>
          <w:tab w:val="right" w:leader="dot" w:pos="5030"/>
        </w:tabs>
        <w:rPr>
          <w:rFonts w:eastAsiaTheme="minorEastAsia"/>
          <w:noProof/>
          <w:sz w:val="22"/>
          <w:lang w:val="en-US" w:eastAsia="ja-JP" w:bidi="ar-SA"/>
        </w:rPr>
      </w:pPr>
      <w:hyperlink w:anchor="_Toc422429959" w:history="1">
        <w:r w:rsidR="00E9419F" w:rsidRPr="00772110">
          <w:rPr>
            <w:rStyle w:val="Hyperlink"/>
            <w:noProof/>
          </w:rPr>
          <w:t>Modifiche alle normative e disponibilità internazionale</w:t>
        </w:r>
        <w:r w:rsidR="00E9419F">
          <w:rPr>
            <w:noProof/>
            <w:webHidden/>
          </w:rPr>
          <w:tab/>
        </w:r>
        <w:r w:rsidR="00E9419F">
          <w:rPr>
            <w:noProof/>
            <w:webHidden/>
          </w:rPr>
          <w:fldChar w:fldCharType="begin"/>
        </w:r>
        <w:r w:rsidR="00E9419F">
          <w:rPr>
            <w:noProof/>
            <w:webHidden/>
          </w:rPr>
          <w:instrText xml:space="preserve"> PAGEREF _Toc422429959 \h </w:instrText>
        </w:r>
        <w:r w:rsidR="00E9419F">
          <w:rPr>
            <w:noProof/>
            <w:webHidden/>
          </w:rPr>
        </w:r>
        <w:r w:rsidR="00E9419F">
          <w:rPr>
            <w:noProof/>
            <w:webHidden/>
          </w:rPr>
          <w:fldChar w:fldCharType="separate"/>
        </w:r>
        <w:r w:rsidR="00E9419F">
          <w:rPr>
            <w:noProof/>
            <w:webHidden/>
          </w:rPr>
          <w:t>4</w:t>
        </w:r>
        <w:r w:rsidR="00E9419F">
          <w:rPr>
            <w:noProof/>
            <w:webHidden/>
          </w:rPr>
          <w:fldChar w:fldCharType="end"/>
        </w:r>
      </w:hyperlink>
    </w:p>
    <w:p w14:paraId="5AE25511" w14:textId="77777777" w:rsidR="00E9419F" w:rsidRDefault="00407BB7">
      <w:pPr>
        <w:pStyle w:val="TOC5"/>
        <w:tabs>
          <w:tab w:val="right" w:leader="dot" w:pos="5030"/>
        </w:tabs>
        <w:rPr>
          <w:rFonts w:eastAsiaTheme="minorEastAsia"/>
          <w:noProof/>
          <w:sz w:val="22"/>
          <w:lang w:val="en-US" w:eastAsia="ja-JP" w:bidi="ar-SA"/>
        </w:rPr>
      </w:pPr>
      <w:hyperlink w:anchor="_Toc422429960" w:history="1">
        <w:r w:rsidR="00E9419F" w:rsidRPr="00772110">
          <w:rPr>
            <w:rStyle w:val="Hyperlink"/>
            <w:noProof/>
          </w:rPr>
          <w:t>Conservazione dei dati</w:t>
        </w:r>
        <w:r w:rsidR="00E9419F">
          <w:rPr>
            <w:noProof/>
            <w:webHidden/>
          </w:rPr>
          <w:tab/>
        </w:r>
        <w:r w:rsidR="00E9419F">
          <w:rPr>
            <w:noProof/>
            <w:webHidden/>
          </w:rPr>
          <w:fldChar w:fldCharType="begin"/>
        </w:r>
        <w:r w:rsidR="00E9419F">
          <w:rPr>
            <w:noProof/>
            <w:webHidden/>
          </w:rPr>
          <w:instrText xml:space="preserve"> PAGEREF _Toc422429960 \h </w:instrText>
        </w:r>
        <w:r w:rsidR="00E9419F">
          <w:rPr>
            <w:noProof/>
            <w:webHidden/>
          </w:rPr>
        </w:r>
        <w:r w:rsidR="00E9419F">
          <w:rPr>
            <w:noProof/>
            <w:webHidden/>
          </w:rPr>
          <w:fldChar w:fldCharType="separate"/>
        </w:r>
        <w:r w:rsidR="00E9419F">
          <w:rPr>
            <w:noProof/>
            <w:webHidden/>
          </w:rPr>
          <w:t>4</w:t>
        </w:r>
        <w:r w:rsidR="00E9419F">
          <w:rPr>
            <w:noProof/>
            <w:webHidden/>
          </w:rPr>
          <w:fldChar w:fldCharType="end"/>
        </w:r>
      </w:hyperlink>
    </w:p>
    <w:p w14:paraId="37E64644" w14:textId="77777777" w:rsidR="00E9419F" w:rsidRDefault="00407BB7">
      <w:pPr>
        <w:pStyle w:val="TOC5"/>
        <w:tabs>
          <w:tab w:val="right" w:leader="dot" w:pos="5030"/>
        </w:tabs>
        <w:rPr>
          <w:rFonts w:eastAsiaTheme="minorEastAsia"/>
          <w:noProof/>
          <w:sz w:val="22"/>
          <w:lang w:val="en-US" w:eastAsia="ja-JP" w:bidi="ar-SA"/>
        </w:rPr>
      </w:pPr>
      <w:hyperlink w:anchor="_Toc422429961" w:history="1">
        <w:r w:rsidR="00E9419F" w:rsidRPr="00772110">
          <w:rPr>
            <w:rStyle w:val="Hyperlink"/>
            <w:noProof/>
          </w:rPr>
          <w:t>Utilizzo di Software con il Servizio Online</w:t>
        </w:r>
        <w:r w:rsidR="00E9419F">
          <w:rPr>
            <w:noProof/>
            <w:webHidden/>
          </w:rPr>
          <w:tab/>
        </w:r>
        <w:r w:rsidR="00E9419F">
          <w:rPr>
            <w:noProof/>
            <w:webHidden/>
          </w:rPr>
          <w:fldChar w:fldCharType="begin"/>
        </w:r>
        <w:r w:rsidR="00E9419F">
          <w:rPr>
            <w:noProof/>
            <w:webHidden/>
          </w:rPr>
          <w:instrText xml:space="preserve"> PAGEREF _Toc422429961 \h </w:instrText>
        </w:r>
        <w:r w:rsidR="00E9419F">
          <w:rPr>
            <w:noProof/>
            <w:webHidden/>
          </w:rPr>
        </w:r>
        <w:r w:rsidR="00E9419F">
          <w:rPr>
            <w:noProof/>
            <w:webHidden/>
          </w:rPr>
          <w:fldChar w:fldCharType="separate"/>
        </w:r>
        <w:r w:rsidR="00E9419F">
          <w:rPr>
            <w:noProof/>
            <w:webHidden/>
          </w:rPr>
          <w:t>5</w:t>
        </w:r>
        <w:r w:rsidR="00E9419F">
          <w:rPr>
            <w:noProof/>
            <w:webHidden/>
          </w:rPr>
          <w:fldChar w:fldCharType="end"/>
        </w:r>
      </w:hyperlink>
    </w:p>
    <w:p w14:paraId="1822776C" w14:textId="77777777" w:rsidR="00E9419F" w:rsidRDefault="00407BB7">
      <w:pPr>
        <w:pStyle w:val="TOC5"/>
        <w:tabs>
          <w:tab w:val="right" w:leader="dot" w:pos="5030"/>
        </w:tabs>
        <w:rPr>
          <w:rFonts w:eastAsiaTheme="minorEastAsia"/>
          <w:noProof/>
          <w:sz w:val="22"/>
          <w:lang w:val="en-US" w:eastAsia="ja-JP" w:bidi="ar-SA"/>
        </w:rPr>
      </w:pPr>
      <w:hyperlink w:anchor="_Toc422429962" w:history="1">
        <w:r w:rsidR="00E9419F" w:rsidRPr="00772110">
          <w:rPr>
            <w:rStyle w:val="Hyperlink"/>
            <w:noProof/>
          </w:rPr>
          <w:t>Prodotti Non Microsoft</w:t>
        </w:r>
        <w:r w:rsidR="00E9419F">
          <w:rPr>
            <w:noProof/>
            <w:webHidden/>
          </w:rPr>
          <w:tab/>
        </w:r>
        <w:r w:rsidR="00E9419F">
          <w:rPr>
            <w:noProof/>
            <w:webHidden/>
          </w:rPr>
          <w:fldChar w:fldCharType="begin"/>
        </w:r>
        <w:r w:rsidR="00E9419F">
          <w:rPr>
            <w:noProof/>
            <w:webHidden/>
          </w:rPr>
          <w:instrText xml:space="preserve"> PAGEREF _Toc422429962 \h </w:instrText>
        </w:r>
        <w:r w:rsidR="00E9419F">
          <w:rPr>
            <w:noProof/>
            <w:webHidden/>
          </w:rPr>
        </w:r>
        <w:r w:rsidR="00E9419F">
          <w:rPr>
            <w:noProof/>
            <w:webHidden/>
          </w:rPr>
          <w:fldChar w:fldCharType="separate"/>
        </w:r>
        <w:r w:rsidR="00E9419F">
          <w:rPr>
            <w:noProof/>
            <w:webHidden/>
          </w:rPr>
          <w:t>5</w:t>
        </w:r>
        <w:r w:rsidR="00E9419F">
          <w:rPr>
            <w:noProof/>
            <w:webHidden/>
          </w:rPr>
          <w:fldChar w:fldCharType="end"/>
        </w:r>
      </w:hyperlink>
    </w:p>
    <w:p w14:paraId="7D4C201B" w14:textId="77777777" w:rsidR="00E9419F" w:rsidRDefault="00407BB7">
      <w:pPr>
        <w:pStyle w:val="TOC5"/>
        <w:tabs>
          <w:tab w:val="right" w:leader="dot" w:pos="5030"/>
        </w:tabs>
        <w:rPr>
          <w:rFonts w:eastAsiaTheme="minorEastAsia"/>
          <w:noProof/>
          <w:sz w:val="22"/>
          <w:lang w:val="en-US" w:eastAsia="ja-JP" w:bidi="ar-SA"/>
        </w:rPr>
      </w:pPr>
      <w:hyperlink w:anchor="_Toc422429963" w:history="1">
        <w:r w:rsidR="00E9419F" w:rsidRPr="00772110">
          <w:rPr>
            <w:rStyle w:val="Hyperlink"/>
            <w:noProof/>
          </w:rPr>
          <w:t>Criteri di Utilizzo</w:t>
        </w:r>
        <w:r w:rsidR="00E9419F">
          <w:rPr>
            <w:noProof/>
            <w:webHidden/>
          </w:rPr>
          <w:tab/>
        </w:r>
        <w:r w:rsidR="00E9419F">
          <w:rPr>
            <w:noProof/>
            <w:webHidden/>
          </w:rPr>
          <w:fldChar w:fldCharType="begin"/>
        </w:r>
        <w:r w:rsidR="00E9419F">
          <w:rPr>
            <w:noProof/>
            <w:webHidden/>
          </w:rPr>
          <w:instrText xml:space="preserve"> PAGEREF _Toc422429963 \h </w:instrText>
        </w:r>
        <w:r w:rsidR="00E9419F">
          <w:rPr>
            <w:noProof/>
            <w:webHidden/>
          </w:rPr>
        </w:r>
        <w:r w:rsidR="00E9419F">
          <w:rPr>
            <w:noProof/>
            <w:webHidden/>
          </w:rPr>
          <w:fldChar w:fldCharType="separate"/>
        </w:r>
        <w:r w:rsidR="00E9419F">
          <w:rPr>
            <w:noProof/>
            <w:webHidden/>
          </w:rPr>
          <w:t>5</w:t>
        </w:r>
        <w:r w:rsidR="00E9419F">
          <w:rPr>
            <w:noProof/>
            <w:webHidden/>
          </w:rPr>
          <w:fldChar w:fldCharType="end"/>
        </w:r>
      </w:hyperlink>
    </w:p>
    <w:p w14:paraId="6C789CA6" w14:textId="77777777" w:rsidR="00E9419F" w:rsidRDefault="00407BB7">
      <w:pPr>
        <w:pStyle w:val="TOC5"/>
        <w:tabs>
          <w:tab w:val="right" w:leader="dot" w:pos="5030"/>
        </w:tabs>
        <w:rPr>
          <w:rFonts w:eastAsiaTheme="minorEastAsia"/>
          <w:noProof/>
          <w:sz w:val="22"/>
          <w:lang w:val="en-US" w:eastAsia="ja-JP" w:bidi="ar-SA"/>
        </w:rPr>
      </w:pPr>
      <w:hyperlink w:anchor="_Toc422429964" w:history="1">
        <w:r w:rsidR="00E9419F" w:rsidRPr="00772110">
          <w:rPr>
            <w:rStyle w:val="Hyperlink"/>
            <w:noProof/>
          </w:rPr>
          <w:t>Limitazioni tecniche</w:t>
        </w:r>
        <w:r w:rsidR="00E9419F">
          <w:rPr>
            <w:noProof/>
            <w:webHidden/>
          </w:rPr>
          <w:tab/>
        </w:r>
        <w:r w:rsidR="00E9419F">
          <w:rPr>
            <w:noProof/>
            <w:webHidden/>
          </w:rPr>
          <w:fldChar w:fldCharType="begin"/>
        </w:r>
        <w:r w:rsidR="00E9419F">
          <w:rPr>
            <w:noProof/>
            <w:webHidden/>
          </w:rPr>
          <w:instrText xml:space="preserve"> PAGEREF _Toc422429964 \h </w:instrText>
        </w:r>
        <w:r w:rsidR="00E9419F">
          <w:rPr>
            <w:noProof/>
            <w:webHidden/>
          </w:rPr>
        </w:r>
        <w:r w:rsidR="00E9419F">
          <w:rPr>
            <w:noProof/>
            <w:webHidden/>
          </w:rPr>
          <w:fldChar w:fldCharType="separate"/>
        </w:r>
        <w:r w:rsidR="00E9419F">
          <w:rPr>
            <w:noProof/>
            <w:webHidden/>
          </w:rPr>
          <w:t>5</w:t>
        </w:r>
        <w:r w:rsidR="00E9419F">
          <w:rPr>
            <w:noProof/>
            <w:webHidden/>
          </w:rPr>
          <w:fldChar w:fldCharType="end"/>
        </w:r>
      </w:hyperlink>
    </w:p>
    <w:p w14:paraId="6A1E7B6C" w14:textId="77777777" w:rsidR="00E9419F" w:rsidRDefault="00407BB7">
      <w:pPr>
        <w:pStyle w:val="TOC5"/>
        <w:tabs>
          <w:tab w:val="right" w:leader="dot" w:pos="5030"/>
        </w:tabs>
        <w:rPr>
          <w:rFonts w:eastAsiaTheme="minorEastAsia"/>
          <w:noProof/>
          <w:sz w:val="22"/>
          <w:lang w:val="en-US" w:eastAsia="ja-JP" w:bidi="ar-SA"/>
        </w:rPr>
      </w:pPr>
      <w:hyperlink w:anchor="_Toc422429965" w:history="1">
        <w:r w:rsidR="00E9419F" w:rsidRPr="00772110">
          <w:rPr>
            <w:rStyle w:val="Hyperlink"/>
            <w:noProof/>
          </w:rPr>
          <w:t>Conformità alle Leggi</w:t>
        </w:r>
        <w:r w:rsidR="00E9419F">
          <w:rPr>
            <w:noProof/>
            <w:webHidden/>
          </w:rPr>
          <w:tab/>
        </w:r>
        <w:r w:rsidR="00E9419F">
          <w:rPr>
            <w:noProof/>
            <w:webHidden/>
          </w:rPr>
          <w:fldChar w:fldCharType="begin"/>
        </w:r>
        <w:r w:rsidR="00E9419F">
          <w:rPr>
            <w:noProof/>
            <w:webHidden/>
          </w:rPr>
          <w:instrText xml:space="preserve"> PAGEREF _Toc422429965 \h </w:instrText>
        </w:r>
        <w:r w:rsidR="00E9419F">
          <w:rPr>
            <w:noProof/>
            <w:webHidden/>
          </w:rPr>
        </w:r>
        <w:r w:rsidR="00E9419F">
          <w:rPr>
            <w:noProof/>
            <w:webHidden/>
          </w:rPr>
          <w:fldChar w:fldCharType="separate"/>
        </w:r>
        <w:r w:rsidR="00E9419F">
          <w:rPr>
            <w:noProof/>
            <w:webHidden/>
          </w:rPr>
          <w:t>5</w:t>
        </w:r>
        <w:r w:rsidR="00E9419F">
          <w:rPr>
            <w:noProof/>
            <w:webHidden/>
          </w:rPr>
          <w:fldChar w:fldCharType="end"/>
        </w:r>
      </w:hyperlink>
    </w:p>
    <w:p w14:paraId="2E71C676" w14:textId="77777777" w:rsidR="00E9419F" w:rsidRDefault="00407BB7">
      <w:pPr>
        <w:pStyle w:val="TOC5"/>
        <w:tabs>
          <w:tab w:val="right" w:leader="dot" w:pos="5030"/>
        </w:tabs>
        <w:rPr>
          <w:rFonts w:eastAsiaTheme="minorEastAsia"/>
          <w:noProof/>
          <w:sz w:val="22"/>
          <w:lang w:val="en-US" w:eastAsia="ja-JP" w:bidi="ar-SA"/>
        </w:rPr>
      </w:pPr>
      <w:hyperlink w:anchor="_Toc422429966" w:history="1">
        <w:r w:rsidR="00E9419F" w:rsidRPr="00772110">
          <w:rPr>
            <w:rStyle w:val="Hyperlink"/>
            <w:noProof/>
          </w:rPr>
          <w:t>Comunicazioni in Formato Elettronico</w:t>
        </w:r>
        <w:r w:rsidR="00E9419F">
          <w:rPr>
            <w:noProof/>
            <w:webHidden/>
          </w:rPr>
          <w:tab/>
        </w:r>
        <w:r w:rsidR="00E9419F">
          <w:rPr>
            <w:noProof/>
            <w:webHidden/>
          </w:rPr>
          <w:fldChar w:fldCharType="begin"/>
        </w:r>
        <w:r w:rsidR="00E9419F">
          <w:rPr>
            <w:noProof/>
            <w:webHidden/>
          </w:rPr>
          <w:instrText xml:space="preserve"> PAGEREF _Toc422429966 \h </w:instrText>
        </w:r>
        <w:r w:rsidR="00E9419F">
          <w:rPr>
            <w:noProof/>
            <w:webHidden/>
          </w:rPr>
        </w:r>
        <w:r w:rsidR="00E9419F">
          <w:rPr>
            <w:noProof/>
            <w:webHidden/>
          </w:rPr>
          <w:fldChar w:fldCharType="separate"/>
        </w:r>
        <w:r w:rsidR="00E9419F">
          <w:rPr>
            <w:noProof/>
            <w:webHidden/>
          </w:rPr>
          <w:t>6</w:t>
        </w:r>
        <w:r w:rsidR="00E9419F">
          <w:rPr>
            <w:noProof/>
            <w:webHidden/>
          </w:rPr>
          <w:fldChar w:fldCharType="end"/>
        </w:r>
      </w:hyperlink>
    </w:p>
    <w:p w14:paraId="5DD769BE" w14:textId="77777777" w:rsidR="00E9419F" w:rsidRDefault="00407BB7">
      <w:pPr>
        <w:pStyle w:val="TOC5"/>
        <w:tabs>
          <w:tab w:val="right" w:leader="dot" w:pos="5030"/>
        </w:tabs>
        <w:rPr>
          <w:rFonts w:eastAsiaTheme="minorEastAsia"/>
          <w:noProof/>
          <w:sz w:val="22"/>
          <w:lang w:val="en-US" w:eastAsia="ja-JP" w:bidi="ar-SA"/>
        </w:rPr>
      </w:pPr>
      <w:hyperlink w:anchor="_Toc422429967" w:history="1">
        <w:r w:rsidR="00E9419F" w:rsidRPr="00772110">
          <w:rPr>
            <w:rStyle w:val="Hyperlink"/>
            <w:noProof/>
          </w:rPr>
          <w:t>Riassegnazione delle Licenze</w:t>
        </w:r>
        <w:r w:rsidR="00E9419F">
          <w:rPr>
            <w:noProof/>
            <w:webHidden/>
          </w:rPr>
          <w:tab/>
        </w:r>
        <w:r w:rsidR="00E9419F">
          <w:rPr>
            <w:noProof/>
            <w:webHidden/>
          </w:rPr>
          <w:fldChar w:fldCharType="begin"/>
        </w:r>
        <w:r w:rsidR="00E9419F">
          <w:rPr>
            <w:noProof/>
            <w:webHidden/>
          </w:rPr>
          <w:instrText xml:space="preserve"> PAGEREF _Toc422429967 \h </w:instrText>
        </w:r>
        <w:r w:rsidR="00E9419F">
          <w:rPr>
            <w:noProof/>
            <w:webHidden/>
          </w:rPr>
        </w:r>
        <w:r w:rsidR="00E9419F">
          <w:rPr>
            <w:noProof/>
            <w:webHidden/>
          </w:rPr>
          <w:fldChar w:fldCharType="separate"/>
        </w:r>
        <w:r w:rsidR="00E9419F">
          <w:rPr>
            <w:noProof/>
            <w:webHidden/>
          </w:rPr>
          <w:t>6</w:t>
        </w:r>
        <w:r w:rsidR="00E9419F">
          <w:rPr>
            <w:noProof/>
            <w:webHidden/>
          </w:rPr>
          <w:fldChar w:fldCharType="end"/>
        </w:r>
      </w:hyperlink>
    </w:p>
    <w:p w14:paraId="2C0085CD" w14:textId="77777777" w:rsidR="00E9419F" w:rsidRDefault="00407BB7">
      <w:pPr>
        <w:pStyle w:val="TOC5"/>
        <w:tabs>
          <w:tab w:val="right" w:leader="dot" w:pos="5030"/>
        </w:tabs>
        <w:rPr>
          <w:rFonts w:eastAsiaTheme="minorEastAsia"/>
          <w:noProof/>
          <w:sz w:val="22"/>
          <w:lang w:val="en-US" w:eastAsia="ja-JP" w:bidi="ar-SA"/>
        </w:rPr>
      </w:pPr>
      <w:hyperlink w:anchor="_Toc422429968" w:history="1">
        <w:r w:rsidR="00E9419F" w:rsidRPr="00772110">
          <w:rPr>
            <w:rStyle w:val="Hyperlink"/>
            <w:noProof/>
          </w:rPr>
          <w:t>Componenti dei tipi di carattere</w:t>
        </w:r>
        <w:r w:rsidR="00E9419F">
          <w:rPr>
            <w:noProof/>
            <w:webHidden/>
          </w:rPr>
          <w:tab/>
        </w:r>
        <w:r w:rsidR="00E9419F">
          <w:rPr>
            <w:noProof/>
            <w:webHidden/>
          </w:rPr>
          <w:fldChar w:fldCharType="begin"/>
        </w:r>
        <w:r w:rsidR="00E9419F">
          <w:rPr>
            <w:noProof/>
            <w:webHidden/>
          </w:rPr>
          <w:instrText xml:space="preserve"> PAGEREF _Toc422429968 \h </w:instrText>
        </w:r>
        <w:r w:rsidR="00E9419F">
          <w:rPr>
            <w:noProof/>
            <w:webHidden/>
          </w:rPr>
        </w:r>
        <w:r w:rsidR="00E9419F">
          <w:rPr>
            <w:noProof/>
            <w:webHidden/>
          </w:rPr>
          <w:fldChar w:fldCharType="separate"/>
        </w:r>
        <w:r w:rsidR="00E9419F">
          <w:rPr>
            <w:noProof/>
            <w:webHidden/>
          </w:rPr>
          <w:t>6</w:t>
        </w:r>
        <w:r w:rsidR="00E9419F">
          <w:rPr>
            <w:noProof/>
            <w:webHidden/>
          </w:rPr>
          <w:fldChar w:fldCharType="end"/>
        </w:r>
      </w:hyperlink>
    </w:p>
    <w:p w14:paraId="2B19D2E7" w14:textId="77777777" w:rsidR="00E9419F" w:rsidRDefault="00407BB7">
      <w:pPr>
        <w:pStyle w:val="TOC5"/>
        <w:tabs>
          <w:tab w:val="right" w:leader="dot" w:pos="5030"/>
        </w:tabs>
        <w:rPr>
          <w:rFonts w:eastAsiaTheme="minorEastAsia"/>
          <w:noProof/>
          <w:sz w:val="22"/>
          <w:lang w:val="en-US" w:eastAsia="ja-JP" w:bidi="ar-SA"/>
        </w:rPr>
      </w:pPr>
      <w:hyperlink w:anchor="_Toc422429969" w:history="1">
        <w:r w:rsidR="00E9419F" w:rsidRPr="00772110">
          <w:rPr>
            <w:rStyle w:val="Hyperlink"/>
            <w:noProof/>
          </w:rPr>
          <w:t>Multiplexing</w:t>
        </w:r>
        <w:r w:rsidR="00E9419F">
          <w:rPr>
            <w:noProof/>
            <w:webHidden/>
          </w:rPr>
          <w:tab/>
        </w:r>
        <w:r w:rsidR="00E9419F">
          <w:rPr>
            <w:noProof/>
            <w:webHidden/>
          </w:rPr>
          <w:fldChar w:fldCharType="begin"/>
        </w:r>
        <w:r w:rsidR="00E9419F">
          <w:rPr>
            <w:noProof/>
            <w:webHidden/>
          </w:rPr>
          <w:instrText xml:space="preserve"> PAGEREF _Toc422429969 \h </w:instrText>
        </w:r>
        <w:r w:rsidR="00E9419F">
          <w:rPr>
            <w:noProof/>
            <w:webHidden/>
          </w:rPr>
        </w:r>
        <w:r w:rsidR="00E9419F">
          <w:rPr>
            <w:noProof/>
            <w:webHidden/>
          </w:rPr>
          <w:fldChar w:fldCharType="separate"/>
        </w:r>
        <w:r w:rsidR="00E9419F">
          <w:rPr>
            <w:noProof/>
            <w:webHidden/>
          </w:rPr>
          <w:t>6</w:t>
        </w:r>
        <w:r w:rsidR="00E9419F">
          <w:rPr>
            <w:noProof/>
            <w:webHidden/>
          </w:rPr>
          <w:fldChar w:fldCharType="end"/>
        </w:r>
      </w:hyperlink>
    </w:p>
    <w:p w14:paraId="18BCC20F" w14:textId="77777777" w:rsidR="00E9419F" w:rsidRDefault="00407BB7">
      <w:pPr>
        <w:pStyle w:val="TOC1"/>
        <w:tabs>
          <w:tab w:val="right" w:leader="dot" w:pos="5030"/>
        </w:tabs>
        <w:rPr>
          <w:rFonts w:eastAsiaTheme="minorEastAsia"/>
          <w:b w:val="0"/>
          <w:caps w:val="0"/>
          <w:noProof/>
          <w:sz w:val="22"/>
          <w:lang w:val="en-US" w:eastAsia="ja-JP" w:bidi="ar-SA"/>
        </w:rPr>
      </w:pPr>
      <w:hyperlink w:anchor="_Toc422429970" w:history="1">
        <w:r w:rsidR="00E9419F" w:rsidRPr="00772110">
          <w:rPr>
            <w:rStyle w:val="Hyperlink"/>
            <w:noProof/>
          </w:rPr>
          <w:t>Condizioni relative al Diritto alla Protezione dei Dati Personali e alla Sicurezza</w:t>
        </w:r>
        <w:r w:rsidR="00E9419F">
          <w:rPr>
            <w:noProof/>
            <w:webHidden/>
          </w:rPr>
          <w:tab/>
        </w:r>
        <w:r w:rsidR="00E9419F">
          <w:rPr>
            <w:noProof/>
            <w:webHidden/>
          </w:rPr>
          <w:fldChar w:fldCharType="begin"/>
        </w:r>
        <w:r w:rsidR="00E9419F">
          <w:rPr>
            <w:noProof/>
            <w:webHidden/>
          </w:rPr>
          <w:instrText xml:space="preserve"> PAGEREF _Toc422429970 \h </w:instrText>
        </w:r>
        <w:r w:rsidR="00E9419F">
          <w:rPr>
            <w:noProof/>
            <w:webHidden/>
          </w:rPr>
        </w:r>
        <w:r w:rsidR="00E9419F">
          <w:rPr>
            <w:noProof/>
            <w:webHidden/>
          </w:rPr>
          <w:fldChar w:fldCharType="separate"/>
        </w:r>
        <w:r w:rsidR="00E9419F">
          <w:rPr>
            <w:noProof/>
            <w:webHidden/>
          </w:rPr>
          <w:t>7</w:t>
        </w:r>
        <w:r w:rsidR="00E9419F">
          <w:rPr>
            <w:noProof/>
            <w:webHidden/>
          </w:rPr>
          <w:fldChar w:fldCharType="end"/>
        </w:r>
      </w:hyperlink>
    </w:p>
    <w:p w14:paraId="1C6D80A2" w14:textId="77777777" w:rsidR="00E9419F" w:rsidRDefault="00407BB7">
      <w:pPr>
        <w:pStyle w:val="TOC4"/>
        <w:rPr>
          <w:rFonts w:eastAsiaTheme="minorEastAsia"/>
          <w:smallCaps w:val="0"/>
          <w:noProof/>
          <w:sz w:val="22"/>
          <w:lang w:val="en-US" w:eastAsia="ja-JP" w:bidi="ar-SA"/>
        </w:rPr>
      </w:pPr>
      <w:hyperlink w:anchor="_Toc422429971" w:history="1">
        <w:r w:rsidR="00E9419F" w:rsidRPr="00772110">
          <w:rPr>
            <w:rStyle w:val="Hyperlink"/>
            <w:noProof/>
          </w:rPr>
          <w:t>Condizioni Generali relative al Diritto alla Protezione dei Dati Personali e alla Sicurezza</w:t>
        </w:r>
        <w:r w:rsidR="00E9419F">
          <w:rPr>
            <w:noProof/>
            <w:webHidden/>
          </w:rPr>
          <w:tab/>
        </w:r>
        <w:r w:rsidR="00E9419F">
          <w:rPr>
            <w:noProof/>
            <w:webHidden/>
          </w:rPr>
          <w:fldChar w:fldCharType="begin"/>
        </w:r>
        <w:r w:rsidR="00E9419F">
          <w:rPr>
            <w:noProof/>
            <w:webHidden/>
          </w:rPr>
          <w:instrText xml:space="preserve"> PAGEREF _Toc422429971 \h </w:instrText>
        </w:r>
        <w:r w:rsidR="00E9419F">
          <w:rPr>
            <w:noProof/>
            <w:webHidden/>
          </w:rPr>
        </w:r>
        <w:r w:rsidR="00E9419F">
          <w:rPr>
            <w:noProof/>
            <w:webHidden/>
          </w:rPr>
          <w:fldChar w:fldCharType="separate"/>
        </w:r>
        <w:r w:rsidR="00E9419F">
          <w:rPr>
            <w:noProof/>
            <w:webHidden/>
          </w:rPr>
          <w:t>7</w:t>
        </w:r>
        <w:r w:rsidR="00E9419F">
          <w:rPr>
            <w:noProof/>
            <w:webHidden/>
          </w:rPr>
          <w:fldChar w:fldCharType="end"/>
        </w:r>
      </w:hyperlink>
    </w:p>
    <w:p w14:paraId="2FEC8FC2" w14:textId="77777777" w:rsidR="00E9419F" w:rsidRDefault="00407BB7">
      <w:pPr>
        <w:pStyle w:val="TOC5"/>
        <w:tabs>
          <w:tab w:val="right" w:leader="dot" w:pos="5030"/>
        </w:tabs>
        <w:rPr>
          <w:rFonts w:eastAsiaTheme="minorEastAsia"/>
          <w:noProof/>
          <w:sz w:val="22"/>
          <w:lang w:val="en-US" w:eastAsia="ja-JP" w:bidi="ar-SA"/>
        </w:rPr>
      </w:pPr>
      <w:hyperlink w:anchor="_Toc422429972" w:history="1">
        <w:r w:rsidR="00E9419F" w:rsidRPr="00772110">
          <w:rPr>
            <w:rStyle w:val="Hyperlink"/>
            <w:noProof/>
          </w:rPr>
          <w:t>Ambito</w:t>
        </w:r>
        <w:r w:rsidR="00E9419F">
          <w:rPr>
            <w:noProof/>
            <w:webHidden/>
          </w:rPr>
          <w:tab/>
        </w:r>
        <w:r w:rsidR="00E9419F">
          <w:rPr>
            <w:noProof/>
            <w:webHidden/>
          </w:rPr>
          <w:fldChar w:fldCharType="begin"/>
        </w:r>
        <w:r w:rsidR="00E9419F">
          <w:rPr>
            <w:noProof/>
            <w:webHidden/>
          </w:rPr>
          <w:instrText xml:space="preserve"> PAGEREF _Toc422429972 \h </w:instrText>
        </w:r>
        <w:r w:rsidR="00E9419F">
          <w:rPr>
            <w:noProof/>
            <w:webHidden/>
          </w:rPr>
        </w:r>
        <w:r w:rsidR="00E9419F">
          <w:rPr>
            <w:noProof/>
            <w:webHidden/>
          </w:rPr>
          <w:fldChar w:fldCharType="separate"/>
        </w:r>
        <w:r w:rsidR="00E9419F">
          <w:rPr>
            <w:noProof/>
            <w:webHidden/>
          </w:rPr>
          <w:t>7</w:t>
        </w:r>
        <w:r w:rsidR="00E9419F">
          <w:rPr>
            <w:noProof/>
            <w:webHidden/>
          </w:rPr>
          <w:fldChar w:fldCharType="end"/>
        </w:r>
      </w:hyperlink>
    </w:p>
    <w:p w14:paraId="2153D534" w14:textId="77777777" w:rsidR="00E9419F" w:rsidRDefault="00407BB7">
      <w:pPr>
        <w:pStyle w:val="TOC5"/>
        <w:tabs>
          <w:tab w:val="right" w:leader="dot" w:pos="5030"/>
        </w:tabs>
        <w:rPr>
          <w:rFonts w:eastAsiaTheme="minorEastAsia"/>
          <w:noProof/>
          <w:sz w:val="22"/>
          <w:lang w:val="en-US" w:eastAsia="ja-JP" w:bidi="ar-SA"/>
        </w:rPr>
      </w:pPr>
      <w:hyperlink w:anchor="_Toc422429973" w:history="1">
        <w:r w:rsidR="00E9419F" w:rsidRPr="00772110">
          <w:rPr>
            <w:rStyle w:val="Hyperlink"/>
            <w:noProof/>
          </w:rPr>
          <w:t>Utilizzo dei Dati della Società</w:t>
        </w:r>
        <w:r w:rsidR="00E9419F">
          <w:rPr>
            <w:noProof/>
            <w:webHidden/>
          </w:rPr>
          <w:tab/>
        </w:r>
        <w:r w:rsidR="00E9419F">
          <w:rPr>
            <w:noProof/>
            <w:webHidden/>
          </w:rPr>
          <w:fldChar w:fldCharType="begin"/>
        </w:r>
        <w:r w:rsidR="00E9419F">
          <w:rPr>
            <w:noProof/>
            <w:webHidden/>
          </w:rPr>
          <w:instrText xml:space="preserve"> PAGEREF _Toc422429973 \h </w:instrText>
        </w:r>
        <w:r w:rsidR="00E9419F">
          <w:rPr>
            <w:noProof/>
            <w:webHidden/>
          </w:rPr>
        </w:r>
        <w:r w:rsidR="00E9419F">
          <w:rPr>
            <w:noProof/>
            <w:webHidden/>
          </w:rPr>
          <w:fldChar w:fldCharType="separate"/>
        </w:r>
        <w:r w:rsidR="00E9419F">
          <w:rPr>
            <w:noProof/>
            <w:webHidden/>
          </w:rPr>
          <w:t>7</w:t>
        </w:r>
        <w:r w:rsidR="00E9419F">
          <w:rPr>
            <w:noProof/>
            <w:webHidden/>
          </w:rPr>
          <w:fldChar w:fldCharType="end"/>
        </w:r>
      </w:hyperlink>
    </w:p>
    <w:p w14:paraId="2826E98F" w14:textId="77777777" w:rsidR="00E9419F" w:rsidRDefault="00407BB7">
      <w:pPr>
        <w:pStyle w:val="TOC5"/>
        <w:tabs>
          <w:tab w:val="right" w:leader="dot" w:pos="5030"/>
        </w:tabs>
        <w:rPr>
          <w:rFonts w:eastAsiaTheme="minorEastAsia"/>
          <w:noProof/>
          <w:sz w:val="22"/>
          <w:lang w:val="en-US" w:eastAsia="ja-JP" w:bidi="ar-SA"/>
        </w:rPr>
      </w:pPr>
      <w:hyperlink w:anchor="_Toc422429974" w:history="1">
        <w:r w:rsidR="00E9419F" w:rsidRPr="00772110">
          <w:rPr>
            <w:rStyle w:val="Hyperlink"/>
            <w:noProof/>
          </w:rPr>
          <w:t>Divulgazione dei Dati della Società</w:t>
        </w:r>
        <w:r w:rsidR="00E9419F">
          <w:rPr>
            <w:noProof/>
            <w:webHidden/>
          </w:rPr>
          <w:tab/>
        </w:r>
        <w:r w:rsidR="00E9419F">
          <w:rPr>
            <w:noProof/>
            <w:webHidden/>
          </w:rPr>
          <w:fldChar w:fldCharType="begin"/>
        </w:r>
        <w:r w:rsidR="00E9419F">
          <w:rPr>
            <w:noProof/>
            <w:webHidden/>
          </w:rPr>
          <w:instrText xml:space="preserve"> PAGEREF _Toc422429974 \h </w:instrText>
        </w:r>
        <w:r w:rsidR="00E9419F">
          <w:rPr>
            <w:noProof/>
            <w:webHidden/>
          </w:rPr>
        </w:r>
        <w:r w:rsidR="00E9419F">
          <w:rPr>
            <w:noProof/>
            <w:webHidden/>
          </w:rPr>
          <w:fldChar w:fldCharType="separate"/>
        </w:r>
        <w:r w:rsidR="00E9419F">
          <w:rPr>
            <w:noProof/>
            <w:webHidden/>
          </w:rPr>
          <w:t>7</w:t>
        </w:r>
        <w:r w:rsidR="00E9419F">
          <w:rPr>
            <w:noProof/>
            <w:webHidden/>
          </w:rPr>
          <w:fldChar w:fldCharType="end"/>
        </w:r>
      </w:hyperlink>
    </w:p>
    <w:p w14:paraId="77DAD93B" w14:textId="77777777" w:rsidR="00E9419F" w:rsidRDefault="00407BB7">
      <w:pPr>
        <w:pStyle w:val="TOC5"/>
        <w:tabs>
          <w:tab w:val="right" w:leader="dot" w:pos="5030"/>
        </w:tabs>
        <w:rPr>
          <w:rFonts w:eastAsiaTheme="minorEastAsia"/>
          <w:noProof/>
          <w:sz w:val="22"/>
          <w:lang w:val="en-US" w:eastAsia="ja-JP" w:bidi="ar-SA"/>
        </w:rPr>
      </w:pPr>
      <w:hyperlink w:anchor="_Toc422429975" w:history="1">
        <w:r w:rsidR="00E9419F" w:rsidRPr="00772110">
          <w:rPr>
            <w:rStyle w:val="Hyperlink"/>
            <w:noProof/>
          </w:rPr>
          <w:t>Istituti Didattici</w:t>
        </w:r>
        <w:r w:rsidR="00E9419F">
          <w:rPr>
            <w:noProof/>
            <w:webHidden/>
          </w:rPr>
          <w:tab/>
        </w:r>
        <w:r w:rsidR="00E9419F">
          <w:rPr>
            <w:noProof/>
            <w:webHidden/>
          </w:rPr>
          <w:fldChar w:fldCharType="begin"/>
        </w:r>
        <w:r w:rsidR="00E9419F">
          <w:rPr>
            <w:noProof/>
            <w:webHidden/>
          </w:rPr>
          <w:instrText xml:space="preserve"> PAGEREF _Toc422429975 \h </w:instrText>
        </w:r>
        <w:r w:rsidR="00E9419F">
          <w:rPr>
            <w:noProof/>
            <w:webHidden/>
          </w:rPr>
        </w:r>
        <w:r w:rsidR="00E9419F">
          <w:rPr>
            <w:noProof/>
            <w:webHidden/>
          </w:rPr>
          <w:fldChar w:fldCharType="separate"/>
        </w:r>
        <w:r w:rsidR="00E9419F">
          <w:rPr>
            <w:noProof/>
            <w:webHidden/>
          </w:rPr>
          <w:t>7</w:t>
        </w:r>
        <w:r w:rsidR="00E9419F">
          <w:rPr>
            <w:noProof/>
            <w:webHidden/>
          </w:rPr>
          <w:fldChar w:fldCharType="end"/>
        </w:r>
      </w:hyperlink>
    </w:p>
    <w:p w14:paraId="21CC94D0" w14:textId="77777777" w:rsidR="00E9419F" w:rsidRDefault="00407BB7">
      <w:pPr>
        <w:pStyle w:val="TOC5"/>
        <w:tabs>
          <w:tab w:val="right" w:leader="dot" w:pos="5030"/>
        </w:tabs>
        <w:rPr>
          <w:rFonts w:eastAsiaTheme="minorEastAsia"/>
          <w:noProof/>
          <w:sz w:val="22"/>
          <w:lang w:val="en-US" w:eastAsia="ja-JP" w:bidi="ar-SA"/>
        </w:rPr>
      </w:pPr>
      <w:hyperlink w:anchor="_Toc422429976" w:history="1">
        <w:r w:rsidR="00E9419F" w:rsidRPr="00772110">
          <w:rPr>
            <w:rStyle w:val="Hyperlink"/>
            <w:noProof/>
          </w:rPr>
          <w:t>Società in Affari HIPAA</w:t>
        </w:r>
        <w:r w:rsidR="00E9419F">
          <w:rPr>
            <w:noProof/>
            <w:webHidden/>
          </w:rPr>
          <w:tab/>
        </w:r>
        <w:r w:rsidR="00E9419F">
          <w:rPr>
            <w:noProof/>
            <w:webHidden/>
          </w:rPr>
          <w:fldChar w:fldCharType="begin"/>
        </w:r>
        <w:r w:rsidR="00E9419F">
          <w:rPr>
            <w:noProof/>
            <w:webHidden/>
          </w:rPr>
          <w:instrText xml:space="preserve"> PAGEREF _Toc422429976 \h </w:instrText>
        </w:r>
        <w:r w:rsidR="00E9419F">
          <w:rPr>
            <w:noProof/>
            <w:webHidden/>
          </w:rPr>
        </w:r>
        <w:r w:rsidR="00E9419F">
          <w:rPr>
            <w:noProof/>
            <w:webHidden/>
          </w:rPr>
          <w:fldChar w:fldCharType="separate"/>
        </w:r>
        <w:r w:rsidR="00E9419F">
          <w:rPr>
            <w:noProof/>
            <w:webHidden/>
          </w:rPr>
          <w:t>8</w:t>
        </w:r>
        <w:r w:rsidR="00E9419F">
          <w:rPr>
            <w:noProof/>
            <w:webHidden/>
          </w:rPr>
          <w:fldChar w:fldCharType="end"/>
        </w:r>
      </w:hyperlink>
    </w:p>
    <w:p w14:paraId="4075A416" w14:textId="77777777" w:rsidR="00E9419F" w:rsidRDefault="00407BB7">
      <w:pPr>
        <w:pStyle w:val="TOC5"/>
        <w:tabs>
          <w:tab w:val="right" w:leader="dot" w:pos="5030"/>
        </w:tabs>
        <w:rPr>
          <w:rFonts w:eastAsiaTheme="minorEastAsia"/>
          <w:noProof/>
          <w:sz w:val="22"/>
          <w:lang w:val="en-US" w:eastAsia="ja-JP" w:bidi="ar-SA"/>
        </w:rPr>
      </w:pPr>
      <w:hyperlink w:anchor="_Toc422429977" w:history="1">
        <w:r w:rsidR="00E9419F" w:rsidRPr="00772110">
          <w:rPr>
            <w:rStyle w:val="Hyperlink"/>
            <w:noProof/>
          </w:rPr>
          <w:t>Protezione</w:t>
        </w:r>
        <w:r w:rsidR="00E9419F">
          <w:rPr>
            <w:noProof/>
            <w:webHidden/>
          </w:rPr>
          <w:tab/>
        </w:r>
        <w:r w:rsidR="00E9419F">
          <w:rPr>
            <w:noProof/>
            <w:webHidden/>
          </w:rPr>
          <w:fldChar w:fldCharType="begin"/>
        </w:r>
        <w:r w:rsidR="00E9419F">
          <w:rPr>
            <w:noProof/>
            <w:webHidden/>
          </w:rPr>
          <w:instrText xml:space="preserve"> PAGEREF _Toc422429977 \h </w:instrText>
        </w:r>
        <w:r w:rsidR="00E9419F">
          <w:rPr>
            <w:noProof/>
            <w:webHidden/>
          </w:rPr>
        </w:r>
        <w:r w:rsidR="00E9419F">
          <w:rPr>
            <w:noProof/>
            <w:webHidden/>
          </w:rPr>
          <w:fldChar w:fldCharType="separate"/>
        </w:r>
        <w:r w:rsidR="00E9419F">
          <w:rPr>
            <w:noProof/>
            <w:webHidden/>
          </w:rPr>
          <w:t>8</w:t>
        </w:r>
        <w:r w:rsidR="00E9419F">
          <w:rPr>
            <w:noProof/>
            <w:webHidden/>
          </w:rPr>
          <w:fldChar w:fldCharType="end"/>
        </w:r>
      </w:hyperlink>
    </w:p>
    <w:p w14:paraId="7C24C67E" w14:textId="77777777" w:rsidR="00E9419F" w:rsidRDefault="00407BB7">
      <w:pPr>
        <w:pStyle w:val="TOC5"/>
        <w:tabs>
          <w:tab w:val="right" w:leader="dot" w:pos="5030"/>
        </w:tabs>
        <w:rPr>
          <w:rFonts w:eastAsiaTheme="minorEastAsia"/>
          <w:noProof/>
          <w:sz w:val="22"/>
          <w:lang w:val="en-US" w:eastAsia="ja-JP" w:bidi="ar-SA"/>
        </w:rPr>
      </w:pPr>
      <w:hyperlink w:anchor="_Toc422429978" w:history="1">
        <w:r w:rsidR="00E9419F" w:rsidRPr="00772110">
          <w:rPr>
            <w:rStyle w:val="Hyperlink"/>
            <w:noProof/>
          </w:rPr>
          <w:t>Comunicazione di Eventi Imprevisti relativi alla Protezione</w:t>
        </w:r>
        <w:r w:rsidR="00E9419F">
          <w:rPr>
            <w:noProof/>
            <w:webHidden/>
          </w:rPr>
          <w:tab/>
        </w:r>
        <w:r w:rsidR="00E9419F">
          <w:rPr>
            <w:noProof/>
            <w:webHidden/>
          </w:rPr>
          <w:fldChar w:fldCharType="begin"/>
        </w:r>
        <w:r w:rsidR="00E9419F">
          <w:rPr>
            <w:noProof/>
            <w:webHidden/>
          </w:rPr>
          <w:instrText xml:space="preserve"> PAGEREF _Toc422429978 \h </w:instrText>
        </w:r>
        <w:r w:rsidR="00E9419F">
          <w:rPr>
            <w:noProof/>
            <w:webHidden/>
          </w:rPr>
        </w:r>
        <w:r w:rsidR="00E9419F">
          <w:rPr>
            <w:noProof/>
            <w:webHidden/>
          </w:rPr>
          <w:fldChar w:fldCharType="separate"/>
        </w:r>
        <w:r w:rsidR="00E9419F">
          <w:rPr>
            <w:noProof/>
            <w:webHidden/>
          </w:rPr>
          <w:t>8</w:t>
        </w:r>
        <w:r w:rsidR="00E9419F">
          <w:rPr>
            <w:noProof/>
            <w:webHidden/>
          </w:rPr>
          <w:fldChar w:fldCharType="end"/>
        </w:r>
      </w:hyperlink>
    </w:p>
    <w:p w14:paraId="29DFBC32" w14:textId="77777777" w:rsidR="00E9419F" w:rsidRDefault="00407BB7">
      <w:pPr>
        <w:pStyle w:val="TOC5"/>
        <w:tabs>
          <w:tab w:val="right" w:leader="dot" w:pos="5030"/>
        </w:tabs>
        <w:rPr>
          <w:rFonts w:eastAsiaTheme="minorEastAsia"/>
          <w:noProof/>
          <w:sz w:val="22"/>
          <w:lang w:val="en-US" w:eastAsia="ja-JP" w:bidi="ar-SA"/>
        </w:rPr>
      </w:pPr>
      <w:hyperlink w:anchor="_Toc422429979" w:history="1">
        <w:r w:rsidR="00E9419F" w:rsidRPr="00772110">
          <w:rPr>
            <w:rStyle w:val="Hyperlink"/>
            <w:noProof/>
          </w:rPr>
          <w:t>Luogo dell’elaborazione dei dati</w:t>
        </w:r>
        <w:r w:rsidR="00E9419F">
          <w:rPr>
            <w:noProof/>
            <w:webHidden/>
          </w:rPr>
          <w:tab/>
        </w:r>
        <w:r w:rsidR="00E9419F">
          <w:rPr>
            <w:noProof/>
            <w:webHidden/>
          </w:rPr>
          <w:fldChar w:fldCharType="begin"/>
        </w:r>
        <w:r w:rsidR="00E9419F">
          <w:rPr>
            <w:noProof/>
            <w:webHidden/>
          </w:rPr>
          <w:instrText xml:space="preserve"> PAGEREF _Toc422429979 \h </w:instrText>
        </w:r>
        <w:r w:rsidR="00E9419F">
          <w:rPr>
            <w:noProof/>
            <w:webHidden/>
          </w:rPr>
        </w:r>
        <w:r w:rsidR="00E9419F">
          <w:rPr>
            <w:noProof/>
            <w:webHidden/>
          </w:rPr>
          <w:fldChar w:fldCharType="separate"/>
        </w:r>
        <w:r w:rsidR="00E9419F">
          <w:rPr>
            <w:noProof/>
            <w:webHidden/>
          </w:rPr>
          <w:t>8</w:t>
        </w:r>
        <w:r w:rsidR="00E9419F">
          <w:rPr>
            <w:noProof/>
            <w:webHidden/>
          </w:rPr>
          <w:fldChar w:fldCharType="end"/>
        </w:r>
      </w:hyperlink>
    </w:p>
    <w:p w14:paraId="07439DB7" w14:textId="77777777" w:rsidR="00E9419F" w:rsidRDefault="00407BB7">
      <w:pPr>
        <w:pStyle w:val="TOC5"/>
        <w:tabs>
          <w:tab w:val="right" w:leader="dot" w:pos="5030"/>
        </w:tabs>
        <w:rPr>
          <w:rFonts w:eastAsiaTheme="minorEastAsia"/>
          <w:noProof/>
          <w:sz w:val="22"/>
          <w:lang w:val="en-US" w:eastAsia="ja-JP" w:bidi="ar-SA"/>
        </w:rPr>
      </w:pPr>
      <w:hyperlink w:anchor="_Toc422429980" w:history="1">
        <w:r w:rsidR="00E9419F" w:rsidRPr="00772110">
          <w:rPr>
            <w:rStyle w:val="Hyperlink"/>
            <w:noProof/>
          </w:rPr>
          <w:t>Comunicati Stampa</w:t>
        </w:r>
        <w:r w:rsidR="00E9419F">
          <w:rPr>
            <w:noProof/>
            <w:webHidden/>
          </w:rPr>
          <w:tab/>
        </w:r>
        <w:r w:rsidR="00E9419F">
          <w:rPr>
            <w:noProof/>
            <w:webHidden/>
          </w:rPr>
          <w:fldChar w:fldCharType="begin"/>
        </w:r>
        <w:r w:rsidR="00E9419F">
          <w:rPr>
            <w:noProof/>
            <w:webHidden/>
          </w:rPr>
          <w:instrText xml:space="preserve"> PAGEREF _Toc422429980 \h </w:instrText>
        </w:r>
        <w:r w:rsidR="00E9419F">
          <w:rPr>
            <w:noProof/>
            <w:webHidden/>
          </w:rPr>
        </w:r>
        <w:r w:rsidR="00E9419F">
          <w:rPr>
            <w:noProof/>
            <w:webHidden/>
          </w:rPr>
          <w:fldChar w:fldCharType="separate"/>
        </w:r>
        <w:r w:rsidR="00E9419F">
          <w:rPr>
            <w:noProof/>
            <w:webHidden/>
          </w:rPr>
          <w:t>8</w:t>
        </w:r>
        <w:r w:rsidR="00E9419F">
          <w:rPr>
            <w:noProof/>
            <w:webHidden/>
          </w:rPr>
          <w:fldChar w:fldCharType="end"/>
        </w:r>
      </w:hyperlink>
    </w:p>
    <w:p w14:paraId="480616E6" w14:textId="77777777" w:rsidR="00E9419F" w:rsidRDefault="00407BB7">
      <w:pPr>
        <w:pStyle w:val="TOC5"/>
        <w:tabs>
          <w:tab w:val="right" w:leader="dot" w:pos="5030"/>
        </w:tabs>
        <w:rPr>
          <w:rFonts w:eastAsiaTheme="minorEastAsia"/>
          <w:noProof/>
          <w:sz w:val="22"/>
          <w:lang w:val="en-US" w:eastAsia="ja-JP" w:bidi="ar-SA"/>
        </w:rPr>
      </w:pPr>
      <w:hyperlink w:anchor="_Toc422429981" w:history="1">
        <w:r w:rsidR="00E9419F" w:rsidRPr="00772110">
          <w:rPr>
            <w:rStyle w:val="Hyperlink"/>
            <w:noProof/>
          </w:rPr>
          <w:t>Ricorso ai Subappaltatori</w:t>
        </w:r>
        <w:r w:rsidR="00E9419F">
          <w:rPr>
            <w:noProof/>
            <w:webHidden/>
          </w:rPr>
          <w:tab/>
        </w:r>
        <w:r w:rsidR="00E9419F">
          <w:rPr>
            <w:noProof/>
            <w:webHidden/>
          </w:rPr>
          <w:fldChar w:fldCharType="begin"/>
        </w:r>
        <w:r w:rsidR="00E9419F">
          <w:rPr>
            <w:noProof/>
            <w:webHidden/>
          </w:rPr>
          <w:instrText xml:space="preserve"> PAGEREF _Toc422429981 \h </w:instrText>
        </w:r>
        <w:r w:rsidR="00E9419F">
          <w:rPr>
            <w:noProof/>
            <w:webHidden/>
          </w:rPr>
        </w:r>
        <w:r w:rsidR="00E9419F">
          <w:rPr>
            <w:noProof/>
            <w:webHidden/>
          </w:rPr>
          <w:fldChar w:fldCharType="separate"/>
        </w:r>
        <w:r w:rsidR="00E9419F">
          <w:rPr>
            <w:noProof/>
            <w:webHidden/>
          </w:rPr>
          <w:t>8</w:t>
        </w:r>
        <w:r w:rsidR="00E9419F">
          <w:rPr>
            <w:noProof/>
            <w:webHidden/>
          </w:rPr>
          <w:fldChar w:fldCharType="end"/>
        </w:r>
      </w:hyperlink>
    </w:p>
    <w:p w14:paraId="2CA94FD8" w14:textId="77777777" w:rsidR="00E9419F" w:rsidRDefault="00407BB7">
      <w:pPr>
        <w:pStyle w:val="TOC5"/>
        <w:tabs>
          <w:tab w:val="right" w:leader="dot" w:pos="5030"/>
        </w:tabs>
        <w:rPr>
          <w:rFonts w:eastAsiaTheme="minorEastAsia"/>
          <w:noProof/>
          <w:sz w:val="22"/>
          <w:lang w:val="en-US" w:eastAsia="ja-JP" w:bidi="ar-SA"/>
        </w:rPr>
      </w:pPr>
      <w:hyperlink w:anchor="_Toc422429982" w:history="1">
        <w:r w:rsidR="00E9419F" w:rsidRPr="00772110">
          <w:rPr>
            <w:rStyle w:val="Hyperlink"/>
            <w:noProof/>
          </w:rPr>
          <w:t>Come contattare Microsoft</w:t>
        </w:r>
        <w:r w:rsidR="00E9419F">
          <w:rPr>
            <w:noProof/>
            <w:webHidden/>
          </w:rPr>
          <w:tab/>
        </w:r>
        <w:r w:rsidR="00E9419F">
          <w:rPr>
            <w:noProof/>
            <w:webHidden/>
          </w:rPr>
          <w:fldChar w:fldCharType="begin"/>
        </w:r>
        <w:r w:rsidR="00E9419F">
          <w:rPr>
            <w:noProof/>
            <w:webHidden/>
          </w:rPr>
          <w:instrText xml:space="preserve"> PAGEREF _Toc422429982 \h </w:instrText>
        </w:r>
        <w:r w:rsidR="00E9419F">
          <w:rPr>
            <w:noProof/>
            <w:webHidden/>
          </w:rPr>
        </w:r>
        <w:r w:rsidR="00E9419F">
          <w:rPr>
            <w:noProof/>
            <w:webHidden/>
          </w:rPr>
          <w:fldChar w:fldCharType="separate"/>
        </w:r>
        <w:r w:rsidR="00E9419F">
          <w:rPr>
            <w:noProof/>
            <w:webHidden/>
          </w:rPr>
          <w:t>8</w:t>
        </w:r>
        <w:r w:rsidR="00E9419F">
          <w:rPr>
            <w:noProof/>
            <w:webHidden/>
          </w:rPr>
          <w:fldChar w:fldCharType="end"/>
        </w:r>
      </w:hyperlink>
    </w:p>
    <w:p w14:paraId="7668E696" w14:textId="77777777" w:rsidR="00E9419F" w:rsidRDefault="00407BB7">
      <w:pPr>
        <w:pStyle w:val="TOC4"/>
        <w:rPr>
          <w:rFonts w:eastAsiaTheme="minorEastAsia"/>
          <w:smallCaps w:val="0"/>
          <w:noProof/>
          <w:sz w:val="22"/>
          <w:lang w:val="en-US" w:eastAsia="ja-JP" w:bidi="ar-SA"/>
        </w:rPr>
      </w:pPr>
      <w:hyperlink w:anchor="_Toc422429983" w:history="1">
        <w:r w:rsidR="00E9419F" w:rsidRPr="00772110">
          <w:rPr>
            <w:rStyle w:val="Hyperlink"/>
            <w:noProof/>
          </w:rPr>
          <w:t>Condizioni per l’Elaborazione dei Dati</w:t>
        </w:r>
        <w:r w:rsidR="00E9419F">
          <w:rPr>
            <w:noProof/>
            <w:webHidden/>
          </w:rPr>
          <w:tab/>
        </w:r>
        <w:r w:rsidR="00E9419F">
          <w:rPr>
            <w:noProof/>
            <w:webHidden/>
          </w:rPr>
          <w:fldChar w:fldCharType="begin"/>
        </w:r>
        <w:r w:rsidR="00E9419F">
          <w:rPr>
            <w:noProof/>
            <w:webHidden/>
          </w:rPr>
          <w:instrText xml:space="preserve"> PAGEREF _Toc422429983 \h </w:instrText>
        </w:r>
        <w:r w:rsidR="00E9419F">
          <w:rPr>
            <w:noProof/>
            <w:webHidden/>
          </w:rPr>
        </w:r>
        <w:r w:rsidR="00E9419F">
          <w:rPr>
            <w:noProof/>
            <w:webHidden/>
          </w:rPr>
          <w:fldChar w:fldCharType="separate"/>
        </w:r>
        <w:r w:rsidR="00E9419F">
          <w:rPr>
            <w:noProof/>
            <w:webHidden/>
          </w:rPr>
          <w:t>10</w:t>
        </w:r>
        <w:r w:rsidR="00E9419F">
          <w:rPr>
            <w:noProof/>
            <w:webHidden/>
          </w:rPr>
          <w:fldChar w:fldCharType="end"/>
        </w:r>
      </w:hyperlink>
    </w:p>
    <w:p w14:paraId="3162EF85" w14:textId="77777777" w:rsidR="00E9419F" w:rsidRDefault="00407BB7">
      <w:pPr>
        <w:pStyle w:val="TOC5"/>
        <w:tabs>
          <w:tab w:val="right" w:leader="dot" w:pos="5030"/>
        </w:tabs>
        <w:rPr>
          <w:rFonts w:eastAsiaTheme="minorEastAsia"/>
          <w:noProof/>
          <w:sz w:val="22"/>
          <w:lang w:val="en-US" w:eastAsia="ja-JP" w:bidi="ar-SA"/>
        </w:rPr>
      </w:pPr>
      <w:hyperlink w:anchor="_Toc422429984" w:history="1">
        <w:r w:rsidR="00E9419F" w:rsidRPr="00772110">
          <w:rPr>
            <w:rStyle w:val="Hyperlink"/>
            <w:noProof/>
          </w:rPr>
          <w:t>Posizione dei Dati della Società a riposo</w:t>
        </w:r>
        <w:r w:rsidR="00E9419F">
          <w:rPr>
            <w:noProof/>
            <w:webHidden/>
          </w:rPr>
          <w:tab/>
        </w:r>
        <w:r w:rsidR="00E9419F">
          <w:rPr>
            <w:noProof/>
            <w:webHidden/>
          </w:rPr>
          <w:fldChar w:fldCharType="begin"/>
        </w:r>
        <w:r w:rsidR="00E9419F">
          <w:rPr>
            <w:noProof/>
            <w:webHidden/>
          </w:rPr>
          <w:instrText xml:space="preserve"> PAGEREF _Toc422429984 \h </w:instrText>
        </w:r>
        <w:r w:rsidR="00E9419F">
          <w:rPr>
            <w:noProof/>
            <w:webHidden/>
          </w:rPr>
        </w:r>
        <w:r w:rsidR="00E9419F">
          <w:rPr>
            <w:noProof/>
            <w:webHidden/>
          </w:rPr>
          <w:fldChar w:fldCharType="separate"/>
        </w:r>
        <w:r w:rsidR="00E9419F">
          <w:rPr>
            <w:noProof/>
            <w:webHidden/>
          </w:rPr>
          <w:t>10</w:t>
        </w:r>
        <w:r w:rsidR="00E9419F">
          <w:rPr>
            <w:noProof/>
            <w:webHidden/>
          </w:rPr>
          <w:fldChar w:fldCharType="end"/>
        </w:r>
      </w:hyperlink>
    </w:p>
    <w:p w14:paraId="3B8B91DD" w14:textId="77777777" w:rsidR="00E9419F" w:rsidRDefault="00407BB7">
      <w:pPr>
        <w:pStyle w:val="TOC5"/>
        <w:tabs>
          <w:tab w:val="right" w:leader="dot" w:pos="5030"/>
        </w:tabs>
        <w:rPr>
          <w:rFonts w:eastAsiaTheme="minorEastAsia"/>
          <w:noProof/>
          <w:sz w:val="22"/>
          <w:lang w:val="en-US" w:eastAsia="ja-JP" w:bidi="ar-SA"/>
        </w:rPr>
      </w:pPr>
      <w:hyperlink w:anchor="_Toc422429985" w:history="1">
        <w:r w:rsidR="00E9419F" w:rsidRPr="00772110">
          <w:rPr>
            <w:rStyle w:val="Hyperlink"/>
            <w:noProof/>
          </w:rPr>
          <w:t>Diritto alla protezione dei dati personali</w:t>
        </w:r>
        <w:r w:rsidR="00E9419F">
          <w:rPr>
            <w:noProof/>
            <w:webHidden/>
          </w:rPr>
          <w:tab/>
        </w:r>
        <w:r w:rsidR="00E9419F">
          <w:rPr>
            <w:noProof/>
            <w:webHidden/>
          </w:rPr>
          <w:fldChar w:fldCharType="begin"/>
        </w:r>
        <w:r w:rsidR="00E9419F">
          <w:rPr>
            <w:noProof/>
            <w:webHidden/>
          </w:rPr>
          <w:instrText xml:space="preserve"> PAGEREF _Toc422429985 \h </w:instrText>
        </w:r>
        <w:r w:rsidR="00E9419F">
          <w:rPr>
            <w:noProof/>
            <w:webHidden/>
          </w:rPr>
        </w:r>
        <w:r w:rsidR="00E9419F">
          <w:rPr>
            <w:noProof/>
            <w:webHidden/>
          </w:rPr>
          <w:fldChar w:fldCharType="separate"/>
        </w:r>
        <w:r w:rsidR="00E9419F">
          <w:rPr>
            <w:noProof/>
            <w:webHidden/>
          </w:rPr>
          <w:t>11</w:t>
        </w:r>
        <w:r w:rsidR="00E9419F">
          <w:rPr>
            <w:noProof/>
            <w:webHidden/>
          </w:rPr>
          <w:fldChar w:fldCharType="end"/>
        </w:r>
      </w:hyperlink>
    </w:p>
    <w:p w14:paraId="7467AF3D" w14:textId="77777777" w:rsidR="00E9419F" w:rsidRDefault="00407BB7">
      <w:pPr>
        <w:pStyle w:val="TOC5"/>
        <w:tabs>
          <w:tab w:val="right" w:leader="dot" w:pos="5030"/>
        </w:tabs>
        <w:rPr>
          <w:rFonts w:eastAsiaTheme="minorEastAsia"/>
          <w:noProof/>
          <w:sz w:val="22"/>
          <w:lang w:val="en-US" w:eastAsia="ja-JP" w:bidi="ar-SA"/>
        </w:rPr>
      </w:pPr>
      <w:hyperlink w:anchor="_Toc422429986" w:history="1">
        <w:r w:rsidR="00E9419F" w:rsidRPr="00772110">
          <w:rPr>
            <w:rStyle w:val="Hyperlink"/>
            <w:noProof/>
          </w:rPr>
          <w:t>Condizioni Contrattuali Europee Aggiuntive</w:t>
        </w:r>
        <w:r w:rsidR="00E9419F">
          <w:rPr>
            <w:noProof/>
            <w:webHidden/>
          </w:rPr>
          <w:tab/>
        </w:r>
        <w:r w:rsidR="00E9419F">
          <w:rPr>
            <w:noProof/>
            <w:webHidden/>
          </w:rPr>
          <w:fldChar w:fldCharType="begin"/>
        </w:r>
        <w:r w:rsidR="00E9419F">
          <w:rPr>
            <w:noProof/>
            <w:webHidden/>
          </w:rPr>
          <w:instrText xml:space="preserve"> PAGEREF _Toc422429986 \h </w:instrText>
        </w:r>
        <w:r w:rsidR="00E9419F">
          <w:rPr>
            <w:noProof/>
            <w:webHidden/>
          </w:rPr>
        </w:r>
        <w:r w:rsidR="00E9419F">
          <w:rPr>
            <w:noProof/>
            <w:webHidden/>
          </w:rPr>
          <w:fldChar w:fldCharType="separate"/>
        </w:r>
        <w:r w:rsidR="00E9419F">
          <w:rPr>
            <w:noProof/>
            <w:webHidden/>
          </w:rPr>
          <w:t>11</w:t>
        </w:r>
        <w:r w:rsidR="00E9419F">
          <w:rPr>
            <w:noProof/>
            <w:webHidden/>
          </w:rPr>
          <w:fldChar w:fldCharType="end"/>
        </w:r>
      </w:hyperlink>
    </w:p>
    <w:p w14:paraId="48BA9CD6" w14:textId="77777777" w:rsidR="00E9419F" w:rsidRDefault="00407BB7">
      <w:pPr>
        <w:pStyle w:val="TOC5"/>
        <w:tabs>
          <w:tab w:val="right" w:leader="dot" w:pos="5030"/>
        </w:tabs>
        <w:rPr>
          <w:rFonts w:eastAsiaTheme="minorEastAsia"/>
          <w:noProof/>
          <w:sz w:val="22"/>
          <w:lang w:val="en-US" w:eastAsia="ja-JP" w:bidi="ar-SA"/>
        </w:rPr>
      </w:pPr>
      <w:hyperlink w:anchor="_Toc422429987" w:history="1">
        <w:r w:rsidR="00E9419F" w:rsidRPr="00772110">
          <w:rPr>
            <w:rStyle w:val="Hyperlink"/>
            <w:noProof/>
          </w:rPr>
          <w:t>Protezione</w:t>
        </w:r>
        <w:r w:rsidR="00E9419F">
          <w:rPr>
            <w:noProof/>
            <w:webHidden/>
          </w:rPr>
          <w:tab/>
        </w:r>
        <w:r w:rsidR="00E9419F">
          <w:rPr>
            <w:noProof/>
            <w:webHidden/>
          </w:rPr>
          <w:fldChar w:fldCharType="begin"/>
        </w:r>
        <w:r w:rsidR="00E9419F">
          <w:rPr>
            <w:noProof/>
            <w:webHidden/>
          </w:rPr>
          <w:instrText xml:space="preserve"> PAGEREF _Toc422429987 \h </w:instrText>
        </w:r>
        <w:r w:rsidR="00E9419F">
          <w:rPr>
            <w:noProof/>
            <w:webHidden/>
          </w:rPr>
        </w:r>
        <w:r w:rsidR="00E9419F">
          <w:rPr>
            <w:noProof/>
            <w:webHidden/>
          </w:rPr>
          <w:fldChar w:fldCharType="separate"/>
        </w:r>
        <w:r w:rsidR="00E9419F">
          <w:rPr>
            <w:noProof/>
            <w:webHidden/>
          </w:rPr>
          <w:t>12</w:t>
        </w:r>
        <w:r w:rsidR="00E9419F">
          <w:rPr>
            <w:noProof/>
            <w:webHidden/>
          </w:rPr>
          <w:fldChar w:fldCharType="end"/>
        </w:r>
      </w:hyperlink>
    </w:p>
    <w:p w14:paraId="3A1FAA50" w14:textId="77777777" w:rsidR="00E9419F" w:rsidRDefault="00407BB7">
      <w:pPr>
        <w:pStyle w:val="TOC1"/>
        <w:tabs>
          <w:tab w:val="right" w:leader="dot" w:pos="5030"/>
        </w:tabs>
        <w:rPr>
          <w:rFonts w:eastAsiaTheme="minorEastAsia"/>
          <w:b w:val="0"/>
          <w:caps w:val="0"/>
          <w:noProof/>
          <w:sz w:val="22"/>
          <w:lang w:val="en-US" w:eastAsia="ja-JP" w:bidi="ar-SA"/>
        </w:rPr>
      </w:pPr>
      <w:hyperlink w:anchor="_Toc422429988" w:history="1">
        <w:r w:rsidR="00E9419F" w:rsidRPr="00772110">
          <w:rPr>
            <w:rStyle w:val="Hyperlink"/>
            <w:noProof/>
          </w:rPr>
          <w:t>Condizioni Specifiche dei Servizi Online</w:t>
        </w:r>
        <w:r w:rsidR="00E9419F">
          <w:rPr>
            <w:noProof/>
            <w:webHidden/>
          </w:rPr>
          <w:tab/>
        </w:r>
        <w:r w:rsidR="00E9419F">
          <w:rPr>
            <w:noProof/>
            <w:webHidden/>
          </w:rPr>
          <w:fldChar w:fldCharType="begin"/>
        </w:r>
        <w:r w:rsidR="00E9419F">
          <w:rPr>
            <w:noProof/>
            <w:webHidden/>
          </w:rPr>
          <w:instrText xml:space="preserve"> PAGEREF _Toc422429988 \h </w:instrText>
        </w:r>
        <w:r w:rsidR="00E9419F">
          <w:rPr>
            <w:noProof/>
            <w:webHidden/>
          </w:rPr>
        </w:r>
        <w:r w:rsidR="00E9419F">
          <w:rPr>
            <w:noProof/>
            <w:webHidden/>
          </w:rPr>
          <w:fldChar w:fldCharType="separate"/>
        </w:r>
        <w:r w:rsidR="00E9419F">
          <w:rPr>
            <w:noProof/>
            <w:webHidden/>
          </w:rPr>
          <w:t>16</w:t>
        </w:r>
        <w:r w:rsidR="00E9419F">
          <w:rPr>
            <w:noProof/>
            <w:webHidden/>
          </w:rPr>
          <w:fldChar w:fldCharType="end"/>
        </w:r>
      </w:hyperlink>
    </w:p>
    <w:p w14:paraId="6BD5A078" w14:textId="77777777" w:rsidR="00E9419F" w:rsidRDefault="00407BB7">
      <w:pPr>
        <w:pStyle w:val="TOC3"/>
        <w:tabs>
          <w:tab w:val="right" w:leader="dot" w:pos="5030"/>
        </w:tabs>
        <w:rPr>
          <w:rFonts w:eastAsiaTheme="minorEastAsia"/>
          <w:smallCaps w:val="0"/>
          <w:noProof/>
          <w:sz w:val="22"/>
          <w:lang w:val="en-US" w:eastAsia="ja-JP" w:bidi="ar-SA"/>
        </w:rPr>
      </w:pPr>
      <w:hyperlink w:anchor="_Toc422429989" w:history="1">
        <w:r w:rsidR="00E9419F" w:rsidRPr="00772110">
          <w:rPr>
            <w:rStyle w:val="Hyperlink"/>
            <w:noProof/>
          </w:rPr>
          <w:t>Servizi Microsoft Azure</w:t>
        </w:r>
        <w:r w:rsidR="00E9419F">
          <w:rPr>
            <w:noProof/>
            <w:webHidden/>
          </w:rPr>
          <w:tab/>
        </w:r>
        <w:r w:rsidR="00E9419F">
          <w:rPr>
            <w:noProof/>
            <w:webHidden/>
          </w:rPr>
          <w:fldChar w:fldCharType="begin"/>
        </w:r>
        <w:r w:rsidR="00E9419F">
          <w:rPr>
            <w:noProof/>
            <w:webHidden/>
          </w:rPr>
          <w:instrText xml:space="preserve"> PAGEREF _Toc422429989 \h </w:instrText>
        </w:r>
        <w:r w:rsidR="00E9419F">
          <w:rPr>
            <w:noProof/>
            <w:webHidden/>
          </w:rPr>
        </w:r>
        <w:r w:rsidR="00E9419F">
          <w:rPr>
            <w:noProof/>
            <w:webHidden/>
          </w:rPr>
          <w:fldChar w:fldCharType="separate"/>
        </w:r>
        <w:r w:rsidR="00E9419F">
          <w:rPr>
            <w:noProof/>
            <w:webHidden/>
          </w:rPr>
          <w:t>16</w:t>
        </w:r>
        <w:r w:rsidR="00E9419F">
          <w:rPr>
            <w:noProof/>
            <w:webHidden/>
          </w:rPr>
          <w:fldChar w:fldCharType="end"/>
        </w:r>
      </w:hyperlink>
    </w:p>
    <w:p w14:paraId="7D79FA86" w14:textId="77777777" w:rsidR="00E9419F" w:rsidRDefault="00407BB7">
      <w:pPr>
        <w:pStyle w:val="TOC2"/>
        <w:tabs>
          <w:tab w:val="right" w:leader="dot" w:pos="5030"/>
        </w:tabs>
        <w:rPr>
          <w:rFonts w:eastAsiaTheme="minorEastAsia"/>
          <w:b w:val="0"/>
          <w:smallCaps w:val="0"/>
          <w:noProof/>
          <w:sz w:val="22"/>
          <w:lang w:val="en-US" w:eastAsia="ja-JP" w:bidi="ar-SA"/>
        </w:rPr>
      </w:pPr>
      <w:hyperlink w:anchor="_Toc422429990" w:history="1">
        <w:r w:rsidR="00E9419F" w:rsidRPr="00772110">
          <w:rPr>
            <w:rStyle w:val="Hyperlink"/>
            <w:noProof/>
          </w:rPr>
          <w:t>Enterprise Mobility Services</w:t>
        </w:r>
        <w:r w:rsidR="00E9419F">
          <w:rPr>
            <w:noProof/>
            <w:webHidden/>
          </w:rPr>
          <w:tab/>
        </w:r>
        <w:r w:rsidR="00E9419F">
          <w:rPr>
            <w:noProof/>
            <w:webHidden/>
          </w:rPr>
          <w:fldChar w:fldCharType="begin"/>
        </w:r>
        <w:r w:rsidR="00E9419F">
          <w:rPr>
            <w:noProof/>
            <w:webHidden/>
          </w:rPr>
          <w:instrText xml:space="preserve"> PAGEREF _Toc422429990 \h </w:instrText>
        </w:r>
        <w:r w:rsidR="00E9419F">
          <w:rPr>
            <w:noProof/>
            <w:webHidden/>
          </w:rPr>
        </w:r>
        <w:r w:rsidR="00E9419F">
          <w:rPr>
            <w:noProof/>
            <w:webHidden/>
          </w:rPr>
          <w:fldChar w:fldCharType="separate"/>
        </w:r>
        <w:r w:rsidR="00E9419F">
          <w:rPr>
            <w:noProof/>
            <w:webHidden/>
          </w:rPr>
          <w:t>17</w:t>
        </w:r>
        <w:r w:rsidR="00E9419F">
          <w:rPr>
            <w:noProof/>
            <w:webHidden/>
          </w:rPr>
          <w:fldChar w:fldCharType="end"/>
        </w:r>
      </w:hyperlink>
    </w:p>
    <w:p w14:paraId="4B8CEC47" w14:textId="77777777" w:rsidR="00E9419F" w:rsidRDefault="00407BB7">
      <w:pPr>
        <w:pStyle w:val="TOC4"/>
        <w:rPr>
          <w:rFonts w:eastAsiaTheme="minorEastAsia"/>
          <w:smallCaps w:val="0"/>
          <w:noProof/>
          <w:sz w:val="22"/>
          <w:lang w:val="en-US" w:eastAsia="ja-JP" w:bidi="ar-SA"/>
        </w:rPr>
      </w:pPr>
      <w:hyperlink w:anchor="_Toc422429991" w:history="1">
        <w:r w:rsidR="00E9419F" w:rsidRPr="00772110">
          <w:rPr>
            <w:rStyle w:val="Hyperlink"/>
            <w:noProof/>
          </w:rPr>
          <w:t>Azure Active Directory Basic</w:t>
        </w:r>
        <w:r w:rsidR="00E9419F">
          <w:rPr>
            <w:noProof/>
            <w:webHidden/>
          </w:rPr>
          <w:tab/>
        </w:r>
        <w:r w:rsidR="00E9419F">
          <w:rPr>
            <w:noProof/>
            <w:webHidden/>
          </w:rPr>
          <w:fldChar w:fldCharType="begin"/>
        </w:r>
        <w:r w:rsidR="00E9419F">
          <w:rPr>
            <w:noProof/>
            <w:webHidden/>
          </w:rPr>
          <w:instrText xml:space="preserve"> PAGEREF _Toc422429991 \h </w:instrText>
        </w:r>
        <w:r w:rsidR="00E9419F">
          <w:rPr>
            <w:noProof/>
            <w:webHidden/>
          </w:rPr>
        </w:r>
        <w:r w:rsidR="00E9419F">
          <w:rPr>
            <w:noProof/>
            <w:webHidden/>
          </w:rPr>
          <w:fldChar w:fldCharType="separate"/>
        </w:r>
        <w:r w:rsidR="00E9419F">
          <w:rPr>
            <w:noProof/>
            <w:webHidden/>
          </w:rPr>
          <w:t>17</w:t>
        </w:r>
        <w:r w:rsidR="00E9419F">
          <w:rPr>
            <w:noProof/>
            <w:webHidden/>
          </w:rPr>
          <w:fldChar w:fldCharType="end"/>
        </w:r>
      </w:hyperlink>
    </w:p>
    <w:p w14:paraId="78513489" w14:textId="77777777" w:rsidR="00E9419F" w:rsidRDefault="00407BB7">
      <w:pPr>
        <w:pStyle w:val="TOC4"/>
        <w:rPr>
          <w:rFonts w:eastAsiaTheme="minorEastAsia"/>
          <w:smallCaps w:val="0"/>
          <w:noProof/>
          <w:sz w:val="22"/>
          <w:lang w:val="en-US" w:eastAsia="ja-JP" w:bidi="ar-SA"/>
        </w:rPr>
      </w:pPr>
      <w:hyperlink w:anchor="_Toc422429992" w:history="1">
        <w:r w:rsidR="00E9419F" w:rsidRPr="00772110">
          <w:rPr>
            <w:rStyle w:val="Hyperlink"/>
            <w:noProof/>
          </w:rPr>
          <w:t>Azure Active Directory Premium</w:t>
        </w:r>
        <w:r w:rsidR="00E9419F">
          <w:rPr>
            <w:noProof/>
            <w:webHidden/>
          </w:rPr>
          <w:tab/>
        </w:r>
        <w:r w:rsidR="00E9419F">
          <w:rPr>
            <w:noProof/>
            <w:webHidden/>
          </w:rPr>
          <w:fldChar w:fldCharType="begin"/>
        </w:r>
        <w:r w:rsidR="00E9419F">
          <w:rPr>
            <w:noProof/>
            <w:webHidden/>
          </w:rPr>
          <w:instrText xml:space="preserve"> PAGEREF _Toc422429992 \h </w:instrText>
        </w:r>
        <w:r w:rsidR="00E9419F">
          <w:rPr>
            <w:noProof/>
            <w:webHidden/>
          </w:rPr>
        </w:r>
        <w:r w:rsidR="00E9419F">
          <w:rPr>
            <w:noProof/>
            <w:webHidden/>
          </w:rPr>
          <w:fldChar w:fldCharType="separate"/>
        </w:r>
        <w:r w:rsidR="00E9419F">
          <w:rPr>
            <w:noProof/>
            <w:webHidden/>
          </w:rPr>
          <w:t>17</w:t>
        </w:r>
        <w:r w:rsidR="00E9419F">
          <w:rPr>
            <w:noProof/>
            <w:webHidden/>
          </w:rPr>
          <w:fldChar w:fldCharType="end"/>
        </w:r>
      </w:hyperlink>
    </w:p>
    <w:p w14:paraId="5E595651" w14:textId="77777777" w:rsidR="00E9419F" w:rsidRDefault="00407BB7">
      <w:pPr>
        <w:pStyle w:val="TOC4"/>
        <w:rPr>
          <w:rFonts w:eastAsiaTheme="minorEastAsia"/>
          <w:smallCaps w:val="0"/>
          <w:noProof/>
          <w:sz w:val="22"/>
          <w:lang w:val="en-US" w:eastAsia="ja-JP" w:bidi="ar-SA"/>
        </w:rPr>
      </w:pPr>
      <w:hyperlink w:anchor="_Toc422429993" w:history="1">
        <w:r w:rsidR="00E9419F" w:rsidRPr="00772110">
          <w:rPr>
            <w:rStyle w:val="Hyperlink"/>
            <w:noProof/>
          </w:rPr>
          <w:t>Azure Rights Management</w:t>
        </w:r>
        <w:r w:rsidR="00E9419F">
          <w:rPr>
            <w:noProof/>
            <w:webHidden/>
          </w:rPr>
          <w:tab/>
        </w:r>
        <w:r w:rsidR="00E9419F">
          <w:rPr>
            <w:noProof/>
            <w:webHidden/>
          </w:rPr>
          <w:fldChar w:fldCharType="begin"/>
        </w:r>
        <w:r w:rsidR="00E9419F">
          <w:rPr>
            <w:noProof/>
            <w:webHidden/>
          </w:rPr>
          <w:instrText xml:space="preserve"> PAGEREF _Toc422429993 \h </w:instrText>
        </w:r>
        <w:r w:rsidR="00E9419F">
          <w:rPr>
            <w:noProof/>
            <w:webHidden/>
          </w:rPr>
        </w:r>
        <w:r w:rsidR="00E9419F">
          <w:rPr>
            <w:noProof/>
            <w:webHidden/>
          </w:rPr>
          <w:fldChar w:fldCharType="separate"/>
        </w:r>
        <w:r w:rsidR="00E9419F">
          <w:rPr>
            <w:noProof/>
            <w:webHidden/>
          </w:rPr>
          <w:t>18</w:t>
        </w:r>
        <w:r w:rsidR="00E9419F">
          <w:rPr>
            <w:noProof/>
            <w:webHidden/>
          </w:rPr>
          <w:fldChar w:fldCharType="end"/>
        </w:r>
      </w:hyperlink>
    </w:p>
    <w:p w14:paraId="245146A8" w14:textId="77777777" w:rsidR="00E9419F" w:rsidRDefault="00407BB7">
      <w:pPr>
        <w:pStyle w:val="TOC4"/>
        <w:rPr>
          <w:rFonts w:eastAsiaTheme="minorEastAsia"/>
          <w:smallCaps w:val="0"/>
          <w:noProof/>
          <w:sz w:val="22"/>
          <w:lang w:val="en-US" w:eastAsia="ja-JP" w:bidi="ar-SA"/>
        </w:rPr>
      </w:pPr>
      <w:hyperlink w:anchor="_Toc422429994" w:history="1">
        <w:r w:rsidR="00E9419F" w:rsidRPr="00772110">
          <w:rPr>
            <w:rStyle w:val="Hyperlink"/>
            <w:noProof/>
          </w:rPr>
          <w:t>RemoteApp di Azure</w:t>
        </w:r>
        <w:r w:rsidR="00E9419F">
          <w:rPr>
            <w:noProof/>
            <w:webHidden/>
          </w:rPr>
          <w:tab/>
        </w:r>
        <w:r w:rsidR="00E9419F">
          <w:rPr>
            <w:noProof/>
            <w:webHidden/>
          </w:rPr>
          <w:fldChar w:fldCharType="begin"/>
        </w:r>
        <w:r w:rsidR="00E9419F">
          <w:rPr>
            <w:noProof/>
            <w:webHidden/>
          </w:rPr>
          <w:instrText xml:space="preserve"> PAGEREF _Toc422429994 \h </w:instrText>
        </w:r>
        <w:r w:rsidR="00E9419F">
          <w:rPr>
            <w:noProof/>
            <w:webHidden/>
          </w:rPr>
        </w:r>
        <w:r w:rsidR="00E9419F">
          <w:rPr>
            <w:noProof/>
            <w:webHidden/>
          </w:rPr>
          <w:fldChar w:fldCharType="separate"/>
        </w:r>
        <w:r w:rsidR="00E9419F">
          <w:rPr>
            <w:noProof/>
            <w:webHidden/>
          </w:rPr>
          <w:t>18</w:t>
        </w:r>
        <w:r w:rsidR="00E9419F">
          <w:rPr>
            <w:noProof/>
            <w:webHidden/>
          </w:rPr>
          <w:fldChar w:fldCharType="end"/>
        </w:r>
      </w:hyperlink>
    </w:p>
    <w:p w14:paraId="5D105DB7" w14:textId="77777777" w:rsidR="00E9419F" w:rsidRDefault="00407BB7">
      <w:pPr>
        <w:pStyle w:val="TOC3"/>
        <w:tabs>
          <w:tab w:val="right" w:leader="dot" w:pos="5030"/>
        </w:tabs>
        <w:rPr>
          <w:rFonts w:eastAsiaTheme="minorEastAsia"/>
          <w:smallCaps w:val="0"/>
          <w:noProof/>
          <w:sz w:val="22"/>
          <w:lang w:val="en-US" w:eastAsia="ja-JP" w:bidi="ar-SA"/>
        </w:rPr>
      </w:pPr>
      <w:hyperlink w:anchor="_Toc422429995" w:history="1">
        <w:r w:rsidR="00E9419F" w:rsidRPr="00772110">
          <w:rPr>
            <w:rStyle w:val="Hyperlink"/>
            <w:noProof/>
          </w:rPr>
          <w:t>Microsoft Intune</w:t>
        </w:r>
        <w:r w:rsidR="00E9419F">
          <w:rPr>
            <w:noProof/>
            <w:webHidden/>
          </w:rPr>
          <w:tab/>
        </w:r>
        <w:r w:rsidR="00E9419F">
          <w:rPr>
            <w:noProof/>
            <w:webHidden/>
          </w:rPr>
          <w:fldChar w:fldCharType="begin"/>
        </w:r>
        <w:r w:rsidR="00E9419F">
          <w:rPr>
            <w:noProof/>
            <w:webHidden/>
          </w:rPr>
          <w:instrText xml:space="preserve"> PAGEREF _Toc422429995 \h </w:instrText>
        </w:r>
        <w:r w:rsidR="00E9419F">
          <w:rPr>
            <w:noProof/>
            <w:webHidden/>
          </w:rPr>
        </w:r>
        <w:r w:rsidR="00E9419F">
          <w:rPr>
            <w:noProof/>
            <w:webHidden/>
          </w:rPr>
          <w:fldChar w:fldCharType="separate"/>
        </w:r>
        <w:r w:rsidR="00E9419F">
          <w:rPr>
            <w:noProof/>
            <w:webHidden/>
          </w:rPr>
          <w:t>18</w:t>
        </w:r>
        <w:r w:rsidR="00E9419F">
          <w:rPr>
            <w:noProof/>
            <w:webHidden/>
          </w:rPr>
          <w:fldChar w:fldCharType="end"/>
        </w:r>
      </w:hyperlink>
    </w:p>
    <w:p w14:paraId="57E828A5" w14:textId="77777777" w:rsidR="00E9419F" w:rsidRDefault="00407BB7">
      <w:pPr>
        <w:pStyle w:val="TOC2"/>
        <w:tabs>
          <w:tab w:val="right" w:leader="dot" w:pos="5030"/>
        </w:tabs>
        <w:rPr>
          <w:rFonts w:eastAsiaTheme="minorEastAsia"/>
          <w:b w:val="0"/>
          <w:smallCaps w:val="0"/>
          <w:noProof/>
          <w:sz w:val="22"/>
          <w:lang w:val="en-US" w:eastAsia="ja-JP" w:bidi="ar-SA"/>
        </w:rPr>
      </w:pPr>
      <w:hyperlink w:anchor="_Toc422429996" w:history="1">
        <w:r w:rsidR="00E9419F" w:rsidRPr="00772110">
          <w:rPr>
            <w:rStyle w:val="Hyperlink"/>
            <w:noProof/>
          </w:rPr>
          <w:t>Microsoft Dynamics Online Services</w:t>
        </w:r>
        <w:r w:rsidR="00E9419F">
          <w:rPr>
            <w:noProof/>
            <w:webHidden/>
          </w:rPr>
          <w:tab/>
        </w:r>
        <w:r w:rsidR="00E9419F">
          <w:rPr>
            <w:noProof/>
            <w:webHidden/>
          </w:rPr>
          <w:fldChar w:fldCharType="begin"/>
        </w:r>
        <w:r w:rsidR="00E9419F">
          <w:rPr>
            <w:noProof/>
            <w:webHidden/>
          </w:rPr>
          <w:instrText xml:space="preserve"> PAGEREF _Toc422429996 \h </w:instrText>
        </w:r>
        <w:r w:rsidR="00E9419F">
          <w:rPr>
            <w:noProof/>
            <w:webHidden/>
          </w:rPr>
        </w:r>
        <w:r w:rsidR="00E9419F">
          <w:rPr>
            <w:noProof/>
            <w:webHidden/>
          </w:rPr>
          <w:fldChar w:fldCharType="separate"/>
        </w:r>
        <w:r w:rsidR="00E9419F">
          <w:rPr>
            <w:noProof/>
            <w:webHidden/>
          </w:rPr>
          <w:t>18</w:t>
        </w:r>
        <w:r w:rsidR="00E9419F">
          <w:rPr>
            <w:noProof/>
            <w:webHidden/>
          </w:rPr>
          <w:fldChar w:fldCharType="end"/>
        </w:r>
      </w:hyperlink>
    </w:p>
    <w:p w14:paraId="006C22C1" w14:textId="77777777" w:rsidR="00E9419F" w:rsidRDefault="00407BB7">
      <w:pPr>
        <w:pStyle w:val="TOC3"/>
        <w:tabs>
          <w:tab w:val="right" w:leader="dot" w:pos="5030"/>
        </w:tabs>
        <w:rPr>
          <w:rFonts w:eastAsiaTheme="minorEastAsia"/>
          <w:smallCaps w:val="0"/>
          <w:noProof/>
          <w:sz w:val="22"/>
          <w:lang w:val="en-US" w:eastAsia="ja-JP" w:bidi="ar-SA"/>
        </w:rPr>
      </w:pPr>
      <w:hyperlink w:anchor="_Toc422429997" w:history="1">
        <w:r w:rsidR="00E9419F" w:rsidRPr="00772110">
          <w:rPr>
            <w:rStyle w:val="Hyperlink"/>
            <w:noProof/>
          </w:rPr>
          <w:t>Microsoft Dynamics CRM Online</w:t>
        </w:r>
        <w:r w:rsidR="00E9419F">
          <w:rPr>
            <w:noProof/>
            <w:webHidden/>
          </w:rPr>
          <w:tab/>
        </w:r>
        <w:r w:rsidR="00E9419F">
          <w:rPr>
            <w:noProof/>
            <w:webHidden/>
          </w:rPr>
          <w:fldChar w:fldCharType="begin"/>
        </w:r>
        <w:r w:rsidR="00E9419F">
          <w:rPr>
            <w:noProof/>
            <w:webHidden/>
          </w:rPr>
          <w:instrText xml:space="preserve"> PAGEREF _Toc422429997 \h </w:instrText>
        </w:r>
        <w:r w:rsidR="00E9419F">
          <w:rPr>
            <w:noProof/>
            <w:webHidden/>
          </w:rPr>
        </w:r>
        <w:r w:rsidR="00E9419F">
          <w:rPr>
            <w:noProof/>
            <w:webHidden/>
          </w:rPr>
          <w:fldChar w:fldCharType="separate"/>
        </w:r>
        <w:r w:rsidR="00E9419F">
          <w:rPr>
            <w:noProof/>
            <w:webHidden/>
          </w:rPr>
          <w:t>18</w:t>
        </w:r>
        <w:r w:rsidR="00E9419F">
          <w:rPr>
            <w:noProof/>
            <w:webHidden/>
          </w:rPr>
          <w:fldChar w:fldCharType="end"/>
        </w:r>
      </w:hyperlink>
    </w:p>
    <w:p w14:paraId="4F7DED4D" w14:textId="77777777" w:rsidR="00E9419F" w:rsidRDefault="00407BB7">
      <w:pPr>
        <w:pStyle w:val="TOC4"/>
        <w:rPr>
          <w:rFonts w:eastAsiaTheme="minorEastAsia"/>
          <w:smallCaps w:val="0"/>
          <w:noProof/>
          <w:sz w:val="22"/>
          <w:lang w:val="en-US" w:eastAsia="ja-JP" w:bidi="ar-SA"/>
        </w:rPr>
      </w:pPr>
      <w:hyperlink w:anchor="_Toc422429998" w:history="1">
        <w:r w:rsidR="00E9419F" w:rsidRPr="00772110">
          <w:rPr>
            <w:rStyle w:val="Hyperlink"/>
            <w:noProof/>
          </w:rPr>
          <w:t>Microsoft Dynamics Marketing</w:t>
        </w:r>
        <w:r w:rsidR="00E9419F">
          <w:rPr>
            <w:noProof/>
            <w:webHidden/>
          </w:rPr>
          <w:tab/>
        </w:r>
        <w:r w:rsidR="00E9419F">
          <w:rPr>
            <w:noProof/>
            <w:webHidden/>
          </w:rPr>
          <w:fldChar w:fldCharType="begin"/>
        </w:r>
        <w:r w:rsidR="00E9419F">
          <w:rPr>
            <w:noProof/>
            <w:webHidden/>
          </w:rPr>
          <w:instrText xml:space="preserve"> PAGEREF _Toc422429998 \h </w:instrText>
        </w:r>
        <w:r w:rsidR="00E9419F">
          <w:rPr>
            <w:noProof/>
            <w:webHidden/>
          </w:rPr>
        </w:r>
        <w:r w:rsidR="00E9419F">
          <w:rPr>
            <w:noProof/>
            <w:webHidden/>
          </w:rPr>
          <w:fldChar w:fldCharType="separate"/>
        </w:r>
        <w:r w:rsidR="00E9419F">
          <w:rPr>
            <w:noProof/>
            <w:webHidden/>
          </w:rPr>
          <w:t>18</w:t>
        </w:r>
        <w:r w:rsidR="00E9419F">
          <w:rPr>
            <w:noProof/>
            <w:webHidden/>
          </w:rPr>
          <w:fldChar w:fldCharType="end"/>
        </w:r>
      </w:hyperlink>
    </w:p>
    <w:p w14:paraId="2D057CBD" w14:textId="77777777" w:rsidR="00E9419F" w:rsidRDefault="00407BB7">
      <w:pPr>
        <w:pStyle w:val="TOC4"/>
        <w:rPr>
          <w:rFonts w:eastAsiaTheme="minorEastAsia"/>
          <w:smallCaps w:val="0"/>
          <w:noProof/>
          <w:sz w:val="22"/>
          <w:lang w:val="en-US" w:eastAsia="ja-JP" w:bidi="ar-SA"/>
        </w:rPr>
      </w:pPr>
      <w:hyperlink w:anchor="_Toc422429999" w:history="1">
        <w:r w:rsidR="00E9419F" w:rsidRPr="00772110">
          <w:rPr>
            <w:rStyle w:val="Hyperlink"/>
            <w:noProof/>
          </w:rPr>
          <w:t>Microsoft Social Engagement</w:t>
        </w:r>
        <w:r w:rsidR="00E9419F">
          <w:rPr>
            <w:noProof/>
            <w:webHidden/>
          </w:rPr>
          <w:tab/>
        </w:r>
        <w:r w:rsidR="00E9419F">
          <w:rPr>
            <w:noProof/>
            <w:webHidden/>
          </w:rPr>
          <w:fldChar w:fldCharType="begin"/>
        </w:r>
        <w:r w:rsidR="00E9419F">
          <w:rPr>
            <w:noProof/>
            <w:webHidden/>
          </w:rPr>
          <w:instrText xml:space="preserve"> PAGEREF _Toc422429999 \h </w:instrText>
        </w:r>
        <w:r w:rsidR="00E9419F">
          <w:rPr>
            <w:noProof/>
            <w:webHidden/>
          </w:rPr>
        </w:r>
        <w:r w:rsidR="00E9419F">
          <w:rPr>
            <w:noProof/>
            <w:webHidden/>
          </w:rPr>
          <w:fldChar w:fldCharType="separate"/>
        </w:r>
        <w:r w:rsidR="00E9419F">
          <w:rPr>
            <w:noProof/>
            <w:webHidden/>
          </w:rPr>
          <w:t>19</w:t>
        </w:r>
        <w:r w:rsidR="00E9419F">
          <w:rPr>
            <w:noProof/>
            <w:webHidden/>
          </w:rPr>
          <w:fldChar w:fldCharType="end"/>
        </w:r>
      </w:hyperlink>
    </w:p>
    <w:p w14:paraId="468F34D4" w14:textId="77777777" w:rsidR="00E9419F" w:rsidRDefault="00407BB7">
      <w:pPr>
        <w:pStyle w:val="TOC4"/>
        <w:rPr>
          <w:rFonts w:eastAsiaTheme="minorEastAsia"/>
          <w:smallCaps w:val="0"/>
          <w:noProof/>
          <w:sz w:val="22"/>
          <w:lang w:val="en-US" w:eastAsia="ja-JP" w:bidi="ar-SA"/>
        </w:rPr>
      </w:pPr>
      <w:hyperlink w:anchor="_Toc422430000" w:history="1">
        <w:r w:rsidR="00E9419F" w:rsidRPr="00772110">
          <w:rPr>
            <w:rStyle w:val="Hyperlink"/>
            <w:noProof/>
          </w:rPr>
          <w:t>Parature, di Microsoft</w:t>
        </w:r>
        <w:r w:rsidR="00E9419F">
          <w:rPr>
            <w:noProof/>
            <w:webHidden/>
          </w:rPr>
          <w:tab/>
        </w:r>
        <w:r w:rsidR="00E9419F">
          <w:rPr>
            <w:noProof/>
            <w:webHidden/>
          </w:rPr>
          <w:fldChar w:fldCharType="begin"/>
        </w:r>
        <w:r w:rsidR="00E9419F">
          <w:rPr>
            <w:noProof/>
            <w:webHidden/>
          </w:rPr>
          <w:instrText xml:space="preserve"> PAGEREF _Toc422430000 \h </w:instrText>
        </w:r>
        <w:r w:rsidR="00E9419F">
          <w:rPr>
            <w:noProof/>
            <w:webHidden/>
          </w:rPr>
        </w:r>
        <w:r w:rsidR="00E9419F">
          <w:rPr>
            <w:noProof/>
            <w:webHidden/>
          </w:rPr>
          <w:fldChar w:fldCharType="separate"/>
        </w:r>
        <w:r w:rsidR="00E9419F">
          <w:rPr>
            <w:noProof/>
            <w:webHidden/>
          </w:rPr>
          <w:t>19</w:t>
        </w:r>
        <w:r w:rsidR="00E9419F">
          <w:rPr>
            <w:noProof/>
            <w:webHidden/>
          </w:rPr>
          <w:fldChar w:fldCharType="end"/>
        </w:r>
      </w:hyperlink>
    </w:p>
    <w:p w14:paraId="7EEA7E81" w14:textId="77777777" w:rsidR="00E9419F" w:rsidRDefault="00407BB7">
      <w:pPr>
        <w:pStyle w:val="TOC2"/>
        <w:tabs>
          <w:tab w:val="right" w:leader="dot" w:pos="5030"/>
        </w:tabs>
        <w:rPr>
          <w:rFonts w:eastAsiaTheme="minorEastAsia"/>
          <w:b w:val="0"/>
          <w:smallCaps w:val="0"/>
          <w:noProof/>
          <w:sz w:val="22"/>
          <w:lang w:val="en-US" w:eastAsia="ja-JP" w:bidi="ar-SA"/>
        </w:rPr>
      </w:pPr>
      <w:hyperlink w:anchor="_Toc422430001" w:history="1">
        <w:r w:rsidR="00E9419F" w:rsidRPr="00772110">
          <w:rPr>
            <w:rStyle w:val="Hyperlink"/>
            <w:noProof/>
          </w:rPr>
          <w:t>Servizi Office 365</w:t>
        </w:r>
        <w:r w:rsidR="00E9419F">
          <w:rPr>
            <w:noProof/>
            <w:webHidden/>
          </w:rPr>
          <w:tab/>
        </w:r>
        <w:r w:rsidR="00E9419F">
          <w:rPr>
            <w:noProof/>
            <w:webHidden/>
          </w:rPr>
          <w:fldChar w:fldCharType="begin"/>
        </w:r>
        <w:r w:rsidR="00E9419F">
          <w:rPr>
            <w:noProof/>
            <w:webHidden/>
          </w:rPr>
          <w:instrText xml:space="preserve"> PAGEREF _Toc422430001 \h </w:instrText>
        </w:r>
        <w:r w:rsidR="00E9419F">
          <w:rPr>
            <w:noProof/>
            <w:webHidden/>
          </w:rPr>
        </w:r>
        <w:r w:rsidR="00E9419F">
          <w:rPr>
            <w:noProof/>
            <w:webHidden/>
          </w:rPr>
          <w:fldChar w:fldCharType="separate"/>
        </w:r>
        <w:r w:rsidR="00E9419F">
          <w:rPr>
            <w:noProof/>
            <w:webHidden/>
          </w:rPr>
          <w:t>19</w:t>
        </w:r>
        <w:r w:rsidR="00E9419F">
          <w:rPr>
            <w:noProof/>
            <w:webHidden/>
          </w:rPr>
          <w:fldChar w:fldCharType="end"/>
        </w:r>
      </w:hyperlink>
    </w:p>
    <w:p w14:paraId="050424BC" w14:textId="77777777" w:rsidR="00E9419F" w:rsidRDefault="00407BB7">
      <w:pPr>
        <w:pStyle w:val="TOC4"/>
        <w:rPr>
          <w:rFonts w:eastAsiaTheme="minorEastAsia"/>
          <w:smallCaps w:val="0"/>
          <w:noProof/>
          <w:sz w:val="22"/>
          <w:lang w:val="en-US" w:eastAsia="ja-JP" w:bidi="ar-SA"/>
        </w:rPr>
      </w:pPr>
      <w:hyperlink w:anchor="_Toc422430002" w:history="1">
        <w:r w:rsidR="00E9419F" w:rsidRPr="00772110">
          <w:rPr>
            <w:rStyle w:val="Hyperlink"/>
            <w:noProof/>
          </w:rPr>
          <w:t>Exchange Online</w:t>
        </w:r>
        <w:r w:rsidR="00E9419F">
          <w:rPr>
            <w:noProof/>
            <w:webHidden/>
          </w:rPr>
          <w:tab/>
        </w:r>
        <w:r w:rsidR="00E9419F">
          <w:rPr>
            <w:noProof/>
            <w:webHidden/>
          </w:rPr>
          <w:fldChar w:fldCharType="begin"/>
        </w:r>
        <w:r w:rsidR="00E9419F">
          <w:rPr>
            <w:noProof/>
            <w:webHidden/>
          </w:rPr>
          <w:instrText xml:space="preserve"> PAGEREF _Toc422430002 \h </w:instrText>
        </w:r>
        <w:r w:rsidR="00E9419F">
          <w:rPr>
            <w:noProof/>
            <w:webHidden/>
          </w:rPr>
        </w:r>
        <w:r w:rsidR="00E9419F">
          <w:rPr>
            <w:noProof/>
            <w:webHidden/>
          </w:rPr>
          <w:fldChar w:fldCharType="separate"/>
        </w:r>
        <w:r w:rsidR="00E9419F">
          <w:rPr>
            <w:noProof/>
            <w:webHidden/>
          </w:rPr>
          <w:t>20</w:t>
        </w:r>
        <w:r w:rsidR="00E9419F">
          <w:rPr>
            <w:noProof/>
            <w:webHidden/>
          </w:rPr>
          <w:fldChar w:fldCharType="end"/>
        </w:r>
      </w:hyperlink>
    </w:p>
    <w:p w14:paraId="0B01FC2B" w14:textId="77777777" w:rsidR="00E9419F" w:rsidRDefault="00407BB7">
      <w:pPr>
        <w:pStyle w:val="TOC4"/>
        <w:rPr>
          <w:rFonts w:eastAsiaTheme="minorEastAsia"/>
          <w:smallCaps w:val="0"/>
          <w:noProof/>
          <w:sz w:val="22"/>
          <w:lang w:val="en-US" w:eastAsia="ja-JP" w:bidi="ar-SA"/>
        </w:rPr>
      </w:pPr>
      <w:hyperlink w:anchor="_Toc422430003" w:history="1">
        <w:r w:rsidR="00E9419F" w:rsidRPr="00772110">
          <w:rPr>
            <w:rStyle w:val="Hyperlink"/>
            <w:noProof/>
          </w:rPr>
          <w:t>Applicazioni Office 365</w:t>
        </w:r>
        <w:r w:rsidR="00E9419F">
          <w:rPr>
            <w:noProof/>
            <w:webHidden/>
          </w:rPr>
          <w:tab/>
        </w:r>
        <w:r w:rsidR="00E9419F">
          <w:rPr>
            <w:noProof/>
            <w:webHidden/>
          </w:rPr>
          <w:fldChar w:fldCharType="begin"/>
        </w:r>
        <w:r w:rsidR="00E9419F">
          <w:rPr>
            <w:noProof/>
            <w:webHidden/>
          </w:rPr>
          <w:instrText xml:space="preserve"> PAGEREF _Toc422430003 \h </w:instrText>
        </w:r>
        <w:r w:rsidR="00E9419F">
          <w:rPr>
            <w:noProof/>
            <w:webHidden/>
          </w:rPr>
        </w:r>
        <w:r w:rsidR="00E9419F">
          <w:rPr>
            <w:noProof/>
            <w:webHidden/>
          </w:rPr>
          <w:fldChar w:fldCharType="separate"/>
        </w:r>
        <w:r w:rsidR="00E9419F">
          <w:rPr>
            <w:noProof/>
            <w:webHidden/>
          </w:rPr>
          <w:t>21</w:t>
        </w:r>
        <w:r w:rsidR="00E9419F">
          <w:rPr>
            <w:noProof/>
            <w:webHidden/>
          </w:rPr>
          <w:fldChar w:fldCharType="end"/>
        </w:r>
      </w:hyperlink>
    </w:p>
    <w:p w14:paraId="6633B61D" w14:textId="77777777" w:rsidR="00E9419F" w:rsidRDefault="00407BB7">
      <w:pPr>
        <w:pStyle w:val="TOC4"/>
        <w:rPr>
          <w:rFonts w:eastAsiaTheme="minorEastAsia"/>
          <w:smallCaps w:val="0"/>
          <w:noProof/>
          <w:sz w:val="22"/>
          <w:lang w:val="en-US" w:eastAsia="ja-JP" w:bidi="ar-SA"/>
        </w:rPr>
      </w:pPr>
      <w:hyperlink w:anchor="_Toc422430004" w:history="1">
        <w:r w:rsidR="00E9419F" w:rsidRPr="00772110">
          <w:rPr>
            <w:rStyle w:val="Hyperlink"/>
            <w:noProof/>
          </w:rPr>
          <w:t>Office Online</w:t>
        </w:r>
        <w:r w:rsidR="00E9419F">
          <w:rPr>
            <w:noProof/>
            <w:webHidden/>
          </w:rPr>
          <w:tab/>
        </w:r>
        <w:r w:rsidR="00E9419F">
          <w:rPr>
            <w:noProof/>
            <w:webHidden/>
          </w:rPr>
          <w:fldChar w:fldCharType="begin"/>
        </w:r>
        <w:r w:rsidR="00E9419F">
          <w:rPr>
            <w:noProof/>
            <w:webHidden/>
          </w:rPr>
          <w:instrText xml:space="preserve"> PAGEREF _Toc422430004 \h </w:instrText>
        </w:r>
        <w:r w:rsidR="00E9419F">
          <w:rPr>
            <w:noProof/>
            <w:webHidden/>
          </w:rPr>
        </w:r>
        <w:r w:rsidR="00E9419F">
          <w:rPr>
            <w:noProof/>
            <w:webHidden/>
          </w:rPr>
          <w:fldChar w:fldCharType="separate"/>
        </w:r>
        <w:r w:rsidR="00E9419F">
          <w:rPr>
            <w:noProof/>
            <w:webHidden/>
          </w:rPr>
          <w:t>22</w:t>
        </w:r>
        <w:r w:rsidR="00E9419F">
          <w:rPr>
            <w:noProof/>
            <w:webHidden/>
          </w:rPr>
          <w:fldChar w:fldCharType="end"/>
        </w:r>
      </w:hyperlink>
    </w:p>
    <w:p w14:paraId="68DE7516" w14:textId="77777777" w:rsidR="00E9419F" w:rsidRDefault="00407BB7">
      <w:pPr>
        <w:pStyle w:val="TOC4"/>
        <w:rPr>
          <w:rFonts w:eastAsiaTheme="minorEastAsia"/>
          <w:smallCaps w:val="0"/>
          <w:noProof/>
          <w:sz w:val="22"/>
          <w:lang w:val="en-US" w:eastAsia="ja-JP" w:bidi="ar-SA"/>
        </w:rPr>
      </w:pPr>
      <w:hyperlink w:anchor="_Toc422430005" w:history="1">
        <w:r w:rsidR="00E9419F" w:rsidRPr="00772110">
          <w:rPr>
            <w:rStyle w:val="Hyperlink"/>
            <w:noProof/>
          </w:rPr>
          <w:t>OneDrive for Business</w:t>
        </w:r>
        <w:r w:rsidR="00E9419F">
          <w:rPr>
            <w:noProof/>
            <w:webHidden/>
          </w:rPr>
          <w:tab/>
        </w:r>
        <w:r w:rsidR="00E9419F">
          <w:rPr>
            <w:noProof/>
            <w:webHidden/>
          </w:rPr>
          <w:fldChar w:fldCharType="begin"/>
        </w:r>
        <w:r w:rsidR="00E9419F">
          <w:rPr>
            <w:noProof/>
            <w:webHidden/>
          </w:rPr>
          <w:instrText xml:space="preserve"> PAGEREF _Toc422430005 \h </w:instrText>
        </w:r>
        <w:r w:rsidR="00E9419F">
          <w:rPr>
            <w:noProof/>
            <w:webHidden/>
          </w:rPr>
        </w:r>
        <w:r w:rsidR="00E9419F">
          <w:rPr>
            <w:noProof/>
            <w:webHidden/>
          </w:rPr>
          <w:fldChar w:fldCharType="separate"/>
        </w:r>
        <w:r w:rsidR="00E9419F">
          <w:rPr>
            <w:noProof/>
            <w:webHidden/>
          </w:rPr>
          <w:t>22</w:t>
        </w:r>
        <w:r w:rsidR="00E9419F">
          <w:rPr>
            <w:noProof/>
            <w:webHidden/>
          </w:rPr>
          <w:fldChar w:fldCharType="end"/>
        </w:r>
      </w:hyperlink>
    </w:p>
    <w:p w14:paraId="393EC52E" w14:textId="77777777" w:rsidR="00E9419F" w:rsidRDefault="00407BB7">
      <w:pPr>
        <w:pStyle w:val="TOC4"/>
        <w:rPr>
          <w:rFonts w:eastAsiaTheme="minorEastAsia"/>
          <w:smallCaps w:val="0"/>
          <w:noProof/>
          <w:sz w:val="22"/>
          <w:lang w:val="en-US" w:eastAsia="ja-JP" w:bidi="ar-SA"/>
        </w:rPr>
      </w:pPr>
      <w:hyperlink w:anchor="_Toc422430006" w:history="1">
        <w:r w:rsidR="00E9419F" w:rsidRPr="00772110">
          <w:rPr>
            <w:rStyle w:val="Hyperlink"/>
            <w:noProof/>
          </w:rPr>
          <w:t>Project Online</w:t>
        </w:r>
        <w:r w:rsidR="00E9419F">
          <w:rPr>
            <w:noProof/>
            <w:webHidden/>
          </w:rPr>
          <w:tab/>
        </w:r>
        <w:r w:rsidR="00E9419F">
          <w:rPr>
            <w:noProof/>
            <w:webHidden/>
          </w:rPr>
          <w:fldChar w:fldCharType="begin"/>
        </w:r>
        <w:r w:rsidR="00E9419F">
          <w:rPr>
            <w:noProof/>
            <w:webHidden/>
          </w:rPr>
          <w:instrText xml:space="preserve"> PAGEREF _Toc422430006 \h </w:instrText>
        </w:r>
        <w:r w:rsidR="00E9419F">
          <w:rPr>
            <w:noProof/>
            <w:webHidden/>
          </w:rPr>
        </w:r>
        <w:r w:rsidR="00E9419F">
          <w:rPr>
            <w:noProof/>
            <w:webHidden/>
          </w:rPr>
          <w:fldChar w:fldCharType="separate"/>
        </w:r>
        <w:r w:rsidR="00E9419F">
          <w:rPr>
            <w:noProof/>
            <w:webHidden/>
          </w:rPr>
          <w:t>22</w:t>
        </w:r>
        <w:r w:rsidR="00E9419F">
          <w:rPr>
            <w:noProof/>
            <w:webHidden/>
          </w:rPr>
          <w:fldChar w:fldCharType="end"/>
        </w:r>
      </w:hyperlink>
    </w:p>
    <w:p w14:paraId="381F36AD" w14:textId="77777777" w:rsidR="00E9419F" w:rsidRDefault="00407BB7">
      <w:pPr>
        <w:pStyle w:val="TOC4"/>
        <w:rPr>
          <w:rFonts w:eastAsiaTheme="minorEastAsia"/>
          <w:smallCaps w:val="0"/>
          <w:noProof/>
          <w:sz w:val="22"/>
          <w:lang w:val="en-US" w:eastAsia="ja-JP" w:bidi="ar-SA"/>
        </w:rPr>
      </w:pPr>
      <w:hyperlink w:anchor="_Toc422430007" w:history="1">
        <w:r w:rsidR="00E9419F" w:rsidRPr="00772110">
          <w:rPr>
            <w:rStyle w:val="Hyperlink"/>
            <w:noProof/>
          </w:rPr>
          <w:t>SharePoint Online</w:t>
        </w:r>
        <w:r w:rsidR="00E9419F">
          <w:rPr>
            <w:noProof/>
            <w:webHidden/>
          </w:rPr>
          <w:tab/>
        </w:r>
        <w:r w:rsidR="00E9419F">
          <w:rPr>
            <w:noProof/>
            <w:webHidden/>
          </w:rPr>
          <w:fldChar w:fldCharType="begin"/>
        </w:r>
        <w:r w:rsidR="00E9419F">
          <w:rPr>
            <w:noProof/>
            <w:webHidden/>
          </w:rPr>
          <w:instrText xml:space="preserve"> PAGEREF _Toc422430007 \h </w:instrText>
        </w:r>
        <w:r w:rsidR="00E9419F">
          <w:rPr>
            <w:noProof/>
            <w:webHidden/>
          </w:rPr>
        </w:r>
        <w:r w:rsidR="00E9419F">
          <w:rPr>
            <w:noProof/>
            <w:webHidden/>
          </w:rPr>
          <w:fldChar w:fldCharType="separate"/>
        </w:r>
        <w:r w:rsidR="00E9419F">
          <w:rPr>
            <w:noProof/>
            <w:webHidden/>
          </w:rPr>
          <w:t>22</w:t>
        </w:r>
        <w:r w:rsidR="00E9419F">
          <w:rPr>
            <w:noProof/>
            <w:webHidden/>
          </w:rPr>
          <w:fldChar w:fldCharType="end"/>
        </w:r>
      </w:hyperlink>
    </w:p>
    <w:p w14:paraId="208150D5" w14:textId="77777777" w:rsidR="00E9419F" w:rsidRDefault="00407BB7">
      <w:pPr>
        <w:pStyle w:val="TOC4"/>
        <w:rPr>
          <w:rFonts w:eastAsiaTheme="minorEastAsia"/>
          <w:smallCaps w:val="0"/>
          <w:noProof/>
          <w:sz w:val="22"/>
          <w:lang w:val="en-US" w:eastAsia="ja-JP" w:bidi="ar-SA"/>
        </w:rPr>
      </w:pPr>
      <w:hyperlink w:anchor="_Toc422430008" w:history="1">
        <w:r w:rsidR="00E9419F" w:rsidRPr="00772110">
          <w:rPr>
            <w:rStyle w:val="Hyperlink"/>
            <w:noProof/>
          </w:rPr>
          <w:t>Skype for Business Online</w:t>
        </w:r>
        <w:r w:rsidR="00E9419F">
          <w:rPr>
            <w:noProof/>
            <w:webHidden/>
          </w:rPr>
          <w:tab/>
        </w:r>
        <w:r w:rsidR="00E9419F">
          <w:rPr>
            <w:noProof/>
            <w:webHidden/>
          </w:rPr>
          <w:fldChar w:fldCharType="begin"/>
        </w:r>
        <w:r w:rsidR="00E9419F">
          <w:rPr>
            <w:noProof/>
            <w:webHidden/>
          </w:rPr>
          <w:instrText xml:space="preserve"> PAGEREF _Toc422430008 \h </w:instrText>
        </w:r>
        <w:r w:rsidR="00E9419F">
          <w:rPr>
            <w:noProof/>
            <w:webHidden/>
          </w:rPr>
        </w:r>
        <w:r w:rsidR="00E9419F">
          <w:rPr>
            <w:noProof/>
            <w:webHidden/>
          </w:rPr>
          <w:fldChar w:fldCharType="separate"/>
        </w:r>
        <w:r w:rsidR="00E9419F">
          <w:rPr>
            <w:noProof/>
            <w:webHidden/>
          </w:rPr>
          <w:t>23</w:t>
        </w:r>
        <w:r w:rsidR="00E9419F">
          <w:rPr>
            <w:noProof/>
            <w:webHidden/>
          </w:rPr>
          <w:fldChar w:fldCharType="end"/>
        </w:r>
      </w:hyperlink>
    </w:p>
    <w:p w14:paraId="1C06C7E2" w14:textId="77777777" w:rsidR="00E9419F" w:rsidRDefault="00407BB7">
      <w:pPr>
        <w:pStyle w:val="TOC2"/>
        <w:tabs>
          <w:tab w:val="right" w:leader="dot" w:pos="5030"/>
        </w:tabs>
        <w:rPr>
          <w:rFonts w:eastAsiaTheme="minorEastAsia"/>
          <w:b w:val="0"/>
          <w:smallCaps w:val="0"/>
          <w:noProof/>
          <w:sz w:val="22"/>
          <w:lang w:val="en-US" w:eastAsia="ja-JP" w:bidi="ar-SA"/>
        </w:rPr>
      </w:pPr>
      <w:hyperlink w:anchor="_Toc422430009" w:history="1">
        <w:r w:rsidR="00E9419F" w:rsidRPr="00772110">
          <w:rPr>
            <w:rStyle w:val="Hyperlink"/>
            <w:noProof/>
          </w:rPr>
          <w:t>Altri Servizi Online</w:t>
        </w:r>
        <w:r w:rsidR="00E9419F">
          <w:rPr>
            <w:noProof/>
            <w:webHidden/>
          </w:rPr>
          <w:tab/>
        </w:r>
        <w:r w:rsidR="00E9419F">
          <w:rPr>
            <w:noProof/>
            <w:webHidden/>
          </w:rPr>
          <w:fldChar w:fldCharType="begin"/>
        </w:r>
        <w:r w:rsidR="00E9419F">
          <w:rPr>
            <w:noProof/>
            <w:webHidden/>
          </w:rPr>
          <w:instrText xml:space="preserve"> PAGEREF _Toc422430009 \h </w:instrText>
        </w:r>
        <w:r w:rsidR="00E9419F">
          <w:rPr>
            <w:noProof/>
            <w:webHidden/>
          </w:rPr>
        </w:r>
        <w:r w:rsidR="00E9419F">
          <w:rPr>
            <w:noProof/>
            <w:webHidden/>
          </w:rPr>
          <w:fldChar w:fldCharType="separate"/>
        </w:r>
        <w:r w:rsidR="00E9419F">
          <w:rPr>
            <w:noProof/>
            <w:webHidden/>
          </w:rPr>
          <w:t>23</w:t>
        </w:r>
        <w:r w:rsidR="00E9419F">
          <w:rPr>
            <w:noProof/>
            <w:webHidden/>
          </w:rPr>
          <w:fldChar w:fldCharType="end"/>
        </w:r>
      </w:hyperlink>
    </w:p>
    <w:p w14:paraId="4B2EEE09" w14:textId="77777777" w:rsidR="00E9419F" w:rsidRDefault="00407BB7">
      <w:pPr>
        <w:pStyle w:val="TOC4"/>
        <w:rPr>
          <w:rFonts w:eastAsiaTheme="minorEastAsia"/>
          <w:smallCaps w:val="0"/>
          <w:noProof/>
          <w:sz w:val="22"/>
          <w:lang w:val="en-US" w:eastAsia="ja-JP" w:bidi="ar-SA"/>
        </w:rPr>
      </w:pPr>
      <w:hyperlink w:anchor="_Toc422430010" w:history="1">
        <w:r w:rsidR="00E9419F" w:rsidRPr="00772110">
          <w:rPr>
            <w:rStyle w:val="Hyperlink"/>
            <w:noProof/>
          </w:rPr>
          <w:t>Bing Maps Enterprise Platform e Bing Maps Mobile Asset Management Platform</w:t>
        </w:r>
        <w:r w:rsidR="00E9419F">
          <w:rPr>
            <w:noProof/>
            <w:webHidden/>
          </w:rPr>
          <w:tab/>
        </w:r>
        <w:r w:rsidR="00E9419F">
          <w:rPr>
            <w:noProof/>
            <w:webHidden/>
          </w:rPr>
          <w:fldChar w:fldCharType="begin"/>
        </w:r>
        <w:r w:rsidR="00E9419F">
          <w:rPr>
            <w:noProof/>
            <w:webHidden/>
          </w:rPr>
          <w:instrText xml:space="preserve"> PAGEREF _Toc422430010 \h </w:instrText>
        </w:r>
        <w:r w:rsidR="00E9419F">
          <w:rPr>
            <w:noProof/>
            <w:webHidden/>
          </w:rPr>
        </w:r>
        <w:r w:rsidR="00E9419F">
          <w:rPr>
            <w:noProof/>
            <w:webHidden/>
          </w:rPr>
          <w:fldChar w:fldCharType="separate"/>
        </w:r>
        <w:r w:rsidR="00E9419F">
          <w:rPr>
            <w:noProof/>
            <w:webHidden/>
          </w:rPr>
          <w:t>23</w:t>
        </w:r>
        <w:r w:rsidR="00E9419F">
          <w:rPr>
            <w:noProof/>
            <w:webHidden/>
          </w:rPr>
          <w:fldChar w:fldCharType="end"/>
        </w:r>
      </w:hyperlink>
    </w:p>
    <w:p w14:paraId="626EAD4E" w14:textId="77777777" w:rsidR="00E9419F" w:rsidRDefault="00407BB7">
      <w:pPr>
        <w:pStyle w:val="TOC4"/>
        <w:rPr>
          <w:rFonts w:eastAsiaTheme="minorEastAsia"/>
          <w:smallCaps w:val="0"/>
          <w:noProof/>
          <w:sz w:val="22"/>
          <w:lang w:val="en-US" w:eastAsia="ja-JP" w:bidi="ar-SA"/>
        </w:rPr>
      </w:pPr>
      <w:hyperlink w:anchor="_Toc422430011" w:history="1">
        <w:r w:rsidR="00E9419F" w:rsidRPr="00772110">
          <w:rPr>
            <w:rStyle w:val="Hyperlink"/>
            <w:noProof/>
          </w:rPr>
          <w:t>Microsoft Learning E-Reference Library</w:t>
        </w:r>
        <w:r w:rsidR="00E9419F">
          <w:rPr>
            <w:noProof/>
            <w:webHidden/>
          </w:rPr>
          <w:tab/>
        </w:r>
        <w:r w:rsidR="00E9419F">
          <w:rPr>
            <w:noProof/>
            <w:webHidden/>
          </w:rPr>
          <w:fldChar w:fldCharType="begin"/>
        </w:r>
        <w:r w:rsidR="00E9419F">
          <w:rPr>
            <w:noProof/>
            <w:webHidden/>
          </w:rPr>
          <w:instrText xml:space="preserve"> PAGEREF _Toc422430011 \h </w:instrText>
        </w:r>
        <w:r w:rsidR="00E9419F">
          <w:rPr>
            <w:noProof/>
            <w:webHidden/>
          </w:rPr>
        </w:r>
        <w:r w:rsidR="00E9419F">
          <w:rPr>
            <w:noProof/>
            <w:webHidden/>
          </w:rPr>
          <w:fldChar w:fldCharType="separate"/>
        </w:r>
        <w:r w:rsidR="00E9419F">
          <w:rPr>
            <w:noProof/>
            <w:webHidden/>
          </w:rPr>
          <w:t>24</w:t>
        </w:r>
        <w:r w:rsidR="00E9419F">
          <w:rPr>
            <w:noProof/>
            <w:webHidden/>
          </w:rPr>
          <w:fldChar w:fldCharType="end"/>
        </w:r>
      </w:hyperlink>
    </w:p>
    <w:p w14:paraId="4AFB619A" w14:textId="77777777" w:rsidR="00E9419F" w:rsidRDefault="00407BB7">
      <w:pPr>
        <w:pStyle w:val="TOC4"/>
        <w:rPr>
          <w:rFonts w:eastAsiaTheme="minorEastAsia"/>
          <w:smallCaps w:val="0"/>
          <w:noProof/>
          <w:sz w:val="22"/>
          <w:lang w:val="en-US" w:eastAsia="ja-JP" w:bidi="ar-SA"/>
        </w:rPr>
      </w:pPr>
      <w:hyperlink w:anchor="_Toc422430012" w:history="1">
        <w:r w:rsidR="00E9419F" w:rsidRPr="00772110">
          <w:rPr>
            <w:rStyle w:val="Hyperlink"/>
            <w:noProof/>
          </w:rPr>
          <w:t>Microsoft Learning IT Academy</w:t>
        </w:r>
        <w:r w:rsidR="00E9419F">
          <w:rPr>
            <w:noProof/>
            <w:webHidden/>
          </w:rPr>
          <w:tab/>
        </w:r>
        <w:r w:rsidR="00E9419F">
          <w:rPr>
            <w:noProof/>
            <w:webHidden/>
          </w:rPr>
          <w:fldChar w:fldCharType="begin"/>
        </w:r>
        <w:r w:rsidR="00E9419F">
          <w:rPr>
            <w:noProof/>
            <w:webHidden/>
          </w:rPr>
          <w:instrText xml:space="preserve"> PAGEREF _Toc422430012 \h </w:instrText>
        </w:r>
        <w:r w:rsidR="00E9419F">
          <w:rPr>
            <w:noProof/>
            <w:webHidden/>
          </w:rPr>
        </w:r>
        <w:r w:rsidR="00E9419F">
          <w:rPr>
            <w:noProof/>
            <w:webHidden/>
          </w:rPr>
          <w:fldChar w:fldCharType="separate"/>
        </w:r>
        <w:r w:rsidR="00E9419F">
          <w:rPr>
            <w:noProof/>
            <w:webHidden/>
          </w:rPr>
          <w:t>24</w:t>
        </w:r>
        <w:r w:rsidR="00E9419F">
          <w:rPr>
            <w:noProof/>
            <w:webHidden/>
          </w:rPr>
          <w:fldChar w:fldCharType="end"/>
        </w:r>
      </w:hyperlink>
    </w:p>
    <w:p w14:paraId="28DC29BD" w14:textId="77777777" w:rsidR="00E9419F" w:rsidRDefault="00407BB7">
      <w:pPr>
        <w:pStyle w:val="TOC4"/>
        <w:rPr>
          <w:rFonts w:eastAsiaTheme="minorEastAsia"/>
          <w:smallCaps w:val="0"/>
          <w:noProof/>
          <w:sz w:val="22"/>
          <w:lang w:val="en-US" w:eastAsia="ja-JP" w:bidi="ar-SA"/>
        </w:rPr>
      </w:pPr>
      <w:hyperlink w:anchor="_Toc422430013" w:history="1">
        <w:r w:rsidR="00E9419F" w:rsidRPr="00772110">
          <w:rPr>
            <w:rStyle w:val="Hyperlink"/>
            <w:noProof/>
          </w:rPr>
          <w:t>Office 365 Developer</w:t>
        </w:r>
        <w:r w:rsidR="00E9419F">
          <w:rPr>
            <w:noProof/>
            <w:webHidden/>
          </w:rPr>
          <w:tab/>
        </w:r>
        <w:r w:rsidR="00E9419F">
          <w:rPr>
            <w:noProof/>
            <w:webHidden/>
          </w:rPr>
          <w:fldChar w:fldCharType="begin"/>
        </w:r>
        <w:r w:rsidR="00E9419F">
          <w:rPr>
            <w:noProof/>
            <w:webHidden/>
          </w:rPr>
          <w:instrText xml:space="preserve"> PAGEREF _Toc422430013 \h </w:instrText>
        </w:r>
        <w:r w:rsidR="00E9419F">
          <w:rPr>
            <w:noProof/>
            <w:webHidden/>
          </w:rPr>
        </w:r>
        <w:r w:rsidR="00E9419F">
          <w:rPr>
            <w:noProof/>
            <w:webHidden/>
          </w:rPr>
          <w:fldChar w:fldCharType="separate"/>
        </w:r>
        <w:r w:rsidR="00E9419F">
          <w:rPr>
            <w:noProof/>
            <w:webHidden/>
          </w:rPr>
          <w:t>24</w:t>
        </w:r>
        <w:r w:rsidR="00E9419F">
          <w:rPr>
            <w:noProof/>
            <w:webHidden/>
          </w:rPr>
          <w:fldChar w:fldCharType="end"/>
        </w:r>
      </w:hyperlink>
    </w:p>
    <w:p w14:paraId="2139F481" w14:textId="77777777" w:rsidR="00E9419F" w:rsidRDefault="00407BB7">
      <w:pPr>
        <w:pStyle w:val="TOC4"/>
        <w:rPr>
          <w:rFonts w:eastAsiaTheme="minorEastAsia"/>
          <w:smallCaps w:val="0"/>
          <w:noProof/>
          <w:sz w:val="22"/>
          <w:lang w:val="en-US" w:eastAsia="ja-JP" w:bidi="ar-SA"/>
        </w:rPr>
      </w:pPr>
      <w:hyperlink w:anchor="_Toc422430014" w:history="1">
        <w:r w:rsidR="00E9419F" w:rsidRPr="00772110">
          <w:rPr>
            <w:rStyle w:val="Hyperlink"/>
            <w:noProof/>
          </w:rPr>
          <w:t>Power BI per Office 365</w:t>
        </w:r>
        <w:r w:rsidR="00E9419F">
          <w:rPr>
            <w:noProof/>
            <w:webHidden/>
          </w:rPr>
          <w:tab/>
        </w:r>
        <w:r w:rsidR="00E9419F">
          <w:rPr>
            <w:noProof/>
            <w:webHidden/>
          </w:rPr>
          <w:fldChar w:fldCharType="begin"/>
        </w:r>
        <w:r w:rsidR="00E9419F">
          <w:rPr>
            <w:noProof/>
            <w:webHidden/>
          </w:rPr>
          <w:instrText xml:space="preserve"> PAGEREF _Toc422430014 \h </w:instrText>
        </w:r>
        <w:r w:rsidR="00E9419F">
          <w:rPr>
            <w:noProof/>
            <w:webHidden/>
          </w:rPr>
        </w:r>
        <w:r w:rsidR="00E9419F">
          <w:rPr>
            <w:noProof/>
            <w:webHidden/>
          </w:rPr>
          <w:fldChar w:fldCharType="separate"/>
        </w:r>
        <w:r w:rsidR="00E9419F">
          <w:rPr>
            <w:noProof/>
            <w:webHidden/>
          </w:rPr>
          <w:t>24</w:t>
        </w:r>
        <w:r w:rsidR="00E9419F">
          <w:rPr>
            <w:noProof/>
            <w:webHidden/>
          </w:rPr>
          <w:fldChar w:fldCharType="end"/>
        </w:r>
      </w:hyperlink>
    </w:p>
    <w:p w14:paraId="4765BF39" w14:textId="77777777" w:rsidR="00E9419F" w:rsidRDefault="00407BB7">
      <w:pPr>
        <w:pStyle w:val="TOC4"/>
        <w:rPr>
          <w:rFonts w:eastAsiaTheme="minorEastAsia"/>
          <w:smallCaps w:val="0"/>
          <w:noProof/>
          <w:sz w:val="22"/>
          <w:lang w:val="en-US" w:eastAsia="ja-JP" w:bidi="ar-SA"/>
        </w:rPr>
      </w:pPr>
      <w:hyperlink w:anchor="_Toc422430015" w:history="1">
        <w:r w:rsidR="00E9419F" w:rsidRPr="00772110">
          <w:rPr>
            <w:rStyle w:val="Hyperlink"/>
            <w:noProof/>
          </w:rPr>
          <w:t>System Center Endpoint Protection</w:t>
        </w:r>
        <w:r w:rsidR="00E9419F">
          <w:rPr>
            <w:noProof/>
            <w:webHidden/>
          </w:rPr>
          <w:tab/>
        </w:r>
        <w:r w:rsidR="00E9419F">
          <w:rPr>
            <w:noProof/>
            <w:webHidden/>
          </w:rPr>
          <w:fldChar w:fldCharType="begin"/>
        </w:r>
        <w:r w:rsidR="00E9419F">
          <w:rPr>
            <w:noProof/>
            <w:webHidden/>
          </w:rPr>
          <w:instrText xml:space="preserve"> PAGEREF _Toc422430015 \h </w:instrText>
        </w:r>
        <w:r w:rsidR="00E9419F">
          <w:rPr>
            <w:noProof/>
            <w:webHidden/>
          </w:rPr>
        </w:r>
        <w:r w:rsidR="00E9419F">
          <w:rPr>
            <w:noProof/>
            <w:webHidden/>
          </w:rPr>
          <w:fldChar w:fldCharType="separate"/>
        </w:r>
        <w:r w:rsidR="00E9419F">
          <w:rPr>
            <w:noProof/>
            <w:webHidden/>
          </w:rPr>
          <w:t>24</w:t>
        </w:r>
        <w:r w:rsidR="00E9419F">
          <w:rPr>
            <w:noProof/>
            <w:webHidden/>
          </w:rPr>
          <w:fldChar w:fldCharType="end"/>
        </w:r>
      </w:hyperlink>
    </w:p>
    <w:p w14:paraId="2565B6B0" w14:textId="77777777" w:rsidR="00E9419F" w:rsidRDefault="00407BB7">
      <w:pPr>
        <w:pStyle w:val="TOC4"/>
        <w:rPr>
          <w:rFonts w:eastAsiaTheme="minorEastAsia"/>
          <w:smallCaps w:val="0"/>
          <w:noProof/>
          <w:sz w:val="22"/>
          <w:lang w:val="en-US" w:eastAsia="ja-JP" w:bidi="ar-SA"/>
        </w:rPr>
      </w:pPr>
      <w:hyperlink w:anchor="_Toc422430016" w:history="1">
        <w:r w:rsidR="00E9419F" w:rsidRPr="00772110">
          <w:rPr>
            <w:rStyle w:val="Hyperlink"/>
            <w:noProof/>
          </w:rPr>
          <w:t>API di Translator</w:t>
        </w:r>
        <w:r w:rsidR="00E9419F">
          <w:rPr>
            <w:noProof/>
            <w:webHidden/>
          </w:rPr>
          <w:tab/>
        </w:r>
        <w:r w:rsidR="00E9419F">
          <w:rPr>
            <w:noProof/>
            <w:webHidden/>
          </w:rPr>
          <w:fldChar w:fldCharType="begin"/>
        </w:r>
        <w:r w:rsidR="00E9419F">
          <w:rPr>
            <w:noProof/>
            <w:webHidden/>
          </w:rPr>
          <w:instrText xml:space="preserve"> PAGEREF _Toc422430016 \h </w:instrText>
        </w:r>
        <w:r w:rsidR="00E9419F">
          <w:rPr>
            <w:noProof/>
            <w:webHidden/>
          </w:rPr>
        </w:r>
        <w:r w:rsidR="00E9419F">
          <w:rPr>
            <w:noProof/>
            <w:webHidden/>
          </w:rPr>
          <w:fldChar w:fldCharType="separate"/>
        </w:r>
        <w:r w:rsidR="00E9419F">
          <w:rPr>
            <w:noProof/>
            <w:webHidden/>
          </w:rPr>
          <w:t>25</w:t>
        </w:r>
        <w:r w:rsidR="00E9419F">
          <w:rPr>
            <w:noProof/>
            <w:webHidden/>
          </w:rPr>
          <w:fldChar w:fldCharType="end"/>
        </w:r>
      </w:hyperlink>
    </w:p>
    <w:p w14:paraId="4A1E54A1" w14:textId="77777777" w:rsidR="00E9419F" w:rsidRDefault="00407BB7">
      <w:pPr>
        <w:pStyle w:val="TOC4"/>
        <w:rPr>
          <w:rFonts w:eastAsiaTheme="minorEastAsia"/>
          <w:smallCaps w:val="0"/>
          <w:noProof/>
          <w:sz w:val="22"/>
          <w:lang w:val="en-US" w:eastAsia="ja-JP" w:bidi="ar-SA"/>
        </w:rPr>
      </w:pPr>
      <w:hyperlink w:anchor="_Toc422430017" w:history="1">
        <w:r w:rsidR="00E9419F" w:rsidRPr="00772110">
          <w:rPr>
            <w:rStyle w:val="Hyperlink"/>
            <w:noProof/>
          </w:rPr>
          <w:t>Yammer Enterprise</w:t>
        </w:r>
        <w:r w:rsidR="00E9419F">
          <w:rPr>
            <w:noProof/>
            <w:webHidden/>
          </w:rPr>
          <w:tab/>
        </w:r>
        <w:r w:rsidR="00E9419F">
          <w:rPr>
            <w:noProof/>
            <w:webHidden/>
          </w:rPr>
          <w:fldChar w:fldCharType="begin"/>
        </w:r>
        <w:r w:rsidR="00E9419F">
          <w:rPr>
            <w:noProof/>
            <w:webHidden/>
          </w:rPr>
          <w:instrText xml:space="preserve"> PAGEREF _Toc422430017 \h </w:instrText>
        </w:r>
        <w:r w:rsidR="00E9419F">
          <w:rPr>
            <w:noProof/>
            <w:webHidden/>
          </w:rPr>
        </w:r>
        <w:r w:rsidR="00E9419F">
          <w:rPr>
            <w:noProof/>
            <w:webHidden/>
          </w:rPr>
          <w:fldChar w:fldCharType="separate"/>
        </w:r>
        <w:r w:rsidR="00E9419F">
          <w:rPr>
            <w:noProof/>
            <w:webHidden/>
          </w:rPr>
          <w:t>25</w:t>
        </w:r>
        <w:r w:rsidR="00E9419F">
          <w:rPr>
            <w:noProof/>
            <w:webHidden/>
          </w:rPr>
          <w:fldChar w:fldCharType="end"/>
        </w:r>
      </w:hyperlink>
    </w:p>
    <w:p w14:paraId="08A18466" w14:textId="77777777" w:rsidR="00E9419F" w:rsidRDefault="00407BB7">
      <w:pPr>
        <w:pStyle w:val="TOC1"/>
        <w:tabs>
          <w:tab w:val="right" w:leader="dot" w:pos="5030"/>
        </w:tabs>
        <w:rPr>
          <w:rFonts w:eastAsiaTheme="minorEastAsia"/>
          <w:b w:val="0"/>
          <w:caps w:val="0"/>
          <w:noProof/>
          <w:sz w:val="22"/>
          <w:lang w:val="en-US" w:eastAsia="ja-JP" w:bidi="ar-SA"/>
        </w:rPr>
      </w:pPr>
      <w:hyperlink w:anchor="_Toc422430018" w:history="1">
        <w:r w:rsidR="00E9419F" w:rsidRPr="00772110">
          <w:rPr>
            <w:rStyle w:val="Hyperlink"/>
            <w:noProof/>
          </w:rPr>
          <w:t>Allegato 1 – Comunicazioni</w:t>
        </w:r>
        <w:r w:rsidR="00E9419F">
          <w:rPr>
            <w:noProof/>
            <w:webHidden/>
          </w:rPr>
          <w:tab/>
        </w:r>
        <w:r w:rsidR="00E9419F">
          <w:rPr>
            <w:noProof/>
            <w:webHidden/>
          </w:rPr>
          <w:fldChar w:fldCharType="begin"/>
        </w:r>
        <w:r w:rsidR="00E9419F">
          <w:rPr>
            <w:noProof/>
            <w:webHidden/>
          </w:rPr>
          <w:instrText xml:space="preserve"> PAGEREF _Toc422430018 \h </w:instrText>
        </w:r>
        <w:r w:rsidR="00E9419F">
          <w:rPr>
            <w:noProof/>
            <w:webHidden/>
          </w:rPr>
        </w:r>
        <w:r w:rsidR="00E9419F">
          <w:rPr>
            <w:noProof/>
            <w:webHidden/>
          </w:rPr>
          <w:fldChar w:fldCharType="separate"/>
        </w:r>
        <w:r w:rsidR="00E9419F">
          <w:rPr>
            <w:noProof/>
            <w:webHidden/>
          </w:rPr>
          <w:t>26</w:t>
        </w:r>
        <w:r w:rsidR="00E9419F">
          <w:rPr>
            <w:noProof/>
            <w:webHidden/>
          </w:rPr>
          <w:fldChar w:fldCharType="end"/>
        </w:r>
      </w:hyperlink>
    </w:p>
    <w:p w14:paraId="376103B7" w14:textId="77777777" w:rsidR="00E9419F" w:rsidRDefault="00407BB7">
      <w:pPr>
        <w:pStyle w:val="TOC3"/>
        <w:tabs>
          <w:tab w:val="right" w:leader="dot" w:pos="5030"/>
        </w:tabs>
        <w:rPr>
          <w:rFonts w:eastAsiaTheme="minorEastAsia"/>
          <w:smallCaps w:val="0"/>
          <w:noProof/>
          <w:sz w:val="22"/>
          <w:lang w:val="en-US" w:eastAsia="ja-JP" w:bidi="ar-SA"/>
        </w:rPr>
      </w:pPr>
      <w:hyperlink w:anchor="_Toc422430019" w:history="1">
        <w:r w:rsidR="00E9419F" w:rsidRPr="00772110">
          <w:rPr>
            <w:rStyle w:val="Hyperlink"/>
            <w:noProof/>
          </w:rPr>
          <w:t>Bing Maps</w:t>
        </w:r>
        <w:r w:rsidR="00E9419F">
          <w:rPr>
            <w:noProof/>
            <w:webHidden/>
          </w:rPr>
          <w:tab/>
        </w:r>
        <w:r w:rsidR="00E9419F">
          <w:rPr>
            <w:noProof/>
            <w:webHidden/>
          </w:rPr>
          <w:fldChar w:fldCharType="begin"/>
        </w:r>
        <w:r w:rsidR="00E9419F">
          <w:rPr>
            <w:noProof/>
            <w:webHidden/>
          </w:rPr>
          <w:instrText xml:space="preserve"> PAGEREF _Toc422430019 \h </w:instrText>
        </w:r>
        <w:r w:rsidR="00E9419F">
          <w:rPr>
            <w:noProof/>
            <w:webHidden/>
          </w:rPr>
        </w:r>
        <w:r w:rsidR="00E9419F">
          <w:rPr>
            <w:noProof/>
            <w:webHidden/>
          </w:rPr>
          <w:fldChar w:fldCharType="separate"/>
        </w:r>
        <w:r w:rsidR="00E9419F">
          <w:rPr>
            <w:noProof/>
            <w:webHidden/>
          </w:rPr>
          <w:t>26</w:t>
        </w:r>
        <w:r w:rsidR="00E9419F">
          <w:rPr>
            <w:noProof/>
            <w:webHidden/>
          </w:rPr>
          <w:fldChar w:fldCharType="end"/>
        </w:r>
      </w:hyperlink>
    </w:p>
    <w:p w14:paraId="1FD841F9" w14:textId="77777777" w:rsidR="00E9419F" w:rsidRDefault="00407BB7">
      <w:pPr>
        <w:pStyle w:val="TOC3"/>
        <w:tabs>
          <w:tab w:val="right" w:leader="dot" w:pos="5030"/>
        </w:tabs>
        <w:rPr>
          <w:rFonts w:eastAsiaTheme="minorEastAsia"/>
          <w:smallCaps w:val="0"/>
          <w:noProof/>
          <w:sz w:val="22"/>
          <w:lang w:val="en-US" w:eastAsia="ja-JP" w:bidi="ar-SA"/>
        </w:rPr>
      </w:pPr>
      <w:hyperlink w:anchor="_Toc422430020" w:history="1">
        <w:r w:rsidR="00E9419F" w:rsidRPr="00772110">
          <w:rPr>
            <w:rStyle w:val="Hyperlink"/>
            <w:noProof/>
          </w:rPr>
          <w:t>Supporto Tecnico</w:t>
        </w:r>
        <w:r w:rsidR="00E9419F">
          <w:rPr>
            <w:noProof/>
            <w:webHidden/>
          </w:rPr>
          <w:tab/>
        </w:r>
        <w:r w:rsidR="00E9419F">
          <w:rPr>
            <w:noProof/>
            <w:webHidden/>
          </w:rPr>
          <w:fldChar w:fldCharType="begin"/>
        </w:r>
        <w:r w:rsidR="00E9419F">
          <w:rPr>
            <w:noProof/>
            <w:webHidden/>
          </w:rPr>
          <w:instrText xml:space="preserve"> PAGEREF _Toc422430020 \h </w:instrText>
        </w:r>
        <w:r w:rsidR="00E9419F">
          <w:rPr>
            <w:noProof/>
            <w:webHidden/>
          </w:rPr>
        </w:r>
        <w:r w:rsidR="00E9419F">
          <w:rPr>
            <w:noProof/>
            <w:webHidden/>
          </w:rPr>
          <w:fldChar w:fldCharType="separate"/>
        </w:r>
        <w:r w:rsidR="00E9419F">
          <w:rPr>
            <w:noProof/>
            <w:webHidden/>
          </w:rPr>
          <w:t>26</w:t>
        </w:r>
        <w:r w:rsidR="00E9419F">
          <w:rPr>
            <w:noProof/>
            <w:webHidden/>
          </w:rPr>
          <w:fldChar w:fldCharType="end"/>
        </w:r>
      </w:hyperlink>
    </w:p>
    <w:p w14:paraId="4667B3AA" w14:textId="77777777" w:rsidR="00E9419F" w:rsidRDefault="00407BB7">
      <w:pPr>
        <w:pStyle w:val="TOC3"/>
        <w:tabs>
          <w:tab w:val="right" w:leader="dot" w:pos="5030"/>
        </w:tabs>
        <w:rPr>
          <w:rFonts w:eastAsiaTheme="minorEastAsia"/>
          <w:smallCaps w:val="0"/>
          <w:noProof/>
          <w:sz w:val="22"/>
          <w:lang w:val="en-US" w:eastAsia="ja-JP" w:bidi="ar-SA"/>
        </w:rPr>
      </w:pPr>
      <w:hyperlink w:anchor="_Toc422430021" w:history="1">
        <w:r w:rsidR="00E9419F" w:rsidRPr="00772110">
          <w:rPr>
            <w:rStyle w:val="Hyperlink"/>
            <w:noProof/>
          </w:rPr>
          <w:t>Comunicazione relativa agli Standard Video H.264/AVC, VC-1, MPEG-4 e MPEG-2</w:t>
        </w:r>
        <w:r w:rsidR="00E9419F">
          <w:rPr>
            <w:noProof/>
            <w:webHidden/>
          </w:rPr>
          <w:tab/>
        </w:r>
        <w:r w:rsidR="00E9419F">
          <w:rPr>
            <w:noProof/>
            <w:webHidden/>
          </w:rPr>
          <w:fldChar w:fldCharType="begin"/>
        </w:r>
        <w:r w:rsidR="00E9419F">
          <w:rPr>
            <w:noProof/>
            <w:webHidden/>
          </w:rPr>
          <w:instrText xml:space="preserve"> PAGEREF _Toc422430021 \h </w:instrText>
        </w:r>
        <w:r w:rsidR="00E9419F">
          <w:rPr>
            <w:noProof/>
            <w:webHidden/>
          </w:rPr>
        </w:r>
        <w:r w:rsidR="00E9419F">
          <w:rPr>
            <w:noProof/>
            <w:webHidden/>
          </w:rPr>
          <w:fldChar w:fldCharType="separate"/>
        </w:r>
        <w:r w:rsidR="00E9419F">
          <w:rPr>
            <w:noProof/>
            <w:webHidden/>
          </w:rPr>
          <w:t>27</w:t>
        </w:r>
        <w:r w:rsidR="00E9419F">
          <w:rPr>
            <w:noProof/>
            <w:webHidden/>
          </w:rPr>
          <w:fldChar w:fldCharType="end"/>
        </w:r>
      </w:hyperlink>
    </w:p>
    <w:p w14:paraId="1364622B" w14:textId="77777777" w:rsidR="00E9419F" w:rsidRDefault="00407BB7">
      <w:pPr>
        <w:pStyle w:val="TOC1"/>
        <w:tabs>
          <w:tab w:val="right" w:leader="dot" w:pos="5030"/>
        </w:tabs>
        <w:rPr>
          <w:rFonts w:eastAsiaTheme="minorEastAsia"/>
          <w:b w:val="0"/>
          <w:caps w:val="0"/>
          <w:noProof/>
          <w:sz w:val="22"/>
          <w:lang w:val="en-US" w:eastAsia="ja-JP" w:bidi="ar-SA"/>
        </w:rPr>
      </w:pPr>
      <w:hyperlink w:anchor="_Toc422430022" w:history="1">
        <w:r w:rsidR="00E9419F" w:rsidRPr="00772110">
          <w:rPr>
            <w:rStyle w:val="Hyperlink"/>
            <w:noProof/>
          </w:rPr>
          <w:t>Allegato 2 - Suite di Licenze “Subscription”</w:t>
        </w:r>
        <w:r w:rsidR="00E9419F">
          <w:rPr>
            <w:noProof/>
            <w:webHidden/>
          </w:rPr>
          <w:tab/>
        </w:r>
        <w:r w:rsidR="00E9419F">
          <w:rPr>
            <w:noProof/>
            <w:webHidden/>
          </w:rPr>
          <w:fldChar w:fldCharType="begin"/>
        </w:r>
        <w:r w:rsidR="00E9419F">
          <w:rPr>
            <w:noProof/>
            <w:webHidden/>
          </w:rPr>
          <w:instrText xml:space="preserve"> PAGEREF _Toc422430022 \h </w:instrText>
        </w:r>
        <w:r w:rsidR="00E9419F">
          <w:rPr>
            <w:noProof/>
            <w:webHidden/>
          </w:rPr>
        </w:r>
        <w:r w:rsidR="00E9419F">
          <w:rPr>
            <w:noProof/>
            <w:webHidden/>
          </w:rPr>
          <w:fldChar w:fldCharType="separate"/>
        </w:r>
        <w:r w:rsidR="00E9419F">
          <w:rPr>
            <w:noProof/>
            <w:webHidden/>
          </w:rPr>
          <w:t>28</w:t>
        </w:r>
        <w:r w:rsidR="00E9419F">
          <w:rPr>
            <w:noProof/>
            <w:webHidden/>
          </w:rPr>
          <w:fldChar w:fldCharType="end"/>
        </w:r>
      </w:hyperlink>
    </w:p>
    <w:p w14:paraId="0D16C432" w14:textId="77777777" w:rsidR="00E9419F" w:rsidRDefault="00407BB7">
      <w:pPr>
        <w:pStyle w:val="TOC1"/>
        <w:tabs>
          <w:tab w:val="right" w:leader="dot" w:pos="5030"/>
        </w:tabs>
        <w:rPr>
          <w:rFonts w:eastAsiaTheme="minorEastAsia"/>
          <w:b w:val="0"/>
          <w:caps w:val="0"/>
          <w:noProof/>
          <w:sz w:val="22"/>
          <w:lang w:val="en-US" w:eastAsia="ja-JP" w:bidi="ar-SA"/>
        </w:rPr>
      </w:pPr>
      <w:hyperlink w:anchor="_Toc422430023" w:history="1">
        <w:r w:rsidR="00E9419F" w:rsidRPr="00772110">
          <w:rPr>
            <w:rStyle w:val="Hyperlink"/>
            <w:noProof/>
          </w:rPr>
          <w:t>Allegato 3 – Condizioni Contrattuali Standard (Responsabili del trattamento)</w:t>
        </w:r>
        <w:r w:rsidR="00E9419F">
          <w:rPr>
            <w:noProof/>
            <w:webHidden/>
          </w:rPr>
          <w:tab/>
        </w:r>
        <w:r w:rsidR="00E9419F">
          <w:rPr>
            <w:noProof/>
            <w:webHidden/>
          </w:rPr>
          <w:fldChar w:fldCharType="begin"/>
        </w:r>
        <w:r w:rsidR="00E9419F">
          <w:rPr>
            <w:noProof/>
            <w:webHidden/>
          </w:rPr>
          <w:instrText xml:space="preserve"> PAGEREF _Toc422430023 \h </w:instrText>
        </w:r>
        <w:r w:rsidR="00E9419F">
          <w:rPr>
            <w:noProof/>
            <w:webHidden/>
          </w:rPr>
        </w:r>
        <w:r w:rsidR="00E9419F">
          <w:rPr>
            <w:noProof/>
            <w:webHidden/>
          </w:rPr>
          <w:fldChar w:fldCharType="separate"/>
        </w:r>
        <w:r w:rsidR="00E9419F">
          <w:rPr>
            <w:noProof/>
            <w:webHidden/>
          </w:rPr>
          <w:t>29</w:t>
        </w:r>
        <w:r w:rsidR="00E9419F">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2429953"/>
      <w:r>
        <w:lastRenderedPageBreak/>
        <w:t>Introduzione</w:t>
      </w:r>
      <w:bookmarkEnd w:id="3"/>
      <w:bookmarkEnd w:id="4"/>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8"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690C65" w:rsidRDefault="003F6CEE" w:rsidP="00366C8E">
      <w:pPr>
        <w:pStyle w:val="ProductList-Offering1Heading"/>
        <w:outlineLvl w:val="1"/>
      </w:pPr>
      <w:bookmarkStart w:id="5" w:name="_Toc422429954"/>
      <w:r>
        <w:t>Versioni precedenti</w:t>
      </w:r>
      <w:bookmarkEnd w:id="5"/>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19"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6B8A29BF" w14:textId="77777777" w:rsidR="00E9419F" w:rsidRDefault="00E9419F" w:rsidP="00E9419F">
      <w:pPr>
        <w:pStyle w:val="ProductList-Offering1Heading"/>
        <w:outlineLvl w:val="1"/>
      </w:pPr>
      <w:bookmarkStart w:id="6" w:name="_Toc417892041"/>
      <w:bookmarkStart w:id="7" w:name="_Toc412644871"/>
      <w:bookmarkStart w:id="8" w:name="_Toc422429955"/>
      <w:bookmarkStart w:id="9" w:name="_Toc378147615"/>
      <w:bookmarkStart w:id="10" w:name="_Toc378151517"/>
      <w:bookmarkStart w:id="11" w:name="_Toc379797094"/>
      <w:bookmarkStart w:id="12" w:name="_Toc380513120"/>
      <w:bookmarkStart w:id="13" w:name="_Toc380655159"/>
      <w:bookmarkStart w:id="14" w:name="_Toc383415077"/>
      <w:r>
        <w:t>Chiarimenti e Riepilogo delle Modifiche Apportate</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E9419F" w:rsidRPr="00AD6DB4" w14:paraId="26E9518A" w14:textId="77777777" w:rsidTr="00E9419F">
        <w:trPr>
          <w:tblHeader/>
        </w:trPr>
        <w:tc>
          <w:tcPr>
            <w:tcW w:w="5400" w:type="dxa"/>
            <w:shd w:val="clear" w:color="auto" w:fill="0072C6"/>
          </w:tcPr>
          <w:p w14:paraId="2E706439" w14:textId="77777777" w:rsidR="00E9419F" w:rsidRPr="00AD6DB4" w:rsidRDefault="00E9419F" w:rsidP="00ED5D67">
            <w:pPr>
              <w:pStyle w:val="ProductList-Body"/>
              <w:spacing w:before="20" w:after="20"/>
              <w:rPr>
                <w:color w:val="FFFFFF" w:themeColor="background1"/>
              </w:rPr>
            </w:pPr>
            <w:r>
              <w:rPr>
                <w:color w:val="FFFFFF" w:themeColor="background1"/>
              </w:rPr>
              <w:t>Aggiunte</w:t>
            </w:r>
          </w:p>
        </w:tc>
        <w:tc>
          <w:tcPr>
            <w:tcW w:w="5400" w:type="dxa"/>
            <w:shd w:val="clear" w:color="auto" w:fill="0072C6"/>
          </w:tcPr>
          <w:p w14:paraId="28C19E79" w14:textId="77777777" w:rsidR="00E9419F" w:rsidRPr="00AD6DB4" w:rsidRDefault="00E9419F" w:rsidP="00ED5D67">
            <w:pPr>
              <w:pStyle w:val="ProductList-Body"/>
              <w:spacing w:before="20" w:after="20"/>
              <w:rPr>
                <w:color w:val="FFFFFF" w:themeColor="background1"/>
              </w:rPr>
            </w:pPr>
            <w:r>
              <w:rPr>
                <w:color w:val="FFFFFF" w:themeColor="background1"/>
              </w:rPr>
              <w:t>Eliminazioni</w:t>
            </w:r>
          </w:p>
        </w:tc>
      </w:tr>
      <w:tr w:rsidR="00E9419F" w14:paraId="4C978895" w14:textId="77777777" w:rsidTr="00E9419F">
        <w:tc>
          <w:tcPr>
            <w:tcW w:w="5400" w:type="dxa"/>
          </w:tcPr>
          <w:p w14:paraId="5FE9DCD8" w14:textId="77777777" w:rsidR="00E9419F" w:rsidRDefault="00E9419F" w:rsidP="00ED5D67">
            <w:pPr>
              <w:pStyle w:val="ProductList-Body"/>
            </w:pPr>
          </w:p>
        </w:tc>
        <w:tc>
          <w:tcPr>
            <w:tcW w:w="5400" w:type="dxa"/>
          </w:tcPr>
          <w:p w14:paraId="29CA2FC6" w14:textId="77777777" w:rsidR="00E9419F" w:rsidRPr="0080135B" w:rsidRDefault="00E9419F" w:rsidP="00ED5D67">
            <w:pPr>
              <w:pStyle w:val="ProductList-Body"/>
            </w:pPr>
          </w:p>
        </w:tc>
      </w:tr>
    </w:tbl>
    <w:p w14:paraId="6C5FAB2C" w14:textId="77777777" w:rsidR="00E9419F" w:rsidRPr="00862C50" w:rsidRDefault="00E9419F" w:rsidP="00E9419F">
      <w:pPr>
        <w:pStyle w:val="ProductList-Body"/>
      </w:pPr>
    </w:p>
    <w:p w14:paraId="2D36982B" w14:textId="77777777" w:rsidR="00E9419F" w:rsidRPr="002D5815" w:rsidRDefault="00E9419F" w:rsidP="00E9419F">
      <w:pPr>
        <w:pStyle w:val="ProductList-Body"/>
        <w:tabs>
          <w:tab w:val="left" w:pos="360"/>
        </w:tabs>
        <w:rPr>
          <w:b/>
          <w:color w:val="00188F"/>
        </w:rPr>
      </w:pPr>
      <w:r>
        <w:rPr>
          <w:b/>
          <w:color w:val="00188F"/>
        </w:rPr>
        <w:t>Condizioni relative al Diritto alla Protezione dei Dati Personali e alla Sicurezza</w:t>
      </w:r>
    </w:p>
    <w:p w14:paraId="227873BA" w14:textId="4475FC8F" w:rsidR="00E9419F" w:rsidRDefault="00407BB7" w:rsidP="00E9419F">
      <w:pPr>
        <w:pStyle w:val="ProductList-Body"/>
        <w:tabs>
          <w:tab w:val="left" w:pos="360"/>
        </w:tabs>
        <w:ind w:left="360"/>
      </w:pPr>
      <w:hyperlink w:anchor="HIPAA" w:history="1">
        <w:r w:rsidR="00E9419F">
          <w:rPr>
            <w:rStyle w:val="Hyperlink"/>
          </w:rPr>
          <w:t>Società in Affari HIPAA</w:t>
        </w:r>
      </w:hyperlink>
      <w:r w:rsidR="00E9419F">
        <w:t>: è stata aggiunta una comunicazione per segnalare che il Contratto di Società in Affari HIPAA è stato incluso tra i contratti multilicenza qualificanti delle società.</w:t>
      </w:r>
    </w:p>
    <w:p w14:paraId="01FC72B4" w14:textId="77777777" w:rsidR="00E9419F" w:rsidRDefault="00E9419F" w:rsidP="00E9419F">
      <w:pPr>
        <w:pStyle w:val="ProductList-Body"/>
        <w:tabs>
          <w:tab w:val="left" w:pos="360"/>
        </w:tabs>
        <w:rPr>
          <w:b/>
          <w:color w:val="00188F"/>
        </w:rPr>
      </w:pPr>
    </w:p>
    <w:p w14:paraId="4CC9057C" w14:textId="77777777" w:rsidR="00E9419F" w:rsidRPr="002D5815" w:rsidRDefault="00E9419F" w:rsidP="00E9419F">
      <w:pPr>
        <w:pStyle w:val="ProductList-Body"/>
        <w:tabs>
          <w:tab w:val="left" w:pos="360"/>
        </w:tabs>
        <w:rPr>
          <w:b/>
          <w:color w:val="00188F"/>
        </w:rPr>
      </w:pPr>
      <w:r>
        <w:rPr>
          <w:b/>
          <w:color w:val="00188F"/>
        </w:rPr>
        <w:t>Condizioni per l’Elaborazione dei Dati</w:t>
      </w:r>
    </w:p>
    <w:p w14:paraId="56E43253" w14:textId="77777777" w:rsidR="00E9419F" w:rsidRDefault="00407BB7" w:rsidP="00E9419F">
      <w:pPr>
        <w:pStyle w:val="ProductList-Body"/>
        <w:tabs>
          <w:tab w:val="left" w:pos="360"/>
        </w:tabs>
        <w:ind w:left="360"/>
      </w:pPr>
      <w:hyperlink w:anchor="MicrosoftAzureCoreServices" w:history="1">
        <w:r w:rsidR="00E9419F">
          <w:rPr>
            <w:rStyle w:val="Hyperlink"/>
          </w:rPr>
          <w:t>Microsoft Azure Core Services</w:t>
        </w:r>
      </w:hyperlink>
      <w:r w:rsidR="00E9419F">
        <w:t>: Batch, Hub di Notifica, Gestione Flusso di Lavoro, Express Route e Utilità di Pianificazione sono stati aggiunti alla definizione di Microsoft Azure Core Services.</w:t>
      </w:r>
    </w:p>
    <w:p w14:paraId="0B6B878D" w14:textId="77777777" w:rsidR="00E9419F" w:rsidRDefault="00E9419F" w:rsidP="00E9419F">
      <w:pPr>
        <w:pStyle w:val="ProductList-Body"/>
        <w:tabs>
          <w:tab w:val="left" w:pos="360"/>
        </w:tabs>
        <w:rPr>
          <w:b/>
          <w:color w:val="00188F"/>
        </w:rPr>
      </w:pPr>
    </w:p>
    <w:p w14:paraId="373BE731" w14:textId="77777777" w:rsidR="00E9419F" w:rsidRPr="002D5815" w:rsidRDefault="00E9419F" w:rsidP="00E9419F">
      <w:pPr>
        <w:pStyle w:val="ProductList-Body"/>
        <w:tabs>
          <w:tab w:val="left" w:pos="360"/>
        </w:tabs>
        <w:rPr>
          <w:b/>
          <w:color w:val="00188F"/>
        </w:rPr>
      </w:pPr>
      <w:r>
        <w:rPr>
          <w:b/>
          <w:color w:val="00188F"/>
        </w:rPr>
        <w:t>Condizioni Specifiche dei Servizi Online</w:t>
      </w:r>
    </w:p>
    <w:p w14:paraId="10211AC5" w14:textId="77777777" w:rsidR="00E9419F" w:rsidRDefault="00407BB7" w:rsidP="00E9419F">
      <w:pPr>
        <w:pStyle w:val="ProductList-Body"/>
        <w:tabs>
          <w:tab w:val="left" w:pos="360"/>
        </w:tabs>
        <w:spacing w:after="60"/>
        <w:ind w:left="360"/>
      </w:pPr>
      <w:hyperlink w:anchor="AzureRightsManagement" w:history="1">
        <w:r w:rsidR="00E9419F">
          <w:rPr>
            <w:rStyle w:val="Hyperlink"/>
          </w:rPr>
          <w:t>Azure Rights Management</w:t>
        </w:r>
      </w:hyperlink>
      <w:r w:rsidR="00E9419F">
        <w:t>: il nome dei Servizi Azure Rights Management è stato cambiato in Microsoft Rights Management.</w:t>
      </w:r>
    </w:p>
    <w:p w14:paraId="610CB47B" w14:textId="77777777" w:rsidR="00E9419F" w:rsidRDefault="00407BB7" w:rsidP="00E9419F">
      <w:pPr>
        <w:pStyle w:val="ProductList-Body"/>
        <w:tabs>
          <w:tab w:val="clear" w:pos="158"/>
          <w:tab w:val="left" w:pos="360"/>
        </w:tabs>
        <w:ind w:left="360"/>
      </w:pPr>
      <w:hyperlink w:anchor="O365Applications" w:history="1">
        <w:r w:rsidR="00E9419F">
          <w:rPr>
            <w:rStyle w:val="Hyperlink"/>
          </w:rPr>
          <w:t>Applicazioni di Office 365</w:t>
        </w:r>
      </w:hyperlink>
      <w:r w:rsidR="00E9419F">
        <w:rPr>
          <w:color w:val="000000" w:themeColor="text1"/>
        </w:rPr>
        <w:t>: alla condizione per Office Web Apps Server 2013 è stata aggiunta una concessione che consente alla Società di installare Office Web Apps Server 2013 su un Server.</w:t>
      </w:r>
    </w:p>
    <w:p w14:paraId="3F74C660" w14:textId="77777777" w:rsidR="00E9419F" w:rsidRDefault="00E9419F" w:rsidP="00E9419F">
      <w:pPr>
        <w:pStyle w:val="ProductList-Body"/>
        <w:tabs>
          <w:tab w:val="left" w:pos="360"/>
        </w:tabs>
        <w:rPr>
          <w:b/>
          <w:color w:val="00188F"/>
        </w:rPr>
      </w:pPr>
    </w:p>
    <w:p w14:paraId="7DEB15BB" w14:textId="77777777" w:rsidR="00E9419F" w:rsidRPr="002D5815" w:rsidRDefault="00E9419F" w:rsidP="00E9419F">
      <w:pPr>
        <w:pStyle w:val="ProductList-Body"/>
        <w:tabs>
          <w:tab w:val="left" w:pos="360"/>
        </w:tabs>
        <w:rPr>
          <w:b/>
          <w:color w:val="00188F"/>
        </w:rPr>
      </w:pPr>
      <w:r>
        <w:rPr>
          <w:b/>
          <w:color w:val="00188F"/>
        </w:rPr>
        <w:t>Allegato 1</w:t>
      </w:r>
    </w:p>
    <w:p w14:paraId="3EADA45D" w14:textId="77777777" w:rsidR="00E9419F" w:rsidRDefault="00407BB7" w:rsidP="00E9419F">
      <w:pPr>
        <w:pStyle w:val="ProductList-Body"/>
        <w:tabs>
          <w:tab w:val="left" w:pos="360"/>
        </w:tabs>
        <w:ind w:left="360"/>
        <w:rPr>
          <w:color w:val="000000" w:themeColor="text1"/>
        </w:rPr>
      </w:pPr>
      <w:hyperlink w:anchor="Attachment1" w:history="1">
        <w:r w:rsidR="00E9419F">
          <w:rPr>
            <w:rStyle w:val="Hyperlink"/>
          </w:rPr>
          <w:t>Supporto Tecnico</w:t>
        </w:r>
      </w:hyperlink>
      <w:r w:rsidR="00E9419F">
        <w:t xml:space="preserve">: sono stati aggiunti riferimenti a Microsoft Intune e Office 365 all’elenco dei Servizi Online indicati nel paragrafo “Fix” della comunicazione Supporto Tecnico. </w:t>
      </w:r>
    </w:p>
    <w:p w14:paraId="26876053" w14:textId="77777777" w:rsidR="00E9419F" w:rsidRDefault="00E9419F" w:rsidP="00E9419F">
      <w:pPr>
        <w:pStyle w:val="ProductList-Body"/>
        <w:tabs>
          <w:tab w:val="left" w:pos="360"/>
        </w:tabs>
        <w:rPr>
          <w:b/>
          <w:color w:val="00188F"/>
        </w:rPr>
      </w:pPr>
    </w:p>
    <w:p w14:paraId="32871024" w14:textId="77777777" w:rsidR="00E9419F" w:rsidRPr="002D5815" w:rsidRDefault="00E9419F" w:rsidP="00E9419F">
      <w:pPr>
        <w:pStyle w:val="ProductList-Body"/>
        <w:tabs>
          <w:tab w:val="left" w:pos="360"/>
        </w:tabs>
        <w:rPr>
          <w:b/>
          <w:color w:val="00188F"/>
        </w:rPr>
      </w:pPr>
      <w:r>
        <w:rPr>
          <w:b/>
          <w:color w:val="00188F"/>
        </w:rPr>
        <w:t>Allegato 3</w:t>
      </w:r>
    </w:p>
    <w:p w14:paraId="02831391" w14:textId="77777777" w:rsidR="00E9419F" w:rsidRDefault="00407BB7" w:rsidP="00E9419F">
      <w:pPr>
        <w:pStyle w:val="ProductList-Body"/>
        <w:tabs>
          <w:tab w:val="left" w:pos="360"/>
        </w:tabs>
        <w:ind w:left="360"/>
        <w:rPr>
          <w:color w:val="000000" w:themeColor="text1"/>
        </w:rPr>
      </w:pPr>
      <w:hyperlink w:anchor="Appendix1toAttachment3" w:history="1">
        <w:r w:rsidR="00E9419F">
          <w:rPr>
            <w:rStyle w:val="Hyperlink"/>
          </w:rPr>
          <w:t>Appendice 1 alle Clausole Contrattuali Tipo</w:t>
        </w:r>
      </w:hyperlink>
      <w:r w:rsidR="00E9419F">
        <w:t>: è stato corretto un riferimento a “Sicurezza e Trattamento dei Dati: Misure Organizzative e Tecniche Aggiuntive” in merito alle Condizioni per il Trattamento dei Dati</w:t>
      </w:r>
      <w:r w:rsidR="00E9419F">
        <w:rPr>
          <w:color w:val="000000" w:themeColor="text1"/>
        </w:rPr>
        <w:t>.</w:t>
      </w:r>
    </w:p>
    <w:p w14:paraId="7E21679B" w14:textId="77777777" w:rsidR="00E9419F" w:rsidRDefault="00E9419F" w:rsidP="00730B3A">
      <w:pPr>
        <w:pStyle w:val="ProductList-Offering1Heading"/>
        <w:outlineLvl w:val="1"/>
        <w:sectPr w:rsidR="00E9419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2429956"/>
      <w:bookmarkEnd w:id="9"/>
      <w:bookmarkEnd w:id="10"/>
      <w:bookmarkEnd w:id="11"/>
      <w:bookmarkEnd w:id="12"/>
      <w:bookmarkEnd w:id="13"/>
      <w:bookmarkEnd w:id="14"/>
      <w:r>
        <w:lastRenderedPageBreak/>
        <w:t>Condizioni Generali</w:t>
      </w:r>
      <w:bookmarkEnd w:id="15"/>
      <w:bookmarkEnd w:id="16"/>
    </w:p>
    <w:p w14:paraId="13E595AA" w14:textId="02F89688" w:rsidR="00730B3A" w:rsidRPr="00690C65" w:rsidRDefault="00730B3A"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Una SL per Utente è necessaria per ogni utente che accede ai Servizi Online salvo quanto diversamente stabilito nelle </w:t>
      </w:r>
      <w:hyperlink w:anchor="OnlineServiceSpecificTerms" w:history="1">
        <w:r>
          <w:rPr>
            <w:rStyle w:val="Hyperlink"/>
          </w:rPr>
          <w:t>Condizioni Specifiche dei Servizi Online</w:t>
        </w:r>
      </w:hyperlink>
      <w:r>
        <w:t xml:space="preserve">. </w:t>
      </w:r>
      <w:r w:rsidRPr="00FA158E">
        <w:t>L’</w:t>
      </w:r>
      <w:hyperlink w:anchor="Attachment2" w:history="1">
        <w:r w:rsidRPr="00FA158E">
          <w:rPr>
            <w:rStyle w:val="Hyperlink"/>
          </w:rPr>
          <w:t>Allegato 2</w:t>
        </w:r>
      </w:hyperlink>
      <w:r>
        <w:t xml:space="preserve"> descrive le SL per le Suite che soddisfano anche i requisiti per le SL per Utente. La Società non ha diritto di utilizzare un Servizio Online dopo la scadenza della SL relativa a tale Servizio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2429957"/>
      <w:r>
        <w:t>Definizioni</w:t>
      </w:r>
      <w:bookmarkEnd w:id="17"/>
    </w:p>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29C4457B" w14:textId="3041E55F" w:rsidR="00103924" w:rsidRPr="00690C65" w:rsidRDefault="00874919" w:rsidP="00337870">
      <w:pPr>
        <w:pStyle w:val="ProductList-Body"/>
        <w:spacing w:after="120"/>
      </w:pPr>
      <w:r>
        <w:t>“Prodotto Non Microsoft” indica qualsiasi software, dato, servizio, sito Web o prodotto con marchio di terzi.</w:t>
      </w:r>
    </w:p>
    <w:p w14:paraId="69AA448A" w14:textId="7A065545" w:rsidR="00103924" w:rsidRPr="00690C65" w:rsidRDefault="00874919" w:rsidP="00337870">
      <w:pPr>
        <w:pStyle w:val="ProductList-Body"/>
        <w:spacing w:after="120"/>
      </w:pPr>
      <w:r>
        <w:t xml:space="preserve">“Servizio Online” indica un servizio ospitato da Microsoft sottoscritto dalla Società ai sensi di un contratto multilicenza Microsoft, incluso qualunque servizio identificato nella sezione relativa ai Servizi Online della Lista dei Prodotti. La Lista dei Prodotti è disponibile sul sito </w:t>
      </w:r>
      <w:hyperlink r:id="rId21" w:history="1">
        <w:r>
          <w:rPr>
            <w:rStyle w:val="Hyperlink"/>
          </w:rPr>
          <w:t>http://go.microsoft.com/?linkid=9839207</w:t>
        </w:r>
      </w:hyperlink>
      <w:r w:rsidRPr="00D2470A">
        <w:t>.</w:t>
      </w:r>
    </w:p>
    <w:p w14:paraId="44145F90" w14:textId="0948FB9C" w:rsidR="00103924" w:rsidRPr="00690C65" w:rsidRDefault="00874919" w:rsidP="00337870">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72678E23" w14:textId="178D61A7" w:rsidR="00730B3A" w:rsidRPr="00690C65" w:rsidRDefault="00337870" w:rsidP="00103924">
      <w:pPr>
        <w:pStyle w:val="ProductList-Body"/>
      </w:pPr>
      <w:r>
        <w:t>“SL” indica una licenza “subscription”.</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2429958"/>
      <w:r>
        <w:t>Aggiornamenti delle Condizioni dei Servizi Online</w:t>
      </w:r>
      <w:bookmarkEnd w:id="18"/>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2429959"/>
      <w:r>
        <w:t>Modifiche alle normative e disponibilità internazionale</w:t>
      </w:r>
      <w:bookmarkEnd w:id="19"/>
    </w:p>
    <w:p w14:paraId="3A70F627" w14:textId="6B41DFA7" w:rsidR="00103924" w:rsidRPr="00690C65" w:rsidRDefault="00103924" w:rsidP="00086EC6">
      <w:pPr>
        <w:pStyle w:val="ProductList-Body"/>
      </w:pPr>
      <w:r>
        <w:t xml:space="preserve">Microsoft potrà, talvolta, apportare modifiche commercialmente ragionevoli a ciascun Servizio Online. Microsoft potrà risolvere un Servizio Online in qualsiasi paese in cui sia soggetta a normative, obbligazioni o altri requisiti governativi che non sono in genere applicabili alle aziende operanti in tale paese. La disponibilità, le funzionalità e le versioni in lingua di ciascun Servizio Online possono variare da paese a paese. Per informazioni sulla disponibilità, la Società potrà visitare la pagina </w:t>
      </w:r>
      <w:hyperlink r:id="rId22"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2429960"/>
      <w:r>
        <w:t>Conservazione dei dati</w:t>
      </w:r>
      <w:bookmarkEnd w:id="20"/>
    </w:p>
    <w:p w14:paraId="1645CC39" w14:textId="5E6B6EA9" w:rsidR="00103924" w:rsidRPr="00690C65" w:rsidRDefault="00D92296" w:rsidP="00337870">
      <w:pPr>
        <w:pStyle w:val="ProductList-Body"/>
        <w:spacing w:after="120"/>
      </w:pPr>
      <w:r>
        <w:t>Fatta eccezione per le versioni di valutazione gratuite, Microsoft conserverà i Dati della Società archiviati nel Servizio Online nell’ambito di un account con funzioni limitate per 90 giorni successivi alla data di scadenza o di risoluzione dell’abbonamento, in modo tale che la Società possa estrarli. Dopo la scadenza del periodo di conservazione di 90 giorni, Microsoft disattiverà l’account ed eliminerà i Dati della Società.</w:t>
      </w:r>
    </w:p>
    <w:p w14:paraId="0950D160" w14:textId="4DB260CB" w:rsidR="00103924" w:rsidRPr="00690C65" w:rsidRDefault="00103924" w:rsidP="00103924">
      <w:pPr>
        <w:pStyle w:val="ProductList-Body"/>
      </w:pPr>
      <w:r>
        <w:t>Il Servizio Online potrebbe non supportare la conservazione o l’estrazione del software fornito dalla Società. Microsoft non è in alcun modo responsabile dell’eliminazione dei Dati della Società descritta nella presente sezione.</w:t>
      </w:r>
    </w:p>
    <w:p w14:paraId="7C7D14F5" w14:textId="77777777" w:rsidR="00103924" w:rsidRPr="00690C65" w:rsidRDefault="00103924" w:rsidP="00103924">
      <w:pPr>
        <w:pStyle w:val="ProductList-Body"/>
      </w:pPr>
    </w:p>
    <w:p w14:paraId="13028049" w14:textId="77777777" w:rsidR="00103924" w:rsidRPr="00690C65" w:rsidRDefault="00103924" w:rsidP="00E9419F">
      <w:pPr>
        <w:pStyle w:val="ProductList-SubSubSectionHeading"/>
        <w:keepNext/>
        <w:outlineLvl w:val="1"/>
      </w:pPr>
      <w:bookmarkStart w:id="21" w:name="_Toc422429961"/>
      <w:r>
        <w:lastRenderedPageBreak/>
        <w:t>Utilizzo di Software con il Servizio Online</w:t>
      </w:r>
      <w:bookmarkEnd w:id="21"/>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6C332121" w:rsidR="00103924" w:rsidRPr="00690C65" w:rsidRDefault="00103924" w:rsidP="00AD5F09">
      <w:pPr>
        <w:pStyle w:val="ProductList-Body"/>
        <w:ind w:left="180"/>
      </w:pPr>
      <w: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sul loro utilizzo e le loro prestazioni; tali dati potranno essere trasmessi a Microsoft e utilizzati per le finalità descritte nelle presenti Condizioni dei Servizi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2429962"/>
      <w:r>
        <w:t>Prodotti Non Microsoft</w:t>
      </w:r>
      <w:bookmarkEnd w:id="22"/>
    </w:p>
    <w:p w14:paraId="717B1BE0" w14:textId="22E9601F" w:rsidR="00103924" w:rsidRPr="00690C65" w:rsidRDefault="00AD5F09" w:rsidP="00AD5F09">
      <w:pPr>
        <w:pStyle w:val="ProductList-Body"/>
      </w:pPr>
      <w:r>
        <w:t xml:space="preserve">Microsoft potrebbe rendere disponibili alla Società Prodotti Non Microsoft attraverso l’utilizzo dei Servizi Online, ad esempio attraverso uno store o una galleria.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le spese per il Prodotto Non Microsoft nella fattura dei Servizi Online. Microsoft, tuttavia, non si assume alcun tipo di responsabilità per il Prodotto Non Microsoft. La Società è l’unica responsabile dei Prodotti Non Microsoft che installa o utilizza con un Servizio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2429963"/>
      <w:r>
        <w:t>Criteri di Utilizzo</w:t>
      </w:r>
      <w:bookmarkEnd w:id="23"/>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2429964"/>
      <w:r>
        <w:t>Limitazioni tecniche</w:t>
      </w:r>
      <w:bookmarkEnd w:id="24"/>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2429965"/>
      <w:r>
        <w:t>Conformità alle Leggi</w:t>
      </w:r>
      <w:bookmarkEnd w:id="25"/>
    </w:p>
    <w:p w14:paraId="4AF31B1C" w14:textId="5CECBED5" w:rsidR="00AD5F09" w:rsidRPr="00690C65" w:rsidRDefault="00AD5F09" w:rsidP="00F824AC">
      <w:pPr>
        <w:pStyle w:val="ProductList-Body"/>
        <w:spacing w:after="120"/>
      </w:pPr>
      <w:r>
        <w:t xml:space="preserve">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includono </w:t>
      </w:r>
      <w:r>
        <w:lastRenderedPageBreak/>
        <w:t>informazioni soggette a leggi o regolamenti specifici. Tutti gli Eventi Imprevisti relativi alla Protezione sono soggetti alle condizioni della Comunicazione di Eventi Imprevisti relativi alla Protezione che segue.</w:t>
      </w:r>
    </w:p>
    <w:p w14:paraId="6B63D384" w14:textId="2FDBD42C" w:rsidR="00AD5F09" w:rsidRPr="00690C65" w:rsidRDefault="00AD5F09" w:rsidP="00AD5F09">
      <w:pPr>
        <w:pStyle w:val="ProductList-Body"/>
      </w:pPr>
      <w:r>
        <w:t>La Società dovrà conformarsi a tutte le leggi e ai regolamenti applicabili relativamente all’utilizzo dei Servizi Online, incluse le leggi in materia di diritto alla protezione dei dati personali e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informazioni soggette a leggi o regolamenti specifici. La Società ha la responsabilità di dar corso alle richieste formulate da terzi in merito all’utilizzo di un Servizio Online, ad esempio alla richiesta di rimuovere contenuti ai sensi del Digital Millennium Copyright Act statunitense o di altre leggi applicabili.</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6" w:name="_Toc422429966"/>
      <w:r>
        <w:t>Comunicazioni in Formato Elettronico</w:t>
      </w:r>
      <w:bookmarkEnd w:id="26"/>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7" w:name="_Toc422429967"/>
      <w:r>
        <w:t>Riassegnazione delle Licenze</w:t>
      </w:r>
      <w:bookmarkEnd w:id="27"/>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8" w:name="_Toc422429968"/>
      <w:r>
        <w:t>Componenti dei tipi di carattere</w:t>
      </w:r>
      <w:bookmarkEnd w:id="28"/>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9" w:name="_Toc422429969"/>
      <w:r>
        <w:t>Multiplexing</w:t>
      </w:r>
      <w:bookmarkEnd w:id="29"/>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0" w:name="PrivacyandSecurityTerms"/>
      <w:bookmarkStart w:id="31" w:name="_Toc422429970"/>
      <w:r>
        <w:lastRenderedPageBreak/>
        <w:t>Condizioni relative al Diritto alla Protezione dei Dati Personali e alla Sicurezza</w:t>
      </w:r>
      <w:bookmarkEnd w:id="30"/>
      <w:bookmarkEnd w:id="31"/>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2" w:name="_Toc422429971"/>
      <w:r>
        <w:t>Condizioni Generali relative al Diritto alla Protezione dei Dati Personali e alla Sicurezza</w:t>
      </w:r>
      <w:bookmarkEnd w:id="32"/>
    </w:p>
    <w:p w14:paraId="0A292299" w14:textId="77777777" w:rsidR="00F77036" w:rsidRPr="00690C65" w:rsidRDefault="00F77036" w:rsidP="00366C8E">
      <w:pPr>
        <w:pStyle w:val="ProductList-SubSubSectionHeading"/>
        <w:outlineLvl w:val="2"/>
      </w:pPr>
      <w:bookmarkStart w:id="33" w:name="_Toc422429972"/>
      <w:r>
        <w:t>Ambito</w:t>
      </w:r>
      <w:bookmarkEnd w:id="33"/>
    </w:p>
    <w:p w14:paraId="6720FC8E" w14:textId="65FEC10F" w:rsidR="00F77036" w:rsidRPr="00690C65" w:rsidRDefault="00F77036" w:rsidP="00F77036">
      <w:pPr>
        <w:pStyle w:val="ProductList-Body"/>
      </w:pPr>
      <w:r>
        <w:t xml:space="preserve">Le condizioni contenute nel presente Articolo si applicano a tutti i Servizi Online, ad eccezione di Bing Maps Enterprise Platform, Bing Maps Mobile Asset Management Platform, Translator API e Parature, di Microsoft, che sono disciplinati dalle condizioni relative al diritto alla protezione dei dati personali e/o alla sicurezza di seguito riportate nelle </w:t>
      </w:r>
      <w:hyperlink w:anchor="OnlineServiceSpecificTerms" w:history="1">
        <w:r>
          <w:rPr>
            <w:rStyle w:val="Hyperlink"/>
          </w:rPr>
          <w:t>Condizioni Specifiche dei Servizi Online</w:t>
        </w:r>
      </w:hyperlink>
      <w:r>
        <w:t xml:space="preserve"> applicabili.</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4" w:name="_Toc422429973"/>
      <w:r>
        <w:t>Utilizzo dei Dati della Società</w:t>
      </w:r>
      <w:bookmarkEnd w:id="34"/>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5" w:name="_Toc422429974"/>
      <w:r>
        <w:t>Divulgazione dei Dati della Società</w:t>
      </w:r>
      <w:bookmarkEnd w:id="35"/>
    </w:p>
    <w:p w14:paraId="6D380231" w14:textId="77777777" w:rsidR="00F77036" w:rsidRPr="00690C65" w:rsidRDefault="00F77036" w:rsidP="00F824AC">
      <w:pPr>
        <w:pStyle w:val="ProductList-Body"/>
        <w:spacing w:after="120"/>
      </w:pPr>
      <w:r>
        <w:t xml:space="preserve">Microsoft non divulgherà i Dati della Società al suo esterno o all’esterno delle sue filiali o consociate controllate se non (1) consentito dalla Società, (2) con il permesso dell’utente finale, (3) conformemente a quanto descritto nelle Condizioni dei Servizi Online o (4) salvo disposizione contraria prevista dalla legge. </w:t>
      </w:r>
    </w:p>
    <w:p w14:paraId="18B909EA" w14:textId="77777777" w:rsidR="00F77036" w:rsidRPr="00690C65" w:rsidRDefault="00F77036" w:rsidP="00F824AC">
      <w:pPr>
        <w:pStyle w:val="ProductList-Body"/>
        <w:spacing w:after="120"/>
      </w:pPr>
      <w:r>
        <w:t>Microsoft non divulgherà i Dati della Società alle giudiziarie o di polizia se non nei casi previsti dalla legge. Qualora le giudiziarie o di polizia dovessero richiedere a Microsoft i Dati della Società, Microsoft cercherà di reindirizzare tali autorità alla Società stessa per la comunicazione diretta di tali dati. Nel caso in cui sia costretta a divulgare i Dati della Società alle giudiziarie o di polizia, Microsoft ne darà immediata comunicazione alla Società e le fornirà una copia della richiesta, salvo disposizioni di legge contrarie.</w:t>
      </w:r>
    </w:p>
    <w:p w14:paraId="0DBE1B9F" w14:textId="55C81A65" w:rsidR="00F77036" w:rsidRPr="00690C65" w:rsidRDefault="00F77036" w:rsidP="00F824AC">
      <w:pPr>
        <w:pStyle w:val="ProductList-Body"/>
        <w:spacing w:after="120"/>
      </w:pPr>
      <w:r>
        <w:t>Nel caso in cui riceva richieste di divulgazione dei Dati della Società da parte di terzi, ad esempio da parte di utenti finali della Società, Microsoft ne darà immediata comunicazione alla Società, salvo disposizioni di legge contrarie. Qualora Microsoft non sia tenuta per legge a divulgare i Dati della Società, respingerà la richiesta. Nel caso in cui la richiesta sia valida e Microsoft sia obbligata a divulgare le informazioni richieste, Microsoft cercherà di reindirizzare tali terzi alla Società stessa per la richiesta dei Dati della Società.</w:t>
      </w:r>
    </w:p>
    <w:p w14:paraId="51364C6C" w14:textId="04B2FF96" w:rsidR="00F77036" w:rsidRPr="00690C65" w:rsidRDefault="00F77036" w:rsidP="00AE69BA">
      <w:pPr>
        <w:pStyle w:val="ProductList-Body"/>
        <w:spacing w:after="120"/>
      </w:pPr>
      <w:r>
        <w:t xml:space="preserve">Salvo laddove consentito dalla Società, Microsoft non fornirà a terzi: (1) l’accesso in modo diretto, indiretto, programmato o senza restrizioni ai Dati della Società, (2) le chiavi di crittografia della piattaforma utilizzate per la protezione dei Dati della Società o gli strumenti per decrittografarli né (3) alcun tipo di accesso ai Dati della Società qualora Microsoft sia a conoscenza del fatto che tali dati vengano usati per scopi diversi da quelli definiti nella richiesta. </w:t>
      </w:r>
    </w:p>
    <w:p w14:paraId="2B1EA4C6" w14:textId="77777777" w:rsidR="00F77036" w:rsidRPr="00690C65" w:rsidRDefault="00F77036" w:rsidP="00F77036">
      <w:pPr>
        <w:pStyle w:val="ProductList-Body"/>
      </w:pPr>
      <w:r>
        <w:t xml:space="preserve">A sostegno di quanto sopra, Microsoft potrà fornire ai terzi le informazioni di contatto di base della Società.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6" w:name="_Toc422429975"/>
      <w:r>
        <w:t>Istituti Didattici</w:t>
      </w:r>
      <w:bookmarkEnd w:id="36"/>
    </w:p>
    <w:p w14:paraId="1FD6883B" w14:textId="2FBC42DE" w:rsidR="00F77036" w:rsidRPr="00690C65" w:rsidRDefault="00F77036" w:rsidP="00F824AC">
      <w:pPr>
        <w:pStyle w:val="ProductList-Body"/>
        <w:spacing w:after="120"/>
      </w:pPr>
      <w:r>
        <w:t>Qualora la Società sia un ente o istituto didattico al quale si applicano i regolamenti Family Educational Rights and Privacy Act, 20 U.S.C. § 1</w:t>
      </w:r>
      <w:r w:rsidR="00A07E54">
        <w:t>.</w:t>
      </w:r>
      <w:r>
        <w:t>232g (FERPA), Microsoft dà atto che ai fini dell’interpretazione delle presenti Condizioni dei Servizi Online, Microsoft verrà indicata come “dirigente scolastico” con “interessi educativi legittimi” nei Dati della Società, poiché tali condizioni sono state definite ai sensi del FERPA e dei relativi regolamenti d’attuazione e Microsoft accetta di attenersi alle limitazioni e ai requisiti imposti dal documento 34 CFR 99.33(a) sui dirigenti scolastici.</w:t>
      </w:r>
    </w:p>
    <w:p w14:paraId="04350C2A" w14:textId="7980FE1C" w:rsidR="00F77036" w:rsidRPr="00690C65" w:rsidRDefault="00F77036" w:rsidP="00F77036">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frequenta un istituto di studi superiori, al genitore dello studente) l’eventuale ordine di comparizione in tribunale o ordinanza legalmente emanata che richieda la divulgazione dei Dati della Società in possesso di Microsoft in conformità alla legge applicabile.</w:t>
      </w:r>
    </w:p>
    <w:p w14:paraId="75EB52E8" w14:textId="77777777" w:rsidR="00F77036" w:rsidRPr="00690C65" w:rsidRDefault="00F77036" w:rsidP="00F77036">
      <w:pPr>
        <w:pStyle w:val="ProductList-Body"/>
      </w:pPr>
    </w:p>
    <w:p w14:paraId="3CC56367" w14:textId="3F1EC85F" w:rsidR="00E9419F" w:rsidRPr="000D77F3" w:rsidRDefault="00E9419F" w:rsidP="00E9419F">
      <w:pPr>
        <w:pStyle w:val="ProductList-SubSubSectionHeading"/>
        <w:keepNext/>
      </w:pPr>
      <w:bookmarkStart w:id="37" w:name="_Toc417892062"/>
      <w:bookmarkStart w:id="38" w:name="_Toc422429976"/>
      <w:bookmarkStart w:id="39" w:name="HIPAA"/>
      <w:r>
        <w:lastRenderedPageBreak/>
        <w:t>Società in Affari HIPAA</w:t>
      </w:r>
      <w:bookmarkEnd w:id="37"/>
      <w:bookmarkEnd w:id="38"/>
    </w:p>
    <w:bookmarkEnd w:id="39"/>
    <w:p w14:paraId="7B832953" w14:textId="77777777" w:rsidR="00E9419F" w:rsidRPr="00ED53C5" w:rsidRDefault="00E9419F" w:rsidP="00E9419F">
      <w:pPr>
        <w:pStyle w:val="ProductList-Body"/>
      </w:pPr>
      <w:r>
        <w:t>Qualora la Società sia una “persona giuridica con copertura” o una “società in affari” e includa “informazioni sanitarie protette” nei Dati della Società secondo la definizione riportata in 45 CFR § 160.103, la sottoscrizione del contratto multilicenza della Società comprende la sottoscrizione del Contratto di Società in Affari HIPAA (“BAA”), il cui testo integrale è disponibile all’indirizzo http://aka.ms/BAA. La Società potrà decidere di rifiutare esplicitamente il contratto BAA inviando le seguenti informazioni a Microsoft per iscritto (ai sensi delle condizioni del contratto multilicenza della Società):</w:t>
      </w:r>
    </w:p>
    <w:p w14:paraId="71D55D38" w14:textId="77777777" w:rsidR="00E9419F" w:rsidRPr="00ED53C5" w:rsidRDefault="00E9419F" w:rsidP="00E9419F">
      <w:pPr>
        <w:pStyle w:val="ProductList-Body"/>
        <w:numPr>
          <w:ilvl w:val="0"/>
          <w:numId w:val="36"/>
        </w:numPr>
        <w:ind w:left="450" w:hanging="270"/>
      </w:pPr>
      <w:r>
        <w:t>la ragione sociale completa della Società e dell’eventuale Consociata che ha deciso di rifiutarle;</w:t>
      </w:r>
    </w:p>
    <w:p w14:paraId="21662827" w14:textId="77777777" w:rsidR="00E9419F" w:rsidRPr="00ED53C5" w:rsidRDefault="00E9419F" w:rsidP="00E9419F">
      <w:pPr>
        <w:pStyle w:val="ProductList-Body"/>
        <w:numPr>
          <w:ilvl w:val="0"/>
          <w:numId w:val="36"/>
        </w:numPr>
        <w:ind w:left="450" w:hanging="270"/>
      </w:pPr>
      <w:r>
        <w:t>nel caso in cui la Società abbia sottoscritto più contratti multilicenza, il contratto multilicenza cui si applica il rifiuto.</w:t>
      </w:r>
    </w:p>
    <w:p w14:paraId="5CCA55B2" w14:textId="77777777" w:rsidR="00113012" w:rsidRDefault="0011301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0" w:name="_Toc422429977"/>
      <w:r>
        <w:t>Protezione</w:t>
      </w:r>
      <w:bookmarkEnd w:id="40"/>
    </w:p>
    <w:p w14:paraId="2E45AFF8" w14:textId="7FCF7485" w:rsidR="00F77036" w:rsidRPr="00690C65" w:rsidRDefault="00F77036" w:rsidP="00F77036">
      <w:pPr>
        <w:pStyle w:val="ProductList-Body"/>
      </w:pPr>
      <w:r>
        <w:t xml:space="preserve">Microsoft si impegna a proteggere le informazioni della Società. Microsoft ha attuato e manterrà e continuerà ad attuare le misure organizzative e tecniche appropriate per proteggere i Dati della Società da accessi, divulgazioni, alterazioni, perdite o distruzioni di natura accidentale, non autorizzata o illecita.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1" w:name="_Toc422429978"/>
      <w:r>
        <w:t>Comunicazione di Eventi Imprevisti relativi alla Protezione</w:t>
      </w:r>
      <w:bookmarkEnd w:id="41"/>
    </w:p>
    <w:p w14:paraId="40A5F846" w14:textId="11B193E7" w:rsidR="00F77036" w:rsidRPr="00690C65" w:rsidRDefault="00F77036" w:rsidP="00086EC6">
      <w:pPr>
        <w:pStyle w:val="ProductList-Body"/>
        <w:spacing w:after="120"/>
      </w:pPr>
      <w:r>
        <w:t xml:space="preserve">Qualora Microsoft venga a conoscenza di un accesso illegale ai Dati della Società archiviati nelle attrezzature di Microsoft o nelle strutture di Microsoft oppure di un accesso non autorizzato a tali attrezzature o strutture con conseguente perdita, divulgazione o alterazione dei Dati della Società (ciascuno un “Evento Imprevisto relativo alla Protezione”), Microsoft </w:t>
      </w:r>
      <w:r w:rsidR="00086EC6">
        <w:t>(i) </w:t>
      </w:r>
      <w:r>
        <w:t>comunicherà tempestivamente alla Società l’Evento Imprevisto relativo alla Protezione, (ii) analizzerà l’Evento Imprevisto relativo alla Protezione e fornirà alla Società informazioni dettagliate riguardo all’evento e (iii) adotterà misure ragionevoli per mitigare gli effetti e ridurre eventuali danni derivanti dall’Evento Imprevisto relativo alla Protezione.</w:t>
      </w:r>
    </w:p>
    <w:p w14:paraId="3A327E7B" w14:textId="67F429DB" w:rsidR="00F77036" w:rsidRPr="00690C65" w:rsidRDefault="00F77036" w:rsidP="00F824AC">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3E2B017C" w14:textId="77777777" w:rsidR="00F77036" w:rsidRPr="00690C65" w:rsidRDefault="00F77036" w:rsidP="00F77036">
      <w:pPr>
        <w:pStyle w:val="ProductList-Body"/>
      </w:pPr>
      <w:r>
        <w:t>La Società dovrà comunicare tempestivamente a Microsoft eventuali utilizzi impropri degli account o delle credenziali di autenticazione oppure eventuali eventi imprevisti riguardanti un Servizio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2" w:name="_Toc422429979"/>
      <w:r>
        <w:t>Luogo dell’elaborazione dei dati</w:t>
      </w:r>
      <w:bookmarkEnd w:id="42"/>
    </w:p>
    <w:p w14:paraId="6F79E91B" w14:textId="77777777" w:rsidR="00F77036" w:rsidRPr="00690C65" w:rsidRDefault="00F77036" w:rsidP="00F77036">
      <w:pPr>
        <w:pStyle w:val="ProductList-Body"/>
      </w:pPr>
      <w:r>
        <w:t>Fatto salvo quanto descritto in altri articoli delle Condizioni dei Servizi Online, i Dati della Società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della Società verso tali paesi, nonché ad archiviare e trattare i Dati della Società ai fini dell’erogazione dei Servizi Online. Microsoft aderisce al protocollo di Safe Harbor dell’Unione Europea (EU Safe Harbor) e di Safe Harbour della Svizzera (Swiss Safe Harbor) come stabilito dal Department of Commerce degli Stati Uniti relativamente alla raccolta, al trattamento e alla conservazione dei dati provenienti dall’Unione Europea, dallo Spazio Economico Europeo e dalla Svizzera.</w:t>
      </w:r>
    </w:p>
    <w:p w14:paraId="0F49DA8B" w14:textId="77777777" w:rsidR="00F77036" w:rsidRPr="00690C65" w:rsidRDefault="00F77036" w:rsidP="00F77036">
      <w:pPr>
        <w:pStyle w:val="ProductList-Body"/>
      </w:pPr>
    </w:p>
    <w:p w14:paraId="0F44357D" w14:textId="77777777" w:rsidR="00E9419F" w:rsidRDefault="00E9419F" w:rsidP="00E9419F">
      <w:pPr>
        <w:pStyle w:val="ProductList-SubSubSectionHeading"/>
        <w:outlineLvl w:val="2"/>
      </w:pPr>
      <w:bookmarkStart w:id="43" w:name="_Toc417892066"/>
      <w:bookmarkStart w:id="44" w:name="_Toc412644895"/>
      <w:bookmarkStart w:id="45" w:name="_Toc422429980"/>
      <w:r>
        <w:t>Comunicati Stampa</w:t>
      </w:r>
      <w:bookmarkEnd w:id="43"/>
      <w:bookmarkEnd w:id="44"/>
      <w:bookmarkEnd w:id="45"/>
    </w:p>
    <w:p w14:paraId="46C4BE7F" w14:textId="77777777" w:rsidR="00E9419F" w:rsidRDefault="00E9419F" w:rsidP="00E9419F">
      <w:pPr>
        <w:pStyle w:val="ProductList-Body"/>
      </w:pPr>
      <w:r>
        <w:t>Microsoft potrà offrire servizi, data center o altre funzionalità in anteprima, beta o di altro tipo in versione provvisoria (le “Anteprime”) per scopi di valutazione. Le Anteprime potranno adottare misure di protezione dei dati personali e di sicurezza minori o differenti rispetto a quelle in genere presenti nei Servizi Online. Salvo diversamente previsto, le Anteprime non sono incluse nel Contratto di Servizio del relativo Servizio Online.</w:t>
      </w:r>
    </w:p>
    <w:p w14:paraId="1CA33F47" w14:textId="77777777" w:rsidR="00F77036" w:rsidRPr="00690C65" w:rsidRDefault="00F77036" w:rsidP="00F77036">
      <w:pPr>
        <w:pStyle w:val="ProductList-Body"/>
      </w:pPr>
    </w:p>
    <w:p w14:paraId="397B1515" w14:textId="2FB2BBB4" w:rsidR="00F77036" w:rsidRPr="00690C65" w:rsidRDefault="00F77036" w:rsidP="00233C87">
      <w:pPr>
        <w:pStyle w:val="ProductList-SubSubSectionHeading"/>
        <w:outlineLvl w:val="2"/>
      </w:pPr>
      <w:bookmarkStart w:id="46" w:name="_Toc422429981"/>
      <w:r>
        <w:t>Ricorso ai Subappaltatori</w:t>
      </w:r>
      <w:bookmarkEnd w:id="46"/>
    </w:p>
    <w:p w14:paraId="4B2C2C88" w14:textId="2069A67F" w:rsidR="000E6ED8" w:rsidRPr="00690C65" w:rsidRDefault="00F77036" w:rsidP="00F77036">
      <w:pPr>
        <w:pStyle w:val="ProductList-Body"/>
      </w:pPr>
      <w:r>
        <w:t>Microsoft potrà incaricare subappaltatori di erogare servizi per suo conto. A tali subappaltatori sarà consentito ottenere i Dati della Società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ai subappaltatori come descritto nelle Condizioni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7" w:name="_Toc422429982"/>
      <w:r>
        <w:t>Come contattare Microsoft</w:t>
      </w:r>
      <w:bookmarkEnd w:id="47"/>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5" w:history="1">
        <w:r>
          <w:rPr>
            <w:rStyle w:val="Hyperlink"/>
          </w:rPr>
          <w:t>http://go.microsoft.com/?linkid=9846224</w:t>
        </w:r>
      </w:hyperlink>
      <w:r>
        <w:t>. L’indirizzo postale di Microsoft è:</w:t>
      </w:r>
      <w:r w:rsidR="00375390">
        <w:t xml:space="preserve"> </w:t>
      </w:r>
    </w:p>
    <w:p w14:paraId="0EA6B8C7" w14:textId="77777777" w:rsidR="00F77036" w:rsidRPr="00690C65" w:rsidRDefault="00F77036" w:rsidP="0088164F">
      <w:pPr>
        <w:pStyle w:val="ProductList-Body"/>
        <w:spacing w:before="120"/>
        <w:ind w:left="187"/>
      </w:pPr>
      <w:r>
        <w:rPr>
          <w:b/>
        </w:rPr>
        <w:t>Diritto alla protezione dei dati personali di Microsoft Enterprise Service</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lastRenderedPageBreak/>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Protezione dei dati personali</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0A81A94" w14:textId="77777777" w:rsidR="00E9419F" w:rsidRDefault="00E9419F" w:rsidP="00366C8E">
      <w:pPr>
        <w:pStyle w:val="ProductList-Body"/>
        <w:sectPr w:rsidR="00E9419F"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48" w:name="_Toc422429983"/>
      <w:r>
        <w:lastRenderedPageBreak/>
        <w:t>Condizioni per l’Elaborazione dei Dati</w:t>
      </w:r>
      <w:bookmarkEnd w:id="48"/>
    </w:p>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438BF">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Servizi Online</w:t>
            </w:r>
          </w:p>
        </w:tc>
      </w:tr>
      <w:tr w:rsidR="00256427" w14:paraId="176BA6A2" w14:textId="77777777" w:rsidTr="000438BF">
        <w:tc>
          <w:tcPr>
            <w:tcW w:w="2610" w:type="dxa"/>
            <w:vAlign w:val="center"/>
          </w:tcPr>
          <w:p w14:paraId="225F38A5" w14:textId="0A5F0153" w:rsidR="00256427" w:rsidRDefault="00CF560D" w:rsidP="00CF560D">
            <w:pPr>
              <w:pStyle w:val="ProductList-Body"/>
            </w:pPr>
            <w:r>
              <w:t>Servizi Microsoft Dynamics Online</w:t>
            </w:r>
          </w:p>
        </w:tc>
        <w:tc>
          <w:tcPr>
            <w:tcW w:w="8190" w:type="dxa"/>
          </w:tcPr>
          <w:p w14:paraId="3A0CC844" w14:textId="7941498B" w:rsidR="00256427" w:rsidRDefault="00CF560D" w:rsidP="00840373">
            <w:pPr>
              <w:pStyle w:val="ProductList-Body"/>
            </w:pPr>
            <w:r>
              <w:t>Microsoft Dynamics Online Services reso disponibili attraverso i contratti multilicenza o il portale dei servizi online di Microsoft, ad esclusione di (1) Microsoft Dynamics CRM per i dispositivi supportati, che include, a titolo esemplificativo, i servizi Microsoft Dynamics CRM Online per tablet e/o smartphone e (2) qualsiasi servizio con marchio separato reso disponibile con o collegato a Microsoft Dynamics CRM Online, ad esempio Microsoft Social Engagement, Parature, di Microsoft, e Microsoft Dynamics Marketing.</w:t>
            </w:r>
          </w:p>
        </w:tc>
      </w:tr>
      <w:tr w:rsidR="00256427" w14:paraId="0EEF8014" w14:textId="77777777" w:rsidTr="000438BF">
        <w:tc>
          <w:tcPr>
            <w:tcW w:w="2610" w:type="dxa"/>
            <w:vAlign w:val="center"/>
          </w:tcPr>
          <w:p w14:paraId="17E444BC" w14:textId="77918E10" w:rsidR="00256427" w:rsidRDefault="00256427" w:rsidP="003B7142">
            <w:pPr>
              <w:pStyle w:val="ProductList-Body"/>
            </w:pPr>
            <w:r>
              <w:t>Servizi Office 365</w:t>
            </w:r>
          </w:p>
        </w:tc>
        <w:tc>
          <w:tcPr>
            <w:tcW w:w="8190" w:type="dxa"/>
          </w:tcPr>
          <w:p w14:paraId="2B2D9666" w14:textId="58AF4551" w:rsidR="00256427" w:rsidRDefault="000E16D8" w:rsidP="000E16D8">
            <w:pPr>
              <w:pStyle w:val="ProductList-Body"/>
            </w:pPr>
            <w:r>
              <w:t>I servizi seguenti, ognuno reso disponibile con un piano o una famiglia di prodotti con marchio Office 365: Exchange Online, Archiviazione Exchange Online, Exchange Online Protection, SharePoint Online, OneDrive for Business, Skype for Business Online e Office Online. I Servizi Office 365 non includono Office 365 ProPlus né eventuali servizi con marchio separato resi disponibili con un piano o una famiglia di prodotti con marchio Office 365, ad esempio un servizio Bing o Yammer oppure un servizio contrassegnato con “per Office 365”.</w:t>
            </w:r>
          </w:p>
        </w:tc>
      </w:tr>
      <w:tr w:rsidR="00E9419F" w14:paraId="31232290" w14:textId="77777777" w:rsidTr="000438BF">
        <w:tc>
          <w:tcPr>
            <w:tcW w:w="2610" w:type="dxa"/>
            <w:vAlign w:val="center"/>
          </w:tcPr>
          <w:p w14:paraId="792F0442" w14:textId="1F7141E7" w:rsidR="00E9419F" w:rsidRDefault="00E9419F" w:rsidP="00E9419F">
            <w:pPr>
              <w:pStyle w:val="ProductList-Body"/>
            </w:pPr>
            <w:bookmarkStart w:id="49" w:name="MicrosoftAzureCoreServices"/>
            <w:r>
              <w:t>Microsoft Azure Core Services</w:t>
            </w:r>
            <w:bookmarkEnd w:id="49"/>
          </w:p>
        </w:tc>
        <w:tc>
          <w:tcPr>
            <w:tcW w:w="8190" w:type="dxa"/>
          </w:tcPr>
          <w:p w14:paraId="1BC35F13" w14:textId="1C7C1EE8" w:rsidR="00E9419F" w:rsidRDefault="00E9419F" w:rsidP="00E9419F">
            <w:pPr>
              <w:pStyle w:val="ProductList-Body"/>
            </w:pPr>
            <w:r>
              <w:t>Servizi Cloud (ruoli Web e di lavoro), Macchine Virtuali (incluso il Server SQL), Archiviazione (Blob, Tabelle, Code), Rete Virtuale, Traffic Manager, Batch, Siti Web, Servizi BizTalk, Media Services, Servizi Mobili, Bus di Servizio, Hub di Notifica, Gestione Flusso di Lavoro, Express Route e Utilità di Pianificazione, Multi-Factor Authentication, Active Directory, Rights Management Service, Database SQL e qualsiasi altra funzionalità identificata e inclusa nel Centro Protezione di Microsoft Azure.</w:t>
            </w:r>
          </w:p>
        </w:tc>
      </w:tr>
      <w:tr w:rsidR="00256427" w14:paraId="35238467" w14:textId="77777777" w:rsidTr="000438BF">
        <w:tc>
          <w:tcPr>
            <w:tcW w:w="2610" w:type="dxa"/>
            <w:vAlign w:val="center"/>
          </w:tcPr>
          <w:p w14:paraId="2BF1ACCE" w14:textId="035545C0" w:rsidR="00256427" w:rsidRDefault="006E5B74" w:rsidP="006E5B74">
            <w:pPr>
              <w:pStyle w:val="ProductList-Body"/>
            </w:pPr>
            <w:r>
              <w:t>Servizi Online Microsoft Intune</w:t>
            </w:r>
          </w:p>
        </w:tc>
        <w:tc>
          <w:tcPr>
            <w:tcW w:w="8190" w:type="dxa"/>
          </w:tcPr>
          <w:p w14:paraId="717F210B" w14:textId="2C797371" w:rsidR="00256427" w:rsidRDefault="00256427" w:rsidP="00D92296">
            <w:pPr>
              <w:pStyle w:val="ProductList-Body"/>
            </w:pPr>
            <w:r>
              <w:t>Il componente del servizio cloud Microsoft Intune, ad esempio il Prodotto del Componente Aggiuntivo di Microsoft Intune, o un servizio di gestione fornito da Microsoft Intune, ad esempio Mobile Device Management per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0" w:name="_Toc422429984"/>
      <w:r>
        <w:t>Posizione dei Dati della Società a riposo</w:t>
      </w:r>
      <w:bookmarkEnd w:id="50"/>
    </w:p>
    <w:p w14:paraId="3170912A" w14:textId="77777777" w:rsidR="00086F17" w:rsidRPr="00690C65" w:rsidRDefault="00086F17" w:rsidP="00086F17">
      <w:pPr>
        <w:pStyle w:val="ProductList-Body"/>
      </w:pPr>
      <w:r>
        <w:t>Microsoft archivierà i Dati della Società a riposo in alcune aree geografiche importanti (ciascuna, una Area Geografica) come segue:</w:t>
      </w:r>
    </w:p>
    <w:p w14:paraId="467DBFAA" w14:textId="1A4FC32C" w:rsidR="00086F17" w:rsidRPr="00690C65" w:rsidRDefault="00086F17" w:rsidP="00A44A41">
      <w:pPr>
        <w:pStyle w:val="ProductList-Body"/>
        <w:numPr>
          <w:ilvl w:val="0"/>
          <w:numId w:val="6"/>
        </w:numPr>
        <w:ind w:left="450" w:hanging="270"/>
      </w:pPr>
      <w:r>
        <w:rPr>
          <w:b/>
        </w:rPr>
        <w:t>Servizi Office 365</w:t>
      </w:r>
      <w:r w:rsidRPr="008D01E8">
        <w:rPr>
          <w:b/>
          <w:bCs/>
        </w:rPr>
        <w:t>.</w:t>
      </w:r>
      <w:r>
        <w:t xml:space="preserve"> Qualora la Società effettui il provisioning del proprio tenant negli Stati Uniti o nell’Unione europea, Microsoft archivierà i seguenti Dati della Società a riposo all’interno di tale Area Geografica: (1) il contenuto della cassetta postale di Exchange Online (corpo del messaggio di posta elettronica, voci del calendario e contenuto degli allegati di posta elettronica) e (2) il contenuto del sito SharePoint Online e i file archiviati su tale sito.</w:t>
      </w:r>
    </w:p>
    <w:p w14:paraId="612EBA91" w14:textId="4163617A" w:rsidR="00086F17" w:rsidRPr="00690C65" w:rsidRDefault="006E5B74" w:rsidP="00A44A41">
      <w:pPr>
        <w:pStyle w:val="ProductList-Body"/>
        <w:numPr>
          <w:ilvl w:val="0"/>
          <w:numId w:val="6"/>
        </w:numPr>
        <w:ind w:left="450" w:hanging="270"/>
      </w:pPr>
      <w:r>
        <w:rPr>
          <w:b/>
        </w:rPr>
        <w:lastRenderedPageBreak/>
        <w:t>Servizi Online Microsoft Intune</w:t>
      </w:r>
      <w:r w:rsidRPr="008D01E8">
        <w:rPr>
          <w:b/>
          <w:bCs/>
        </w:rPr>
        <w:t xml:space="preserve">. </w:t>
      </w:r>
      <w:r>
        <w:t>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58B83666" w14:textId="59288C22" w:rsidR="00086F17" w:rsidRPr="00690C65" w:rsidRDefault="00086F17" w:rsidP="00A44A41">
      <w:pPr>
        <w:pStyle w:val="ProductList-Body"/>
        <w:numPr>
          <w:ilvl w:val="0"/>
          <w:numId w:val="6"/>
        </w:numPr>
        <w:ind w:left="450" w:hanging="270"/>
      </w:pPr>
      <w:r>
        <w:rPr>
          <w:b/>
        </w:rPr>
        <w:t>Servizi di base di Microsoft Azure</w:t>
      </w:r>
      <w:r w:rsidRPr="008D01E8">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2E0BCC36" w14:textId="7D02EE57" w:rsidR="00086F17" w:rsidRPr="00690C65" w:rsidRDefault="00826803" w:rsidP="000B2305">
      <w:pPr>
        <w:pStyle w:val="ProductList-Body"/>
        <w:numPr>
          <w:ilvl w:val="0"/>
          <w:numId w:val="6"/>
        </w:numPr>
        <w:spacing w:after="120"/>
        <w:ind w:left="461" w:hanging="274"/>
      </w:pPr>
      <w:r>
        <w:rPr>
          <w:b/>
        </w:rPr>
        <w:t>Servizi Microsoft Dynamics CRM Online</w:t>
      </w:r>
      <w:r w:rsidRPr="008D01E8">
        <w:rPr>
          <w:b/>
          <w:bCs/>
        </w:rPr>
        <w:t>.</w:t>
      </w:r>
      <w:r>
        <w:t xml:space="preserve"> Per le entità gestite dal Servizio Microsoft Dynamics CRM Online, qualora la Società effettui il provisioning del proprio tenant negli Stati Uniti o nell’Unione Europea, Microsoft archivierà i Dati della Società negli Stati Uniti o nell’Unione Europea, a seconda dei casi.</w:t>
      </w:r>
    </w:p>
    <w:p w14:paraId="15A5EF57" w14:textId="77777777" w:rsidR="00086F17" w:rsidRPr="00690C65" w:rsidRDefault="00086F17" w:rsidP="00086F17">
      <w:pPr>
        <w:pStyle w:val="ProductList-Body"/>
      </w:pPr>
      <w:r>
        <w:t>Microsoft non controlla né limita le aree da cui la Società o i suoi utenti finali potranno accedere o trasferire i Dati della Società.</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1" w:name="_Toc422429985"/>
      <w:r>
        <w:t>Diritto alla protezione dei dati personali</w:t>
      </w:r>
      <w:bookmarkEnd w:id="51"/>
    </w:p>
    <w:p w14:paraId="15DD36B2" w14:textId="140D3A05" w:rsidR="00086F17" w:rsidRPr="00690C65" w:rsidRDefault="00086F17" w:rsidP="00A44A41">
      <w:pPr>
        <w:pStyle w:val="ProductList-Body"/>
        <w:numPr>
          <w:ilvl w:val="0"/>
          <w:numId w:val="7"/>
        </w:numPr>
        <w:ind w:left="450" w:hanging="270"/>
      </w:pPr>
      <w:r>
        <w:rPr>
          <w:b/>
        </w:rPr>
        <w:t>Eliminazione o restituzione dei Dati della Società</w:t>
      </w:r>
      <w:r w:rsidRPr="00CB428B">
        <w:rPr>
          <w:b/>
          <w:bCs/>
        </w:rPr>
        <w:t xml:space="preserve">. </w:t>
      </w:r>
      <w:r>
        <w:t xml:space="preserve">Entro 180 giorni dalla scadenza o dalla risoluzione dell’utilizzo dei Servizi Online da parte della Società, Microsoft potrà disabilitare l’account ed eliminare i Dati della Società dall’account. </w:t>
      </w:r>
    </w:p>
    <w:p w14:paraId="6287F55F" w14:textId="36E258AD" w:rsidR="00086F17" w:rsidRPr="00690C65" w:rsidRDefault="00086F17" w:rsidP="00A44A41">
      <w:pPr>
        <w:pStyle w:val="ProductList-Body"/>
        <w:numPr>
          <w:ilvl w:val="0"/>
          <w:numId w:val="7"/>
        </w:numPr>
        <w:ind w:left="450" w:hanging="270"/>
      </w:pPr>
      <w:r>
        <w:rPr>
          <w:b/>
        </w:rPr>
        <w:t>Trasferimento dei Dati della Società</w:t>
      </w:r>
      <w:r w:rsidRPr="00CB428B">
        <w:rPr>
          <w:b/>
          <w:bCs/>
        </w:rPr>
        <w:t xml:space="preserve">. </w:t>
      </w:r>
      <w:r>
        <w:t>Durante il periodo stabilito nel contratto multilicenza della Società, Microsoft rimarrà certificata in base ai programmi Safe Harbor dell’Unione europea e della Svizzera a condizione che tali programmi vengano mantenuti dal Governo degli Stati Uniti. Inoltre, a meno che la Società non abbia rifiutato esplicitamente le Clausole Contrattuali Tipo, tutti i trasferimenti dei Dati della Società fuori dall’Unione europea, dallo Spazio Economico Europeo e dalla Svizzera verranno disciplinati dalle Clausole Contrattuali Tipo.</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555A6521" w:rsidR="00086F17" w:rsidRPr="00690C65" w:rsidRDefault="00086F17" w:rsidP="00CD7F8D">
      <w:pPr>
        <w:pStyle w:val="ProductList-Body"/>
        <w:numPr>
          <w:ilvl w:val="0"/>
          <w:numId w:val="7"/>
        </w:numPr>
        <w:ind w:left="450" w:hanging="270"/>
      </w:pPr>
      <w:r>
        <w:rPr>
          <w:b/>
        </w:rPr>
        <w:t>Trasferimento dei Subappaltatori</w:t>
      </w:r>
      <w:r w:rsidRPr="00CB428B">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Ciascun Servizio Online dispone di un sito Web in cui sono elencati i subappaltatori che sono autorizzati ad accedere ai Dati della Società, oltre ai servizi limitati o accessori che forniscono. Almeno 14 giorni prima di autorizzare nuovi subappaltatori ad accedere ai Dati della Società, Microsoft aggiornerà il relativo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52" w:name="_Toc422429986"/>
      <w:r>
        <w:t>Condizioni Contrattuali Europee Aggiuntive</w:t>
      </w:r>
      <w:bookmarkEnd w:id="52"/>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lastRenderedPageBreak/>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3" w:name="_Toc422429987"/>
      <w:r>
        <w:t>Protezione</w:t>
      </w:r>
      <w:bookmarkEnd w:id="53"/>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1047A1">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Dominio</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Procedure</w:t>
            </w:r>
          </w:p>
        </w:tc>
      </w:tr>
      <w:tr w:rsidR="00086F17" w14:paraId="7BFB34B6" w14:textId="77777777" w:rsidTr="001047A1">
        <w:tc>
          <w:tcPr>
            <w:tcW w:w="2610" w:type="dxa"/>
            <w:vAlign w:val="center"/>
          </w:tcPr>
          <w:p w14:paraId="4A265EB1" w14:textId="4B939C28" w:rsidR="00086F17" w:rsidRDefault="00086F17" w:rsidP="007303AE">
            <w:pPr>
              <w:pStyle w:val="ProductList-Body"/>
            </w:pPr>
            <w:r>
              <w:t>Organizzazione della Sicurezza delle Informazioni</w:t>
            </w:r>
          </w:p>
        </w:tc>
        <w:tc>
          <w:tcPr>
            <w:tcW w:w="8190" w:type="dxa"/>
          </w:tcPr>
          <w:p w14:paraId="4CCE6AB8" w14:textId="7F0E44E2" w:rsidR="009C6951" w:rsidRPr="00690C65" w:rsidRDefault="009C6951" w:rsidP="009C6951">
            <w:pPr>
              <w:pStyle w:val="ProductList-Body"/>
            </w:pPr>
            <w:r>
              <w:rPr>
                <w:b/>
              </w:rPr>
              <w:t>Titolarità della sicurezza</w:t>
            </w:r>
            <w:r w:rsidRPr="003446B6">
              <w:rPr>
                <w:b/>
                <w:bCs/>
              </w:rPr>
              <w:t>.</w:t>
            </w:r>
            <w:r>
              <w:t xml:space="preserve"> Microsoft ha nominato uno o più funzionari addetti alla sicurezza, responsabili del coordinamento e del monitoraggio delle regole e delle procedure di sicurezza.</w:t>
            </w:r>
          </w:p>
          <w:p w14:paraId="25E100F8" w14:textId="7660AD52" w:rsidR="009C6951" w:rsidRPr="00690C65" w:rsidRDefault="009C6951" w:rsidP="0088164F">
            <w:pPr>
              <w:pStyle w:val="ProductList-Body"/>
              <w:spacing w:before="40"/>
            </w:pPr>
            <w:r>
              <w:rPr>
                <w:b/>
              </w:rPr>
              <w:t>Ruoli e responsabilità per la sicurezza</w:t>
            </w:r>
            <w:r w:rsidRPr="003446B6">
              <w:rPr>
                <w:b/>
                <w:bCs/>
              </w:rPr>
              <w:t xml:space="preserve">. </w:t>
            </w:r>
            <w:r>
              <w:t>Il personale Microsoft con accesso ai Dati della Società è soggetto a obbligazioni di riservatezza.</w:t>
            </w:r>
          </w:p>
          <w:p w14:paraId="43EEE1B1" w14:textId="14EE093C" w:rsidR="009C6951" w:rsidRPr="00690C65" w:rsidRDefault="009C6951" w:rsidP="0088164F">
            <w:pPr>
              <w:pStyle w:val="ProductList-Body"/>
              <w:spacing w:before="40"/>
            </w:pPr>
            <w:r>
              <w:rPr>
                <w:b/>
              </w:rPr>
              <w:t>Programma di gestione dei rischi</w:t>
            </w:r>
            <w:r w:rsidRPr="003446B6">
              <w:rPr>
                <w:b/>
                <w:bCs/>
              </w:rPr>
              <w:t>.</w:t>
            </w:r>
            <w:r>
              <w:t xml:space="preserve"> Microsoft ha effettuato una valutazione dei rischi prima di sottoporre a trattamento i Dati della Società o avviare i Servizi Online.</w:t>
            </w:r>
          </w:p>
          <w:p w14:paraId="3D0B77AE" w14:textId="3E551499" w:rsidR="00086F17" w:rsidRDefault="009C6951" w:rsidP="009C6951">
            <w:pPr>
              <w:pStyle w:val="ProductList-Body"/>
            </w:pPr>
            <w:r>
              <w:t>I documenti relativi alla sicurezza che non sono più in vigore vengono conservati da Microsoft in conformità ai requisiti di conservazione stabiliti.</w:t>
            </w:r>
          </w:p>
        </w:tc>
      </w:tr>
      <w:tr w:rsidR="00086F17" w14:paraId="7414B36E" w14:textId="77777777" w:rsidTr="001047A1">
        <w:tc>
          <w:tcPr>
            <w:tcW w:w="2610" w:type="dxa"/>
            <w:vAlign w:val="center"/>
          </w:tcPr>
          <w:p w14:paraId="6F221689" w14:textId="78DA8E2F" w:rsidR="00086F17" w:rsidRDefault="00086F17" w:rsidP="007303AE">
            <w:pPr>
              <w:pStyle w:val="ProductList-Body"/>
            </w:pPr>
            <w:r>
              <w:t>Gestione delle Risorse</w:t>
            </w:r>
          </w:p>
        </w:tc>
        <w:tc>
          <w:tcPr>
            <w:tcW w:w="8190" w:type="dxa"/>
          </w:tcPr>
          <w:p w14:paraId="6DA73246" w14:textId="0BE2B773" w:rsidR="009C6951" w:rsidRPr="00690C65" w:rsidRDefault="009C6951" w:rsidP="009C6951">
            <w:pPr>
              <w:pStyle w:val="ProductList-Body"/>
            </w:pPr>
            <w:r>
              <w:rPr>
                <w:b/>
              </w:rPr>
              <w:t>Inventario delle risorse</w:t>
            </w:r>
            <w:r w:rsidRPr="003446B6">
              <w:rPr>
                <w:b/>
                <w:bCs/>
              </w:rPr>
              <w:t>.</w:t>
            </w:r>
            <w: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690C65" w:rsidRDefault="009C6951" w:rsidP="0088164F">
            <w:pPr>
              <w:pStyle w:val="ProductList-Body"/>
              <w:spacing w:before="40"/>
            </w:pPr>
            <w:r>
              <w:rPr>
                <w:b/>
              </w:rPr>
              <w:t>Amministrazione delle risorse fisiche</w:t>
            </w:r>
          </w:p>
          <w:p w14:paraId="44E4A99A" w14:textId="09CE2C4F" w:rsidR="009C6951" w:rsidRPr="00690C65" w:rsidRDefault="00651B74" w:rsidP="00651B74">
            <w:pPr>
              <w:pStyle w:val="ProductList-Body"/>
              <w:ind w:left="162" w:hanging="162"/>
            </w:pPr>
            <w:r>
              <w:t>-</w:t>
            </w:r>
            <w:r>
              <w:tab/>
              <w:t>Microsoft classifica i Dati della Società per facilitarne l’identificazione e limitarne l’accesso in modo appropriato.</w:t>
            </w:r>
          </w:p>
          <w:p w14:paraId="134B5436" w14:textId="2C7EBF23" w:rsidR="009C6951" w:rsidRPr="00690C65" w:rsidRDefault="002A3B84" w:rsidP="00651B74">
            <w:pPr>
              <w:pStyle w:val="ProductList-Body"/>
              <w:ind w:left="162" w:hanging="162"/>
            </w:pPr>
            <w:r>
              <w:t>-</w:t>
            </w:r>
            <w:r>
              <w:tab/>
              <w:t>Microsoft impone limitazioni sulla stampa dei Dati della Società e implementa procedure per l’eliminazione del materiale stampato contenente i Dati della Società.</w:t>
            </w:r>
          </w:p>
          <w:p w14:paraId="4579FE11" w14:textId="7C764D83" w:rsidR="00086F17" w:rsidRDefault="009C6951" w:rsidP="00A44A41">
            <w:pPr>
              <w:pStyle w:val="ProductList-Body"/>
              <w:numPr>
                <w:ilvl w:val="0"/>
                <w:numId w:val="11"/>
              </w:numPr>
              <w:ind w:left="162" w:hanging="180"/>
            </w:pPr>
            <w: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1047A1">
        <w:tc>
          <w:tcPr>
            <w:tcW w:w="2610" w:type="dxa"/>
            <w:vAlign w:val="center"/>
          </w:tcPr>
          <w:p w14:paraId="59347A52" w14:textId="738D913D" w:rsidR="00086F17" w:rsidRDefault="00086F17" w:rsidP="007303AE">
            <w:pPr>
              <w:pStyle w:val="ProductList-Body"/>
            </w:pPr>
            <w:r>
              <w:t>Sicurezza delle Risorse Umane</w:t>
            </w:r>
          </w:p>
        </w:tc>
        <w:tc>
          <w:tcPr>
            <w:tcW w:w="8190" w:type="dxa"/>
          </w:tcPr>
          <w:p w14:paraId="4D458344" w14:textId="28E5AABF" w:rsidR="00086F17" w:rsidRDefault="009C6951" w:rsidP="008E1EAF">
            <w:pPr>
              <w:pStyle w:val="ProductList-Body"/>
            </w:pPr>
            <w:r>
              <w:rPr>
                <w:b/>
              </w:rPr>
              <w:t>Formazione relativa alla sicurezza</w:t>
            </w:r>
            <w: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1047A1">
        <w:tc>
          <w:tcPr>
            <w:tcW w:w="2610" w:type="dxa"/>
            <w:vAlign w:val="center"/>
          </w:tcPr>
          <w:p w14:paraId="17640D63" w14:textId="1909CE38" w:rsidR="00086F17" w:rsidRDefault="00086F17" w:rsidP="007303AE">
            <w:pPr>
              <w:pStyle w:val="ProductList-Body"/>
            </w:pPr>
            <w:r>
              <w:t>Sicurezza Fisica e Ambientale</w:t>
            </w:r>
          </w:p>
        </w:tc>
        <w:tc>
          <w:tcPr>
            <w:tcW w:w="8190" w:type="dxa"/>
          </w:tcPr>
          <w:p w14:paraId="0E056EAF" w14:textId="21CE734C" w:rsidR="009C6951" w:rsidRPr="00690C65" w:rsidRDefault="009C6951" w:rsidP="009C6951">
            <w:pPr>
              <w:pStyle w:val="ProductList-Body"/>
            </w:pPr>
            <w:r>
              <w:rPr>
                <w:b/>
              </w:rPr>
              <w:t>Accesso fisico alle strutture</w:t>
            </w:r>
            <w:r w:rsidRPr="00CB21BA">
              <w:rPr>
                <w:b/>
                <w:bCs/>
              </w:rPr>
              <w:t>.</w:t>
            </w:r>
            <w:r>
              <w:t xml:space="preserve"> Microsoft limita l’accesso alle strutture in cui sono situati i sistemi informativi che sottopongono a trattamento i Dati della Società a individui identificati e autorizzati.</w:t>
            </w:r>
          </w:p>
          <w:p w14:paraId="0173E035" w14:textId="4AD1F14D" w:rsidR="009C6951" w:rsidRPr="00690C65" w:rsidRDefault="009C6951" w:rsidP="0088164F">
            <w:pPr>
              <w:pStyle w:val="ProductList-Body"/>
              <w:spacing w:before="40"/>
            </w:pPr>
            <w:r>
              <w:rPr>
                <w:b/>
              </w:rPr>
              <w:t>Accesso fisico ai component</w:t>
            </w:r>
            <w:r w:rsidRPr="00CB21BA">
              <w:rPr>
                <w:b/>
                <w:bCs/>
              </w:rPr>
              <w:t xml:space="preserve">i. </w:t>
            </w:r>
            <w: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690C65" w:rsidRDefault="009C6951" w:rsidP="0088164F">
            <w:pPr>
              <w:pStyle w:val="ProductList-Body"/>
              <w:spacing w:before="40"/>
            </w:pPr>
            <w:r>
              <w:rPr>
                <w:b/>
              </w:rPr>
              <w:t>Protezione dalle interruzioni di alimentazione e comunicazione</w:t>
            </w:r>
            <w:r w:rsidRPr="00CB21BA">
              <w:rPr>
                <w:b/>
                <w:bCs/>
              </w:rPr>
              <w:t>.</w:t>
            </w:r>
            <w:r>
              <w:t xml:space="preserve"> Microsoft utilizza diversi sistemi standard di settore per la protezione dalla perdita di dati causata dall’interruzione della fornitura di energia elettrica o da interferenze di linea.</w:t>
            </w:r>
          </w:p>
          <w:p w14:paraId="746254B8" w14:textId="5CE993D4" w:rsidR="00086F17" w:rsidRDefault="009C6951" w:rsidP="0088164F">
            <w:pPr>
              <w:pStyle w:val="ProductList-Body"/>
              <w:spacing w:before="40"/>
            </w:pPr>
            <w:r>
              <w:rPr>
                <w:b/>
              </w:rPr>
              <w:t>Eliminazione di componenti</w:t>
            </w:r>
            <w:r w:rsidRPr="00CB21BA">
              <w:rPr>
                <w:b/>
                <w:bCs/>
              </w:rPr>
              <w:t>.</w:t>
            </w:r>
            <w:r>
              <w:t xml:space="preserve"> Microsoft utilizza processi standard del settore per eliminare i Dati della Società che non sono più necessari.</w:t>
            </w:r>
          </w:p>
        </w:tc>
      </w:tr>
      <w:tr w:rsidR="00086F17" w14:paraId="5142F166" w14:textId="77777777" w:rsidTr="001047A1">
        <w:tc>
          <w:tcPr>
            <w:tcW w:w="2610" w:type="dxa"/>
            <w:vAlign w:val="center"/>
          </w:tcPr>
          <w:p w14:paraId="4E573BCA" w14:textId="3DE6A7D5" w:rsidR="00086F17" w:rsidRDefault="00086F17" w:rsidP="007303AE">
            <w:pPr>
              <w:pStyle w:val="ProductList-Body"/>
            </w:pPr>
            <w:r>
              <w:t>Gestione delle Comunicazioni e delle Operazioni</w:t>
            </w:r>
          </w:p>
        </w:tc>
        <w:tc>
          <w:tcPr>
            <w:tcW w:w="8190" w:type="dxa"/>
          </w:tcPr>
          <w:p w14:paraId="52A9B3B5" w14:textId="2B32BAB3" w:rsidR="009C6951" w:rsidRPr="00690C65" w:rsidRDefault="009C6951" w:rsidP="009C6951">
            <w:pPr>
              <w:pStyle w:val="ProductList-Body"/>
            </w:pPr>
            <w:r>
              <w:rPr>
                <w:b/>
              </w:rPr>
              <w:t>Criteri operativi</w:t>
            </w:r>
            <w:r w:rsidRPr="00CB21BA">
              <w:rPr>
                <w:b/>
                <w:bCs/>
              </w:rPr>
              <w:t>.</w:t>
            </w:r>
            <w: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690C65" w:rsidRDefault="009C6951" w:rsidP="0088164F">
            <w:pPr>
              <w:pStyle w:val="ProductList-Body"/>
              <w:spacing w:before="40"/>
            </w:pPr>
            <w:r>
              <w:rPr>
                <w:b/>
              </w:rPr>
              <w:t>Procedure di ripristino dei dati</w:t>
            </w:r>
          </w:p>
          <w:p w14:paraId="273CBF49" w14:textId="1F3FDE1A" w:rsidR="009C6951" w:rsidRPr="00690C65" w:rsidRDefault="003D22CB" w:rsidP="003D22CB">
            <w:pPr>
              <w:pStyle w:val="ProductList-Body"/>
              <w:ind w:left="162" w:hanging="162"/>
            </w:pPr>
            <w:r>
              <w:t>-</w:t>
            </w:r>
            <w: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690C65" w:rsidRDefault="003D22CB" w:rsidP="003D22CB">
            <w:pPr>
              <w:pStyle w:val="ProductList-Body"/>
              <w:ind w:left="162" w:hanging="162"/>
            </w:pPr>
            <w:r>
              <w:t>-</w:t>
            </w:r>
            <w: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690C65" w:rsidRDefault="003D22CB" w:rsidP="003D22CB">
            <w:pPr>
              <w:pStyle w:val="ProductList-Body"/>
              <w:ind w:left="162" w:hanging="162"/>
            </w:pPr>
            <w:r>
              <w:t>-</w:t>
            </w:r>
            <w:r>
              <w:tab/>
              <w:t>Microsoft ha adottato procedure specifiche che disciplinano l’accesso alle copie dei Dati della Società.</w:t>
            </w:r>
          </w:p>
          <w:p w14:paraId="115885DB" w14:textId="49608644" w:rsidR="009C6951" w:rsidRPr="00690C65" w:rsidRDefault="003D22CB" w:rsidP="003D22CB">
            <w:pPr>
              <w:pStyle w:val="ProductList-Body"/>
              <w:ind w:left="162" w:hanging="162"/>
            </w:pPr>
            <w:r>
              <w:t>-</w:t>
            </w:r>
            <w:r>
              <w:tab/>
              <w:t>Microsoft rivede le procedure di ripristino dei dati almeno una volta ogni sei mesi.</w:t>
            </w:r>
          </w:p>
          <w:p w14:paraId="0C13E134" w14:textId="170BC129" w:rsidR="009C6951" w:rsidRPr="00690C65" w:rsidRDefault="003D22CB" w:rsidP="003D22CB">
            <w:pPr>
              <w:pStyle w:val="ProductList-Body"/>
              <w:ind w:left="162" w:hanging="162"/>
            </w:pPr>
            <w:r>
              <w:lastRenderedPageBreak/>
              <w:t>-</w:t>
            </w:r>
            <w: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690C65" w:rsidRDefault="009C6951" w:rsidP="0088164F">
            <w:pPr>
              <w:pStyle w:val="ProductList-Body"/>
              <w:spacing w:before="40"/>
            </w:pPr>
            <w:r>
              <w:rPr>
                <w:b/>
              </w:rPr>
              <w:t>Software dannoso</w:t>
            </w:r>
            <w:r w:rsidRPr="00BC3A13">
              <w:rPr>
                <w:b/>
                <w:bCs/>
              </w:rPr>
              <w:t xml:space="preserve">. </w:t>
            </w:r>
            <w:r>
              <w:t>Microsoft effettua controlli antimalware per impedire l’accesso non autorizzato ai Dati della Società da parte di software dannoso, incluso quello proveniente da reti pubbliche.</w:t>
            </w:r>
          </w:p>
          <w:p w14:paraId="031EE0A7" w14:textId="77777777" w:rsidR="009C6951" w:rsidRPr="00690C65" w:rsidRDefault="009C6951" w:rsidP="0088164F">
            <w:pPr>
              <w:pStyle w:val="ProductList-Body"/>
              <w:spacing w:before="40"/>
            </w:pPr>
            <w:r>
              <w:rPr>
                <w:b/>
              </w:rPr>
              <w:t>Dati esterni ai limiti protetti</w:t>
            </w:r>
          </w:p>
          <w:p w14:paraId="529D2023" w14:textId="70F38FBC" w:rsidR="009C6951" w:rsidRPr="00690C65" w:rsidRDefault="00651B74" w:rsidP="003D22CB">
            <w:pPr>
              <w:pStyle w:val="ProductList-Body"/>
              <w:ind w:left="162" w:hanging="162"/>
            </w:pPr>
            <w:r>
              <w:t>-</w:t>
            </w:r>
            <w:r>
              <w:tab/>
              <w:t>Microsoft crittografa o consente alla Società di crittografare i Dati della Società trasmessi su reti pubbliche.</w:t>
            </w:r>
          </w:p>
          <w:p w14:paraId="70E6C4C4" w14:textId="68F5C011" w:rsidR="009C6951" w:rsidRPr="00690C65" w:rsidRDefault="003D22CB" w:rsidP="003D22CB">
            <w:pPr>
              <w:pStyle w:val="ProductList-Body"/>
              <w:ind w:left="162" w:hanging="162"/>
            </w:pPr>
            <w:r>
              <w:t>-</w:t>
            </w:r>
            <w:r>
              <w:tab/>
              <w:t>Microsoft limita l’accesso ai Dati della Società contenuti nei supporti di memorizzazione che escono dalle proprie strutture, ad esempio tramite la crittografia.</w:t>
            </w:r>
          </w:p>
          <w:p w14:paraId="039DA155" w14:textId="73742380" w:rsidR="00086F17" w:rsidRDefault="009C6951" w:rsidP="0088164F">
            <w:pPr>
              <w:pStyle w:val="ProductList-Body"/>
              <w:spacing w:before="40"/>
            </w:pPr>
            <w:r>
              <w:rPr>
                <w:b/>
              </w:rPr>
              <w:t>Registrazione di eventi</w:t>
            </w:r>
            <w: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1047A1">
        <w:tc>
          <w:tcPr>
            <w:tcW w:w="2610" w:type="dxa"/>
            <w:vAlign w:val="center"/>
          </w:tcPr>
          <w:p w14:paraId="1033C6C0" w14:textId="538D8B4A" w:rsidR="00086F17" w:rsidRDefault="00086F17" w:rsidP="007303AE">
            <w:pPr>
              <w:pStyle w:val="ProductList-Body"/>
            </w:pPr>
            <w:r>
              <w:lastRenderedPageBreak/>
              <w:t>Controllo dell’Accesso</w:t>
            </w:r>
          </w:p>
        </w:tc>
        <w:tc>
          <w:tcPr>
            <w:tcW w:w="8190" w:type="dxa"/>
          </w:tcPr>
          <w:p w14:paraId="4D5A88E0" w14:textId="3D42E11B" w:rsidR="009C6951" w:rsidRPr="00690C65" w:rsidRDefault="009C6951" w:rsidP="009C6951">
            <w:pPr>
              <w:pStyle w:val="ProductList-Body"/>
            </w:pPr>
            <w:r>
              <w:rPr>
                <w:b/>
              </w:rPr>
              <w:t>Criteri di accesso</w:t>
            </w:r>
            <w:r w:rsidRPr="00BC3A13">
              <w:rPr>
                <w:b/>
                <w:bCs/>
              </w:rPr>
              <w:t>.</w:t>
            </w:r>
            <w:r>
              <w:t xml:space="preserve"> Microsoft conserva una registrazione dei privilegi di sicurezza degli individui che accedono ai Dati della Società.</w:t>
            </w:r>
          </w:p>
          <w:p w14:paraId="2541D145" w14:textId="77777777" w:rsidR="009C6951" w:rsidRPr="00690C65" w:rsidRDefault="009C6951" w:rsidP="0088164F">
            <w:pPr>
              <w:pStyle w:val="ProductList-Body"/>
              <w:spacing w:before="40"/>
            </w:pPr>
            <w:r>
              <w:rPr>
                <w:b/>
              </w:rPr>
              <w:t>Autorizzazione all’accesso</w:t>
            </w:r>
          </w:p>
          <w:p w14:paraId="6905FA03" w14:textId="5006D295" w:rsidR="009C6951" w:rsidRPr="00690C65" w:rsidRDefault="003D22CB" w:rsidP="003D22CB">
            <w:pPr>
              <w:pStyle w:val="ProductList-Body"/>
              <w:ind w:left="162" w:hanging="162"/>
            </w:pPr>
            <w:r>
              <w:t>-</w:t>
            </w:r>
            <w:r>
              <w:tab/>
              <w:t>Microsoft conserva e aggiorna una registrazione del personale autorizzato ad accedere ai sistemi Microsoft che contengono i Dati della Società.</w:t>
            </w:r>
          </w:p>
          <w:p w14:paraId="25553CE7" w14:textId="30C9726D" w:rsidR="009C6951" w:rsidRPr="00690C65" w:rsidRDefault="003D22CB" w:rsidP="003D22CB">
            <w:pPr>
              <w:pStyle w:val="ProductList-Body"/>
              <w:ind w:left="162" w:hanging="162"/>
            </w:pPr>
            <w:r>
              <w:t>-</w:t>
            </w:r>
            <w:r>
              <w:tab/>
              <w:t>Microsoft disattiva le credenziali di autenticazione che non sono state utilizzate per un periodo di tempo minimo di sei mesi.</w:t>
            </w:r>
          </w:p>
          <w:p w14:paraId="520E2E67" w14:textId="3B378056" w:rsidR="009C6951" w:rsidRPr="00690C65" w:rsidRDefault="003D22CB" w:rsidP="003D22CB">
            <w:pPr>
              <w:pStyle w:val="ProductList-Body"/>
              <w:ind w:left="162" w:hanging="162"/>
            </w:pPr>
            <w:r>
              <w:t>-</w:t>
            </w:r>
            <w:r>
              <w:tab/>
              <w:t xml:space="preserve">Microsoft indica i membri del personale che potranno concedere, modificare o annullare l’accesso autorizzato a dati e risorse. </w:t>
            </w:r>
          </w:p>
          <w:p w14:paraId="05170003" w14:textId="5B433AAF" w:rsidR="009C6951" w:rsidRPr="00690C65" w:rsidRDefault="003D22CB" w:rsidP="003D22CB">
            <w:pPr>
              <w:pStyle w:val="ProductList-Body"/>
              <w:ind w:left="162" w:hanging="162"/>
            </w:pPr>
            <w:r>
              <w:t>-</w:t>
            </w:r>
            <w:r>
              <w:tab/>
              <w:t>Microsoft garantisce che nei casi in cui più individui abbiano accesso a sistemi contenenti i Dati della Società, tali individui hanno identificatori/accessi specifici.</w:t>
            </w:r>
          </w:p>
          <w:p w14:paraId="5E68175B" w14:textId="77777777" w:rsidR="009C6951" w:rsidRPr="00690C65" w:rsidRDefault="009C6951" w:rsidP="0088164F">
            <w:pPr>
              <w:pStyle w:val="ProductList-Body"/>
              <w:spacing w:before="40"/>
            </w:pPr>
            <w:r>
              <w:rPr>
                <w:b/>
              </w:rPr>
              <w:t>Privilegi minimi</w:t>
            </w:r>
          </w:p>
          <w:p w14:paraId="5A54D499" w14:textId="3D2F2471" w:rsidR="009C6951" w:rsidRPr="00690C65" w:rsidRDefault="003D22CB" w:rsidP="003D22CB">
            <w:pPr>
              <w:pStyle w:val="ProductList-Body"/>
              <w:ind w:left="162" w:hanging="162"/>
            </w:pPr>
            <w:r>
              <w:t>-</w:t>
            </w:r>
            <w:r>
              <w:tab/>
              <w:t xml:space="preserve">Il personale del supporto tecnico viene autorizzato ad accedere ai Dati della Società esclusivamente in caso di necessità. </w:t>
            </w:r>
          </w:p>
          <w:p w14:paraId="036CE9EC" w14:textId="5495C6DC" w:rsidR="009C6951" w:rsidRPr="00690C65" w:rsidRDefault="003D22CB" w:rsidP="003D22CB">
            <w:pPr>
              <w:pStyle w:val="ProductList-Body"/>
              <w:ind w:left="162" w:hanging="162"/>
            </w:pPr>
            <w:r>
              <w:t>-</w:t>
            </w:r>
            <w:r>
              <w:tab/>
              <w:t>Microsoft limita l’accesso ai Dati della Società ai soli individui che ne hanno necessità per svolgere le proprie mansioni lavorative.</w:t>
            </w:r>
          </w:p>
          <w:p w14:paraId="0456AB46" w14:textId="77777777" w:rsidR="009C6951" w:rsidRPr="00690C65" w:rsidRDefault="009C6951" w:rsidP="0088164F">
            <w:pPr>
              <w:pStyle w:val="ProductList-Body"/>
              <w:spacing w:before="40"/>
            </w:pPr>
            <w:r>
              <w:rPr>
                <w:b/>
              </w:rPr>
              <w:t>Integrità e riservatezza</w:t>
            </w:r>
          </w:p>
          <w:p w14:paraId="0BF55A2D" w14:textId="10FACE86" w:rsidR="009C6951" w:rsidRPr="00690C65" w:rsidRDefault="003D22CB" w:rsidP="003D22CB">
            <w:pPr>
              <w:pStyle w:val="ProductList-Body"/>
              <w:ind w:left="162" w:hanging="162"/>
            </w:pPr>
            <w:r>
              <w:t>-</w:t>
            </w:r>
            <w:r>
              <w:tab/>
              <w:t>Microsoft istruisce il proprio personale affinché disattivi le sessioni amministrative prima di uscire dalle sedi che controlla e in ogni caso quando i computer vengono lasciati incustoditi.</w:t>
            </w:r>
          </w:p>
          <w:p w14:paraId="5E91173C" w14:textId="00D1B40A" w:rsidR="009C6951" w:rsidRPr="00690C65" w:rsidRDefault="003D22CB" w:rsidP="003D22CB">
            <w:pPr>
              <w:pStyle w:val="ProductList-Body"/>
              <w:ind w:left="162" w:hanging="162"/>
            </w:pPr>
            <w:r>
              <w:t>-</w:t>
            </w:r>
            <w:r>
              <w:tab/>
              <w:t>Microsoft archivia le password in modo tale da renderle incomprensibili mentre sono valide.</w:t>
            </w:r>
          </w:p>
          <w:p w14:paraId="7F353D0C" w14:textId="77777777" w:rsidR="009C6951" w:rsidRPr="00690C65" w:rsidRDefault="009C6951" w:rsidP="0088164F">
            <w:pPr>
              <w:pStyle w:val="ProductList-Body"/>
              <w:spacing w:before="40"/>
            </w:pPr>
            <w:r>
              <w:rPr>
                <w:b/>
              </w:rPr>
              <w:t>Autenticazione</w:t>
            </w:r>
          </w:p>
          <w:p w14:paraId="3873F6E9" w14:textId="07F49072" w:rsidR="009C6951" w:rsidRPr="00690C65" w:rsidRDefault="003D22CB" w:rsidP="003D22CB">
            <w:pPr>
              <w:pStyle w:val="ProductList-Body"/>
              <w:ind w:left="162" w:hanging="162"/>
            </w:pPr>
            <w:r>
              <w:t>-</w:t>
            </w:r>
            <w:r>
              <w:tab/>
              <w:t>Microsoft utilizza procedure standard del settore per identificare e autenticare gli utenti che tentano di accedere ai sistemi informativi.</w:t>
            </w:r>
          </w:p>
          <w:p w14:paraId="53D424BB" w14:textId="4C560A5B" w:rsidR="009C6951" w:rsidRPr="00690C65" w:rsidRDefault="003D22CB" w:rsidP="003D22CB">
            <w:pPr>
              <w:pStyle w:val="ProductList-Body"/>
              <w:ind w:left="162" w:hanging="162"/>
            </w:pPr>
            <w:r>
              <w:t>-</w:t>
            </w:r>
            <w:r>
              <w:tab/>
              <w:t>Nei casi in cui i meccanismi di autenticazione si basino su password, Microsoft richiede il rinnovo regolare delle password.</w:t>
            </w:r>
          </w:p>
          <w:p w14:paraId="0C91FCD8" w14:textId="1BD81918" w:rsidR="009C6951" w:rsidRPr="00690C65" w:rsidRDefault="003D22CB" w:rsidP="003D22CB">
            <w:pPr>
              <w:pStyle w:val="ProductList-Body"/>
              <w:ind w:left="162" w:hanging="162"/>
            </w:pPr>
            <w:r>
              <w:t>-</w:t>
            </w:r>
            <w:r>
              <w:tab/>
              <w:t>Nei casi in cui i meccanismi di autenticazione si basino su password, Microsoft richiede che la password contenga almeno otto caratteri.</w:t>
            </w:r>
          </w:p>
          <w:p w14:paraId="579D94F4" w14:textId="4C476936" w:rsidR="009C6951" w:rsidRPr="00690C65" w:rsidRDefault="003D22CB" w:rsidP="003D22CB">
            <w:pPr>
              <w:pStyle w:val="ProductList-Body"/>
              <w:ind w:left="162" w:hanging="162"/>
            </w:pPr>
            <w:r>
              <w:t>-</w:t>
            </w:r>
            <w:r>
              <w:tab/>
              <w:t>Microsoft garantisce che gli identificatori disattivati o scaduti non vengano concessi ad altri individui.</w:t>
            </w:r>
          </w:p>
          <w:p w14:paraId="53682E1B" w14:textId="6A9C1EFF" w:rsidR="009C6951" w:rsidRPr="00690C65" w:rsidRDefault="003D22CB" w:rsidP="003D22CB">
            <w:pPr>
              <w:pStyle w:val="ProductList-Body"/>
              <w:ind w:left="162" w:hanging="162"/>
            </w:pPr>
            <w:r>
              <w:t>-</w:t>
            </w:r>
            <w:r>
              <w:tab/>
              <w:t>Microsoft controlla, o consente alla Società di monitorare, i tentativi ripetuti di ottenere l’accesso al sistema informativo utilizzando una password non valida.</w:t>
            </w:r>
          </w:p>
          <w:p w14:paraId="5EBD9700" w14:textId="025E0970" w:rsidR="009C6951" w:rsidRPr="00690C65" w:rsidRDefault="003D22CB" w:rsidP="003D22CB">
            <w:pPr>
              <w:pStyle w:val="ProductList-Body"/>
              <w:ind w:left="162" w:hanging="162"/>
            </w:pPr>
            <w:r>
              <w:t>-</w:t>
            </w:r>
            <w:r>
              <w:tab/>
              <w:t>Microsoft conserva procedure standard del settore per disattivare le password danneggiate o divulgate inavvertitamente.</w:t>
            </w:r>
          </w:p>
          <w:p w14:paraId="2A56C8FF" w14:textId="6C9CB745" w:rsidR="009C6951" w:rsidRPr="00690C65" w:rsidRDefault="003D22CB" w:rsidP="003D22CB">
            <w:pPr>
              <w:pStyle w:val="ProductList-Body"/>
              <w:ind w:left="162" w:hanging="162"/>
            </w:pPr>
            <w:r>
              <w:t>-</w:t>
            </w:r>
            <w: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Default="009C6951" w:rsidP="007303AE">
            <w:pPr>
              <w:pStyle w:val="ProductList-Body"/>
              <w:spacing w:before="40"/>
            </w:pPr>
            <w:r>
              <w:rPr>
                <w:b/>
              </w:rPr>
              <w:t>Progettazione della rete</w:t>
            </w:r>
            <w:r w:rsidRPr="00BC3A13">
              <w:rPr>
                <w:b/>
                <w:bCs/>
              </w:rPr>
              <w:t xml:space="preserve">. </w:t>
            </w:r>
            <w:r>
              <w:t>Microsoft dispone di controlli per impedire a individui di riconoscersi diritti che non sono stati loro ceduti allo scopo di accedere ai Dati della Società in modo non autorizzato.</w:t>
            </w:r>
          </w:p>
        </w:tc>
      </w:tr>
      <w:tr w:rsidR="00086F17" w14:paraId="46DDAE79" w14:textId="77777777" w:rsidTr="001047A1">
        <w:tc>
          <w:tcPr>
            <w:tcW w:w="2610" w:type="dxa"/>
            <w:vAlign w:val="center"/>
          </w:tcPr>
          <w:p w14:paraId="2C4520EB" w14:textId="54C172FD" w:rsidR="00086F17" w:rsidRDefault="00086F17" w:rsidP="007303AE">
            <w:pPr>
              <w:pStyle w:val="ProductList-Body"/>
            </w:pPr>
            <w:r>
              <w:t>Gestione degli Eventi Imprevisti relativi alla Protezione delle Informazioni</w:t>
            </w:r>
          </w:p>
        </w:tc>
        <w:tc>
          <w:tcPr>
            <w:tcW w:w="8190" w:type="dxa"/>
          </w:tcPr>
          <w:p w14:paraId="1028D5CF" w14:textId="77777777" w:rsidR="00272578" w:rsidRPr="00690C65" w:rsidRDefault="00272578" w:rsidP="00272578">
            <w:pPr>
              <w:pStyle w:val="ProductList-Body"/>
            </w:pPr>
            <w:r>
              <w:rPr>
                <w:b/>
              </w:rPr>
              <w:t>Processo di risposta agli eventi imprevisti</w:t>
            </w:r>
          </w:p>
          <w:p w14:paraId="099F1C9A" w14:textId="55CD50F8" w:rsidR="00272578" w:rsidRPr="00690C65" w:rsidRDefault="003D22CB" w:rsidP="003D22CB">
            <w:pPr>
              <w:pStyle w:val="ProductList-Body"/>
              <w:ind w:left="162" w:hanging="162"/>
            </w:pPr>
            <w:r>
              <w:t>-</w:t>
            </w:r>
            <w:r>
              <w:tab/>
              <w:t xml:space="preserve">Microsoft conserva una registrazione degli inadempimenti alla sicurezza con una descrizione dell’inadempimento, il periodo, le conseguenze dell’inadempimento, il nome di chi ha effettuato la segnalazione, a chi è stato segnalato, nonché la </w:t>
            </w:r>
            <w:r>
              <w:rPr>
                <w:color w:val="000000" w:themeColor="text1"/>
              </w:rPr>
              <w:t>procedura adottata per il ripristino dei dati.</w:t>
            </w:r>
          </w:p>
          <w:p w14:paraId="5BB81CE4" w14:textId="54A094C4" w:rsidR="00E46617" w:rsidRPr="00690C65" w:rsidRDefault="003D22CB" w:rsidP="003D22CB">
            <w:pPr>
              <w:pStyle w:val="ProductList-Body"/>
              <w:ind w:left="162" w:hanging="162"/>
            </w:pPr>
            <w:r>
              <w:rPr>
                <w:color w:val="000000" w:themeColor="text1"/>
              </w:rPr>
              <w:lastRenderedPageBreak/>
              <w:t>-</w:t>
            </w:r>
            <w:r>
              <w:rPr>
                <w:color w:val="000000" w:themeColor="text1"/>
              </w:rPr>
              <w:tab/>
              <w:t xml:space="preserve">Per </w:t>
            </w:r>
            <w:r>
              <w:rPr>
                <w:iCs/>
                <w:color w:val="000000" w:themeColor="text1"/>
              </w:rPr>
              <w:t>ogni inadempimento alla sicurezza risultante come Evento Imprevisto relativo alla Protezione, Microsoft (come descritto alla sezione “Comunicazione di Eventi Imprevisti relativi alla Protezione” precedente) invierà una notifica senza ritardo non ragionevole e, in ogni caso, entro 30 giorni di calendario.</w:t>
            </w:r>
          </w:p>
          <w:p w14:paraId="3818EE7A" w14:textId="4139419A" w:rsidR="00272578" w:rsidRPr="00690C65" w:rsidRDefault="00272578" w:rsidP="003D22CB">
            <w:pPr>
              <w:pStyle w:val="ProductList-Body"/>
              <w:ind w:left="162" w:hanging="162"/>
            </w:pPr>
            <w:r>
              <w:rPr>
                <w:color w:val="000000" w:themeColor="text1"/>
              </w:rPr>
              <w:t xml:space="preserve">Microsoft registra, o consente </w:t>
            </w:r>
            <w:r>
              <w:t>alla Società di registrare, i Dati della Società divulgati, inclusi il tipo di dati, il destinatario e l’ora.</w:t>
            </w:r>
          </w:p>
          <w:p w14:paraId="730CA332" w14:textId="2F819071" w:rsidR="00086F17" w:rsidRDefault="00272578" w:rsidP="0088164F">
            <w:pPr>
              <w:pStyle w:val="ProductList-Body"/>
              <w:spacing w:before="40"/>
            </w:pPr>
            <w:r>
              <w:rPr>
                <w:b/>
              </w:rPr>
              <w:t>Monitoraggio del servizio</w:t>
            </w:r>
            <w:r w:rsidRPr="008A5B6D">
              <w:rPr>
                <w:b/>
                <w:bCs/>
              </w:rPr>
              <w:t>.</w:t>
            </w:r>
            <w:r>
              <w:t xml:space="preserve"> Il personale Microsoft addetto alla sicurezza verifica i registri almeno una volta ogni sei mesi per proporre, ove necessario, iniziative di correzione.</w:t>
            </w:r>
          </w:p>
        </w:tc>
      </w:tr>
      <w:tr w:rsidR="00086F17" w14:paraId="1186CDAD" w14:textId="77777777" w:rsidTr="001047A1">
        <w:tc>
          <w:tcPr>
            <w:tcW w:w="2610" w:type="dxa"/>
            <w:vAlign w:val="center"/>
          </w:tcPr>
          <w:p w14:paraId="417B34CB" w14:textId="1C65413C" w:rsidR="00086F17" w:rsidRDefault="00086F17" w:rsidP="007303AE">
            <w:pPr>
              <w:pStyle w:val="ProductList-Body"/>
            </w:pPr>
            <w:r>
              <w:lastRenderedPageBreak/>
              <w:t>Gestione della Continuità Aziendale</w:t>
            </w:r>
          </w:p>
        </w:tc>
        <w:tc>
          <w:tcPr>
            <w:tcW w:w="8190" w:type="dxa"/>
          </w:tcPr>
          <w:p w14:paraId="36CE9909" w14:textId="04F316E0" w:rsidR="00272578" w:rsidRPr="00690C65" w:rsidRDefault="003D22CB" w:rsidP="003D22CB">
            <w:pPr>
              <w:pStyle w:val="ProductList-Body"/>
              <w:ind w:left="162" w:hanging="162"/>
            </w:pPr>
            <w:r>
              <w:t>-</w:t>
            </w:r>
            <w:r>
              <w:tab/>
              <w:t>Microsoft conserva piani di emergenza e contingenza per le strutture in cui sono situati i sistemi informativi che sottopongono a trattamento i Dati della Società.</w:t>
            </w:r>
          </w:p>
          <w:p w14:paraId="2EA52B9C" w14:textId="7CC13343" w:rsidR="00086F17" w:rsidRDefault="003D22CB" w:rsidP="003D22CB">
            <w:pPr>
              <w:pStyle w:val="ProductList-Body"/>
              <w:ind w:left="162" w:hanging="162"/>
            </w:pPr>
            <w:r>
              <w:t>-</w:t>
            </w:r>
            <w: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Criteri di Sicurezza delle Informazioni dei Servizi Online</w:t>
      </w:r>
    </w:p>
    <w:p w14:paraId="4453B305" w14:textId="77777777" w:rsidR="00C62FB6" w:rsidRPr="00690C65" w:rsidRDefault="00C62FB6" w:rsidP="00C62FB6">
      <w:pPr>
        <w:pStyle w:val="ProductList-Body"/>
      </w:pPr>
      <w:r>
        <w:t>Ciascun Servizio Online segue criteri scritti di sicurezza dei dati (“Criteri di Sicurezza delle Informazioni”) che aderiscono agli standard e ai framework di controllo riportati nella tabella che segue.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8A5B6D">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Servizio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Codice della Procedura</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Codice della Procedura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8A5B6D">
        <w:trPr>
          <w:trHeight w:val="288"/>
        </w:trPr>
        <w:tc>
          <w:tcPr>
            <w:tcW w:w="2880" w:type="dxa"/>
            <w:vAlign w:val="center"/>
          </w:tcPr>
          <w:p w14:paraId="71AF4730" w14:textId="77777777" w:rsidR="00C62FB6" w:rsidRPr="00C62FB6" w:rsidRDefault="00C62FB6" w:rsidP="00C62FB6">
            <w:pPr>
              <w:pStyle w:val="ProductList-Body"/>
            </w:pPr>
            <w:r>
              <w:t>Servizi Office 365</w:t>
            </w:r>
          </w:p>
        </w:tc>
        <w:tc>
          <w:tcPr>
            <w:tcW w:w="1584" w:type="dxa"/>
            <w:vAlign w:val="center"/>
          </w:tcPr>
          <w:p w14:paraId="6C4AF9F1" w14:textId="77777777" w:rsidR="00C62FB6" w:rsidRPr="00C62FB6" w:rsidRDefault="00C62FB6" w:rsidP="00C62FB6">
            <w:pPr>
              <w:pStyle w:val="ProductList-Body"/>
            </w:pPr>
            <w:r>
              <w:t>Sì</w:t>
            </w:r>
          </w:p>
        </w:tc>
        <w:tc>
          <w:tcPr>
            <w:tcW w:w="1584" w:type="dxa"/>
            <w:vAlign w:val="center"/>
          </w:tcPr>
          <w:p w14:paraId="136375FC" w14:textId="77777777" w:rsidR="00C62FB6" w:rsidRPr="00C62FB6" w:rsidRDefault="00C62FB6" w:rsidP="00C62FB6">
            <w:pPr>
              <w:pStyle w:val="ProductList-Body"/>
            </w:pPr>
            <w:r>
              <w:t>Sì</w:t>
            </w:r>
          </w:p>
        </w:tc>
        <w:tc>
          <w:tcPr>
            <w:tcW w:w="1584" w:type="dxa"/>
            <w:vAlign w:val="center"/>
          </w:tcPr>
          <w:p w14:paraId="69B1F985" w14:textId="77777777" w:rsidR="00C62FB6" w:rsidRPr="00C62FB6" w:rsidRDefault="00C62FB6" w:rsidP="00C62FB6">
            <w:pPr>
              <w:pStyle w:val="ProductList-Body"/>
            </w:pPr>
            <w:r>
              <w:t>Sì</w:t>
            </w:r>
          </w:p>
        </w:tc>
        <w:tc>
          <w:tcPr>
            <w:tcW w:w="1584" w:type="dxa"/>
            <w:vAlign w:val="center"/>
          </w:tcPr>
          <w:p w14:paraId="6BBE4D43" w14:textId="77777777" w:rsidR="00C62FB6" w:rsidRPr="00C62FB6" w:rsidRDefault="00C62FB6" w:rsidP="00C62FB6">
            <w:pPr>
              <w:pStyle w:val="ProductList-Body"/>
            </w:pPr>
            <w:r>
              <w:t>Sì</w:t>
            </w:r>
          </w:p>
        </w:tc>
        <w:tc>
          <w:tcPr>
            <w:tcW w:w="1584" w:type="dxa"/>
            <w:vAlign w:val="center"/>
          </w:tcPr>
          <w:p w14:paraId="7EA6FD65" w14:textId="77777777" w:rsidR="00C62FB6" w:rsidRPr="00C62FB6" w:rsidRDefault="00C62FB6" w:rsidP="00C62FB6">
            <w:pPr>
              <w:pStyle w:val="ProductList-Body"/>
            </w:pPr>
            <w:r>
              <w:t>Sì</w:t>
            </w:r>
          </w:p>
        </w:tc>
      </w:tr>
      <w:tr w:rsidR="00C62FB6" w:rsidRPr="00C62FB6" w14:paraId="08C71880" w14:textId="77777777" w:rsidTr="008A5B6D">
        <w:trPr>
          <w:trHeight w:val="288"/>
        </w:trPr>
        <w:tc>
          <w:tcPr>
            <w:tcW w:w="2880" w:type="dxa"/>
            <w:vAlign w:val="center"/>
          </w:tcPr>
          <w:p w14:paraId="1DBDE8ED" w14:textId="77777777" w:rsidR="00C62FB6" w:rsidRPr="00C62FB6" w:rsidRDefault="00C62FB6" w:rsidP="00C62FB6">
            <w:pPr>
              <w:pStyle w:val="ProductList-Body"/>
            </w:pPr>
            <w:r>
              <w:t>Microsoft Dynamics Online Services</w:t>
            </w:r>
          </w:p>
        </w:tc>
        <w:tc>
          <w:tcPr>
            <w:tcW w:w="1584" w:type="dxa"/>
            <w:vAlign w:val="center"/>
          </w:tcPr>
          <w:p w14:paraId="199D7E74" w14:textId="77777777" w:rsidR="00C62FB6" w:rsidRPr="00C62FB6" w:rsidRDefault="00C62FB6" w:rsidP="00C62FB6">
            <w:pPr>
              <w:pStyle w:val="ProductList-Body"/>
            </w:pPr>
            <w:r>
              <w:t>Sì</w:t>
            </w:r>
          </w:p>
        </w:tc>
        <w:tc>
          <w:tcPr>
            <w:tcW w:w="1584" w:type="dxa"/>
            <w:vAlign w:val="center"/>
          </w:tcPr>
          <w:p w14:paraId="4A08DE04" w14:textId="77777777" w:rsidR="00C62FB6" w:rsidRPr="00C62FB6" w:rsidRDefault="00C62FB6" w:rsidP="00C62FB6">
            <w:pPr>
              <w:pStyle w:val="ProductList-Body"/>
            </w:pPr>
            <w:r>
              <w:t>Sì</w:t>
            </w:r>
          </w:p>
        </w:tc>
        <w:tc>
          <w:tcPr>
            <w:tcW w:w="1584" w:type="dxa"/>
            <w:vAlign w:val="center"/>
          </w:tcPr>
          <w:p w14:paraId="513A09EE" w14:textId="540A7A4F" w:rsidR="00C62FB6" w:rsidRPr="00C62FB6" w:rsidRDefault="008F0187" w:rsidP="00C62FB6">
            <w:pPr>
              <w:pStyle w:val="ProductList-Body"/>
            </w:pPr>
            <w:r>
              <w:t>Sì</w:t>
            </w:r>
          </w:p>
        </w:tc>
        <w:tc>
          <w:tcPr>
            <w:tcW w:w="1584" w:type="dxa"/>
            <w:vAlign w:val="center"/>
          </w:tcPr>
          <w:p w14:paraId="3A9BDE6E" w14:textId="77777777" w:rsidR="00C62FB6" w:rsidRPr="00C62FB6" w:rsidRDefault="00C62FB6" w:rsidP="00C62FB6">
            <w:pPr>
              <w:pStyle w:val="ProductList-Body"/>
            </w:pPr>
            <w:r>
              <w:t>Sì</w:t>
            </w:r>
          </w:p>
        </w:tc>
        <w:tc>
          <w:tcPr>
            <w:tcW w:w="1584" w:type="dxa"/>
            <w:vAlign w:val="center"/>
          </w:tcPr>
          <w:p w14:paraId="08B0FC2E" w14:textId="77777777" w:rsidR="00C62FB6" w:rsidRPr="00C62FB6" w:rsidRDefault="00C62FB6" w:rsidP="00C62FB6">
            <w:pPr>
              <w:pStyle w:val="ProductList-Body"/>
            </w:pPr>
            <w:r>
              <w:t>Sì</w:t>
            </w:r>
          </w:p>
        </w:tc>
      </w:tr>
      <w:tr w:rsidR="00C62FB6" w:rsidRPr="00C62FB6" w14:paraId="10E95515" w14:textId="77777777" w:rsidTr="008A5B6D">
        <w:trPr>
          <w:trHeight w:val="288"/>
        </w:trPr>
        <w:tc>
          <w:tcPr>
            <w:tcW w:w="2880" w:type="dxa"/>
            <w:vAlign w:val="center"/>
          </w:tcPr>
          <w:p w14:paraId="5903AB48" w14:textId="77777777" w:rsidR="00C62FB6" w:rsidRPr="00C62FB6" w:rsidRDefault="00C62FB6" w:rsidP="00C62FB6">
            <w:pPr>
              <w:pStyle w:val="ProductList-Body"/>
            </w:pPr>
            <w:r>
              <w:t>Microsoft Azure Core Services</w:t>
            </w:r>
          </w:p>
        </w:tc>
        <w:tc>
          <w:tcPr>
            <w:tcW w:w="1584" w:type="dxa"/>
            <w:vAlign w:val="center"/>
          </w:tcPr>
          <w:p w14:paraId="7CCEDF9D" w14:textId="77777777" w:rsidR="00C62FB6" w:rsidRPr="00C62FB6" w:rsidRDefault="00C62FB6" w:rsidP="00C62FB6">
            <w:pPr>
              <w:pStyle w:val="ProductList-Body"/>
            </w:pPr>
            <w:r>
              <w:t>Sì</w:t>
            </w:r>
          </w:p>
        </w:tc>
        <w:tc>
          <w:tcPr>
            <w:tcW w:w="1584" w:type="dxa"/>
            <w:vAlign w:val="center"/>
          </w:tcPr>
          <w:p w14:paraId="276590E8" w14:textId="77777777" w:rsidR="00C62FB6" w:rsidRPr="00C62FB6" w:rsidRDefault="00C62FB6" w:rsidP="00C62FB6">
            <w:pPr>
              <w:pStyle w:val="ProductList-Body"/>
            </w:pPr>
            <w:r>
              <w:t>Sì</w:t>
            </w:r>
          </w:p>
        </w:tc>
        <w:tc>
          <w:tcPr>
            <w:tcW w:w="1584" w:type="dxa"/>
            <w:vAlign w:val="center"/>
          </w:tcPr>
          <w:p w14:paraId="7E74EC52" w14:textId="77777777" w:rsidR="00C62FB6" w:rsidRPr="00C62FB6" w:rsidRDefault="00C62FB6" w:rsidP="00C62FB6">
            <w:pPr>
              <w:pStyle w:val="ProductList-Body"/>
            </w:pPr>
            <w:r>
              <w:t>Sì</w:t>
            </w:r>
          </w:p>
        </w:tc>
        <w:tc>
          <w:tcPr>
            <w:tcW w:w="1584" w:type="dxa"/>
            <w:vAlign w:val="center"/>
          </w:tcPr>
          <w:p w14:paraId="669AF009" w14:textId="77777777" w:rsidR="00C62FB6" w:rsidRPr="00C62FB6" w:rsidRDefault="00C62FB6" w:rsidP="00C62FB6">
            <w:pPr>
              <w:pStyle w:val="ProductList-Body"/>
            </w:pPr>
            <w:r>
              <w:t>Variabili*</w:t>
            </w:r>
          </w:p>
        </w:tc>
        <w:tc>
          <w:tcPr>
            <w:tcW w:w="1584" w:type="dxa"/>
            <w:vAlign w:val="center"/>
          </w:tcPr>
          <w:p w14:paraId="60F778FC" w14:textId="77777777" w:rsidR="00C62FB6" w:rsidRPr="00C62FB6" w:rsidRDefault="00C62FB6" w:rsidP="00C62FB6">
            <w:pPr>
              <w:pStyle w:val="ProductList-Body"/>
            </w:pPr>
            <w:r>
              <w:t>Variabili*</w:t>
            </w:r>
          </w:p>
        </w:tc>
      </w:tr>
      <w:tr w:rsidR="00C62FB6" w:rsidRPr="00C62FB6" w14:paraId="247EA9C8" w14:textId="77777777" w:rsidTr="008A5B6D">
        <w:trPr>
          <w:trHeight w:val="288"/>
        </w:trPr>
        <w:tc>
          <w:tcPr>
            <w:tcW w:w="2880" w:type="dxa"/>
            <w:vAlign w:val="center"/>
          </w:tcPr>
          <w:p w14:paraId="6271D1EE" w14:textId="6E51AF0A" w:rsidR="00C62FB6" w:rsidRPr="00C62FB6" w:rsidRDefault="00C62FB6" w:rsidP="00C62FB6">
            <w:pPr>
              <w:pStyle w:val="ProductList-Body"/>
            </w:pPr>
            <w:r>
              <w:t>Servizi Online Microsoft Intune</w:t>
            </w:r>
          </w:p>
        </w:tc>
        <w:tc>
          <w:tcPr>
            <w:tcW w:w="1584" w:type="dxa"/>
            <w:vAlign w:val="center"/>
          </w:tcPr>
          <w:p w14:paraId="438F865B" w14:textId="77777777" w:rsidR="00C62FB6" w:rsidRPr="00C62FB6" w:rsidRDefault="00C62FB6" w:rsidP="00C62FB6">
            <w:pPr>
              <w:pStyle w:val="ProductList-Body"/>
            </w:pPr>
            <w:r>
              <w:t>Sì</w:t>
            </w:r>
          </w:p>
        </w:tc>
        <w:tc>
          <w:tcPr>
            <w:tcW w:w="1584" w:type="dxa"/>
            <w:vAlign w:val="center"/>
          </w:tcPr>
          <w:p w14:paraId="7422244D" w14:textId="77777777" w:rsidR="00C62FB6" w:rsidRPr="00C62FB6" w:rsidRDefault="00C62FB6" w:rsidP="00C62FB6">
            <w:pPr>
              <w:pStyle w:val="ProductList-Body"/>
            </w:pPr>
            <w:r>
              <w:t>Sì</w:t>
            </w:r>
          </w:p>
        </w:tc>
        <w:tc>
          <w:tcPr>
            <w:tcW w:w="1584" w:type="dxa"/>
            <w:vAlign w:val="center"/>
          </w:tcPr>
          <w:p w14:paraId="5CD7969B" w14:textId="1E84F7A1" w:rsidR="00C62FB6" w:rsidRPr="00C62FB6" w:rsidRDefault="008F0187" w:rsidP="00C62FB6">
            <w:pPr>
              <w:pStyle w:val="ProductList-Body"/>
            </w:pPr>
            <w:r>
              <w:t>Sì</w:t>
            </w:r>
          </w:p>
        </w:tc>
        <w:tc>
          <w:tcPr>
            <w:tcW w:w="1584" w:type="dxa"/>
            <w:vAlign w:val="center"/>
          </w:tcPr>
          <w:p w14:paraId="55B9A33B" w14:textId="77777777" w:rsidR="00C62FB6" w:rsidRPr="00C62FB6" w:rsidRDefault="00C62FB6" w:rsidP="00C62FB6">
            <w:pPr>
              <w:pStyle w:val="ProductList-Body"/>
            </w:pPr>
            <w:r>
              <w:t>No</w:t>
            </w:r>
          </w:p>
        </w:tc>
        <w:tc>
          <w:tcPr>
            <w:tcW w:w="1584" w:type="dxa"/>
            <w:vAlign w:val="center"/>
          </w:tcPr>
          <w:p w14:paraId="4DB7EFFD" w14:textId="77777777" w:rsidR="00C62FB6" w:rsidRPr="00C62FB6" w:rsidRDefault="00C62FB6" w:rsidP="00C62FB6">
            <w:pPr>
              <w:pStyle w:val="ProductList-Body"/>
            </w:pPr>
            <w:r>
              <w:t>No</w:t>
            </w:r>
          </w:p>
        </w:tc>
      </w:tr>
    </w:tbl>
    <w:p w14:paraId="15A1B9DB" w14:textId="455F4F9A" w:rsidR="00C62FB6" w:rsidRPr="00690C65" w:rsidRDefault="00C62FB6" w:rsidP="00C62FB6">
      <w:pPr>
        <w:pStyle w:val="ProductList-Body"/>
      </w:pPr>
      <w:r>
        <w:t>*L’ambito attuale è illustrato in dettaglio nel rapporto di audit e riepilogato nel Centro Protezione di Microsoft Azure.</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C62FB6">
      <w:pPr>
        <w:pStyle w:val="ProductList-Body"/>
        <w:numPr>
          <w:ilvl w:val="1"/>
          <w:numId w:val="9"/>
        </w:numPr>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C62FB6">
      <w:pPr>
        <w:pStyle w:val="ProductList-Body"/>
        <w:numPr>
          <w:ilvl w:val="1"/>
          <w:numId w:val="9"/>
        </w:numPr>
      </w:pPr>
      <w:r>
        <w:t>Ciascun audit sarà eseguito da auditor della sicurezza terzi qualificati e indipendenti a spese e a scelta di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lastRenderedPageBreak/>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4" w:name="OnlineServiceSpecificTerms"/>
      <w:bookmarkStart w:id="55" w:name="_Toc422429988"/>
      <w:r>
        <w:lastRenderedPageBreak/>
        <w:t>Condizioni Specifiche dei Servizi Online</w:t>
      </w:r>
      <w:bookmarkEnd w:id="54"/>
      <w:bookmarkEnd w:id="55"/>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56" w:name="_Toc422429989"/>
      <w:r>
        <w:t>Servizi Microsoft Azure</w:t>
      </w:r>
      <w:bookmarkEnd w:id="56"/>
    </w:p>
    <w:p w14:paraId="16A72131" w14:textId="7F9996B9" w:rsidR="00CC34E7" w:rsidRPr="00690C65" w:rsidRDefault="00CC34E7" w:rsidP="00CC34E7">
      <w:pPr>
        <w:pStyle w:val="ProductList-Body"/>
      </w:pPr>
      <w:r>
        <w:rPr>
          <w:b/>
          <w:color w:val="00188F"/>
        </w:rPr>
        <w:t>Comunicazioni</w:t>
      </w:r>
    </w:p>
    <w:p w14:paraId="24B11431" w14:textId="7614749D" w:rsidR="00CC34E7" w:rsidRPr="00690C65" w:rsidRDefault="00CC34E7" w:rsidP="00CC34E7">
      <w:pPr>
        <w:pStyle w:val="ProductList-Body"/>
      </w:pPr>
      <w:r>
        <w:t>Si applicano il Supporto Tecnico e le Comunicazioni riguardanti gli Standard Video H.264/AVC, VC-1, MPEG-4 Parte 2 e MPEG-2 presenti nell’</w:t>
      </w:r>
      <w:hyperlink w:anchor="Attachment1"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260E95D5" w14:textId="60B2B58B" w:rsidR="00186BF6" w:rsidRPr="00690C65" w:rsidRDefault="00186BF6" w:rsidP="00272578">
      <w:pPr>
        <w:pStyle w:val="ProductList-Body"/>
      </w:pPr>
      <w:r>
        <w:t>“Soluzione per Servizi Gestiti” indica un servizio IT gestito che la Società fornisce a terzi e che consiste nell’amministrazione e nel supporto dei Servizi Windows Azure.</w:t>
      </w:r>
    </w:p>
    <w:p w14:paraId="444686EB" w14:textId="77777777" w:rsidR="00186BF6" w:rsidRPr="00690C65" w:rsidRDefault="00186BF6" w:rsidP="00272578">
      <w:pPr>
        <w:pStyle w:val="ProductList-Body"/>
      </w:pPr>
    </w:p>
    <w:p w14:paraId="28D8E3C9" w14:textId="00B29992" w:rsidR="00272578" w:rsidRPr="00690C65" w:rsidRDefault="009616E2" w:rsidP="00272578">
      <w:pPr>
        <w:pStyle w:val="ProductList-Body"/>
      </w:pPr>
      <w:r>
        <w:t xml:space="preserve">“Servizi Microsoft Azure” indica uno o più servizi e funzionalità Microsoft identificati alla pagina </w:t>
      </w:r>
      <w:hyperlink r:id="rId28" w:history="1">
        <w:r>
          <w:rPr>
            <w:rStyle w:val="Hyperlink"/>
          </w:rPr>
          <w:t>http://azure.microsoft.com/support/legal/sla/</w:t>
        </w:r>
      </w:hyperlink>
      <w:r>
        <w:t>, ad eccezione di quelli identificati come concessi in licenza separatamente.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Eccezione relativa al Servizio Gestito</w:t>
      </w:r>
    </w:p>
    <w:p w14:paraId="5F263060" w14:textId="6ADDEE14" w:rsidR="00186BF6" w:rsidRPr="00690C65" w:rsidRDefault="00186BF6" w:rsidP="00272578">
      <w:pPr>
        <w:pStyle w:val="ProductList-Body"/>
      </w:pPr>
      <w:r>
        <w:t>La Società potrà fornire una Soluzione per Servizio Gestito a condizione che (i) abbia unicamente la possibilità di accedere, configurare e amministrare i Servizi Microsoft Azure, (ii) abbia accesso amministrativo agli OSE virtuali, se presenti, nella Soluzione per Servizio Gestito e che (iii) i terzi abbiano accesso amministrativo soltanto alle sue applicazioni o agli OSE virtuali.</w:t>
      </w:r>
      <w:r w:rsidR="000C4E22">
        <w:t xml:space="preserve"> </w:t>
      </w:r>
      <w:r>
        <w:t>La Società è responsabile dell’utilizzo dei Servizi Microsoft Azure da parte di terzi in conformità alle condizioni del contratto multilicenza.</w:t>
      </w:r>
    </w:p>
    <w:p w14:paraId="52905943" w14:textId="77777777" w:rsidR="009616E2" w:rsidRPr="00690C65" w:rsidRDefault="009616E2" w:rsidP="00272578">
      <w:pPr>
        <w:pStyle w:val="ProductList-Body"/>
      </w:pPr>
    </w:p>
    <w:p w14:paraId="2F8739E8" w14:textId="2C2344A8" w:rsidR="00BB13A7" w:rsidRPr="00690C65" w:rsidRDefault="00BB13A7" w:rsidP="00BB13A7">
      <w:pPr>
        <w:pStyle w:val="ProductList-Body"/>
      </w:pPr>
      <w:r>
        <w:rPr>
          <w:b/>
          <w:color w:val="00188F"/>
        </w:rPr>
        <w:t>Utilizzo del Software in Microsoft Azure</w:t>
      </w:r>
    </w:p>
    <w:p w14:paraId="0F0BF3D1" w14:textId="204E8A55" w:rsidR="00272578" w:rsidRPr="00690C65" w:rsidRDefault="00BB13A7" w:rsidP="00BB13A7">
      <w:pPr>
        <w:pStyle w:val="ProductList-Body"/>
      </w:pPr>
      <w:r>
        <w:t xml:space="preserve">Alcuni Servizi Microsoft Azure offrono alle società la possibilità di eseguire software in Microsoft Azure. Per quanto riguarda il software Microsoft disponibile in un Servizio Microsoft Azure, Microsoft concede alla Società una licenza limitata di utilizzare il software esclusivamente nel Servizio Microsoft Azure e in conformità alle eventuali condizioni di licenza aggiuntive che potranno essere presentate. La Società potrà utilizzare tale software solo con il Servizio Microsoft Azure a meno che non disponga di una licenza per il software che non sia la sottoscrizione dei Servizi </w:t>
      </w:r>
      <w:r>
        <w:lastRenderedPageBreak/>
        <w:t>Microsoft Azure.</w:t>
      </w:r>
      <w:r w:rsidR="000C4E22">
        <w:t xml:space="preserve"> </w:t>
      </w:r>
      <w:r>
        <w:t>Qualora la Società carichi o installi un software all’interno di un Servizio Microsoft Azure, accetta di garantire i diritti necessari per l’utilizzo di tale software all’interno del Servizio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Servizi di importazione/esportazione</w:t>
      </w:r>
    </w:p>
    <w:p w14:paraId="74D7239C" w14:textId="114B8F4D" w:rsidR="00272578" w:rsidRPr="00690C65" w:rsidRDefault="00272578" w:rsidP="0088164F">
      <w:pPr>
        <w:pStyle w:val="ProductList-Body"/>
        <w:spacing w:after="120"/>
      </w:pPr>
      <w:r>
        <w:t xml:space="preserve">L’utilizzo del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 che la Società riceverà per posta elettronica o disponibili all’indirizzo </w:t>
      </w:r>
      <w:hyperlink r:id="rId30" w:history="1">
        <w:r>
          <w:rPr>
            <w:rStyle w:val="Hyperlink"/>
          </w:rPr>
          <w:t>www.go.microsoft.com/fwlink/?linkid=301900&amp;CLCID=0X409</w:t>
        </w:r>
      </w:hyperlink>
      <w:r>
        <w:t xml:space="preserve">. La responsabilità della Società consiste unicamente nel garantire che i supporti di archiviazione e i dati vengano forniti in conformità a tutte le leggi e a tutti i regolamenti. Tutti i supporti di archiviazione in entrata saranno spediti DAP presso il Centro Dati DCS di Microsoft (INCOTERMS 2010). Tutti i supporti di archiviazione esportati saranno spediti DAP presso il Luogo di Scarico della Società (INCOTERMS 2010). La responsabilità della Società consiste nel garantire che i dati esportati sui supporti di archiviazione possano essere spediti alla località indicata dalla Società stessa. </w:t>
      </w:r>
    </w:p>
    <w:p w14:paraId="7C7E1134" w14:textId="2D0DF8C7" w:rsidR="00272578" w:rsidRPr="00690C65" w:rsidRDefault="00272578" w:rsidP="00272578">
      <w:pPr>
        <w:pStyle w:val="ProductList-Body"/>
      </w:pPr>
      <w:r>
        <w:t>La Società accetta che Microsoft non abbia alcun obbligo relativamente ai supporti di archiviazione e ai dati in essi contenuti né alcuna responsabilità per i supporti di archiviazione persi, danneggiati o distrutti. La responsabilità della Società consiste unicamente nel prendere le precauzioni necessarie a proteggere i supporti di archiviazione e i dati in essi contenuti, inclusi, a titolo esemplificativo: dati di crittografia, confezione a prova di manomissione, assicurazione per la spedizione, backup dei dati e ridondanza dei dati.</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CBDB943" w:rsidR="000E6ED8" w:rsidRPr="00690C65"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1" w:history="1">
        <w:r w:rsidR="001E2FC7">
          <w:rPr>
            <w:rStyle w:val="Hyperlink"/>
          </w:rPr>
          <w:t>http://azure.microsoft.com/en-us/support/legal/store-terms/</w:t>
        </w:r>
      </w:hyperlink>
      <w:hyperlink r:id="rId32" w:history="1"/>
      <w:r>
        <w:t>.</w:t>
      </w:r>
    </w:p>
    <w:p w14:paraId="65E06F6C" w14:textId="483218A9" w:rsidR="003D22CB" w:rsidRPr="00690C65" w:rsidRDefault="00407BB7"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2D80128" w14:textId="48A05148" w:rsidR="008070AF" w:rsidRPr="00690C65" w:rsidRDefault="008070AF" w:rsidP="00D73EC5">
      <w:pPr>
        <w:pStyle w:val="ProductList-OfferingGroupHeading"/>
        <w:spacing w:after="80"/>
        <w:outlineLvl w:val="1"/>
      </w:pPr>
      <w:bookmarkStart w:id="57" w:name="_Toc422429990"/>
      <w:r>
        <w:t>Enterprise Mobility Services</w:t>
      </w:r>
      <w:bookmarkEnd w:id="57"/>
    </w:p>
    <w:p w14:paraId="73B137D7" w14:textId="77777777" w:rsidR="008070AF" w:rsidRPr="00690C65" w:rsidRDefault="008070AF" w:rsidP="008070AF">
      <w:pPr>
        <w:pStyle w:val="ProductList-Body"/>
        <w:tabs>
          <w:tab w:val="clear" w:pos="158"/>
          <w:tab w:val="left" w:pos="360"/>
        </w:tabs>
      </w:pPr>
      <w:r>
        <w:rPr>
          <w:b/>
          <w:color w:val="00188F"/>
        </w:rPr>
        <w:t>Comunicazioni</w:t>
      </w:r>
    </w:p>
    <w:p w14:paraId="70B82AEA" w14:textId="77777777" w:rsidR="008070AF" w:rsidRPr="00690C65" w:rsidRDefault="008070AF" w:rsidP="008070AF">
      <w:pPr>
        <w:pStyle w:val="ProductList-Body"/>
      </w:pPr>
      <w:r>
        <w:t>Si applicano le Comunicazioni relative a Bing Maps presenti nell’</w:t>
      </w:r>
      <w:hyperlink w:anchor="Attachment1" w:history="1">
        <w:r>
          <w:rPr>
            <w:rStyle w:val="Hyperlink"/>
          </w:rPr>
          <w:t>Allegato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 di Licenze “Subscription”</w:t>
      </w:r>
    </w:p>
    <w:p w14:paraId="45814BFB" w14:textId="289C9EDF" w:rsidR="008070AF" w:rsidRPr="00690C65" w:rsidRDefault="008070AF" w:rsidP="008070AF">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Azure Rights Management e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8" w:name="_Toc422429991"/>
      <w:r>
        <w:t>Azure Active Directory Basic</w:t>
      </w:r>
      <w:bookmarkEnd w:id="58"/>
    </w:p>
    <w:p w14:paraId="02198334" w14:textId="77777777" w:rsidR="00122096" w:rsidRPr="00690C65" w:rsidRDefault="00122096" w:rsidP="00122096">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27CB1598" w14:textId="77777777" w:rsidR="00122096" w:rsidRPr="00690C65" w:rsidRDefault="00407BB7"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CBEF750" w14:textId="77777777" w:rsidR="00706672" w:rsidRPr="00690C65" w:rsidRDefault="00706672" w:rsidP="00706672">
      <w:pPr>
        <w:pStyle w:val="ProductList-Offering2Heading"/>
        <w:outlineLvl w:val="2"/>
      </w:pPr>
      <w:r>
        <w:tab/>
      </w:r>
      <w:bookmarkStart w:id="59" w:name="_Toc422429992"/>
      <w:r>
        <w:t>Azure Active Directory Premium</w:t>
      </w:r>
      <w:bookmarkEnd w:id="59"/>
    </w:p>
    <w:p w14:paraId="15226D31" w14:textId="77777777" w:rsidR="00706672" w:rsidRPr="00690C65" w:rsidRDefault="00706672" w:rsidP="00706672">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Forefront Identity Manager, vale a dire inclusa in una SL per Utente per Microsoft Azure Active Directory Premium.</w:t>
      </w:r>
    </w:p>
    <w:p w14:paraId="64C39BF5" w14:textId="77777777" w:rsidR="00706672" w:rsidRPr="00690C65" w:rsidRDefault="00407BB7"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5D31724" w14:textId="386BE7FC" w:rsidR="008070AF" w:rsidRPr="00690C65" w:rsidRDefault="008070AF" w:rsidP="00E9419F">
      <w:pPr>
        <w:pStyle w:val="ProductList-Offering2Heading"/>
        <w:keepNext/>
        <w:outlineLvl w:val="2"/>
      </w:pPr>
      <w:r>
        <w:lastRenderedPageBreak/>
        <w:tab/>
      </w:r>
      <w:bookmarkStart w:id="60" w:name="_Toc422429993"/>
      <w:r>
        <w:t>Azure Rights Management</w:t>
      </w:r>
      <w:bookmarkEnd w:id="60"/>
    </w:p>
    <w:p w14:paraId="2FD857C4" w14:textId="18345730" w:rsidR="008070AF" w:rsidRPr="00690C65" w:rsidRDefault="00407BB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2C8B0C2" w14:textId="6289133A" w:rsidR="00D44190" w:rsidRPr="00690C65" w:rsidRDefault="00D44190" w:rsidP="00D44190">
      <w:pPr>
        <w:pStyle w:val="ProductList-Offering2Heading"/>
        <w:outlineLvl w:val="2"/>
      </w:pPr>
      <w:bookmarkStart w:id="61" w:name="_Toc388464308"/>
      <w:bookmarkEnd w:id="61"/>
      <w:r>
        <w:tab/>
      </w:r>
      <w:bookmarkStart w:id="62" w:name="_Toc422429994"/>
      <w:r>
        <w:t>RemoteApp di Azure</w:t>
      </w:r>
      <w:bookmarkEnd w:id="62"/>
      <w:r>
        <w:t xml:space="preserve"> </w:t>
      </w:r>
    </w:p>
    <w:p w14:paraId="5831C3F6" w14:textId="77777777" w:rsidR="00D44190" w:rsidRPr="00690C65" w:rsidRDefault="00407BB7"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452417D" w14:textId="015DF0ED" w:rsidR="008070AF" w:rsidRPr="00690C65" w:rsidRDefault="008070AF" w:rsidP="00D73EC5">
      <w:pPr>
        <w:pStyle w:val="ProductList-Offering1Heading"/>
        <w:outlineLvl w:val="2"/>
      </w:pPr>
      <w:r>
        <w:tab/>
      </w:r>
      <w:bookmarkStart w:id="63" w:name="_Toc422429995"/>
      <w:r>
        <w:t>Microsoft Intune</w:t>
      </w:r>
      <w:bookmarkEnd w:id="63"/>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(per utente)</w:t>
      </w:r>
    </w:p>
    <w:p w14:paraId="1F07D587" w14:textId="4E9FAD78" w:rsidR="008070AF" w:rsidRPr="00690C65" w:rsidRDefault="006E5B74" w:rsidP="008070AF">
      <w:pPr>
        <w:pStyle w:val="ProductList-Body"/>
      </w:pPr>
      <w:r>
        <w:rPr>
          <w:rFonts w:asciiTheme="majorHAnsi" w:hAnsiTheme="majorHAnsi"/>
          <w:sz w:val="16"/>
          <w:szCs w:val="16"/>
        </w:rPr>
        <w:t>Componente Aggiuntivo di Microsoft Intune per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e System Center Endpoint Protection (per utente)</w:t>
      </w:r>
      <w:r>
        <w:rPr>
          <w:rFonts w:asciiTheme="majorHAnsi" w:hAnsiTheme="majorHAnsi"/>
          <w:sz w:val="16"/>
          <w:szCs w:val="16"/>
        </w:rPr>
        <w:br/>
        <w:t>(“Componente Aggiuntivo di Microsoft Intune”)</w:t>
      </w:r>
    </w:p>
    <w:p w14:paraId="6A81CB19" w14:textId="77777777" w:rsidR="008070AF" w:rsidRPr="00033E1C"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7AD58DF7" w14:textId="77777777" w:rsidR="00EF78B8" w:rsidRPr="00690C65" w:rsidRDefault="00EF78B8" w:rsidP="00EF78B8">
      <w:pPr>
        <w:pStyle w:val="ProductList-Body"/>
        <w:tabs>
          <w:tab w:val="clear" w:pos="158"/>
          <w:tab w:val="left" w:pos="180"/>
        </w:tabs>
      </w:pPr>
      <w:r>
        <w:rPr>
          <w:b/>
          <w:color w:val="00188F"/>
        </w:rPr>
        <w:t>Dispositivi gestiti</w:t>
      </w:r>
    </w:p>
    <w:p w14:paraId="6DB43031" w14:textId="6B686BDB" w:rsidR="00EF78B8" w:rsidRPr="00690C65" w:rsidRDefault="00EF78B8" w:rsidP="00EF78B8">
      <w:pPr>
        <w:pStyle w:val="ProductList-Body"/>
        <w:tabs>
          <w:tab w:val="clear" w:pos="158"/>
          <w:tab w:val="left" w:pos="180"/>
        </w:tabs>
      </w:pPr>
      <w:r>
        <w:t>Ogni utente al quale la Società cede una SL per Utente potrà accedere al Servizio Online e al relativo software (incluso il software System Center) e utilizzarli per gestire un massimo di cinque dispositivi.</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SL Add-on per Archiviazione</w:t>
      </w:r>
    </w:p>
    <w:p w14:paraId="680DD99D" w14:textId="77777777" w:rsidR="008070AF" w:rsidRPr="00690C65" w:rsidRDefault="008070AF" w:rsidP="008070AF">
      <w:pPr>
        <w:pStyle w:val="ProductList-Body"/>
        <w:tabs>
          <w:tab w:val="clear" w:pos="158"/>
          <w:tab w:val="left" w:pos="180"/>
        </w:tabs>
      </w:pPr>
      <w:r>
        <w:t>Una SL Add-on per Archiviazione è necessaria per ogni GB di memorizzazione oltre la memorizzazione fornita con l’abbonamento base.</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Componenti Software di Windows nel Software System Center</w:t>
      </w:r>
    </w:p>
    <w:p w14:paraId="6D97E713" w14:textId="646F4B1D" w:rsidR="008070AF" w:rsidRPr="00690C65" w:rsidRDefault="008070AF" w:rsidP="008070AF">
      <w:pPr>
        <w:pStyle w:val="ProductList-Body"/>
        <w:tabs>
          <w:tab w:val="clear" w:pos="158"/>
          <w:tab w:val="left" w:pos="180"/>
        </w:tabs>
      </w:pPr>
      <w:r>
        <w:t xml:space="preserve">Il software System Center include uno o più dei seguenti Componenti Software di Windows: Microsoft .NET Framework, Microsoft Data Access Components, il software Powershell e alcuni file DLL correlati alle tecnologie Microsoft Build, Windows Identity Foundation, Libreria Windows per JAVAScript, Debghelp.dll e Distribuzione Web. Le condizioni di licenza che disciplinano l’utilizzo dei Componenti Software di Windows sono stabilite nell’Articolo Windows 8.1 Pro ed Enterprise dei Diritti di Utilizzo del Prodotto. I Diritti di Utilizzo del Prodotto sono disponibili sul sito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Tecnologia SQL Server e benchmarking</w:t>
      </w:r>
    </w:p>
    <w:p w14:paraId="5EB64A19" w14:textId="77777777" w:rsidR="008070AF" w:rsidRPr="00690C65" w:rsidRDefault="008070AF" w:rsidP="008070A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41E1E483" w14:textId="77777777" w:rsidR="008070AF" w:rsidRPr="00690C65" w:rsidRDefault="00407BB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EE36BF4" w14:textId="77777777" w:rsidR="0074447C" w:rsidRPr="00690C65" w:rsidRDefault="0074447C" w:rsidP="0074447C">
      <w:pPr>
        <w:pStyle w:val="ProductList-OfferingGroupHeading"/>
        <w:spacing w:after="80"/>
        <w:outlineLvl w:val="1"/>
      </w:pPr>
      <w:bookmarkStart w:id="64" w:name="_Toc422429996"/>
      <w:r>
        <w:t>Microsoft Dynamics Online Services</w:t>
      </w:r>
      <w:bookmarkEnd w:id="64"/>
    </w:p>
    <w:p w14:paraId="25B159D1" w14:textId="77777777" w:rsidR="0074447C" w:rsidRPr="00690C65" w:rsidRDefault="0074447C" w:rsidP="0074447C">
      <w:pPr>
        <w:pStyle w:val="ProductList-Body"/>
        <w:tabs>
          <w:tab w:val="clear" w:pos="158"/>
          <w:tab w:val="left" w:pos="360"/>
        </w:tabs>
      </w:pPr>
      <w:r>
        <w:rPr>
          <w:b/>
          <w:color w:val="00188F"/>
        </w:rPr>
        <w:t>Comunicazioni</w:t>
      </w:r>
    </w:p>
    <w:p w14:paraId="1FCF693D" w14:textId="77777777" w:rsidR="0074447C" w:rsidRPr="00690C65" w:rsidRDefault="0074447C" w:rsidP="0074447C">
      <w:pPr>
        <w:pStyle w:val="ProductList-Body"/>
      </w:pPr>
      <w:r>
        <w:t>Si applicano le Comunicazioni di Bing Maps e del Supporto Tecnico presenti nell’</w:t>
      </w:r>
      <w:hyperlink w:anchor="Attachment1" w:history="1">
        <w:r>
          <w:rPr>
            <w:rStyle w:val="Hyperlink"/>
          </w:rPr>
          <w:t>Allegato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Suite di Licenze “Subscription”</w:t>
      </w:r>
    </w:p>
    <w:p w14:paraId="75876E63" w14:textId="51815F05" w:rsidR="00234095" w:rsidRPr="00690C65" w:rsidRDefault="003C6496" w:rsidP="003C6496">
      <w:pPr>
        <w:pStyle w:val="ProductList-Body"/>
      </w:pPr>
      <w:r>
        <w:t>Oltre alle SL per Utente, la Società potrà prendere visione dell’</w:t>
      </w:r>
      <w:hyperlink w:anchor="Attachment2" w:history="1">
        <w:r>
          <w:rPr>
            <w:rStyle w:val="Hyperlink"/>
          </w:rPr>
          <w:t>Allegato 2</w:t>
        </w:r>
      </w:hyperlink>
      <w:r>
        <w:t xml:space="preserve"> per conoscere altre offerte che soddisfino i requisiti della SL.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65" w:name="_Toc422429997"/>
      <w:r>
        <w:t>Microsoft Dynamics CRM Online</w:t>
      </w:r>
      <w:bookmarkEnd w:id="65"/>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033E1C" w:rsidRDefault="000A5E8A" w:rsidP="000A5E8A">
      <w:pPr>
        <w:pStyle w:val="ProductList-Body"/>
        <w:pBdr>
          <w:top w:val="single" w:sz="4" w:space="1" w:color="BFBFBF" w:themeColor="background1" w:themeShade="BF"/>
        </w:pBdr>
        <w:rPr>
          <w:b/>
          <w:color w:val="000000" w:themeColor="text1"/>
          <w:sz w:val="8"/>
          <w:szCs w:val="8"/>
          <w:lang w:val="en-US" w:eastAsia="en-US" w:bidi="ar-SA"/>
        </w:rPr>
      </w:pPr>
    </w:p>
    <w:p w14:paraId="2FE51F09" w14:textId="194668F2" w:rsidR="001B497B" w:rsidRPr="00690C65" w:rsidRDefault="001B497B" w:rsidP="000A5E8A">
      <w:pPr>
        <w:pStyle w:val="ProductList-Body"/>
        <w:tabs>
          <w:tab w:val="clear" w:pos="158"/>
          <w:tab w:val="left" w:pos="360"/>
        </w:tabs>
      </w:pPr>
      <w:r>
        <w:rPr>
          <w:b/>
          <w:color w:val="00188F"/>
        </w:rPr>
        <w:t>Utenti esterni</w:t>
      </w:r>
    </w:p>
    <w:p w14:paraId="2041C544" w14:textId="44F81550" w:rsidR="001B497B" w:rsidRPr="00690C65" w:rsidRDefault="001B497B" w:rsidP="000A5E8A">
      <w:pPr>
        <w:pStyle w:val="ProductList-Body"/>
        <w:tabs>
          <w:tab w:val="clear" w:pos="158"/>
          <w:tab w:val="left" w:pos="360"/>
        </w:tabs>
      </w:pPr>
      <w:r>
        <w:t>Gli Utenti Esterni di tutte le edizioni di Microsoft Dynamics CRM Online non necessitano di una SL per accedere al Servizio Online a meno che non utilizzino i client Microsoft Dynamics CRM. Tale esenzione non si applica per accedere a Microsoft Dynamics Marketing, Microsoft Social Engagement o Parature, di Microsoft.</w:t>
      </w:r>
      <w:r>
        <w:rPr>
          <w:color w:val="000000" w:themeColor="text1"/>
          <w:szCs w:val="18"/>
        </w:rPr>
        <w:t xml:space="preserve"> </w:t>
      </w:r>
    </w:p>
    <w:p w14:paraId="719EFD5C" w14:textId="0A05AF6C" w:rsidR="004E52BA" w:rsidRPr="00690C65" w:rsidRDefault="00407BB7"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8BD01E1" w14:textId="77777777" w:rsidR="0074447C" w:rsidRPr="00690C65" w:rsidRDefault="0074447C" w:rsidP="0074447C">
      <w:pPr>
        <w:pStyle w:val="ProductList-Offering2Heading"/>
        <w:outlineLvl w:val="2"/>
      </w:pPr>
      <w:r>
        <w:tab/>
      </w:r>
      <w:bookmarkStart w:id="66" w:name="_Toc422429998"/>
      <w:r>
        <w:t>Microsoft Dynamics Marketing</w:t>
      </w:r>
      <w:bookmarkEnd w:id="66"/>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033E1C"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lastRenderedPageBreak/>
        <w:t>Contratto di Servizio</w:t>
      </w:r>
    </w:p>
    <w:p w14:paraId="2C29C397" w14:textId="607B3120" w:rsidR="00E53C1F" w:rsidRPr="00690C65" w:rsidRDefault="00E53C1F" w:rsidP="00E53C1F">
      <w:pPr>
        <w:pStyle w:val="ProductList-Body"/>
      </w:pPr>
      <w:r>
        <w:t>Non è disponibile alcun Contratto di Servizio per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Profilo Utente Web</w:t>
      </w:r>
    </w:p>
    <w:p w14:paraId="3098B83A" w14:textId="076A0F57" w:rsidR="0074447C" w:rsidRPr="00690C65" w:rsidRDefault="0074447C" w:rsidP="0074447C">
      <w:pPr>
        <w:pStyle w:val="ProductList-Body"/>
      </w:pPr>
      <w:r>
        <w:t>Gli Utenti configurati e che accedono al Servizio Online come Utenti del Portale Web non necessitano di SL per Utente.</w:t>
      </w:r>
    </w:p>
    <w:p w14:paraId="6DE06528" w14:textId="77777777" w:rsidR="0074447C" w:rsidRPr="00690C65" w:rsidRDefault="00407BB7"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C492BA3" w14:textId="163FBDEA" w:rsidR="00234095" w:rsidRPr="00690C65" w:rsidRDefault="00234095" w:rsidP="00234095">
      <w:pPr>
        <w:pStyle w:val="ProductList-Offering2Heading"/>
        <w:outlineLvl w:val="2"/>
      </w:pPr>
      <w:r>
        <w:tab/>
      </w:r>
      <w:bookmarkStart w:id="67" w:name="_Toc422429999"/>
      <w:r>
        <w:t>Microsoft Social Engagement</w:t>
      </w:r>
      <w:bookmarkEnd w:id="67"/>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033E1C"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Contratto di Servizio</w:t>
      </w:r>
    </w:p>
    <w:p w14:paraId="2526FAEE" w14:textId="02CF1C30" w:rsidR="00DD2927" w:rsidRPr="00690C65" w:rsidRDefault="00DD2927" w:rsidP="00DD2927">
      <w:pPr>
        <w:pStyle w:val="ProductList-Body"/>
      </w:pPr>
      <w:r>
        <w:t>Non è disponibile alcun Contratto di Servizio per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Contenuto Social ottenuto attraverso Microsoft Social Engagement</w:t>
      </w:r>
    </w:p>
    <w:p w14:paraId="5E68D6B4" w14:textId="67C1D2D9" w:rsidR="00234095" w:rsidRPr="00690C65" w:rsidRDefault="00234095" w:rsidP="00234095">
      <w:pPr>
        <w:pStyle w:val="ProductList-Body"/>
        <w:tabs>
          <w:tab w:val="clear" w:pos="158"/>
          <w:tab w:val="left" w:pos="360"/>
        </w:tabs>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Il Contenuto Social può essere utilizzato esclusivamente per l’attività interna. Microsoft si riserva il diritto di:</w:t>
      </w:r>
    </w:p>
    <w:p w14:paraId="77019DD1" w14:textId="77777777" w:rsidR="00234095" w:rsidRPr="00690C65" w:rsidRDefault="00234095" w:rsidP="00234095">
      <w:pPr>
        <w:pStyle w:val="ProductList-Body"/>
        <w:numPr>
          <w:ilvl w:val="0"/>
          <w:numId w:val="13"/>
        </w:numPr>
        <w:ind w:left="450" w:hanging="270"/>
      </w:pPr>
      <w:r>
        <w:t xml:space="preserve">memorizzare il Contenuto Social in un database insieme a contenuti aggregati provenienti da fonti di altri licenziatari; </w:t>
      </w:r>
    </w:p>
    <w:p w14:paraId="14104062" w14:textId="77777777" w:rsidR="00234095" w:rsidRPr="00690C65" w:rsidRDefault="00234095" w:rsidP="00234095">
      <w:pPr>
        <w:pStyle w:val="ProductList-Body"/>
        <w:numPr>
          <w:ilvl w:val="0"/>
          <w:numId w:val="13"/>
        </w:numPr>
        <w:spacing w:before="40"/>
        <w:ind w:left="45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4E82A0FB" w14:textId="77777777" w:rsidR="00234095" w:rsidRPr="00690C65" w:rsidRDefault="00234095" w:rsidP="00234095">
      <w:pPr>
        <w:pStyle w:val="ProductList-Body"/>
        <w:numPr>
          <w:ilvl w:val="0"/>
          <w:numId w:val="13"/>
        </w:numPr>
        <w:spacing w:before="40"/>
        <w:ind w:left="450" w:hanging="274"/>
      </w:pPr>
      <w:r>
        <w:t>imporre alla Società di modificare o cancellare il Contenuto Social, qualora essa esporti il Contenuto Social; e</w:t>
      </w:r>
    </w:p>
    <w:p w14:paraId="04668B90" w14:textId="57844584" w:rsidR="00234095" w:rsidRPr="00690C65" w:rsidRDefault="00234095" w:rsidP="00234095">
      <w:pPr>
        <w:pStyle w:val="ProductList-Body"/>
        <w:numPr>
          <w:ilvl w:val="0"/>
          <w:numId w:val="13"/>
        </w:numPr>
        <w:spacing w:before="40"/>
        <w:ind w:left="450" w:hanging="274"/>
      </w:pPr>
      <w:r>
        <w:t xml:space="preserve">bloccare o limitare l’accesso al Contenuto Social dopo che il Servizio Online sarà stato risolto o sarà scaduto. </w:t>
      </w:r>
    </w:p>
    <w:p w14:paraId="76991E49" w14:textId="77777777" w:rsidR="00E776C5" w:rsidRPr="00690C65" w:rsidRDefault="00407BB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B2BCF60" w14:textId="5A21FCB8" w:rsidR="00E776C5" w:rsidRPr="00690C65" w:rsidRDefault="00E776C5" w:rsidP="00E9419F">
      <w:pPr>
        <w:pStyle w:val="ProductList-Offering2Heading"/>
        <w:outlineLvl w:val="2"/>
      </w:pPr>
      <w:r>
        <w:tab/>
      </w:r>
      <w:bookmarkStart w:id="68" w:name="_Toc422430000"/>
      <w:r>
        <w:t>Parature, di Microsoft</w:t>
      </w:r>
      <w:bookmarkEnd w:id="68"/>
    </w:p>
    <w:p w14:paraId="72DC0FC9" w14:textId="341C5E91" w:rsidR="00E776C5" w:rsidRPr="00690C65" w:rsidRDefault="00E776C5" w:rsidP="00E9419F">
      <w:pPr>
        <w:pStyle w:val="ProductList-Body"/>
      </w:pPr>
      <w:r>
        <w:rPr>
          <w:rFonts w:asciiTheme="majorHAnsi" w:hAnsiTheme="majorHAnsi"/>
          <w:sz w:val="16"/>
          <w:szCs w:val="16"/>
        </w:rPr>
        <w:t>Parature Enterprise</w:t>
      </w:r>
    </w:p>
    <w:p w14:paraId="7F568B1A" w14:textId="77777777" w:rsidR="00E776C5" w:rsidRPr="00033E1C" w:rsidRDefault="00E776C5" w:rsidP="00E9419F">
      <w:pPr>
        <w:pStyle w:val="ProductList-Body"/>
        <w:pBdr>
          <w:top w:val="single" w:sz="4" w:space="1" w:color="BFBFBF" w:themeColor="background1" w:themeShade="BF"/>
        </w:pBdr>
        <w:rPr>
          <w:b/>
          <w:color w:val="000000" w:themeColor="text1"/>
          <w:sz w:val="8"/>
          <w:szCs w:val="8"/>
          <w:lang w:val="en-US" w:eastAsia="en-US" w:bidi="ar-SA"/>
        </w:rPr>
      </w:pPr>
    </w:p>
    <w:p w14:paraId="6314EC11" w14:textId="77777777" w:rsidR="00DD2927" w:rsidRPr="00690C65" w:rsidRDefault="00DD2927" w:rsidP="00E9419F">
      <w:pPr>
        <w:pStyle w:val="ProductList-Body"/>
      </w:pPr>
      <w:r>
        <w:rPr>
          <w:b/>
          <w:color w:val="00188F"/>
        </w:rPr>
        <w:t>Contratto di Servizio</w:t>
      </w:r>
    </w:p>
    <w:p w14:paraId="34B12191" w14:textId="7BA81900" w:rsidR="00DD2927" w:rsidRPr="00690C65" w:rsidRDefault="00DD2927" w:rsidP="00E9419F">
      <w:pPr>
        <w:pStyle w:val="ProductList-Body"/>
      </w:pPr>
      <w:r>
        <w:t>Non è disponibile alcun Contratto di Servizio per Parature, di Microsoft.</w:t>
      </w:r>
    </w:p>
    <w:p w14:paraId="08C7C227" w14:textId="77777777" w:rsidR="00DD2927" w:rsidRPr="00690C65" w:rsidRDefault="00DD2927" w:rsidP="00E9419F">
      <w:pPr>
        <w:pStyle w:val="ProductList-Body"/>
      </w:pPr>
    </w:p>
    <w:p w14:paraId="463F46D2" w14:textId="172F1787" w:rsidR="00DD2927" w:rsidRPr="00690C65" w:rsidRDefault="00DD2927" w:rsidP="00E9419F">
      <w:pPr>
        <w:pStyle w:val="ProductList-Body"/>
      </w:pPr>
      <w:r>
        <w:t>La Società potrà utilizzare Parature in conformità alle condizioni relative al diritto alla protezione dei dati personali e/o alla sicurezza disponibili all’indirizzo http://www.parature.com/privacylegal/.</w:t>
      </w:r>
    </w:p>
    <w:p w14:paraId="1C854430" w14:textId="77777777" w:rsidR="00E776C5" w:rsidRPr="00690C65" w:rsidRDefault="00407BB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E44AC5B" w14:textId="6D7F2572" w:rsidR="003D22CB" w:rsidRPr="00690C65" w:rsidRDefault="004E52BA" w:rsidP="00D73EC5">
      <w:pPr>
        <w:pStyle w:val="ProductList-OfferingGroupHeading"/>
        <w:spacing w:after="80"/>
        <w:outlineLvl w:val="1"/>
      </w:pPr>
      <w:bookmarkStart w:id="69" w:name="_Toc422430001"/>
      <w:r>
        <w:t>Servizi Office 365</w:t>
      </w:r>
      <w:bookmarkEnd w:id="69"/>
    </w:p>
    <w:p w14:paraId="0D6092AD" w14:textId="020427FE" w:rsidR="000E3993" w:rsidRPr="00690C65" w:rsidRDefault="000E3993" w:rsidP="000E3993">
      <w:pPr>
        <w:pStyle w:val="ProductList-Body"/>
        <w:tabs>
          <w:tab w:val="clear" w:pos="158"/>
          <w:tab w:val="left" w:pos="360"/>
        </w:tabs>
      </w:pPr>
      <w:r>
        <w:rPr>
          <w:b/>
          <w:color w:val="00188F"/>
        </w:rPr>
        <w:t>Comunicazioni</w:t>
      </w:r>
    </w:p>
    <w:p w14:paraId="4CE7ACB8" w14:textId="3C32CB8B" w:rsidR="000E3993"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0" w:name="CoreFeaturesforOffice365Services"/>
      <w:r>
        <w:rPr>
          <w:b/>
          <w:color w:val="00188F"/>
        </w:rPr>
        <w:t>Funzionalità Core per i Servizi Office 365</w:t>
      </w:r>
    </w:p>
    <w:bookmarkEnd w:id="70"/>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130DD1E2" w14:textId="77777777" w:rsidR="004A2A95" w:rsidRPr="00690C65" w:rsidRDefault="004A2A95" w:rsidP="00E9419F">
      <w:pPr>
        <w:pStyle w:val="ProductList-Body"/>
        <w:keepNext/>
        <w:tabs>
          <w:tab w:val="clear" w:pos="158"/>
          <w:tab w:val="left" w:pos="180"/>
        </w:tabs>
      </w:pPr>
      <w:r>
        <w:rPr>
          <w:b/>
          <w:color w:val="00188F"/>
        </w:rPr>
        <w:lastRenderedPageBreak/>
        <w:t>Suite di Licenze “Subscription”</w:t>
      </w:r>
    </w:p>
    <w:p w14:paraId="143997D5" w14:textId="11C2CEBD" w:rsidR="004A2A95" w:rsidRPr="00690C65" w:rsidRDefault="004A2A95" w:rsidP="004A2A95">
      <w:pPr>
        <w:pStyle w:val="ProductList-Body"/>
        <w:tabs>
          <w:tab w:val="clear" w:pos="158"/>
          <w:tab w:val="left" w:pos="180"/>
        </w:tabs>
      </w:pPr>
      <w:r>
        <w:t>Oltre alle SL per Utente, la Società dovrà prendere visione dell’</w:t>
      </w:r>
      <w:hyperlink w:anchor="Attachment2" w:history="1">
        <w:r>
          <w:rPr>
            <w:rStyle w:val="Hyperlink"/>
          </w:rPr>
          <w:t>Allegato 2</w:t>
        </w:r>
      </w:hyperlink>
      <w:r>
        <w:t xml:space="preserve"> per conoscere altre SL che soddisfino i requisiti per Exchange Online Piano 1 e 2, Skype for Business Online Piani 1 e 2 e SharePoint Online Piani 1 e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1" w:name="_Toc422430002"/>
      <w:r>
        <w:t>Exchange Online</w:t>
      </w:r>
      <w:bookmarkEnd w:id="71"/>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lastRenderedPageBreak/>
        <w:t>Prevenzione perdita dati</w:t>
      </w:r>
    </w:p>
    <w:p w14:paraId="27CEEB85" w14:textId="77777777" w:rsidR="004E52BA" w:rsidRPr="00690C65" w:rsidRDefault="004E52BA" w:rsidP="00EF1E73">
      <w:pPr>
        <w:pStyle w:val="ProductList-Body"/>
      </w:pPr>
      <w:r>
        <w:rPr>
          <w:rFonts w:asciiTheme="majorHAnsi" w:hAnsiTheme="majorHAnsi"/>
          <w:sz w:val="16"/>
          <w:szCs w:val="16"/>
        </w:rPr>
        <w:t>Archiviazione Exchange Online per Exchange Online</w:t>
      </w:r>
    </w:p>
    <w:p w14:paraId="482E07E9" w14:textId="77777777" w:rsidR="004E52BA" w:rsidRPr="00690C65" w:rsidRDefault="004E52BA" w:rsidP="00EF1E73">
      <w:pPr>
        <w:pStyle w:val="ProductList-Body"/>
      </w:pPr>
      <w:r>
        <w:rPr>
          <w:rFonts w:asciiTheme="majorHAnsi" w:hAnsiTheme="majorHAnsi"/>
          <w:sz w:val="16"/>
          <w:szCs w:val="16"/>
        </w:rPr>
        <w:t>Archiviazione Exchange Online per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Chiosco Exchange Online</w:t>
      </w:r>
    </w:p>
    <w:p w14:paraId="731F56DF" w14:textId="77777777" w:rsidR="004E52BA" w:rsidRPr="00690C65" w:rsidRDefault="004E52BA" w:rsidP="00EF1E73">
      <w:pPr>
        <w:pStyle w:val="ProductList-Body"/>
      </w:pPr>
      <w:r>
        <w:rPr>
          <w:rFonts w:asciiTheme="majorHAnsi" w:hAnsiTheme="majorHAnsi"/>
          <w:sz w:val="16"/>
          <w:szCs w:val="16"/>
        </w:rPr>
        <w:t>Exchange Online Piano 1</w:t>
      </w:r>
    </w:p>
    <w:p w14:paraId="14549AD5" w14:textId="77777777" w:rsidR="004E52BA" w:rsidRPr="00690C65" w:rsidRDefault="004E52BA" w:rsidP="00EF1E73">
      <w:pPr>
        <w:pStyle w:val="ProductList-Body"/>
      </w:pPr>
      <w:r>
        <w:rPr>
          <w:rFonts w:asciiTheme="majorHAnsi" w:hAnsiTheme="majorHAnsi"/>
          <w:sz w:val="16"/>
          <w:szCs w:val="16"/>
        </w:rPr>
        <w:t>Exchange Online Piano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33E1C"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E9419F">
      <w:pPr>
        <w:pStyle w:val="ProductList-Body"/>
        <w:keepNext/>
        <w:ind w:left="187"/>
      </w:pPr>
      <w:r>
        <w:rPr>
          <w:b/>
          <w:color w:val="0072C6"/>
        </w:rPr>
        <w:lastRenderedPageBreak/>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36"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77777777" w:rsidR="009427A1" w:rsidRPr="00690C65"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4B754C73" w14:textId="77777777" w:rsidR="00E93FD0" w:rsidRPr="00690C65" w:rsidRDefault="00407BB7" w:rsidP="00A1780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4E7FB79D" w:rsidR="00862C50" w:rsidRPr="00690C65" w:rsidRDefault="00862C50" w:rsidP="00D73EC5">
      <w:pPr>
        <w:pStyle w:val="ProductList-Offering2Heading"/>
        <w:outlineLvl w:val="2"/>
      </w:pPr>
      <w:r>
        <w:tab/>
      </w:r>
      <w:bookmarkStart w:id="72" w:name="_Toc422430003"/>
      <w:r>
        <w:t>Applicazioni Office 365</w:t>
      </w:r>
      <w:bookmarkEnd w:id="7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per Office 365</w:t>
      </w:r>
    </w:p>
    <w:p w14:paraId="6EAB729C" w14:textId="5397097C" w:rsidR="00862C50" w:rsidRPr="00690C65" w:rsidRDefault="00862C50" w:rsidP="00862C50">
      <w:pPr>
        <w:pStyle w:val="ProductList-Body"/>
      </w:pPr>
      <w:r>
        <w:rPr>
          <w:rFonts w:asciiTheme="majorHAnsi" w:hAnsiTheme="majorHAnsi"/>
          <w:sz w:val="16"/>
          <w:szCs w:val="16"/>
        </w:rPr>
        <w:t>Visio Pro per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33E1C"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Contratto di Servizio</w:t>
      </w:r>
    </w:p>
    <w:p w14:paraId="6E6DDB39" w14:textId="04A64507" w:rsidR="00123E7D" w:rsidRPr="00690C65" w:rsidRDefault="00123E7D" w:rsidP="00123E7D">
      <w:pPr>
        <w:pStyle w:val="ProductList-Body"/>
      </w:pPr>
      <w:r>
        <w:t>Non è disponibile alcun Contratto di Servizio per Project Pro per Office 365 e Visio Pro per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Installazione e Diritti sull’Utilizzo</w:t>
      </w:r>
    </w:p>
    <w:p w14:paraId="26D35AA3" w14:textId="77777777" w:rsidR="007A78D1" w:rsidRPr="00690C65" w:rsidRDefault="007A78D1" w:rsidP="00123E7D">
      <w:pPr>
        <w:pStyle w:val="ProductList-Body"/>
        <w:tabs>
          <w:tab w:val="clear" w:pos="158"/>
          <w:tab w:val="left" w:pos="180"/>
        </w:tabs>
      </w:pPr>
      <w:r>
        <w:t>Ciascun utente cui la Società assegni una SL per Utente dovrà disporre di un Account Microsoft per poter utilizzare il software fornito con l’abbonamento. Tali utenti:</w:t>
      </w:r>
    </w:p>
    <w:p w14:paraId="1548E4FA" w14:textId="77777777" w:rsidR="007A78D1" w:rsidRPr="00690C65" w:rsidRDefault="007A78D1" w:rsidP="00123E7D">
      <w:pPr>
        <w:pStyle w:val="ProductList-Body"/>
        <w:numPr>
          <w:ilvl w:val="0"/>
          <w:numId w:val="17"/>
        </w:numPr>
        <w:ind w:left="450" w:hanging="270"/>
      </w:pPr>
      <w:r>
        <w:t>potranno attivare il software fornito con la SL per un utilizzo da remoto o in locale su un massimo di cinque OSE simultaneamente;</w:t>
      </w:r>
    </w:p>
    <w:p w14:paraId="2885026B" w14:textId="0A71D692" w:rsidR="007A78D1" w:rsidRPr="00690C65" w:rsidRDefault="007A78D1" w:rsidP="00123E7D">
      <w:pPr>
        <w:pStyle w:val="ProductList-Body"/>
        <w:numPr>
          <w:ilvl w:val="0"/>
          <w:numId w:val="17"/>
        </w:numPr>
        <w:spacing w:before="40"/>
        <w:ind w:left="450" w:hanging="274"/>
      </w:pPr>
      <w:r>
        <w:t>potranno anche installare il software, con attivazione del computer condivisa, su un server di rete o i Servizi della Piattaforma Microsoft Azure, nonché utilizzarlo per creare, modificare o salvare i documenti. 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11BA942C" w14:textId="77777777" w:rsidR="007A78D1" w:rsidRPr="00690C65" w:rsidRDefault="007A78D1" w:rsidP="00123E7D">
      <w:pPr>
        <w:pStyle w:val="ProductList-Body"/>
        <w:numPr>
          <w:ilvl w:val="0"/>
          <w:numId w:val="17"/>
        </w:numPr>
        <w:spacing w:before="40"/>
        <w:ind w:left="450" w:hanging="274"/>
      </w:pPr>
      <w:r>
        <w:t>dovranno connettere a Internet ciascun dispositivo su cui l’utente ha installato il software almeno una volta ogni 30 giorni o la sua funzionalità potrebbe risentirne.</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I seguenti termini si applicano unicamente a Office 365 Business e Office 365 ProPlus</w:t>
      </w:r>
    </w:p>
    <w:p w14:paraId="792EF34A" w14:textId="77777777" w:rsidR="009427A1" w:rsidRPr="00690C65" w:rsidRDefault="009427A1" w:rsidP="009427A1">
      <w:pPr>
        <w:pStyle w:val="ProductList-Body"/>
        <w:ind w:left="180"/>
      </w:pPr>
      <w:r>
        <w:rPr>
          <w:b/>
          <w:color w:val="0072C6"/>
        </w:rPr>
        <w:t>Dispositivi smartphone e tablet</w:t>
      </w:r>
    </w:p>
    <w:p w14:paraId="1938521A" w14:textId="77777777" w:rsidR="009427A1" w:rsidRPr="00690C65" w:rsidRDefault="009427A1" w:rsidP="009427A1">
      <w:pPr>
        <w:pStyle w:val="ProductList-Body"/>
        <w:ind w:left="180"/>
      </w:pPr>
      <w:r>
        <w:t>Ogni utente cui la Società cede una SL per Utente potrà anche attivare il software Microsoft Office Mobile per creare, modificare o salvare documenti su massimo cinque smartphone e cinque tablet.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5C95C7A0" w14:textId="77777777" w:rsidR="00E9419F" w:rsidRPr="00E9419F" w:rsidRDefault="00E9419F" w:rsidP="00E9419F">
      <w:pPr>
        <w:pStyle w:val="ProductList-Body"/>
        <w:ind w:left="180"/>
        <w:rPr>
          <w:b/>
          <w:color w:val="0072C6"/>
        </w:rPr>
      </w:pPr>
      <w:r w:rsidRPr="00E9419F">
        <w:rPr>
          <w:b/>
          <w:color w:val="0072C6"/>
        </w:rPr>
        <w:t>Office Web Apps Server 2013</w:t>
      </w:r>
    </w:p>
    <w:p w14:paraId="79183271" w14:textId="77777777" w:rsidR="00E9419F" w:rsidRDefault="00E9419F" w:rsidP="00E9419F">
      <w:pPr>
        <w:pStyle w:val="ProductList-Body"/>
        <w:ind w:left="180"/>
      </w:pPr>
      <w:r>
        <w:t xml:space="preserve">Per quanto riguarda ciascuna sottoscrizione di Office 365 ProPlus, la Società potrà installare un numero qualsiasi di copie di Office Web Apps Server 2013 su qualsiasi Server per utilizzarle. Ciascun utente Office 365 ProPlus potrà utilizzare il software di Office Web Apps Server 2013. Tale </w:t>
      </w:r>
      <w:r>
        <w:lastRenderedPageBreak/>
        <w:t>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407BB7"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242C64D" w14:textId="2297DE1B" w:rsidR="00976EB6" w:rsidRPr="00690C65" w:rsidRDefault="00976EB6" w:rsidP="00D73EC5">
      <w:pPr>
        <w:pStyle w:val="ProductList-Offering2Heading"/>
        <w:outlineLvl w:val="2"/>
      </w:pPr>
      <w:r>
        <w:tab/>
      </w:r>
      <w:bookmarkStart w:id="73" w:name="_Toc422430004"/>
      <w:r>
        <w:t>Office Online</w:t>
      </w:r>
      <w:bookmarkEnd w:id="73"/>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407BB7"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690C65" w:rsidRDefault="005B7124" w:rsidP="00D73EC5">
      <w:pPr>
        <w:pStyle w:val="ProductList-Offering2Heading"/>
        <w:outlineLvl w:val="2"/>
      </w:pPr>
      <w:r>
        <w:tab/>
      </w:r>
      <w:bookmarkStart w:id="74" w:name="_Toc422430005"/>
      <w:r>
        <w:t>OneDrive for Business</w:t>
      </w:r>
      <w:bookmarkEnd w:id="74"/>
    </w:p>
    <w:p w14:paraId="0064B7AB" w14:textId="77777777" w:rsidR="006523C8" w:rsidRPr="00690C65" w:rsidRDefault="006523C8" w:rsidP="006523C8">
      <w:pPr>
        <w:pStyle w:val="ProductList-Body"/>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407BB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6E6712D" w14:textId="6BEE570B" w:rsidR="005B7124" w:rsidRPr="00690C65" w:rsidRDefault="005B7124" w:rsidP="00D73EC5">
      <w:pPr>
        <w:pStyle w:val="ProductList-Offering2Heading"/>
        <w:outlineLvl w:val="2"/>
      </w:pPr>
      <w:r>
        <w:tab/>
      </w:r>
      <w:bookmarkStart w:id="75" w:name="_Toc422430006"/>
      <w:r>
        <w:t>Project Online</w:t>
      </w:r>
      <w:bookmarkEnd w:id="7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C735C6"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7D8C3180" w14:textId="77777777" w:rsidR="005B7124" w:rsidRPr="00690C65" w:rsidRDefault="00407BB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690C65" w:rsidRDefault="005B7124" w:rsidP="00D73EC5">
      <w:pPr>
        <w:pStyle w:val="ProductList-Offering2Heading"/>
        <w:outlineLvl w:val="2"/>
      </w:pPr>
      <w:r>
        <w:tab/>
      </w:r>
      <w:bookmarkStart w:id="76" w:name="_Toc422430007"/>
      <w:r>
        <w:t>SharePoint Online</w:t>
      </w:r>
      <w:bookmarkEnd w:id="7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per Microsoft SharePoint e SAP</w:t>
      </w:r>
    </w:p>
    <w:p w14:paraId="02DAF663" w14:textId="77777777" w:rsidR="005B7124" w:rsidRPr="00690C65" w:rsidRDefault="005B7124" w:rsidP="00866323">
      <w:pPr>
        <w:pStyle w:val="ProductList-Body"/>
      </w:pPr>
      <w:r>
        <w:rPr>
          <w:rFonts w:asciiTheme="majorHAnsi" w:hAnsiTheme="majorHAnsi"/>
          <w:sz w:val="16"/>
          <w:szCs w:val="16"/>
        </w:rPr>
        <w:t>Chiosco SharePoint</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Piano 1</w:t>
      </w:r>
    </w:p>
    <w:p w14:paraId="79E0ED04" w14:textId="77777777" w:rsidR="005B7124" w:rsidRPr="00690C65" w:rsidRDefault="005B7124" w:rsidP="00866323">
      <w:pPr>
        <w:pStyle w:val="ProductList-Body"/>
      </w:pPr>
      <w:r>
        <w:rPr>
          <w:rFonts w:asciiTheme="majorHAnsi" w:hAnsiTheme="majorHAnsi"/>
          <w:sz w:val="16"/>
          <w:szCs w:val="16"/>
        </w:rPr>
        <w:t>SharePoint Online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735C6"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89FCBC2" w:rsidR="001A19E0" w:rsidRPr="00690C65" w:rsidRDefault="001A19E0" w:rsidP="006523C8">
      <w:pPr>
        <w:pStyle w:val="ProductList-Body"/>
        <w:tabs>
          <w:tab w:val="clear" w:pos="158"/>
          <w:tab w:val="left" w:pos="180"/>
        </w:tabs>
      </w:pPr>
      <w:r>
        <w:t xml:space="preserve">Gli Utenti Esterni invitati alle raccolte siti attraverso la funzionalità di condivisione via posta elettronica non necessitano di SL per Utente con Chiosco SharePoint Online,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407BB7"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027171D" w14:textId="77777777" w:rsidR="00CB6005" w:rsidRPr="00690C65" w:rsidRDefault="00CB6005" w:rsidP="00CB6005">
      <w:pPr>
        <w:pStyle w:val="ProductList-Offering2Heading"/>
        <w:outlineLvl w:val="2"/>
      </w:pPr>
      <w:r>
        <w:lastRenderedPageBreak/>
        <w:tab/>
      </w:r>
      <w:bookmarkStart w:id="77" w:name="_Toc422430008"/>
      <w:r>
        <w:t>Skype for Business Online</w:t>
      </w:r>
      <w:bookmarkEnd w:id="77"/>
    </w:p>
    <w:p w14:paraId="06AE8F07" w14:textId="77777777" w:rsidR="00CB6005" w:rsidRPr="00690C65" w:rsidRDefault="00CB6005" w:rsidP="00CB6005">
      <w:pPr>
        <w:pStyle w:val="ProductList-Body"/>
      </w:pPr>
      <w:r>
        <w:rPr>
          <w:rFonts w:asciiTheme="majorHAnsi" w:hAnsiTheme="majorHAnsi"/>
          <w:sz w:val="16"/>
          <w:szCs w:val="16"/>
        </w:rPr>
        <w:t>Skype for Business Online Piano 1</w:t>
      </w:r>
    </w:p>
    <w:p w14:paraId="71B1AAB3" w14:textId="77777777" w:rsidR="00CB6005" w:rsidRPr="00690C65" w:rsidRDefault="00CB6005" w:rsidP="00CB6005">
      <w:pPr>
        <w:pStyle w:val="ProductList-Body"/>
      </w:pPr>
      <w:r>
        <w:rPr>
          <w:rFonts w:asciiTheme="majorHAnsi" w:hAnsiTheme="majorHAnsi"/>
          <w:sz w:val="16"/>
          <w:szCs w:val="16"/>
        </w:rPr>
        <w:t>Skype for Business Online Piano 2</w:t>
      </w:r>
    </w:p>
    <w:p w14:paraId="47EE86D8" w14:textId="77777777" w:rsidR="00CB6005" w:rsidRPr="00C735C6"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Comunicazioni</w:t>
      </w:r>
    </w:p>
    <w:p w14:paraId="3D8CBC10" w14:textId="77777777" w:rsidR="00CB6005" w:rsidRPr="00690C65" w:rsidRDefault="00CB6005" w:rsidP="00CB6005">
      <w:pPr>
        <w:pStyle w:val="ProductList-Body"/>
      </w:pPr>
      <w:r>
        <w:t>Si applicano le Comunicazioni relative alla Registrazione e agli Standard H.264/MPEG-4 AVC e/o VC-1 presenti nell’</w:t>
      </w:r>
      <w:hyperlink w:anchor="Attachment1" w:history="1">
        <w:r>
          <w:rPr>
            <w:rStyle w:val="Hyperlink"/>
          </w:rPr>
          <w:t>Allegato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Funzionalità Core per i Servizi Office 365</w:t>
      </w:r>
    </w:p>
    <w:p w14:paraId="4DDC19F5" w14:textId="77777777" w:rsidR="00CB6005" w:rsidRPr="00690C65" w:rsidRDefault="00CB6005" w:rsidP="00CB6005">
      <w:pPr>
        <w:pStyle w:val="ProductList-Body"/>
      </w:pPr>
      <w:r>
        <w:t xml:space="preserve">Skype for Business Online o il relativo servizio successivo avrà le seguenti </w:t>
      </w:r>
      <w:hyperlink w:anchor="CoreFeaturesforOffice365Services" w:history="1">
        <w:r>
          <w:rPr>
            <w:rStyle w:val="Hyperlink"/>
          </w:rPr>
          <w:t>Funzionalità Core</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Messaggistica istantanea</w:t>
      </w:r>
    </w:p>
    <w:p w14:paraId="04E6BA46" w14:textId="77777777" w:rsidR="00CB6005" w:rsidRPr="00690C65" w:rsidRDefault="00CB6005" w:rsidP="00CB6005">
      <w:pPr>
        <w:pStyle w:val="ProductList-Body"/>
        <w:tabs>
          <w:tab w:val="clear" w:pos="158"/>
          <w:tab w:val="left" w:pos="360"/>
        </w:tabs>
        <w:ind w:left="180"/>
      </w:pPr>
      <w:r>
        <w:t>Un utente finale potrà trasferire un SMS a un altro utente finale in tempo reale su una rete IP (Internet Protocol).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Utenti Esterni e utenti non autenticati da Skype for Business Online</w:t>
      </w:r>
    </w:p>
    <w:p w14:paraId="2CCE3AAC" w14:textId="77777777" w:rsidR="00CB6005" w:rsidRPr="00690C6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7EADB445" w14:textId="77777777" w:rsidR="00CB6005" w:rsidRPr="00690C65" w:rsidRDefault="00407BB7"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2EF9505" w14:textId="054F6DDD" w:rsidR="008E1EAF" w:rsidRPr="00690C65" w:rsidRDefault="004B3528" w:rsidP="00233C87">
      <w:pPr>
        <w:pStyle w:val="ProductList-OfferingGroupHeading"/>
        <w:outlineLvl w:val="1"/>
      </w:pPr>
      <w:bookmarkStart w:id="78" w:name="_Toc422430009"/>
      <w:r>
        <w:t>Altri Servizi Online</w:t>
      </w:r>
      <w:bookmarkEnd w:id="78"/>
    </w:p>
    <w:p w14:paraId="15FE5732" w14:textId="3F9E7EAA" w:rsidR="008E1EAF" w:rsidRPr="00690C65" w:rsidRDefault="004B3528" w:rsidP="00233C87">
      <w:pPr>
        <w:pStyle w:val="ProductList-Offering2Heading"/>
        <w:outlineLvl w:val="2"/>
      </w:pPr>
      <w:r>
        <w:tab/>
      </w:r>
      <w:bookmarkStart w:id="79" w:name="_Toc422430010"/>
      <w:r>
        <w:t>Bing Maps Enterprise Platform e Bing Maps Mobile Asset Management Platform</w:t>
      </w:r>
      <w:bookmarkEnd w:id="79"/>
    </w:p>
    <w:p w14:paraId="64D0F751" w14:textId="77777777" w:rsidR="00917344" w:rsidRPr="00690C65" w:rsidRDefault="00917344" w:rsidP="00917344">
      <w:pPr>
        <w:pStyle w:val="ProductList-Body"/>
      </w:pPr>
      <w:r>
        <w:rPr>
          <w:b/>
          <w:color w:val="00188F"/>
        </w:rPr>
        <w:t>SL Servizi</w:t>
      </w:r>
    </w:p>
    <w:p w14:paraId="3C3420FA" w14:textId="781ED104" w:rsidR="00917344" w:rsidRPr="00690C65" w:rsidRDefault="00917344" w:rsidP="00917344">
      <w:pPr>
        <w:pStyle w:val="ProductList-Body"/>
      </w:pPr>
      <w:r>
        <w:t xml:space="preserve">Per poter accedere ai servizi è necessaria una SL per il Servizio. Ciascuna SL per il Servizio dovrà essere acquistata con almeno una delle seguenti SL Add-on qualificanti: </w:t>
      </w:r>
    </w:p>
    <w:p w14:paraId="36E1EEF0" w14:textId="77777777" w:rsidR="00917344" w:rsidRPr="00690C65" w:rsidRDefault="00917344" w:rsidP="00917344">
      <w:pPr>
        <w:pStyle w:val="ProductList-Body"/>
        <w:numPr>
          <w:ilvl w:val="0"/>
          <w:numId w:val="20"/>
        </w:numPr>
        <w:ind w:left="450" w:hanging="270"/>
      </w:pPr>
      <w:r>
        <w:t xml:space="preserve">una SL Add-On per l’utilizzo del sito Web, che è necessaria per gli utenti non autenticati affinché possano accedere a Bing Maps Enterprise Platform e Bing Maps Mobile Asset Management Platform attraverso i programmi della Società, in base al numero di transazioni a pagamento effettuate ogni mese, </w:t>
      </w:r>
    </w:p>
    <w:p w14:paraId="1498380B" w14:textId="77777777" w:rsidR="00917344" w:rsidRPr="00690C65" w:rsidRDefault="00917344" w:rsidP="0088164F">
      <w:pPr>
        <w:pStyle w:val="ProductList-Body"/>
        <w:numPr>
          <w:ilvl w:val="0"/>
          <w:numId w:val="20"/>
        </w:numPr>
        <w:spacing w:before="40"/>
        <w:ind w:left="461" w:hanging="274"/>
      </w:pPr>
      <w:r>
        <w:t>una SL per l’uso del sito Web pubblico, che viene concessa per un numero specificato di transazioni fatturabili utilizzabili su un sito Web disponibile al pubblico senza restrizioni,</w:t>
      </w:r>
    </w:p>
    <w:p w14:paraId="2EAAC315" w14:textId="77777777" w:rsidR="00917344" w:rsidRPr="00690C65" w:rsidRDefault="00917344" w:rsidP="0088164F">
      <w:pPr>
        <w:pStyle w:val="ProductList-Body"/>
        <w:numPr>
          <w:ilvl w:val="0"/>
          <w:numId w:val="20"/>
        </w:numPr>
        <w:spacing w:before="40"/>
        <w:ind w:left="461" w:hanging="274"/>
      </w:pPr>
      <w:r>
        <w:t>un componente aggiuntivo per l’uso del sito Web Interno, che è disponibile per un numero specificato di transazioni fatturabili utilizzabili su un sito Web interno (ad esempio, una Intranet) su una rete privata,</w:t>
      </w:r>
    </w:p>
    <w:p w14:paraId="680AC23C" w14:textId="77777777" w:rsidR="00917344" w:rsidRPr="00690C65" w:rsidRDefault="00917344" w:rsidP="0088164F">
      <w:pPr>
        <w:pStyle w:val="ProductList-Body"/>
        <w:numPr>
          <w:ilvl w:val="0"/>
          <w:numId w:val="20"/>
        </w:numPr>
        <w:spacing w:before="40"/>
        <w:ind w:left="461" w:hanging="274"/>
      </w:pPr>
      <w:r>
        <w:t>un componente aggiuntivo per Bing Maps Unlimited,</w:t>
      </w:r>
    </w:p>
    <w:p w14:paraId="7FCA6E2E" w14:textId="77777777" w:rsidR="00917344" w:rsidRPr="00690C65" w:rsidRDefault="00917344" w:rsidP="0088164F">
      <w:pPr>
        <w:pStyle w:val="ProductList-Body"/>
        <w:numPr>
          <w:ilvl w:val="0"/>
          <w:numId w:val="20"/>
        </w:numPr>
        <w:spacing w:before="40"/>
        <w:ind w:left="461" w:hanging="274"/>
      </w:pPr>
      <w:r>
        <w:t>una SL per utente conosciuto per Bing Maps o</w:t>
      </w:r>
    </w:p>
    <w:p w14:paraId="13F1DA9E" w14:textId="77777777" w:rsidR="00917344" w:rsidRPr="00690C65" w:rsidRDefault="00917344" w:rsidP="0088164F">
      <w:pPr>
        <w:pStyle w:val="ProductList-Body"/>
        <w:numPr>
          <w:ilvl w:val="0"/>
          <w:numId w:val="20"/>
        </w:numPr>
        <w:spacing w:before="40"/>
        <w:ind w:left="461" w:hanging="274"/>
      </w:pPr>
      <w:r>
        <w:t>una SL per utente conosciuto per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 Add-on qualificante per Bing Maps Mobile Asset Management Platform</w:t>
      </w:r>
    </w:p>
    <w:p w14:paraId="74E07B3F" w14:textId="739C2927" w:rsidR="00917344" w:rsidRPr="00690C65" w:rsidRDefault="00917344" w:rsidP="00917344">
      <w:pPr>
        <w:pStyle w:val="ProductList-Body"/>
      </w:pPr>
      <w:r>
        <w:t>Per Bing Maps Mobile Asset Management Platform, è necessaria una SL Add-on per ciascuna Risorsa monitorata di cui sia possibile controllare, visualizzare ed eseguire il geocoding della posizione basata su GPS o altro sensore e la cui posizione possa essere utilizzata per eseguire calcoli tramite Bing Maps Mobile Asset Management Platform. Per “Risorsa” si intende qualsiasi veicolo, dispositivo o altro oggetto mobile. Le SL Add-on sono per un numero specificato di Risorse monitorate.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Utenti autenticati</w:t>
      </w:r>
    </w:p>
    <w:p w14:paraId="62E52076" w14:textId="444A9243" w:rsidR="00917344" w:rsidRPr="00690C65" w:rsidRDefault="00917344" w:rsidP="00917344">
      <w:pPr>
        <w:pStyle w:val="ProductList-Body"/>
      </w:pPr>
      <w:r>
        <w:t>Gli utenti che sono autenticati tramite i programmi della Società e che accedono a Bing Maps Enterprise Platform e a Bing Maps Mobile Asset Management Platform dovranno disporre di una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 di Bing Maps</w:t>
      </w:r>
    </w:p>
    <w:p w14:paraId="0B1B4362" w14:textId="25048EA2" w:rsidR="00917344" w:rsidRPr="00690C65" w:rsidRDefault="00917344" w:rsidP="00917344">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37" w:history="1">
        <w:r>
          <w:rPr>
            <w:rStyle w:val="Hyperlink"/>
          </w:rPr>
          <w:t>http://go.microsoft.com/fwlink/p/?LinkID=66121</w:t>
        </w:r>
      </w:hyperlink>
      <w:r>
        <w:t xml:space="preserve"> e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Informativa sulla Privacy di Bing Maps</w:t>
      </w:r>
    </w:p>
    <w:p w14:paraId="5963E750" w14:textId="57B16C42" w:rsidR="008E1EAF" w:rsidRPr="00690C65" w:rsidRDefault="00917344" w:rsidP="00917344">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39" w:history="1">
        <w:r>
          <w:rPr>
            <w:rStyle w:val="Hyperlink"/>
          </w:rPr>
          <w:t>http://go.microsoft.com/fwlink/?LinkID=248686</w:t>
        </w:r>
      </w:hyperlink>
      <w:r>
        <w:t xml:space="preserve"> si applicano all’utilizzo dei servizi di Bing Maps da parte della Società.</w:t>
      </w:r>
    </w:p>
    <w:p w14:paraId="5062E615" w14:textId="2CCCD383" w:rsidR="00917344" w:rsidRPr="00690C65" w:rsidRDefault="00407BB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E4BE2FC" w14:textId="6F918930" w:rsidR="008E1EAF" w:rsidRPr="00690C65" w:rsidRDefault="00917344" w:rsidP="00233C87">
      <w:pPr>
        <w:pStyle w:val="ProductList-Offering2Heading"/>
        <w:outlineLvl w:val="2"/>
      </w:pPr>
      <w:r>
        <w:tab/>
      </w:r>
      <w:bookmarkStart w:id="80" w:name="_Toc422430011"/>
      <w:r>
        <w:t>Microsoft Learning E-Reference Library</w:t>
      </w:r>
      <w:bookmarkEnd w:id="80"/>
    </w:p>
    <w:p w14:paraId="52B5E39A" w14:textId="6497DC6A" w:rsidR="008E1EAF" w:rsidRPr="00690C65" w:rsidRDefault="00917344" w:rsidP="00A914BF">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186404B2" w14:textId="6E277EA4" w:rsidR="00917344" w:rsidRPr="00690C65" w:rsidRDefault="00407BB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6E95B1F" w14:textId="09CFE6AC" w:rsidR="008E1EAF" w:rsidRPr="00690C65" w:rsidRDefault="00917344" w:rsidP="00233C87">
      <w:pPr>
        <w:pStyle w:val="ProductList-Offering2Heading"/>
        <w:outlineLvl w:val="2"/>
      </w:pPr>
      <w:r>
        <w:tab/>
      </w:r>
      <w:bookmarkStart w:id="81" w:name="_Toc422430012"/>
      <w:r>
        <w:t>Microsoft Learning IT Academy</w:t>
      </w:r>
      <w:bookmarkEnd w:id="81"/>
    </w:p>
    <w:p w14:paraId="246D13D7" w14:textId="77777777" w:rsidR="00917344" w:rsidRPr="00690C65" w:rsidRDefault="00917344" w:rsidP="00917344">
      <w:pPr>
        <w:pStyle w:val="ProductList-Body"/>
      </w:pPr>
      <w:r>
        <w:rPr>
          <w:b/>
          <w:color w:val="00188F"/>
        </w:rPr>
        <w:t>SL per i Servizi</w:t>
      </w:r>
    </w:p>
    <w:p w14:paraId="2B441D8A" w14:textId="78207564" w:rsidR="00917344" w:rsidRPr="00690C65" w:rsidRDefault="00917344" w:rsidP="00917344">
      <w:pPr>
        <w:pStyle w:val="ProductList-Body"/>
      </w:pPr>
      <w:r>
        <w:t>Una SL Servizi è necessaria per ogni sede che accede al servizio o al vantaggio Microsoft Learning IT Academy o lo utilizza. Per sede si intende il luogo fisico in cui il personale si trova sotto la gestione dello stesso amministratore, ad esempio un principale, all’interno di un edificio singolo o di un gruppo di edifici ubicati nel medesimo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Linee Guida del Programma IT Academy</w:t>
      </w:r>
    </w:p>
    <w:p w14:paraId="6F2DF207" w14:textId="14F06370" w:rsidR="00917344" w:rsidRPr="00690C65" w:rsidRDefault="00917344" w:rsidP="00917344">
      <w:pPr>
        <w:pStyle w:val="ProductList-Body"/>
      </w:pPr>
      <w:r>
        <w:t xml:space="preserve">Le linee guida del programma IT Academy disponibili alla pagina </w:t>
      </w:r>
      <w:hyperlink r:id="rId40" w:history="1">
        <w:r>
          <w:rPr>
            <w:rStyle w:val="Hyperlink"/>
          </w:rPr>
          <w:t>http://www.microsoft.com/itacademy</w:t>
        </w:r>
      </w:hyperlink>
      <w:r>
        <w:t>, si applicano all’utilizzo da parte della Società di Microsoft Learning IT Academy e dei relativi vantaggi.</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Vantaggi del programma forniti da terzi</w:t>
      </w:r>
    </w:p>
    <w:p w14:paraId="6159755F" w14:textId="7FE39CCA" w:rsidR="008E1EAF" w:rsidRPr="00690C65" w:rsidRDefault="00917344" w:rsidP="00917344">
      <w:pPr>
        <w:pStyle w:val="ProductList-Body"/>
      </w:pPr>
      <w:r>
        <w:t>I vantaggi del programma potranno essere utilizzati solo dal personale docente e non docente dell’istituto e dagli studenti attualmente iscritti all’istituto in possesso delle licenze.</w:t>
      </w:r>
    </w:p>
    <w:p w14:paraId="7BE13356" w14:textId="2FDC7FBC" w:rsidR="00917344" w:rsidRPr="00690C65" w:rsidRDefault="00407BB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EEA3C10" w14:textId="77777777" w:rsidR="00581CDB" w:rsidRPr="00690C65" w:rsidRDefault="00581CDB" w:rsidP="00581CDB">
      <w:pPr>
        <w:pStyle w:val="ProductList-Offering2Heading"/>
        <w:outlineLvl w:val="2"/>
      </w:pPr>
      <w:r>
        <w:tab/>
      </w:r>
      <w:bookmarkStart w:id="82" w:name="_Toc422430013"/>
      <w:r>
        <w:t>Office 365 Developer</w:t>
      </w:r>
      <w:bookmarkEnd w:id="82"/>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407BB7"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FF8B7CC" w14:textId="0AA50A4D" w:rsidR="008E1EAF" w:rsidRPr="00690C65" w:rsidRDefault="00D67A4B" w:rsidP="00233C87">
      <w:pPr>
        <w:pStyle w:val="ProductList-Offering2Heading"/>
        <w:outlineLvl w:val="2"/>
      </w:pPr>
      <w:r>
        <w:tab/>
      </w:r>
      <w:bookmarkStart w:id="83" w:name="_Toc422430014"/>
      <w:r>
        <w:t>Power BI per Office 365</w:t>
      </w:r>
      <w:bookmarkEnd w:id="83"/>
    </w:p>
    <w:p w14:paraId="6022E90C" w14:textId="77777777" w:rsidR="00D12FE5" w:rsidRPr="00690C65" w:rsidRDefault="00D12FE5" w:rsidP="00D12FE5">
      <w:pPr>
        <w:pStyle w:val="ProductList-Body"/>
        <w:tabs>
          <w:tab w:val="clear" w:pos="158"/>
          <w:tab w:val="left" w:pos="360"/>
        </w:tabs>
      </w:pPr>
      <w:r>
        <w:rPr>
          <w:b/>
          <w:color w:val="00188F"/>
        </w:rPr>
        <w:t>Comunicazioni</w:t>
      </w:r>
    </w:p>
    <w:p w14:paraId="36534C40" w14:textId="77777777" w:rsidR="00D12FE5" w:rsidRPr="00690C65" w:rsidRDefault="00D12FE5" w:rsidP="00D12FE5">
      <w:pPr>
        <w:pStyle w:val="ProductList-Body"/>
      </w:pPr>
      <w:r>
        <w:t>Si applicano le Comunicazioni relative a Bing Maps presenti nell’</w:t>
      </w:r>
      <w:hyperlink w:anchor="Attachment1" w:history="1">
        <w:r>
          <w:rPr>
            <w:rStyle w:val="Hyperlink"/>
          </w:rPr>
          <w:t>Allegato 1</w:t>
        </w:r>
      </w:hyperlink>
      <w:r>
        <w:t>.</w:t>
      </w:r>
    </w:p>
    <w:p w14:paraId="5A793BD3" w14:textId="2EE83394" w:rsidR="00D67A4B" w:rsidRPr="00690C65" w:rsidRDefault="00407BB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D83CBA9" w14:textId="23710CEF" w:rsidR="003D22CB" w:rsidRPr="00690C65" w:rsidRDefault="00D67A4B" w:rsidP="00233C87">
      <w:pPr>
        <w:pStyle w:val="ProductList-Offering2Heading"/>
        <w:outlineLvl w:val="2"/>
      </w:pPr>
      <w:r>
        <w:tab/>
      </w:r>
      <w:bookmarkStart w:id="84" w:name="_Toc422430015"/>
      <w:r>
        <w:t>System Center Endpoint Protection</w:t>
      </w:r>
      <w:bookmarkEnd w:id="84"/>
    </w:p>
    <w:p w14:paraId="208FA420" w14:textId="77777777" w:rsidR="00D67A4B" w:rsidRPr="00690C65" w:rsidRDefault="00D67A4B" w:rsidP="00D67A4B">
      <w:pPr>
        <w:pStyle w:val="ProductList-Body"/>
      </w:pPr>
      <w:r>
        <w:rPr>
          <w:b/>
          <w:color w:val="00188F"/>
        </w:rPr>
        <w:t>SL per dispositivo</w:t>
      </w:r>
    </w:p>
    <w:p w14:paraId="40B41340" w14:textId="4198302C" w:rsidR="00D67A4B" w:rsidRPr="00690C65" w:rsidRDefault="00D67A4B" w:rsidP="00D67A4B">
      <w:pPr>
        <w:pStyle w:val="ProductList-Body"/>
      </w:pPr>
      <w:r>
        <w:t>Una SL è necessaria per ogni dispositivo che accede a System Center Endpoint Protection o al software correlato, ad esclusione dei Server, che necessitano di Licenze di Gestione Server.</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SL di gestione server</w:t>
      </w:r>
    </w:p>
    <w:p w14:paraId="57534787" w14:textId="5065AC1A" w:rsidR="00D67A4B" w:rsidRPr="00690C65" w:rsidRDefault="00D67A4B" w:rsidP="00D67A4B">
      <w:pPr>
        <w:pStyle w:val="ProductList-Body"/>
      </w:pPr>
      <w:r>
        <w:t xml:space="preserve">Oltre ai requisiti per la SL per Utente, le Licenze di Gestione Server sono necessarie per ogni Server nel numero specificato nelle condizioni di licenza per System Center 2012 R2 Datacenter e Standard nella sezione Server di Gestione dei Diritti di Utilizzo del Prodotto. I Diritti di Utilizzo del </w:t>
      </w:r>
      <w:r>
        <w:lastRenderedPageBreak/>
        <w:t xml:space="preserve">Prodotto sono disponibili sul sito </w:t>
      </w:r>
      <w:hyperlink r:id="rId41" w:history="1">
        <w:r>
          <w:rPr>
            <w:rStyle w:val="Hyperlink"/>
          </w:rPr>
          <w:t>http://go.microsoft.com/?linkid=9839206</w:t>
        </w:r>
      </w:hyperlink>
      <w:r>
        <w:t>. Ai fini della presente informativa gli OSE su cui sono in esecuzione sistemi operativi server che accedono a System Center Endpoint Protection o al software correlato sono OSE gestiti. Per le finalità del presente paragrafo, “Server” indica i dispositivi sui quali sono in esecuzione i sistemi operativi server della Società.</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Sostituzione dei motori di analisi</w:t>
      </w:r>
    </w:p>
    <w:p w14:paraId="30EBF89C" w14:textId="5218EAE9" w:rsidR="00D67A4B" w:rsidRPr="00690C65" w:rsidRDefault="00D67A4B" w:rsidP="00D67A4B">
      <w:pPr>
        <w:pStyle w:val="ProductList-Body"/>
      </w:pPr>
      <w:r>
        <w:t>Microsoft potrà fornire software e file di pari funzionalità e prestazioni per sostituire i seguenti software e file del Servizio Online:</w:t>
      </w:r>
    </w:p>
    <w:p w14:paraId="67AD4818" w14:textId="77777777" w:rsidR="00D67A4B" w:rsidRPr="00690C65" w:rsidRDefault="00D67A4B" w:rsidP="00D67A4B">
      <w:pPr>
        <w:pStyle w:val="ProductList-Body"/>
        <w:numPr>
          <w:ilvl w:val="0"/>
          <w:numId w:val="21"/>
        </w:numPr>
        <w:ind w:left="450" w:hanging="270"/>
      </w:pPr>
      <w:r>
        <w:t>software antivirus e antispam e</w:t>
      </w:r>
    </w:p>
    <w:p w14:paraId="3428E125" w14:textId="7DB3AF3C" w:rsidR="003D22CB" w:rsidRPr="00690C65" w:rsidRDefault="00D67A4B" w:rsidP="0088164F">
      <w:pPr>
        <w:pStyle w:val="ProductList-Body"/>
        <w:numPr>
          <w:ilvl w:val="0"/>
          <w:numId w:val="21"/>
        </w:numPr>
        <w:spacing w:before="40"/>
        <w:ind w:left="461" w:hanging="274"/>
      </w:pPr>
      <w:r>
        <w:t>file delle firme e file di dati per il filtro di contenuto.</w:t>
      </w:r>
    </w:p>
    <w:p w14:paraId="2166D208" w14:textId="75E7C41F" w:rsidR="00D67A4B" w:rsidRPr="00690C65" w:rsidRDefault="00407BB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82386C1" w14:textId="234B4DB7" w:rsidR="00D67A4B" w:rsidRPr="00690C65" w:rsidRDefault="00D67A4B" w:rsidP="00233C87">
      <w:pPr>
        <w:pStyle w:val="ProductList-Offering2Heading"/>
        <w:outlineLvl w:val="2"/>
      </w:pPr>
      <w:r>
        <w:tab/>
      </w:r>
      <w:bookmarkStart w:id="85" w:name="_Toc422430016"/>
      <w:r>
        <w:t>API di Translator</w:t>
      </w:r>
      <w:bookmarkEnd w:id="85"/>
    </w:p>
    <w:p w14:paraId="3779266A" w14:textId="3DF23AA1" w:rsidR="00D67A4B" w:rsidRPr="00690C65" w:rsidRDefault="00D67A4B" w:rsidP="00A914BF">
      <w:pPr>
        <w:pStyle w:val="ProductList-Body"/>
      </w:pPr>
      <w:r>
        <w:t xml:space="preserve">La Società potrà utilizzare le API di Translator in conformità alle Condizioni per l’Utilizzo delle API di Translator, incluse eventuali Condizioni successive, disponibili all’indirizzo </w:t>
      </w:r>
      <w:hyperlink r:id="rId42" w:history="1">
        <w:r>
          <w:rPr>
            <w:rStyle w:val="Hyperlink"/>
          </w:rPr>
          <w:t>http://aka.ms/translatortou</w:t>
        </w:r>
      </w:hyperlink>
      <w:r>
        <w:t xml:space="preserve"> e l’Informativa sulla Privacy di Translator disponibile all’indirizzo </w:t>
      </w:r>
      <w:hyperlink r:id="rId43" w:history="1">
        <w:r>
          <w:rPr>
            <w:rStyle w:val="Hyperlink"/>
          </w:rPr>
          <w:t>http://aka.ms/translatorprivacy</w:t>
        </w:r>
      </w:hyperlink>
      <w:r>
        <w:t>.</w:t>
      </w:r>
    </w:p>
    <w:p w14:paraId="472476E8" w14:textId="75F2672B" w:rsidR="00D67A4B" w:rsidRPr="00690C65" w:rsidRDefault="00407BB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A97184F" w14:textId="194DAA50" w:rsidR="000E6ED8" w:rsidRPr="00690C65" w:rsidRDefault="00414009" w:rsidP="00233C87">
      <w:pPr>
        <w:pStyle w:val="ProductList-Offering2Heading"/>
        <w:outlineLvl w:val="2"/>
      </w:pPr>
      <w:r>
        <w:tab/>
      </w:r>
      <w:bookmarkStart w:id="86" w:name="_Toc422430017"/>
      <w:r>
        <w:t>Yammer Enterprise</w:t>
      </w:r>
      <w:bookmarkEnd w:id="86"/>
    </w:p>
    <w:p w14:paraId="669D9CAE" w14:textId="77777777" w:rsidR="00D67A4B" w:rsidRPr="00690C65" w:rsidRDefault="00D67A4B" w:rsidP="00D67A4B">
      <w:pPr>
        <w:pStyle w:val="ProductList-Body"/>
      </w:pPr>
      <w:r>
        <w:rPr>
          <w:b/>
          <w:color w:val="00188F"/>
        </w:rPr>
        <w:t>Utenti esterni</w:t>
      </w:r>
    </w:p>
    <w:p w14:paraId="7EEBD74F" w14:textId="47909BD2" w:rsidR="00D67A4B" w:rsidRPr="00690C65" w:rsidRDefault="00D67A4B" w:rsidP="00D67A4B">
      <w:pPr>
        <w:pStyle w:val="ProductList-Body"/>
      </w:pPr>
      <w:r>
        <w:t>Gli Utenti Esterni invitati in Yammer attraverso la funzionalità di rete esterna non richiedono SL per Utente.</w:t>
      </w:r>
    </w:p>
    <w:p w14:paraId="11B6B49D" w14:textId="77777777" w:rsidR="00D67A4B" w:rsidRPr="00690C65" w:rsidRDefault="00D67A4B" w:rsidP="00D67A4B">
      <w:pPr>
        <w:pStyle w:val="ProductList-Body"/>
      </w:pPr>
    </w:p>
    <w:p w14:paraId="76302AA6" w14:textId="3EA83917" w:rsidR="00D67A4B" w:rsidRPr="00690C65" w:rsidRDefault="00407BB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87" w:name="Attachment1"/>
      <w:bookmarkStart w:id="88" w:name="_Toc422430018"/>
      <w:r>
        <w:lastRenderedPageBreak/>
        <w:t>Allegato 1 – Comunicazioni</w:t>
      </w:r>
      <w:bookmarkEnd w:id="87"/>
      <w:bookmarkEnd w:id="88"/>
    </w:p>
    <w:p w14:paraId="2F4609B8" w14:textId="0A35F4A9" w:rsidR="004D27A6" w:rsidRPr="00690C65" w:rsidRDefault="00D67A4B" w:rsidP="00233C87">
      <w:pPr>
        <w:pStyle w:val="ProductList-Offering1Heading"/>
        <w:outlineLvl w:val="1"/>
      </w:pPr>
      <w:bookmarkStart w:id="89" w:name="_Toc422430019"/>
      <w:r>
        <w:t>Bing Maps</w:t>
      </w:r>
      <w:bookmarkEnd w:id="89"/>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44" w:history="1">
        <w:r>
          <w:rPr>
            <w:rStyle w:val="Hyperlink"/>
          </w:rPr>
          <w:t>go.microsoft.com/?linkid=9710837</w:t>
        </w:r>
      </w:hyperlink>
      <w:r>
        <w:t xml:space="preserve"> e dall’Informativa sulla Privacy di Bing Maps che si trova alla pagina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0" w:name="_Toc422430020"/>
      <w:r>
        <w:t>Supporto Tecnico</w:t>
      </w:r>
      <w:bookmarkEnd w:id="90"/>
    </w:p>
    <w:p w14:paraId="74BA5B87" w14:textId="77F519AE" w:rsidR="00A27D70" w:rsidRPr="00690C65" w:rsidRDefault="00A27D70" w:rsidP="00A27D70">
      <w:pPr>
        <w:pStyle w:val="ProductList-Body"/>
      </w:pPr>
      <w:r>
        <w:t>Qualora il contratto multilicenza della Società incorpori un Accordo Quadro Business che risale a prima del 1° settembre 2007 (e la Società non abbia sottoscritto alcun altro contratto di Servizi Professionali Microsoft di livello quadro) ovvero qualora la Società abbia ottenuto in licenza soltanto i Servizi Online ai sensi del Contratto di Abbonamento Online Microsoft o di un altro contratto Microsoft, il Supporto Tecnico verrà fornito in conformità a tali condizioni supplementari.</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Definizioni</w:t>
      </w:r>
    </w:p>
    <w:p w14:paraId="2C565124" w14:textId="1897B3EC" w:rsidR="00A27D70" w:rsidRPr="00690C65" w:rsidRDefault="00A27D70" w:rsidP="00BC4E64">
      <w:pPr>
        <w:pStyle w:val="ProductList-Body"/>
        <w:spacing w:after="120"/>
      </w:pPr>
      <w:r>
        <w:t>I termini utilizzati nella presente Comunicazione riguardante il Supporto Tecnico, ma non definiti, avranno il significato assegnato loro nel contratto multilicenza della Società.</w:t>
      </w:r>
    </w:p>
    <w:p w14:paraId="067398BD" w14:textId="5483682B" w:rsidR="00A27D70" w:rsidRPr="00690C65" w:rsidRDefault="00A27D70" w:rsidP="00BC4E64">
      <w:pPr>
        <w:pStyle w:val="ProductList-Body"/>
        <w:spacing w:after="120"/>
      </w:pPr>
      <w:r>
        <w:t xml:space="preserve">“Supporto Tecnico” indica tutto il supporto o tutti i consigli forniti alla Società ai sensi del contratto multilicenza sottoscritto. </w:t>
      </w:r>
    </w:p>
    <w:p w14:paraId="1BB74927" w14:textId="16BE8372" w:rsidR="00A27D70" w:rsidRPr="00690C65" w:rsidRDefault="00A27D70" w:rsidP="00A27D70">
      <w:pPr>
        <w:pStyle w:val="ProductList-Body"/>
      </w:pPr>
      <w:r>
        <w:t>“Fix” indica i fix, le modifiche o i miglioramenti apportati ai Prodotti, o i loro derivati, che Microsoft rilascia a livello generale, ad esempio i Service Pack, o che rende disponibili alla Società durante la fornitura di Supporto Tecnico per risolvere un problema specifico.</w:t>
      </w:r>
    </w:p>
    <w:p w14:paraId="74319269" w14:textId="77777777" w:rsidR="00A27D70" w:rsidRPr="00690C65" w:rsidRDefault="00A27D70" w:rsidP="00A27D70">
      <w:pPr>
        <w:pStyle w:val="ProductList-Body"/>
      </w:pPr>
    </w:p>
    <w:p w14:paraId="4914D565" w14:textId="77777777" w:rsidR="00E9419F" w:rsidRPr="00A27D70" w:rsidRDefault="00E9419F" w:rsidP="00E9419F">
      <w:pPr>
        <w:pStyle w:val="ProductList-Body"/>
        <w:outlineLvl w:val="2"/>
        <w:rPr>
          <w:b/>
          <w:color w:val="00188F"/>
        </w:rPr>
      </w:pPr>
      <w:r>
        <w:rPr>
          <w:b/>
          <w:color w:val="00188F"/>
        </w:rPr>
        <w:t>Fix</w:t>
      </w:r>
    </w:p>
    <w:p w14:paraId="3F4B6DB7" w14:textId="77777777" w:rsidR="00E9419F" w:rsidRDefault="00E9419F" w:rsidP="00E9419F">
      <w:pPr>
        <w:pStyle w:val="ProductList-Body"/>
      </w:pPr>
      <w:r>
        <w:t>Qualora Microsoft renda disponibili Fix alla Società durante la fornitura del Supporto Tecnico, tali Fix sono concessi in licenza in conformità alle condizioni di licenza applicabili al Prodotto cui si riferiscono, a meno che non includano condizioni specifiche, nel qual caso si applicheranno tali condizioni. Qualora i Fix siano rilasciati per i Servizi Microsoft Azure, Microsoft Intune, Microsoft Dynamics CRM Online, Microsoft Dynamics Marketing, Microsoft Social Engagement o Office 365, si applicheranno le condizioni per l’utilizzo fornite da Microsoft con i Fix. Nel caso in cui non siano fornite condizioni per l’utilizzo, la Società avrà una licenza non esclusiva, temporanea e gratuita per utilizzare e riprodurre i Fix esclusivamente per uso interno. La Società non potrà modificare, cambiare il nome del file né combinare i Fix con altro codice per computer che non sia di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Lavoro Preesistente</w:t>
      </w:r>
    </w:p>
    <w:p w14:paraId="3F1FFB48" w14:textId="6114154C" w:rsidR="00A27D70" w:rsidRPr="00690C65" w:rsidRDefault="00A27D70" w:rsidP="00A27D70">
      <w:pPr>
        <w:pStyle w:val="ProductList-Body"/>
      </w:pPr>
      <w:r>
        <w:t>Tutti i diritti riguardanti il codice per computer o qualsiasi altro materiale scritto non basato su codice sviluppato o altrimenti ottenuto da o per le parti o le relative Consociate e che sia indipendente dal presente contratto multilicenza della Società (il “Lavoro Preesistente“) resteranno di esclusiva proprietà della parte che lo fornisce. Durante la fornitura del Supporto Tecnico ciascuna parte concederà all’altra, e se necessario agli appaltatori di Microsoft, una licenza temporanea e non esclusiva di utilizzare, riprodurre e modificare qualsiasi Lavoro Preesistente fornito all’altra parte, al solo fine di assolvere alle obbligazioni relative al Supporto Tecnico. 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 modulo consegnato alla Società, nell’ambito del Supporto Tecnico ed esclusivamente per l’attività interna della Società stessa. La licenza riguardante il Lavoro Preesistente di Microsoft è subordinata alla conformità della Società alle condizioni del contratto multilicenza. Qualora la sede della Società si trovi nella Repubblica Ceca, la Società dichiara che l’autore ha concesso le autorizzazioni necessarie per modificare il lavoro preesistente. La licenza perpetua relativa al Lavoro Preesistente di Microsoft che Microsoft rilascia alla Società alla conclusione dell’erogazione del Supporto Tecnico è subordinata al rispetto da parte della Società delle condizioni del contratto multilicenza o di eventuali altre attestazioni riguardanti il supporto tecnico ai sensi di tale contratto.</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Materiale</w:t>
      </w:r>
    </w:p>
    <w:p w14:paraId="48F7D817" w14:textId="43C6CD5F" w:rsidR="00A27D70" w:rsidRPr="00690C65" w:rsidRDefault="00A27D70" w:rsidP="00A27D70">
      <w:pPr>
        <w:pStyle w:val="ProductList-Body"/>
      </w:pPr>
      <w:r>
        <w:t>Microsoft deterrà tutti i diritti relativi a qualsiasi materiale da essa sviluppato, diverso dal codice software, e fornito alla Società al fine di erogare il Supporto Tecnico (il “Materiale”), fatta eccezione per i casi in cui il suddetto Materiale costituisca il Lavoro Preesistente della Società. Microsoft concede alla Società una licenza non esclusiva, perpetua e gratuita di utilizzo, riproduzione e modifica del Materiale esclusivamente per le sue attività interne e senza alcuna obbligazione di contabilizzazione o pagamento di royalty.</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Codice Campione</w:t>
      </w:r>
    </w:p>
    <w:p w14:paraId="6FB65A5D" w14:textId="6A780208" w:rsidR="00A27D70" w:rsidRPr="00690C65" w:rsidRDefault="00A27D70" w:rsidP="00A27D70">
      <w:pPr>
        <w:pStyle w:val="ProductList-Body"/>
      </w:pPr>
      <w:r>
        <w:t xml:space="preserve">Microsoft concede alla Società un diritto non esclusivo, perpetuo e gratuito di utilizzare e modificare qualsiasi codice di software (il “Codice Campione”) fornito da Microsoft allo scopo di illustrare e di riprodurre e distribuire il formato in codice oggetto del Codice Campione, a condizione che la Società accetti di: (i) non utilizzare il nome, il logo o i marchi Microsoft per commercializzare un prodotto software della Società nel quale è </w:t>
      </w:r>
      <w:r>
        <w:lastRenderedPageBreak/>
        <w:t>incorporato il Codice Campione, (ii) includere informazioni valide sul copyright nel prodotto software della Società, nel quale è incorporato il Codice Campione, e (iii) indennizzare, manlevare e difendere Microsoft e i suoi fornitori da qualsiasi reclamo o azione giudiziaria, ivi incluse le spese legali che derivino o risultino dall’utilizzo o dalla distribuzione del Codice Campione.</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Diritti delle Consociate</w:t>
      </w:r>
    </w:p>
    <w:p w14:paraId="49249AA7" w14:textId="1D2CAFAB" w:rsidR="00A27D70" w:rsidRPr="00690C65" w:rsidRDefault="00A27D70" w:rsidP="00A27D70">
      <w:pPr>
        <w:pStyle w:val="ProductList-Body"/>
      </w:pPr>
      <w:r>
        <w:t>La Società potrà concedere in sublicenza alle proprie Consociate i diritti contenuti nel presente articolo; tuttavia le Consociate non potranno concedere in sublicenza tali diritti e le modalità di utilizzo da parte delle Consociate dovranno essere conformi alle condizioni di licenza previste nel contratto multilicenza della Società.</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Garanzia per il Supporto Tecnico</w:t>
      </w:r>
    </w:p>
    <w:p w14:paraId="58F354F4" w14:textId="7236F1AC" w:rsidR="00D67A4B" w:rsidRPr="00690C65" w:rsidRDefault="00A27D70" w:rsidP="00A27D70">
      <w:pPr>
        <w:pStyle w:val="ProductList-Body"/>
      </w:pPr>
      <w:r>
        <w:t>Microsoft garantisce che tutti i servizi di Supporto Tecnico verranno eseguiti con cura e competenza professionali.</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1" w:name="_Toc422430021"/>
      <w:r>
        <w:t>Comunicazione relativa agli Standard Video H.264/AVC, VC-1, MPEG-4 e MPEG-2</w:t>
      </w:r>
      <w:bookmarkEnd w:id="91"/>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2" w:name="Attachment2"/>
      <w:bookmarkStart w:id="93" w:name="_Toc422430022"/>
      <w:r>
        <w:lastRenderedPageBreak/>
        <w:t>Allegato 2 - Suite di Licenze “Subscription”</w:t>
      </w:r>
      <w:bookmarkEnd w:id="92"/>
      <w:bookmarkEnd w:id="93"/>
    </w:p>
    <w:p w14:paraId="15149E3E" w14:textId="5EA43D9E" w:rsidR="007D0838" w:rsidRPr="00690C65" w:rsidRDefault="000F30F7" w:rsidP="00207B92">
      <w:pPr>
        <w:pStyle w:val="ProductList-Body"/>
        <w:jc w:val="both"/>
      </w:pPr>
      <w:r>
        <w:t xml:space="preserve">I Servizi Online potranno essere disponibili per l’acquisto come Suite di Servizi Online. Qualora nella seguente tabella una cella sia colorata di </w:t>
      </w:r>
      <w:r>
        <w:rPr>
          <w:color w:val="000000" w:themeColor="text1"/>
          <w:shd w:val="clear" w:color="auto" w:fill="4668C5"/>
        </w:rPr>
        <w:t>blu</w:t>
      </w:r>
      <w:r>
        <w:rPr>
          <w:color w:val="000000" w:themeColor="text1"/>
        </w:rPr>
        <w:t xml:space="preserve"> nella riga di uno dei Servizi Online, la</w:t>
      </w:r>
      <w:r>
        <w:t xml:space="preserve"> SL della Suite relativa alla colonna in cui si trova la cella soddisfa i requisiti SL per i Servizi Online della cella.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321"/>
        <w:gridCol w:w="236"/>
        <w:gridCol w:w="236"/>
        <w:gridCol w:w="270"/>
        <w:gridCol w:w="270"/>
        <w:gridCol w:w="270"/>
        <w:gridCol w:w="270"/>
        <w:gridCol w:w="270"/>
        <w:gridCol w:w="270"/>
        <w:gridCol w:w="270"/>
        <w:gridCol w:w="270"/>
        <w:gridCol w:w="270"/>
        <w:gridCol w:w="933"/>
        <w:gridCol w:w="918"/>
        <w:gridCol w:w="1008"/>
        <w:gridCol w:w="855"/>
        <w:gridCol w:w="963"/>
        <w:gridCol w:w="450"/>
        <w:gridCol w:w="450"/>
      </w:tblGrid>
      <w:tr w:rsidR="009A6ABA" w14:paraId="405973D6" w14:textId="77777777" w:rsidTr="00075014">
        <w:trPr>
          <w:cantSplit/>
          <w:trHeight w:val="501"/>
        </w:trPr>
        <w:tc>
          <w:tcPr>
            <w:tcW w:w="2321"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Servizio Online</w:t>
            </w:r>
          </w:p>
        </w:tc>
        <w:tc>
          <w:tcPr>
            <w:tcW w:w="101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3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1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55"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0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A6ABA" w14:paraId="3E2839AF" w14:textId="77777777" w:rsidTr="00075014">
        <w:trPr>
          <w:cantSplit/>
          <w:trHeight w:val="288"/>
        </w:trPr>
        <w:tc>
          <w:tcPr>
            <w:tcW w:w="2321"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9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5"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A6ABA" w14:paraId="3F640A2B" w14:textId="77777777" w:rsidTr="00075014">
        <w:trPr>
          <w:trHeight w:val="288"/>
        </w:trPr>
        <w:tc>
          <w:tcPr>
            <w:tcW w:w="232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F18E9EA" w14:textId="77777777" w:rsidTr="00075014">
        <w:trPr>
          <w:trHeight w:val="288"/>
        </w:trPr>
        <w:tc>
          <w:tcPr>
            <w:tcW w:w="2321"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E8388D6"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12764D52"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0ABC6094"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937399"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SharePoint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C3BCF36"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888BDF"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5C25224"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CF572AC"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3A96B73B"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E4E6896"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430035CA"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3BB1088"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674A66A"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83D529E"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2E5BE3F"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EA92558"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sidRPr="00C42E98">
              <w:rPr>
                <w:rFonts w:asciiTheme="majorHAnsi" w:hAnsiTheme="majorHAnsi"/>
                <w:sz w:val="16"/>
                <w:szCs w:val="16"/>
              </w:rPr>
              <w:t>Microsoft</w:t>
            </w:r>
            <w:r>
              <w:rPr>
                <w:rFonts w:asciiTheme="majorHAnsi" w:hAnsiTheme="majorHAnsi"/>
                <w:sz w:val="16"/>
                <w:szCs w:val="16"/>
              </w:rPr>
              <w:t xml:space="preserve">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D0F5A2D"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64A40B5"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55C3365"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1C7E982"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573A0638" w14:textId="77777777" w:rsidTr="0007501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17B45C6" w14:textId="77777777" w:rsidTr="00075014">
        <w:trPr>
          <w:trHeight w:val="288"/>
        </w:trPr>
        <w:tc>
          <w:tcPr>
            <w:tcW w:w="2321"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3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Le Suite SL Add-on che hanno “senza ProPlus” nel titolo non includono i diritti per Office 365 ProPlus.</w:t>
      </w:r>
    </w:p>
    <w:p w14:paraId="3A7DEFE7" w14:textId="649D2BC4" w:rsidR="008D23E8" w:rsidRPr="00690C65" w:rsidRDefault="00007D8A" w:rsidP="00B92496">
      <w:pPr>
        <w:pStyle w:val="ProductList-Body"/>
      </w:pPr>
      <w:r>
        <w:rPr>
          <w:vertAlign w:val="superscript"/>
        </w:rPr>
        <w:t>2</w:t>
      </w:r>
      <w:r>
        <w:t xml:space="preserve"> Oltre ai Servizi Online precedentemente identificati, il componente Enterprise Cloud Suite soddisfa il requisito SL per Windows SA per Utente come descritto nella Lista dei Prodotti. La Lista dei Prodotti è disponibile sul sito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e Microsoft Dynamics CRM Online Enterprise EDU soddisfare gli stessi requisiti SL di Microsoft Dynamics CRM Online Professional e Microsoft Dynamics CRM Online Enterprise rispettivamente.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94" w:name="Attachment3"/>
      <w:bookmarkStart w:id="95" w:name="_Toc422430023"/>
      <w:r>
        <w:lastRenderedPageBreak/>
        <w:t>Allegato 3 – Condizioni Contrattuali Standard (Responsabili del trattamento)</w:t>
      </w:r>
      <w:bookmarkEnd w:id="94"/>
      <w:bookmarkEnd w:id="95"/>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lastRenderedPageBreak/>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lastRenderedPageBreak/>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lastRenderedPageBreak/>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7777777" w:rsidR="00E83159" w:rsidRPr="00690C65" w:rsidRDefault="00E83159" w:rsidP="00E83159">
      <w:pPr>
        <w:pStyle w:val="ProductList-Body"/>
        <w:spacing w:after="120"/>
      </w:pPr>
      <w:r>
        <w:rPr>
          <w:b/>
        </w:rPr>
        <w:t>Interessati</w:t>
      </w:r>
      <w:r w:rsidRPr="003E12DC">
        <w:rPr>
          <w:b/>
          <w:bCs/>
        </w:rPr>
        <w:t>:</w:t>
      </w:r>
      <w:r>
        <w:t xml:space="preserve"> gli interessati includono i rappresentanti della società dell’esportatore e gli utenti finali, tra cui dipendenti, collaboratori e società dell’esportatore. Gli interessati potranno anche includere individui che tentano di comunicare o trasferire informazioni personali a utenti dei servizi erogati dall’importatore.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lastRenderedPageBreak/>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690C65" w:rsidRDefault="00463CC3" w:rsidP="00463CC3">
      <w:pPr>
        <w:pStyle w:val="ProductList-Body"/>
      </w:pPr>
      <w:r>
        <w:t xml:space="preserve">Microsoft Corporation </w:t>
      </w:r>
    </w:p>
    <w:p w14:paraId="781C4202" w14:textId="0B3C4AF2" w:rsidR="00463CC3" w:rsidRPr="00690C65" w:rsidRDefault="00463CC3" w:rsidP="00463CC3">
      <w:pPr>
        <w:pStyle w:val="ProductList-Body"/>
        <w:ind w:left="360"/>
      </w:pPr>
      <w:r>
        <w:t>Attn: Chief Privacy Officer</w:t>
      </w:r>
      <w:r w:rsidR="000C4E22">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190093" w14:textId="77777777" w:rsidR="00E853D2" w:rsidRDefault="00E853D2" w:rsidP="009A573F">
      <w:pPr>
        <w:spacing w:after="0" w:line="240" w:lineRule="auto"/>
      </w:pPr>
      <w:r>
        <w:separator/>
      </w:r>
    </w:p>
  </w:endnote>
  <w:endnote w:type="continuationSeparator" w:id="0">
    <w:p w14:paraId="34D48430" w14:textId="77777777" w:rsidR="00E853D2" w:rsidRDefault="00E853D2" w:rsidP="009A573F">
      <w:pPr>
        <w:spacing w:after="0" w:line="240" w:lineRule="auto"/>
      </w:pPr>
      <w:r>
        <w:continuationSeparator/>
      </w:r>
    </w:p>
  </w:endnote>
  <w:endnote w:type="continuationNotice" w:id="1">
    <w:p w14:paraId="48035072" w14:textId="77777777" w:rsidR="00E853D2" w:rsidRDefault="00E853D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761D27" w14:textId="77777777" w:rsidR="00407BB7" w:rsidRDefault="00407BB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735C6" w:rsidRDefault="00C735C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735C6" w:rsidRPr="00591643" w:rsidRDefault="00C735C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735C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735C6" w:rsidRPr="00C76DF3" w:rsidRDefault="00407BB7" w:rsidP="005C51AC">
          <w:pPr>
            <w:pStyle w:val="ProductList-OfferingBody"/>
            <w:ind w:left="-77" w:right="-73"/>
            <w:jc w:val="center"/>
            <w:rPr>
              <w:color w:val="808080" w:themeColor="background1" w:themeShade="80"/>
              <w:sz w:val="14"/>
              <w:szCs w:val="14"/>
            </w:rPr>
          </w:pPr>
          <w:hyperlink w:anchor="TableofContents" w:history="1">
            <w:r w:rsidR="00C735C6">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735C6" w:rsidRPr="00C76DF3" w:rsidRDefault="00C735C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735C6" w:rsidRPr="00C76DF3" w:rsidRDefault="00407BB7" w:rsidP="005C51AC">
          <w:pPr>
            <w:pStyle w:val="ProductList-OfferingBody"/>
            <w:ind w:left="-72" w:right="-74"/>
            <w:jc w:val="center"/>
            <w:rPr>
              <w:color w:val="808080" w:themeColor="background1" w:themeShade="80"/>
              <w:sz w:val="14"/>
              <w:szCs w:val="14"/>
            </w:rPr>
          </w:pPr>
          <w:hyperlink w:anchor="Introduction" w:history="1">
            <w:r w:rsidR="00C735C6">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735C6" w:rsidRPr="00C76DF3" w:rsidRDefault="00C735C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735C6" w:rsidRPr="00C76DF3" w:rsidRDefault="00407BB7" w:rsidP="005C51AC">
          <w:pPr>
            <w:pStyle w:val="ProductList-OfferingBody"/>
            <w:ind w:left="-72" w:right="-75"/>
            <w:jc w:val="center"/>
            <w:rPr>
              <w:color w:val="808080" w:themeColor="background1" w:themeShade="80"/>
              <w:sz w:val="14"/>
              <w:szCs w:val="14"/>
            </w:rPr>
          </w:pPr>
          <w:hyperlink w:anchor="GeneralTerms" w:history="1">
            <w:r w:rsidR="00C735C6">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735C6" w:rsidRPr="00C76DF3" w:rsidRDefault="00C735C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735C6" w:rsidRPr="00C76DF3" w:rsidRDefault="00407BB7" w:rsidP="005C51AC">
          <w:pPr>
            <w:pStyle w:val="ProductList-OfferingBody"/>
            <w:ind w:left="-72" w:right="-77"/>
            <w:jc w:val="center"/>
            <w:rPr>
              <w:color w:val="808080" w:themeColor="background1" w:themeShade="80"/>
              <w:sz w:val="14"/>
              <w:szCs w:val="14"/>
            </w:rPr>
          </w:pPr>
          <w:hyperlink w:anchor="PrivacyandSecurityTerms" w:history="1">
            <w:r w:rsidR="00C735C6">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735C6" w:rsidRPr="00C76DF3" w:rsidRDefault="00C735C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735C6" w:rsidRPr="00C76DF3" w:rsidRDefault="00407BB7" w:rsidP="005C51AC">
          <w:pPr>
            <w:pStyle w:val="ProductList-OfferingBody"/>
            <w:ind w:left="-72" w:right="-77"/>
            <w:jc w:val="center"/>
            <w:rPr>
              <w:color w:val="808080" w:themeColor="background1" w:themeShade="80"/>
              <w:sz w:val="14"/>
              <w:szCs w:val="14"/>
            </w:rPr>
          </w:pPr>
          <w:hyperlink w:anchor="OnlineServiceSpecificTerms" w:history="1">
            <w:r w:rsidR="00C735C6">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735C6" w:rsidRPr="00C76DF3" w:rsidRDefault="00C735C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735C6" w:rsidRPr="00C76DF3" w:rsidRDefault="00407BB7" w:rsidP="005C51AC">
          <w:pPr>
            <w:pStyle w:val="ProductList-OfferingBody"/>
            <w:ind w:left="-72" w:right="-76"/>
            <w:jc w:val="center"/>
            <w:rPr>
              <w:color w:val="808080" w:themeColor="background1" w:themeShade="80"/>
              <w:sz w:val="14"/>
              <w:szCs w:val="14"/>
            </w:rPr>
          </w:pPr>
          <w:hyperlink w:anchor="Attachment1" w:history="1">
            <w:r w:rsidR="00C735C6">
              <w:rPr>
                <w:rStyle w:val="Hyperlink"/>
                <w:sz w:val="14"/>
                <w:szCs w:val="14"/>
              </w:rPr>
              <w:t>Allegati</w:t>
            </w:r>
          </w:hyperlink>
        </w:p>
      </w:tc>
    </w:tr>
  </w:tbl>
  <w:p w14:paraId="7E537610" w14:textId="77777777" w:rsidR="00C735C6" w:rsidRPr="00591643" w:rsidRDefault="00C735C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95B31" w:rsidRPr="00C76DF3" w14:paraId="339F5DDC"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395B31" w:rsidRPr="00C76DF3" w:rsidRDefault="00407BB7" w:rsidP="00B23642">
          <w:pPr>
            <w:pStyle w:val="ProductList-OfferingBody"/>
            <w:ind w:left="-77" w:right="-73"/>
            <w:jc w:val="center"/>
            <w:rPr>
              <w:color w:val="808080" w:themeColor="background1" w:themeShade="80"/>
              <w:sz w:val="14"/>
              <w:szCs w:val="14"/>
            </w:rPr>
          </w:pPr>
          <w:hyperlink w:anchor="TableofContents" w:history="1">
            <w:r w:rsidR="00395B3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395B31" w:rsidRPr="00C76DF3" w:rsidRDefault="00395B31"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395B31" w:rsidRPr="00C76DF3" w:rsidRDefault="00407BB7" w:rsidP="00B23642">
          <w:pPr>
            <w:pStyle w:val="ProductList-OfferingBody"/>
            <w:ind w:left="-72" w:right="-74"/>
            <w:jc w:val="center"/>
            <w:rPr>
              <w:color w:val="808080" w:themeColor="background1" w:themeShade="80"/>
              <w:sz w:val="14"/>
              <w:szCs w:val="14"/>
            </w:rPr>
          </w:pPr>
          <w:hyperlink w:anchor="Introduction" w:history="1">
            <w:r w:rsidR="00395B3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395B31" w:rsidRPr="00C76DF3" w:rsidRDefault="00395B31"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395B31" w:rsidRPr="00C76DF3" w:rsidRDefault="00407BB7" w:rsidP="00B23642">
          <w:pPr>
            <w:pStyle w:val="ProductList-OfferingBody"/>
            <w:ind w:left="-72" w:right="-75"/>
            <w:jc w:val="center"/>
            <w:rPr>
              <w:color w:val="808080" w:themeColor="background1" w:themeShade="80"/>
              <w:sz w:val="14"/>
              <w:szCs w:val="14"/>
            </w:rPr>
          </w:pPr>
          <w:hyperlink w:anchor="GeneralTerms" w:history="1">
            <w:r w:rsidR="00395B3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395B31" w:rsidRPr="00C76DF3" w:rsidRDefault="00395B31"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395B31" w:rsidRPr="00C76DF3" w:rsidRDefault="00407BB7" w:rsidP="00B23642">
          <w:pPr>
            <w:pStyle w:val="ProductList-OfferingBody"/>
            <w:ind w:left="-72" w:right="-77"/>
            <w:jc w:val="center"/>
            <w:rPr>
              <w:color w:val="808080" w:themeColor="background1" w:themeShade="80"/>
              <w:sz w:val="14"/>
              <w:szCs w:val="14"/>
            </w:rPr>
          </w:pPr>
          <w:hyperlink w:anchor="PrivacyandSecurityTerms" w:history="1">
            <w:r w:rsidR="00395B31"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395B31" w:rsidRPr="00C76DF3" w:rsidRDefault="00395B3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395B31" w:rsidRPr="00C76DF3" w:rsidRDefault="00407BB7" w:rsidP="00B23642">
          <w:pPr>
            <w:pStyle w:val="ProductList-OfferingBody"/>
            <w:ind w:left="-72" w:right="-77"/>
            <w:jc w:val="center"/>
            <w:rPr>
              <w:color w:val="808080" w:themeColor="background1" w:themeShade="80"/>
              <w:sz w:val="14"/>
              <w:szCs w:val="14"/>
            </w:rPr>
          </w:pPr>
          <w:hyperlink w:anchor="OnlineServiceSpecificTerms" w:history="1">
            <w:r w:rsidR="00395B31">
              <w:rPr>
                <w:rStyle w:val="Hyperlink"/>
                <w:sz w:val="14"/>
                <w:szCs w:val="14"/>
                <w:lang w:val="en-US" w:eastAsia="en-US" w:bidi="ar-SA"/>
              </w:rPr>
              <w:t xml:space="preserve">Condizioni Specifiche dei </w:t>
            </w:r>
            <w:r w:rsidR="00395B31">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395B31" w:rsidRPr="00C76DF3" w:rsidRDefault="00395B3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0CFBD281" w:rsidR="00395B31" w:rsidRPr="00C76DF3" w:rsidRDefault="00407BB7" w:rsidP="00B23642">
          <w:pPr>
            <w:pStyle w:val="ProductList-OfferingBody"/>
            <w:ind w:left="-72" w:right="-76"/>
            <w:jc w:val="center"/>
            <w:rPr>
              <w:color w:val="808080" w:themeColor="background1" w:themeShade="80"/>
              <w:sz w:val="14"/>
              <w:szCs w:val="14"/>
            </w:rPr>
          </w:pPr>
          <w:hyperlink w:anchor="Attachment1" w:history="1">
            <w:r w:rsidR="00395B31">
              <w:rPr>
                <w:rStyle w:val="Hyperlink"/>
                <w:sz w:val="14"/>
                <w:szCs w:val="14"/>
                <w:lang w:val="en-US" w:eastAsia="en-US" w:bidi="ar-SA"/>
              </w:rPr>
              <w:t>Allegato</w:t>
            </w:r>
          </w:hyperlink>
        </w:p>
      </w:tc>
    </w:tr>
  </w:tbl>
  <w:p w14:paraId="03E09A8A" w14:textId="77777777" w:rsidR="00395B31" w:rsidRPr="00591643" w:rsidRDefault="00395B31" w:rsidP="00395B31">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95B31" w:rsidRPr="00C76DF3" w14:paraId="37951D4D" w14:textId="77777777" w:rsidTr="00F01F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69DA6A" w14:textId="77777777" w:rsidR="00395B31" w:rsidRPr="00C76DF3" w:rsidRDefault="00407BB7" w:rsidP="00B23642">
          <w:pPr>
            <w:pStyle w:val="ProductList-OfferingBody"/>
            <w:ind w:left="-77" w:right="-73"/>
            <w:jc w:val="center"/>
            <w:rPr>
              <w:color w:val="808080" w:themeColor="background1" w:themeShade="80"/>
              <w:sz w:val="14"/>
              <w:szCs w:val="14"/>
            </w:rPr>
          </w:pPr>
          <w:hyperlink w:anchor="TableofContents" w:history="1">
            <w:r w:rsidR="00395B3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ED1276" w14:textId="77777777" w:rsidR="00395B31" w:rsidRPr="00C76DF3" w:rsidRDefault="00395B31"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EA1FAC" w14:textId="77777777" w:rsidR="00395B31" w:rsidRPr="00C76DF3" w:rsidRDefault="00407BB7" w:rsidP="00B23642">
          <w:pPr>
            <w:pStyle w:val="ProductList-OfferingBody"/>
            <w:ind w:left="-72" w:right="-74"/>
            <w:jc w:val="center"/>
            <w:rPr>
              <w:color w:val="808080" w:themeColor="background1" w:themeShade="80"/>
              <w:sz w:val="14"/>
              <w:szCs w:val="14"/>
            </w:rPr>
          </w:pPr>
          <w:hyperlink w:anchor="Introduction" w:history="1">
            <w:r w:rsidR="00395B3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CDC50E" w14:textId="77777777" w:rsidR="00395B31" w:rsidRPr="00C76DF3" w:rsidRDefault="00395B31"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D6D13" w14:textId="77777777" w:rsidR="00395B31" w:rsidRPr="00C76DF3" w:rsidRDefault="00407BB7" w:rsidP="00B23642">
          <w:pPr>
            <w:pStyle w:val="ProductList-OfferingBody"/>
            <w:ind w:left="-72" w:right="-75"/>
            <w:jc w:val="center"/>
            <w:rPr>
              <w:color w:val="808080" w:themeColor="background1" w:themeShade="80"/>
              <w:sz w:val="14"/>
              <w:szCs w:val="14"/>
            </w:rPr>
          </w:pPr>
          <w:hyperlink w:anchor="GeneralTerms" w:history="1">
            <w:r w:rsidR="00395B3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E3437" w14:textId="77777777" w:rsidR="00395B31" w:rsidRPr="00C76DF3" w:rsidRDefault="00395B31"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5F24E" w14:textId="77777777" w:rsidR="00395B31" w:rsidRPr="00C76DF3" w:rsidRDefault="00407BB7" w:rsidP="00B23642">
          <w:pPr>
            <w:pStyle w:val="ProductList-OfferingBody"/>
            <w:ind w:left="-72" w:right="-77"/>
            <w:jc w:val="center"/>
            <w:rPr>
              <w:color w:val="808080" w:themeColor="background1" w:themeShade="80"/>
              <w:sz w:val="14"/>
              <w:szCs w:val="14"/>
            </w:rPr>
          </w:pPr>
          <w:hyperlink w:anchor="PrivacyandSecurityTerms" w:history="1">
            <w:r w:rsidR="00395B31"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D6963" w14:textId="77777777" w:rsidR="00395B31" w:rsidRPr="00C76DF3" w:rsidRDefault="00395B3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0C6A5" w14:textId="77777777" w:rsidR="00395B31" w:rsidRPr="00C76DF3" w:rsidRDefault="00407BB7" w:rsidP="00B23642">
          <w:pPr>
            <w:pStyle w:val="ProductList-OfferingBody"/>
            <w:ind w:left="-72" w:right="-77"/>
            <w:jc w:val="center"/>
            <w:rPr>
              <w:color w:val="808080" w:themeColor="background1" w:themeShade="80"/>
              <w:sz w:val="14"/>
              <w:szCs w:val="14"/>
            </w:rPr>
          </w:pPr>
          <w:hyperlink w:anchor="OnlineServiceSpecificTerms" w:history="1">
            <w:r w:rsidR="00395B31">
              <w:rPr>
                <w:rStyle w:val="Hyperlink"/>
                <w:sz w:val="14"/>
                <w:szCs w:val="14"/>
                <w:lang w:val="en-US" w:eastAsia="en-US" w:bidi="ar-SA"/>
              </w:rPr>
              <w:t xml:space="preserve">Condizioni Specifiche dei </w:t>
            </w:r>
            <w:r w:rsidR="00395B31">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016CF4" w14:textId="77777777" w:rsidR="00395B31" w:rsidRPr="00C76DF3" w:rsidRDefault="00395B3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D8B48" w14:textId="77777777" w:rsidR="00395B31" w:rsidRPr="00C76DF3" w:rsidRDefault="00407BB7" w:rsidP="00B23642">
          <w:pPr>
            <w:pStyle w:val="ProductList-OfferingBody"/>
            <w:ind w:left="-72" w:right="-76"/>
            <w:jc w:val="center"/>
            <w:rPr>
              <w:color w:val="808080" w:themeColor="background1" w:themeShade="80"/>
              <w:sz w:val="14"/>
              <w:szCs w:val="14"/>
            </w:rPr>
          </w:pPr>
          <w:hyperlink w:anchor="Attachment1" w:history="1">
            <w:r w:rsidR="00395B31">
              <w:rPr>
                <w:rStyle w:val="Hyperlink"/>
                <w:sz w:val="14"/>
                <w:szCs w:val="14"/>
                <w:lang w:val="en-US" w:eastAsia="en-US" w:bidi="ar-SA"/>
              </w:rPr>
              <w:t>Allegato</w:t>
            </w:r>
          </w:hyperlink>
        </w:p>
      </w:tc>
    </w:tr>
  </w:tbl>
  <w:p w14:paraId="6E91EC23" w14:textId="77777777" w:rsidR="00395B31" w:rsidRPr="00591643" w:rsidRDefault="00395B31" w:rsidP="00395B31">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C399A" w:rsidRPr="00C76DF3" w14:paraId="01369156"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616A81" w14:textId="77777777" w:rsidR="004C399A" w:rsidRPr="00C76DF3" w:rsidRDefault="00407BB7" w:rsidP="00B23642">
          <w:pPr>
            <w:pStyle w:val="ProductList-OfferingBody"/>
            <w:ind w:left="-77" w:right="-73"/>
            <w:jc w:val="center"/>
            <w:rPr>
              <w:color w:val="808080" w:themeColor="background1" w:themeShade="80"/>
              <w:sz w:val="14"/>
              <w:szCs w:val="14"/>
            </w:rPr>
          </w:pPr>
          <w:hyperlink w:anchor="TableofContents" w:history="1">
            <w:r w:rsidR="004C399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3F925B" w14:textId="77777777" w:rsidR="004C399A" w:rsidRPr="00C76DF3" w:rsidRDefault="004C399A"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DE8F70" w14:textId="77777777" w:rsidR="004C399A" w:rsidRPr="00C76DF3" w:rsidRDefault="00407BB7" w:rsidP="00B23642">
          <w:pPr>
            <w:pStyle w:val="ProductList-OfferingBody"/>
            <w:ind w:left="-72" w:right="-74"/>
            <w:jc w:val="center"/>
            <w:rPr>
              <w:color w:val="808080" w:themeColor="background1" w:themeShade="80"/>
              <w:sz w:val="14"/>
              <w:szCs w:val="14"/>
            </w:rPr>
          </w:pPr>
          <w:hyperlink w:anchor="Introduction" w:history="1">
            <w:r w:rsidR="004C399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31A87B" w14:textId="77777777" w:rsidR="004C399A" w:rsidRPr="00C76DF3" w:rsidRDefault="004C399A"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196CFE" w14:textId="77777777" w:rsidR="004C399A" w:rsidRPr="00C76DF3" w:rsidRDefault="00407BB7" w:rsidP="00B23642">
          <w:pPr>
            <w:pStyle w:val="ProductList-OfferingBody"/>
            <w:ind w:left="-72" w:right="-75"/>
            <w:jc w:val="center"/>
            <w:rPr>
              <w:color w:val="808080" w:themeColor="background1" w:themeShade="80"/>
              <w:sz w:val="14"/>
              <w:szCs w:val="14"/>
            </w:rPr>
          </w:pPr>
          <w:hyperlink w:anchor="GeneralTerms" w:history="1">
            <w:r w:rsidR="004C399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74549" w14:textId="77777777" w:rsidR="004C399A" w:rsidRPr="00C76DF3" w:rsidRDefault="004C399A"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C268" w14:textId="77777777" w:rsidR="004C399A" w:rsidRPr="00C76DF3" w:rsidRDefault="00407BB7" w:rsidP="00B23642">
          <w:pPr>
            <w:pStyle w:val="ProductList-OfferingBody"/>
            <w:ind w:left="-72" w:right="-77"/>
            <w:jc w:val="center"/>
            <w:rPr>
              <w:color w:val="808080" w:themeColor="background1" w:themeShade="80"/>
              <w:sz w:val="14"/>
              <w:szCs w:val="14"/>
            </w:rPr>
          </w:pPr>
          <w:hyperlink w:anchor="PrivacyandSecurityTerms" w:history="1">
            <w:r w:rsidR="004C399A"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93F528" w14:textId="77777777" w:rsidR="004C399A" w:rsidRPr="00C76DF3" w:rsidRDefault="004C399A"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0F684" w14:textId="77777777" w:rsidR="004C399A" w:rsidRPr="00C76DF3" w:rsidRDefault="00407BB7" w:rsidP="00B23642">
          <w:pPr>
            <w:pStyle w:val="ProductList-OfferingBody"/>
            <w:ind w:left="-72" w:right="-77"/>
            <w:jc w:val="center"/>
            <w:rPr>
              <w:color w:val="808080" w:themeColor="background1" w:themeShade="80"/>
              <w:sz w:val="14"/>
              <w:szCs w:val="14"/>
            </w:rPr>
          </w:pPr>
          <w:hyperlink w:anchor="OnlineServiceSpecificTerms" w:history="1">
            <w:r w:rsidR="004C399A">
              <w:rPr>
                <w:rStyle w:val="Hyperlink"/>
                <w:sz w:val="14"/>
                <w:szCs w:val="14"/>
                <w:lang w:val="en-US" w:eastAsia="en-US" w:bidi="ar-SA"/>
              </w:rPr>
              <w:t xml:space="preserve">Condizioni Specifiche dei </w:t>
            </w:r>
            <w:r w:rsidR="004C399A">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E10E0" w14:textId="77777777" w:rsidR="004C399A" w:rsidRPr="00C76DF3" w:rsidRDefault="004C399A"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A42EF" w14:textId="77777777" w:rsidR="004C399A" w:rsidRPr="00C76DF3" w:rsidRDefault="00407BB7" w:rsidP="00B23642">
          <w:pPr>
            <w:pStyle w:val="ProductList-OfferingBody"/>
            <w:ind w:left="-72" w:right="-76"/>
            <w:jc w:val="center"/>
            <w:rPr>
              <w:color w:val="808080" w:themeColor="background1" w:themeShade="80"/>
              <w:sz w:val="14"/>
              <w:szCs w:val="14"/>
            </w:rPr>
          </w:pPr>
          <w:hyperlink w:anchor="Attachment1" w:history="1">
            <w:r w:rsidR="004C399A">
              <w:rPr>
                <w:rStyle w:val="Hyperlink"/>
                <w:sz w:val="14"/>
                <w:szCs w:val="14"/>
                <w:lang w:val="en-US" w:eastAsia="en-US" w:bidi="ar-SA"/>
              </w:rPr>
              <w:t>Allegato</w:t>
            </w:r>
          </w:hyperlink>
        </w:p>
      </w:tc>
    </w:tr>
  </w:tbl>
  <w:p w14:paraId="257240CC" w14:textId="77777777" w:rsidR="004C399A" w:rsidRPr="00591643" w:rsidRDefault="004C399A" w:rsidP="004C399A">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F2160" w:rsidRPr="00C76DF3" w14:paraId="29FF89A5" w14:textId="77777777" w:rsidTr="0054635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C063F5" w14:textId="77777777" w:rsidR="00DF2160" w:rsidRPr="00C76DF3" w:rsidRDefault="00407BB7" w:rsidP="00B23642">
          <w:pPr>
            <w:pStyle w:val="ProductList-OfferingBody"/>
            <w:ind w:left="-77" w:right="-73"/>
            <w:jc w:val="center"/>
            <w:rPr>
              <w:color w:val="808080" w:themeColor="background1" w:themeShade="80"/>
              <w:sz w:val="14"/>
              <w:szCs w:val="14"/>
            </w:rPr>
          </w:pPr>
          <w:hyperlink w:anchor="TableofContents" w:history="1">
            <w:r w:rsidR="00DF2160">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77E41" w14:textId="77777777" w:rsidR="00DF2160" w:rsidRPr="00C76DF3" w:rsidRDefault="00DF2160"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434BB2" w14:textId="77777777" w:rsidR="00DF2160" w:rsidRPr="00C76DF3" w:rsidRDefault="00407BB7" w:rsidP="00B23642">
          <w:pPr>
            <w:pStyle w:val="ProductList-OfferingBody"/>
            <w:ind w:left="-72" w:right="-74"/>
            <w:jc w:val="center"/>
            <w:rPr>
              <w:color w:val="808080" w:themeColor="background1" w:themeShade="80"/>
              <w:sz w:val="14"/>
              <w:szCs w:val="14"/>
            </w:rPr>
          </w:pPr>
          <w:hyperlink w:anchor="Introduction" w:history="1">
            <w:r w:rsidR="00DF2160">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BBBB76" w14:textId="77777777" w:rsidR="00DF2160" w:rsidRPr="00C76DF3" w:rsidRDefault="00DF2160"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01388DE" w14:textId="77777777" w:rsidR="00DF2160" w:rsidRPr="00C76DF3" w:rsidRDefault="00407BB7" w:rsidP="00B23642">
          <w:pPr>
            <w:pStyle w:val="ProductList-OfferingBody"/>
            <w:ind w:left="-72" w:right="-75"/>
            <w:jc w:val="center"/>
            <w:rPr>
              <w:color w:val="808080" w:themeColor="background1" w:themeShade="80"/>
              <w:sz w:val="14"/>
              <w:szCs w:val="14"/>
            </w:rPr>
          </w:pPr>
          <w:hyperlink w:anchor="GeneralTerms" w:history="1">
            <w:r w:rsidR="00DF2160">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766ECF" w14:textId="77777777" w:rsidR="00DF2160" w:rsidRPr="00C76DF3" w:rsidRDefault="00DF2160"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85E3F3" w14:textId="77777777" w:rsidR="00DF2160" w:rsidRPr="00C76DF3" w:rsidRDefault="00407BB7" w:rsidP="00B23642">
          <w:pPr>
            <w:pStyle w:val="ProductList-OfferingBody"/>
            <w:ind w:left="-72" w:right="-77"/>
            <w:jc w:val="center"/>
            <w:rPr>
              <w:color w:val="808080" w:themeColor="background1" w:themeShade="80"/>
              <w:sz w:val="14"/>
              <w:szCs w:val="14"/>
            </w:rPr>
          </w:pPr>
          <w:hyperlink w:anchor="PrivacyandSecurityTerms" w:history="1">
            <w:r w:rsidR="00DF2160"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6B891" w14:textId="77777777" w:rsidR="00DF2160" w:rsidRPr="00C76DF3" w:rsidRDefault="00DF216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383F8" w14:textId="77777777" w:rsidR="00DF2160" w:rsidRPr="00C76DF3" w:rsidRDefault="00407BB7" w:rsidP="00B23642">
          <w:pPr>
            <w:pStyle w:val="ProductList-OfferingBody"/>
            <w:ind w:left="-72" w:right="-77"/>
            <w:jc w:val="center"/>
            <w:rPr>
              <w:color w:val="808080" w:themeColor="background1" w:themeShade="80"/>
              <w:sz w:val="14"/>
              <w:szCs w:val="14"/>
            </w:rPr>
          </w:pPr>
          <w:hyperlink w:anchor="OnlineServiceSpecificTerms" w:history="1">
            <w:r w:rsidR="00DF2160">
              <w:rPr>
                <w:rStyle w:val="Hyperlink"/>
                <w:sz w:val="14"/>
                <w:szCs w:val="14"/>
                <w:lang w:val="en-US" w:eastAsia="en-US" w:bidi="ar-SA"/>
              </w:rPr>
              <w:t xml:space="preserve">Condizioni Specifiche dei </w:t>
            </w:r>
            <w:r w:rsidR="00DF2160">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CA8D26" w14:textId="77777777" w:rsidR="00DF2160" w:rsidRPr="00C76DF3" w:rsidRDefault="00DF216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5AC4C" w14:textId="77777777" w:rsidR="00DF2160" w:rsidRPr="00C76DF3" w:rsidRDefault="00407BB7" w:rsidP="00B23642">
          <w:pPr>
            <w:pStyle w:val="ProductList-OfferingBody"/>
            <w:ind w:left="-72" w:right="-76"/>
            <w:jc w:val="center"/>
            <w:rPr>
              <w:color w:val="808080" w:themeColor="background1" w:themeShade="80"/>
              <w:sz w:val="14"/>
              <w:szCs w:val="14"/>
            </w:rPr>
          </w:pPr>
          <w:hyperlink w:anchor="Attachment1" w:history="1">
            <w:r w:rsidR="00DF2160">
              <w:rPr>
                <w:rStyle w:val="Hyperlink"/>
                <w:sz w:val="14"/>
                <w:szCs w:val="14"/>
                <w:lang w:val="en-US" w:eastAsia="en-US" w:bidi="ar-SA"/>
              </w:rPr>
              <w:t>Allegato</w:t>
            </w:r>
          </w:hyperlink>
        </w:p>
      </w:tc>
    </w:tr>
  </w:tbl>
  <w:p w14:paraId="4B5054F5" w14:textId="77777777" w:rsidR="00DF2160" w:rsidRPr="00591643" w:rsidRDefault="00DF2160" w:rsidP="00DF2160">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37664" w:rsidRPr="00C76DF3" w14:paraId="32664A4B"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6A7699" w14:textId="77777777" w:rsidR="00537664" w:rsidRPr="00C76DF3" w:rsidRDefault="00407BB7" w:rsidP="00B23642">
          <w:pPr>
            <w:pStyle w:val="ProductList-OfferingBody"/>
            <w:ind w:left="-77" w:right="-73"/>
            <w:jc w:val="center"/>
            <w:rPr>
              <w:color w:val="808080" w:themeColor="background1" w:themeShade="80"/>
              <w:sz w:val="14"/>
              <w:szCs w:val="14"/>
            </w:rPr>
          </w:pPr>
          <w:hyperlink w:anchor="TableofContents" w:history="1">
            <w:r w:rsidR="00537664">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4780D" w14:textId="77777777" w:rsidR="00537664" w:rsidRPr="00C76DF3" w:rsidRDefault="00537664"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8E7037" w14:textId="77777777" w:rsidR="00537664" w:rsidRPr="00C76DF3" w:rsidRDefault="00407BB7" w:rsidP="00B23642">
          <w:pPr>
            <w:pStyle w:val="ProductList-OfferingBody"/>
            <w:ind w:left="-72" w:right="-74"/>
            <w:jc w:val="center"/>
            <w:rPr>
              <w:color w:val="808080" w:themeColor="background1" w:themeShade="80"/>
              <w:sz w:val="14"/>
              <w:szCs w:val="14"/>
            </w:rPr>
          </w:pPr>
          <w:hyperlink w:anchor="Introduction" w:history="1">
            <w:r w:rsidR="00537664">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73B5D6" w14:textId="77777777" w:rsidR="00537664" w:rsidRPr="00C76DF3" w:rsidRDefault="00537664"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13B3FF" w14:textId="77777777" w:rsidR="00537664" w:rsidRPr="00C76DF3" w:rsidRDefault="00407BB7" w:rsidP="00B23642">
          <w:pPr>
            <w:pStyle w:val="ProductList-OfferingBody"/>
            <w:ind w:left="-72" w:right="-75"/>
            <w:jc w:val="center"/>
            <w:rPr>
              <w:color w:val="808080" w:themeColor="background1" w:themeShade="80"/>
              <w:sz w:val="14"/>
              <w:szCs w:val="14"/>
            </w:rPr>
          </w:pPr>
          <w:hyperlink w:anchor="GeneralTerms" w:history="1">
            <w:r w:rsidR="00537664">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ED34FF" w14:textId="77777777" w:rsidR="00537664" w:rsidRPr="00C76DF3" w:rsidRDefault="00537664"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17021D" w14:textId="77777777" w:rsidR="00537664" w:rsidRPr="00C76DF3" w:rsidRDefault="00407BB7" w:rsidP="00B23642">
          <w:pPr>
            <w:pStyle w:val="ProductList-OfferingBody"/>
            <w:ind w:left="-72" w:right="-77"/>
            <w:jc w:val="center"/>
            <w:rPr>
              <w:color w:val="808080" w:themeColor="background1" w:themeShade="80"/>
              <w:sz w:val="14"/>
              <w:szCs w:val="14"/>
            </w:rPr>
          </w:pPr>
          <w:hyperlink w:anchor="PrivacyandSecurityTerms" w:history="1">
            <w:r w:rsidR="00537664"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8E687" w14:textId="77777777" w:rsidR="00537664" w:rsidRPr="00C76DF3" w:rsidRDefault="0053766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0BAA2" w14:textId="77777777" w:rsidR="00537664" w:rsidRPr="00C76DF3" w:rsidRDefault="00407BB7" w:rsidP="00B23642">
          <w:pPr>
            <w:pStyle w:val="ProductList-OfferingBody"/>
            <w:ind w:left="-72" w:right="-77"/>
            <w:jc w:val="center"/>
            <w:rPr>
              <w:color w:val="808080" w:themeColor="background1" w:themeShade="80"/>
              <w:sz w:val="14"/>
              <w:szCs w:val="14"/>
            </w:rPr>
          </w:pPr>
          <w:hyperlink w:anchor="OnlineServiceSpecificTerms" w:history="1">
            <w:r w:rsidR="00537664">
              <w:rPr>
                <w:rStyle w:val="Hyperlink"/>
                <w:sz w:val="14"/>
                <w:szCs w:val="14"/>
                <w:lang w:val="en-US" w:eastAsia="en-US" w:bidi="ar-SA"/>
              </w:rPr>
              <w:t xml:space="preserve">Condizioni Specifiche dei </w:t>
            </w:r>
            <w:r w:rsidR="00537664">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4C0C8" w14:textId="77777777" w:rsidR="00537664" w:rsidRPr="00C76DF3" w:rsidRDefault="0053766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469A9" w14:textId="77777777" w:rsidR="00537664" w:rsidRPr="00C76DF3" w:rsidRDefault="00407BB7" w:rsidP="00B23642">
          <w:pPr>
            <w:pStyle w:val="ProductList-OfferingBody"/>
            <w:ind w:left="-72" w:right="-76"/>
            <w:jc w:val="center"/>
            <w:rPr>
              <w:color w:val="808080" w:themeColor="background1" w:themeShade="80"/>
              <w:sz w:val="14"/>
              <w:szCs w:val="14"/>
            </w:rPr>
          </w:pPr>
          <w:hyperlink w:anchor="Attachment1" w:history="1">
            <w:r w:rsidR="00537664">
              <w:rPr>
                <w:rStyle w:val="Hyperlink"/>
                <w:sz w:val="14"/>
                <w:szCs w:val="14"/>
                <w:lang w:val="en-US" w:eastAsia="en-US" w:bidi="ar-SA"/>
              </w:rPr>
              <w:t>Allegato</w:t>
            </w:r>
          </w:hyperlink>
        </w:p>
      </w:tc>
    </w:tr>
  </w:tbl>
  <w:p w14:paraId="193CE72E" w14:textId="77777777" w:rsidR="00537664" w:rsidRPr="00591643" w:rsidRDefault="00537664" w:rsidP="0053766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2608" w:rsidRPr="00C76DF3" w14:paraId="765B3CD3" w14:textId="77777777" w:rsidTr="00DE34E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B07E2" w14:textId="77777777" w:rsidR="005E2608" w:rsidRPr="00C76DF3" w:rsidRDefault="00407BB7" w:rsidP="00B23642">
          <w:pPr>
            <w:pStyle w:val="ProductList-OfferingBody"/>
            <w:ind w:left="-77" w:right="-73"/>
            <w:jc w:val="center"/>
            <w:rPr>
              <w:color w:val="808080" w:themeColor="background1" w:themeShade="80"/>
              <w:sz w:val="14"/>
              <w:szCs w:val="14"/>
            </w:rPr>
          </w:pPr>
          <w:hyperlink w:anchor="TableofContents" w:history="1">
            <w:r w:rsidR="005E2608">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8A4F01" w14:textId="77777777" w:rsidR="005E2608" w:rsidRPr="00C76DF3" w:rsidRDefault="005E2608"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05B467" w14:textId="77777777" w:rsidR="005E2608" w:rsidRPr="00C76DF3" w:rsidRDefault="00407BB7" w:rsidP="00B23642">
          <w:pPr>
            <w:pStyle w:val="ProductList-OfferingBody"/>
            <w:ind w:left="-72" w:right="-74"/>
            <w:jc w:val="center"/>
            <w:rPr>
              <w:color w:val="808080" w:themeColor="background1" w:themeShade="80"/>
              <w:sz w:val="14"/>
              <w:szCs w:val="14"/>
            </w:rPr>
          </w:pPr>
          <w:hyperlink w:anchor="Introduction" w:history="1">
            <w:r w:rsidR="005E2608">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E6A17E" w14:textId="77777777" w:rsidR="005E2608" w:rsidRPr="00C76DF3" w:rsidRDefault="005E2608"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CE42F4" w14:textId="77777777" w:rsidR="005E2608" w:rsidRPr="00C76DF3" w:rsidRDefault="00407BB7" w:rsidP="00B23642">
          <w:pPr>
            <w:pStyle w:val="ProductList-OfferingBody"/>
            <w:ind w:left="-72" w:right="-75"/>
            <w:jc w:val="center"/>
            <w:rPr>
              <w:color w:val="808080" w:themeColor="background1" w:themeShade="80"/>
              <w:sz w:val="14"/>
              <w:szCs w:val="14"/>
            </w:rPr>
          </w:pPr>
          <w:hyperlink w:anchor="GeneralTerms" w:history="1">
            <w:r w:rsidR="005E2608">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EB5EEE" w14:textId="77777777" w:rsidR="005E2608" w:rsidRPr="00C76DF3" w:rsidRDefault="005E2608"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A5DDED" w14:textId="77777777" w:rsidR="005E2608" w:rsidRPr="00C76DF3" w:rsidRDefault="00407BB7" w:rsidP="00B23642">
          <w:pPr>
            <w:pStyle w:val="ProductList-OfferingBody"/>
            <w:ind w:left="-72" w:right="-77"/>
            <w:jc w:val="center"/>
            <w:rPr>
              <w:color w:val="808080" w:themeColor="background1" w:themeShade="80"/>
              <w:sz w:val="14"/>
              <w:szCs w:val="14"/>
            </w:rPr>
          </w:pPr>
          <w:hyperlink w:anchor="PrivacyandSecurityTerms" w:history="1">
            <w:r w:rsidR="005E2608"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3FA48A" w14:textId="77777777" w:rsidR="005E2608" w:rsidRPr="00C76DF3" w:rsidRDefault="005E2608"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81AFF" w14:textId="77777777" w:rsidR="005E2608" w:rsidRPr="00C76DF3" w:rsidRDefault="00407BB7" w:rsidP="00B23642">
          <w:pPr>
            <w:pStyle w:val="ProductList-OfferingBody"/>
            <w:ind w:left="-72" w:right="-77"/>
            <w:jc w:val="center"/>
            <w:rPr>
              <w:color w:val="808080" w:themeColor="background1" w:themeShade="80"/>
              <w:sz w:val="14"/>
              <w:szCs w:val="14"/>
            </w:rPr>
          </w:pPr>
          <w:hyperlink w:anchor="OnlineServiceSpecificTerms" w:history="1">
            <w:r w:rsidR="005E2608">
              <w:rPr>
                <w:rStyle w:val="Hyperlink"/>
                <w:sz w:val="14"/>
                <w:szCs w:val="14"/>
                <w:lang w:val="en-US" w:eastAsia="en-US" w:bidi="ar-SA"/>
              </w:rPr>
              <w:t xml:space="preserve">Condizioni Specifiche dei </w:t>
            </w:r>
            <w:r w:rsidR="005E2608">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092CF" w14:textId="77777777" w:rsidR="005E2608" w:rsidRPr="00C76DF3" w:rsidRDefault="005E2608"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F7CC" w14:textId="77777777" w:rsidR="005E2608" w:rsidRPr="00C76DF3" w:rsidRDefault="00407BB7" w:rsidP="00B23642">
          <w:pPr>
            <w:pStyle w:val="ProductList-OfferingBody"/>
            <w:ind w:left="-72" w:right="-76"/>
            <w:jc w:val="center"/>
            <w:rPr>
              <w:color w:val="808080" w:themeColor="background1" w:themeShade="80"/>
              <w:sz w:val="14"/>
              <w:szCs w:val="14"/>
            </w:rPr>
          </w:pPr>
          <w:hyperlink w:anchor="Attachment1" w:history="1">
            <w:r w:rsidR="005E2608">
              <w:rPr>
                <w:rStyle w:val="Hyperlink"/>
                <w:sz w:val="14"/>
                <w:szCs w:val="14"/>
                <w:lang w:val="en-US" w:eastAsia="en-US" w:bidi="ar-SA"/>
              </w:rPr>
              <w:t>Allegato</w:t>
            </w:r>
          </w:hyperlink>
        </w:p>
      </w:tc>
    </w:tr>
  </w:tbl>
  <w:p w14:paraId="25396430" w14:textId="77777777" w:rsidR="005E2608" w:rsidRPr="00591643" w:rsidRDefault="005E2608" w:rsidP="005E2608">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C0015" w:rsidRPr="00C76DF3" w14:paraId="2C5FA08F"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8DAF8A" w14:textId="77777777" w:rsidR="005C0015" w:rsidRPr="00C76DF3" w:rsidRDefault="00407BB7" w:rsidP="00B23642">
          <w:pPr>
            <w:pStyle w:val="ProductList-OfferingBody"/>
            <w:ind w:left="-77" w:right="-73"/>
            <w:jc w:val="center"/>
            <w:rPr>
              <w:color w:val="808080" w:themeColor="background1" w:themeShade="80"/>
              <w:sz w:val="14"/>
              <w:szCs w:val="14"/>
            </w:rPr>
          </w:pPr>
          <w:hyperlink w:anchor="TableofContents" w:history="1">
            <w:r w:rsidR="005C0015">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40910" w14:textId="77777777" w:rsidR="005C0015" w:rsidRPr="00C76DF3" w:rsidRDefault="005C0015"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2C9309" w14:textId="77777777" w:rsidR="005C0015" w:rsidRPr="00C76DF3" w:rsidRDefault="00407BB7" w:rsidP="00B23642">
          <w:pPr>
            <w:pStyle w:val="ProductList-OfferingBody"/>
            <w:ind w:left="-72" w:right="-74"/>
            <w:jc w:val="center"/>
            <w:rPr>
              <w:color w:val="808080" w:themeColor="background1" w:themeShade="80"/>
              <w:sz w:val="14"/>
              <w:szCs w:val="14"/>
            </w:rPr>
          </w:pPr>
          <w:hyperlink w:anchor="Introduction" w:history="1">
            <w:r w:rsidR="005C0015">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11B382" w14:textId="77777777" w:rsidR="005C0015" w:rsidRPr="00C76DF3" w:rsidRDefault="005C0015"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206A00" w14:textId="77777777" w:rsidR="005C0015" w:rsidRPr="00C76DF3" w:rsidRDefault="00407BB7" w:rsidP="00B23642">
          <w:pPr>
            <w:pStyle w:val="ProductList-OfferingBody"/>
            <w:ind w:left="-72" w:right="-75"/>
            <w:jc w:val="center"/>
            <w:rPr>
              <w:color w:val="808080" w:themeColor="background1" w:themeShade="80"/>
              <w:sz w:val="14"/>
              <w:szCs w:val="14"/>
            </w:rPr>
          </w:pPr>
          <w:hyperlink w:anchor="GeneralTerms" w:history="1">
            <w:r w:rsidR="005C0015">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F71DF" w14:textId="77777777" w:rsidR="005C0015" w:rsidRPr="00C76DF3" w:rsidRDefault="005C0015"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1032D5" w14:textId="77777777" w:rsidR="005C0015" w:rsidRPr="00C76DF3" w:rsidRDefault="00407BB7" w:rsidP="00B23642">
          <w:pPr>
            <w:pStyle w:val="ProductList-OfferingBody"/>
            <w:ind w:left="-72" w:right="-77"/>
            <w:jc w:val="center"/>
            <w:rPr>
              <w:color w:val="808080" w:themeColor="background1" w:themeShade="80"/>
              <w:sz w:val="14"/>
              <w:szCs w:val="14"/>
            </w:rPr>
          </w:pPr>
          <w:hyperlink w:anchor="PrivacyandSecurityTerms" w:history="1">
            <w:r w:rsidR="005C0015"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ADF68" w14:textId="77777777" w:rsidR="005C0015" w:rsidRPr="00C76DF3" w:rsidRDefault="005C001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D9844D" w14:textId="77777777" w:rsidR="005C0015" w:rsidRPr="00C76DF3" w:rsidRDefault="00407BB7" w:rsidP="00B23642">
          <w:pPr>
            <w:pStyle w:val="ProductList-OfferingBody"/>
            <w:ind w:left="-72" w:right="-77"/>
            <w:jc w:val="center"/>
            <w:rPr>
              <w:color w:val="808080" w:themeColor="background1" w:themeShade="80"/>
              <w:sz w:val="14"/>
              <w:szCs w:val="14"/>
            </w:rPr>
          </w:pPr>
          <w:hyperlink w:anchor="OnlineServiceSpecificTerms" w:history="1">
            <w:r w:rsidR="005C0015">
              <w:rPr>
                <w:rStyle w:val="Hyperlink"/>
                <w:sz w:val="14"/>
                <w:szCs w:val="14"/>
                <w:lang w:val="en-US" w:eastAsia="en-US" w:bidi="ar-SA"/>
              </w:rPr>
              <w:t xml:space="preserve">Condizioni Specifiche dei </w:t>
            </w:r>
            <w:r w:rsidR="005C0015">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B570E9" w14:textId="77777777" w:rsidR="005C0015" w:rsidRPr="00C76DF3" w:rsidRDefault="005C001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98CEA" w14:textId="77777777" w:rsidR="005C0015" w:rsidRPr="00C76DF3" w:rsidRDefault="00407BB7" w:rsidP="00B23642">
          <w:pPr>
            <w:pStyle w:val="ProductList-OfferingBody"/>
            <w:ind w:left="-72" w:right="-76"/>
            <w:jc w:val="center"/>
            <w:rPr>
              <w:color w:val="808080" w:themeColor="background1" w:themeShade="80"/>
              <w:sz w:val="14"/>
              <w:szCs w:val="14"/>
            </w:rPr>
          </w:pPr>
          <w:hyperlink w:anchor="Attachment1" w:history="1">
            <w:r w:rsidR="005C0015">
              <w:rPr>
                <w:rStyle w:val="Hyperlink"/>
                <w:sz w:val="14"/>
                <w:szCs w:val="14"/>
                <w:lang w:val="en-US" w:eastAsia="en-US" w:bidi="ar-SA"/>
              </w:rPr>
              <w:t>Allegato</w:t>
            </w:r>
          </w:hyperlink>
        </w:p>
      </w:tc>
    </w:tr>
  </w:tbl>
  <w:p w14:paraId="6B9F6696" w14:textId="77777777" w:rsidR="005C0015" w:rsidRPr="00591643" w:rsidRDefault="005C0015" w:rsidP="005C0015">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F39A3"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3F39A3" w:rsidRPr="00C76DF3" w:rsidRDefault="00407BB7" w:rsidP="00B23642">
          <w:pPr>
            <w:pStyle w:val="ProductList-OfferingBody"/>
            <w:ind w:left="-77" w:right="-73"/>
            <w:jc w:val="center"/>
            <w:rPr>
              <w:color w:val="808080" w:themeColor="background1" w:themeShade="80"/>
              <w:sz w:val="14"/>
              <w:szCs w:val="14"/>
            </w:rPr>
          </w:pPr>
          <w:hyperlink w:anchor="TableofContents" w:history="1">
            <w:r w:rsidR="003F39A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3F39A3" w:rsidRPr="00C76DF3" w:rsidRDefault="003F39A3"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3F39A3" w:rsidRPr="00C76DF3" w:rsidRDefault="00407BB7" w:rsidP="00B23642">
          <w:pPr>
            <w:pStyle w:val="ProductList-OfferingBody"/>
            <w:ind w:left="-72" w:right="-74"/>
            <w:jc w:val="center"/>
            <w:rPr>
              <w:color w:val="808080" w:themeColor="background1" w:themeShade="80"/>
              <w:sz w:val="14"/>
              <w:szCs w:val="14"/>
            </w:rPr>
          </w:pPr>
          <w:hyperlink w:anchor="Introduction" w:history="1">
            <w:r w:rsidR="003F39A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3F39A3" w:rsidRPr="00C76DF3" w:rsidRDefault="003F39A3"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3F39A3" w:rsidRPr="00C76DF3" w:rsidRDefault="00407BB7" w:rsidP="00B23642">
          <w:pPr>
            <w:pStyle w:val="ProductList-OfferingBody"/>
            <w:ind w:left="-72" w:right="-75"/>
            <w:jc w:val="center"/>
            <w:rPr>
              <w:color w:val="808080" w:themeColor="background1" w:themeShade="80"/>
              <w:sz w:val="14"/>
              <w:szCs w:val="14"/>
            </w:rPr>
          </w:pPr>
          <w:hyperlink w:anchor="GeneralTerms" w:history="1">
            <w:r w:rsidR="003F39A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3F39A3" w:rsidRPr="00C76DF3" w:rsidRDefault="003F39A3"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3F39A3" w:rsidRPr="00C76DF3" w:rsidRDefault="00407BB7" w:rsidP="00B23642">
          <w:pPr>
            <w:pStyle w:val="ProductList-OfferingBody"/>
            <w:ind w:left="-72" w:right="-77"/>
            <w:jc w:val="center"/>
            <w:rPr>
              <w:color w:val="808080" w:themeColor="background1" w:themeShade="80"/>
              <w:sz w:val="14"/>
              <w:szCs w:val="14"/>
            </w:rPr>
          </w:pPr>
          <w:hyperlink w:anchor="PrivacyandSecurityTerms" w:history="1">
            <w:r w:rsidR="003F39A3"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3F39A3" w:rsidRPr="00C76DF3" w:rsidRDefault="003F39A3"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3F39A3" w:rsidRPr="00C76DF3" w:rsidRDefault="00407BB7" w:rsidP="00B23642">
          <w:pPr>
            <w:pStyle w:val="ProductList-OfferingBody"/>
            <w:ind w:left="-72" w:right="-77"/>
            <w:jc w:val="center"/>
            <w:rPr>
              <w:color w:val="808080" w:themeColor="background1" w:themeShade="80"/>
              <w:sz w:val="14"/>
              <w:szCs w:val="14"/>
            </w:rPr>
          </w:pPr>
          <w:hyperlink w:anchor="OnlineServiceSpecificTerms" w:history="1">
            <w:r w:rsidR="003F39A3">
              <w:rPr>
                <w:rStyle w:val="Hyperlink"/>
                <w:sz w:val="14"/>
                <w:szCs w:val="14"/>
                <w:lang w:val="en-US" w:eastAsia="en-US" w:bidi="ar-SA"/>
              </w:rPr>
              <w:t xml:space="preserve">Condizioni Specifiche dei </w:t>
            </w:r>
            <w:r w:rsidR="003F39A3">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3F39A3" w:rsidRPr="00C76DF3" w:rsidRDefault="003F39A3"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3F39A3" w:rsidRPr="00C76DF3" w:rsidRDefault="00407BB7" w:rsidP="00B23642">
          <w:pPr>
            <w:pStyle w:val="ProductList-OfferingBody"/>
            <w:ind w:left="-72" w:right="-76"/>
            <w:jc w:val="center"/>
            <w:rPr>
              <w:color w:val="808080" w:themeColor="background1" w:themeShade="80"/>
              <w:sz w:val="14"/>
              <w:szCs w:val="14"/>
            </w:rPr>
          </w:pPr>
          <w:hyperlink w:anchor="Attachment1" w:history="1">
            <w:r w:rsidR="003F39A3">
              <w:rPr>
                <w:rStyle w:val="Hyperlink"/>
                <w:sz w:val="14"/>
                <w:szCs w:val="14"/>
                <w:lang w:val="en-US" w:eastAsia="en-US" w:bidi="ar-SA"/>
              </w:rPr>
              <w:t>Allegato</w:t>
            </w:r>
          </w:hyperlink>
        </w:p>
      </w:tc>
    </w:tr>
  </w:tbl>
  <w:p w14:paraId="53B19C98" w14:textId="77777777" w:rsidR="003F39A3" w:rsidRPr="00591643" w:rsidRDefault="003F39A3" w:rsidP="003F39A3">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3414A" w:rsidRPr="00C76DF3" w14:paraId="0F9277A2"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8FBA0A" w14:textId="77777777" w:rsidR="0093414A" w:rsidRPr="00C76DF3" w:rsidRDefault="00407BB7" w:rsidP="00B23642">
          <w:pPr>
            <w:pStyle w:val="ProductList-OfferingBody"/>
            <w:ind w:left="-77" w:right="-73"/>
            <w:jc w:val="center"/>
            <w:rPr>
              <w:color w:val="808080" w:themeColor="background1" w:themeShade="80"/>
              <w:sz w:val="14"/>
              <w:szCs w:val="14"/>
            </w:rPr>
          </w:pPr>
          <w:hyperlink w:anchor="TableofContents" w:history="1">
            <w:r w:rsidR="0093414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E0F3DE" w14:textId="77777777" w:rsidR="0093414A" w:rsidRPr="00C76DF3" w:rsidRDefault="0093414A"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84438" w14:textId="77777777" w:rsidR="0093414A" w:rsidRPr="00C76DF3" w:rsidRDefault="00407BB7" w:rsidP="00B23642">
          <w:pPr>
            <w:pStyle w:val="ProductList-OfferingBody"/>
            <w:ind w:left="-72" w:right="-74"/>
            <w:jc w:val="center"/>
            <w:rPr>
              <w:color w:val="808080" w:themeColor="background1" w:themeShade="80"/>
              <w:sz w:val="14"/>
              <w:szCs w:val="14"/>
            </w:rPr>
          </w:pPr>
          <w:hyperlink w:anchor="Introduction" w:history="1">
            <w:r w:rsidR="0093414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DF780" w14:textId="77777777" w:rsidR="0093414A" w:rsidRPr="00C76DF3" w:rsidRDefault="0093414A"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ECDD90" w14:textId="77777777" w:rsidR="0093414A" w:rsidRPr="00C76DF3" w:rsidRDefault="00407BB7" w:rsidP="00B23642">
          <w:pPr>
            <w:pStyle w:val="ProductList-OfferingBody"/>
            <w:ind w:left="-72" w:right="-75"/>
            <w:jc w:val="center"/>
            <w:rPr>
              <w:color w:val="808080" w:themeColor="background1" w:themeShade="80"/>
              <w:sz w:val="14"/>
              <w:szCs w:val="14"/>
            </w:rPr>
          </w:pPr>
          <w:hyperlink w:anchor="GeneralTerms" w:history="1">
            <w:r w:rsidR="0093414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FCC504" w14:textId="77777777" w:rsidR="0093414A" w:rsidRPr="00C76DF3" w:rsidRDefault="0093414A"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1EECEA" w14:textId="77777777" w:rsidR="0093414A" w:rsidRPr="00C76DF3" w:rsidRDefault="00407BB7" w:rsidP="00B23642">
          <w:pPr>
            <w:pStyle w:val="ProductList-OfferingBody"/>
            <w:ind w:left="-72" w:right="-77"/>
            <w:jc w:val="center"/>
            <w:rPr>
              <w:color w:val="808080" w:themeColor="background1" w:themeShade="80"/>
              <w:sz w:val="14"/>
              <w:szCs w:val="14"/>
            </w:rPr>
          </w:pPr>
          <w:hyperlink w:anchor="PrivacyandSecurityTerms" w:history="1">
            <w:r w:rsidR="0093414A"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73AB45" w14:textId="77777777" w:rsidR="0093414A" w:rsidRPr="00C76DF3" w:rsidRDefault="0093414A"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E3CDF" w14:textId="77777777" w:rsidR="0093414A" w:rsidRPr="00C76DF3" w:rsidRDefault="00407BB7" w:rsidP="00B23642">
          <w:pPr>
            <w:pStyle w:val="ProductList-OfferingBody"/>
            <w:ind w:left="-72" w:right="-77"/>
            <w:jc w:val="center"/>
            <w:rPr>
              <w:color w:val="808080" w:themeColor="background1" w:themeShade="80"/>
              <w:sz w:val="14"/>
              <w:szCs w:val="14"/>
            </w:rPr>
          </w:pPr>
          <w:hyperlink w:anchor="OnlineServiceSpecificTerms" w:history="1">
            <w:r w:rsidR="0093414A">
              <w:rPr>
                <w:rStyle w:val="Hyperlink"/>
                <w:sz w:val="14"/>
                <w:szCs w:val="14"/>
                <w:lang w:val="en-US" w:eastAsia="en-US" w:bidi="ar-SA"/>
              </w:rPr>
              <w:t xml:space="preserve">Condizioni Specifiche dei </w:t>
            </w:r>
            <w:r w:rsidR="0093414A">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F229CE" w14:textId="77777777" w:rsidR="0093414A" w:rsidRPr="00C76DF3" w:rsidRDefault="0093414A"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3A81CD" w14:textId="77777777" w:rsidR="0093414A" w:rsidRPr="00C76DF3" w:rsidRDefault="00407BB7" w:rsidP="00B23642">
          <w:pPr>
            <w:pStyle w:val="ProductList-OfferingBody"/>
            <w:ind w:left="-72" w:right="-76"/>
            <w:jc w:val="center"/>
            <w:rPr>
              <w:color w:val="808080" w:themeColor="background1" w:themeShade="80"/>
              <w:sz w:val="14"/>
              <w:szCs w:val="14"/>
            </w:rPr>
          </w:pPr>
          <w:hyperlink w:anchor="Attachment1" w:history="1">
            <w:r w:rsidR="0093414A">
              <w:rPr>
                <w:rStyle w:val="Hyperlink"/>
                <w:sz w:val="14"/>
                <w:szCs w:val="14"/>
                <w:lang w:val="en-US" w:eastAsia="en-US" w:bidi="ar-SA"/>
              </w:rPr>
              <w:t>Allegato</w:t>
            </w:r>
          </w:hyperlink>
        </w:p>
      </w:tc>
    </w:tr>
  </w:tbl>
  <w:p w14:paraId="01043362" w14:textId="77777777" w:rsidR="0093414A" w:rsidRPr="00591643" w:rsidRDefault="0093414A" w:rsidP="0093414A">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022A" w:rsidRPr="00C76DF3" w14:paraId="3F9939FF" w14:textId="77777777" w:rsidTr="00662E7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8162E2" w14:textId="77777777" w:rsidR="00E12E35" w:rsidRPr="00C76DF3" w:rsidRDefault="00407BB7" w:rsidP="00B23642">
          <w:pPr>
            <w:pStyle w:val="ProductList-OfferingBody"/>
            <w:ind w:left="-77" w:right="-73"/>
            <w:jc w:val="center"/>
            <w:rPr>
              <w:color w:val="808080" w:themeColor="background1" w:themeShade="80"/>
              <w:sz w:val="14"/>
              <w:szCs w:val="14"/>
            </w:rPr>
          </w:pPr>
          <w:hyperlink w:anchor="TableofContents" w:history="1">
            <w:r w:rsidR="00E12E35">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BB340B" w14:textId="77777777" w:rsidR="00E12E35" w:rsidRPr="00C76DF3" w:rsidRDefault="00E12E35"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C86FD2" w14:textId="77777777" w:rsidR="00E12E35" w:rsidRPr="00C76DF3" w:rsidRDefault="00407BB7" w:rsidP="00B23642">
          <w:pPr>
            <w:pStyle w:val="ProductList-OfferingBody"/>
            <w:ind w:left="-72" w:right="-74"/>
            <w:jc w:val="center"/>
            <w:rPr>
              <w:color w:val="808080" w:themeColor="background1" w:themeShade="80"/>
              <w:sz w:val="14"/>
              <w:szCs w:val="14"/>
            </w:rPr>
          </w:pPr>
          <w:hyperlink w:anchor="Introduction" w:history="1">
            <w:r w:rsidR="00E12E35">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6C5B9" w14:textId="77777777" w:rsidR="00E12E35" w:rsidRPr="00C76DF3" w:rsidRDefault="00E12E35"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8C1C67" w14:textId="77777777" w:rsidR="00E12E35" w:rsidRPr="00C76DF3" w:rsidRDefault="00407BB7" w:rsidP="00B23642">
          <w:pPr>
            <w:pStyle w:val="ProductList-OfferingBody"/>
            <w:ind w:left="-72" w:right="-75"/>
            <w:jc w:val="center"/>
            <w:rPr>
              <w:color w:val="808080" w:themeColor="background1" w:themeShade="80"/>
              <w:sz w:val="14"/>
              <w:szCs w:val="14"/>
            </w:rPr>
          </w:pPr>
          <w:hyperlink w:anchor="GeneralTerms" w:history="1">
            <w:r w:rsidR="00E12E35">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2A7F39" w14:textId="77777777" w:rsidR="00E12E35" w:rsidRPr="00C76DF3" w:rsidRDefault="00E12E35"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5F8573" w14:textId="77777777" w:rsidR="00E12E35" w:rsidRPr="00C76DF3" w:rsidRDefault="00407BB7" w:rsidP="00B23642">
          <w:pPr>
            <w:pStyle w:val="ProductList-OfferingBody"/>
            <w:ind w:left="-72" w:right="-77"/>
            <w:jc w:val="center"/>
            <w:rPr>
              <w:color w:val="808080" w:themeColor="background1" w:themeShade="80"/>
              <w:sz w:val="14"/>
              <w:szCs w:val="14"/>
            </w:rPr>
          </w:pPr>
          <w:hyperlink w:anchor="PrivacyandSecurityTerms" w:history="1">
            <w:r w:rsidR="00E12E35"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8F5B26" w14:textId="77777777" w:rsidR="00E12E35" w:rsidRPr="00C76DF3" w:rsidRDefault="00E12E3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A8C0DB" w14:textId="77777777" w:rsidR="00E12E35" w:rsidRPr="00C76DF3" w:rsidRDefault="00407BB7" w:rsidP="00B23642">
          <w:pPr>
            <w:pStyle w:val="ProductList-OfferingBody"/>
            <w:ind w:left="-72" w:right="-77"/>
            <w:jc w:val="center"/>
            <w:rPr>
              <w:color w:val="808080" w:themeColor="background1" w:themeShade="80"/>
              <w:sz w:val="14"/>
              <w:szCs w:val="14"/>
            </w:rPr>
          </w:pPr>
          <w:hyperlink w:anchor="OnlineServiceSpecificTerms" w:history="1">
            <w:r w:rsidR="00E12E35">
              <w:rPr>
                <w:rStyle w:val="Hyperlink"/>
                <w:sz w:val="14"/>
                <w:szCs w:val="14"/>
                <w:lang w:val="en-US" w:eastAsia="en-US" w:bidi="ar-SA"/>
              </w:rPr>
              <w:t xml:space="preserve">Condizioni Specifiche dei </w:t>
            </w:r>
            <w:r w:rsidR="00E12E35">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FB7BBC" w14:textId="77777777" w:rsidR="00E12E35" w:rsidRPr="00C76DF3" w:rsidRDefault="00E12E3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5C69D9B" w14:textId="77777777" w:rsidR="00E12E35" w:rsidRPr="00C76DF3" w:rsidRDefault="00407BB7" w:rsidP="00B23642">
          <w:pPr>
            <w:pStyle w:val="ProductList-OfferingBody"/>
            <w:ind w:left="-72" w:right="-76"/>
            <w:jc w:val="center"/>
            <w:rPr>
              <w:color w:val="808080" w:themeColor="background1" w:themeShade="80"/>
              <w:sz w:val="14"/>
              <w:szCs w:val="14"/>
            </w:rPr>
          </w:pPr>
          <w:hyperlink w:anchor="Attachment1" w:history="1">
            <w:r w:rsidR="00E12E35">
              <w:rPr>
                <w:rStyle w:val="Hyperlink"/>
                <w:sz w:val="14"/>
                <w:szCs w:val="14"/>
                <w:lang w:val="en-US" w:eastAsia="en-US" w:bidi="ar-SA"/>
              </w:rPr>
              <w:t>Allegato</w:t>
            </w:r>
          </w:hyperlink>
        </w:p>
      </w:tc>
    </w:tr>
  </w:tbl>
  <w:p w14:paraId="7452BAAF" w14:textId="77777777" w:rsidR="00E12E35" w:rsidRPr="00591643" w:rsidRDefault="00E12E35" w:rsidP="00E12E3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B6F59E" w14:textId="77777777" w:rsidR="00E853D2" w:rsidRDefault="00E853D2" w:rsidP="009A573F">
      <w:pPr>
        <w:spacing w:after="0" w:line="240" w:lineRule="auto"/>
      </w:pPr>
      <w:r>
        <w:separator/>
      </w:r>
    </w:p>
  </w:footnote>
  <w:footnote w:type="continuationSeparator" w:id="0">
    <w:p w14:paraId="59C091BB" w14:textId="77777777" w:rsidR="00E853D2" w:rsidRDefault="00E853D2" w:rsidP="009A573F">
      <w:pPr>
        <w:spacing w:after="0" w:line="240" w:lineRule="auto"/>
      </w:pPr>
      <w:r>
        <w:continuationSeparator/>
      </w:r>
    </w:p>
  </w:footnote>
  <w:footnote w:type="continuationNotice" w:id="1">
    <w:p w14:paraId="5E6A61EF" w14:textId="77777777" w:rsidR="00E853D2" w:rsidRDefault="00E853D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426E26" w14:textId="77777777" w:rsidR="00407BB7" w:rsidRDefault="00407BB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871ACB" w14:textId="77777777" w:rsidR="00407BB7" w:rsidRDefault="00407BB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735C6" w:rsidRPr="004D27A6" w:rsidRDefault="00C735C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CDCA4F6" w:rsidR="00C735C6" w:rsidRPr="00171B2E" w:rsidRDefault="00C735C6" w:rsidP="00E9419F">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Condizioni dei Servizi Online Microsoft per i Contratti Multilicenza (Italiano, </w:t>
        </w:r>
        <w:r w:rsidR="00E9419F" w:rsidRPr="00E9419F">
          <w:rPr>
            <w:color w:val="404040" w:themeColor="text1" w:themeTint="BF"/>
            <w:sz w:val="16"/>
            <w:szCs w:val="16"/>
          </w:rPr>
          <w:t>luglio</w:t>
        </w:r>
        <w:r w:rsidR="00E9419F" w:rsidRPr="00E9419F" w:rsidDel="00E9419F">
          <w:rPr>
            <w:color w:val="404040" w:themeColor="text1" w:themeTint="BF"/>
            <w:sz w:val="16"/>
            <w:szCs w:val="16"/>
          </w:rPr>
          <w:t xml:space="preserve">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07BB7">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8BD7B2D" w:rsidR="00C735C6" w:rsidRPr="004D27A6" w:rsidRDefault="00C735C6" w:rsidP="00E9419F">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Condizioni dei Servizi Online Microsoft per i Contratti Multilicenza (Italiano, </w:t>
        </w:r>
        <w:r w:rsidR="00E9419F" w:rsidRPr="00E9419F">
          <w:rPr>
            <w:color w:val="404040" w:themeColor="text1" w:themeTint="BF"/>
            <w:sz w:val="16"/>
            <w:szCs w:val="16"/>
          </w:rPr>
          <w:t>luglio</w:t>
        </w:r>
        <w:r w:rsidR="00E9419F" w:rsidRPr="00E9419F" w:rsidDel="00E9419F">
          <w:rPr>
            <w:color w:val="404040" w:themeColor="text1" w:themeTint="BF"/>
            <w:sz w:val="16"/>
            <w:szCs w:val="16"/>
          </w:rPr>
          <w:t xml:space="preserve">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07BB7">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D+rPrkOOO7fzCz9A7Ffngc/gJCxydeYq08Mao/08zyfERL1p1ukHKuAyxznfijlaETzQF6TcrBbkID4y3eryTw==" w:salt="jRAjM50+b/JbGWhPWS9H1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E22"/>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4B58"/>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2DC"/>
    <w:rsid w:val="003E13EF"/>
    <w:rsid w:val="003E1568"/>
    <w:rsid w:val="003E3526"/>
    <w:rsid w:val="003F2F03"/>
    <w:rsid w:val="003F3078"/>
    <w:rsid w:val="003F39A3"/>
    <w:rsid w:val="003F6A8B"/>
    <w:rsid w:val="003F6BD4"/>
    <w:rsid w:val="003F6CEE"/>
    <w:rsid w:val="0040275F"/>
    <w:rsid w:val="00403D7F"/>
    <w:rsid w:val="004041D5"/>
    <w:rsid w:val="00405189"/>
    <w:rsid w:val="00407104"/>
    <w:rsid w:val="0040715C"/>
    <w:rsid w:val="00407597"/>
    <w:rsid w:val="00407BB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681E"/>
    <w:rsid w:val="004F774C"/>
    <w:rsid w:val="004F788C"/>
    <w:rsid w:val="0050010F"/>
    <w:rsid w:val="00501CBA"/>
    <w:rsid w:val="00502856"/>
    <w:rsid w:val="00502BC6"/>
    <w:rsid w:val="00502E27"/>
    <w:rsid w:val="00503C9D"/>
    <w:rsid w:val="00504547"/>
    <w:rsid w:val="00507D7B"/>
    <w:rsid w:val="00510119"/>
    <w:rsid w:val="0051055C"/>
    <w:rsid w:val="00511BD4"/>
    <w:rsid w:val="00514990"/>
    <w:rsid w:val="00514A8B"/>
    <w:rsid w:val="00516278"/>
    <w:rsid w:val="005164D8"/>
    <w:rsid w:val="005167E5"/>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86"/>
    <w:rsid w:val="00586E9A"/>
    <w:rsid w:val="005876FF"/>
    <w:rsid w:val="00591643"/>
    <w:rsid w:val="00593AB3"/>
    <w:rsid w:val="00594255"/>
    <w:rsid w:val="00594501"/>
    <w:rsid w:val="0059704A"/>
    <w:rsid w:val="005972A6"/>
    <w:rsid w:val="005974EA"/>
    <w:rsid w:val="005A0966"/>
    <w:rsid w:val="005A27D3"/>
    <w:rsid w:val="005A483A"/>
    <w:rsid w:val="005A73E5"/>
    <w:rsid w:val="005B2831"/>
    <w:rsid w:val="005B3EB3"/>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351F"/>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164F"/>
    <w:rsid w:val="00881A11"/>
    <w:rsid w:val="008827ED"/>
    <w:rsid w:val="00887E02"/>
    <w:rsid w:val="00891785"/>
    <w:rsid w:val="00893C09"/>
    <w:rsid w:val="008940CA"/>
    <w:rsid w:val="0089477A"/>
    <w:rsid w:val="00894AB1"/>
    <w:rsid w:val="00894FFA"/>
    <w:rsid w:val="00897417"/>
    <w:rsid w:val="00897D19"/>
    <w:rsid w:val="008A0064"/>
    <w:rsid w:val="008A2E96"/>
    <w:rsid w:val="008A4B59"/>
    <w:rsid w:val="008A5B6D"/>
    <w:rsid w:val="008B02EF"/>
    <w:rsid w:val="008B08EC"/>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14A"/>
    <w:rsid w:val="00934B9C"/>
    <w:rsid w:val="009377C8"/>
    <w:rsid w:val="009427A1"/>
    <w:rsid w:val="00943761"/>
    <w:rsid w:val="009446CB"/>
    <w:rsid w:val="00944F89"/>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3122A"/>
    <w:rsid w:val="00C347FF"/>
    <w:rsid w:val="00C351CD"/>
    <w:rsid w:val="00C35601"/>
    <w:rsid w:val="00C36DBB"/>
    <w:rsid w:val="00C37C7A"/>
    <w:rsid w:val="00C422FE"/>
    <w:rsid w:val="00C42E98"/>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14F0"/>
    <w:rsid w:val="00C92DC7"/>
    <w:rsid w:val="00C9307D"/>
    <w:rsid w:val="00C93CC2"/>
    <w:rsid w:val="00C9518F"/>
    <w:rsid w:val="00C9711E"/>
    <w:rsid w:val="00CA40F6"/>
    <w:rsid w:val="00CA509E"/>
    <w:rsid w:val="00CA7BE1"/>
    <w:rsid w:val="00CB138C"/>
    <w:rsid w:val="00CB1AEC"/>
    <w:rsid w:val="00CB1C65"/>
    <w:rsid w:val="00CB21BA"/>
    <w:rsid w:val="00CB2A13"/>
    <w:rsid w:val="00CB3D69"/>
    <w:rsid w:val="00CB428B"/>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FA5"/>
    <w:rsid w:val="00DB4C09"/>
    <w:rsid w:val="00DB5001"/>
    <w:rsid w:val="00DB5F71"/>
    <w:rsid w:val="00DB6414"/>
    <w:rsid w:val="00DB74A1"/>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4E6"/>
    <w:rsid w:val="00DE3848"/>
    <w:rsid w:val="00DE44BF"/>
    <w:rsid w:val="00DE5F5E"/>
    <w:rsid w:val="00DE7535"/>
    <w:rsid w:val="00DF1449"/>
    <w:rsid w:val="00DF2160"/>
    <w:rsid w:val="00DF229E"/>
    <w:rsid w:val="00DF2A90"/>
    <w:rsid w:val="00DF3BB8"/>
    <w:rsid w:val="00DF41F0"/>
    <w:rsid w:val="00DF45EB"/>
    <w:rsid w:val="00DF470E"/>
    <w:rsid w:val="00DF52E3"/>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15FD"/>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58E"/>
    <w:rsid w:val="00FA18B4"/>
    <w:rsid w:val="00FA2596"/>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2556"/>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5CB612-20F4-471A-B884-81DDAC6545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19223</Words>
  <Characters>109576</Characters>
  <Application>Microsoft Office Word</Application>
  <DocSecurity>8</DocSecurity>
  <Lines>913</Lines>
  <Paragraphs>257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128542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2015-06-23T22:23:00Z</dcterms:created>
  <dcterms:modified xsi:type="dcterms:W3CDTF">2015-06-23T22:23:00Z</dcterms:modified>
</cp:coreProperties>
</file>