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9C28E5" w:rsidRDefault="004D27A6" w:rsidP="00C26241">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9C28E5">
        <w:rPr>
          <w:rFonts w:asciiTheme="majorHAnsi" w:hAnsiTheme="majorHAnsi"/>
          <w:color w:val="FFFFFF" w:themeColor="background1"/>
          <w:sz w:val="72"/>
          <w:szCs w:val="72"/>
        </w:rPr>
        <w:t>Condizioni per l’Utilizzo dei Servizi Online</w:t>
      </w:r>
    </w:p>
    <w:p w14:paraId="6BAF63FC" w14:textId="4841619F" w:rsidR="004D27A6" w:rsidRPr="009C28E5" w:rsidRDefault="004D27A6" w:rsidP="005B6F8C">
      <w:pPr>
        <w:pStyle w:val="ProductList-Body"/>
        <w:shd w:val="clear" w:color="auto" w:fill="0072C6"/>
        <w:tabs>
          <w:tab w:val="clear" w:pos="158"/>
          <w:tab w:val="left" w:pos="360"/>
        </w:tabs>
        <w:ind w:right="1800"/>
        <w:rPr>
          <w:sz w:val="72"/>
          <w:szCs w:val="72"/>
        </w:rPr>
      </w:pPr>
      <w:r w:rsidRPr="009C28E5">
        <w:rPr>
          <w:rFonts w:asciiTheme="majorHAnsi" w:hAnsiTheme="majorHAnsi"/>
          <w:color w:val="FFFFFF" w:themeColor="background1"/>
          <w:sz w:val="72"/>
          <w:szCs w:val="72"/>
        </w:rPr>
        <w:tab/>
        <w:t xml:space="preserve">1 </w:t>
      </w:r>
      <w:r w:rsidR="00930888" w:rsidRPr="001012ED">
        <w:rPr>
          <w:rFonts w:asciiTheme="majorHAnsi" w:hAnsiTheme="majorHAnsi"/>
          <w:color w:val="FFFFFF" w:themeColor="background1"/>
          <w:sz w:val="72"/>
          <w:szCs w:val="72"/>
        </w:rPr>
        <w:t xml:space="preserve">luglio </w:t>
      </w:r>
      <w:r w:rsidR="00674A93">
        <w:rPr>
          <w:rFonts w:asciiTheme="majorHAnsi" w:hAnsiTheme="majorHAnsi"/>
          <w:color w:val="FFFFFF" w:themeColor="background1"/>
          <w:sz w:val="72"/>
          <w:szCs w:val="72"/>
        </w:rPr>
        <w:t>2017</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t>Sommario</w:t>
      </w:r>
      <w:bookmarkEnd w:id="2"/>
    </w:p>
    <w:p w14:paraId="33498B23" w14:textId="7F66FC10" w:rsidR="00930888" w:rsidRDefault="00A430D3">
      <w:pPr>
        <w:pStyle w:val="TOC1"/>
        <w:tabs>
          <w:tab w:val="right" w:leader="dot" w:pos="5030"/>
        </w:tabs>
        <w:rPr>
          <w:rFonts w:eastAsiaTheme="minorEastAsia"/>
          <w:b w:val="0"/>
          <w:caps w:val="0"/>
          <w:noProof/>
          <w:sz w:val="22"/>
          <w:lang w:val="en-US" w:eastAsia="en-US" w:bidi="ar-SA"/>
        </w:rPr>
      </w:pPr>
      <w:r w:rsidRPr="008A748B">
        <w:rPr>
          <w:rFonts w:cstheme="minorHAnsi"/>
        </w:rPr>
        <w:fldChar w:fldCharType="begin"/>
      </w:r>
      <w:r w:rsidRPr="008A748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A748B">
        <w:rPr>
          <w:rFonts w:cstheme="minorHAnsi"/>
        </w:rPr>
        <w:fldChar w:fldCharType="separate"/>
      </w:r>
      <w:hyperlink w:anchor="_Toc485991657" w:history="1">
        <w:r w:rsidR="00930888" w:rsidRPr="00126E72">
          <w:rPr>
            <w:rStyle w:val="Hyperlink"/>
            <w:noProof/>
          </w:rPr>
          <w:t>Introduzione</w:t>
        </w:r>
        <w:r w:rsidR="00930888">
          <w:rPr>
            <w:noProof/>
            <w:webHidden/>
          </w:rPr>
          <w:tab/>
        </w:r>
        <w:r w:rsidR="00930888">
          <w:rPr>
            <w:noProof/>
            <w:webHidden/>
          </w:rPr>
          <w:fldChar w:fldCharType="begin"/>
        </w:r>
        <w:r w:rsidR="00930888">
          <w:rPr>
            <w:noProof/>
            <w:webHidden/>
          </w:rPr>
          <w:instrText xml:space="preserve"> PAGEREF _Toc485991657 \h </w:instrText>
        </w:r>
        <w:r w:rsidR="00930888">
          <w:rPr>
            <w:noProof/>
            <w:webHidden/>
          </w:rPr>
        </w:r>
        <w:r w:rsidR="00930888">
          <w:rPr>
            <w:noProof/>
            <w:webHidden/>
          </w:rPr>
          <w:fldChar w:fldCharType="separate"/>
        </w:r>
        <w:r w:rsidR="00930888">
          <w:rPr>
            <w:noProof/>
            <w:webHidden/>
          </w:rPr>
          <w:t>3</w:t>
        </w:r>
        <w:r w:rsidR="00930888">
          <w:rPr>
            <w:noProof/>
            <w:webHidden/>
          </w:rPr>
          <w:fldChar w:fldCharType="end"/>
        </w:r>
      </w:hyperlink>
    </w:p>
    <w:p w14:paraId="276B8DBD" w14:textId="11987A41" w:rsidR="00930888" w:rsidRDefault="002B060C">
      <w:pPr>
        <w:pStyle w:val="TOC3"/>
        <w:rPr>
          <w:rFonts w:eastAsiaTheme="minorEastAsia"/>
          <w:b w:val="0"/>
          <w:smallCaps w:val="0"/>
          <w:sz w:val="22"/>
          <w:lang w:val="en-US" w:eastAsia="en-US" w:bidi="ar-SA"/>
        </w:rPr>
      </w:pPr>
      <w:hyperlink w:anchor="_Toc485991658" w:history="1">
        <w:r w:rsidR="00930888" w:rsidRPr="00126E72">
          <w:rPr>
            <w:rStyle w:val="Hyperlink"/>
          </w:rPr>
          <w:t>Versioni precedenti</w:t>
        </w:r>
        <w:r w:rsidR="00930888">
          <w:rPr>
            <w:webHidden/>
          </w:rPr>
          <w:tab/>
        </w:r>
        <w:r w:rsidR="00930888">
          <w:rPr>
            <w:webHidden/>
          </w:rPr>
          <w:fldChar w:fldCharType="begin"/>
        </w:r>
        <w:r w:rsidR="00930888">
          <w:rPr>
            <w:webHidden/>
          </w:rPr>
          <w:instrText xml:space="preserve"> PAGEREF _Toc485991658 \h </w:instrText>
        </w:r>
        <w:r w:rsidR="00930888">
          <w:rPr>
            <w:webHidden/>
          </w:rPr>
        </w:r>
        <w:r w:rsidR="00930888">
          <w:rPr>
            <w:webHidden/>
          </w:rPr>
          <w:fldChar w:fldCharType="separate"/>
        </w:r>
        <w:r w:rsidR="00930888">
          <w:rPr>
            <w:webHidden/>
          </w:rPr>
          <w:t>3</w:t>
        </w:r>
        <w:r w:rsidR="00930888">
          <w:rPr>
            <w:webHidden/>
          </w:rPr>
          <w:fldChar w:fldCharType="end"/>
        </w:r>
      </w:hyperlink>
    </w:p>
    <w:p w14:paraId="64296533" w14:textId="4D57D977" w:rsidR="00930888" w:rsidRDefault="002B060C">
      <w:pPr>
        <w:pStyle w:val="TOC3"/>
        <w:rPr>
          <w:rFonts w:eastAsiaTheme="minorEastAsia"/>
          <w:b w:val="0"/>
          <w:smallCaps w:val="0"/>
          <w:sz w:val="22"/>
          <w:lang w:val="en-US" w:eastAsia="en-US" w:bidi="ar-SA"/>
        </w:rPr>
      </w:pPr>
      <w:hyperlink w:anchor="_Toc485991659" w:history="1">
        <w:r w:rsidR="00930888" w:rsidRPr="00126E72">
          <w:rPr>
            <w:rStyle w:val="Hyperlink"/>
          </w:rPr>
          <w:t>Chiarimenti e Riepilogo delle Modifiche Apportate</w:t>
        </w:r>
        <w:r w:rsidR="00930888">
          <w:rPr>
            <w:webHidden/>
          </w:rPr>
          <w:tab/>
        </w:r>
        <w:r w:rsidR="00930888">
          <w:rPr>
            <w:webHidden/>
          </w:rPr>
          <w:fldChar w:fldCharType="begin"/>
        </w:r>
        <w:r w:rsidR="00930888">
          <w:rPr>
            <w:webHidden/>
          </w:rPr>
          <w:instrText xml:space="preserve"> PAGEREF _Toc485991659 \h </w:instrText>
        </w:r>
        <w:r w:rsidR="00930888">
          <w:rPr>
            <w:webHidden/>
          </w:rPr>
        </w:r>
        <w:r w:rsidR="00930888">
          <w:rPr>
            <w:webHidden/>
          </w:rPr>
          <w:fldChar w:fldCharType="separate"/>
        </w:r>
        <w:r w:rsidR="00930888">
          <w:rPr>
            <w:webHidden/>
          </w:rPr>
          <w:t>3</w:t>
        </w:r>
        <w:r w:rsidR="00930888">
          <w:rPr>
            <w:webHidden/>
          </w:rPr>
          <w:fldChar w:fldCharType="end"/>
        </w:r>
      </w:hyperlink>
    </w:p>
    <w:p w14:paraId="231C31B1" w14:textId="4180F1BF" w:rsidR="00930888" w:rsidRDefault="002B060C">
      <w:pPr>
        <w:pStyle w:val="TOC5"/>
        <w:tabs>
          <w:tab w:val="right" w:leader="dot" w:pos="5030"/>
        </w:tabs>
        <w:rPr>
          <w:rFonts w:eastAsiaTheme="minorEastAsia"/>
          <w:noProof/>
          <w:sz w:val="22"/>
          <w:lang w:val="en-US" w:eastAsia="en-US" w:bidi="ar-SA"/>
        </w:rPr>
      </w:pPr>
      <w:hyperlink w:anchor="_Toc485991660" w:history="1">
        <w:r w:rsidR="00930888" w:rsidRPr="00126E72">
          <w:rPr>
            <w:rStyle w:val="Hyperlink"/>
            <w:noProof/>
          </w:rPr>
          <w:t>Microsoft Azure Stack</w:t>
        </w:r>
        <w:r w:rsidR="00930888">
          <w:rPr>
            <w:noProof/>
            <w:webHidden/>
          </w:rPr>
          <w:tab/>
        </w:r>
        <w:r w:rsidR="00930888">
          <w:rPr>
            <w:noProof/>
            <w:webHidden/>
          </w:rPr>
          <w:fldChar w:fldCharType="begin"/>
        </w:r>
        <w:r w:rsidR="00930888">
          <w:rPr>
            <w:noProof/>
            <w:webHidden/>
          </w:rPr>
          <w:instrText xml:space="preserve"> PAGEREF _Toc485991660 \h </w:instrText>
        </w:r>
        <w:r w:rsidR="00930888">
          <w:rPr>
            <w:noProof/>
            <w:webHidden/>
          </w:rPr>
        </w:r>
        <w:r w:rsidR="00930888">
          <w:rPr>
            <w:noProof/>
            <w:webHidden/>
          </w:rPr>
          <w:fldChar w:fldCharType="separate"/>
        </w:r>
        <w:r w:rsidR="00930888">
          <w:rPr>
            <w:noProof/>
            <w:webHidden/>
          </w:rPr>
          <w:t>3</w:t>
        </w:r>
        <w:r w:rsidR="00930888">
          <w:rPr>
            <w:noProof/>
            <w:webHidden/>
          </w:rPr>
          <w:fldChar w:fldCharType="end"/>
        </w:r>
      </w:hyperlink>
    </w:p>
    <w:p w14:paraId="0BAB16D1" w14:textId="33BA5B96" w:rsidR="00930888" w:rsidRDefault="002B060C">
      <w:pPr>
        <w:pStyle w:val="TOC5"/>
        <w:tabs>
          <w:tab w:val="right" w:leader="dot" w:pos="5030"/>
        </w:tabs>
        <w:rPr>
          <w:rFonts w:eastAsiaTheme="minorEastAsia"/>
          <w:noProof/>
          <w:sz w:val="22"/>
          <w:lang w:val="en-US" w:eastAsia="en-US" w:bidi="ar-SA"/>
        </w:rPr>
      </w:pPr>
      <w:hyperlink w:anchor="_Toc485991661" w:history="1">
        <w:r w:rsidR="00930888" w:rsidRPr="00126E72">
          <w:rPr>
            <w:rStyle w:val="Hyperlink"/>
            <w:noProof/>
            <w:lang w:val="en-US"/>
          </w:rPr>
          <w:t>Microsoft Dynamics 365 for Operations Activity, Enterprise Edition</w:t>
        </w:r>
        <w:r w:rsidR="00930888">
          <w:rPr>
            <w:noProof/>
            <w:webHidden/>
          </w:rPr>
          <w:tab/>
        </w:r>
        <w:r w:rsidR="00930888">
          <w:rPr>
            <w:noProof/>
            <w:webHidden/>
          </w:rPr>
          <w:fldChar w:fldCharType="begin"/>
        </w:r>
        <w:r w:rsidR="00930888">
          <w:rPr>
            <w:noProof/>
            <w:webHidden/>
          </w:rPr>
          <w:instrText xml:space="preserve"> PAGEREF _Toc485991661 \h </w:instrText>
        </w:r>
        <w:r w:rsidR="00930888">
          <w:rPr>
            <w:noProof/>
            <w:webHidden/>
          </w:rPr>
        </w:r>
        <w:r w:rsidR="00930888">
          <w:rPr>
            <w:noProof/>
            <w:webHidden/>
          </w:rPr>
          <w:fldChar w:fldCharType="separate"/>
        </w:r>
        <w:r w:rsidR="00930888">
          <w:rPr>
            <w:noProof/>
            <w:webHidden/>
          </w:rPr>
          <w:t>3</w:t>
        </w:r>
        <w:r w:rsidR="00930888">
          <w:rPr>
            <w:noProof/>
            <w:webHidden/>
          </w:rPr>
          <w:fldChar w:fldCharType="end"/>
        </w:r>
      </w:hyperlink>
    </w:p>
    <w:p w14:paraId="3D96F64A" w14:textId="1B30555E" w:rsidR="00930888" w:rsidRDefault="002B060C">
      <w:pPr>
        <w:pStyle w:val="TOC5"/>
        <w:tabs>
          <w:tab w:val="right" w:leader="dot" w:pos="5030"/>
        </w:tabs>
        <w:rPr>
          <w:rFonts w:eastAsiaTheme="minorEastAsia"/>
          <w:noProof/>
          <w:sz w:val="22"/>
          <w:lang w:val="en-US" w:eastAsia="en-US" w:bidi="ar-SA"/>
        </w:rPr>
      </w:pPr>
      <w:hyperlink w:anchor="_Toc485991662" w:history="1">
        <w:r w:rsidR="00930888" w:rsidRPr="00126E72">
          <w:rPr>
            <w:rStyle w:val="Hyperlink"/>
            <w:noProof/>
          </w:rPr>
          <w:t>Microsoft Dynamics 365 for Operations Device, Enterprise Edition</w:t>
        </w:r>
        <w:r w:rsidR="00930888">
          <w:rPr>
            <w:noProof/>
            <w:webHidden/>
          </w:rPr>
          <w:tab/>
        </w:r>
        <w:r w:rsidR="00930888">
          <w:rPr>
            <w:noProof/>
            <w:webHidden/>
          </w:rPr>
          <w:fldChar w:fldCharType="begin"/>
        </w:r>
        <w:r w:rsidR="00930888">
          <w:rPr>
            <w:noProof/>
            <w:webHidden/>
          </w:rPr>
          <w:instrText xml:space="preserve"> PAGEREF _Toc485991662 \h </w:instrText>
        </w:r>
        <w:r w:rsidR="00930888">
          <w:rPr>
            <w:noProof/>
            <w:webHidden/>
          </w:rPr>
        </w:r>
        <w:r w:rsidR="00930888">
          <w:rPr>
            <w:noProof/>
            <w:webHidden/>
          </w:rPr>
          <w:fldChar w:fldCharType="separate"/>
        </w:r>
        <w:r w:rsidR="00930888">
          <w:rPr>
            <w:noProof/>
            <w:webHidden/>
          </w:rPr>
          <w:t>3</w:t>
        </w:r>
        <w:r w:rsidR="00930888">
          <w:rPr>
            <w:noProof/>
            <w:webHidden/>
          </w:rPr>
          <w:fldChar w:fldCharType="end"/>
        </w:r>
      </w:hyperlink>
    </w:p>
    <w:p w14:paraId="63734EB8" w14:textId="19A51D36" w:rsidR="00930888" w:rsidRDefault="002B060C">
      <w:pPr>
        <w:pStyle w:val="TOC5"/>
        <w:tabs>
          <w:tab w:val="right" w:leader="dot" w:pos="5030"/>
        </w:tabs>
        <w:rPr>
          <w:rFonts w:eastAsiaTheme="minorEastAsia"/>
          <w:noProof/>
          <w:sz w:val="22"/>
          <w:lang w:val="en-US" w:eastAsia="en-US" w:bidi="ar-SA"/>
        </w:rPr>
      </w:pPr>
      <w:hyperlink w:anchor="_Toc485991663" w:history="1">
        <w:r w:rsidR="00930888" w:rsidRPr="00126E72">
          <w:rPr>
            <w:rStyle w:val="Hyperlink"/>
            <w:noProof/>
          </w:rPr>
          <w:t>Microsoft Dynamics 365 for Retail, Enterprise Edition</w:t>
        </w:r>
        <w:r w:rsidR="00930888">
          <w:rPr>
            <w:noProof/>
            <w:webHidden/>
          </w:rPr>
          <w:tab/>
        </w:r>
        <w:r w:rsidR="00930888">
          <w:rPr>
            <w:noProof/>
            <w:webHidden/>
          </w:rPr>
          <w:fldChar w:fldCharType="begin"/>
        </w:r>
        <w:r w:rsidR="00930888">
          <w:rPr>
            <w:noProof/>
            <w:webHidden/>
          </w:rPr>
          <w:instrText xml:space="preserve"> PAGEREF _Toc485991663 \h </w:instrText>
        </w:r>
        <w:r w:rsidR="00930888">
          <w:rPr>
            <w:noProof/>
            <w:webHidden/>
          </w:rPr>
        </w:r>
        <w:r w:rsidR="00930888">
          <w:rPr>
            <w:noProof/>
            <w:webHidden/>
          </w:rPr>
          <w:fldChar w:fldCharType="separate"/>
        </w:r>
        <w:r w:rsidR="00930888">
          <w:rPr>
            <w:noProof/>
            <w:webHidden/>
          </w:rPr>
          <w:t>3</w:t>
        </w:r>
        <w:r w:rsidR="00930888">
          <w:rPr>
            <w:noProof/>
            <w:webHidden/>
          </w:rPr>
          <w:fldChar w:fldCharType="end"/>
        </w:r>
      </w:hyperlink>
    </w:p>
    <w:p w14:paraId="599FE0E1" w14:textId="0FCB360A" w:rsidR="00930888" w:rsidRDefault="002B060C">
      <w:pPr>
        <w:pStyle w:val="TOC5"/>
        <w:tabs>
          <w:tab w:val="right" w:leader="dot" w:pos="5030"/>
        </w:tabs>
        <w:rPr>
          <w:rFonts w:eastAsiaTheme="minorEastAsia"/>
          <w:noProof/>
          <w:sz w:val="22"/>
          <w:lang w:val="en-US" w:eastAsia="en-US" w:bidi="ar-SA"/>
        </w:rPr>
      </w:pPr>
      <w:hyperlink w:anchor="_Toc485991664" w:history="1">
        <w:r w:rsidR="00930888" w:rsidRPr="00126E72">
          <w:rPr>
            <w:rStyle w:val="Hyperlink"/>
            <w:noProof/>
          </w:rPr>
          <w:t>Microsoft Dynamics 365 for Talent, Enterprise Edition</w:t>
        </w:r>
        <w:r w:rsidR="00930888">
          <w:rPr>
            <w:noProof/>
            <w:webHidden/>
          </w:rPr>
          <w:tab/>
        </w:r>
        <w:r w:rsidR="00930888">
          <w:rPr>
            <w:noProof/>
            <w:webHidden/>
          </w:rPr>
          <w:fldChar w:fldCharType="begin"/>
        </w:r>
        <w:r w:rsidR="00930888">
          <w:rPr>
            <w:noProof/>
            <w:webHidden/>
          </w:rPr>
          <w:instrText xml:space="preserve"> PAGEREF _Toc485991664 \h </w:instrText>
        </w:r>
        <w:r w:rsidR="00930888">
          <w:rPr>
            <w:noProof/>
            <w:webHidden/>
          </w:rPr>
        </w:r>
        <w:r w:rsidR="00930888">
          <w:rPr>
            <w:noProof/>
            <w:webHidden/>
          </w:rPr>
          <w:fldChar w:fldCharType="separate"/>
        </w:r>
        <w:r w:rsidR="00930888">
          <w:rPr>
            <w:noProof/>
            <w:webHidden/>
          </w:rPr>
          <w:t>3</w:t>
        </w:r>
        <w:r w:rsidR="00930888">
          <w:rPr>
            <w:noProof/>
            <w:webHidden/>
          </w:rPr>
          <w:fldChar w:fldCharType="end"/>
        </w:r>
      </w:hyperlink>
    </w:p>
    <w:p w14:paraId="6582F120" w14:textId="428F413B" w:rsidR="00930888" w:rsidRDefault="002B060C">
      <w:pPr>
        <w:pStyle w:val="TOC5"/>
        <w:tabs>
          <w:tab w:val="right" w:leader="dot" w:pos="5030"/>
        </w:tabs>
        <w:rPr>
          <w:rFonts w:eastAsiaTheme="minorEastAsia"/>
          <w:noProof/>
          <w:sz w:val="22"/>
          <w:lang w:val="en-US" w:eastAsia="en-US" w:bidi="ar-SA"/>
        </w:rPr>
      </w:pPr>
      <w:hyperlink w:anchor="_Toc485991665" w:history="1">
        <w:r w:rsidR="00930888" w:rsidRPr="00126E72">
          <w:rPr>
            <w:rStyle w:val="Hyperlink"/>
            <w:noProof/>
          </w:rPr>
          <w:t>Microsoft Relationship Sales</w:t>
        </w:r>
        <w:r w:rsidR="00930888">
          <w:rPr>
            <w:noProof/>
            <w:webHidden/>
          </w:rPr>
          <w:tab/>
        </w:r>
        <w:r w:rsidR="00930888">
          <w:rPr>
            <w:noProof/>
            <w:webHidden/>
          </w:rPr>
          <w:fldChar w:fldCharType="begin"/>
        </w:r>
        <w:r w:rsidR="00930888">
          <w:rPr>
            <w:noProof/>
            <w:webHidden/>
          </w:rPr>
          <w:instrText xml:space="preserve"> PAGEREF _Toc485991665 \h </w:instrText>
        </w:r>
        <w:r w:rsidR="00930888">
          <w:rPr>
            <w:noProof/>
            <w:webHidden/>
          </w:rPr>
        </w:r>
        <w:r w:rsidR="00930888">
          <w:rPr>
            <w:noProof/>
            <w:webHidden/>
          </w:rPr>
          <w:fldChar w:fldCharType="separate"/>
        </w:r>
        <w:r w:rsidR="00930888">
          <w:rPr>
            <w:noProof/>
            <w:webHidden/>
          </w:rPr>
          <w:t>3</w:t>
        </w:r>
        <w:r w:rsidR="00930888">
          <w:rPr>
            <w:noProof/>
            <w:webHidden/>
          </w:rPr>
          <w:fldChar w:fldCharType="end"/>
        </w:r>
      </w:hyperlink>
    </w:p>
    <w:p w14:paraId="6B694D36" w14:textId="2F629036" w:rsidR="00930888" w:rsidRDefault="002B060C">
      <w:pPr>
        <w:pStyle w:val="TOC1"/>
        <w:tabs>
          <w:tab w:val="right" w:leader="dot" w:pos="5030"/>
        </w:tabs>
        <w:rPr>
          <w:rFonts w:eastAsiaTheme="minorEastAsia"/>
          <w:b w:val="0"/>
          <w:caps w:val="0"/>
          <w:noProof/>
          <w:sz w:val="22"/>
          <w:lang w:val="en-US" w:eastAsia="en-US" w:bidi="ar-SA"/>
        </w:rPr>
      </w:pPr>
      <w:hyperlink w:anchor="_Toc485991666" w:history="1">
        <w:r w:rsidR="00930888" w:rsidRPr="00126E72">
          <w:rPr>
            <w:rStyle w:val="Hyperlink"/>
            <w:noProof/>
          </w:rPr>
          <w:t>Condizioni Generali</w:t>
        </w:r>
        <w:r w:rsidR="00930888">
          <w:rPr>
            <w:noProof/>
            <w:webHidden/>
          </w:rPr>
          <w:tab/>
        </w:r>
        <w:r w:rsidR="00930888">
          <w:rPr>
            <w:noProof/>
            <w:webHidden/>
          </w:rPr>
          <w:fldChar w:fldCharType="begin"/>
        </w:r>
        <w:r w:rsidR="00930888">
          <w:rPr>
            <w:noProof/>
            <w:webHidden/>
          </w:rPr>
          <w:instrText xml:space="preserve"> PAGEREF _Toc485991666 \h </w:instrText>
        </w:r>
        <w:r w:rsidR="00930888">
          <w:rPr>
            <w:noProof/>
            <w:webHidden/>
          </w:rPr>
        </w:r>
        <w:r w:rsidR="00930888">
          <w:rPr>
            <w:noProof/>
            <w:webHidden/>
          </w:rPr>
          <w:fldChar w:fldCharType="separate"/>
        </w:r>
        <w:r w:rsidR="00930888">
          <w:rPr>
            <w:noProof/>
            <w:webHidden/>
          </w:rPr>
          <w:t>4</w:t>
        </w:r>
        <w:r w:rsidR="00930888">
          <w:rPr>
            <w:noProof/>
            <w:webHidden/>
          </w:rPr>
          <w:fldChar w:fldCharType="end"/>
        </w:r>
      </w:hyperlink>
    </w:p>
    <w:p w14:paraId="41C402BC" w14:textId="0DFE5BAE" w:rsidR="00930888" w:rsidRDefault="002B060C">
      <w:pPr>
        <w:pStyle w:val="TOC5"/>
        <w:tabs>
          <w:tab w:val="right" w:leader="dot" w:pos="5030"/>
        </w:tabs>
        <w:rPr>
          <w:rFonts w:eastAsiaTheme="minorEastAsia"/>
          <w:noProof/>
          <w:sz w:val="22"/>
          <w:lang w:val="en-US" w:eastAsia="en-US" w:bidi="ar-SA"/>
        </w:rPr>
      </w:pPr>
      <w:hyperlink w:anchor="_Toc485991667" w:history="1">
        <w:r w:rsidR="00930888" w:rsidRPr="00126E72">
          <w:rPr>
            <w:rStyle w:val="Hyperlink"/>
            <w:noProof/>
          </w:rPr>
          <w:t>Definizioni</w:t>
        </w:r>
        <w:r w:rsidR="00930888">
          <w:rPr>
            <w:noProof/>
            <w:webHidden/>
          </w:rPr>
          <w:tab/>
        </w:r>
        <w:r w:rsidR="00930888">
          <w:rPr>
            <w:noProof/>
            <w:webHidden/>
          </w:rPr>
          <w:fldChar w:fldCharType="begin"/>
        </w:r>
        <w:r w:rsidR="00930888">
          <w:rPr>
            <w:noProof/>
            <w:webHidden/>
          </w:rPr>
          <w:instrText xml:space="preserve"> PAGEREF _Toc485991667 \h </w:instrText>
        </w:r>
        <w:r w:rsidR="00930888">
          <w:rPr>
            <w:noProof/>
            <w:webHidden/>
          </w:rPr>
        </w:r>
        <w:r w:rsidR="00930888">
          <w:rPr>
            <w:noProof/>
            <w:webHidden/>
          </w:rPr>
          <w:fldChar w:fldCharType="separate"/>
        </w:r>
        <w:r w:rsidR="00930888">
          <w:rPr>
            <w:noProof/>
            <w:webHidden/>
          </w:rPr>
          <w:t>4</w:t>
        </w:r>
        <w:r w:rsidR="00930888">
          <w:rPr>
            <w:noProof/>
            <w:webHidden/>
          </w:rPr>
          <w:fldChar w:fldCharType="end"/>
        </w:r>
      </w:hyperlink>
    </w:p>
    <w:p w14:paraId="17A9B25A" w14:textId="5CEE5BFC" w:rsidR="00930888" w:rsidRDefault="002B060C">
      <w:pPr>
        <w:pStyle w:val="TOC5"/>
        <w:tabs>
          <w:tab w:val="right" w:leader="dot" w:pos="5030"/>
        </w:tabs>
        <w:rPr>
          <w:rFonts w:eastAsiaTheme="minorEastAsia"/>
          <w:noProof/>
          <w:sz w:val="22"/>
          <w:lang w:val="en-US" w:eastAsia="en-US" w:bidi="ar-SA"/>
        </w:rPr>
      </w:pPr>
      <w:hyperlink w:anchor="_Toc485991668" w:history="1">
        <w:r w:rsidR="00930888" w:rsidRPr="00126E72">
          <w:rPr>
            <w:rStyle w:val="Hyperlink"/>
            <w:noProof/>
          </w:rPr>
          <w:t>Aggiornamenti delle Condizioni per l’Utilizzo dei Servizi Online</w:t>
        </w:r>
        <w:r w:rsidR="00930888">
          <w:rPr>
            <w:noProof/>
            <w:webHidden/>
          </w:rPr>
          <w:tab/>
        </w:r>
        <w:r w:rsidR="00930888">
          <w:rPr>
            <w:noProof/>
            <w:webHidden/>
          </w:rPr>
          <w:fldChar w:fldCharType="begin"/>
        </w:r>
        <w:r w:rsidR="00930888">
          <w:rPr>
            <w:noProof/>
            <w:webHidden/>
          </w:rPr>
          <w:instrText xml:space="preserve"> PAGEREF _Toc485991668 \h </w:instrText>
        </w:r>
        <w:r w:rsidR="00930888">
          <w:rPr>
            <w:noProof/>
            <w:webHidden/>
          </w:rPr>
        </w:r>
        <w:r w:rsidR="00930888">
          <w:rPr>
            <w:noProof/>
            <w:webHidden/>
          </w:rPr>
          <w:fldChar w:fldCharType="separate"/>
        </w:r>
        <w:r w:rsidR="00930888">
          <w:rPr>
            <w:noProof/>
            <w:webHidden/>
          </w:rPr>
          <w:t>4</w:t>
        </w:r>
        <w:r w:rsidR="00930888">
          <w:rPr>
            <w:noProof/>
            <w:webHidden/>
          </w:rPr>
          <w:fldChar w:fldCharType="end"/>
        </w:r>
      </w:hyperlink>
    </w:p>
    <w:p w14:paraId="642BE82E" w14:textId="69DE7B8F" w:rsidR="00930888" w:rsidRDefault="002B060C">
      <w:pPr>
        <w:pStyle w:val="TOC5"/>
        <w:tabs>
          <w:tab w:val="right" w:leader="dot" w:pos="5030"/>
        </w:tabs>
        <w:rPr>
          <w:rFonts w:eastAsiaTheme="minorEastAsia"/>
          <w:noProof/>
          <w:sz w:val="22"/>
          <w:lang w:val="en-US" w:eastAsia="en-US" w:bidi="ar-SA"/>
        </w:rPr>
      </w:pPr>
      <w:hyperlink w:anchor="_Toc485991669" w:history="1">
        <w:r w:rsidR="00930888" w:rsidRPr="00126E72">
          <w:rPr>
            <w:rStyle w:val="Hyperlink"/>
            <w:noProof/>
          </w:rPr>
          <w:t>Modifiche ai Servizi Online e Disponibilità</w:t>
        </w:r>
        <w:r w:rsidR="00930888">
          <w:rPr>
            <w:noProof/>
            <w:webHidden/>
          </w:rPr>
          <w:tab/>
        </w:r>
        <w:r w:rsidR="00930888">
          <w:rPr>
            <w:noProof/>
            <w:webHidden/>
          </w:rPr>
          <w:fldChar w:fldCharType="begin"/>
        </w:r>
        <w:r w:rsidR="00930888">
          <w:rPr>
            <w:noProof/>
            <w:webHidden/>
          </w:rPr>
          <w:instrText xml:space="preserve"> PAGEREF _Toc485991669 \h </w:instrText>
        </w:r>
        <w:r w:rsidR="00930888">
          <w:rPr>
            <w:noProof/>
            <w:webHidden/>
          </w:rPr>
        </w:r>
        <w:r w:rsidR="00930888">
          <w:rPr>
            <w:noProof/>
            <w:webHidden/>
          </w:rPr>
          <w:fldChar w:fldCharType="separate"/>
        </w:r>
        <w:r w:rsidR="00930888">
          <w:rPr>
            <w:noProof/>
            <w:webHidden/>
          </w:rPr>
          <w:t>4</w:t>
        </w:r>
        <w:r w:rsidR="00930888">
          <w:rPr>
            <w:noProof/>
            <w:webHidden/>
          </w:rPr>
          <w:fldChar w:fldCharType="end"/>
        </w:r>
      </w:hyperlink>
    </w:p>
    <w:p w14:paraId="0377237A" w14:textId="31EDEC74" w:rsidR="00930888" w:rsidRDefault="002B060C">
      <w:pPr>
        <w:pStyle w:val="TOC5"/>
        <w:tabs>
          <w:tab w:val="right" w:leader="dot" w:pos="5030"/>
        </w:tabs>
        <w:rPr>
          <w:rFonts w:eastAsiaTheme="minorEastAsia"/>
          <w:noProof/>
          <w:sz w:val="22"/>
          <w:lang w:val="en-US" w:eastAsia="en-US" w:bidi="ar-SA"/>
        </w:rPr>
      </w:pPr>
      <w:hyperlink w:anchor="_Toc485991670" w:history="1">
        <w:r w:rsidR="00930888" w:rsidRPr="00126E72">
          <w:rPr>
            <w:rStyle w:val="Hyperlink"/>
            <w:noProof/>
          </w:rPr>
          <w:t>Conservazione dei dati</w:t>
        </w:r>
        <w:r w:rsidR="00930888">
          <w:rPr>
            <w:noProof/>
            <w:webHidden/>
          </w:rPr>
          <w:tab/>
        </w:r>
        <w:r w:rsidR="00930888">
          <w:rPr>
            <w:noProof/>
            <w:webHidden/>
          </w:rPr>
          <w:fldChar w:fldCharType="begin"/>
        </w:r>
        <w:r w:rsidR="00930888">
          <w:rPr>
            <w:noProof/>
            <w:webHidden/>
          </w:rPr>
          <w:instrText xml:space="preserve"> PAGEREF _Toc485991670 \h </w:instrText>
        </w:r>
        <w:r w:rsidR="00930888">
          <w:rPr>
            <w:noProof/>
            <w:webHidden/>
          </w:rPr>
        </w:r>
        <w:r w:rsidR="00930888">
          <w:rPr>
            <w:noProof/>
            <w:webHidden/>
          </w:rPr>
          <w:fldChar w:fldCharType="separate"/>
        </w:r>
        <w:r w:rsidR="00930888">
          <w:rPr>
            <w:noProof/>
            <w:webHidden/>
          </w:rPr>
          <w:t>4</w:t>
        </w:r>
        <w:r w:rsidR="00930888">
          <w:rPr>
            <w:noProof/>
            <w:webHidden/>
          </w:rPr>
          <w:fldChar w:fldCharType="end"/>
        </w:r>
      </w:hyperlink>
    </w:p>
    <w:p w14:paraId="0C98AEFA" w14:textId="3FC25075" w:rsidR="00930888" w:rsidRDefault="002B060C">
      <w:pPr>
        <w:pStyle w:val="TOC5"/>
        <w:tabs>
          <w:tab w:val="right" w:leader="dot" w:pos="5030"/>
        </w:tabs>
        <w:rPr>
          <w:rFonts w:eastAsiaTheme="minorEastAsia"/>
          <w:noProof/>
          <w:sz w:val="22"/>
          <w:lang w:val="en-US" w:eastAsia="en-US" w:bidi="ar-SA"/>
        </w:rPr>
      </w:pPr>
      <w:hyperlink w:anchor="_Toc485991671" w:history="1">
        <w:r w:rsidR="00930888" w:rsidRPr="00126E72">
          <w:rPr>
            <w:rStyle w:val="Hyperlink"/>
            <w:noProof/>
          </w:rPr>
          <w:t>Utilizzo di Software con il Servizio Online</w:t>
        </w:r>
        <w:r w:rsidR="00930888">
          <w:rPr>
            <w:noProof/>
            <w:webHidden/>
          </w:rPr>
          <w:tab/>
        </w:r>
        <w:r w:rsidR="00930888">
          <w:rPr>
            <w:noProof/>
            <w:webHidden/>
          </w:rPr>
          <w:fldChar w:fldCharType="begin"/>
        </w:r>
        <w:r w:rsidR="00930888">
          <w:rPr>
            <w:noProof/>
            <w:webHidden/>
          </w:rPr>
          <w:instrText xml:space="preserve"> PAGEREF _Toc485991671 \h </w:instrText>
        </w:r>
        <w:r w:rsidR="00930888">
          <w:rPr>
            <w:noProof/>
            <w:webHidden/>
          </w:rPr>
        </w:r>
        <w:r w:rsidR="00930888">
          <w:rPr>
            <w:noProof/>
            <w:webHidden/>
          </w:rPr>
          <w:fldChar w:fldCharType="separate"/>
        </w:r>
        <w:r w:rsidR="00930888">
          <w:rPr>
            <w:noProof/>
            <w:webHidden/>
          </w:rPr>
          <w:t>5</w:t>
        </w:r>
        <w:r w:rsidR="00930888">
          <w:rPr>
            <w:noProof/>
            <w:webHidden/>
          </w:rPr>
          <w:fldChar w:fldCharType="end"/>
        </w:r>
      </w:hyperlink>
    </w:p>
    <w:p w14:paraId="587D7460" w14:textId="2191658C" w:rsidR="00930888" w:rsidRDefault="002B060C">
      <w:pPr>
        <w:pStyle w:val="TOC5"/>
        <w:tabs>
          <w:tab w:val="right" w:leader="dot" w:pos="5030"/>
        </w:tabs>
        <w:rPr>
          <w:rFonts w:eastAsiaTheme="minorEastAsia"/>
          <w:noProof/>
          <w:sz w:val="22"/>
          <w:lang w:val="en-US" w:eastAsia="en-US" w:bidi="ar-SA"/>
        </w:rPr>
      </w:pPr>
      <w:hyperlink w:anchor="_Toc485991672" w:history="1">
        <w:r w:rsidR="00930888" w:rsidRPr="00126E72">
          <w:rPr>
            <w:rStyle w:val="Hyperlink"/>
            <w:noProof/>
          </w:rPr>
          <w:t>Prodotti Non Microsoft</w:t>
        </w:r>
        <w:r w:rsidR="00930888">
          <w:rPr>
            <w:noProof/>
            <w:webHidden/>
          </w:rPr>
          <w:tab/>
        </w:r>
        <w:r w:rsidR="00930888">
          <w:rPr>
            <w:noProof/>
            <w:webHidden/>
          </w:rPr>
          <w:fldChar w:fldCharType="begin"/>
        </w:r>
        <w:r w:rsidR="00930888">
          <w:rPr>
            <w:noProof/>
            <w:webHidden/>
          </w:rPr>
          <w:instrText xml:space="preserve"> PAGEREF _Toc485991672 \h </w:instrText>
        </w:r>
        <w:r w:rsidR="00930888">
          <w:rPr>
            <w:noProof/>
            <w:webHidden/>
          </w:rPr>
        </w:r>
        <w:r w:rsidR="00930888">
          <w:rPr>
            <w:noProof/>
            <w:webHidden/>
          </w:rPr>
          <w:fldChar w:fldCharType="separate"/>
        </w:r>
        <w:r w:rsidR="00930888">
          <w:rPr>
            <w:noProof/>
            <w:webHidden/>
          </w:rPr>
          <w:t>5</w:t>
        </w:r>
        <w:r w:rsidR="00930888">
          <w:rPr>
            <w:noProof/>
            <w:webHidden/>
          </w:rPr>
          <w:fldChar w:fldCharType="end"/>
        </w:r>
      </w:hyperlink>
    </w:p>
    <w:p w14:paraId="5FE6729F" w14:textId="65452914" w:rsidR="00930888" w:rsidRDefault="002B060C">
      <w:pPr>
        <w:pStyle w:val="TOC5"/>
        <w:tabs>
          <w:tab w:val="right" w:leader="dot" w:pos="5030"/>
        </w:tabs>
        <w:rPr>
          <w:rFonts w:eastAsiaTheme="minorEastAsia"/>
          <w:noProof/>
          <w:sz w:val="22"/>
          <w:lang w:val="en-US" w:eastAsia="en-US" w:bidi="ar-SA"/>
        </w:rPr>
      </w:pPr>
      <w:hyperlink w:anchor="_Toc485991673" w:history="1">
        <w:r w:rsidR="00930888" w:rsidRPr="00126E72">
          <w:rPr>
            <w:rStyle w:val="Hyperlink"/>
            <w:noProof/>
          </w:rPr>
          <w:t>Criteri di Utilizzo</w:t>
        </w:r>
        <w:r w:rsidR="00930888">
          <w:rPr>
            <w:noProof/>
            <w:webHidden/>
          </w:rPr>
          <w:tab/>
        </w:r>
        <w:r w:rsidR="00930888">
          <w:rPr>
            <w:noProof/>
            <w:webHidden/>
          </w:rPr>
          <w:fldChar w:fldCharType="begin"/>
        </w:r>
        <w:r w:rsidR="00930888">
          <w:rPr>
            <w:noProof/>
            <w:webHidden/>
          </w:rPr>
          <w:instrText xml:space="preserve"> PAGEREF _Toc485991673 \h </w:instrText>
        </w:r>
        <w:r w:rsidR="00930888">
          <w:rPr>
            <w:noProof/>
            <w:webHidden/>
          </w:rPr>
        </w:r>
        <w:r w:rsidR="00930888">
          <w:rPr>
            <w:noProof/>
            <w:webHidden/>
          </w:rPr>
          <w:fldChar w:fldCharType="separate"/>
        </w:r>
        <w:r w:rsidR="00930888">
          <w:rPr>
            <w:noProof/>
            <w:webHidden/>
          </w:rPr>
          <w:t>5</w:t>
        </w:r>
        <w:r w:rsidR="00930888">
          <w:rPr>
            <w:noProof/>
            <w:webHidden/>
          </w:rPr>
          <w:fldChar w:fldCharType="end"/>
        </w:r>
      </w:hyperlink>
    </w:p>
    <w:p w14:paraId="26C81F3F" w14:textId="708C915E" w:rsidR="00930888" w:rsidRDefault="002B060C">
      <w:pPr>
        <w:pStyle w:val="TOC5"/>
        <w:tabs>
          <w:tab w:val="right" w:leader="dot" w:pos="5030"/>
        </w:tabs>
        <w:rPr>
          <w:rFonts w:eastAsiaTheme="minorEastAsia"/>
          <w:noProof/>
          <w:sz w:val="22"/>
          <w:lang w:val="en-US" w:eastAsia="en-US" w:bidi="ar-SA"/>
        </w:rPr>
      </w:pPr>
      <w:hyperlink w:anchor="_Toc485991674" w:history="1">
        <w:r w:rsidR="00930888" w:rsidRPr="00126E72">
          <w:rPr>
            <w:rStyle w:val="Hyperlink"/>
            <w:noProof/>
          </w:rPr>
          <w:t>Limitazioni tecniche</w:t>
        </w:r>
        <w:r w:rsidR="00930888">
          <w:rPr>
            <w:noProof/>
            <w:webHidden/>
          </w:rPr>
          <w:tab/>
        </w:r>
        <w:r w:rsidR="00930888">
          <w:rPr>
            <w:noProof/>
            <w:webHidden/>
          </w:rPr>
          <w:fldChar w:fldCharType="begin"/>
        </w:r>
        <w:r w:rsidR="00930888">
          <w:rPr>
            <w:noProof/>
            <w:webHidden/>
          </w:rPr>
          <w:instrText xml:space="preserve"> PAGEREF _Toc485991674 \h </w:instrText>
        </w:r>
        <w:r w:rsidR="00930888">
          <w:rPr>
            <w:noProof/>
            <w:webHidden/>
          </w:rPr>
        </w:r>
        <w:r w:rsidR="00930888">
          <w:rPr>
            <w:noProof/>
            <w:webHidden/>
          </w:rPr>
          <w:fldChar w:fldCharType="separate"/>
        </w:r>
        <w:r w:rsidR="00930888">
          <w:rPr>
            <w:noProof/>
            <w:webHidden/>
          </w:rPr>
          <w:t>5</w:t>
        </w:r>
        <w:r w:rsidR="00930888">
          <w:rPr>
            <w:noProof/>
            <w:webHidden/>
          </w:rPr>
          <w:fldChar w:fldCharType="end"/>
        </w:r>
      </w:hyperlink>
    </w:p>
    <w:p w14:paraId="6663736D" w14:textId="537BE1A7" w:rsidR="00930888" w:rsidRDefault="002B060C">
      <w:pPr>
        <w:pStyle w:val="TOC5"/>
        <w:tabs>
          <w:tab w:val="right" w:leader="dot" w:pos="5030"/>
        </w:tabs>
        <w:rPr>
          <w:rFonts w:eastAsiaTheme="minorEastAsia"/>
          <w:noProof/>
          <w:sz w:val="22"/>
          <w:lang w:val="en-US" w:eastAsia="en-US" w:bidi="ar-SA"/>
        </w:rPr>
      </w:pPr>
      <w:hyperlink w:anchor="_Toc485991675" w:history="1">
        <w:r w:rsidR="00930888" w:rsidRPr="00126E72">
          <w:rPr>
            <w:rStyle w:val="Hyperlink"/>
            <w:noProof/>
          </w:rPr>
          <w:t>Conformità alle Leggi</w:t>
        </w:r>
        <w:r w:rsidR="00930888">
          <w:rPr>
            <w:noProof/>
            <w:webHidden/>
          </w:rPr>
          <w:tab/>
        </w:r>
        <w:r w:rsidR="00930888">
          <w:rPr>
            <w:noProof/>
            <w:webHidden/>
          </w:rPr>
          <w:fldChar w:fldCharType="begin"/>
        </w:r>
        <w:r w:rsidR="00930888">
          <w:rPr>
            <w:noProof/>
            <w:webHidden/>
          </w:rPr>
          <w:instrText xml:space="preserve"> PAGEREF _Toc485991675 \h </w:instrText>
        </w:r>
        <w:r w:rsidR="00930888">
          <w:rPr>
            <w:noProof/>
            <w:webHidden/>
          </w:rPr>
        </w:r>
        <w:r w:rsidR="00930888">
          <w:rPr>
            <w:noProof/>
            <w:webHidden/>
          </w:rPr>
          <w:fldChar w:fldCharType="separate"/>
        </w:r>
        <w:r w:rsidR="00930888">
          <w:rPr>
            <w:noProof/>
            <w:webHidden/>
          </w:rPr>
          <w:t>6</w:t>
        </w:r>
        <w:r w:rsidR="00930888">
          <w:rPr>
            <w:noProof/>
            <w:webHidden/>
          </w:rPr>
          <w:fldChar w:fldCharType="end"/>
        </w:r>
      </w:hyperlink>
    </w:p>
    <w:p w14:paraId="104FF7A4" w14:textId="61175483" w:rsidR="00930888" w:rsidRDefault="002B060C">
      <w:pPr>
        <w:pStyle w:val="TOC5"/>
        <w:tabs>
          <w:tab w:val="right" w:leader="dot" w:pos="5030"/>
        </w:tabs>
        <w:rPr>
          <w:rFonts w:eastAsiaTheme="minorEastAsia"/>
          <w:noProof/>
          <w:sz w:val="22"/>
          <w:lang w:val="en-US" w:eastAsia="en-US" w:bidi="ar-SA"/>
        </w:rPr>
      </w:pPr>
      <w:hyperlink w:anchor="_Toc485991676" w:history="1">
        <w:r w:rsidR="00930888" w:rsidRPr="00126E72">
          <w:rPr>
            <w:rStyle w:val="Hyperlink"/>
            <w:noProof/>
          </w:rPr>
          <w:t>Servizi di importazione/esportazione</w:t>
        </w:r>
        <w:r w:rsidR="00930888">
          <w:rPr>
            <w:noProof/>
            <w:webHidden/>
          </w:rPr>
          <w:tab/>
        </w:r>
        <w:r w:rsidR="00930888">
          <w:rPr>
            <w:noProof/>
            <w:webHidden/>
          </w:rPr>
          <w:fldChar w:fldCharType="begin"/>
        </w:r>
        <w:r w:rsidR="00930888">
          <w:rPr>
            <w:noProof/>
            <w:webHidden/>
          </w:rPr>
          <w:instrText xml:space="preserve"> PAGEREF _Toc485991676 \h </w:instrText>
        </w:r>
        <w:r w:rsidR="00930888">
          <w:rPr>
            <w:noProof/>
            <w:webHidden/>
          </w:rPr>
        </w:r>
        <w:r w:rsidR="00930888">
          <w:rPr>
            <w:noProof/>
            <w:webHidden/>
          </w:rPr>
          <w:fldChar w:fldCharType="separate"/>
        </w:r>
        <w:r w:rsidR="00930888">
          <w:rPr>
            <w:noProof/>
            <w:webHidden/>
          </w:rPr>
          <w:t>6</w:t>
        </w:r>
        <w:r w:rsidR="00930888">
          <w:rPr>
            <w:noProof/>
            <w:webHidden/>
          </w:rPr>
          <w:fldChar w:fldCharType="end"/>
        </w:r>
      </w:hyperlink>
    </w:p>
    <w:p w14:paraId="66DBF64A" w14:textId="04D48476" w:rsidR="00930888" w:rsidRDefault="002B060C">
      <w:pPr>
        <w:pStyle w:val="TOC5"/>
        <w:tabs>
          <w:tab w:val="right" w:leader="dot" w:pos="5030"/>
        </w:tabs>
        <w:rPr>
          <w:rFonts w:eastAsiaTheme="minorEastAsia"/>
          <w:noProof/>
          <w:sz w:val="22"/>
          <w:lang w:val="en-US" w:eastAsia="en-US" w:bidi="ar-SA"/>
        </w:rPr>
      </w:pPr>
      <w:hyperlink w:anchor="_Toc485991677" w:history="1">
        <w:r w:rsidR="00930888" w:rsidRPr="00126E72">
          <w:rPr>
            <w:rStyle w:val="Hyperlink"/>
            <w:noProof/>
          </w:rPr>
          <w:t>Comunicazioni in Formato Elettronico</w:t>
        </w:r>
        <w:r w:rsidR="00930888">
          <w:rPr>
            <w:noProof/>
            <w:webHidden/>
          </w:rPr>
          <w:tab/>
        </w:r>
        <w:r w:rsidR="00930888">
          <w:rPr>
            <w:noProof/>
            <w:webHidden/>
          </w:rPr>
          <w:fldChar w:fldCharType="begin"/>
        </w:r>
        <w:r w:rsidR="00930888">
          <w:rPr>
            <w:noProof/>
            <w:webHidden/>
          </w:rPr>
          <w:instrText xml:space="preserve"> PAGEREF _Toc485991677 \h </w:instrText>
        </w:r>
        <w:r w:rsidR="00930888">
          <w:rPr>
            <w:noProof/>
            <w:webHidden/>
          </w:rPr>
        </w:r>
        <w:r w:rsidR="00930888">
          <w:rPr>
            <w:noProof/>
            <w:webHidden/>
          </w:rPr>
          <w:fldChar w:fldCharType="separate"/>
        </w:r>
        <w:r w:rsidR="00930888">
          <w:rPr>
            <w:noProof/>
            <w:webHidden/>
          </w:rPr>
          <w:t>6</w:t>
        </w:r>
        <w:r w:rsidR="00930888">
          <w:rPr>
            <w:noProof/>
            <w:webHidden/>
          </w:rPr>
          <w:fldChar w:fldCharType="end"/>
        </w:r>
      </w:hyperlink>
    </w:p>
    <w:p w14:paraId="1F845910" w14:textId="75809DBC" w:rsidR="00930888" w:rsidRDefault="002B060C">
      <w:pPr>
        <w:pStyle w:val="TOC5"/>
        <w:tabs>
          <w:tab w:val="right" w:leader="dot" w:pos="5030"/>
        </w:tabs>
        <w:rPr>
          <w:rFonts w:eastAsiaTheme="minorEastAsia"/>
          <w:noProof/>
          <w:sz w:val="22"/>
          <w:lang w:val="en-US" w:eastAsia="en-US" w:bidi="ar-SA"/>
        </w:rPr>
      </w:pPr>
      <w:hyperlink w:anchor="_Toc485991678" w:history="1">
        <w:r w:rsidR="00930888" w:rsidRPr="00126E72">
          <w:rPr>
            <w:rStyle w:val="Hyperlink"/>
            <w:noProof/>
          </w:rPr>
          <w:t>Riassegnazione delle Licenze</w:t>
        </w:r>
        <w:r w:rsidR="00930888">
          <w:rPr>
            <w:noProof/>
            <w:webHidden/>
          </w:rPr>
          <w:tab/>
        </w:r>
        <w:r w:rsidR="00930888">
          <w:rPr>
            <w:noProof/>
            <w:webHidden/>
          </w:rPr>
          <w:fldChar w:fldCharType="begin"/>
        </w:r>
        <w:r w:rsidR="00930888">
          <w:rPr>
            <w:noProof/>
            <w:webHidden/>
          </w:rPr>
          <w:instrText xml:space="preserve"> PAGEREF _Toc485991678 \h </w:instrText>
        </w:r>
        <w:r w:rsidR="00930888">
          <w:rPr>
            <w:noProof/>
            <w:webHidden/>
          </w:rPr>
        </w:r>
        <w:r w:rsidR="00930888">
          <w:rPr>
            <w:noProof/>
            <w:webHidden/>
          </w:rPr>
          <w:fldChar w:fldCharType="separate"/>
        </w:r>
        <w:r w:rsidR="00930888">
          <w:rPr>
            <w:noProof/>
            <w:webHidden/>
          </w:rPr>
          <w:t>6</w:t>
        </w:r>
        <w:r w:rsidR="00930888">
          <w:rPr>
            <w:noProof/>
            <w:webHidden/>
          </w:rPr>
          <w:fldChar w:fldCharType="end"/>
        </w:r>
      </w:hyperlink>
    </w:p>
    <w:p w14:paraId="33598F08" w14:textId="659C76B7" w:rsidR="00930888" w:rsidRDefault="002B060C">
      <w:pPr>
        <w:pStyle w:val="TOC5"/>
        <w:tabs>
          <w:tab w:val="right" w:leader="dot" w:pos="5030"/>
        </w:tabs>
        <w:rPr>
          <w:rFonts w:eastAsiaTheme="minorEastAsia"/>
          <w:noProof/>
          <w:sz w:val="22"/>
          <w:lang w:val="en-US" w:eastAsia="en-US" w:bidi="ar-SA"/>
        </w:rPr>
      </w:pPr>
      <w:hyperlink w:anchor="_Toc485991679" w:history="1">
        <w:r w:rsidR="00930888" w:rsidRPr="00126E72">
          <w:rPr>
            <w:rStyle w:val="Hyperlink"/>
            <w:noProof/>
          </w:rPr>
          <w:t>Componenti dei tipi di carattere</w:t>
        </w:r>
        <w:r w:rsidR="00930888">
          <w:rPr>
            <w:noProof/>
            <w:webHidden/>
          </w:rPr>
          <w:tab/>
        </w:r>
        <w:r w:rsidR="00930888">
          <w:rPr>
            <w:noProof/>
            <w:webHidden/>
          </w:rPr>
          <w:fldChar w:fldCharType="begin"/>
        </w:r>
        <w:r w:rsidR="00930888">
          <w:rPr>
            <w:noProof/>
            <w:webHidden/>
          </w:rPr>
          <w:instrText xml:space="preserve"> PAGEREF _Toc485991679 \h </w:instrText>
        </w:r>
        <w:r w:rsidR="00930888">
          <w:rPr>
            <w:noProof/>
            <w:webHidden/>
          </w:rPr>
        </w:r>
        <w:r w:rsidR="00930888">
          <w:rPr>
            <w:noProof/>
            <w:webHidden/>
          </w:rPr>
          <w:fldChar w:fldCharType="separate"/>
        </w:r>
        <w:r w:rsidR="00930888">
          <w:rPr>
            <w:noProof/>
            <w:webHidden/>
          </w:rPr>
          <w:t>6</w:t>
        </w:r>
        <w:r w:rsidR="00930888">
          <w:rPr>
            <w:noProof/>
            <w:webHidden/>
          </w:rPr>
          <w:fldChar w:fldCharType="end"/>
        </w:r>
      </w:hyperlink>
    </w:p>
    <w:p w14:paraId="0DD1060B" w14:textId="048C0023" w:rsidR="00930888" w:rsidRDefault="002B060C">
      <w:pPr>
        <w:pStyle w:val="TOC5"/>
        <w:tabs>
          <w:tab w:val="right" w:leader="dot" w:pos="5030"/>
        </w:tabs>
        <w:rPr>
          <w:rFonts w:eastAsiaTheme="minorEastAsia"/>
          <w:noProof/>
          <w:sz w:val="22"/>
          <w:lang w:val="en-US" w:eastAsia="en-US" w:bidi="ar-SA"/>
        </w:rPr>
      </w:pPr>
      <w:hyperlink w:anchor="_Toc485991680" w:history="1">
        <w:r w:rsidR="00930888" w:rsidRPr="00126E72">
          <w:rPr>
            <w:rStyle w:val="Hyperlink"/>
            <w:noProof/>
          </w:rPr>
          <w:t>Benchmark Competitivo</w:t>
        </w:r>
        <w:r w:rsidR="00930888">
          <w:rPr>
            <w:noProof/>
            <w:webHidden/>
          </w:rPr>
          <w:tab/>
        </w:r>
        <w:r w:rsidR="00930888">
          <w:rPr>
            <w:noProof/>
            <w:webHidden/>
          </w:rPr>
          <w:fldChar w:fldCharType="begin"/>
        </w:r>
        <w:r w:rsidR="00930888">
          <w:rPr>
            <w:noProof/>
            <w:webHidden/>
          </w:rPr>
          <w:instrText xml:space="preserve"> PAGEREF _Toc485991680 \h </w:instrText>
        </w:r>
        <w:r w:rsidR="00930888">
          <w:rPr>
            <w:noProof/>
            <w:webHidden/>
          </w:rPr>
        </w:r>
        <w:r w:rsidR="00930888">
          <w:rPr>
            <w:noProof/>
            <w:webHidden/>
          </w:rPr>
          <w:fldChar w:fldCharType="separate"/>
        </w:r>
        <w:r w:rsidR="00930888">
          <w:rPr>
            <w:noProof/>
            <w:webHidden/>
          </w:rPr>
          <w:t>6</w:t>
        </w:r>
        <w:r w:rsidR="00930888">
          <w:rPr>
            <w:noProof/>
            <w:webHidden/>
          </w:rPr>
          <w:fldChar w:fldCharType="end"/>
        </w:r>
      </w:hyperlink>
    </w:p>
    <w:p w14:paraId="26E18932" w14:textId="7A2740D4" w:rsidR="00930888" w:rsidRDefault="002B060C">
      <w:pPr>
        <w:pStyle w:val="TOC5"/>
        <w:tabs>
          <w:tab w:val="right" w:leader="dot" w:pos="5030"/>
        </w:tabs>
        <w:rPr>
          <w:rFonts w:eastAsiaTheme="minorEastAsia"/>
          <w:noProof/>
          <w:sz w:val="22"/>
          <w:lang w:val="en-US" w:eastAsia="en-US" w:bidi="ar-SA"/>
        </w:rPr>
      </w:pPr>
      <w:hyperlink w:anchor="_Toc485991681" w:history="1">
        <w:r w:rsidR="00930888" w:rsidRPr="00126E72">
          <w:rPr>
            <w:rStyle w:val="Hyperlink"/>
            <w:noProof/>
          </w:rPr>
          <w:t>Multiplexing</w:t>
        </w:r>
        <w:r w:rsidR="00930888">
          <w:rPr>
            <w:noProof/>
            <w:webHidden/>
          </w:rPr>
          <w:tab/>
        </w:r>
        <w:r w:rsidR="00930888">
          <w:rPr>
            <w:noProof/>
            <w:webHidden/>
          </w:rPr>
          <w:fldChar w:fldCharType="begin"/>
        </w:r>
        <w:r w:rsidR="00930888">
          <w:rPr>
            <w:noProof/>
            <w:webHidden/>
          </w:rPr>
          <w:instrText xml:space="preserve"> PAGEREF _Toc485991681 \h </w:instrText>
        </w:r>
        <w:r w:rsidR="00930888">
          <w:rPr>
            <w:noProof/>
            <w:webHidden/>
          </w:rPr>
        </w:r>
        <w:r w:rsidR="00930888">
          <w:rPr>
            <w:noProof/>
            <w:webHidden/>
          </w:rPr>
          <w:fldChar w:fldCharType="separate"/>
        </w:r>
        <w:r w:rsidR="00930888">
          <w:rPr>
            <w:noProof/>
            <w:webHidden/>
          </w:rPr>
          <w:t>6</w:t>
        </w:r>
        <w:r w:rsidR="00930888">
          <w:rPr>
            <w:noProof/>
            <w:webHidden/>
          </w:rPr>
          <w:fldChar w:fldCharType="end"/>
        </w:r>
      </w:hyperlink>
    </w:p>
    <w:p w14:paraId="35591BA8" w14:textId="0D7BF943" w:rsidR="00930888" w:rsidRDefault="002B060C">
      <w:pPr>
        <w:pStyle w:val="TOC1"/>
        <w:tabs>
          <w:tab w:val="right" w:leader="dot" w:pos="5030"/>
        </w:tabs>
        <w:rPr>
          <w:rFonts w:eastAsiaTheme="minorEastAsia"/>
          <w:b w:val="0"/>
          <w:caps w:val="0"/>
          <w:noProof/>
          <w:sz w:val="22"/>
          <w:lang w:val="en-US" w:eastAsia="en-US" w:bidi="ar-SA"/>
        </w:rPr>
      </w:pPr>
      <w:hyperlink w:anchor="_Toc485991682" w:history="1">
        <w:r w:rsidR="00930888" w:rsidRPr="00126E72">
          <w:rPr>
            <w:rStyle w:val="Hyperlink"/>
            <w:noProof/>
          </w:rPr>
          <w:t>Condizioni relative al Diritto alla Protezione dei Dati Personali e alla Sicurezza</w:t>
        </w:r>
        <w:r w:rsidR="00930888">
          <w:rPr>
            <w:noProof/>
            <w:webHidden/>
          </w:rPr>
          <w:tab/>
        </w:r>
        <w:r w:rsidR="00930888">
          <w:rPr>
            <w:noProof/>
            <w:webHidden/>
          </w:rPr>
          <w:fldChar w:fldCharType="begin"/>
        </w:r>
        <w:r w:rsidR="00930888">
          <w:rPr>
            <w:noProof/>
            <w:webHidden/>
          </w:rPr>
          <w:instrText xml:space="preserve"> PAGEREF _Toc485991682 \h </w:instrText>
        </w:r>
        <w:r w:rsidR="00930888">
          <w:rPr>
            <w:noProof/>
            <w:webHidden/>
          </w:rPr>
        </w:r>
        <w:r w:rsidR="00930888">
          <w:rPr>
            <w:noProof/>
            <w:webHidden/>
          </w:rPr>
          <w:fldChar w:fldCharType="separate"/>
        </w:r>
        <w:r w:rsidR="00930888">
          <w:rPr>
            <w:noProof/>
            <w:webHidden/>
          </w:rPr>
          <w:t>7</w:t>
        </w:r>
        <w:r w:rsidR="00930888">
          <w:rPr>
            <w:noProof/>
            <w:webHidden/>
          </w:rPr>
          <w:fldChar w:fldCharType="end"/>
        </w:r>
      </w:hyperlink>
    </w:p>
    <w:p w14:paraId="3686C35D" w14:textId="36BF3755" w:rsidR="00930888" w:rsidRDefault="002B060C">
      <w:pPr>
        <w:pStyle w:val="TOC3"/>
        <w:rPr>
          <w:rFonts w:eastAsiaTheme="minorEastAsia"/>
          <w:b w:val="0"/>
          <w:smallCaps w:val="0"/>
          <w:sz w:val="22"/>
          <w:lang w:val="en-US" w:eastAsia="en-US" w:bidi="ar-SA"/>
        </w:rPr>
      </w:pPr>
      <w:hyperlink w:anchor="_Toc485991683" w:history="1">
        <w:r w:rsidR="00930888" w:rsidRPr="00126E72">
          <w:rPr>
            <w:rStyle w:val="Hyperlink"/>
          </w:rPr>
          <w:t>Condizioni Generali relative al Diritto alla Protezione dei Dati Personali e alla Sicurezza</w:t>
        </w:r>
        <w:r w:rsidR="00930888">
          <w:rPr>
            <w:webHidden/>
          </w:rPr>
          <w:tab/>
        </w:r>
        <w:r w:rsidR="00930888">
          <w:rPr>
            <w:webHidden/>
          </w:rPr>
          <w:fldChar w:fldCharType="begin"/>
        </w:r>
        <w:r w:rsidR="00930888">
          <w:rPr>
            <w:webHidden/>
          </w:rPr>
          <w:instrText xml:space="preserve"> PAGEREF _Toc485991683 \h </w:instrText>
        </w:r>
        <w:r w:rsidR="00930888">
          <w:rPr>
            <w:webHidden/>
          </w:rPr>
        </w:r>
        <w:r w:rsidR="00930888">
          <w:rPr>
            <w:webHidden/>
          </w:rPr>
          <w:fldChar w:fldCharType="separate"/>
        </w:r>
        <w:r w:rsidR="00930888">
          <w:rPr>
            <w:webHidden/>
          </w:rPr>
          <w:t>7</w:t>
        </w:r>
        <w:r w:rsidR="00930888">
          <w:rPr>
            <w:webHidden/>
          </w:rPr>
          <w:fldChar w:fldCharType="end"/>
        </w:r>
      </w:hyperlink>
    </w:p>
    <w:p w14:paraId="6B019DA0" w14:textId="3FBD24DE" w:rsidR="00930888" w:rsidRDefault="002B060C">
      <w:pPr>
        <w:pStyle w:val="TOC5"/>
        <w:tabs>
          <w:tab w:val="right" w:leader="dot" w:pos="5030"/>
        </w:tabs>
        <w:rPr>
          <w:rFonts w:eastAsiaTheme="minorEastAsia"/>
          <w:noProof/>
          <w:sz w:val="22"/>
          <w:lang w:val="en-US" w:eastAsia="en-US" w:bidi="ar-SA"/>
        </w:rPr>
      </w:pPr>
      <w:hyperlink w:anchor="_Toc485991684" w:history="1">
        <w:r w:rsidR="00930888" w:rsidRPr="00126E72">
          <w:rPr>
            <w:rStyle w:val="Hyperlink"/>
            <w:noProof/>
          </w:rPr>
          <w:t>Ambito di Validità</w:t>
        </w:r>
        <w:r w:rsidR="00930888">
          <w:rPr>
            <w:noProof/>
            <w:webHidden/>
          </w:rPr>
          <w:tab/>
        </w:r>
        <w:r w:rsidR="00930888">
          <w:rPr>
            <w:noProof/>
            <w:webHidden/>
          </w:rPr>
          <w:fldChar w:fldCharType="begin"/>
        </w:r>
        <w:r w:rsidR="00930888">
          <w:rPr>
            <w:noProof/>
            <w:webHidden/>
          </w:rPr>
          <w:instrText xml:space="preserve"> PAGEREF _Toc485991684 \h </w:instrText>
        </w:r>
        <w:r w:rsidR="00930888">
          <w:rPr>
            <w:noProof/>
            <w:webHidden/>
          </w:rPr>
        </w:r>
        <w:r w:rsidR="00930888">
          <w:rPr>
            <w:noProof/>
            <w:webHidden/>
          </w:rPr>
          <w:fldChar w:fldCharType="separate"/>
        </w:r>
        <w:r w:rsidR="00930888">
          <w:rPr>
            <w:noProof/>
            <w:webHidden/>
          </w:rPr>
          <w:t>7</w:t>
        </w:r>
        <w:r w:rsidR="00930888">
          <w:rPr>
            <w:noProof/>
            <w:webHidden/>
          </w:rPr>
          <w:fldChar w:fldCharType="end"/>
        </w:r>
      </w:hyperlink>
    </w:p>
    <w:p w14:paraId="3808F0F8" w14:textId="7AB826FF" w:rsidR="00930888" w:rsidRDefault="002B060C">
      <w:pPr>
        <w:pStyle w:val="TOC5"/>
        <w:tabs>
          <w:tab w:val="right" w:leader="dot" w:pos="5030"/>
        </w:tabs>
        <w:rPr>
          <w:rFonts w:eastAsiaTheme="minorEastAsia"/>
          <w:noProof/>
          <w:sz w:val="22"/>
          <w:lang w:val="en-US" w:eastAsia="en-US" w:bidi="ar-SA"/>
        </w:rPr>
      </w:pPr>
      <w:hyperlink w:anchor="_Toc485991685" w:history="1">
        <w:r w:rsidR="00930888" w:rsidRPr="00126E72">
          <w:rPr>
            <w:rStyle w:val="Hyperlink"/>
            <w:noProof/>
          </w:rPr>
          <w:t>Utilizzo dei Dati della Società</w:t>
        </w:r>
        <w:r w:rsidR="00930888">
          <w:rPr>
            <w:noProof/>
            <w:webHidden/>
          </w:rPr>
          <w:tab/>
        </w:r>
        <w:r w:rsidR="00930888">
          <w:rPr>
            <w:noProof/>
            <w:webHidden/>
          </w:rPr>
          <w:fldChar w:fldCharType="begin"/>
        </w:r>
        <w:r w:rsidR="00930888">
          <w:rPr>
            <w:noProof/>
            <w:webHidden/>
          </w:rPr>
          <w:instrText xml:space="preserve"> PAGEREF _Toc485991685 \h </w:instrText>
        </w:r>
        <w:r w:rsidR="00930888">
          <w:rPr>
            <w:noProof/>
            <w:webHidden/>
          </w:rPr>
        </w:r>
        <w:r w:rsidR="00930888">
          <w:rPr>
            <w:noProof/>
            <w:webHidden/>
          </w:rPr>
          <w:fldChar w:fldCharType="separate"/>
        </w:r>
        <w:r w:rsidR="00930888">
          <w:rPr>
            <w:noProof/>
            <w:webHidden/>
          </w:rPr>
          <w:t>7</w:t>
        </w:r>
        <w:r w:rsidR="00930888">
          <w:rPr>
            <w:noProof/>
            <w:webHidden/>
          </w:rPr>
          <w:fldChar w:fldCharType="end"/>
        </w:r>
      </w:hyperlink>
    </w:p>
    <w:p w14:paraId="4A113F06" w14:textId="77E0BDED" w:rsidR="00930888" w:rsidRDefault="002B060C">
      <w:pPr>
        <w:pStyle w:val="TOC5"/>
        <w:tabs>
          <w:tab w:val="right" w:leader="dot" w:pos="5030"/>
        </w:tabs>
        <w:rPr>
          <w:rFonts w:eastAsiaTheme="minorEastAsia"/>
          <w:noProof/>
          <w:sz w:val="22"/>
          <w:lang w:val="en-US" w:eastAsia="en-US" w:bidi="ar-SA"/>
        </w:rPr>
      </w:pPr>
      <w:hyperlink w:anchor="_Toc485991686" w:history="1">
        <w:r w:rsidR="00930888" w:rsidRPr="00126E72">
          <w:rPr>
            <w:rStyle w:val="Hyperlink"/>
            <w:noProof/>
          </w:rPr>
          <w:t>Divulgazione dei Dati della Società</w:t>
        </w:r>
        <w:r w:rsidR="00930888">
          <w:rPr>
            <w:noProof/>
            <w:webHidden/>
          </w:rPr>
          <w:tab/>
        </w:r>
        <w:r w:rsidR="00930888">
          <w:rPr>
            <w:noProof/>
            <w:webHidden/>
          </w:rPr>
          <w:fldChar w:fldCharType="begin"/>
        </w:r>
        <w:r w:rsidR="00930888">
          <w:rPr>
            <w:noProof/>
            <w:webHidden/>
          </w:rPr>
          <w:instrText xml:space="preserve"> PAGEREF _Toc485991686 \h </w:instrText>
        </w:r>
        <w:r w:rsidR="00930888">
          <w:rPr>
            <w:noProof/>
            <w:webHidden/>
          </w:rPr>
        </w:r>
        <w:r w:rsidR="00930888">
          <w:rPr>
            <w:noProof/>
            <w:webHidden/>
          </w:rPr>
          <w:fldChar w:fldCharType="separate"/>
        </w:r>
        <w:r w:rsidR="00930888">
          <w:rPr>
            <w:noProof/>
            <w:webHidden/>
          </w:rPr>
          <w:t>7</w:t>
        </w:r>
        <w:r w:rsidR="00930888">
          <w:rPr>
            <w:noProof/>
            <w:webHidden/>
          </w:rPr>
          <w:fldChar w:fldCharType="end"/>
        </w:r>
      </w:hyperlink>
    </w:p>
    <w:p w14:paraId="12AB965C" w14:textId="256003B1" w:rsidR="00930888" w:rsidRDefault="002B060C">
      <w:pPr>
        <w:pStyle w:val="TOC5"/>
        <w:tabs>
          <w:tab w:val="right" w:leader="dot" w:pos="5030"/>
        </w:tabs>
        <w:rPr>
          <w:rFonts w:eastAsiaTheme="minorEastAsia"/>
          <w:noProof/>
          <w:sz w:val="22"/>
          <w:lang w:val="en-US" w:eastAsia="en-US" w:bidi="ar-SA"/>
        </w:rPr>
      </w:pPr>
      <w:hyperlink w:anchor="_Toc485991687" w:history="1">
        <w:r w:rsidR="00930888" w:rsidRPr="00126E72">
          <w:rPr>
            <w:rStyle w:val="Hyperlink"/>
            <w:noProof/>
          </w:rPr>
          <w:t>Istituti Didattici</w:t>
        </w:r>
        <w:r w:rsidR="00930888">
          <w:rPr>
            <w:noProof/>
            <w:webHidden/>
          </w:rPr>
          <w:tab/>
        </w:r>
        <w:r w:rsidR="00930888">
          <w:rPr>
            <w:noProof/>
            <w:webHidden/>
          </w:rPr>
          <w:fldChar w:fldCharType="begin"/>
        </w:r>
        <w:r w:rsidR="00930888">
          <w:rPr>
            <w:noProof/>
            <w:webHidden/>
          </w:rPr>
          <w:instrText xml:space="preserve"> PAGEREF _Toc485991687 \h </w:instrText>
        </w:r>
        <w:r w:rsidR="00930888">
          <w:rPr>
            <w:noProof/>
            <w:webHidden/>
          </w:rPr>
        </w:r>
        <w:r w:rsidR="00930888">
          <w:rPr>
            <w:noProof/>
            <w:webHidden/>
          </w:rPr>
          <w:fldChar w:fldCharType="separate"/>
        </w:r>
        <w:r w:rsidR="00930888">
          <w:rPr>
            <w:noProof/>
            <w:webHidden/>
          </w:rPr>
          <w:t>7</w:t>
        </w:r>
        <w:r w:rsidR="00930888">
          <w:rPr>
            <w:noProof/>
            <w:webHidden/>
          </w:rPr>
          <w:fldChar w:fldCharType="end"/>
        </w:r>
      </w:hyperlink>
    </w:p>
    <w:p w14:paraId="5BB3FE58" w14:textId="1A88B56A" w:rsidR="00930888" w:rsidRDefault="002B060C">
      <w:pPr>
        <w:pStyle w:val="TOC5"/>
        <w:tabs>
          <w:tab w:val="right" w:leader="dot" w:pos="5030"/>
        </w:tabs>
        <w:rPr>
          <w:rFonts w:eastAsiaTheme="minorEastAsia"/>
          <w:noProof/>
          <w:sz w:val="22"/>
          <w:lang w:val="en-US" w:eastAsia="en-US" w:bidi="ar-SA"/>
        </w:rPr>
      </w:pPr>
      <w:hyperlink w:anchor="_Toc485991688" w:history="1">
        <w:r w:rsidR="00930888" w:rsidRPr="00126E72">
          <w:rPr>
            <w:rStyle w:val="Hyperlink"/>
            <w:noProof/>
          </w:rPr>
          <w:t>Società in Affari HIPPA</w:t>
        </w:r>
        <w:r w:rsidR="00930888">
          <w:rPr>
            <w:noProof/>
            <w:webHidden/>
          </w:rPr>
          <w:tab/>
        </w:r>
        <w:r w:rsidR="00930888">
          <w:rPr>
            <w:noProof/>
            <w:webHidden/>
          </w:rPr>
          <w:fldChar w:fldCharType="begin"/>
        </w:r>
        <w:r w:rsidR="00930888">
          <w:rPr>
            <w:noProof/>
            <w:webHidden/>
          </w:rPr>
          <w:instrText xml:space="preserve"> PAGEREF _Toc485991688 \h </w:instrText>
        </w:r>
        <w:r w:rsidR="00930888">
          <w:rPr>
            <w:noProof/>
            <w:webHidden/>
          </w:rPr>
        </w:r>
        <w:r w:rsidR="00930888">
          <w:rPr>
            <w:noProof/>
            <w:webHidden/>
          </w:rPr>
          <w:fldChar w:fldCharType="separate"/>
        </w:r>
        <w:r w:rsidR="00930888">
          <w:rPr>
            <w:noProof/>
            <w:webHidden/>
          </w:rPr>
          <w:t>7</w:t>
        </w:r>
        <w:r w:rsidR="00930888">
          <w:rPr>
            <w:noProof/>
            <w:webHidden/>
          </w:rPr>
          <w:fldChar w:fldCharType="end"/>
        </w:r>
      </w:hyperlink>
    </w:p>
    <w:p w14:paraId="23315548" w14:textId="78EE729D" w:rsidR="00930888" w:rsidRDefault="002B060C">
      <w:pPr>
        <w:pStyle w:val="TOC5"/>
        <w:tabs>
          <w:tab w:val="right" w:leader="dot" w:pos="5030"/>
        </w:tabs>
        <w:rPr>
          <w:rFonts w:eastAsiaTheme="minorEastAsia"/>
          <w:noProof/>
          <w:sz w:val="22"/>
          <w:lang w:val="en-US" w:eastAsia="en-US" w:bidi="ar-SA"/>
        </w:rPr>
      </w:pPr>
      <w:hyperlink w:anchor="_Toc485991689" w:history="1">
        <w:r w:rsidR="00930888" w:rsidRPr="00126E72">
          <w:rPr>
            <w:rStyle w:val="Hyperlink"/>
            <w:noProof/>
          </w:rPr>
          <w:t>Protezione</w:t>
        </w:r>
        <w:r w:rsidR="00930888">
          <w:rPr>
            <w:noProof/>
            <w:webHidden/>
          </w:rPr>
          <w:tab/>
        </w:r>
        <w:r w:rsidR="00930888">
          <w:rPr>
            <w:noProof/>
            <w:webHidden/>
          </w:rPr>
          <w:fldChar w:fldCharType="begin"/>
        </w:r>
        <w:r w:rsidR="00930888">
          <w:rPr>
            <w:noProof/>
            <w:webHidden/>
          </w:rPr>
          <w:instrText xml:space="preserve"> PAGEREF _Toc485991689 \h </w:instrText>
        </w:r>
        <w:r w:rsidR="00930888">
          <w:rPr>
            <w:noProof/>
            <w:webHidden/>
          </w:rPr>
        </w:r>
        <w:r w:rsidR="00930888">
          <w:rPr>
            <w:noProof/>
            <w:webHidden/>
          </w:rPr>
          <w:fldChar w:fldCharType="separate"/>
        </w:r>
        <w:r w:rsidR="00930888">
          <w:rPr>
            <w:noProof/>
            <w:webHidden/>
          </w:rPr>
          <w:t>8</w:t>
        </w:r>
        <w:r w:rsidR="00930888">
          <w:rPr>
            <w:noProof/>
            <w:webHidden/>
          </w:rPr>
          <w:fldChar w:fldCharType="end"/>
        </w:r>
      </w:hyperlink>
    </w:p>
    <w:p w14:paraId="36A1606E" w14:textId="3CBF053F" w:rsidR="00930888" w:rsidRDefault="002B060C">
      <w:pPr>
        <w:pStyle w:val="TOC5"/>
        <w:tabs>
          <w:tab w:val="right" w:leader="dot" w:pos="5030"/>
        </w:tabs>
        <w:rPr>
          <w:rFonts w:eastAsiaTheme="minorEastAsia"/>
          <w:noProof/>
          <w:sz w:val="22"/>
          <w:lang w:val="en-US" w:eastAsia="en-US" w:bidi="ar-SA"/>
        </w:rPr>
      </w:pPr>
      <w:hyperlink w:anchor="_Toc485991690" w:history="1">
        <w:r w:rsidR="00930888" w:rsidRPr="00126E72">
          <w:rPr>
            <w:rStyle w:val="Hyperlink"/>
            <w:noProof/>
          </w:rPr>
          <w:t>Comunicazione di Eventi Imprevisti relativi alla Protezione</w:t>
        </w:r>
        <w:r w:rsidR="00930888">
          <w:rPr>
            <w:noProof/>
            <w:webHidden/>
          </w:rPr>
          <w:tab/>
        </w:r>
        <w:r w:rsidR="00930888">
          <w:rPr>
            <w:noProof/>
            <w:webHidden/>
          </w:rPr>
          <w:fldChar w:fldCharType="begin"/>
        </w:r>
        <w:r w:rsidR="00930888">
          <w:rPr>
            <w:noProof/>
            <w:webHidden/>
          </w:rPr>
          <w:instrText xml:space="preserve"> PAGEREF _Toc485991690 \h </w:instrText>
        </w:r>
        <w:r w:rsidR="00930888">
          <w:rPr>
            <w:noProof/>
            <w:webHidden/>
          </w:rPr>
        </w:r>
        <w:r w:rsidR="00930888">
          <w:rPr>
            <w:noProof/>
            <w:webHidden/>
          </w:rPr>
          <w:fldChar w:fldCharType="separate"/>
        </w:r>
        <w:r w:rsidR="00930888">
          <w:rPr>
            <w:noProof/>
            <w:webHidden/>
          </w:rPr>
          <w:t>8</w:t>
        </w:r>
        <w:r w:rsidR="00930888">
          <w:rPr>
            <w:noProof/>
            <w:webHidden/>
          </w:rPr>
          <w:fldChar w:fldCharType="end"/>
        </w:r>
      </w:hyperlink>
    </w:p>
    <w:p w14:paraId="67FD3B6B" w14:textId="5D1BF76B" w:rsidR="00930888" w:rsidRDefault="002B060C">
      <w:pPr>
        <w:pStyle w:val="TOC5"/>
        <w:tabs>
          <w:tab w:val="right" w:leader="dot" w:pos="5030"/>
        </w:tabs>
        <w:rPr>
          <w:rFonts w:eastAsiaTheme="minorEastAsia"/>
          <w:noProof/>
          <w:sz w:val="22"/>
          <w:lang w:val="en-US" w:eastAsia="en-US" w:bidi="ar-SA"/>
        </w:rPr>
      </w:pPr>
      <w:hyperlink w:anchor="_Toc485991691" w:history="1">
        <w:r w:rsidR="00930888" w:rsidRPr="00126E72">
          <w:rPr>
            <w:rStyle w:val="Hyperlink"/>
            <w:noProof/>
          </w:rPr>
          <w:t>Luogo dell’elaborazione dei dati</w:t>
        </w:r>
        <w:r w:rsidR="00930888">
          <w:rPr>
            <w:noProof/>
            <w:webHidden/>
          </w:rPr>
          <w:tab/>
        </w:r>
        <w:r w:rsidR="00930888">
          <w:rPr>
            <w:noProof/>
            <w:webHidden/>
          </w:rPr>
          <w:fldChar w:fldCharType="begin"/>
        </w:r>
        <w:r w:rsidR="00930888">
          <w:rPr>
            <w:noProof/>
            <w:webHidden/>
          </w:rPr>
          <w:instrText xml:space="preserve"> PAGEREF _Toc485991691 \h </w:instrText>
        </w:r>
        <w:r w:rsidR="00930888">
          <w:rPr>
            <w:noProof/>
            <w:webHidden/>
          </w:rPr>
        </w:r>
        <w:r w:rsidR="00930888">
          <w:rPr>
            <w:noProof/>
            <w:webHidden/>
          </w:rPr>
          <w:fldChar w:fldCharType="separate"/>
        </w:r>
        <w:r w:rsidR="00930888">
          <w:rPr>
            <w:noProof/>
            <w:webHidden/>
          </w:rPr>
          <w:t>8</w:t>
        </w:r>
        <w:r w:rsidR="00930888">
          <w:rPr>
            <w:noProof/>
            <w:webHidden/>
          </w:rPr>
          <w:fldChar w:fldCharType="end"/>
        </w:r>
      </w:hyperlink>
    </w:p>
    <w:p w14:paraId="78DD6171" w14:textId="1433321B" w:rsidR="00930888" w:rsidRDefault="002B060C">
      <w:pPr>
        <w:pStyle w:val="TOC5"/>
        <w:tabs>
          <w:tab w:val="right" w:leader="dot" w:pos="5030"/>
        </w:tabs>
        <w:rPr>
          <w:rFonts w:eastAsiaTheme="minorEastAsia"/>
          <w:noProof/>
          <w:sz w:val="22"/>
          <w:lang w:val="en-US" w:eastAsia="en-US" w:bidi="ar-SA"/>
        </w:rPr>
      </w:pPr>
      <w:hyperlink w:anchor="_Toc485991692" w:history="1">
        <w:r w:rsidR="00930888" w:rsidRPr="00126E72">
          <w:rPr>
            <w:rStyle w:val="Hyperlink"/>
            <w:noProof/>
          </w:rPr>
          <w:t>Comunicati Stampa</w:t>
        </w:r>
        <w:r w:rsidR="00930888">
          <w:rPr>
            <w:noProof/>
            <w:webHidden/>
          </w:rPr>
          <w:tab/>
        </w:r>
        <w:r w:rsidR="00930888">
          <w:rPr>
            <w:noProof/>
            <w:webHidden/>
          </w:rPr>
          <w:fldChar w:fldCharType="begin"/>
        </w:r>
        <w:r w:rsidR="00930888">
          <w:rPr>
            <w:noProof/>
            <w:webHidden/>
          </w:rPr>
          <w:instrText xml:space="preserve"> PAGEREF _Toc485991692 \h </w:instrText>
        </w:r>
        <w:r w:rsidR="00930888">
          <w:rPr>
            <w:noProof/>
            <w:webHidden/>
          </w:rPr>
        </w:r>
        <w:r w:rsidR="00930888">
          <w:rPr>
            <w:noProof/>
            <w:webHidden/>
          </w:rPr>
          <w:fldChar w:fldCharType="separate"/>
        </w:r>
        <w:r w:rsidR="00930888">
          <w:rPr>
            <w:noProof/>
            <w:webHidden/>
          </w:rPr>
          <w:t>8</w:t>
        </w:r>
        <w:r w:rsidR="00930888">
          <w:rPr>
            <w:noProof/>
            <w:webHidden/>
          </w:rPr>
          <w:fldChar w:fldCharType="end"/>
        </w:r>
      </w:hyperlink>
    </w:p>
    <w:p w14:paraId="5FF029A1" w14:textId="66DE22F0" w:rsidR="00930888" w:rsidRDefault="002B060C">
      <w:pPr>
        <w:pStyle w:val="TOC5"/>
        <w:tabs>
          <w:tab w:val="right" w:leader="dot" w:pos="5030"/>
        </w:tabs>
        <w:rPr>
          <w:rFonts w:eastAsiaTheme="minorEastAsia"/>
          <w:noProof/>
          <w:sz w:val="22"/>
          <w:lang w:val="en-US" w:eastAsia="en-US" w:bidi="ar-SA"/>
        </w:rPr>
      </w:pPr>
      <w:hyperlink w:anchor="_Toc485991693" w:history="1">
        <w:r w:rsidR="00930888" w:rsidRPr="00126E72">
          <w:rPr>
            <w:rStyle w:val="Hyperlink"/>
            <w:noProof/>
          </w:rPr>
          <w:t>Ricorso ai Subappaltatori</w:t>
        </w:r>
        <w:r w:rsidR="00930888">
          <w:rPr>
            <w:noProof/>
            <w:webHidden/>
          </w:rPr>
          <w:tab/>
        </w:r>
        <w:r w:rsidR="00930888">
          <w:rPr>
            <w:noProof/>
            <w:webHidden/>
          </w:rPr>
          <w:fldChar w:fldCharType="begin"/>
        </w:r>
        <w:r w:rsidR="00930888">
          <w:rPr>
            <w:noProof/>
            <w:webHidden/>
          </w:rPr>
          <w:instrText xml:space="preserve"> PAGEREF _Toc485991693 \h </w:instrText>
        </w:r>
        <w:r w:rsidR="00930888">
          <w:rPr>
            <w:noProof/>
            <w:webHidden/>
          </w:rPr>
        </w:r>
        <w:r w:rsidR="00930888">
          <w:rPr>
            <w:noProof/>
            <w:webHidden/>
          </w:rPr>
          <w:fldChar w:fldCharType="separate"/>
        </w:r>
        <w:r w:rsidR="00930888">
          <w:rPr>
            <w:noProof/>
            <w:webHidden/>
          </w:rPr>
          <w:t>8</w:t>
        </w:r>
        <w:r w:rsidR="00930888">
          <w:rPr>
            <w:noProof/>
            <w:webHidden/>
          </w:rPr>
          <w:fldChar w:fldCharType="end"/>
        </w:r>
      </w:hyperlink>
    </w:p>
    <w:p w14:paraId="1B79EFD0" w14:textId="72606A2F" w:rsidR="00930888" w:rsidRDefault="002B060C">
      <w:pPr>
        <w:pStyle w:val="TOC5"/>
        <w:tabs>
          <w:tab w:val="right" w:leader="dot" w:pos="5030"/>
        </w:tabs>
        <w:rPr>
          <w:rFonts w:eastAsiaTheme="minorEastAsia"/>
          <w:noProof/>
          <w:sz w:val="22"/>
          <w:lang w:val="en-US" w:eastAsia="en-US" w:bidi="ar-SA"/>
        </w:rPr>
      </w:pPr>
      <w:hyperlink w:anchor="_Toc485991694" w:history="1">
        <w:r w:rsidR="00930888" w:rsidRPr="00126E72">
          <w:rPr>
            <w:rStyle w:val="Hyperlink"/>
            <w:noProof/>
          </w:rPr>
          <w:t>Come contattare Microsoft</w:t>
        </w:r>
        <w:r w:rsidR="00930888">
          <w:rPr>
            <w:noProof/>
            <w:webHidden/>
          </w:rPr>
          <w:tab/>
        </w:r>
        <w:r w:rsidR="00930888">
          <w:rPr>
            <w:noProof/>
            <w:webHidden/>
          </w:rPr>
          <w:fldChar w:fldCharType="begin"/>
        </w:r>
        <w:r w:rsidR="00930888">
          <w:rPr>
            <w:noProof/>
            <w:webHidden/>
          </w:rPr>
          <w:instrText xml:space="preserve"> PAGEREF _Toc485991694 \h </w:instrText>
        </w:r>
        <w:r w:rsidR="00930888">
          <w:rPr>
            <w:noProof/>
            <w:webHidden/>
          </w:rPr>
        </w:r>
        <w:r w:rsidR="00930888">
          <w:rPr>
            <w:noProof/>
            <w:webHidden/>
          </w:rPr>
          <w:fldChar w:fldCharType="separate"/>
        </w:r>
        <w:r w:rsidR="00930888">
          <w:rPr>
            <w:noProof/>
            <w:webHidden/>
          </w:rPr>
          <w:t>8</w:t>
        </w:r>
        <w:r w:rsidR="00930888">
          <w:rPr>
            <w:noProof/>
            <w:webHidden/>
          </w:rPr>
          <w:fldChar w:fldCharType="end"/>
        </w:r>
      </w:hyperlink>
    </w:p>
    <w:p w14:paraId="2FF1CEBD" w14:textId="08A65293" w:rsidR="00930888" w:rsidRDefault="002B060C">
      <w:pPr>
        <w:pStyle w:val="TOC3"/>
        <w:rPr>
          <w:rFonts w:eastAsiaTheme="minorEastAsia"/>
          <w:b w:val="0"/>
          <w:smallCaps w:val="0"/>
          <w:sz w:val="22"/>
          <w:lang w:val="en-US" w:eastAsia="en-US" w:bidi="ar-SA"/>
        </w:rPr>
      </w:pPr>
      <w:hyperlink w:anchor="_Toc485991695" w:history="1">
        <w:r w:rsidR="00930888" w:rsidRPr="00126E72">
          <w:rPr>
            <w:rStyle w:val="Hyperlink"/>
          </w:rPr>
          <w:t>Condizioni per l’Elaborazione dei Dati</w:t>
        </w:r>
        <w:r w:rsidR="00930888">
          <w:rPr>
            <w:webHidden/>
          </w:rPr>
          <w:tab/>
        </w:r>
        <w:r w:rsidR="00930888">
          <w:rPr>
            <w:webHidden/>
          </w:rPr>
          <w:fldChar w:fldCharType="begin"/>
        </w:r>
        <w:r w:rsidR="00930888">
          <w:rPr>
            <w:webHidden/>
          </w:rPr>
          <w:instrText xml:space="preserve"> PAGEREF _Toc485991695 \h </w:instrText>
        </w:r>
        <w:r w:rsidR="00930888">
          <w:rPr>
            <w:webHidden/>
          </w:rPr>
        </w:r>
        <w:r w:rsidR="00930888">
          <w:rPr>
            <w:webHidden/>
          </w:rPr>
          <w:fldChar w:fldCharType="separate"/>
        </w:r>
        <w:r w:rsidR="00930888">
          <w:rPr>
            <w:webHidden/>
          </w:rPr>
          <w:t>10</w:t>
        </w:r>
        <w:r w:rsidR="00930888">
          <w:rPr>
            <w:webHidden/>
          </w:rPr>
          <w:fldChar w:fldCharType="end"/>
        </w:r>
      </w:hyperlink>
    </w:p>
    <w:p w14:paraId="6A94E9C5" w14:textId="5FEC452C" w:rsidR="00930888" w:rsidRDefault="002B060C">
      <w:pPr>
        <w:pStyle w:val="TOC5"/>
        <w:tabs>
          <w:tab w:val="right" w:leader="dot" w:pos="5030"/>
        </w:tabs>
        <w:rPr>
          <w:rFonts w:eastAsiaTheme="minorEastAsia"/>
          <w:noProof/>
          <w:sz w:val="22"/>
          <w:lang w:val="en-US" w:eastAsia="en-US" w:bidi="ar-SA"/>
        </w:rPr>
      </w:pPr>
      <w:hyperlink w:anchor="_Toc485991696" w:history="1">
        <w:r w:rsidR="00930888" w:rsidRPr="00126E72">
          <w:rPr>
            <w:rStyle w:val="Hyperlink"/>
            <w:noProof/>
          </w:rPr>
          <w:t>Posizione dei Dati della Società a riposo</w:t>
        </w:r>
        <w:r w:rsidR="00930888">
          <w:rPr>
            <w:noProof/>
            <w:webHidden/>
          </w:rPr>
          <w:tab/>
        </w:r>
        <w:r w:rsidR="00930888">
          <w:rPr>
            <w:noProof/>
            <w:webHidden/>
          </w:rPr>
          <w:fldChar w:fldCharType="begin"/>
        </w:r>
        <w:r w:rsidR="00930888">
          <w:rPr>
            <w:noProof/>
            <w:webHidden/>
          </w:rPr>
          <w:instrText xml:space="preserve"> PAGEREF _Toc485991696 \h </w:instrText>
        </w:r>
        <w:r w:rsidR="00930888">
          <w:rPr>
            <w:noProof/>
            <w:webHidden/>
          </w:rPr>
        </w:r>
        <w:r w:rsidR="00930888">
          <w:rPr>
            <w:noProof/>
            <w:webHidden/>
          </w:rPr>
          <w:fldChar w:fldCharType="separate"/>
        </w:r>
        <w:r w:rsidR="00930888">
          <w:rPr>
            <w:noProof/>
            <w:webHidden/>
          </w:rPr>
          <w:t>11</w:t>
        </w:r>
        <w:r w:rsidR="00930888">
          <w:rPr>
            <w:noProof/>
            <w:webHidden/>
          </w:rPr>
          <w:fldChar w:fldCharType="end"/>
        </w:r>
      </w:hyperlink>
    </w:p>
    <w:p w14:paraId="6DD924D9" w14:textId="1B5B03B0" w:rsidR="00930888" w:rsidRDefault="002B060C">
      <w:pPr>
        <w:pStyle w:val="TOC5"/>
        <w:tabs>
          <w:tab w:val="right" w:leader="dot" w:pos="5030"/>
        </w:tabs>
        <w:rPr>
          <w:rFonts w:eastAsiaTheme="minorEastAsia"/>
          <w:noProof/>
          <w:sz w:val="22"/>
          <w:lang w:val="en-US" w:eastAsia="en-US" w:bidi="ar-SA"/>
        </w:rPr>
      </w:pPr>
      <w:hyperlink w:anchor="_Toc485991697" w:history="1">
        <w:r w:rsidR="00930888" w:rsidRPr="00126E72">
          <w:rPr>
            <w:rStyle w:val="Hyperlink"/>
            <w:noProof/>
          </w:rPr>
          <w:t>Diritto alla Protezione dei Dati Personali</w:t>
        </w:r>
        <w:r w:rsidR="00930888">
          <w:rPr>
            <w:noProof/>
            <w:webHidden/>
          </w:rPr>
          <w:tab/>
        </w:r>
        <w:r w:rsidR="00930888">
          <w:rPr>
            <w:noProof/>
            <w:webHidden/>
          </w:rPr>
          <w:fldChar w:fldCharType="begin"/>
        </w:r>
        <w:r w:rsidR="00930888">
          <w:rPr>
            <w:noProof/>
            <w:webHidden/>
          </w:rPr>
          <w:instrText xml:space="preserve"> PAGEREF _Toc485991697 \h </w:instrText>
        </w:r>
        <w:r w:rsidR="00930888">
          <w:rPr>
            <w:noProof/>
            <w:webHidden/>
          </w:rPr>
        </w:r>
        <w:r w:rsidR="00930888">
          <w:rPr>
            <w:noProof/>
            <w:webHidden/>
          </w:rPr>
          <w:fldChar w:fldCharType="separate"/>
        </w:r>
        <w:r w:rsidR="00930888">
          <w:rPr>
            <w:noProof/>
            <w:webHidden/>
          </w:rPr>
          <w:t>11</w:t>
        </w:r>
        <w:r w:rsidR="00930888">
          <w:rPr>
            <w:noProof/>
            <w:webHidden/>
          </w:rPr>
          <w:fldChar w:fldCharType="end"/>
        </w:r>
      </w:hyperlink>
    </w:p>
    <w:p w14:paraId="3E678375" w14:textId="0A8DBB5D" w:rsidR="00930888" w:rsidRDefault="002B060C">
      <w:pPr>
        <w:pStyle w:val="TOC5"/>
        <w:tabs>
          <w:tab w:val="right" w:leader="dot" w:pos="5030"/>
        </w:tabs>
        <w:rPr>
          <w:rFonts w:eastAsiaTheme="minorEastAsia"/>
          <w:noProof/>
          <w:sz w:val="22"/>
          <w:lang w:val="en-US" w:eastAsia="en-US" w:bidi="ar-SA"/>
        </w:rPr>
      </w:pPr>
      <w:hyperlink w:anchor="_Toc485991698" w:history="1">
        <w:r w:rsidR="00930888" w:rsidRPr="00126E72">
          <w:rPr>
            <w:rStyle w:val="Hyperlink"/>
            <w:noProof/>
          </w:rPr>
          <w:t>Condizioni Contrattuali Europee Aggiuntive</w:t>
        </w:r>
        <w:r w:rsidR="00930888">
          <w:rPr>
            <w:noProof/>
            <w:webHidden/>
          </w:rPr>
          <w:tab/>
        </w:r>
        <w:r w:rsidR="00930888">
          <w:rPr>
            <w:noProof/>
            <w:webHidden/>
          </w:rPr>
          <w:fldChar w:fldCharType="begin"/>
        </w:r>
        <w:r w:rsidR="00930888">
          <w:rPr>
            <w:noProof/>
            <w:webHidden/>
          </w:rPr>
          <w:instrText xml:space="preserve"> PAGEREF _Toc485991698 \h </w:instrText>
        </w:r>
        <w:r w:rsidR="00930888">
          <w:rPr>
            <w:noProof/>
            <w:webHidden/>
          </w:rPr>
        </w:r>
        <w:r w:rsidR="00930888">
          <w:rPr>
            <w:noProof/>
            <w:webHidden/>
          </w:rPr>
          <w:fldChar w:fldCharType="separate"/>
        </w:r>
        <w:r w:rsidR="00930888">
          <w:rPr>
            <w:noProof/>
            <w:webHidden/>
          </w:rPr>
          <w:t>12</w:t>
        </w:r>
        <w:r w:rsidR="00930888">
          <w:rPr>
            <w:noProof/>
            <w:webHidden/>
          </w:rPr>
          <w:fldChar w:fldCharType="end"/>
        </w:r>
      </w:hyperlink>
    </w:p>
    <w:p w14:paraId="242AE544" w14:textId="6D3BB096" w:rsidR="00930888" w:rsidRDefault="002B060C">
      <w:pPr>
        <w:pStyle w:val="TOC5"/>
        <w:tabs>
          <w:tab w:val="right" w:leader="dot" w:pos="5030"/>
        </w:tabs>
        <w:rPr>
          <w:rFonts w:eastAsiaTheme="minorEastAsia"/>
          <w:noProof/>
          <w:sz w:val="22"/>
          <w:lang w:val="en-US" w:eastAsia="en-US" w:bidi="ar-SA"/>
        </w:rPr>
      </w:pPr>
      <w:hyperlink w:anchor="_Toc485991699" w:history="1">
        <w:r w:rsidR="00930888" w:rsidRPr="00126E72">
          <w:rPr>
            <w:rStyle w:val="Hyperlink"/>
            <w:noProof/>
          </w:rPr>
          <w:t>Protezione</w:t>
        </w:r>
        <w:r w:rsidR="00930888">
          <w:rPr>
            <w:noProof/>
            <w:webHidden/>
          </w:rPr>
          <w:tab/>
        </w:r>
        <w:r w:rsidR="00930888">
          <w:rPr>
            <w:noProof/>
            <w:webHidden/>
          </w:rPr>
          <w:fldChar w:fldCharType="begin"/>
        </w:r>
        <w:r w:rsidR="00930888">
          <w:rPr>
            <w:noProof/>
            <w:webHidden/>
          </w:rPr>
          <w:instrText xml:space="preserve"> PAGEREF _Toc485991699 \h </w:instrText>
        </w:r>
        <w:r w:rsidR="00930888">
          <w:rPr>
            <w:noProof/>
            <w:webHidden/>
          </w:rPr>
        </w:r>
        <w:r w:rsidR="00930888">
          <w:rPr>
            <w:noProof/>
            <w:webHidden/>
          </w:rPr>
          <w:fldChar w:fldCharType="separate"/>
        </w:r>
        <w:r w:rsidR="00930888">
          <w:rPr>
            <w:noProof/>
            <w:webHidden/>
          </w:rPr>
          <w:t>12</w:t>
        </w:r>
        <w:r w:rsidR="00930888">
          <w:rPr>
            <w:noProof/>
            <w:webHidden/>
          </w:rPr>
          <w:fldChar w:fldCharType="end"/>
        </w:r>
      </w:hyperlink>
    </w:p>
    <w:p w14:paraId="1CAA194D" w14:textId="776303CB" w:rsidR="00930888" w:rsidRDefault="00930888">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5991700" w:history="1">
        <w:r w:rsidRPr="00126E72">
          <w:rPr>
            <w:rStyle w:val="Hyperlink"/>
            <w:noProof/>
          </w:rPr>
          <w:t>Condizioni Specifiche dei Servizi Online</w:t>
        </w:r>
        <w:r>
          <w:rPr>
            <w:noProof/>
            <w:webHidden/>
          </w:rPr>
          <w:tab/>
        </w:r>
        <w:r>
          <w:rPr>
            <w:noProof/>
            <w:webHidden/>
          </w:rPr>
          <w:fldChar w:fldCharType="begin"/>
        </w:r>
        <w:r>
          <w:rPr>
            <w:noProof/>
            <w:webHidden/>
          </w:rPr>
          <w:instrText xml:space="preserve"> PAGEREF _Toc485991700 \h </w:instrText>
        </w:r>
        <w:r>
          <w:rPr>
            <w:noProof/>
            <w:webHidden/>
          </w:rPr>
        </w:r>
        <w:r>
          <w:rPr>
            <w:noProof/>
            <w:webHidden/>
          </w:rPr>
          <w:fldChar w:fldCharType="separate"/>
        </w:r>
        <w:r>
          <w:rPr>
            <w:noProof/>
            <w:webHidden/>
          </w:rPr>
          <w:t>16</w:t>
        </w:r>
        <w:r>
          <w:rPr>
            <w:noProof/>
            <w:webHidden/>
          </w:rPr>
          <w:fldChar w:fldCharType="end"/>
        </w:r>
      </w:hyperlink>
    </w:p>
    <w:p w14:paraId="44997045" w14:textId="7A4C48BE" w:rsidR="00930888" w:rsidRDefault="002B060C">
      <w:pPr>
        <w:pStyle w:val="TOC2"/>
        <w:tabs>
          <w:tab w:val="right" w:leader="dot" w:pos="5030"/>
        </w:tabs>
        <w:rPr>
          <w:rFonts w:eastAsiaTheme="minorEastAsia"/>
          <w:b w:val="0"/>
          <w:smallCaps w:val="0"/>
          <w:noProof/>
          <w:sz w:val="22"/>
          <w:lang w:val="en-US" w:eastAsia="en-US" w:bidi="ar-SA"/>
        </w:rPr>
      </w:pPr>
      <w:hyperlink w:anchor="_Toc485991701" w:history="1">
        <w:r w:rsidR="00930888" w:rsidRPr="00126E72">
          <w:rPr>
            <w:rStyle w:val="Hyperlink"/>
            <w:noProof/>
          </w:rPr>
          <w:t>Servizi Microsoft Azure</w:t>
        </w:r>
        <w:r w:rsidR="00930888">
          <w:rPr>
            <w:noProof/>
            <w:webHidden/>
          </w:rPr>
          <w:tab/>
        </w:r>
        <w:r w:rsidR="00930888">
          <w:rPr>
            <w:noProof/>
            <w:webHidden/>
          </w:rPr>
          <w:fldChar w:fldCharType="begin"/>
        </w:r>
        <w:r w:rsidR="00930888">
          <w:rPr>
            <w:noProof/>
            <w:webHidden/>
          </w:rPr>
          <w:instrText xml:space="preserve"> PAGEREF _Toc485991701 \h </w:instrText>
        </w:r>
        <w:r w:rsidR="00930888">
          <w:rPr>
            <w:noProof/>
            <w:webHidden/>
          </w:rPr>
        </w:r>
        <w:r w:rsidR="00930888">
          <w:rPr>
            <w:noProof/>
            <w:webHidden/>
          </w:rPr>
          <w:fldChar w:fldCharType="separate"/>
        </w:r>
        <w:r w:rsidR="00930888">
          <w:rPr>
            <w:noProof/>
            <w:webHidden/>
          </w:rPr>
          <w:t>16</w:t>
        </w:r>
        <w:r w:rsidR="00930888">
          <w:rPr>
            <w:noProof/>
            <w:webHidden/>
          </w:rPr>
          <w:fldChar w:fldCharType="end"/>
        </w:r>
      </w:hyperlink>
    </w:p>
    <w:p w14:paraId="4D74E3FA" w14:textId="0C944751" w:rsidR="00930888" w:rsidRDefault="002B060C">
      <w:pPr>
        <w:pStyle w:val="TOC4"/>
        <w:rPr>
          <w:rFonts w:eastAsiaTheme="minorEastAsia"/>
          <w:smallCaps w:val="0"/>
          <w:noProof/>
          <w:sz w:val="22"/>
          <w:lang w:val="en-US" w:eastAsia="en-US" w:bidi="ar-SA"/>
        </w:rPr>
      </w:pPr>
      <w:hyperlink w:anchor="_Toc485991702" w:history="1">
        <w:r w:rsidR="00930888" w:rsidRPr="00126E72">
          <w:rPr>
            <w:rStyle w:val="Hyperlink"/>
            <w:noProof/>
          </w:rPr>
          <w:t>Microsoft Azure Stack</w:t>
        </w:r>
        <w:r w:rsidR="00930888">
          <w:rPr>
            <w:noProof/>
            <w:webHidden/>
          </w:rPr>
          <w:tab/>
        </w:r>
        <w:r w:rsidR="00930888">
          <w:rPr>
            <w:noProof/>
            <w:webHidden/>
          </w:rPr>
          <w:fldChar w:fldCharType="begin"/>
        </w:r>
        <w:r w:rsidR="00930888">
          <w:rPr>
            <w:noProof/>
            <w:webHidden/>
          </w:rPr>
          <w:instrText xml:space="preserve"> PAGEREF _Toc485991702 \h </w:instrText>
        </w:r>
        <w:r w:rsidR="00930888">
          <w:rPr>
            <w:noProof/>
            <w:webHidden/>
          </w:rPr>
        </w:r>
        <w:r w:rsidR="00930888">
          <w:rPr>
            <w:noProof/>
            <w:webHidden/>
          </w:rPr>
          <w:fldChar w:fldCharType="separate"/>
        </w:r>
        <w:r w:rsidR="00930888">
          <w:rPr>
            <w:noProof/>
            <w:webHidden/>
          </w:rPr>
          <w:t>17</w:t>
        </w:r>
        <w:r w:rsidR="00930888">
          <w:rPr>
            <w:noProof/>
            <w:webHidden/>
          </w:rPr>
          <w:fldChar w:fldCharType="end"/>
        </w:r>
      </w:hyperlink>
    </w:p>
    <w:p w14:paraId="185AD0A7" w14:textId="73DD1CC3" w:rsidR="00930888" w:rsidRDefault="002B060C">
      <w:pPr>
        <w:pStyle w:val="TOC4"/>
        <w:rPr>
          <w:rFonts w:eastAsiaTheme="minorEastAsia"/>
          <w:smallCaps w:val="0"/>
          <w:noProof/>
          <w:sz w:val="22"/>
          <w:lang w:val="en-US" w:eastAsia="en-US" w:bidi="ar-SA"/>
        </w:rPr>
      </w:pPr>
      <w:hyperlink w:anchor="_Toc485991703" w:history="1">
        <w:r w:rsidR="00930888" w:rsidRPr="00126E72">
          <w:rPr>
            <w:rStyle w:val="Hyperlink"/>
            <w:noProof/>
          </w:rPr>
          <w:t>Servizi Cognitivi Microsoft</w:t>
        </w:r>
        <w:r w:rsidR="00930888">
          <w:rPr>
            <w:noProof/>
            <w:webHidden/>
          </w:rPr>
          <w:tab/>
        </w:r>
        <w:r w:rsidR="00930888">
          <w:rPr>
            <w:noProof/>
            <w:webHidden/>
          </w:rPr>
          <w:fldChar w:fldCharType="begin"/>
        </w:r>
        <w:r w:rsidR="00930888">
          <w:rPr>
            <w:noProof/>
            <w:webHidden/>
          </w:rPr>
          <w:instrText xml:space="preserve"> PAGEREF _Toc485991703 \h </w:instrText>
        </w:r>
        <w:r w:rsidR="00930888">
          <w:rPr>
            <w:noProof/>
            <w:webHidden/>
          </w:rPr>
        </w:r>
        <w:r w:rsidR="00930888">
          <w:rPr>
            <w:noProof/>
            <w:webHidden/>
          </w:rPr>
          <w:fldChar w:fldCharType="separate"/>
        </w:r>
        <w:r w:rsidR="00930888">
          <w:rPr>
            <w:noProof/>
            <w:webHidden/>
          </w:rPr>
          <w:t>17</w:t>
        </w:r>
        <w:r w:rsidR="00930888">
          <w:rPr>
            <w:noProof/>
            <w:webHidden/>
          </w:rPr>
          <w:fldChar w:fldCharType="end"/>
        </w:r>
      </w:hyperlink>
    </w:p>
    <w:p w14:paraId="6F03608B" w14:textId="62C71836" w:rsidR="00930888" w:rsidRDefault="002B060C">
      <w:pPr>
        <w:pStyle w:val="TOC2"/>
        <w:tabs>
          <w:tab w:val="right" w:leader="dot" w:pos="5030"/>
        </w:tabs>
        <w:rPr>
          <w:rFonts w:eastAsiaTheme="minorEastAsia"/>
          <w:b w:val="0"/>
          <w:smallCaps w:val="0"/>
          <w:noProof/>
          <w:sz w:val="22"/>
          <w:lang w:val="en-US" w:eastAsia="en-US" w:bidi="ar-SA"/>
        </w:rPr>
      </w:pPr>
      <w:hyperlink w:anchor="_Toc485991704" w:history="1">
        <w:r w:rsidR="00930888" w:rsidRPr="00126E72">
          <w:rPr>
            <w:rStyle w:val="Hyperlink"/>
            <w:noProof/>
          </w:rPr>
          <w:t>Piani di Microsoft Azure</w:t>
        </w:r>
        <w:r w:rsidR="00930888">
          <w:rPr>
            <w:noProof/>
            <w:webHidden/>
          </w:rPr>
          <w:tab/>
        </w:r>
        <w:r w:rsidR="00930888">
          <w:rPr>
            <w:noProof/>
            <w:webHidden/>
          </w:rPr>
          <w:fldChar w:fldCharType="begin"/>
        </w:r>
        <w:r w:rsidR="00930888">
          <w:rPr>
            <w:noProof/>
            <w:webHidden/>
          </w:rPr>
          <w:instrText xml:space="preserve"> PAGEREF _Toc485991704 \h </w:instrText>
        </w:r>
        <w:r w:rsidR="00930888">
          <w:rPr>
            <w:noProof/>
            <w:webHidden/>
          </w:rPr>
        </w:r>
        <w:r w:rsidR="00930888">
          <w:rPr>
            <w:noProof/>
            <w:webHidden/>
          </w:rPr>
          <w:fldChar w:fldCharType="separate"/>
        </w:r>
        <w:r w:rsidR="00930888">
          <w:rPr>
            <w:noProof/>
            <w:webHidden/>
          </w:rPr>
          <w:t>18</w:t>
        </w:r>
        <w:r w:rsidR="00930888">
          <w:rPr>
            <w:noProof/>
            <w:webHidden/>
          </w:rPr>
          <w:fldChar w:fldCharType="end"/>
        </w:r>
      </w:hyperlink>
    </w:p>
    <w:p w14:paraId="6F9BB871" w14:textId="3DFF7628" w:rsidR="00930888" w:rsidRDefault="002B060C">
      <w:pPr>
        <w:pStyle w:val="TOC4"/>
        <w:rPr>
          <w:rFonts w:eastAsiaTheme="minorEastAsia"/>
          <w:smallCaps w:val="0"/>
          <w:noProof/>
          <w:sz w:val="22"/>
          <w:lang w:val="en-US" w:eastAsia="en-US" w:bidi="ar-SA"/>
        </w:rPr>
      </w:pPr>
      <w:hyperlink w:anchor="_Toc485991705" w:history="1">
        <w:r w:rsidR="00930888" w:rsidRPr="00126E72">
          <w:rPr>
            <w:rStyle w:val="Hyperlink"/>
            <w:noProof/>
          </w:rPr>
          <w:t>Azure Active Directory Basic</w:t>
        </w:r>
        <w:r w:rsidR="00930888">
          <w:rPr>
            <w:noProof/>
            <w:webHidden/>
          </w:rPr>
          <w:tab/>
        </w:r>
        <w:r w:rsidR="00930888">
          <w:rPr>
            <w:noProof/>
            <w:webHidden/>
          </w:rPr>
          <w:fldChar w:fldCharType="begin"/>
        </w:r>
        <w:r w:rsidR="00930888">
          <w:rPr>
            <w:noProof/>
            <w:webHidden/>
          </w:rPr>
          <w:instrText xml:space="preserve"> PAGEREF _Toc485991705 \h </w:instrText>
        </w:r>
        <w:r w:rsidR="00930888">
          <w:rPr>
            <w:noProof/>
            <w:webHidden/>
          </w:rPr>
        </w:r>
        <w:r w:rsidR="00930888">
          <w:rPr>
            <w:noProof/>
            <w:webHidden/>
          </w:rPr>
          <w:fldChar w:fldCharType="separate"/>
        </w:r>
        <w:r w:rsidR="00930888">
          <w:rPr>
            <w:noProof/>
            <w:webHidden/>
          </w:rPr>
          <w:t>18</w:t>
        </w:r>
        <w:r w:rsidR="00930888">
          <w:rPr>
            <w:noProof/>
            <w:webHidden/>
          </w:rPr>
          <w:fldChar w:fldCharType="end"/>
        </w:r>
      </w:hyperlink>
    </w:p>
    <w:p w14:paraId="43FFC24F" w14:textId="0629366A" w:rsidR="00930888" w:rsidRDefault="002B060C">
      <w:pPr>
        <w:pStyle w:val="TOC4"/>
        <w:rPr>
          <w:rFonts w:eastAsiaTheme="minorEastAsia"/>
          <w:smallCaps w:val="0"/>
          <w:noProof/>
          <w:sz w:val="22"/>
          <w:lang w:val="en-US" w:eastAsia="en-US" w:bidi="ar-SA"/>
        </w:rPr>
      </w:pPr>
      <w:hyperlink w:anchor="_Toc485991706" w:history="1">
        <w:r w:rsidR="00930888" w:rsidRPr="00126E72">
          <w:rPr>
            <w:rStyle w:val="Hyperlink"/>
            <w:noProof/>
          </w:rPr>
          <w:t>Azure Active Directory Premium</w:t>
        </w:r>
        <w:r w:rsidR="00930888">
          <w:rPr>
            <w:noProof/>
            <w:webHidden/>
          </w:rPr>
          <w:tab/>
        </w:r>
        <w:r w:rsidR="00930888">
          <w:rPr>
            <w:noProof/>
            <w:webHidden/>
          </w:rPr>
          <w:fldChar w:fldCharType="begin"/>
        </w:r>
        <w:r w:rsidR="00930888">
          <w:rPr>
            <w:noProof/>
            <w:webHidden/>
          </w:rPr>
          <w:instrText xml:space="preserve"> PAGEREF _Toc485991706 \h </w:instrText>
        </w:r>
        <w:r w:rsidR="00930888">
          <w:rPr>
            <w:noProof/>
            <w:webHidden/>
          </w:rPr>
        </w:r>
        <w:r w:rsidR="00930888">
          <w:rPr>
            <w:noProof/>
            <w:webHidden/>
          </w:rPr>
          <w:fldChar w:fldCharType="separate"/>
        </w:r>
        <w:r w:rsidR="00930888">
          <w:rPr>
            <w:noProof/>
            <w:webHidden/>
          </w:rPr>
          <w:t>18</w:t>
        </w:r>
        <w:r w:rsidR="00930888">
          <w:rPr>
            <w:noProof/>
            <w:webHidden/>
          </w:rPr>
          <w:fldChar w:fldCharType="end"/>
        </w:r>
      </w:hyperlink>
    </w:p>
    <w:p w14:paraId="45CE22E5" w14:textId="026C4D35" w:rsidR="00930888" w:rsidRDefault="002B060C">
      <w:pPr>
        <w:pStyle w:val="TOC4"/>
        <w:rPr>
          <w:rFonts w:eastAsiaTheme="minorEastAsia"/>
          <w:smallCaps w:val="0"/>
          <w:noProof/>
          <w:sz w:val="22"/>
          <w:lang w:val="en-US" w:eastAsia="en-US" w:bidi="ar-SA"/>
        </w:rPr>
      </w:pPr>
      <w:hyperlink w:anchor="_Toc485991707" w:history="1">
        <w:r w:rsidR="00930888" w:rsidRPr="00126E72">
          <w:rPr>
            <w:rStyle w:val="Hyperlink"/>
            <w:noProof/>
          </w:rPr>
          <w:t>Azure Information Protection Premium</w:t>
        </w:r>
        <w:r w:rsidR="00930888">
          <w:rPr>
            <w:noProof/>
            <w:webHidden/>
          </w:rPr>
          <w:tab/>
        </w:r>
        <w:r w:rsidR="00930888">
          <w:rPr>
            <w:noProof/>
            <w:webHidden/>
          </w:rPr>
          <w:fldChar w:fldCharType="begin"/>
        </w:r>
        <w:r w:rsidR="00930888">
          <w:rPr>
            <w:noProof/>
            <w:webHidden/>
          </w:rPr>
          <w:instrText xml:space="preserve"> PAGEREF _Toc485991707 \h </w:instrText>
        </w:r>
        <w:r w:rsidR="00930888">
          <w:rPr>
            <w:noProof/>
            <w:webHidden/>
          </w:rPr>
        </w:r>
        <w:r w:rsidR="00930888">
          <w:rPr>
            <w:noProof/>
            <w:webHidden/>
          </w:rPr>
          <w:fldChar w:fldCharType="separate"/>
        </w:r>
        <w:r w:rsidR="00930888">
          <w:rPr>
            <w:noProof/>
            <w:webHidden/>
          </w:rPr>
          <w:t>19</w:t>
        </w:r>
        <w:r w:rsidR="00930888">
          <w:rPr>
            <w:noProof/>
            <w:webHidden/>
          </w:rPr>
          <w:fldChar w:fldCharType="end"/>
        </w:r>
      </w:hyperlink>
    </w:p>
    <w:p w14:paraId="101D8F00" w14:textId="00ECDCE0" w:rsidR="00930888" w:rsidRDefault="002B060C">
      <w:pPr>
        <w:pStyle w:val="TOC3"/>
        <w:rPr>
          <w:rFonts w:eastAsiaTheme="minorEastAsia"/>
          <w:b w:val="0"/>
          <w:smallCaps w:val="0"/>
          <w:sz w:val="22"/>
          <w:lang w:val="en-US" w:eastAsia="en-US" w:bidi="ar-SA"/>
        </w:rPr>
      </w:pPr>
      <w:hyperlink w:anchor="_Toc485991708" w:history="1">
        <w:r w:rsidR="00930888" w:rsidRPr="00126E72">
          <w:rPr>
            <w:rStyle w:val="Hyperlink"/>
          </w:rPr>
          <w:t>Servizi Microsoft Dynamics 365</w:t>
        </w:r>
        <w:r w:rsidR="00930888">
          <w:rPr>
            <w:webHidden/>
          </w:rPr>
          <w:tab/>
        </w:r>
        <w:r w:rsidR="00930888">
          <w:rPr>
            <w:webHidden/>
          </w:rPr>
          <w:fldChar w:fldCharType="begin"/>
        </w:r>
        <w:r w:rsidR="00930888">
          <w:rPr>
            <w:webHidden/>
          </w:rPr>
          <w:instrText xml:space="preserve"> PAGEREF _Toc485991708 \h </w:instrText>
        </w:r>
        <w:r w:rsidR="00930888">
          <w:rPr>
            <w:webHidden/>
          </w:rPr>
        </w:r>
        <w:r w:rsidR="00930888">
          <w:rPr>
            <w:webHidden/>
          </w:rPr>
          <w:fldChar w:fldCharType="separate"/>
        </w:r>
        <w:r w:rsidR="00930888">
          <w:rPr>
            <w:webHidden/>
          </w:rPr>
          <w:t>19</w:t>
        </w:r>
        <w:r w:rsidR="00930888">
          <w:rPr>
            <w:webHidden/>
          </w:rPr>
          <w:fldChar w:fldCharType="end"/>
        </w:r>
      </w:hyperlink>
    </w:p>
    <w:p w14:paraId="5903A460" w14:textId="782291CB" w:rsidR="00930888" w:rsidRDefault="002B060C">
      <w:pPr>
        <w:pStyle w:val="TOC2"/>
        <w:tabs>
          <w:tab w:val="right" w:leader="dot" w:pos="5030"/>
        </w:tabs>
        <w:rPr>
          <w:rFonts w:eastAsiaTheme="minorEastAsia"/>
          <w:b w:val="0"/>
          <w:smallCaps w:val="0"/>
          <w:noProof/>
          <w:sz w:val="22"/>
          <w:lang w:val="en-US" w:eastAsia="en-US" w:bidi="ar-SA"/>
        </w:rPr>
      </w:pPr>
      <w:hyperlink w:anchor="_Toc485991709" w:history="1">
        <w:r w:rsidR="00930888" w:rsidRPr="00126E72">
          <w:rPr>
            <w:rStyle w:val="Hyperlink"/>
            <w:noProof/>
          </w:rPr>
          <w:t>Servizi Office 365</w:t>
        </w:r>
        <w:r w:rsidR="00930888">
          <w:rPr>
            <w:noProof/>
            <w:webHidden/>
          </w:rPr>
          <w:tab/>
        </w:r>
        <w:r w:rsidR="00930888">
          <w:rPr>
            <w:noProof/>
            <w:webHidden/>
          </w:rPr>
          <w:fldChar w:fldCharType="begin"/>
        </w:r>
        <w:r w:rsidR="00930888">
          <w:rPr>
            <w:noProof/>
            <w:webHidden/>
          </w:rPr>
          <w:instrText xml:space="preserve"> PAGEREF _Toc485991709 \h </w:instrText>
        </w:r>
        <w:r w:rsidR="00930888">
          <w:rPr>
            <w:noProof/>
            <w:webHidden/>
          </w:rPr>
        </w:r>
        <w:r w:rsidR="00930888">
          <w:rPr>
            <w:noProof/>
            <w:webHidden/>
          </w:rPr>
          <w:fldChar w:fldCharType="separate"/>
        </w:r>
        <w:r w:rsidR="00930888">
          <w:rPr>
            <w:noProof/>
            <w:webHidden/>
          </w:rPr>
          <w:t>20</w:t>
        </w:r>
        <w:r w:rsidR="00930888">
          <w:rPr>
            <w:noProof/>
            <w:webHidden/>
          </w:rPr>
          <w:fldChar w:fldCharType="end"/>
        </w:r>
      </w:hyperlink>
    </w:p>
    <w:p w14:paraId="7BC5EB9C" w14:textId="54C658A8" w:rsidR="00930888" w:rsidRDefault="002B060C">
      <w:pPr>
        <w:pStyle w:val="TOC4"/>
        <w:rPr>
          <w:rFonts w:eastAsiaTheme="minorEastAsia"/>
          <w:smallCaps w:val="0"/>
          <w:noProof/>
          <w:sz w:val="22"/>
          <w:lang w:val="en-US" w:eastAsia="en-US" w:bidi="ar-SA"/>
        </w:rPr>
      </w:pPr>
      <w:hyperlink w:anchor="_Toc485991710" w:history="1">
        <w:r w:rsidR="00930888" w:rsidRPr="00126E72">
          <w:rPr>
            <w:rStyle w:val="Hyperlink"/>
            <w:noProof/>
          </w:rPr>
          <w:t>Exchange Online</w:t>
        </w:r>
        <w:r w:rsidR="00930888">
          <w:rPr>
            <w:noProof/>
            <w:webHidden/>
          </w:rPr>
          <w:tab/>
        </w:r>
        <w:r w:rsidR="00930888">
          <w:rPr>
            <w:noProof/>
            <w:webHidden/>
          </w:rPr>
          <w:fldChar w:fldCharType="begin"/>
        </w:r>
        <w:r w:rsidR="00930888">
          <w:rPr>
            <w:noProof/>
            <w:webHidden/>
          </w:rPr>
          <w:instrText xml:space="preserve"> PAGEREF _Toc485991710 \h </w:instrText>
        </w:r>
        <w:r w:rsidR="00930888">
          <w:rPr>
            <w:noProof/>
            <w:webHidden/>
          </w:rPr>
        </w:r>
        <w:r w:rsidR="00930888">
          <w:rPr>
            <w:noProof/>
            <w:webHidden/>
          </w:rPr>
          <w:fldChar w:fldCharType="separate"/>
        </w:r>
        <w:r w:rsidR="00930888">
          <w:rPr>
            <w:noProof/>
            <w:webHidden/>
          </w:rPr>
          <w:t>21</w:t>
        </w:r>
        <w:r w:rsidR="00930888">
          <w:rPr>
            <w:noProof/>
            <w:webHidden/>
          </w:rPr>
          <w:fldChar w:fldCharType="end"/>
        </w:r>
      </w:hyperlink>
    </w:p>
    <w:p w14:paraId="72ECBFB9" w14:textId="5608080F" w:rsidR="00930888" w:rsidRDefault="002B060C">
      <w:pPr>
        <w:pStyle w:val="TOC4"/>
        <w:rPr>
          <w:rFonts w:eastAsiaTheme="minorEastAsia"/>
          <w:smallCaps w:val="0"/>
          <w:noProof/>
          <w:sz w:val="22"/>
          <w:lang w:val="en-US" w:eastAsia="en-US" w:bidi="ar-SA"/>
        </w:rPr>
      </w:pPr>
      <w:hyperlink w:anchor="_Toc485991711" w:history="1">
        <w:r w:rsidR="00930888" w:rsidRPr="00126E72">
          <w:rPr>
            <w:rStyle w:val="Hyperlink"/>
            <w:noProof/>
          </w:rPr>
          <w:t>Applicazioni Office 365</w:t>
        </w:r>
        <w:r w:rsidR="00930888">
          <w:rPr>
            <w:noProof/>
            <w:webHidden/>
          </w:rPr>
          <w:tab/>
        </w:r>
        <w:r w:rsidR="00930888">
          <w:rPr>
            <w:noProof/>
            <w:webHidden/>
          </w:rPr>
          <w:fldChar w:fldCharType="begin"/>
        </w:r>
        <w:r w:rsidR="00930888">
          <w:rPr>
            <w:noProof/>
            <w:webHidden/>
          </w:rPr>
          <w:instrText xml:space="preserve"> PAGEREF _Toc485991711 \h </w:instrText>
        </w:r>
        <w:r w:rsidR="00930888">
          <w:rPr>
            <w:noProof/>
            <w:webHidden/>
          </w:rPr>
        </w:r>
        <w:r w:rsidR="00930888">
          <w:rPr>
            <w:noProof/>
            <w:webHidden/>
          </w:rPr>
          <w:fldChar w:fldCharType="separate"/>
        </w:r>
        <w:r w:rsidR="00930888">
          <w:rPr>
            <w:noProof/>
            <w:webHidden/>
          </w:rPr>
          <w:t>22</w:t>
        </w:r>
        <w:r w:rsidR="00930888">
          <w:rPr>
            <w:noProof/>
            <w:webHidden/>
          </w:rPr>
          <w:fldChar w:fldCharType="end"/>
        </w:r>
      </w:hyperlink>
    </w:p>
    <w:p w14:paraId="7F840660" w14:textId="0A2362AE" w:rsidR="00930888" w:rsidRDefault="002B060C">
      <w:pPr>
        <w:pStyle w:val="TOC4"/>
        <w:rPr>
          <w:rFonts w:eastAsiaTheme="minorEastAsia"/>
          <w:smallCaps w:val="0"/>
          <w:noProof/>
          <w:sz w:val="22"/>
          <w:lang w:val="en-US" w:eastAsia="en-US" w:bidi="ar-SA"/>
        </w:rPr>
      </w:pPr>
      <w:hyperlink w:anchor="_Toc485991712" w:history="1">
        <w:r w:rsidR="00930888" w:rsidRPr="00126E72">
          <w:rPr>
            <w:rStyle w:val="Hyperlink"/>
            <w:noProof/>
          </w:rPr>
          <w:t>Microsoft MyAnalytics</w:t>
        </w:r>
        <w:r w:rsidR="00930888">
          <w:rPr>
            <w:noProof/>
            <w:webHidden/>
          </w:rPr>
          <w:tab/>
        </w:r>
        <w:r w:rsidR="00930888">
          <w:rPr>
            <w:noProof/>
            <w:webHidden/>
          </w:rPr>
          <w:fldChar w:fldCharType="begin"/>
        </w:r>
        <w:r w:rsidR="00930888">
          <w:rPr>
            <w:noProof/>
            <w:webHidden/>
          </w:rPr>
          <w:instrText xml:space="preserve"> PAGEREF _Toc485991712 \h </w:instrText>
        </w:r>
        <w:r w:rsidR="00930888">
          <w:rPr>
            <w:noProof/>
            <w:webHidden/>
          </w:rPr>
        </w:r>
        <w:r w:rsidR="00930888">
          <w:rPr>
            <w:noProof/>
            <w:webHidden/>
          </w:rPr>
          <w:fldChar w:fldCharType="separate"/>
        </w:r>
        <w:r w:rsidR="00930888">
          <w:rPr>
            <w:noProof/>
            <w:webHidden/>
          </w:rPr>
          <w:t>23</w:t>
        </w:r>
        <w:r w:rsidR="00930888">
          <w:rPr>
            <w:noProof/>
            <w:webHidden/>
          </w:rPr>
          <w:fldChar w:fldCharType="end"/>
        </w:r>
      </w:hyperlink>
    </w:p>
    <w:p w14:paraId="06F59FEB" w14:textId="7058EB01" w:rsidR="00930888" w:rsidRDefault="002B060C">
      <w:pPr>
        <w:pStyle w:val="TOC4"/>
        <w:rPr>
          <w:rFonts w:eastAsiaTheme="minorEastAsia"/>
          <w:smallCaps w:val="0"/>
          <w:noProof/>
          <w:sz w:val="22"/>
          <w:lang w:val="en-US" w:eastAsia="en-US" w:bidi="ar-SA"/>
        </w:rPr>
      </w:pPr>
      <w:hyperlink w:anchor="_Toc485991713" w:history="1">
        <w:r w:rsidR="00930888" w:rsidRPr="00126E72">
          <w:rPr>
            <w:rStyle w:val="Hyperlink"/>
            <w:noProof/>
          </w:rPr>
          <w:t>Office Online</w:t>
        </w:r>
        <w:r w:rsidR="00930888">
          <w:rPr>
            <w:noProof/>
            <w:webHidden/>
          </w:rPr>
          <w:tab/>
        </w:r>
        <w:r w:rsidR="00930888">
          <w:rPr>
            <w:noProof/>
            <w:webHidden/>
          </w:rPr>
          <w:fldChar w:fldCharType="begin"/>
        </w:r>
        <w:r w:rsidR="00930888">
          <w:rPr>
            <w:noProof/>
            <w:webHidden/>
          </w:rPr>
          <w:instrText xml:space="preserve"> PAGEREF _Toc485991713 \h </w:instrText>
        </w:r>
        <w:r w:rsidR="00930888">
          <w:rPr>
            <w:noProof/>
            <w:webHidden/>
          </w:rPr>
        </w:r>
        <w:r w:rsidR="00930888">
          <w:rPr>
            <w:noProof/>
            <w:webHidden/>
          </w:rPr>
          <w:fldChar w:fldCharType="separate"/>
        </w:r>
        <w:r w:rsidR="00930888">
          <w:rPr>
            <w:noProof/>
            <w:webHidden/>
          </w:rPr>
          <w:t>23</w:t>
        </w:r>
        <w:r w:rsidR="00930888">
          <w:rPr>
            <w:noProof/>
            <w:webHidden/>
          </w:rPr>
          <w:fldChar w:fldCharType="end"/>
        </w:r>
      </w:hyperlink>
    </w:p>
    <w:p w14:paraId="1804A469" w14:textId="43163DDB" w:rsidR="00930888" w:rsidRDefault="002B060C">
      <w:pPr>
        <w:pStyle w:val="TOC4"/>
        <w:rPr>
          <w:rFonts w:eastAsiaTheme="minorEastAsia"/>
          <w:smallCaps w:val="0"/>
          <w:noProof/>
          <w:sz w:val="22"/>
          <w:lang w:val="en-US" w:eastAsia="en-US" w:bidi="ar-SA"/>
        </w:rPr>
      </w:pPr>
      <w:hyperlink w:anchor="_Toc485991714" w:history="1">
        <w:r w:rsidR="00930888" w:rsidRPr="00126E72">
          <w:rPr>
            <w:rStyle w:val="Hyperlink"/>
            <w:noProof/>
          </w:rPr>
          <w:t>OneDrive for Business</w:t>
        </w:r>
        <w:r w:rsidR="00930888">
          <w:rPr>
            <w:noProof/>
            <w:webHidden/>
          </w:rPr>
          <w:tab/>
        </w:r>
        <w:r w:rsidR="00930888">
          <w:rPr>
            <w:noProof/>
            <w:webHidden/>
          </w:rPr>
          <w:fldChar w:fldCharType="begin"/>
        </w:r>
        <w:r w:rsidR="00930888">
          <w:rPr>
            <w:noProof/>
            <w:webHidden/>
          </w:rPr>
          <w:instrText xml:space="preserve"> PAGEREF _Toc485991714 \h </w:instrText>
        </w:r>
        <w:r w:rsidR="00930888">
          <w:rPr>
            <w:noProof/>
            <w:webHidden/>
          </w:rPr>
        </w:r>
        <w:r w:rsidR="00930888">
          <w:rPr>
            <w:noProof/>
            <w:webHidden/>
          </w:rPr>
          <w:fldChar w:fldCharType="separate"/>
        </w:r>
        <w:r w:rsidR="00930888">
          <w:rPr>
            <w:noProof/>
            <w:webHidden/>
          </w:rPr>
          <w:t>23</w:t>
        </w:r>
        <w:r w:rsidR="00930888">
          <w:rPr>
            <w:noProof/>
            <w:webHidden/>
          </w:rPr>
          <w:fldChar w:fldCharType="end"/>
        </w:r>
      </w:hyperlink>
    </w:p>
    <w:p w14:paraId="0523FFCE" w14:textId="39E4DCA3" w:rsidR="00930888" w:rsidRDefault="002B060C">
      <w:pPr>
        <w:pStyle w:val="TOC4"/>
        <w:rPr>
          <w:rFonts w:eastAsiaTheme="minorEastAsia"/>
          <w:smallCaps w:val="0"/>
          <w:noProof/>
          <w:sz w:val="22"/>
          <w:lang w:val="en-US" w:eastAsia="en-US" w:bidi="ar-SA"/>
        </w:rPr>
      </w:pPr>
      <w:hyperlink w:anchor="_Toc485991715" w:history="1">
        <w:r w:rsidR="00930888" w:rsidRPr="00126E72">
          <w:rPr>
            <w:rStyle w:val="Hyperlink"/>
            <w:noProof/>
          </w:rPr>
          <w:t>Project Online</w:t>
        </w:r>
        <w:r w:rsidR="00930888">
          <w:rPr>
            <w:noProof/>
            <w:webHidden/>
          </w:rPr>
          <w:tab/>
        </w:r>
        <w:r w:rsidR="00930888">
          <w:rPr>
            <w:noProof/>
            <w:webHidden/>
          </w:rPr>
          <w:fldChar w:fldCharType="begin"/>
        </w:r>
        <w:r w:rsidR="00930888">
          <w:rPr>
            <w:noProof/>
            <w:webHidden/>
          </w:rPr>
          <w:instrText xml:space="preserve"> PAGEREF _Toc485991715 \h </w:instrText>
        </w:r>
        <w:r w:rsidR="00930888">
          <w:rPr>
            <w:noProof/>
            <w:webHidden/>
          </w:rPr>
        </w:r>
        <w:r w:rsidR="00930888">
          <w:rPr>
            <w:noProof/>
            <w:webHidden/>
          </w:rPr>
          <w:fldChar w:fldCharType="separate"/>
        </w:r>
        <w:r w:rsidR="00930888">
          <w:rPr>
            <w:noProof/>
            <w:webHidden/>
          </w:rPr>
          <w:t>23</w:t>
        </w:r>
        <w:r w:rsidR="00930888">
          <w:rPr>
            <w:noProof/>
            <w:webHidden/>
          </w:rPr>
          <w:fldChar w:fldCharType="end"/>
        </w:r>
      </w:hyperlink>
    </w:p>
    <w:p w14:paraId="51192307" w14:textId="612C551A" w:rsidR="00930888" w:rsidRDefault="002B060C">
      <w:pPr>
        <w:pStyle w:val="TOC4"/>
        <w:rPr>
          <w:rFonts w:eastAsiaTheme="minorEastAsia"/>
          <w:smallCaps w:val="0"/>
          <w:noProof/>
          <w:sz w:val="22"/>
          <w:lang w:val="en-US" w:eastAsia="en-US" w:bidi="ar-SA"/>
        </w:rPr>
      </w:pPr>
      <w:hyperlink w:anchor="_Toc485991716" w:history="1">
        <w:r w:rsidR="00930888" w:rsidRPr="00126E72">
          <w:rPr>
            <w:rStyle w:val="Hyperlink"/>
            <w:noProof/>
          </w:rPr>
          <w:t>SharePoint Online</w:t>
        </w:r>
        <w:r w:rsidR="00930888">
          <w:rPr>
            <w:noProof/>
            <w:webHidden/>
          </w:rPr>
          <w:tab/>
        </w:r>
        <w:r w:rsidR="00930888">
          <w:rPr>
            <w:noProof/>
            <w:webHidden/>
          </w:rPr>
          <w:fldChar w:fldCharType="begin"/>
        </w:r>
        <w:r w:rsidR="00930888">
          <w:rPr>
            <w:noProof/>
            <w:webHidden/>
          </w:rPr>
          <w:instrText xml:space="preserve"> PAGEREF _Toc485991716 \h </w:instrText>
        </w:r>
        <w:r w:rsidR="00930888">
          <w:rPr>
            <w:noProof/>
            <w:webHidden/>
          </w:rPr>
        </w:r>
        <w:r w:rsidR="00930888">
          <w:rPr>
            <w:noProof/>
            <w:webHidden/>
          </w:rPr>
          <w:fldChar w:fldCharType="separate"/>
        </w:r>
        <w:r w:rsidR="00930888">
          <w:rPr>
            <w:noProof/>
            <w:webHidden/>
          </w:rPr>
          <w:t>24</w:t>
        </w:r>
        <w:r w:rsidR="00930888">
          <w:rPr>
            <w:noProof/>
            <w:webHidden/>
          </w:rPr>
          <w:fldChar w:fldCharType="end"/>
        </w:r>
      </w:hyperlink>
    </w:p>
    <w:p w14:paraId="4C61AF4A" w14:textId="1F1FDB8C" w:rsidR="00930888" w:rsidRDefault="002B060C">
      <w:pPr>
        <w:pStyle w:val="TOC4"/>
        <w:rPr>
          <w:rFonts w:eastAsiaTheme="minorEastAsia"/>
          <w:smallCaps w:val="0"/>
          <w:noProof/>
          <w:sz w:val="22"/>
          <w:lang w:val="en-US" w:eastAsia="en-US" w:bidi="ar-SA"/>
        </w:rPr>
      </w:pPr>
      <w:hyperlink w:anchor="_Toc485991717" w:history="1">
        <w:r w:rsidR="00930888" w:rsidRPr="00126E72">
          <w:rPr>
            <w:rStyle w:val="Hyperlink"/>
            <w:noProof/>
          </w:rPr>
          <w:t>Skype for Business Online</w:t>
        </w:r>
        <w:r w:rsidR="00930888">
          <w:rPr>
            <w:noProof/>
            <w:webHidden/>
          </w:rPr>
          <w:tab/>
        </w:r>
        <w:r w:rsidR="00930888">
          <w:rPr>
            <w:noProof/>
            <w:webHidden/>
          </w:rPr>
          <w:fldChar w:fldCharType="begin"/>
        </w:r>
        <w:r w:rsidR="00930888">
          <w:rPr>
            <w:noProof/>
            <w:webHidden/>
          </w:rPr>
          <w:instrText xml:space="preserve"> PAGEREF _Toc485991717 \h </w:instrText>
        </w:r>
        <w:r w:rsidR="00930888">
          <w:rPr>
            <w:noProof/>
            <w:webHidden/>
          </w:rPr>
        </w:r>
        <w:r w:rsidR="00930888">
          <w:rPr>
            <w:noProof/>
            <w:webHidden/>
          </w:rPr>
          <w:fldChar w:fldCharType="separate"/>
        </w:r>
        <w:r w:rsidR="00930888">
          <w:rPr>
            <w:noProof/>
            <w:webHidden/>
          </w:rPr>
          <w:t>24</w:t>
        </w:r>
        <w:r w:rsidR="00930888">
          <w:rPr>
            <w:noProof/>
            <w:webHidden/>
          </w:rPr>
          <w:fldChar w:fldCharType="end"/>
        </w:r>
      </w:hyperlink>
    </w:p>
    <w:p w14:paraId="5A8E8B5D" w14:textId="33459F40" w:rsidR="00930888" w:rsidRDefault="002B060C">
      <w:pPr>
        <w:pStyle w:val="TOC4"/>
        <w:rPr>
          <w:rFonts w:eastAsiaTheme="minorEastAsia"/>
          <w:smallCaps w:val="0"/>
          <w:noProof/>
          <w:sz w:val="22"/>
          <w:lang w:val="en-US" w:eastAsia="en-US" w:bidi="ar-SA"/>
        </w:rPr>
      </w:pPr>
      <w:hyperlink w:anchor="_Toc485991718" w:history="1">
        <w:r w:rsidR="00930888" w:rsidRPr="00126E72">
          <w:rPr>
            <w:rStyle w:val="Hyperlink"/>
            <w:noProof/>
          </w:rPr>
          <w:t>Servizi PSTN di Skype for Business Online</w:t>
        </w:r>
        <w:r w:rsidR="00930888">
          <w:rPr>
            <w:noProof/>
            <w:webHidden/>
          </w:rPr>
          <w:tab/>
        </w:r>
        <w:r w:rsidR="00930888">
          <w:rPr>
            <w:noProof/>
            <w:webHidden/>
          </w:rPr>
          <w:fldChar w:fldCharType="begin"/>
        </w:r>
        <w:r w:rsidR="00930888">
          <w:rPr>
            <w:noProof/>
            <w:webHidden/>
          </w:rPr>
          <w:instrText xml:space="preserve"> PAGEREF _Toc485991718 \h </w:instrText>
        </w:r>
        <w:r w:rsidR="00930888">
          <w:rPr>
            <w:noProof/>
            <w:webHidden/>
          </w:rPr>
        </w:r>
        <w:r w:rsidR="00930888">
          <w:rPr>
            <w:noProof/>
            <w:webHidden/>
          </w:rPr>
          <w:fldChar w:fldCharType="separate"/>
        </w:r>
        <w:r w:rsidR="00930888">
          <w:rPr>
            <w:noProof/>
            <w:webHidden/>
          </w:rPr>
          <w:t>25</w:t>
        </w:r>
        <w:r w:rsidR="00930888">
          <w:rPr>
            <w:noProof/>
            <w:webHidden/>
          </w:rPr>
          <w:fldChar w:fldCharType="end"/>
        </w:r>
      </w:hyperlink>
    </w:p>
    <w:p w14:paraId="298554B0" w14:textId="0C745E87" w:rsidR="00930888" w:rsidRDefault="002B060C">
      <w:pPr>
        <w:pStyle w:val="TOC2"/>
        <w:tabs>
          <w:tab w:val="right" w:leader="dot" w:pos="5030"/>
        </w:tabs>
        <w:rPr>
          <w:rFonts w:eastAsiaTheme="minorEastAsia"/>
          <w:b w:val="0"/>
          <w:smallCaps w:val="0"/>
          <w:noProof/>
          <w:sz w:val="22"/>
          <w:lang w:val="en-US" w:eastAsia="en-US" w:bidi="ar-SA"/>
        </w:rPr>
      </w:pPr>
      <w:hyperlink w:anchor="_Toc485991719" w:history="1">
        <w:r w:rsidR="00930888" w:rsidRPr="00126E72">
          <w:rPr>
            <w:rStyle w:val="Hyperlink"/>
            <w:noProof/>
          </w:rPr>
          <w:t>Altri Servizi Online</w:t>
        </w:r>
        <w:r w:rsidR="00930888">
          <w:rPr>
            <w:noProof/>
            <w:webHidden/>
          </w:rPr>
          <w:tab/>
        </w:r>
        <w:r w:rsidR="00930888">
          <w:rPr>
            <w:noProof/>
            <w:webHidden/>
          </w:rPr>
          <w:fldChar w:fldCharType="begin"/>
        </w:r>
        <w:r w:rsidR="00930888">
          <w:rPr>
            <w:noProof/>
            <w:webHidden/>
          </w:rPr>
          <w:instrText xml:space="preserve"> PAGEREF _Toc485991719 \h </w:instrText>
        </w:r>
        <w:r w:rsidR="00930888">
          <w:rPr>
            <w:noProof/>
            <w:webHidden/>
          </w:rPr>
        </w:r>
        <w:r w:rsidR="00930888">
          <w:rPr>
            <w:noProof/>
            <w:webHidden/>
          </w:rPr>
          <w:fldChar w:fldCharType="separate"/>
        </w:r>
        <w:r w:rsidR="00930888">
          <w:rPr>
            <w:noProof/>
            <w:webHidden/>
          </w:rPr>
          <w:t>25</w:t>
        </w:r>
        <w:r w:rsidR="00930888">
          <w:rPr>
            <w:noProof/>
            <w:webHidden/>
          </w:rPr>
          <w:fldChar w:fldCharType="end"/>
        </w:r>
      </w:hyperlink>
    </w:p>
    <w:p w14:paraId="7B0EBEF9" w14:textId="78659343" w:rsidR="00930888" w:rsidRDefault="002B060C">
      <w:pPr>
        <w:pStyle w:val="TOC4"/>
        <w:rPr>
          <w:rFonts w:eastAsiaTheme="minorEastAsia"/>
          <w:smallCaps w:val="0"/>
          <w:noProof/>
          <w:sz w:val="22"/>
          <w:lang w:val="en-US" w:eastAsia="en-US" w:bidi="ar-SA"/>
        </w:rPr>
      </w:pPr>
      <w:hyperlink w:anchor="_Toc485991720" w:history="1">
        <w:r w:rsidR="00930888" w:rsidRPr="00126E72">
          <w:rPr>
            <w:rStyle w:val="Hyperlink"/>
            <w:noProof/>
          </w:rPr>
          <w:t>Bing Maps Enterprise Platform e Mobile Asset Management Platform</w:t>
        </w:r>
        <w:r w:rsidR="00930888">
          <w:rPr>
            <w:noProof/>
            <w:webHidden/>
          </w:rPr>
          <w:tab/>
        </w:r>
        <w:r w:rsidR="00930888">
          <w:rPr>
            <w:noProof/>
            <w:webHidden/>
          </w:rPr>
          <w:fldChar w:fldCharType="begin"/>
        </w:r>
        <w:r w:rsidR="00930888">
          <w:rPr>
            <w:noProof/>
            <w:webHidden/>
          </w:rPr>
          <w:instrText xml:space="preserve"> PAGEREF _Toc485991720 \h </w:instrText>
        </w:r>
        <w:r w:rsidR="00930888">
          <w:rPr>
            <w:noProof/>
            <w:webHidden/>
          </w:rPr>
        </w:r>
        <w:r w:rsidR="00930888">
          <w:rPr>
            <w:noProof/>
            <w:webHidden/>
          </w:rPr>
          <w:fldChar w:fldCharType="separate"/>
        </w:r>
        <w:r w:rsidR="00930888">
          <w:rPr>
            <w:noProof/>
            <w:webHidden/>
          </w:rPr>
          <w:t>25</w:t>
        </w:r>
        <w:r w:rsidR="00930888">
          <w:rPr>
            <w:noProof/>
            <w:webHidden/>
          </w:rPr>
          <w:fldChar w:fldCharType="end"/>
        </w:r>
      </w:hyperlink>
    </w:p>
    <w:p w14:paraId="7FC14AE4" w14:textId="5D79A3B7" w:rsidR="00930888" w:rsidRDefault="002B060C">
      <w:pPr>
        <w:pStyle w:val="TOC4"/>
        <w:rPr>
          <w:rFonts w:eastAsiaTheme="minorEastAsia"/>
          <w:smallCaps w:val="0"/>
          <w:noProof/>
          <w:sz w:val="22"/>
          <w:lang w:val="en-US" w:eastAsia="en-US" w:bidi="ar-SA"/>
        </w:rPr>
      </w:pPr>
      <w:hyperlink w:anchor="_Toc485991721" w:history="1">
        <w:r w:rsidR="00930888" w:rsidRPr="00126E72">
          <w:rPr>
            <w:rStyle w:val="Hyperlink"/>
            <w:noProof/>
          </w:rPr>
          <w:t>Piattaforma Applicativa Aziendale</w:t>
        </w:r>
        <w:r w:rsidR="00930888">
          <w:rPr>
            <w:noProof/>
            <w:webHidden/>
          </w:rPr>
          <w:tab/>
        </w:r>
        <w:r w:rsidR="00930888">
          <w:rPr>
            <w:noProof/>
            <w:webHidden/>
          </w:rPr>
          <w:fldChar w:fldCharType="begin"/>
        </w:r>
        <w:r w:rsidR="00930888">
          <w:rPr>
            <w:noProof/>
            <w:webHidden/>
          </w:rPr>
          <w:instrText xml:space="preserve"> PAGEREF _Toc485991721 \h </w:instrText>
        </w:r>
        <w:r w:rsidR="00930888">
          <w:rPr>
            <w:noProof/>
            <w:webHidden/>
          </w:rPr>
        </w:r>
        <w:r w:rsidR="00930888">
          <w:rPr>
            <w:noProof/>
            <w:webHidden/>
          </w:rPr>
          <w:fldChar w:fldCharType="separate"/>
        </w:r>
        <w:r w:rsidR="00930888">
          <w:rPr>
            <w:noProof/>
            <w:webHidden/>
          </w:rPr>
          <w:t>26</w:t>
        </w:r>
        <w:r w:rsidR="00930888">
          <w:rPr>
            <w:noProof/>
            <w:webHidden/>
          </w:rPr>
          <w:fldChar w:fldCharType="end"/>
        </w:r>
      </w:hyperlink>
    </w:p>
    <w:p w14:paraId="35631785" w14:textId="0D0C2FF4" w:rsidR="00930888" w:rsidRDefault="002B060C">
      <w:pPr>
        <w:pStyle w:val="TOC4"/>
        <w:rPr>
          <w:rFonts w:eastAsiaTheme="minorEastAsia"/>
          <w:smallCaps w:val="0"/>
          <w:noProof/>
          <w:sz w:val="22"/>
          <w:lang w:val="en-US" w:eastAsia="en-US" w:bidi="ar-SA"/>
        </w:rPr>
      </w:pPr>
      <w:hyperlink w:anchor="_Toc485991722" w:history="1">
        <w:r w:rsidR="00930888" w:rsidRPr="00126E72">
          <w:rPr>
            <w:rStyle w:val="Hyperlink"/>
            <w:noProof/>
          </w:rPr>
          <w:t>Kaizala</w:t>
        </w:r>
        <w:r w:rsidR="00930888">
          <w:rPr>
            <w:noProof/>
            <w:webHidden/>
          </w:rPr>
          <w:tab/>
        </w:r>
        <w:r w:rsidR="00930888">
          <w:rPr>
            <w:noProof/>
            <w:webHidden/>
          </w:rPr>
          <w:fldChar w:fldCharType="begin"/>
        </w:r>
        <w:r w:rsidR="00930888">
          <w:rPr>
            <w:noProof/>
            <w:webHidden/>
          </w:rPr>
          <w:instrText xml:space="preserve"> PAGEREF _Toc485991722 \h </w:instrText>
        </w:r>
        <w:r w:rsidR="00930888">
          <w:rPr>
            <w:noProof/>
            <w:webHidden/>
          </w:rPr>
        </w:r>
        <w:r w:rsidR="00930888">
          <w:rPr>
            <w:noProof/>
            <w:webHidden/>
          </w:rPr>
          <w:fldChar w:fldCharType="separate"/>
        </w:r>
        <w:r w:rsidR="00930888">
          <w:rPr>
            <w:noProof/>
            <w:webHidden/>
          </w:rPr>
          <w:t>26</w:t>
        </w:r>
        <w:r w:rsidR="00930888">
          <w:rPr>
            <w:noProof/>
            <w:webHidden/>
          </w:rPr>
          <w:fldChar w:fldCharType="end"/>
        </w:r>
      </w:hyperlink>
    </w:p>
    <w:p w14:paraId="358A2B8C" w14:textId="0343ADCD" w:rsidR="00930888" w:rsidRDefault="002B060C">
      <w:pPr>
        <w:pStyle w:val="TOC4"/>
        <w:rPr>
          <w:rFonts w:eastAsiaTheme="minorEastAsia"/>
          <w:smallCaps w:val="0"/>
          <w:noProof/>
          <w:sz w:val="22"/>
          <w:lang w:val="en-US" w:eastAsia="en-US" w:bidi="ar-SA"/>
        </w:rPr>
      </w:pPr>
      <w:hyperlink w:anchor="_Toc485991723" w:history="1">
        <w:r w:rsidR="00930888" w:rsidRPr="00126E72">
          <w:rPr>
            <w:rStyle w:val="Hyperlink"/>
            <w:noProof/>
          </w:rPr>
          <w:t>Microsoft Cloud App Security</w:t>
        </w:r>
        <w:r w:rsidR="00930888">
          <w:rPr>
            <w:noProof/>
            <w:webHidden/>
          </w:rPr>
          <w:tab/>
        </w:r>
        <w:r w:rsidR="00930888">
          <w:rPr>
            <w:noProof/>
            <w:webHidden/>
          </w:rPr>
          <w:fldChar w:fldCharType="begin"/>
        </w:r>
        <w:r w:rsidR="00930888">
          <w:rPr>
            <w:noProof/>
            <w:webHidden/>
          </w:rPr>
          <w:instrText xml:space="preserve"> PAGEREF _Toc485991723 \h </w:instrText>
        </w:r>
        <w:r w:rsidR="00930888">
          <w:rPr>
            <w:noProof/>
            <w:webHidden/>
          </w:rPr>
        </w:r>
        <w:r w:rsidR="00930888">
          <w:rPr>
            <w:noProof/>
            <w:webHidden/>
          </w:rPr>
          <w:fldChar w:fldCharType="separate"/>
        </w:r>
        <w:r w:rsidR="00930888">
          <w:rPr>
            <w:noProof/>
            <w:webHidden/>
          </w:rPr>
          <w:t>26</w:t>
        </w:r>
        <w:r w:rsidR="00930888">
          <w:rPr>
            <w:noProof/>
            <w:webHidden/>
          </w:rPr>
          <w:fldChar w:fldCharType="end"/>
        </w:r>
      </w:hyperlink>
    </w:p>
    <w:p w14:paraId="10B578B9" w14:textId="77A6F933" w:rsidR="00930888" w:rsidRDefault="002B060C">
      <w:pPr>
        <w:pStyle w:val="TOC4"/>
        <w:rPr>
          <w:rFonts w:eastAsiaTheme="minorEastAsia"/>
          <w:smallCaps w:val="0"/>
          <w:noProof/>
          <w:sz w:val="22"/>
          <w:lang w:val="en-US" w:eastAsia="en-US" w:bidi="ar-SA"/>
        </w:rPr>
      </w:pPr>
      <w:hyperlink w:anchor="_Toc485991724" w:history="1">
        <w:r w:rsidR="00930888" w:rsidRPr="00126E72">
          <w:rPr>
            <w:rStyle w:val="Hyperlink"/>
            <w:noProof/>
          </w:rPr>
          <w:t>Microsoft Intune</w:t>
        </w:r>
        <w:r w:rsidR="00930888">
          <w:rPr>
            <w:noProof/>
            <w:webHidden/>
          </w:rPr>
          <w:tab/>
        </w:r>
        <w:r w:rsidR="00930888">
          <w:rPr>
            <w:noProof/>
            <w:webHidden/>
          </w:rPr>
          <w:fldChar w:fldCharType="begin"/>
        </w:r>
        <w:r w:rsidR="00930888">
          <w:rPr>
            <w:noProof/>
            <w:webHidden/>
          </w:rPr>
          <w:instrText xml:space="preserve"> PAGEREF _Toc485991724 \h </w:instrText>
        </w:r>
        <w:r w:rsidR="00930888">
          <w:rPr>
            <w:noProof/>
            <w:webHidden/>
          </w:rPr>
        </w:r>
        <w:r w:rsidR="00930888">
          <w:rPr>
            <w:noProof/>
            <w:webHidden/>
          </w:rPr>
          <w:fldChar w:fldCharType="separate"/>
        </w:r>
        <w:r w:rsidR="00930888">
          <w:rPr>
            <w:noProof/>
            <w:webHidden/>
          </w:rPr>
          <w:t>27</w:t>
        </w:r>
        <w:r w:rsidR="00930888">
          <w:rPr>
            <w:noProof/>
            <w:webHidden/>
          </w:rPr>
          <w:fldChar w:fldCharType="end"/>
        </w:r>
      </w:hyperlink>
    </w:p>
    <w:p w14:paraId="1CE50309" w14:textId="7026D3AF" w:rsidR="00930888" w:rsidRDefault="002B060C">
      <w:pPr>
        <w:pStyle w:val="TOC4"/>
        <w:rPr>
          <w:rFonts w:eastAsiaTheme="minorEastAsia"/>
          <w:smallCaps w:val="0"/>
          <w:noProof/>
          <w:sz w:val="22"/>
          <w:lang w:val="en-US" w:eastAsia="en-US" w:bidi="ar-SA"/>
        </w:rPr>
      </w:pPr>
      <w:hyperlink w:anchor="_Toc485991725" w:history="1">
        <w:r w:rsidR="00930888" w:rsidRPr="00126E72">
          <w:rPr>
            <w:rStyle w:val="Hyperlink"/>
            <w:noProof/>
          </w:rPr>
          <w:t>Microsoft Learning</w:t>
        </w:r>
        <w:r w:rsidR="00930888">
          <w:rPr>
            <w:noProof/>
            <w:webHidden/>
          </w:rPr>
          <w:tab/>
        </w:r>
        <w:r w:rsidR="00930888">
          <w:rPr>
            <w:noProof/>
            <w:webHidden/>
          </w:rPr>
          <w:fldChar w:fldCharType="begin"/>
        </w:r>
        <w:r w:rsidR="00930888">
          <w:rPr>
            <w:noProof/>
            <w:webHidden/>
          </w:rPr>
          <w:instrText xml:space="preserve"> PAGEREF _Toc485991725 \h </w:instrText>
        </w:r>
        <w:r w:rsidR="00930888">
          <w:rPr>
            <w:noProof/>
            <w:webHidden/>
          </w:rPr>
        </w:r>
        <w:r w:rsidR="00930888">
          <w:rPr>
            <w:noProof/>
            <w:webHidden/>
          </w:rPr>
          <w:fldChar w:fldCharType="separate"/>
        </w:r>
        <w:r w:rsidR="00930888">
          <w:rPr>
            <w:noProof/>
            <w:webHidden/>
          </w:rPr>
          <w:t>27</w:t>
        </w:r>
        <w:r w:rsidR="00930888">
          <w:rPr>
            <w:noProof/>
            <w:webHidden/>
          </w:rPr>
          <w:fldChar w:fldCharType="end"/>
        </w:r>
      </w:hyperlink>
    </w:p>
    <w:p w14:paraId="18B24218" w14:textId="44B08FD2" w:rsidR="00930888" w:rsidRDefault="002B060C">
      <w:pPr>
        <w:pStyle w:val="TOC4"/>
        <w:rPr>
          <w:rFonts w:eastAsiaTheme="minorEastAsia"/>
          <w:smallCaps w:val="0"/>
          <w:noProof/>
          <w:sz w:val="22"/>
          <w:lang w:val="en-US" w:eastAsia="en-US" w:bidi="ar-SA"/>
        </w:rPr>
      </w:pPr>
      <w:hyperlink w:anchor="_Toc485991726" w:history="1">
        <w:r w:rsidR="00930888" w:rsidRPr="00126E72">
          <w:rPr>
            <w:rStyle w:val="Hyperlink"/>
            <w:noProof/>
          </w:rPr>
          <w:t>Minecraft: Education Edition</w:t>
        </w:r>
        <w:r w:rsidR="00930888">
          <w:rPr>
            <w:noProof/>
            <w:webHidden/>
          </w:rPr>
          <w:tab/>
        </w:r>
        <w:r w:rsidR="00930888">
          <w:rPr>
            <w:noProof/>
            <w:webHidden/>
          </w:rPr>
          <w:fldChar w:fldCharType="begin"/>
        </w:r>
        <w:r w:rsidR="00930888">
          <w:rPr>
            <w:noProof/>
            <w:webHidden/>
          </w:rPr>
          <w:instrText xml:space="preserve"> PAGEREF _Toc485991726 \h </w:instrText>
        </w:r>
        <w:r w:rsidR="00930888">
          <w:rPr>
            <w:noProof/>
            <w:webHidden/>
          </w:rPr>
        </w:r>
        <w:r w:rsidR="00930888">
          <w:rPr>
            <w:noProof/>
            <w:webHidden/>
          </w:rPr>
          <w:fldChar w:fldCharType="separate"/>
        </w:r>
        <w:r w:rsidR="00930888">
          <w:rPr>
            <w:noProof/>
            <w:webHidden/>
          </w:rPr>
          <w:t>27</w:t>
        </w:r>
        <w:r w:rsidR="00930888">
          <w:rPr>
            <w:noProof/>
            <w:webHidden/>
          </w:rPr>
          <w:fldChar w:fldCharType="end"/>
        </w:r>
      </w:hyperlink>
    </w:p>
    <w:p w14:paraId="099E53AF" w14:textId="2BB8E83D" w:rsidR="00930888" w:rsidRDefault="002B060C">
      <w:pPr>
        <w:pStyle w:val="TOC4"/>
        <w:rPr>
          <w:rFonts w:eastAsiaTheme="minorEastAsia"/>
          <w:smallCaps w:val="0"/>
          <w:noProof/>
          <w:sz w:val="22"/>
          <w:lang w:val="en-US" w:eastAsia="en-US" w:bidi="ar-SA"/>
        </w:rPr>
      </w:pPr>
      <w:hyperlink w:anchor="_Toc485991727" w:history="1">
        <w:r w:rsidR="00930888" w:rsidRPr="00126E72">
          <w:rPr>
            <w:rStyle w:val="Hyperlink"/>
            <w:noProof/>
          </w:rPr>
          <w:t>Office 365 Developer</w:t>
        </w:r>
        <w:r w:rsidR="00930888">
          <w:rPr>
            <w:noProof/>
            <w:webHidden/>
          </w:rPr>
          <w:tab/>
        </w:r>
        <w:r w:rsidR="00930888">
          <w:rPr>
            <w:noProof/>
            <w:webHidden/>
          </w:rPr>
          <w:fldChar w:fldCharType="begin"/>
        </w:r>
        <w:r w:rsidR="00930888">
          <w:rPr>
            <w:noProof/>
            <w:webHidden/>
          </w:rPr>
          <w:instrText xml:space="preserve"> PAGEREF _Toc485991727 \h </w:instrText>
        </w:r>
        <w:r w:rsidR="00930888">
          <w:rPr>
            <w:noProof/>
            <w:webHidden/>
          </w:rPr>
        </w:r>
        <w:r w:rsidR="00930888">
          <w:rPr>
            <w:noProof/>
            <w:webHidden/>
          </w:rPr>
          <w:fldChar w:fldCharType="separate"/>
        </w:r>
        <w:r w:rsidR="00930888">
          <w:rPr>
            <w:noProof/>
            <w:webHidden/>
          </w:rPr>
          <w:t>28</w:t>
        </w:r>
        <w:r w:rsidR="00930888">
          <w:rPr>
            <w:noProof/>
            <w:webHidden/>
          </w:rPr>
          <w:fldChar w:fldCharType="end"/>
        </w:r>
      </w:hyperlink>
    </w:p>
    <w:p w14:paraId="19FD268F" w14:textId="177DFD51" w:rsidR="00930888" w:rsidRDefault="002B060C">
      <w:pPr>
        <w:pStyle w:val="TOC4"/>
        <w:rPr>
          <w:rFonts w:eastAsiaTheme="minorEastAsia"/>
          <w:smallCaps w:val="0"/>
          <w:noProof/>
          <w:sz w:val="22"/>
          <w:lang w:val="en-US" w:eastAsia="en-US" w:bidi="ar-SA"/>
        </w:rPr>
      </w:pPr>
      <w:hyperlink w:anchor="_Toc485991728" w:history="1">
        <w:r w:rsidR="00930888" w:rsidRPr="00126E72">
          <w:rPr>
            <w:rStyle w:val="Hyperlink"/>
            <w:noProof/>
          </w:rPr>
          <w:t>Windows Desktop Operating System</w:t>
        </w:r>
        <w:r w:rsidR="00930888">
          <w:rPr>
            <w:noProof/>
            <w:webHidden/>
          </w:rPr>
          <w:tab/>
        </w:r>
        <w:r w:rsidR="00930888">
          <w:rPr>
            <w:noProof/>
            <w:webHidden/>
          </w:rPr>
          <w:fldChar w:fldCharType="begin"/>
        </w:r>
        <w:r w:rsidR="00930888">
          <w:rPr>
            <w:noProof/>
            <w:webHidden/>
          </w:rPr>
          <w:instrText xml:space="preserve"> PAGEREF _Toc485991728 \h </w:instrText>
        </w:r>
        <w:r w:rsidR="00930888">
          <w:rPr>
            <w:noProof/>
            <w:webHidden/>
          </w:rPr>
        </w:r>
        <w:r w:rsidR="00930888">
          <w:rPr>
            <w:noProof/>
            <w:webHidden/>
          </w:rPr>
          <w:fldChar w:fldCharType="separate"/>
        </w:r>
        <w:r w:rsidR="00930888">
          <w:rPr>
            <w:noProof/>
            <w:webHidden/>
          </w:rPr>
          <w:t>28</w:t>
        </w:r>
        <w:r w:rsidR="00930888">
          <w:rPr>
            <w:noProof/>
            <w:webHidden/>
          </w:rPr>
          <w:fldChar w:fldCharType="end"/>
        </w:r>
      </w:hyperlink>
    </w:p>
    <w:p w14:paraId="1FBD0874" w14:textId="6371CF5D" w:rsidR="00930888" w:rsidRDefault="002B060C">
      <w:pPr>
        <w:pStyle w:val="TOC1"/>
        <w:tabs>
          <w:tab w:val="right" w:leader="dot" w:pos="5030"/>
        </w:tabs>
        <w:rPr>
          <w:rFonts w:eastAsiaTheme="minorEastAsia"/>
          <w:b w:val="0"/>
          <w:caps w:val="0"/>
          <w:noProof/>
          <w:sz w:val="22"/>
          <w:lang w:val="en-US" w:eastAsia="en-US" w:bidi="ar-SA"/>
        </w:rPr>
      </w:pPr>
      <w:hyperlink w:anchor="_Toc485991729" w:history="1">
        <w:r w:rsidR="00930888" w:rsidRPr="00126E72">
          <w:rPr>
            <w:rStyle w:val="Hyperlink"/>
            <w:noProof/>
          </w:rPr>
          <w:t>Allegato 1 – Comunicazioni</w:t>
        </w:r>
        <w:r w:rsidR="00930888">
          <w:rPr>
            <w:noProof/>
            <w:webHidden/>
          </w:rPr>
          <w:tab/>
        </w:r>
        <w:r w:rsidR="00930888">
          <w:rPr>
            <w:noProof/>
            <w:webHidden/>
          </w:rPr>
          <w:fldChar w:fldCharType="begin"/>
        </w:r>
        <w:r w:rsidR="00930888">
          <w:rPr>
            <w:noProof/>
            <w:webHidden/>
          </w:rPr>
          <w:instrText xml:space="preserve"> PAGEREF _Toc485991729 \h </w:instrText>
        </w:r>
        <w:r w:rsidR="00930888">
          <w:rPr>
            <w:noProof/>
            <w:webHidden/>
          </w:rPr>
        </w:r>
        <w:r w:rsidR="00930888">
          <w:rPr>
            <w:noProof/>
            <w:webHidden/>
          </w:rPr>
          <w:fldChar w:fldCharType="separate"/>
        </w:r>
        <w:r w:rsidR="00930888">
          <w:rPr>
            <w:noProof/>
            <w:webHidden/>
          </w:rPr>
          <w:t>29</w:t>
        </w:r>
        <w:r w:rsidR="00930888">
          <w:rPr>
            <w:noProof/>
            <w:webHidden/>
          </w:rPr>
          <w:fldChar w:fldCharType="end"/>
        </w:r>
      </w:hyperlink>
    </w:p>
    <w:p w14:paraId="31FA0F13" w14:textId="10CEDA66" w:rsidR="00930888" w:rsidRDefault="002B060C">
      <w:pPr>
        <w:pStyle w:val="TOC3"/>
        <w:rPr>
          <w:rFonts w:eastAsiaTheme="minorEastAsia"/>
          <w:b w:val="0"/>
          <w:smallCaps w:val="0"/>
          <w:sz w:val="22"/>
          <w:lang w:val="en-US" w:eastAsia="en-US" w:bidi="ar-SA"/>
        </w:rPr>
      </w:pPr>
      <w:hyperlink w:anchor="_Toc485991730" w:history="1">
        <w:r w:rsidR="00930888" w:rsidRPr="00126E72">
          <w:rPr>
            <w:rStyle w:val="Hyperlink"/>
          </w:rPr>
          <w:t>Bing Maps</w:t>
        </w:r>
        <w:r w:rsidR="00930888">
          <w:rPr>
            <w:webHidden/>
          </w:rPr>
          <w:tab/>
        </w:r>
        <w:r w:rsidR="00930888">
          <w:rPr>
            <w:webHidden/>
          </w:rPr>
          <w:fldChar w:fldCharType="begin"/>
        </w:r>
        <w:r w:rsidR="00930888">
          <w:rPr>
            <w:webHidden/>
          </w:rPr>
          <w:instrText xml:space="preserve"> PAGEREF _Toc485991730 \h </w:instrText>
        </w:r>
        <w:r w:rsidR="00930888">
          <w:rPr>
            <w:webHidden/>
          </w:rPr>
        </w:r>
        <w:r w:rsidR="00930888">
          <w:rPr>
            <w:webHidden/>
          </w:rPr>
          <w:fldChar w:fldCharType="separate"/>
        </w:r>
        <w:r w:rsidR="00930888">
          <w:rPr>
            <w:webHidden/>
          </w:rPr>
          <w:t>29</w:t>
        </w:r>
        <w:r w:rsidR="00930888">
          <w:rPr>
            <w:webHidden/>
          </w:rPr>
          <w:fldChar w:fldCharType="end"/>
        </w:r>
      </w:hyperlink>
    </w:p>
    <w:p w14:paraId="612129F0" w14:textId="2B8D81C3" w:rsidR="00930888" w:rsidRDefault="002B060C">
      <w:pPr>
        <w:pStyle w:val="TOC3"/>
        <w:rPr>
          <w:rFonts w:eastAsiaTheme="minorEastAsia"/>
          <w:b w:val="0"/>
          <w:smallCaps w:val="0"/>
          <w:sz w:val="22"/>
          <w:lang w:val="en-US" w:eastAsia="en-US" w:bidi="ar-SA"/>
        </w:rPr>
      </w:pPr>
      <w:hyperlink w:anchor="_Toc485991731" w:history="1">
        <w:r w:rsidR="00930888" w:rsidRPr="00126E72">
          <w:rPr>
            <w:rStyle w:val="Hyperlink"/>
          </w:rPr>
          <w:t>Servizi Professionali</w:t>
        </w:r>
        <w:r w:rsidR="00930888">
          <w:rPr>
            <w:webHidden/>
          </w:rPr>
          <w:tab/>
        </w:r>
        <w:r w:rsidR="00930888">
          <w:rPr>
            <w:webHidden/>
          </w:rPr>
          <w:fldChar w:fldCharType="begin"/>
        </w:r>
        <w:r w:rsidR="00930888">
          <w:rPr>
            <w:webHidden/>
          </w:rPr>
          <w:instrText xml:space="preserve"> PAGEREF _Toc485991731 \h </w:instrText>
        </w:r>
        <w:r w:rsidR="00930888">
          <w:rPr>
            <w:webHidden/>
          </w:rPr>
        </w:r>
        <w:r w:rsidR="00930888">
          <w:rPr>
            <w:webHidden/>
          </w:rPr>
          <w:fldChar w:fldCharType="separate"/>
        </w:r>
        <w:r w:rsidR="00930888">
          <w:rPr>
            <w:webHidden/>
          </w:rPr>
          <w:t>29</w:t>
        </w:r>
        <w:r w:rsidR="00930888">
          <w:rPr>
            <w:webHidden/>
          </w:rPr>
          <w:fldChar w:fldCharType="end"/>
        </w:r>
      </w:hyperlink>
    </w:p>
    <w:p w14:paraId="5052B474" w14:textId="28862A54" w:rsidR="00930888" w:rsidRDefault="002B060C">
      <w:pPr>
        <w:pStyle w:val="TOC3"/>
        <w:rPr>
          <w:rFonts w:eastAsiaTheme="minorEastAsia"/>
          <w:b w:val="0"/>
          <w:smallCaps w:val="0"/>
          <w:sz w:val="22"/>
          <w:lang w:val="en-US" w:eastAsia="en-US" w:bidi="ar-SA"/>
        </w:rPr>
      </w:pPr>
      <w:hyperlink w:anchor="_Toc485991732" w:history="1">
        <w:r w:rsidR="00930888" w:rsidRPr="00126E72">
          <w:rPr>
            <w:rStyle w:val="Hyperlink"/>
          </w:rPr>
          <w:t>Comunicazione relativa alla Codifica H.265/HEVC nei Servizi Multimediali di Azure</w:t>
        </w:r>
        <w:r w:rsidR="00930888">
          <w:rPr>
            <w:webHidden/>
          </w:rPr>
          <w:tab/>
        </w:r>
        <w:r w:rsidR="00930888">
          <w:rPr>
            <w:webHidden/>
          </w:rPr>
          <w:fldChar w:fldCharType="begin"/>
        </w:r>
        <w:r w:rsidR="00930888">
          <w:rPr>
            <w:webHidden/>
          </w:rPr>
          <w:instrText xml:space="preserve"> PAGEREF _Toc485991732 \h </w:instrText>
        </w:r>
        <w:r w:rsidR="00930888">
          <w:rPr>
            <w:webHidden/>
          </w:rPr>
        </w:r>
        <w:r w:rsidR="00930888">
          <w:rPr>
            <w:webHidden/>
          </w:rPr>
          <w:fldChar w:fldCharType="separate"/>
        </w:r>
        <w:r w:rsidR="00930888">
          <w:rPr>
            <w:webHidden/>
          </w:rPr>
          <w:t>30</w:t>
        </w:r>
        <w:r w:rsidR="00930888">
          <w:rPr>
            <w:webHidden/>
          </w:rPr>
          <w:fldChar w:fldCharType="end"/>
        </w:r>
      </w:hyperlink>
    </w:p>
    <w:p w14:paraId="0FE19EEF" w14:textId="056E115A" w:rsidR="00930888" w:rsidRDefault="002B060C">
      <w:pPr>
        <w:pStyle w:val="TOC3"/>
        <w:rPr>
          <w:rFonts w:eastAsiaTheme="minorEastAsia"/>
          <w:b w:val="0"/>
          <w:smallCaps w:val="0"/>
          <w:sz w:val="22"/>
          <w:lang w:val="en-US" w:eastAsia="en-US" w:bidi="ar-SA"/>
        </w:rPr>
      </w:pPr>
      <w:hyperlink w:anchor="_Toc485991733" w:history="1">
        <w:r w:rsidR="00930888" w:rsidRPr="00126E72">
          <w:rPr>
            <w:rStyle w:val="Hyperlink"/>
          </w:rPr>
          <w:t>Comunicazione su Adobe Flash Player</w:t>
        </w:r>
        <w:r w:rsidR="00930888">
          <w:rPr>
            <w:webHidden/>
          </w:rPr>
          <w:tab/>
        </w:r>
        <w:r w:rsidR="00930888">
          <w:rPr>
            <w:webHidden/>
          </w:rPr>
          <w:fldChar w:fldCharType="begin"/>
        </w:r>
        <w:r w:rsidR="00930888">
          <w:rPr>
            <w:webHidden/>
          </w:rPr>
          <w:instrText xml:space="preserve"> PAGEREF _Toc485991733 \h </w:instrText>
        </w:r>
        <w:r w:rsidR="00930888">
          <w:rPr>
            <w:webHidden/>
          </w:rPr>
        </w:r>
        <w:r w:rsidR="00930888">
          <w:rPr>
            <w:webHidden/>
          </w:rPr>
          <w:fldChar w:fldCharType="separate"/>
        </w:r>
        <w:r w:rsidR="00930888">
          <w:rPr>
            <w:webHidden/>
          </w:rPr>
          <w:t>30</w:t>
        </w:r>
        <w:r w:rsidR="00930888">
          <w:rPr>
            <w:webHidden/>
          </w:rPr>
          <w:fldChar w:fldCharType="end"/>
        </w:r>
      </w:hyperlink>
    </w:p>
    <w:p w14:paraId="5D9AF3AA" w14:textId="114BB5A7" w:rsidR="00930888" w:rsidRDefault="002B060C">
      <w:pPr>
        <w:pStyle w:val="TOC3"/>
        <w:rPr>
          <w:rFonts w:eastAsiaTheme="minorEastAsia"/>
          <w:b w:val="0"/>
          <w:smallCaps w:val="0"/>
          <w:sz w:val="22"/>
          <w:lang w:val="en-US" w:eastAsia="en-US" w:bidi="ar-SA"/>
        </w:rPr>
      </w:pPr>
      <w:hyperlink w:anchor="_Toc485991734" w:history="1">
        <w:r w:rsidR="00930888" w:rsidRPr="00126E72">
          <w:rPr>
            <w:rStyle w:val="Hyperlink"/>
          </w:rPr>
          <w:t>Comunicazione relativa agli Standard Video H.264/AVC, VC-1, MPEG-4 Parte 2 e MPEG-2</w:t>
        </w:r>
        <w:r w:rsidR="00930888">
          <w:rPr>
            <w:webHidden/>
          </w:rPr>
          <w:tab/>
        </w:r>
        <w:r w:rsidR="00930888">
          <w:rPr>
            <w:webHidden/>
          </w:rPr>
          <w:fldChar w:fldCharType="begin"/>
        </w:r>
        <w:r w:rsidR="00930888">
          <w:rPr>
            <w:webHidden/>
          </w:rPr>
          <w:instrText xml:space="preserve"> PAGEREF _Toc485991734 \h </w:instrText>
        </w:r>
        <w:r w:rsidR="00930888">
          <w:rPr>
            <w:webHidden/>
          </w:rPr>
        </w:r>
        <w:r w:rsidR="00930888">
          <w:rPr>
            <w:webHidden/>
          </w:rPr>
          <w:fldChar w:fldCharType="separate"/>
        </w:r>
        <w:r w:rsidR="00930888">
          <w:rPr>
            <w:webHidden/>
          </w:rPr>
          <w:t>30</w:t>
        </w:r>
        <w:r w:rsidR="00930888">
          <w:rPr>
            <w:webHidden/>
          </w:rPr>
          <w:fldChar w:fldCharType="end"/>
        </w:r>
      </w:hyperlink>
    </w:p>
    <w:p w14:paraId="1C82AD7B" w14:textId="0C101D5C" w:rsidR="00930888" w:rsidRDefault="002B060C">
      <w:pPr>
        <w:pStyle w:val="TOC1"/>
        <w:tabs>
          <w:tab w:val="right" w:leader="dot" w:pos="5030"/>
        </w:tabs>
        <w:rPr>
          <w:rFonts w:eastAsiaTheme="minorEastAsia"/>
          <w:b w:val="0"/>
          <w:caps w:val="0"/>
          <w:noProof/>
          <w:sz w:val="22"/>
          <w:lang w:val="en-US" w:eastAsia="en-US" w:bidi="ar-SA"/>
        </w:rPr>
      </w:pPr>
      <w:hyperlink w:anchor="_Toc485991735" w:history="1">
        <w:r w:rsidR="00930888" w:rsidRPr="00126E72">
          <w:rPr>
            <w:rStyle w:val="Hyperlink"/>
            <w:noProof/>
          </w:rPr>
          <w:t>Allegato 2 - Suite di Licenze “Subscription”</w:t>
        </w:r>
        <w:r w:rsidR="00930888">
          <w:rPr>
            <w:noProof/>
            <w:webHidden/>
          </w:rPr>
          <w:tab/>
        </w:r>
        <w:r w:rsidR="00930888">
          <w:rPr>
            <w:noProof/>
            <w:webHidden/>
          </w:rPr>
          <w:fldChar w:fldCharType="begin"/>
        </w:r>
        <w:r w:rsidR="00930888">
          <w:rPr>
            <w:noProof/>
            <w:webHidden/>
          </w:rPr>
          <w:instrText xml:space="preserve"> PAGEREF _Toc485991735 \h </w:instrText>
        </w:r>
        <w:r w:rsidR="00930888">
          <w:rPr>
            <w:noProof/>
            <w:webHidden/>
          </w:rPr>
        </w:r>
        <w:r w:rsidR="00930888">
          <w:rPr>
            <w:noProof/>
            <w:webHidden/>
          </w:rPr>
          <w:fldChar w:fldCharType="separate"/>
        </w:r>
        <w:r w:rsidR="00930888">
          <w:rPr>
            <w:noProof/>
            <w:webHidden/>
          </w:rPr>
          <w:t>31</w:t>
        </w:r>
        <w:r w:rsidR="00930888">
          <w:rPr>
            <w:noProof/>
            <w:webHidden/>
          </w:rPr>
          <w:fldChar w:fldCharType="end"/>
        </w:r>
      </w:hyperlink>
    </w:p>
    <w:p w14:paraId="5C4610AA" w14:textId="4DBFBA6A" w:rsidR="00930888" w:rsidRDefault="002B060C">
      <w:pPr>
        <w:pStyle w:val="TOC1"/>
        <w:tabs>
          <w:tab w:val="right" w:leader="dot" w:pos="5030"/>
        </w:tabs>
        <w:rPr>
          <w:rFonts w:eastAsiaTheme="minorEastAsia"/>
          <w:b w:val="0"/>
          <w:caps w:val="0"/>
          <w:noProof/>
          <w:sz w:val="22"/>
          <w:lang w:val="en-US" w:eastAsia="en-US" w:bidi="ar-SA"/>
        </w:rPr>
      </w:pPr>
      <w:hyperlink w:anchor="_Toc485991736" w:history="1">
        <w:r w:rsidR="00930888" w:rsidRPr="00126E72">
          <w:rPr>
            <w:rStyle w:val="Hyperlink"/>
            <w:noProof/>
          </w:rPr>
          <w:t>Allegato 3 – Condizioni Contrattuali Standard (Responsabili del trattamento)</w:t>
        </w:r>
        <w:r w:rsidR="00930888">
          <w:rPr>
            <w:noProof/>
            <w:webHidden/>
          </w:rPr>
          <w:tab/>
        </w:r>
        <w:r w:rsidR="00930888">
          <w:rPr>
            <w:noProof/>
            <w:webHidden/>
          </w:rPr>
          <w:fldChar w:fldCharType="begin"/>
        </w:r>
        <w:r w:rsidR="00930888">
          <w:rPr>
            <w:noProof/>
            <w:webHidden/>
          </w:rPr>
          <w:instrText xml:space="preserve"> PAGEREF _Toc485991736 \h </w:instrText>
        </w:r>
        <w:r w:rsidR="00930888">
          <w:rPr>
            <w:noProof/>
            <w:webHidden/>
          </w:rPr>
        </w:r>
        <w:r w:rsidR="00930888">
          <w:rPr>
            <w:noProof/>
            <w:webHidden/>
          </w:rPr>
          <w:fldChar w:fldCharType="separate"/>
        </w:r>
        <w:r w:rsidR="00930888">
          <w:rPr>
            <w:noProof/>
            <w:webHidden/>
          </w:rPr>
          <w:t>32</w:t>
        </w:r>
        <w:r w:rsidR="00930888">
          <w:rPr>
            <w:noProof/>
            <w:webHidden/>
          </w:rPr>
          <w:fldChar w:fldCharType="end"/>
        </w:r>
      </w:hyperlink>
    </w:p>
    <w:p w14:paraId="092C9288" w14:textId="09559533" w:rsidR="004D27A6" w:rsidRPr="00690C65" w:rsidRDefault="00A430D3" w:rsidP="00A914BF">
      <w:pPr>
        <w:pStyle w:val="ProductList-Body"/>
      </w:pPr>
      <w:r w:rsidRPr="008A748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5991657"/>
      <w:r>
        <w:t>Introduzione</w:t>
      </w:r>
      <w:bookmarkEnd w:id="3"/>
      <w:bookmarkEnd w:id="4"/>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21"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C34CE1" w:rsidRDefault="003F6CEE" w:rsidP="00B31F55">
      <w:pPr>
        <w:pStyle w:val="ProductList-Offering1Heading"/>
        <w:rPr>
          <w:lang w:val="it-IT"/>
        </w:rPr>
      </w:pPr>
      <w:bookmarkStart w:id="5" w:name="_Toc485991658"/>
      <w:r w:rsidRPr="00C34CE1">
        <w:rPr>
          <w:lang w:val="it-IT"/>
        </w:rPr>
        <w:t>Versioni precedenti</w:t>
      </w:r>
      <w:bookmarkEnd w:id="5"/>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22"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1460FC1D" w14:textId="77777777" w:rsidR="00930888" w:rsidRPr="00747204" w:rsidRDefault="00930888" w:rsidP="00930888">
      <w:pPr>
        <w:pStyle w:val="ProductList-Offering1Heading"/>
      </w:pPr>
      <w:bookmarkStart w:id="6" w:name="_Toc484158249"/>
      <w:bookmarkStart w:id="7" w:name="_Toc476230887"/>
      <w:bookmarkStart w:id="8" w:name="_Toc485991659"/>
      <w:bookmarkStart w:id="9" w:name="_Toc378147615"/>
      <w:bookmarkStart w:id="10" w:name="_Toc378151517"/>
      <w:bookmarkStart w:id="11" w:name="_Toc379797094"/>
      <w:bookmarkStart w:id="12" w:name="_Toc380513120"/>
      <w:bookmarkStart w:id="13" w:name="_Toc380655159"/>
      <w:bookmarkStart w:id="14" w:name="_Toc383415077"/>
      <w:r>
        <w:t>Chiarimenti e Riepilogo delle Modifiche Apportate</w:t>
      </w:r>
      <w:bookmarkEnd w:id="6"/>
      <w:bookmarkEnd w:id="7"/>
      <w:bookmarkEnd w:id="8"/>
    </w:p>
    <w:tbl>
      <w:tblPr>
        <w:tblStyle w:val="TableGrid"/>
        <w:tblW w:w="0" w:type="auto"/>
        <w:tblLook w:val="04A0" w:firstRow="1" w:lastRow="0" w:firstColumn="1" w:lastColumn="0" w:noHBand="0" w:noVBand="1"/>
      </w:tblPr>
      <w:tblGrid>
        <w:gridCol w:w="5395"/>
        <w:gridCol w:w="5395"/>
      </w:tblGrid>
      <w:tr w:rsidR="00930888" w:rsidRPr="00AD6DB4" w14:paraId="592294F1" w14:textId="77777777" w:rsidTr="00B2662F">
        <w:trPr>
          <w:tblHeader/>
        </w:trPr>
        <w:tc>
          <w:tcPr>
            <w:tcW w:w="5395" w:type="dxa"/>
            <w:shd w:val="clear" w:color="auto" w:fill="0072C6"/>
          </w:tcPr>
          <w:p w14:paraId="67B490AA" w14:textId="77777777" w:rsidR="00930888" w:rsidRPr="00231971" w:rsidRDefault="00930888" w:rsidP="00B2662F">
            <w:pPr>
              <w:pStyle w:val="ProductList-Body"/>
              <w:spacing w:before="20" w:after="20"/>
              <w:rPr>
                <w:color w:val="FFFFFF" w:themeColor="background1"/>
                <w:sz w:val="16"/>
                <w:szCs w:val="16"/>
              </w:rPr>
            </w:pPr>
            <w:r>
              <w:rPr>
                <w:color w:val="FFFFFF" w:themeColor="background1"/>
                <w:sz w:val="16"/>
                <w:szCs w:val="16"/>
              </w:rPr>
              <w:t>Prodotti Aggiunti</w:t>
            </w:r>
          </w:p>
        </w:tc>
        <w:tc>
          <w:tcPr>
            <w:tcW w:w="5395" w:type="dxa"/>
            <w:shd w:val="clear" w:color="auto" w:fill="0072C6"/>
          </w:tcPr>
          <w:p w14:paraId="151EC970" w14:textId="77777777" w:rsidR="00930888" w:rsidRPr="00231971" w:rsidRDefault="00930888" w:rsidP="00B2662F">
            <w:pPr>
              <w:pStyle w:val="ProductList-Body"/>
              <w:spacing w:before="20" w:after="20"/>
              <w:rPr>
                <w:color w:val="FFFFFF" w:themeColor="background1"/>
                <w:sz w:val="16"/>
                <w:szCs w:val="16"/>
              </w:rPr>
            </w:pPr>
            <w:r>
              <w:rPr>
                <w:color w:val="FFFFFF" w:themeColor="background1"/>
                <w:sz w:val="16"/>
                <w:szCs w:val="16"/>
              </w:rPr>
              <w:t>Prodotti Eliminati</w:t>
            </w:r>
          </w:p>
        </w:tc>
      </w:tr>
      <w:tr w:rsidR="00930888" w14:paraId="5D1346F3" w14:textId="77777777" w:rsidTr="00B2662F">
        <w:tc>
          <w:tcPr>
            <w:tcW w:w="5395" w:type="dxa"/>
            <w:vAlign w:val="bottom"/>
          </w:tcPr>
          <w:p w14:paraId="1EB8D7CA" w14:textId="77777777" w:rsidR="00930888" w:rsidRPr="00BC5530" w:rsidRDefault="00930888" w:rsidP="00B2662F">
            <w:pPr>
              <w:pStyle w:val="ProductList-Offering1"/>
            </w:pPr>
            <w:bookmarkStart w:id="15" w:name="_Toc484158250"/>
            <w:bookmarkStart w:id="16" w:name="_Toc485991660"/>
            <w:r>
              <w:t>Microsoft Azure Stack</w:t>
            </w:r>
            <w:bookmarkEnd w:id="15"/>
            <w:bookmarkEnd w:id="16"/>
          </w:p>
        </w:tc>
        <w:tc>
          <w:tcPr>
            <w:tcW w:w="5395" w:type="dxa"/>
            <w:vAlign w:val="bottom"/>
          </w:tcPr>
          <w:p w14:paraId="343B2BFD" w14:textId="77777777" w:rsidR="00930888" w:rsidRPr="00231971" w:rsidRDefault="00930888" w:rsidP="00B2662F">
            <w:pPr>
              <w:pStyle w:val="ProductList-Offering1"/>
            </w:pPr>
          </w:p>
        </w:tc>
      </w:tr>
      <w:tr w:rsidR="00930888" w:rsidRPr="001012ED" w14:paraId="695BEE1F" w14:textId="77777777" w:rsidTr="00B2662F">
        <w:tc>
          <w:tcPr>
            <w:tcW w:w="5395" w:type="dxa"/>
            <w:vAlign w:val="bottom"/>
          </w:tcPr>
          <w:p w14:paraId="4795C167" w14:textId="77777777" w:rsidR="00930888" w:rsidRPr="001012ED" w:rsidRDefault="00930888" w:rsidP="00B2662F">
            <w:pPr>
              <w:pStyle w:val="ProductList-Offering1"/>
              <w:rPr>
                <w:lang w:val="en-US"/>
              </w:rPr>
            </w:pPr>
            <w:bookmarkStart w:id="17" w:name="_Toc484158251"/>
            <w:bookmarkStart w:id="18" w:name="_Toc485991661"/>
            <w:r w:rsidRPr="001012ED">
              <w:rPr>
                <w:szCs w:val="16"/>
                <w:lang w:val="en-US"/>
              </w:rPr>
              <w:t>Microsoft Dynamics 365 for Operations Activity, Enterprise Edition</w:t>
            </w:r>
            <w:bookmarkEnd w:id="17"/>
            <w:bookmarkEnd w:id="18"/>
          </w:p>
        </w:tc>
        <w:tc>
          <w:tcPr>
            <w:tcW w:w="5395" w:type="dxa"/>
            <w:vAlign w:val="bottom"/>
          </w:tcPr>
          <w:p w14:paraId="57296030" w14:textId="77777777" w:rsidR="00930888" w:rsidRPr="001012ED" w:rsidRDefault="00930888" w:rsidP="00B2662F">
            <w:pPr>
              <w:pStyle w:val="ProductList-Offering1"/>
              <w:rPr>
                <w:lang w:val="en-US"/>
              </w:rPr>
            </w:pPr>
          </w:p>
        </w:tc>
      </w:tr>
      <w:tr w:rsidR="00930888" w14:paraId="71A133B0" w14:textId="77777777" w:rsidTr="00B2662F">
        <w:tc>
          <w:tcPr>
            <w:tcW w:w="5395" w:type="dxa"/>
            <w:vAlign w:val="bottom"/>
          </w:tcPr>
          <w:p w14:paraId="06CB0F8E" w14:textId="77777777" w:rsidR="00930888" w:rsidRPr="00BC5530" w:rsidRDefault="00930888" w:rsidP="00B2662F">
            <w:pPr>
              <w:pStyle w:val="ProductList-Offering1"/>
            </w:pPr>
            <w:bookmarkStart w:id="19" w:name="_Toc484158252"/>
            <w:bookmarkStart w:id="20" w:name="_Toc485991662"/>
            <w:r>
              <w:rPr>
                <w:szCs w:val="16"/>
              </w:rPr>
              <w:t>Microsoft Dynamics 365 for Operations Device, Enterprise Edition</w:t>
            </w:r>
            <w:bookmarkEnd w:id="19"/>
            <w:bookmarkEnd w:id="20"/>
          </w:p>
        </w:tc>
        <w:tc>
          <w:tcPr>
            <w:tcW w:w="5395" w:type="dxa"/>
            <w:vAlign w:val="bottom"/>
          </w:tcPr>
          <w:p w14:paraId="37206A77" w14:textId="77777777" w:rsidR="00930888" w:rsidRPr="00231971" w:rsidRDefault="00930888" w:rsidP="00B2662F">
            <w:pPr>
              <w:pStyle w:val="ProductList-Offering1"/>
            </w:pPr>
          </w:p>
        </w:tc>
      </w:tr>
      <w:tr w:rsidR="00930888" w14:paraId="39F117EB" w14:textId="77777777" w:rsidTr="00B2662F">
        <w:tc>
          <w:tcPr>
            <w:tcW w:w="5395" w:type="dxa"/>
            <w:vAlign w:val="bottom"/>
          </w:tcPr>
          <w:p w14:paraId="5048ECAF" w14:textId="77777777" w:rsidR="00930888" w:rsidRPr="00BC5530" w:rsidRDefault="00930888" w:rsidP="00B2662F">
            <w:pPr>
              <w:pStyle w:val="ProductList-Offering1"/>
            </w:pPr>
            <w:bookmarkStart w:id="21" w:name="_Toc484158253"/>
            <w:bookmarkStart w:id="22" w:name="_Toc485991663"/>
            <w:r>
              <w:rPr>
                <w:szCs w:val="16"/>
              </w:rPr>
              <w:t>Microsoft Dynamics 365 for Retail, Enterprise Edition</w:t>
            </w:r>
            <w:bookmarkEnd w:id="21"/>
            <w:bookmarkEnd w:id="22"/>
          </w:p>
        </w:tc>
        <w:tc>
          <w:tcPr>
            <w:tcW w:w="5395" w:type="dxa"/>
            <w:vAlign w:val="bottom"/>
          </w:tcPr>
          <w:p w14:paraId="18ACD842" w14:textId="77777777" w:rsidR="00930888" w:rsidRPr="00231971" w:rsidRDefault="00930888" w:rsidP="00B2662F">
            <w:pPr>
              <w:pStyle w:val="ProductList-Offering1"/>
            </w:pPr>
          </w:p>
        </w:tc>
      </w:tr>
      <w:tr w:rsidR="00930888" w14:paraId="6D408FED" w14:textId="77777777" w:rsidTr="00B2662F">
        <w:tc>
          <w:tcPr>
            <w:tcW w:w="5395" w:type="dxa"/>
            <w:vAlign w:val="bottom"/>
          </w:tcPr>
          <w:p w14:paraId="712F7832" w14:textId="77777777" w:rsidR="00930888" w:rsidRDefault="00930888" w:rsidP="00B2662F">
            <w:pPr>
              <w:pStyle w:val="ProductList-Offering1"/>
            </w:pPr>
            <w:bookmarkStart w:id="23" w:name="_Toc484158254"/>
            <w:bookmarkStart w:id="24" w:name="_Toc485991664"/>
            <w:r>
              <w:rPr>
                <w:szCs w:val="16"/>
              </w:rPr>
              <w:t>Microsoft Dynamics 365 for Talent, Enterprise Edition</w:t>
            </w:r>
            <w:bookmarkEnd w:id="23"/>
            <w:bookmarkEnd w:id="24"/>
          </w:p>
        </w:tc>
        <w:tc>
          <w:tcPr>
            <w:tcW w:w="5395" w:type="dxa"/>
            <w:vAlign w:val="bottom"/>
          </w:tcPr>
          <w:p w14:paraId="45231099" w14:textId="77777777" w:rsidR="00930888" w:rsidRDefault="00930888" w:rsidP="00B2662F">
            <w:pPr>
              <w:pStyle w:val="ProductList-Offering1"/>
            </w:pPr>
          </w:p>
        </w:tc>
      </w:tr>
      <w:tr w:rsidR="00930888" w14:paraId="02F6FC2E" w14:textId="77777777" w:rsidTr="00B2662F">
        <w:tc>
          <w:tcPr>
            <w:tcW w:w="5395" w:type="dxa"/>
            <w:vAlign w:val="bottom"/>
          </w:tcPr>
          <w:p w14:paraId="60DE68D6" w14:textId="77777777" w:rsidR="00930888" w:rsidRDefault="00930888" w:rsidP="00B2662F">
            <w:pPr>
              <w:pStyle w:val="ProductList-Offering1"/>
            </w:pPr>
            <w:bookmarkStart w:id="25" w:name="_Toc484158255"/>
            <w:bookmarkStart w:id="26" w:name="_Toc485991665"/>
            <w:r>
              <w:rPr>
                <w:szCs w:val="16"/>
              </w:rPr>
              <w:t>Microsoft Relationship Sales</w:t>
            </w:r>
            <w:bookmarkEnd w:id="25"/>
            <w:bookmarkEnd w:id="26"/>
          </w:p>
        </w:tc>
        <w:tc>
          <w:tcPr>
            <w:tcW w:w="5395" w:type="dxa"/>
            <w:vAlign w:val="bottom"/>
          </w:tcPr>
          <w:p w14:paraId="4F68CFC1" w14:textId="77777777" w:rsidR="00930888" w:rsidRDefault="00930888" w:rsidP="00B2662F">
            <w:pPr>
              <w:pStyle w:val="ProductList-Offering1"/>
            </w:pPr>
          </w:p>
        </w:tc>
      </w:tr>
    </w:tbl>
    <w:p w14:paraId="583514C0" w14:textId="77777777" w:rsidR="00930888" w:rsidRPr="00747204" w:rsidRDefault="00930888" w:rsidP="00930888">
      <w:pPr>
        <w:pStyle w:val="ProductList-Body"/>
      </w:pPr>
    </w:p>
    <w:p w14:paraId="0769F1C2" w14:textId="77777777" w:rsidR="00930888" w:rsidRPr="00747204" w:rsidRDefault="00930888" w:rsidP="00930888">
      <w:pPr>
        <w:pStyle w:val="ProductList-ClauseHeading"/>
        <w:outlineLvl w:val="2"/>
      </w:pPr>
      <w:r>
        <w:t>Condizioni Generali</w:t>
      </w:r>
    </w:p>
    <w:p w14:paraId="066C4817" w14:textId="77777777" w:rsidR="00930888" w:rsidRPr="00747204" w:rsidRDefault="002B060C" w:rsidP="00930888">
      <w:pPr>
        <w:pStyle w:val="ProductList-Body"/>
      </w:pPr>
      <w:hyperlink w:anchor="NonMicrosoftProducts" w:history="1">
        <w:r w:rsidR="00930888">
          <w:rPr>
            <w:rStyle w:val="Hyperlink"/>
          </w:rPr>
          <w:t>Prodotti Non Microsoft</w:t>
        </w:r>
      </w:hyperlink>
      <w:r w:rsidR="00930888">
        <w:t>: l’Articolo Prodotti Non Microsoft è stata aggiornato con l’inserimento di Prodotti Non Microsoft acquistati attraverso uno store online Microsoft.</w:t>
      </w:r>
    </w:p>
    <w:p w14:paraId="03165F12" w14:textId="77777777" w:rsidR="00930888" w:rsidRPr="00747204" w:rsidRDefault="00930888" w:rsidP="00930888">
      <w:pPr>
        <w:pStyle w:val="ProductList-Body"/>
      </w:pPr>
    </w:p>
    <w:p w14:paraId="0C49D84F" w14:textId="77777777" w:rsidR="00930888" w:rsidRPr="00747204" w:rsidRDefault="00930888" w:rsidP="00930888">
      <w:pPr>
        <w:pStyle w:val="ProductList-ClauseHeading"/>
        <w:outlineLvl w:val="2"/>
      </w:pPr>
      <w:r>
        <w:t>Allegato 1 - Comunicazioni</w:t>
      </w:r>
    </w:p>
    <w:p w14:paraId="07FC0CF9" w14:textId="680FAC8F" w:rsidR="00930888" w:rsidRPr="00747204" w:rsidRDefault="002B060C" w:rsidP="00930888">
      <w:pPr>
        <w:pStyle w:val="ProductList-Body"/>
      </w:pPr>
      <w:hyperlink w:anchor="Attachment1" w:history="1">
        <w:r w:rsidR="00930888">
          <w:rPr>
            <w:rStyle w:val="Hyperlink"/>
          </w:rPr>
          <w:t>Comunicazione su Adobe Flash Player</w:t>
        </w:r>
      </w:hyperlink>
      <w:r w:rsidR="00930888">
        <w:t>: la comunicazione su Adobe Flash Player è stata aggiunta all’</w:t>
      </w:r>
      <w:hyperlink w:anchor="MicrosoftAzureServices" w:history="1">
        <w:r w:rsidR="00930888">
          <w:rPr>
            <w:rStyle w:val="Hyperlink"/>
          </w:rPr>
          <w:t>Articolo Servizi Microsoft Azure</w:t>
        </w:r>
      </w:hyperlink>
      <w:r w:rsidR="00930888">
        <w:t>.</w:t>
      </w:r>
    </w:p>
    <w:p w14:paraId="4A7ED156" w14:textId="77777777" w:rsidR="00CE33B5" w:rsidRPr="00903BB7" w:rsidRDefault="002B060C"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Pr>
            <w:rStyle w:val="Hyperlink"/>
            <w:sz w:val="16"/>
            <w:szCs w:val="16"/>
          </w:rPr>
          <w:t>Condizioni Generali</w:t>
        </w:r>
      </w:hyperlink>
    </w:p>
    <w:p w14:paraId="42C4840B" w14:textId="77777777" w:rsidR="000C583A" w:rsidRDefault="000C583A" w:rsidP="00E9419F">
      <w:pPr>
        <w:pStyle w:val="ProductList-Body"/>
        <w:tabs>
          <w:tab w:val="left" w:pos="360"/>
        </w:tabs>
        <w:rPr>
          <w:b/>
          <w:color w:val="00188F"/>
        </w:rPr>
      </w:pPr>
    </w:p>
    <w:p w14:paraId="15B9D705" w14:textId="77777777" w:rsidR="000C583A" w:rsidRDefault="000C583A" w:rsidP="00E9419F">
      <w:pPr>
        <w:pStyle w:val="ProductList-Body"/>
        <w:tabs>
          <w:tab w:val="left" w:pos="360"/>
        </w:tabs>
        <w:rPr>
          <w:b/>
          <w:color w:val="00188F"/>
        </w:rPr>
        <w:sectPr w:rsidR="000C583A"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7" w:name="GeneralTerms"/>
      <w:bookmarkStart w:id="28" w:name="_Toc485991666"/>
      <w:bookmarkEnd w:id="9"/>
      <w:bookmarkEnd w:id="10"/>
      <w:bookmarkEnd w:id="11"/>
      <w:bookmarkEnd w:id="12"/>
      <w:bookmarkEnd w:id="13"/>
      <w:bookmarkEnd w:id="14"/>
      <w:r>
        <w:t>Condizioni Generali</w:t>
      </w:r>
      <w:bookmarkEnd w:id="27"/>
      <w:bookmarkEnd w:id="28"/>
    </w:p>
    <w:p w14:paraId="13E595AA" w14:textId="72CB0EBE" w:rsidR="00730B3A" w:rsidRPr="00690C65" w:rsidRDefault="009C28E5"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i Servizi Online</w:t>
        </w:r>
      </w:hyperlink>
      <w:r>
        <w:t xml:space="preserve">. </w:t>
      </w:r>
      <w:hyperlink w:anchor="Attachment2" w:history="1">
        <w:r>
          <w:rPr>
            <w:rStyle w:val="Hyperlink"/>
          </w:rPr>
          <w:t>L’Allegato 2</w:t>
        </w:r>
      </w:hyperlink>
      <w:r>
        <w:t xml:space="preserve"> descrive le SL per le Suite che soddisfano anche i requisiti per le SL per Utente. La Società non ha diritto di utilizzare un Servizio Online dopo la scadenza della SL relativa a tale Servizio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9" w:name="_Toc485991667"/>
      <w:r>
        <w:t>Definizioni</w:t>
      </w:r>
      <w:bookmarkEnd w:id="29"/>
    </w:p>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1E0B8BAE" w14:textId="77777777" w:rsidR="00065E1A" w:rsidRPr="00CC13E3" w:rsidRDefault="00065E1A" w:rsidP="00065E1A">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24"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72678E23" w14:textId="178D61A7" w:rsidR="00730B3A" w:rsidRPr="00690C65" w:rsidRDefault="00337870" w:rsidP="00103924">
      <w:pPr>
        <w:pStyle w:val="ProductList-Body"/>
      </w:pPr>
      <w:r>
        <w:t>“SL” indica una licenza “subscription”.</w:t>
      </w:r>
    </w:p>
    <w:p w14:paraId="18F7674C" w14:textId="77777777" w:rsidR="00103924" w:rsidRPr="00690C65" w:rsidRDefault="00103924" w:rsidP="00103924">
      <w:pPr>
        <w:pStyle w:val="ProductList-Body"/>
      </w:pPr>
    </w:p>
    <w:p w14:paraId="5FF7F9CB" w14:textId="77777777" w:rsidR="00CE33B5" w:rsidRPr="00903BB7" w:rsidRDefault="00CE33B5" w:rsidP="00CE33B5">
      <w:pPr>
        <w:pStyle w:val="ProductList-SubSubSectionHeading"/>
        <w:outlineLvl w:val="1"/>
      </w:pPr>
      <w:bookmarkStart w:id="30" w:name="_Toc453946572"/>
      <w:bookmarkStart w:id="31" w:name="_Toc451949009"/>
      <w:bookmarkStart w:id="32" w:name="_Toc485991668"/>
      <w:r>
        <w:t>Aggiornamenti delle Condizioni per l’Utilizzo dei Servizi Online</w:t>
      </w:r>
      <w:bookmarkEnd w:id="30"/>
      <w:bookmarkEnd w:id="31"/>
      <w:bookmarkEnd w:id="32"/>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179025F7" w14:textId="77777777" w:rsidR="00CE33B5" w:rsidRPr="00903BB7" w:rsidRDefault="00CE33B5" w:rsidP="00CE33B5">
      <w:pPr>
        <w:pStyle w:val="ProductList-SubSubSectionHeading"/>
        <w:outlineLvl w:val="1"/>
      </w:pPr>
      <w:bookmarkStart w:id="33" w:name="_Toc453946573"/>
      <w:bookmarkStart w:id="34" w:name="_Toc451949010"/>
      <w:bookmarkStart w:id="35" w:name="_Toc485991669"/>
      <w:bookmarkStart w:id="36" w:name="OnlineServicesChanges"/>
      <w:r>
        <w:t>Modifiche ai Servizi Online e Disponibilità</w:t>
      </w:r>
      <w:bookmarkEnd w:id="33"/>
      <w:bookmarkEnd w:id="34"/>
      <w:bookmarkEnd w:id="35"/>
    </w:p>
    <w:bookmarkEnd w:id="36"/>
    <w:p w14:paraId="3A70F627" w14:textId="6B41DFA7" w:rsidR="00103924" w:rsidRPr="00690C65" w:rsidRDefault="00103924" w:rsidP="00086EC6">
      <w:pPr>
        <w:pStyle w:val="ProductList-Body"/>
      </w:pPr>
      <w:r>
        <w:t xml:space="preserve">Microsoft potrà, talvolta, apportare modifiche commercialmente ragionevoli a ciascun Servizio Online. Microsoft potrà risolvere un Servizio Online in qualsiasi paese in cui sia soggetta a normative, obbligazioni o altri requisiti governativi che non sono in genere applicabili alle aziende operanti in tale paese. La disponibilità, le funzionalità e le versioni in lingua di ciascun Servizio Online possono variare da paese a paese. Per informazioni sulla disponibilità, la Società potrà visitare la pagina </w:t>
      </w:r>
      <w:hyperlink r:id="rId25"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7" w:name="_Toc485991670"/>
      <w:r>
        <w:t>Conservazione dei dati</w:t>
      </w:r>
      <w:bookmarkEnd w:id="37"/>
    </w:p>
    <w:p w14:paraId="5193D0AA" w14:textId="77777777" w:rsidR="00930888" w:rsidRPr="00747204" w:rsidRDefault="00930888" w:rsidP="00930888">
      <w:pPr>
        <w:pStyle w:val="ProductList-Body"/>
        <w:spacing w:after="120"/>
      </w:pPr>
      <w:r>
        <w:t>Durante il periodo di validità della propria sottoscrizione la Società avrà sempre la possibilità di accedere ai Dati della Società archiviati in ciascun Servizio Online e di estrarli. Fatta eccezione per le versioni di valutazione gratuite e i servizi LinkedIn, Microsoft conserverà i Dati della Società archiviati nel Servizio Online nell’ambito di un account con funzioni limitate per 90 giorni dalla data di scadenza o di risoluzione della sottoscrizione, in modo tale che la Società possa estrarli. Dopo la scadenza del periodo di conservazione di 90 giorni Microsoft disattiverà l’account ed eliminerà i Dati della Società.</w:t>
      </w:r>
    </w:p>
    <w:p w14:paraId="0950D160" w14:textId="1B823856" w:rsidR="00103924" w:rsidRDefault="00103924" w:rsidP="00103924">
      <w:pPr>
        <w:pStyle w:val="ProductList-Body"/>
      </w:pPr>
      <w:r>
        <w:t>Il Servizio Online potrebbe non supportare la conservazione o l’estrazione del software fornito dalla Società. Microsoft non è in alcun modo responsabile dell’eliminazione dei Dati della Società descritta nella presente sezione.</w:t>
      </w:r>
    </w:p>
    <w:p w14:paraId="6DB80498" w14:textId="77777777" w:rsidR="00065E1A" w:rsidRPr="00690C65" w:rsidRDefault="00065E1A" w:rsidP="00103924">
      <w:pPr>
        <w:pStyle w:val="ProductList-Body"/>
      </w:pPr>
    </w:p>
    <w:p w14:paraId="13028049" w14:textId="77777777" w:rsidR="00103924" w:rsidRPr="00690C65" w:rsidRDefault="00103924" w:rsidP="00E9419F">
      <w:pPr>
        <w:pStyle w:val="ProductList-SubSubSectionHeading"/>
        <w:keepNext/>
        <w:outlineLvl w:val="1"/>
      </w:pPr>
      <w:bookmarkStart w:id="38" w:name="_Toc485991671"/>
      <w:r>
        <w:t>Utilizzo di Software con il Servizio Online</w:t>
      </w:r>
      <w:bookmarkEnd w:id="38"/>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0E1858DA" w:rsidR="00103924" w:rsidRPr="00690C65" w:rsidRDefault="00103924" w:rsidP="00AD5F09">
      <w:pPr>
        <w:pStyle w:val="ProductList-Body"/>
        <w:ind w:left="180"/>
      </w:pPr>
      <w:r>
        <w:t xml:space="preserve">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w:t>
      </w:r>
      <w:r w:rsidR="00133112">
        <w:t>Le App potranno raccogliere dati sul loro utilizzo e le loro prestazioni; tali dati potranno essere trasmessi a Microsoft e utilizzati per le finalità descritte nelle presenti Condizioni dei Servizi Online per i Dati della Società</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7D4C1A3E" w14:textId="77777777" w:rsidR="00A2276A" w:rsidRPr="006D2C33" w:rsidRDefault="00A2276A" w:rsidP="00A2276A">
      <w:pPr>
        <w:pStyle w:val="ProductList-SubSubSectionHeading"/>
        <w:outlineLvl w:val="1"/>
      </w:pPr>
      <w:bookmarkStart w:id="39" w:name="_Toc460240070"/>
      <w:bookmarkStart w:id="40" w:name="_Toc459970681"/>
      <w:bookmarkStart w:id="41" w:name="_Toc485991672"/>
      <w:bookmarkStart w:id="42" w:name="NonMicrosoftProducts"/>
      <w:r>
        <w:t>Prodotti Non Microsoft</w:t>
      </w:r>
      <w:bookmarkEnd w:id="39"/>
      <w:bookmarkEnd w:id="40"/>
      <w:bookmarkEnd w:id="41"/>
    </w:p>
    <w:bookmarkEnd w:id="42"/>
    <w:p w14:paraId="22E70CFC" w14:textId="77777777" w:rsidR="00930888" w:rsidRPr="00747204" w:rsidRDefault="00930888" w:rsidP="00930888">
      <w:pPr>
        <w:pStyle w:val="ProductList-Body"/>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per la Formazione).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43" w:name="_Toc485991673"/>
      <w:r>
        <w:t>Criteri di Utilizzo</w:t>
      </w:r>
      <w:bookmarkEnd w:id="43"/>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44" w:name="_Toc485991674"/>
      <w:r>
        <w:t>Limitazioni tecniche</w:t>
      </w:r>
      <w:bookmarkEnd w:id="44"/>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065E1A">
      <w:pPr>
        <w:pStyle w:val="ProductList-SubSubSectionHeading"/>
        <w:keepNext/>
        <w:outlineLvl w:val="1"/>
      </w:pPr>
      <w:bookmarkStart w:id="45" w:name="_Toc485991675"/>
      <w:r>
        <w:t>Conformità alle Leggi</w:t>
      </w:r>
      <w:bookmarkEnd w:id="45"/>
    </w:p>
    <w:p w14:paraId="4AF31B1C" w14:textId="5CECBED5" w:rsidR="00AD5F09" w:rsidRPr="00690C65" w:rsidRDefault="00AD5F09" w:rsidP="00F824AC">
      <w:pPr>
        <w:pStyle w:val="ProductList-Body"/>
        <w:spacing w:after="120"/>
      </w:pPr>
      <w:r>
        <w:t>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includono informazioni soggette a leggi o regolamenti specifici. Tutti gli Eventi Imprevisti relativi alla Protezione sono soggetti alle condizioni della Comunicazione di Eventi Imprevisti relativi alla Protezione che segue.</w:t>
      </w:r>
    </w:p>
    <w:p w14:paraId="2B960811" w14:textId="77777777" w:rsidR="00A2276A" w:rsidRPr="00366E95" w:rsidRDefault="00A2276A" w:rsidP="00A2276A">
      <w:pPr>
        <w:pStyle w:val="ProductList-Body"/>
        <w:rPr>
          <w:spacing w:val="1"/>
        </w:rPr>
      </w:pPr>
      <w:r w:rsidRPr="00366E95">
        <w:rPr>
          <w:spacing w:val="1"/>
        </w:rPr>
        <w:t>La Società dovrà conformarsi a tutte le leggi e a tutti i regolamenti applicabili relativamente all’utilizzo dei Servizi Online, incluse le leggi in materia di diritto alla protezione dei dati personali, dati biometrici, protezione dei dati e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informazioni soggette a leggi o regolamenti specifici. La Società ha la responsabilità di dar corso alle richieste formulate da terzi in merito all’utilizzo di un Servizio Online, ad esempio alla richiesta di rimuovere contenuti ai sensi del Digital Millennium Copyright Act statunitense o di altre leggi applicabili.</w:t>
      </w:r>
    </w:p>
    <w:p w14:paraId="6D56C61C" w14:textId="77777777" w:rsidR="003C35CD" w:rsidRDefault="003C35CD" w:rsidP="003C35CD">
      <w:pPr>
        <w:pStyle w:val="ProductList-Body"/>
      </w:pPr>
    </w:p>
    <w:p w14:paraId="4D4B2800" w14:textId="77777777" w:rsidR="00BA34CE" w:rsidRPr="00B819F6" w:rsidRDefault="00BA34CE" w:rsidP="00B819F6">
      <w:pPr>
        <w:pStyle w:val="ProductList-SubSubSectionHeading"/>
        <w:outlineLvl w:val="1"/>
      </w:pPr>
      <w:bookmarkStart w:id="46" w:name="_Toc485991676"/>
      <w:bookmarkStart w:id="47" w:name="ImportExportServices"/>
      <w:r w:rsidRPr="009C28E5">
        <w:t>Servizi di importazione/esportazione</w:t>
      </w:r>
      <w:bookmarkEnd w:id="46"/>
    </w:p>
    <w:bookmarkEnd w:id="47"/>
    <w:p w14:paraId="574A6CA1" w14:textId="735F6740" w:rsidR="00BA34CE" w:rsidRPr="001A5A8F" w:rsidRDefault="0045535A" w:rsidP="00BA34CE">
      <w:pPr>
        <w:pStyle w:val="productlist-body0"/>
        <w:rPr>
          <w:rFonts w:asciiTheme="minorHAnsi" w:eastAsiaTheme="minorHAnsi" w:hAnsiTheme="minorHAnsi" w:cstheme="minorBidi"/>
          <w:szCs w:val="22"/>
          <w:lang w:bidi="ar-SA"/>
        </w:rPr>
      </w:pPr>
      <w:r w:rsidRPr="0045535A">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w:t>
      </w:r>
      <w:r w:rsidR="00DE35F1">
        <w:rPr>
          <w:rFonts w:asciiTheme="minorHAnsi" w:eastAsiaTheme="minorHAnsi" w:hAnsiTheme="minorHAnsi" w:cstheme="minorBidi"/>
          <w:szCs w:val="22"/>
        </w:rPr>
        <w:t>”).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presso il Luogo di Scarico della Società (INCOTERMS 2010</w:t>
      </w:r>
      <w:r w:rsidR="00BA34CE">
        <w:rPr>
          <w:rFonts w:asciiTheme="minorHAnsi" w:eastAsiaTheme="minorHAnsi" w:hAnsiTheme="minorHAnsi" w:cstheme="minorBidi"/>
          <w:szCs w:val="22"/>
        </w:rPr>
        <w:t>).</w:t>
      </w:r>
    </w:p>
    <w:p w14:paraId="796C5D7B" w14:textId="77777777" w:rsidR="00BA34CE" w:rsidRPr="00690C65" w:rsidRDefault="00BA34CE" w:rsidP="003C35CD">
      <w:pPr>
        <w:pStyle w:val="ProductList-Body"/>
      </w:pPr>
    </w:p>
    <w:p w14:paraId="4FEA4633" w14:textId="77777777" w:rsidR="00AD5F09" w:rsidRPr="00690C65" w:rsidRDefault="00AD5F09" w:rsidP="00366C8E">
      <w:pPr>
        <w:pStyle w:val="ProductList-SubSubSectionHeading"/>
        <w:outlineLvl w:val="1"/>
      </w:pPr>
      <w:bookmarkStart w:id="48" w:name="_Toc485991677"/>
      <w:r>
        <w:t>Comunicazioni in Formato Elettronico</w:t>
      </w:r>
      <w:bookmarkEnd w:id="48"/>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9" w:name="_Toc485991678"/>
      <w:r>
        <w:t>Riassegnazione delle Licenze</w:t>
      </w:r>
      <w:bookmarkEnd w:id="49"/>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50" w:name="_Toc485991679"/>
      <w:r>
        <w:t>Componenti dei tipi di carattere</w:t>
      </w:r>
      <w:bookmarkEnd w:id="50"/>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182903FA" w:rsidR="00AD5F09" w:rsidRDefault="00AD5F09" w:rsidP="00AD5F09">
      <w:pPr>
        <w:pStyle w:val="ProductList-SubSubSectionHeading"/>
      </w:pPr>
    </w:p>
    <w:p w14:paraId="15EB2B7C" w14:textId="77777777" w:rsidR="0030218F" w:rsidRPr="003C2FBE" w:rsidRDefault="0030218F" w:rsidP="0030218F">
      <w:pPr>
        <w:pStyle w:val="ProductList-SubSubSectionHeading"/>
        <w:outlineLvl w:val="1"/>
      </w:pPr>
      <w:bookmarkStart w:id="51" w:name="CompetitiveBenchmarking"/>
      <w:bookmarkStart w:id="52" w:name="_Toc459970689"/>
      <w:bookmarkStart w:id="53" w:name="_Toc485991680"/>
      <w:r>
        <w:t>Benchmark Competitivo</w:t>
      </w:r>
      <w:bookmarkEnd w:id="51"/>
      <w:bookmarkEnd w:id="52"/>
      <w:bookmarkEnd w:id="53"/>
    </w:p>
    <w:p w14:paraId="79EFF023" w14:textId="77777777" w:rsidR="0030218F" w:rsidRPr="003C2FBE" w:rsidRDefault="0030218F" w:rsidP="0030218F">
      <w:pPr>
        <w:pStyle w:val="ProductList-Body"/>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06C43A7D" w14:textId="77777777" w:rsidR="0030218F" w:rsidRPr="00690C65" w:rsidRDefault="0030218F" w:rsidP="00AD5F09">
      <w:pPr>
        <w:pStyle w:val="ProductList-SubSubSectionHeading"/>
      </w:pPr>
    </w:p>
    <w:p w14:paraId="4DA62778" w14:textId="77777777" w:rsidR="00AD5F09" w:rsidRPr="00690C65" w:rsidRDefault="00AD5F09" w:rsidP="00366C8E">
      <w:pPr>
        <w:pStyle w:val="ProductList-SubSubSectionHeading"/>
        <w:outlineLvl w:val="1"/>
      </w:pPr>
      <w:bookmarkStart w:id="54" w:name="_Toc485991681"/>
      <w:r>
        <w:t>Multiplexing</w:t>
      </w:r>
      <w:bookmarkEnd w:id="54"/>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6B733C8F" w14:textId="77777777" w:rsidR="001026B1" w:rsidRPr="00690C65" w:rsidRDefault="002B060C"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5" w:name="PrivacyandSecurityTerms"/>
      <w:bookmarkStart w:id="56" w:name="_Toc485991682"/>
      <w:r>
        <w:t>Condizioni relative al Diritto alla Protezione dei Dati Personali e alla Sicurezza</w:t>
      </w:r>
      <w:bookmarkEnd w:id="55"/>
      <w:bookmarkEnd w:id="56"/>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C34CE1" w:rsidRDefault="00F77036" w:rsidP="00DE35F1">
      <w:pPr>
        <w:pStyle w:val="ProductList-Offering1Heading"/>
        <w:rPr>
          <w:lang w:val="it-IT"/>
        </w:rPr>
      </w:pPr>
      <w:bookmarkStart w:id="57" w:name="_Toc485991683"/>
      <w:r w:rsidRPr="00C34CE1">
        <w:rPr>
          <w:lang w:val="it-IT"/>
        </w:rPr>
        <w:t>Condizioni Generali relative al Diritto alla Protezione dei Dati Personali e alla Sicurezza</w:t>
      </w:r>
      <w:bookmarkEnd w:id="57"/>
    </w:p>
    <w:p w14:paraId="57779980" w14:textId="77777777" w:rsidR="00A2276A" w:rsidRPr="006D2C33" w:rsidRDefault="00A2276A" w:rsidP="00A2276A">
      <w:pPr>
        <w:pStyle w:val="ProductList-SubSubSectionHeading"/>
        <w:outlineLvl w:val="2"/>
      </w:pPr>
      <w:bookmarkStart w:id="58" w:name="_Toc460240082"/>
      <w:bookmarkStart w:id="59" w:name="_Toc459970693"/>
      <w:bookmarkStart w:id="60" w:name="_Toc485991684"/>
      <w:r>
        <w:t>Ambito di Validità</w:t>
      </w:r>
      <w:bookmarkEnd w:id="58"/>
      <w:bookmarkEnd w:id="59"/>
      <w:bookmarkEnd w:id="60"/>
    </w:p>
    <w:p w14:paraId="2EF96A3F" w14:textId="77777777" w:rsidR="00930888" w:rsidRPr="00747204" w:rsidRDefault="00930888" w:rsidP="00930888">
      <w:pPr>
        <w:pStyle w:val="ProductList-Body"/>
      </w:pPr>
      <w:r>
        <w:t xml:space="preserve">Le condizioni contenute nel presente Articolo sono in vigore per tutti i Servizi Online, ad eccezione di Bing Maps Enterprise Platform, Bing Maps Mobile Asset Management Platform, LinkedIn Sales Navigator, Servizi Cognitivi Microsoft e Microsoft Azure Stack, che sono disciplinati dalle condizioni relative al diritto alla protezione dei dati personali e/o alla sicurezza di seguito riportate nelle </w:t>
      </w:r>
      <w:hyperlink w:anchor="Condizioni specifiche dei Servizi Online" w:history="1">
        <w:r>
          <w:rPr>
            <w:rStyle w:val="Hyperlink"/>
          </w:rPr>
          <w:t>Condizioni Specifiche per i Servizi Online</w:t>
        </w:r>
      </w:hyperlink>
      <w:r>
        <w:t xml:space="preserve"> applicabili.</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61" w:name="_Toc485991685"/>
      <w:r>
        <w:t>Utilizzo dei Dati della Società</w:t>
      </w:r>
      <w:bookmarkEnd w:id="61"/>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00CA9128" w14:textId="77777777" w:rsidR="000C583A" w:rsidRDefault="000C583A" w:rsidP="000C583A">
      <w:pPr>
        <w:pStyle w:val="ProductList-SubSubSectionHeading"/>
        <w:outlineLvl w:val="2"/>
      </w:pPr>
      <w:bookmarkStart w:id="62" w:name="_Toc423959220"/>
      <w:bookmarkStart w:id="63" w:name="_Toc417892060"/>
      <w:bookmarkStart w:id="64" w:name="_Toc485991686"/>
      <w:r>
        <w:t>Divulgazione dei Dati della Società</w:t>
      </w:r>
      <w:bookmarkEnd w:id="62"/>
      <w:bookmarkEnd w:id="63"/>
      <w:bookmarkEnd w:id="64"/>
    </w:p>
    <w:p w14:paraId="762F6599" w14:textId="77777777" w:rsidR="000C583A" w:rsidRDefault="000C583A" w:rsidP="000C583A">
      <w:pPr>
        <w:pStyle w:val="ProductList-Body"/>
        <w:spacing w:after="120"/>
      </w:pPr>
      <w:r>
        <w:t>Microsoft non divulgherà i Dati della Società al suo esterno o all’esterno delle sue filiali o consociate controllate se non (1) consentito dalla Società, (2) conformemente a quanto descritto nelle Condizioni per l’Utilizzo dei Servizi Online o (3) salvo disposizione contraria prevista dalla legge.</w:t>
      </w:r>
    </w:p>
    <w:p w14:paraId="13599606" w14:textId="77777777" w:rsidR="000C583A" w:rsidRDefault="000C583A" w:rsidP="000C583A">
      <w:pPr>
        <w:pStyle w:val="ProductList-Body"/>
        <w:spacing w:after="120"/>
      </w:pPr>
      <w:r>
        <w:t>Microsoft non divulgherà i Dati della Società alle giudiziarie o di polizia se non nei casi previsti dalla legge. Qualora le autorità giudiziarie o di polizia dovessero richiedere a Microsoft i Dati della Società, Microsoft cercherà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6EDD115C" w14:textId="77777777" w:rsidR="000C583A" w:rsidRDefault="000C583A" w:rsidP="000C583A">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rivolgere la richiesta direttamente alla Società.</w:t>
      </w:r>
    </w:p>
    <w:p w14:paraId="31EFE491" w14:textId="77777777" w:rsidR="000C583A" w:rsidRDefault="000C583A" w:rsidP="000C583A">
      <w:pPr>
        <w:pStyle w:val="ProductList-Body"/>
        <w:spacing w:after="120"/>
      </w:pPr>
      <w:r>
        <w:t>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w:t>
      </w:r>
    </w:p>
    <w:p w14:paraId="5B20691D" w14:textId="77777777" w:rsidR="000C583A" w:rsidRDefault="000C583A" w:rsidP="000C583A">
      <w:pPr>
        <w:pStyle w:val="ProductList-Body"/>
      </w:pPr>
      <w:r>
        <w:t>A sostegno di quanto sopra, Microsoft potrà fornire ai terzi le informazioni di contatto di base della Società.</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65" w:name="_Toc485991687"/>
      <w:r>
        <w:t>Istituti Didattici</w:t>
      </w:r>
      <w:bookmarkEnd w:id="65"/>
    </w:p>
    <w:p w14:paraId="1FD6883B" w14:textId="2FBC42DE" w:rsidR="00F77036" w:rsidRPr="00690C65" w:rsidRDefault="00F77036" w:rsidP="00F824AC">
      <w:pPr>
        <w:pStyle w:val="ProductList-Body"/>
        <w:spacing w:after="120"/>
      </w:pPr>
      <w:r>
        <w:t>Qualora la Società sia un ente o istituto didattico al quale si applicano i regolamenti Family Educational Rights and Privacy Act, 20 U.S.C. § 1</w:t>
      </w:r>
      <w:r w:rsidR="00A07E54">
        <w:t>.</w:t>
      </w:r>
      <w:r>
        <w:t>232g (FERPA), Microsoft dà atto che ai fini dell’interpretazione delle presenti Condizioni dei Servizi Online, Microsoft verrà indicata come “dirigente scolastico” con “interessi educativi legittimi” nei Dati della Società, poiché tali condizioni sono state definite ai sensi del FERPA e dei relativi regolamenti d’attuazione e Microsoft accetta di attenersi alle limitazioni e ai requisiti imposti dal documento 34 CFR 99.33(a) sui dirigenti scolastici.</w:t>
      </w:r>
    </w:p>
    <w:p w14:paraId="04350C2A" w14:textId="7980FE1C" w:rsidR="00F77036" w:rsidRPr="00690C65" w:rsidRDefault="00F77036" w:rsidP="00F77036">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frequenta un istituto di studi superiori, al genitore dello studente) l’eventuale ordine di comparizione in tribunale o ordinanza legalmente emanata che richieda la divulgazione dei Dati della Società in possesso di Microsoft in conformità alla legge applicabile.</w:t>
      </w:r>
    </w:p>
    <w:p w14:paraId="75EB52E8" w14:textId="77777777" w:rsidR="00F77036" w:rsidRPr="00690C65" w:rsidRDefault="00F77036" w:rsidP="00F77036">
      <w:pPr>
        <w:pStyle w:val="ProductList-Body"/>
      </w:pPr>
    </w:p>
    <w:p w14:paraId="5F6D689E" w14:textId="77777777" w:rsidR="000C583A" w:rsidRPr="000D77F3" w:rsidRDefault="000C583A" w:rsidP="000C583A">
      <w:pPr>
        <w:pStyle w:val="ProductList-SubSubSectionHeading"/>
      </w:pPr>
      <w:bookmarkStart w:id="66" w:name="_Toc423959222"/>
      <w:bookmarkStart w:id="67" w:name="_Toc485991688"/>
      <w:bookmarkStart w:id="68" w:name="_Toc417892062"/>
      <w:bookmarkStart w:id="69" w:name="HIPAA"/>
      <w:r>
        <w:t>Società in Affari HIPPA</w:t>
      </w:r>
      <w:bookmarkEnd w:id="66"/>
      <w:bookmarkEnd w:id="67"/>
    </w:p>
    <w:p w14:paraId="03535FE0" w14:textId="6230A9EA" w:rsidR="000C583A" w:rsidRPr="00ED53C5" w:rsidRDefault="00C34CE1" w:rsidP="00BA34CE">
      <w:pPr>
        <w:pStyle w:val="ProductList-Body"/>
      </w:pPr>
      <w:r w:rsidRPr="00C34CE1">
        <w:t xml:space="preserve">Qualora la Società sia una “persona giuridica con copertura” o una “società in affari” e includa “informazioni sanitarie protette” nei Dati della Società secondo le definizioni riportate in 45 CFR § 160.103, la sottoscrizione del contratto multilicenza della Società comprende la sottoscrizione del Contratto di Società in Affari HIPAA (“BAA”), il cui testo integrale identifica i Servizi Online cui è applicabile ed è disponibile all’indirizzo </w:t>
      </w:r>
      <w:hyperlink r:id="rId27" w:history="1">
        <w:r w:rsidRPr="00C34CE1">
          <w:rPr>
            <w:rStyle w:val="Hyperlink"/>
          </w:rPr>
          <w:t>http://aka.ms/BAA</w:t>
        </w:r>
      </w:hyperlink>
      <w:r w:rsidR="000C583A">
        <w:t>. La Società potrà rifiutare esplicitamente il contratto BAA, inviando a Microsoft una comunicazione scritta con le seguenti informazioni, ai sensi delle condizioni del contratto multilicenza della Società:</w:t>
      </w:r>
    </w:p>
    <w:p w14:paraId="3091CC1F" w14:textId="77777777" w:rsidR="000C583A" w:rsidRPr="00ED53C5" w:rsidRDefault="000C583A" w:rsidP="00BA34CE">
      <w:pPr>
        <w:pStyle w:val="ProductList-Body"/>
        <w:numPr>
          <w:ilvl w:val="0"/>
          <w:numId w:val="36"/>
        </w:numPr>
        <w:ind w:left="461" w:hanging="274"/>
      </w:pPr>
      <w:r>
        <w:t>la ragione sociale completa della Società e dell’eventuale Consociata che ha deciso di rifiutarle;</w:t>
      </w:r>
    </w:p>
    <w:p w14:paraId="6450A07F" w14:textId="77777777" w:rsidR="000C583A" w:rsidRPr="00ED53C5" w:rsidRDefault="000C583A" w:rsidP="000C583A">
      <w:pPr>
        <w:pStyle w:val="ProductList-Body"/>
        <w:numPr>
          <w:ilvl w:val="0"/>
          <w:numId w:val="36"/>
        </w:numPr>
        <w:ind w:left="450" w:hanging="270"/>
      </w:pPr>
      <w:r>
        <w:t>nel caso in cui la Società abbia sottoscritto più contratti multilicenza, il contratto multilicenza cui si applica il rifiuto.</w:t>
      </w:r>
    </w:p>
    <w:bookmarkEnd w:id="68"/>
    <w:bookmarkEnd w:id="69"/>
    <w:p w14:paraId="5CCA55B2" w14:textId="77777777" w:rsidR="00113012" w:rsidRDefault="0011301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70" w:name="_Toc485991689"/>
      <w:r>
        <w:t>Protezione</w:t>
      </w:r>
      <w:bookmarkEnd w:id="70"/>
    </w:p>
    <w:p w14:paraId="2E45AFF8" w14:textId="7FCF7485" w:rsidR="00F77036" w:rsidRPr="00690C65" w:rsidRDefault="00F77036" w:rsidP="00F77036">
      <w:pPr>
        <w:pStyle w:val="ProductList-Body"/>
      </w:pPr>
      <w:r>
        <w:t xml:space="preserve">Microsoft si impegna a proteggere le informazioni della Società. Microsoft ha attuato e manterrà e continuerà ad attuare le misure organizzative e tecniche appropriate per proteggere i Dati della Società da accessi, divulgazioni, alterazioni, perdite o distruzioni di natura accidentale, non autorizzata o illecita.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71" w:name="_Toc485991690"/>
      <w:r>
        <w:t>Comunicazione di Eventi Imprevisti relativi alla Protezione</w:t>
      </w:r>
      <w:bookmarkEnd w:id="71"/>
    </w:p>
    <w:p w14:paraId="40A5F846" w14:textId="11B193E7" w:rsidR="00F77036" w:rsidRPr="00690C65" w:rsidRDefault="00F77036" w:rsidP="00086EC6">
      <w:pPr>
        <w:pStyle w:val="ProductList-Body"/>
        <w:spacing w:after="120"/>
      </w:pPr>
      <w:r>
        <w:t xml:space="preserve">Qualora Microsoft venga a conoscenza di un accesso illegale ai Dati della Società archiviati nelle attrezzature di Microsoft o nelle strutture di Microsoft oppure di un accesso non autorizzato a tali attrezzature o strutture con conseguente perdita, divulgazione o alterazione dei Dati della Società (ciascuno un “Evento Imprevisto relativo alla Protezione”), Microsoft </w:t>
      </w:r>
      <w:r w:rsidR="00086EC6">
        <w:t>(i) </w:t>
      </w:r>
      <w:r>
        <w:t>comunicherà tempestivamente alla Società l’Evento Imprevisto relativo alla Protezione, (ii) analizzerà l’Evento Imprevisto relativo alla Protezione e fornirà alla Società informazioni dettagliate riguardo all’evento e (iii) adotterà misure ragionevoli per mitigare gli effetti e ridurre eventuali danni derivanti dall’Evento Imprevisto relativo alla Protezione.</w:t>
      </w:r>
    </w:p>
    <w:p w14:paraId="3A327E7B" w14:textId="67F429DB" w:rsidR="00F77036" w:rsidRPr="00690C65" w:rsidRDefault="00F77036" w:rsidP="00F824AC">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3E2B017C" w14:textId="77777777" w:rsidR="00F77036" w:rsidRPr="00690C65" w:rsidRDefault="00F77036" w:rsidP="00F77036">
      <w:pPr>
        <w:pStyle w:val="ProductList-Body"/>
      </w:pPr>
      <w:r>
        <w:t>La Società dovrà comunicare tempestivamente a Microsoft eventuali utilizzi impropri degli account o delle credenziali di autenticazione oppure eventuali eventi imprevisti riguardanti un Servizio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72" w:name="_Toc485991691"/>
      <w:bookmarkStart w:id="73" w:name="LocationofDataProcessing"/>
      <w:r>
        <w:t>Luogo dell’elaborazione dei dati</w:t>
      </w:r>
      <w:bookmarkEnd w:id="72"/>
    </w:p>
    <w:bookmarkEnd w:id="73"/>
    <w:p w14:paraId="6F79E91B" w14:textId="486E0FC8" w:rsidR="00F77036" w:rsidRPr="00690C65" w:rsidRDefault="00C34CE1" w:rsidP="00F77036">
      <w:pPr>
        <w:pStyle w:val="ProductList-Body"/>
      </w:pPr>
      <w:r>
        <w:t>Fatto salvo quanto descritto in altri articoli delle Condizioni dei Servizi Online, i Dati della Società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della Società verso tali paesi, nonché ad archiviare e trattare i Dati della Società ai fini dell’erogazione dei Servizi Online.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r w:rsidR="00F77036">
        <w:t>.</w:t>
      </w:r>
      <w:r w:rsidR="0030218F">
        <w:t xml:space="preserve"> In aggiunta ai propri impegni previsti dalle Clausole Contrattuali Standard e da altri contratti modello, Microsoft ha ottenuto la certificazione EU-U.S. Privacy Shield Framework e i relativi impegni.</w:t>
      </w:r>
    </w:p>
    <w:p w14:paraId="0F49DA8B" w14:textId="77777777" w:rsidR="00F77036" w:rsidRPr="00690C65" w:rsidRDefault="00F77036" w:rsidP="00F77036">
      <w:pPr>
        <w:pStyle w:val="ProductList-Body"/>
      </w:pPr>
    </w:p>
    <w:p w14:paraId="0F44357D" w14:textId="77777777" w:rsidR="00E9419F" w:rsidRDefault="00E9419F" w:rsidP="00E9419F">
      <w:pPr>
        <w:pStyle w:val="ProductList-SubSubSectionHeading"/>
        <w:outlineLvl w:val="2"/>
      </w:pPr>
      <w:bookmarkStart w:id="74" w:name="_Toc417892066"/>
      <w:bookmarkStart w:id="75" w:name="_Toc412644895"/>
      <w:bookmarkStart w:id="76" w:name="_Toc485991692"/>
      <w:r>
        <w:t>Comunicati Stampa</w:t>
      </w:r>
      <w:bookmarkEnd w:id="74"/>
      <w:bookmarkEnd w:id="75"/>
      <w:bookmarkEnd w:id="76"/>
    </w:p>
    <w:p w14:paraId="46C4BE7F" w14:textId="77777777" w:rsidR="00E9419F" w:rsidRDefault="00E9419F" w:rsidP="00E9419F">
      <w:pPr>
        <w:pStyle w:val="ProductList-Body"/>
      </w:pPr>
      <w:r>
        <w:t>Microsoft potrà offrire servizi, data center o altre funzionalità in anteprima, beta o di altro tipo in versione provvisoria (le “Anteprime”) per scopi di valutazione. Le Anteprime potranno adottare misure di protezione dei dati personali e di sicurezza minori o differenti rispetto a quelle in genere presenti nei Servizi Online. Salvo diversamente previsto, le Anteprime non sono incluse nel Contratto di Servizio del relativo Servizio Online.</w:t>
      </w:r>
    </w:p>
    <w:p w14:paraId="1CA33F47" w14:textId="77777777" w:rsidR="00F77036" w:rsidRPr="00690C65" w:rsidRDefault="00F77036" w:rsidP="00F77036">
      <w:pPr>
        <w:pStyle w:val="ProductList-Body"/>
      </w:pPr>
    </w:p>
    <w:p w14:paraId="397B1515" w14:textId="2FB2BBB4" w:rsidR="00F77036" w:rsidRPr="00690C65" w:rsidRDefault="00F77036" w:rsidP="00233C87">
      <w:pPr>
        <w:pStyle w:val="ProductList-SubSubSectionHeading"/>
        <w:outlineLvl w:val="2"/>
      </w:pPr>
      <w:bookmarkStart w:id="77" w:name="_Toc485991693"/>
      <w:r>
        <w:t>Ricorso ai Subappaltatori</w:t>
      </w:r>
      <w:bookmarkEnd w:id="77"/>
    </w:p>
    <w:p w14:paraId="4B2C2C88" w14:textId="2069A67F" w:rsidR="000E6ED8" w:rsidRPr="00690C65" w:rsidRDefault="00F77036" w:rsidP="00F77036">
      <w:pPr>
        <w:pStyle w:val="ProductList-Body"/>
      </w:pPr>
      <w:r>
        <w:t>Microsoft potrà incaricare subappaltatori di erogare servizi per suo conto. A tali subappaltatori sarà consentito ottenere i Dati della Società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ai subappaltatori come descritto nelle Condizioni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78" w:name="_Toc485991694"/>
      <w:r>
        <w:t>Come contattare Microsoft</w:t>
      </w:r>
      <w:bookmarkEnd w:id="78"/>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8"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175AF3E6" w14:textId="77777777" w:rsidR="00F77036" w:rsidRPr="00BF0DC9" w:rsidRDefault="00F77036" w:rsidP="00C34CE1">
      <w:pPr>
        <w:pStyle w:val="ProductList-Body"/>
        <w:keepNext/>
        <w:spacing w:before="120"/>
        <w:ind w:left="187"/>
        <w:rPr>
          <w:lang w:val="en-US"/>
        </w:rPr>
      </w:pPr>
      <w:r w:rsidRPr="00BF0DC9">
        <w:rPr>
          <w:b/>
          <w:lang w:val="en-US"/>
        </w:rPr>
        <w:t>Microsoft Ireland Operations, Ltd.</w:t>
      </w:r>
    </w:p>
    <w:p w14:paraId="174B86F0" w14:textId="1B4EACE0" w:rsidR="00F77036" w:rsidRPr="00BF0DC9" w:rsidRDefault="00F77036" w:rsidP="00F77036">
      <w:pPr>
        <w:pStyle w:val="ProductList-Body"/>
        <w:ind w:left="180"/>
        <w:rPr>
          <w:lang w:val="en-US"/>
        </w:rPr>
      </w:pPr>
      <w:r w:rsidRPr="00BF0DC9">
        <w:rPr>
          <w:lang w:val="en-US"/>
        </w:rPr>
        <w:t xml:space="preserve">Attn: </w:t>
      </w:r>
      <w:r w:rsidR="00783CB6" w:rsidRPr="00BF0DC9">
        <w:rPr>
          <w:lang w:val="en-US"/>
        </w:rPr>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5545CBA" w14:textId="77777777" w:rsidR="001026B1" w:rsidRPr="00690C65" w:rsidRDefault="002B060C"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A61B2A">
          <w:footerReference w:type="default" r:id="rId29"/>
          <w:footerReference w:type="first" r:id="rId30"/>
          <w:pgSz w:w="12240" w:h="15840"/>
          <w:pgMar w:top="1440" w:right="720" w:bottom="1440" w:left="720" w:header="720" w:footer="720" w:gutter="0"/>
          <w:cols w:space="720"/>
          <w:titlePg/>
          <w:docGrid w:linePitch="360"/>
        </w:sectPr>
      </w:pPr>
    </w:p>
    <w:p w14:paraId="066FE42F" w14:textId="4BBCE927" w:rsidR="000E6ED8" w:rsidRPr="00C34CE1" w:rsidRDefault="00F77036" w:rsidP="00DE35F1">
      <w:pPr>
        <w:pStyle w:val="ProductList-Offering1Heading"/>
        <w:rPr>
          <w:lang w:val="it-IT"/>
        </w:rPr>
      </w:pPr>
      <w:bookmarkStart w:id="79" w:name="_Toc485991695"/>
      <w:bookmarkStart w:id="80" w:name="DataProcessingTerms"/>
      <w:r w:rsidRPr="00C34CE1">
        <w:rPr>
          <w:lang w:val="it-IT"/>
        </w:rPr>
        <w:t>Condizioni per l’Elaborazione dei Dati</w:t>
      </w:r>
      <w:bookmarkEnd w:id="79"/>
    </w:p>
    <w:bookmarkEnd w:id="80"/>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55822C3F" w14:textId="77777777" w:rsidR="00E9419F" w:rsidRPr="003B7142" w:rsidRDefault="00E9419F" w:rsidP="00E9419F">
      <w:pPr>
        <w:pStyle w:val="ProductList-Body"/>
        <w:rPr>
          <w:b/>
        </w:rPr>
      </w:pPr>
      <w:r>
        <w:rPr>
          <w:b/>
        </w:rPr>
        <w:t>Nelle Condizioni per il Trattamento dei Dati, il termine “Servizi Online” si applica esclusivamente ai servizi riportati nella tabella che segue, ad esclusione delle Anteprime, e i “Dati della Società” includono soltanto i Dati della Società forniti attraverso l’utilizzo di tali Servizi Online.</w:t>
      </w:r>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271381">
        <w:trPr>
          <w:tblHeader/>
        </w:trPr>
        <w:tc>
          <w:tcPr>
            <w:tcW w:w="10800" w:type="dxa"/>
            <w:gridSpan w:val="2"/>
            <w:shd w:val="clear" w:color="auto" w:fill="0072C6"/>
          </w:tcPr>
          <w:p w14:paraId="4C7E2914" w14:textId="77777777" w:rsidR="00B819F6" w:rsidRPr="00893D7F" w:rsidRDefault="00B819F6" w:rsidP="00271381">
            <w:pPr>
              <w:pStyle w:val="ProductList-Body"/>
              <w:spacing w:before="20" w:after="20"/>
              <w:rPr>
                <w:color w:val="FFFFFF" w:themeColor="background1"/>
                <w:sz w:val="16"/>
                <w:szCs w:val="16"/>
              </w:rPr>
            </w:pPr>
            <w:r w:rsidRPr="00893D7F">
              <w:rPr>
                <w:color w:val="FFFFFF" w:themeColor="background1"/>
                <w:sz w:val="16"/>
                <w:szCs w:val="16"/>
              </w:rPr>
              <w:t>Servizi Online</w:t>
            </w:r>
          </w:p>
        </w:tc>
      </w:tr>
      <w:tr w:rsidR="00930888" w:rsidRPr="00893D7F" w14:paraId="23FAB6C2" w14:textId="77777777" w:rsidTr="00271381">
        <w:tc>
          <w:tcPr>
            <w:tcW w:w="2610" w:type="dxa"/>
            <w:vAlign w:val="center"/>
          </w:tcPr>
          <w:p w14:paraId="17B75CD1" w14:textId="032EA297" w:rsidR="00930888" w:rsidRPr="00893D7F" w:rsidRDefault="00930888" w:rsidP="00930888">
            <w:pPr>
              <w:pStyle w:val="ProductList-Body"/>
              <w:rPr>
                <w:sz w:val="16"/>
                <w:szCs w:val="16"/>
              </w:rPr>
            </w:pPr>
            <w:bookmarkStart w:id="81" w:name="MicrosoftDynamicsOnlineServices"/>
            <w:r>
              <w:rPr>
                <w:sz w:val="16"/>
                <w:szCs w:val="16"/>
              </w:rPr>
              <w:t>Servizi Core di Microsoft Dynamics 365</w:t>
            </w:r>
          </w:p>
        </w:tc>
        <w:tc>
          <w:tcPr>
            <w:tcW w:w="8190" w:type="dxa"/>
          </w:tcPr>
          <w:p w14:paraId="70706C61" w14:textId="318F33F8" w:rsidR="00930888" w:rsidRPr="00893D7F" w:rsidRDefault="00930888" w:rsidP="00930888">
            <w:pPr>
              <w:pStyle w:val="ProductList-Body"/>
              <w:rPr>
                <w:sz w:val="16"/>
                <w:szCs w:val="16"/>
              </w:rPr>
            </w:pPr>
            <w:r>
              <w:rPr>
                <w:sz w:val="16"/>
                <w:szCs w:val="16"/>
              </w:rPr>
              <w:t>I seguenti servizi, ognuno reso disponibile come servizio autonomo o incluso in un piano o un’applicazione con marchio Dynamics 365: Microsoft Dynamics 365 for Customer Service, Microsoft Dynamics 365 for Field Service, Microsoft Dynamics 365 for Project Service Automation, Microsoft Dynamics 365 for Sales e Microsoft Social Engagement. I Servizi Core di Microsoft Dynamics 365 non includono (1) Microsoft Dynamics 365 for Finance and Operations (Enterprise e Business Edition), Microsoft Dynamics 365 for Retail né Microsoft Dynamics 365 for Talent, (2) i Servizi Microsoft Dynamics 365 per i dispositivi supportati né il software, che comprende, a titolo esemplificativo, Microsoft Dynamics 365 per app, tablet e/o telefono, (3) LinkedIn Sales Navigator né (4) tranne quanto espressamente stabilito nelle condizioni di licenza per il servizio corrispondente, alcun altro servizio con marchio specifico reso disponibile con i Servizi Core di Microsoft Dynamics 365 o in relazione ad essi.</w:t>
            </w:r>
          </w:p>
        </w:tc>
      </w:tr>
      <w:bookmarkEnd w:id="81"/>
      <w:tr w:rsidR="008B0C47" w:rsidRPr="00893D7F" w14:paraId="644F60F4" w14:textId="77777777" w:rsidTr="00271381">
        <w:tc>
          <w:tcPr>
            <w:tcW w:w="2610" w:type="dxa"/>
            <w:vAlign w:val="center"/>
          </w:tcPr>
          <w:p w14:paraId="6441EB25" w14:textId="13E77F89" w:rsidR="008B0C47" w:rsidRPr="00893D7F" w:rsidRDefault="008B0C47" w:rsidP="008B0C47">
            <w:pPr>
              <w:pStyle w:val="ProductList-Body"/>
              <w:rPr>
                <w:sz w:val="16"/>
                <w:szCs w:val="16"/>
              </w:rPr>
            </w:pPr>
            <w:r>
              <w:rPr>
                <w:sz w:val="16"/>
                <w:szCs w:val="16"/>
              </w:rPr>
              <w:t>Servizi Office 365</w:t>
            </w:r>
          </w:p>
        </w:tc>
        <w:tc>
          <w:tcPr>
            <w:tcW w:w="8190" w:type="dxa"/>
          </w:tcPr>
          <w:p w14:paraId="4FE6CCE6" w14:textId="323388BF" w:rsidR="008B0C47" w:rsidRPr="00893D7F" w:rsidRDefault="008B0C47" w:rsidP="008B0C47">
            <w:pPr>
              <w:pStyle w:val="ProductList-Body"/>
              <w:rPr>
                <w:sz w:val="16"/>
                <w:szCs w:val="16"/>
              </w:rPr>
            </w:pPr>
            <w:r>
              <w:rPr>
                <w:sz w:val="16"/>
                <w:szCs w:val="16"/>
              </w:rPr>
              <w:t>I servizi seguenti, ognuno reso disponibile come servizio autonomo o incluso in un piano o una famiglia di prodotti con marchio Office 365: Exchange Online, Archiviazione Exchange Online, Exchange Online Protection, Office 365 Advanced Threat Protection, SharePoint Online, OneDrive for Business, Microsoft Planner, Project Online, Skype for Business Online, Sway, Office Online, Office 365 Video, Microsoft MyAnalytics, Customer Lockbox, Microsoft Bookings e Yammer Enterprise.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133112" w:rsidRPr="00893D7F" w14:paraId="1BF444EB" w14:textId="77777777" w:rsidTr="00271381">
        <w:tc>
          <w:tcPr>
            <w:tcW w:w="2610" w:type="dxa"/>
            <w:vAlign w:val="center"/>
          </w:tcPr>
          <w:p w14:paraId="544762D5" w14:textId="6175105C" w:rsidR="00133112" w:rsidRPr="00893D7F" w:rsidRDefault="00133112" w:rsidP="00133112">
            <w:pPr>
              <w:pStyle w:val="ProductList-Body"/>
              <w:rPr>
                <w:sz w:val="16"/>
                <w:szCs w:val="16"/>
              </w:rPr>
            </w:pPr>
            <w:bookmarkStart w:id="82" w:name="MicrosoftAzureCoreServices"/>
            <w:r>
              <w:rPr>
                <w:sz w:val="16"/>
                <w:szCs w:val="16"/>
              </w:rPr>
              <w:t>Microsoft Azure Core Services</w:t>
            </w:r>
            <w:bookmarkEnd w:id="82"/>
          </w:p>
        </w:tc>
        <w:tc>
          <w:tcPr>
            <w:tcW w:w="8190" w:type="dxa"/>
          </w:tcPr>
          <w:p w14:paraId="51A75853" w14:textId="49E360AF" w:rsidR="00133112" w:rsidRPr="00893D7F" w:rsidRDefault="00133112" w:rsidP="00133112">
            <w:pPr>
              <w:pStyle w:val="ProductList-Body"/>
              <w:rPr>
                <w:sz w:val="16"/>
                <w:szCs w:val="16"/>
              </w:rPr>
            </w:pPr>
            <w:r>
              <w:rPr>
                <w:sz w:val="16"/>
                <w:szCs w:val="16"/>
              </w:rPr>
              <w:t xml:space="preserve">Azure Active Directory, Azure IoT Hub, Azure Resource Manager, Azure Rights Management, Gestione API, Gateway Applicazione, Servizio App (App per le API, App per Dispositivi Mobili, App Web), Automazione, Backup, Batch, Servizi BizTalk, Servizi Cloud, Catalogo Dati, Data Factory, DocumentDB, Hub Eventi, Express Route, HDInsight, Credenziali delle Chiavi, Bilanciamento del Bianco, Log Analytics (in precedenza Operational Insights), Machine Learning, Portale di Gestione, Servizi Multimediali, Multi-Factor Authentication, Hub di Notifica, Cache Redis, Utilità di Pianificazione, Bus di Servizio, Service Fabric, Ripristino Sito, Database SQL, Archiviazione, StorSimple, Analisi dei Flussi, Gestione Traffico, Macchine Virtuali, Rete Virtuale, Servizi Visual Studio Team e Gateway VPN. </w:t>
            </w:r>
          </w:p>
        </w:tc>
      </w:tr>
      <w:tr w:rsidR="00133112" w:rsidRPr="00893D7F" w14:paraId="3A98C097" w14:textId="77777777" w:rsidTr="00271381">
        <w:tc>
          <w:tcPr>
            <w:tcW w:w="2610" w:type="dxa"/>
            <w:vAlign w:val="center"/>
          </w:tcPr>
          <w:p w14:paraId="1B625327" w14:textId="3300F583" w:rsidR="00133112" w:rsidRDefault="00133112" w:rsidP="00133112">
            <w:pPr>
              <w:pStyle w:val="ProductList-Body"/>
              <w:rPr>
                <w:sz w:val="16"/>
                <w:szCs w:val="16"/>
              </w:rPr>
            </w:pPr>
            <w:r>
              <w:rPr>
                <w:sz w:val="16"/>
                <w:szCs w:val="16"/>
              </w:rPr>
              <w:t>Microsoft Cloud App Security</w:t>
            </w:r>
          </w:p>
        </w:tc>
        <w:tc>
          <w:tcPr>
            <w:tcW w:w="8190" w:type="dxa"/>
          </w:tcPr>
          <w:p w14:paraId="261CD15E" w14:textId="46D7778F" w:rsidR="00133112" w:rsidRDefault="00133112" w:rsidP="00133112">
            <w:pPr>
              <w:pStyle w:val="ProductList-Body"/>
              <w:rPr>
                <w:sz w:val="16"/>
                <w:szCs w:val="16"/>
              </w:rPr>
            </w:pPr>
            <w:r>
              <w:rPr>
                <w:sz w:val="16"/>
                <w:szCs w:val="16"/>
              </w:rPr>
              <w:t>Il componente del servizio cloud di Microsoft Cloud App Security.</w:t>
            </w:r>
          </w:p>
        </w:tc>
      </w:tr>
      <w:tr w:rsidR="00B819F6" w:rsidRPr="00893D7F" w14:paraId="027B2D79" w14:textId="77777777" w:rsidTr="00271381">
        <w:tc>
          <w:tcPr>
            <w:tcW w:w="2610" w:type="dxa"/>
            <w:vAlign w:val="center"/>
          </w:tcPr>
          <w:p w14:paraId="050499E8" w14:textId="77777777" w:rsidR="00B819F6" w:rsidRPr="00893D7F" w:rsidRDefault="00B819F6" w:rsidP="00271381">
            <w:pPr>
              <w:pStyle w:val="ProductList-Body"/>
              <w:rPr>
                <w:sz w:val="16"/>
                <w:szCs w:val="16"/>
              </w:rPr>
            </w:pPr>
            <w:r w:rsidRPr="00893D7F">
              <w:rPr>
                <w:sz w:val="16"/>
                <w:szCs w:val="16"/>
              </w:rPr>
              <w:t>Servizi Online Microsoft Intune</w:t>
            </w:r>
          </w:p>
        </w:tc>
        <w:tc>
          <w:tcPr>
            <w:tcW w:w="8190" w:type="dxa"/>
          </w:tcPr>
          <w:p w14:paraId="1C91050B" w14:textId="35532290" w:rsidR="00930888" w:rsidRDefault="00B819F6" w:rsidP="00271381">
            <w:pPr>
              <w:pStyle w:val="ProductList-Body"/>
              <w:rPr>
                <w:sz w:val="16"/>
                <w:szCs w:val="16"/>
              </w:rPr>
            </w:pPr>
            <w:r w:rsidRPr="00893D7F">
              <w:rPr>
                <w:sz w:val="16"/>
                <w:szCs w:val="16"/>
              </w:rPr>
              <w:t>Il componente del servizio cloud Microsoft Intune, ad esempio il Prodotto del Componente Aggiuntivo di Microsoft Intune, o un servizio di gestione fornito da Microsoft Intune, ad esempio Mobile Device Management per Office 365.</w:t>
            </w:r>
          </w:p>
          <w:p w14:paraId="5161C468" w14:textId="77777777" w:rsidR="00B819F6" w:rsidRPr="00930888" w:rsidRDefault="00B819F6" w:rsidP="00930888">
            <w:pPr>
              <w:jc w:val="center"/>
            </w:pPr>
          </w:p>
        </w:tc>
      </w:tr>
      <w:tr w:rsidR="000B2C05" w:rsidRPr="00893D7F" w14:paraId="4D6B3714" w14:textId="77777777" w:rsidTr="00271381">
        <w:tc>
          <w:tcPr>
            <w:tcW w:w="2610" w:type="dxa"/>
            <w:vAlign w:val="center"/>
          </w:tcPr>
          <w:p w14:paraId="4A8C3075" w14:textId="57E23090" w:rsidR="000B2C05" w:rsidRPr="00893D7F" w:rsidRDefault="000B2C05" w:rsidP="000B2C05">
            <w:pPr>
              <w:pStyle w:val="ProductList-Body"/>
              <w:rPr>
                <w:sz w:val="16"/>
                <w:szCs w:val="16"/>
              </w:rPr>
            </w:pPr>
            <w:r>
              <w:rPr>
                <w:sz w:val="16"/>
                <w:szCs w:val="16"/>
              </w:rPr>
              <w:t>Servizi Microsoft Power BI</w:t>
            </w:r>
          </w:p>
        </w:tc>
        <w:tc>
          <w:tcPr>
            <w:tcW w:w="8190" w:type="dxa"/>
          </w:tcPr>
          <w:p w14:paraId="7F2BC681" w14:textId="5FE21BFF" w:rsidR="000B2C05" w:rsidRPr="00893D7F" w:rsidRDefault="000B2C05" w:rsidP="000B2C05">
            <w:pPr>
              <w:pStyle w:val="ProductList-Body"/>
              <w:rPr>
                <w:sz w:val="16"/>
                <w:szCs w:val="16"/>
              </w:rPr>
            </w:pPr>
            <w:r>
              <w:rPr>
                <w:sz w:val="16"/>
                <w:szCs w:val="16"/>
              </w:rPr>
              <w:t>Il componente del servizio cloud di Microsoft Power BI offerto come servizio autonomo o incluso in un piano o una famiglia di prodotti con marchio Office 365 o Microsoft Dynamics 365, ma ad esclusione della funzionalità di catalogo dati, di Power BI Report Server, delle applicazioni mobili Power BI o di Power BI Desktop.</w:t>
            </w:r>
          </w:p>
        </w:tc>
      </w:tr>
    </w:tbl>
    <w:p w14:paraId="1CBCF33F" w14:textId="77777777" w:rsidR="00E50A84" w:rsidRDefault="00E50A84" w:rsidP="00E50A84">
      <w:pPr>
        <w:pStyle w:val="ProductList-Body"/>
      </w:pPr>
    </w:p>
    <w:p w14:paraId="035634AA" w14:textId="77777777" w:rsidR="007C54F6" w:rsidRDefault="007C54F6" w:rsidP="00A2276A">
      <w:pPr>
        <w:pStyle w:val="ProductList-SubSubSectionHeading"/>
        <w:keepNext/>
        <w:outlineLvl w:val="2"/>
      </w:pPr>
      <w:bookmarkStart w:id="83" w:name="DataProcessingTerms_DataatRest"/>
      <w:bookmarkStart w:id="84" w:name="_Toc457466419"/>
      <w:bookmarkStart w:id="85" w:name="_Toc453946599"/>
      <w:bookmarkStart w:id="86" w:name="_Toc485991696"/>
      <w:r>
        <w:t>Posizione dei Dati della Società a riposo</w:t>
      </w:r>
      <w:bookmarkEnd w:id="83"/>
      <w:bookmarkEnd w:id="84"/>
      <w:bookmarkEnd w:id="85"/>
      <w:bookmarkEnd w:id="86"/>
    </w:p>
    <w:p w14:paraId="420A9CB7" w14:textId="77777777" w:rsidR="008B0C47" w:rsidRDefault="008B0C47" w:rsidP="008B0C47">
      <w:pPr>
        <w:pStyle w:val="ProductList-Body"/>
        <w:keepNext/>
      </w:pPr>
      <w:r>
        <w:t>Microsoft archivierà i Dati della Società a riposo in alcune aree geografiche importanti (ciascuna, una Area Geografica) come segue:</w:t>
      </w:r>
    </w:p>
    <w:p w14:paraId="2C2AE5F5" w14:textId="77777777" w:rsidR="008B0C47" w:rsidRDefault="008B0C47" w:rsidP="008B0C47">
      <w:pPr>
        <w:pStyle w:val="ProductList-Body"/>
        <w:keepNext/>
        <w:numPr>
          <w:ilvl w:val="0"/>
          <w:numId w:val="6"/>
        </w:numPr>
        <w:ind w:left="450" w:hanging="270"/>
      </w:pPr>
      <w:r>
        <w:rPr>
          <w:b/>
        </w:rPr>
        <w:t xml:space="preserve">Servizi Office 365. </w:t>
      </w:r>
      <w:r>
        <w:t>Qualora la Società effettui il provisioning del proprio tenant in Australia, Canada, nell’Unione Europea, in Giappone, in India, nel Regno Unito o negli Stati Uniti (ciascuno dei suddetti, un’Area Geografica), Microsoft archivierà i seguenti Dati della Società a riposo solo all’interno di tale Area Geografica: (1) il contenuto della cassetta postale di Exchange Online (corpo del messaggio di posta elettronica, voci del calendario e contenuto degli allegati di posta elettronica), (2) il contenuto del sito SharePoint Online, i file archiviati su tale sito e i dati di Project Online e (3) i file caricati su OneDrive for Business.</w:t>
      </w:r>
    </w:p>
    <w:p w14:paraId="3D77D01D" w14:textId="77777777" w:rsidR="005209FC" w:rsidRPr="00EF099D" w:rsidRDefault="005209FC" w:rsidP="005209FC">
      <w:pPr>
        <w:pStyle w:val="ProductList-Body"/>
        <w:numPr>
          <w:ilvl w:val="0"/>
          <w:numId w:val="6"/>
        </w:numPr>
        <w:ind w:left="450" w:hanging="270"/>
      </w:pPr>
      <w:r w:rsidRPr="00EF099D">
        <w:rPr>
          <w:b/>
        </w:rPr>
        <w:t>Servizi Online Microsoft Intune.</w:t>
      </w:r>
      <w:r w:rsidRPr="00EF099D">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5B16BE29" w14:textId="77777777" w:rsidR="00CA4612" w:rsidRPr="00FC7A53" w:rsidRDefault="00CA4612" w:rsidP="00CA4612">
      <w:pPr>
        <w:pStyle w:val="ProductList-Body"/>
        <w:numPr>
          <w:ilvl w:val="0"/>
          <w:numId w:val="6"/>
        </w:numPr>
        <w:ind w:left="450" w:hanging="270"/>
      </w:pPr>
      <w:r>
        <w:rPr>
          <w:b/>
        </w:rPr>
        <w:t>Servizi Microsoft Power BI</w:t>
      </w:r>
      <w:r w:rsidRPr="00A50215">
        <w:rPr>
          <w:b/>
          <w:bCs/>
        </w:rPr>
        <w:t>.</w:t>
      </w:r>
      <w:r>
        <w:t xml:space="preserve"> Nel caso in cui la Società effettui il provisioning del proprio tenant in Australia, Canada, Asia Pacifico, India, Giappone, nell’Unione Europea, nel Regno Unito o negli Stati Uniti, Microsoft archivierà i Dati della Società a riposo di Microsoft Power BI solo all’interno di tale Area Geografica, fatto salvo quanto indicato nell’Articolo relativo alla posizione dei dati del Centro Protezione di Microsoft Power BI.</w:t>
      </w:r>
    </w:p>
    <w:p w14:paraId="129CA0A5" w14:textId="77777777" w:rsidR="00A2276A" w:rsidRPr="006D2C33" w:rsidRDefault="00A2276A" w:rsidP="00A2276A">
      <w:pPr>
        <w:pStyle w:val="ProductList-Body"/>
        <w:numPr>
          <w:ilvl w:val="0"/>
          <w:numId w:val="6"/>
        </w:numPr>
        <w:ind w:left="450" w:hanging="270"/>
      </w:pPr>
      <w:r>
        <w:rPr>
          <w:b/>
        </w:rPr>
        <w:t>Microsoft Azure Core Services</w:t>
      </w:r>
      <w:r w:rsidRPr="005068F4">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516BE3DB" w14:textId="77777777" w:rsidR="00133112" w:rsidRPr="00B5721D" w:rsidRDefault="00133112" w:rsidP="00133112">
      <w:pPr>
        <w:pStyle w:val="ProductList-Body"/>
        <w:numPr>
          <w:ilvl w:val="0"/>
          <w:numId w:val="6"/>
        </w:numPr>
        <w:ind w:left="450" w:hanging="270"/>
        <w:rPr>
          <w:b/>
        </w:rPr>
      </w:pPr>
      <w:r>
        <w:rPr>
          <w:b/>
        </w:rPr>
        <w:t>Microsoft Cloud App Security</w:t>
      </w:r>
      <w:r w:rsidRPr="002860F8">
        <w:rPr>
          <w:b/>
          <w:bCs/>
        </w:rPr>
        <w:t>.</w:t>
      </w:r>
      <w:r>
        <w:t xml:space="preserve"> Microsoft archivierà i Dati della Società a riposo negli Stati Uniti.</w:t>
      </w:r>
    </w:p>
    <w:p w14:paraId="5B3C0C60" w14:textId="77777777" w:rsidR="000B2C05" w:rsidRPr="004E78BB" w:rsidRDefault="000B2C05" w:rsidP="000B2C05">
      <w:pPr>
        <w:pStyle w:val="ProductList-Body"/>
        <w:numPr>
          <w:ilvl w:val="0"/>
          <w:numId w:val="6"/>
        </w:numPr>
        <w:spacing w:after="120"/>
        <w:ind w:left="450" w:hanging="270"/>
      </w:pPr>
      <w:r>
        <w:rPr>
          <w:b/>
        </w:rPr>
        <w:t>Servizi Core di Microsoft Dynamics 365</w:t>
      </w:r>
      <w:r w:rsidRPr="00466F13">
        <w:rPr>
          <w:b/>
        </w:rPr>
        <w:t>.</w:t>
      </w:r>
      <w:r>
        <w:t xml:space="preserve"> Ad eccezione di Microsoft Social Engagement, qualora la Società effettui il provisioning della propria istanza dei Servizi Core di Microsoft Dynamics 365 in Australia, Canada, Giappone, India, Regno Unito, Stati Uniti o Unione Europea, Microsoft archivierà i Dati della Società a riposo nell’Area Geografica specificata. Alcune entità non potranno essere configurate per l’archiviazione in una particolare Area Geografica e potranno essere archiviate a riposo in altre posizioni come indicato in dettaglio nel Centro Protezione di Microsoft Dynamics 365.</w:t>
      </w:r>
    </w:p>
    <w:p w14:paraId="743DE5FB" w14:textId="77777777" w:rsidR="00E50A84" w:rsidRDefault="00E50A84" w:rsidP="00E50A84">
      <w:pPr>
        <w:pStyle w:val="ProductList-Body"/>
      </w:pPr>
      <w:r>
        <w:t>Microsoft non controlla né limita le aree da cui la Società o i suoi utenti finali potranno accedere o trasferire i Dati della Società.</w:t>
      </w:r>
    </w:p>
    <w:p w14:paraId="31189C50" w14:textId="158229E8" w:rsidR="00E50A84" w:rsidRDefault="00E50A84" w:rsidP="00A914BF">
      <w:pPr>
        <w:pStyle w:val="ProductList-Body"/>
      </w:pPr>
    </w:p>
    <w:p w14:paraId="2C5DB6B6" w14:textId="77777777" w:rsidR="005209FC" w:rsidRPr="00EF099D" w:rsidRDefault="005209FC" w:rsidP="005209FC">
      <w:pPr>
        <w:pStyle w:val="ProductList-SubSubSectionHeading"/>
        <w:outlineLvl w:val="2"/>
      </w:pPr>
      <w:bookmarkStart w:id="87" w:name="DataProcessingTerms_Privacy"/>
      <w:bookmarkStart w:id="88" w:name="_Toc449618397"/>
      <w:bookmarkStart w:id="89" w:name="_Toc445967464"/>
      <w:bookmarkStart w:id="90" w:name="_Toc485991697"/>
      <w:r w:rsidRPr="00EF099D">
        <w:t>Diritto alla Protezione dei Dati Personali</w:t>
      </w:r>
      <w:bookmarkEnd w:id="87"/>
      <w:bookmarkEnd w:id="88"/>
      <w:bookmarkEnd w:id="89"/>
      <w:bookmarkEnd w:id="90"/>
    </w:p>
    <w:p w14:paraId="22373557" w14:textId="77777777" w:rsidR="005209FC" w:rsidRPr="00EF099D" w:rsidRDefault="005209FC" w:rsidP="005209FC">
      <w:pPr>
        <w:pStyle w:val="ProductList-Body"/>
        <w:numPr>
          <w:ilvl w:val="0"/>
          <w:numId w:val="7"/>
        </w:numPr>
        <w:ind w:left="450" w:hanging="270"/>
      </w:pPr>
      <w:r w:rsidRPr="00EF099D">
        <w:rPr>
          <w:b/>
        </w:rPr>
        <w:t>Eliminazione o Restituzione dei Dati della Società.</w:t>
      </w:r>
      <w:r w:rsidRPr="00EF099D">
        <w:t xml:space="preserve"> Entro 180 giorni dalla scadenza o dalla risoluzione dell’utilizzo dei Servizi Online da parte della Società, Microsoft potrà disabilitare l’account ed eliminare i Dati della Società dall’account. </w:t>
      </w:r>
    </w:p>
    <w:p w14:paraId="3B06208D" w14:textId="77777777" w:rsidR="005209FC" w:rsidRPr="00EF099D" w:rsidRDefault="005209FC" w:rsidP="005209FC">
      <w:pPr>
        <w:pStyle w:val="ProductList-Body"/>
        <w:numPr>
          <w:ilvl w:val="0"/>
          <w:numId w:val="7"/>
        </w:numPr>
        <w:ind w:left="450" w:hanging="270"/>
      </w:pPr>
      <w:r w:rsidRPr="00EF099D">
        <w:rPr>
          <w:b/>
        </w:rPr>
        <w:t>Trasferimento dei Dati della Società.</w:t>
      </w:r>
      <w:r w:rsidRPr="00EF099D">
        <w:t xml:space="preserve"> A meno che la Società non abbia rifiutato esplicitamente le Clausole Contrattuali Standard, tutti i trasferimenti dei Dati della Società fuori dall’Unione europea, dallo Spazio Economico Europeo e dalla Svizzera verranno disciplinati dalle Clausole Contrattuali Standard.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148193A4" w:rsidR="00086F17" w:rsidRPr="00690C65" w:rsidRDefault="0030218F" w:rsidP="00CD7F8D">
      <w:pPr>
        <w:pStyle w:val="ProductList-Body"/>
        <w:numPr>
          <w:ilvl w:val="0"/>
          <w:numId w:val="7"/>
        </w:numPr>
        <w:ind w:left="450" w:hanging="270"/>
      </w:pPr>
      <w:bookmarkStart w:id="91" w:name="SubcontractorTransfer"/>
      <w:r>
        <w:rPr>
          <w:b/>
        </w:rPr>
        <w:t>Trasferimento dei Subappaltatori</w:t>
      </w:r>
      <w:bookmarkEnd w:id="91"/>
      <w:r w:rsidRPr="00634597">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Microsoft mette a disposizione un sito Web in cui sono elencati i subappaltatori che sono autorizzati ad accedere ai Dati della Società nei Servizi Online, oltre ai servizi limitati o accessori che forniscono. Almeno 6 mesi prima di autorizzare nuovi subappaltatori ad accedere ai Dati della Società, Microsoft aggiornerà il sito Web e fornirà alla Società uno strumento per ricevere comunicazione di tale aggiornamento. 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r w:rsidR="00086F17">
        <w:t>.</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92" w:name="_Toc485991698"/>
      <w:r>
        <w:t>Condizioni Contrattuali Europee Aggiuntive</w:t>
      </w:r>
      <w:bookmarkEnd w:id="92"/>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t>Utenti Finali nello Spazio Economico Europeo o in Svizzera</w:t>
      </w:r>
      <w:r w:rsidRPr="008B3FFE">
        <w:rPr>
          <w:b/>
          <w:bCs/>
        </w:rPr>
        <w:t xml:space="preserve">. </w:t>
      </w:r>
      <w:r>
        <w:t>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14:paraId="4B594759" w14:textId="77777777" w:rsidR="00E9419F" w:rsidRDefault="00E9419F" w:rsidP="00E9419F">
      <w:pPr>
        <w:pStyle w:val="ProductList-Body"/>
        <w:numPr>
          <w:ilvl w:val="0"/>
          <w:numId w:val="8"/>
        </w:numPr>
        <w:ind w:left="450" w:hanging="270"/>
      </w:pPr>
      <w:r>
        <w:rPr>
          <w:b/>
        </w:rPr>
        <w:t>Ruolo delle Parti</w:t>
      </w:r>
      <w:r w:rsidRPr="00E313B6">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unitamente all’utilizzo e alla configurazione delle funzionalità nei Servizi Online da parte della Società, costituiscono l’insieme completo e finale delle istruzioni fornite dalla Società a Microsoft per il trattamento dei Dati 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3" w:name="_Toc485991699"/>
      <w:r>
        <w:t>Protezione</w:t>
      </w:r>
      <w:bookmarkEnd w:id="93"/>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0DB1A5B" w:rsidR="000C583A" w:rsidRPr="00E50A84" w:rsidRDefault="0030218F" w:rsidP="000C583A">
            <w:pPr>
              <w:pStyle w:val="ProductList-Body"/>
              <w:ind w:left="162" w:hanging="162"/>
              <w:rPr>
                <w:sz w:val="16"/>
                <w:szCs w:val="16"/>
              </w:rPr>
            </w:pPr>
            <w:r w:rsidRPr="00E50A84">
              <w:rPr>
                <w:sz w:val="16"/>
                <w:szCs w:val="16"/>
              </w:rPr>
              <w:t>-</w:t>
            </w:r>
            <w:r w:rsidRPr="00E50A84">
              <w:rPr>
                <w:sz w:val="16"/>
                <w:szCs w:val="16"/>
              </w:rPr>
              <w:tab/>
            </w:r>
            <w:r w:rsidR="000C583A"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000C583A"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674A93">
            <w:pPr>
              <w:pStyle w:val="ProductList-Body"/>
              <w:rPr>
                <w:sz w:val="16"/>
                <w:szCs w:val="16"/>
              </w:rPr>
            </w:pPr>
            <w:r w:rsidRPr="00E50A84">
              <w:rPr>
                <w:sz w:val="16"/>
                <w:szCs w:val="16"/>
              </w:rPr>
              <w:t>Gestione degli Eventi Imprevisti relativi alla Protezione delle Informazioni</w:t>
            </w:r>
          </w:p>
        </w:tc>
        <w:tc>
          <w:tcPr>
            <w:tcW w:w="8190" w:type="dxa"/>
          </w:tcPr>
          <w:p w14:paraId="1028D5CF" w14:textId="77777777" w:rsidR="00272578" w:rsidRPr="00E50A84" w:rsidRDefault="00272578" w:rsidP="00674A93">
            <w:pPr>
              <w:pStyle w:val="ProductList-Body"/>
              <w:rPr>
                <w:sz w:val="16"/>
                <w:szCs w:val="16"/>
              </w:rPr>
            </w:pPr>
            <w:r w:rsidRPr="00E50A84">
              <w:rPr>
                <w:b/>
                <w:sz w:val="16"/>
                <w:szCs w:val="16"/>
              </w:rPr>
              <w:t>Processo di risposta agli eventi imprevisti</w:t>
            </w:r>
          </w:p>
          <w:p w14:paraId="099F1C9A" w14:textId="55CD50F8" w:rsidR="00272578" w:rsidRPr="00E50A84" w:rsidRDefault="003D22CB" w:rsidP="00674A93">
            <w:pPr>
              <w:pStyle w:val="ProductList-Body"/>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39A35409" w14:textId="77777777" w:rsidR="000B2C05" w:rsidRPr="004E78BB" w:rsidRDefault="000B2C05" w:rsidP="000B2C05">
            <w:pPr>
              <w:pStyle w:val="ProductList-Body"/>
              <w:ind w:left="162" w:hanging="162"/>
            </w:pPr>
            <w:r>
              <w:rPr>
                <w:color w:val="000000" w:themeColor="text1"/>
                <w:sz w:val="16"/>
                <w:szCs w:val="16"/>
              </w:rPr>
              <w:t>-</w:t>
            </w:r>
            <w:r>
              <w:rPr>
                <w:color w:val="000000" w:themeColor="text1"/>
                <w:sz w:val="16"/>
                <w:szCs w:val="16"/>
              </w:rPr>
              <w:tab/>
              <w:t xml:space="preserve">Per </w:t>
            </w:r>
            <w:r>
              <w:rPr>
                <w:iCs/>
                <w:color w:val="000000" w:themeColor="text1"/>
                <w:sz w:val="16"/>
                <w:szCs w:val="16"/>
              </w:rPr>
              <w:t>ogni inadempimento della protezione che origina un Evento Imprevisto relativo alla Protezione, Microsoft (come descritto al precedente Articolo “Comunicazione di Eventi Imprevisti relativi alla Protezione”) invierà, senza ritardo irragionevole, una comunicazione e, in ogni caso, entro 5 giorni lavorativi.</w:t>
            </w:r>
          </w:p>
          <w:p w14:paraId="3818EE7A" w14:textId="5459CE05" w:rsidR="00272578" w:rsidRPr="00E50A84" w:rsidRDefault="00271381" w:rsidP="00674A93">
            <w:pPr>
              <w:pStyle w:val="ProductList-Body"/>
              <w:ind w:left="162" w:hanging="162"/>
              <w:rPr>
                <w:sz w:val="16"/>
                <w:szCs w:val="16"/>
              </w:rPr>
            </w:pPr>
            <w:r w:rsidRPr="00E50A84">
              <w:rPr>
                <w:color w:val="000000" w:themeColor="text1"/>
                <w:sz w:val="16"/>
                <w:szCs w:val="16"/>
              </w:rPr>
              <w:t>-</w:t>
            </w:r>
            <w:r w:rsidRPr="00E50A84">
              <w:rPr>
                <w:color w:val="000000" w:themeColor="text1"/>
                <w:sz w:val="16"/>
                <w:szCs w:val="16"/>
              </w:rPr>
              <w:tab/>
            </w:r>
            <w:r w:rsidR="00272578" w:rsidRPr="00E50A84">
              <w:rPr>
                <w:color w:val="000000" w:themeColor="text1"/>
                <w:sz w:val="16"/>
                <w:szCs w:val="16"/>
              </w:rPr>
              <w:t xml:space="preserve">Microsoft registra, o consente </w:t>
            </w:r>
            <w:r w:rsidR="00272578" w:rsidRPr="00E50A84">
              <w:rPr>
                <w:sz w:val="16"/>
                <w:szCs w:val="16"/>
              </w:rPr>
              <w:t>alla Società di registrare, i Dati della Società divulgati, inclusi il tipo di dati, il destinatario e l’ora.</w:t>
            </w:r>
          </w:p>
          <w:p w14:paraId="730CA332" w14:textId="2F819071" w:rsidR="00086F17" w:rsidRPr="00E50A84" w:rsidRDefault="00272578" w:rsidP="00674A93">
            <w:pPr>
              <w:pStyle w:val="ProductList-Body"/>
              <w:spacing w:before="40"/>
              <w:rPr>
                <w:sz w:val="16"/>
                <w:szCs w:val="16"/>
              </w:rPr>
            </w:pPr>
            <w:r w:rsidRPr="00E50A84">
              <w:rPr>
                <w:b/>
                <w:sz w:val="16"/>
                <w:szCs w:val="16"/>
              </w:rPr>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B819F6" w:rsidRDefault="00086F17" w:rsidP="00A914BF">
      <w:pPr>
        <w:pStyle w:val="ProductList-Body"/>
        <w:rPr>
          <w:sz w:val="16"/>
          <w:szCs w:val="16"/>
        </w:rPr>
      </w:pPr>
    </w:p>
    <w:p w14:paraId="292C2C9C" w14:textId="77777777" w:rsidR="00E50A84" w:rsidRPr="00CD7F8D" w:rsidRDefault="00E50A84" w:rsidP="00E50A84">
      <w:pPr>
        <w:pStyle w:val="ProductList-Body"/>
        <w:keepNext/>
        <w:outlineLvl w:val="2"/>
        <w:rPr>
          <w:b/>
          <w:color w:val="00188F"/>
        </w:rPr>
      </w:pPr>
      <w:bookmarkStart w:id="94" w:name="DataProcessingTerms_OLSInfoSecurityPolic"/>
      <w:r>
        <w:rPr>
          <w:b/>
          <w:color w:val="00188F"/>
        </w:rPr>
        <w:t>Criteri di Sicurezza delle Informazioni dei Servizi Online</w:t>
      </w:r>
    </w:p>
    <w:bookmarkEnd w:id="94"/>
    <w:p w14:paraId="1EB8286D" w14:textId="77777777" w:rsidR="00E50A84" w:rsidRDefault="00E50A84" w:rsidP="00E50A84">
      <w:pPr>
        <w:pStyle w:val="ProductList-Body"/>
      </w:pPr>
      <w:r>
        <w:t>Ciascun Servizio Online segue criteri scritti di sicurezza dei dati (“Criteri di Sicurezza delle Informazioni”) che aderiscono agli standard e ai framework di controllo riportati nella tabella che segue.</w:t>
      </w:r>
    </w:p>
    <w:p w14:paraId="19F3A994" w14:textId="77777777" w:rsidR="00E50A84" w:rsidRPr="00B819F6" w:rsidRDefault="00E50A84" w:rsidP="00E50A84">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50A84" w:rsidRPr="00C62FB6" w14:paraId="03A42943" w14:textId="77777777" w:rsidTr="00BF0DC9">
        <w:trPr>
          <w:tblHeader/>
        </w:trPr>
        <w:tc>
          <w:tcPr>
            <w:tcW w:w="2880" w:type="dxa"/>
            <w:shd w:val="clear" w:color="auto" w:fill="0072C6"/>
            <w:vAlign w:val="center"/>
          </w:tcPr>
          <w:p w14:paraId="33BD4D49" w14:textId="77777777" w:rsidR="00E50A84" w:rsidRPr="005F68CF" w:rsidRDefault="00E50A84" w:rsidP="00271381">
            <w:pPr>
              <w:pStyle w:val="ProductList-Body"/>
              <w:rPr>
                <w:color w:val="FFFFFF" w:themeColor="background1"/>
                <w:sz w:val="16"/>
              </w:rPr>
            </w:pPr>
            <w:r>
              <w:rPr>
                <w:color w:val="FFFFFF" w:themeColor="background1"/>
                <w:sz w:val="16"/>
              </w:rPr>
              <w:t>Servizio Online</w:t>
            </w:r>
          </w:p>
        </w:tc>
        <w:tc>
          <w:tcPr>
            <w:tcW w:w="1584" w:type="dxa"/>
            <w:shd w:val="clear" w:color="auto" w:fill="0072C6"/>
            <w:vAlign w:val="center"/>
          </w:tcPr>
          <w:p w14:paraId="004ABE0B" w14:textId="77777777" w:rsidR="00E50A84" w:rsidRPr="005F68CF" w:rsidRDefault="00E50A84" w:rsidP="00271381">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E695B46" w14:textId="77777777" w:rsidR="00E50A84" w:rsidRPr="005F68CF" w:rsidRDefault="00E50A84" w:rsidP="00271381">
            <w:pPr>
              <w:pStyle w:val="ProductList-Body"/>
              <w:rPr>
                <w:color w:val="FFFFFF" w:themeColor="background1"/>
                <w:sz w:val="16"/>
              </w:rPr>
            </w:pPr>
            <w:r>
              <w:rPr>
                <w:color w:val="FFFFFF" w:themeColor="background1"/>
                <w:sz w:val="16"/>
              </w:rPr>
              <w:t>ISO 27002</w:t>
            </w:r>
          </w:p>
          <w:p w14:paraId="3ADF7DE0" w14:textId="77777777" w:rsidR="00E50A84" w:rsidRPr="005F68CF" w:rsidRDefault="00E50A84" w:rsidP="00271381">
            <w:pPr>
              <w:pStyle w:val="ProductList-Body"/>
              <w:rPr>
                <w:color w:val="FFFFFF" w:themeColor="background1"/>
                <w:sz w:val="16"/>
              </w:rPr>
            </w:pPr>
            <w:r>
              <w:rPr>
                <w:color w:val="FFFFFF" w:themeColor="background1"/>
                <w:sz w:val="16"/>
              </w:rPr>
              <w:t>Codice della Procedura</w:t>
            </w:r>
          </w:p>
        </w:tc>
        <w:tc>
          <w:tcPr>
            <w:tcW w:w="1584" w:type="dxa"/>
            <w:shd w:val="clear" w:color="auto" w:fill="0072C6"/>
            <w:vAlign w:val="center"/>
          </w:tcPr>
          <w:p w14:paraId="2AECBC63" w14:textId="77777777" w:rsidR="00E50A84" w:rsidRPr="005F68CF" w:rsidRDefault="00E50A84" w:rsidP="00271381">
            <w:pPr>
              <w:pStyle w:val="ProductList-Body"/>
              <w:rPr>
                <w:color w:val="FFFFFF" w:themeColor="background1"/>
                <w:sz w:val="16"/>
                <w:lang w:val="fr-FR"/>
              </w:rPr>
            </w:pPr>
            <w:r>
              <w:rPr>
                <w:color w:val="FFFFFF" w:themeColor="background1"/>
                <w:sz w:val="16"/>
              </w:rPr>
              <w:t>ISO 27018</w:t>
            </w:r>
          </w:p>
          <w:p w14:paraId="5703FCC7" w14:textId="77777777" w:rsidR="00E50A84" w:rsidRPr="005F68CF" w:rsidRDefault="00E50A84" w:rsidP="00271381">
            <w:pPr>
              <w:pStyle w:val="ProductList-Body"/>
              <w:rPr>
                <w:color w:val="FFFFFF" w:themeColor="background1"/>
                <w:sz w:val="16"/>
                <w:lang w:val="fr-FR"/>
              </w:rPr>
            </w:pPr>
            <w:r>
              <w:rPr>
                <w:color w:val="FFFFFF" w:themeColor="background1"/>
                <w:sz w:val="16"/>
              </w:rPr>
              <w:t>Codice della Procedura</w:t>
            </w:r>
          </w:p>
        </w:tc>
        <w:tc>
          <w:tcPr>
            <w:tcW w:w="1584" w:type="dxa"/>
            <w:shd w:val="clear" w:color="auto" w:fill="0072C6"/>
            <w:vAlign w:val="center"/>
          </w:tcPr>
          <w:p w14:paraId="4F053DD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1721B83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2 Type II</w:t>
            </w:r>
          </w:p>
        </w:tc>
      </w:tr>
      <w:tr w:rsidR="00A2276A" w:rsidRPr="00C62FB6" w14:paraId="1DD4018F" w14:textId="77777777" w:rsidTr="00BF0DC9">
        <w:trPr>
          <w:trHeight w:val="288"/>
        </w:trPr>
        <w:tc>
          <w:tcPr>
            <w:tcW w:w="2880" w:type="dxa"/>
            <w:vAlign w:val="center"/>
          </w:tcPr>
          <w:p w14:paraId="4BCFB3AD" w14:textId="49761F1E" w:rsidR="00A2276A" w:rsidRPr="005F68CF" w:rsidRDefault="00A2276A" w:rsidP="00A2276A">
            <w:pPr>
              <w:pStyle w:val="ProductList-Body"/>
              <w:rPr>
                <w:sz w:val="16"/>
              </w:rPr>
            </w:pPr>
            <w:r>
              <w:rPr>
                <w:sz w:val="16"/>
                <w:szCs w:val="16"/>
              </w:rPr>
              <w:t>Servizi Office 365</w:t>
            </w:r>
          </w:p>
        </w:tc>
        <w:tc>
          <w:tcPr>
            <w:tcW w:w="1584" w:type="dxa"/>
            <w:vAlign w:val="center"/>
          </w:tcPr>
          <w:p w14:paraId="7A2CC07F" w14:textId="0940FB2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1E1C15F" w14:textId="33458436"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CC42F74" w14:textId="1A77CE7C"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D5D5C18" w14:textId="09239789"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1A2CE60" w14:textId="7F94005C"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43968007" w14:textId="77777777" w:rsidTr="00BF0DC9">
        <w:trPr>
          <w:trHeight w:val="288"/>
        </w:trPr>
        <w:tc>
          <w:tcPr>
            <w:tcW w:w="2880" w:type="dxa"/>
            <w:vAlign w:val="center"/>
          </w:tcPr>
          <w:p w14:paraId="694C85C4" w14:textId="5E45A126" w:rsidR="00A2276A" w:rsidRPr="005F68CF" w:rsidRDefault="00A2276A" w:rsidP="00A2276A">
            <w:pPr>
              <w:pStyle w:val="ProductList-Body"/>
              <w:rPr>
                <w:sz w:val="16"/>
              </w:rPr>
            </w:pPr>
            <w:r>
              <w:rPr>
                <w:sz w:val="16"/>
                <w:szCs w:val="16"/>
              </w:rPr>
              <w:t>Servizi Core di Microsoft Dynamics 365</w:t>
            </w:r>
          </w:p>
        </w:tc>
        <w:tc>
          <w:tcPr>
            <w:tcW w:w="1584" w:type="dxa"/>
            <w:vAlign w:val="center"/>
          </w:tcPr>
          <w:p w14:paraId="37B4A099" w14:textId="3D00F4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781D2BE" w14:textId="3D100E0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A7E8F9A" w14:textId="263E16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457D2DA" w14:textId="61711A3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5840A8BF" w14:textId="2CE05358"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13CFB5EA" w14:textId="77777777" w:rsidTr="00BF0DC9">
        <w:trPr>
          <w:trHeight w:val="288"/>
        </w:trPr>
        <w:tc>
          <w:tcPr>
            <w:tcW w:w="2880" w:type="dxa"/>
            <w:vAlign w:val="center"/>
          </w:tcPr>
          <w:p w14:paraId="7FBA61CF" w14:textId="12ADBCEF" w:rsidR="00A2276A" w:rsidRPr="005F68CF" w:rsidRDefault="00A2276A" w:rsidP="00A2276A">
            <w:pPr>
              <w:pStyle w:val="ProductList-Body"/>
              <w:rPr>
                <w:sz w:val="16"/>
              </w:rPr>
            </w:pPr>
            <w:r>
              <w:rPr>
                <w:sz w:val="16"/>
                <w:szCs w:val="16"/>
              </w:rPr>
              <w:t>Microsoft Azure Core Services</w:t>
            </w:r>
          </w:p>
        </w:tc>
        <w:tc>
          <w:tcPr>
            <w:tcW w:w="1584" w:type="dxa"/>
            <w:vAlign w:val="center"/>
          </w:tcPr>
          <w:p w14:paraId="2C47372A" w14:textId="60E3F2E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31C0E90" w14:textId="5ABBE9B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6678F05" w14:textId="751DB58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DE66B16" w14:textId="4FB9F2D8" w:rsidR="00A2276A" w:rsidRPr="005F68CF" w:rsidRDefault="00A2276A" w:rsidP="00A2276A">
            <w:pPr>
              <w:pStyle w:val="ProductList-Body"/>
              <w:rPr>
                <w:i/>
                <w:color w:val="000000" w:themeColor="text1"/>
                <w:sz w:val="16"/>
              </w:rPr>
            </w:pPr>
            <w:r>
              <w:rPr>
                <w:color w:val="000000" w:themeColor="text1"/>
                <w:sz w:val="16"/>
                <w:szCs w:val="16"/>
              </w:rPr>
              <w:t>Variabili**</w:t>
            </w:r>
          </w:p>
        </w:tc>
        <w:tc>
          <w:tcPr>
            <w:tcW w:w="1584" w:type="dxa"/>
            <w:vAlign w:val="center"/>
          </w:tcPr>
          <w:p w14:paraId="3BA714A4" w14:textId="20EC11F3" w:rsidR="00A2276A" w:rsidRPr="005F68CF" w:rsidRDefault="00A2276A" w:rsidP="00A2276A">
            <w:pPr>
              <w:pStyle w:val="ProductList-Body"/>
              <w:rPr>
                <w:color w:val="000000" w:themeColor="text1"/>
                <w:sz w:val="16"/>
              </w:rPr>
            </w:pPr>
            <w:r>
              <w:rPr>
                <w:color w:val="000000" w:themeColor="text1"/>
                <w:sz w:val="16"/>
                <w:szCs w:val="16"/>
              </w:rPr>
              <w:t>Variabili**</w:t>
            </w:r>
          </w:p>
        </w:tc>
      </w:tr>
      <w:tr w:rsidR="00133112" w:rsidRPr="00C62FB6" w14:paraId="36036773" w14:textId="77777777" w:rsidTr="00BF0DC9">
        <w:trPr>
          <w:trHeight w:val="288"/>
        </w:trPr>
        <w:tc>
          <w:tcPr>
            <w:tcW w:w="2880" w:type="dxa"/>
            <w:vAlign w:val="center"/>
          </w:tcPr>
          <w:p w14:paraId="56BBBA8E" w14:textId="79087BC6" w:rsidR="00133112" w:rsidRDefault="00133112" w:rsidP="00133112">
            <w:pPr>
              <w:pStyle w:val="ProductList-Body"/>
              <w:rPr>
                <w:sz w:val="16"/>
                <w:szCs w:val="16"/>
              </w:rPr>
            </w:pPr>
            <w:r>
              <w:rPr>
                <w:sz w:val="16"/>
                <w:szCs w:val="16"/>
              </w:rPr>
              <w:t>Microsoft Cloud App Security</w:t>
            </w:r>
          </w:p>
        </w:tc>
        <w:tc>
          <w:tcPr>
            <w:tcW w:w="1584" w:type="dxa"/>
            <w:vAlign w:val="center"/>
          </w:tcPr>
          <w:p w14:paraId="7AF0CC39" w14:textId="558150A4" w:rsidR="00133112" w:rsidRDefault="00133112" w:rsidP="00133112">
            <w:pPr>
              <w:pStyle w:val="ProductList-Body"/>
              <w:rPr>
                <w:color w:val="000000" w:themeColor="text1"/>
                <w:sz w:val="16"/>
                <w:szCs w:val="16"/>
              </w:rPr>
            </w:pPr>
            <w:r>
              <w:rPr>
                <w:color w:val="000000" w:themeColor="text1"/>
                <w:sz w:val="16"/>
                <w:szCs w:val="16"/>
              </w:rPr>
              <w:t>Sì</w:t>
            </w:r>
          </w:p>
        </w:tc>
        <w:tc>
          <w:tcPr>
            <w:tcW w:w="1584" w:type="dxa"/>
            <w:vAlign w:val="center"/>
          </w:tcPr>
          <w:p w14:paraId="02D7A377" w14:textId="5CFF8B34" w:rsidR="00133112" w:rsidRDefault="00133112" w:rsidP="00133112">
            <w:pPr>
              <w:pStyle w:val="ProductList-Body"/>
              <w:rPr>
                <w:color w:val="000000" w:themeColor="text1"/>
                <w:sz w:val="16"/>
                <w:szCs w:val="16"/>
              </w:rPr>
            </w:pPr>
            <w:r>
              <w:rPr>
                <w:color w:val="000000" w:themeColor="text1"/>
                <w:sz w:val="16"/>
                <w:szCs w:val="16"/>
              </w:rPr>
              <w:t>Sì</w:t>
            </w:r>
          </w:p>
        </w:tc>
        <w:tc>
          <w:tcPr>
            <w:tcW w:w="1584" w:type="dxa"/>
            <w:vAlign w:val="center"/>
          </w:tcPr>
          <w:p w14:paraId="25A6D058" w14:textId="528C2BBF" w:rsidR="00133112" w:rsidRDefault="00133112" w:rsidP="00133112">
            <w:pPr>
              <w:pStyle w:val="ProductList-Body"/>
              <w:rPr>
                <w:color w:val="000000" w:themeColor="text1"/>
                <w:sz w:val="16"/>
                <w:szCs w:val="16"/>
              </w:rPr>
            </w:pPr>
            <w:r>
              <w:rPr>
                <w:color w:val="000000" w:themeColor="text1"/>
                <w:sz w:val="16"/>
                <w:szCs w:val="16"/>
              </w:rPr>
              <w:t>Sì</w:t>
            </w:r>
          </w:p>
        </w:tc>
        <w:tc>
          <w:tcPr>
            <w:tcW w:w="1584" w:type="dxa"/>
            <w:vAlign w:val="center"/>
          </w:tcPr>
          <w:p w14:paraId="0B9377B9" w14:textId="667720C4" w:rsidR="00133112" w:rsidRDefault="00133112" w:rsidP="00133112">
            <w:pPr>
              <w:pStyle w:val="ProductList-Body"/>
              <w:rPr>
                <w:color w:val="000000" w:themeColor="text1"/>
                <w:sz w:val="16"/>
                <w:szCs w:val="16"/>
              </w:rPr>
            </w:pPr>
            <w:r>
              <w:rPr>
                <w:color w:val="000000" w:themeColor="text1"/>
                <w:sz w:val="16"/>
                <w:szCs w:val="16"/>
              </w:rPr>
              <w:t>No</w:t>
            </w:r>
          </w:p>
        </w:tc>
        <w:tc>
          <w:tcPr>
            <w:tcW w:w="1584" w:type="dxa"/>
            <w:vAlign w:val="center"/>
          </w:tcPr>
          <w:p w14:paraId="33649DB8" w14:textId="0330EC01" w:rsidR="00133112" w:rsidRDefault="00133112" w:rsidP="00133112">
            <w:pPr>
              <w:pStyle w:val="ProductList-Body"/>
              <w:rPr>
                <w:color w:val="000000" w:themeColor="text1"/>
                <w:sz w:val="16"/>
                <w:szCs w:val="16"/>
              </w:rPr>
            </w:pPr>
            <w:r>
              <w:rPr>
                <w:color w:val="000000" w:themeColor="text1"/>
                <w:sz w:val="16"/>
                <w:szCs w:val="16"/>
              </w:rPr>
              <w:t>No</w:t>
            </w:r>
          </w:p>
        </w:tc>
      </w:tr>
      <w:tr w:rsidR="00133112" w:rsidRPr="00C62FB6" w14:paraId="039E13F0" w14:textId="77777777" w:rsidTr="00BF0DC9">
        <w:trPr>
          <w:trHeight w:val="288"/>
        </w:trPr>
        <w:tc>
          <w:tcPr>
            <w:tcW w:w="2880" w:type="dxa"/>
            <w:vAlign w:val="center"/>
          </w:tcPr>
          <w:p w14:paraId="22829FC9" w14:textId="193268E6" w:rsidR="00133112" w:rsidRPr="005F68CF" w:rsidRDefault="00133112" w:rsidP="00133112">
            <w:pPr>
              <w:pStyle w:val="ProductList-Body"/>
              <w:rPr>
                <w:sz w:val="16"/>
              </w:rPr>
            </w:pPr>
            <w:r>
              <w:rPr>
                <w:sz w:val="16"/>
                <w:szCs w:val="16"/>
              </w:rPr>
              <w:t>Servizi Online Microsoft Intune</w:t>
            </w:r>
          </w:p>
        </w:tc>
        <w:tc>
          <w:tcPr>
            <w:tcW w:w="1584" w:type="dxa"/>
            <w:vAlign w:val="center"/>
          </w:tcPr>
          <w:p w14:paraId="0838AA54" w14:textId="12C8ED43" w:rsidR="00133112" w:rsidRPr="005F68CF" w:rsidRDefault="00133112" w:rsidP="00133112">
            <w:pPr>
              <w:pStyle w:val="ProductList-Body"/>
              <w:rPr>
                <w:color w:val="000000" w:themeColor="text1"/>
                <w:sz w:val="16"/>
              </w:rPr>
            </w:pPr>
            <w:r>
              <w:rPr>
                <w:color w:val="000000" w:themeColor="text1"/>
                <w:sz w:val="16"/>
                <w:szCs w:val="16"/>
              </w:rPr>
              <w:t>Sì</w:t>
            </w:r>
          </w:p>
        </w:tc>
        <w:tc>
          <w:tcPr>
            <w:tcW w:w="1584" w:type="dxa"/>
            <w:vAlign w:val="center"/>
          </w:tcPr>
          <w:p w14:paraId="00EB16DC" w14:textId="3E6E281F" w:rsidR="00133112" w:rsidRPr="005F68CF" w:rsidRDefault="00133112" w:rsidP="00133112">
            <w:pPr>
              <w:pStyle w:val="ProductList-Body"/>
              <w:rPr>
                <w:color w:val="000000" w:themeColor="text1"/>
                <w:sz w:val="16"/>
              </w:rPr>
            </w:pPr>
            <w:r>
              <w:rPr>
                <w:color w:val="000000" w:themeColor="text1"/>
                <w:sz w:val="16"/>
                <w:szCs w:val="16"/>
              </w:rPr>
              <w:t>Sì</w:t>
            </w:r>
          </w:p>
        </w:tc>
        <w:tc>
          <w:tcPr>
            <w:tcW w:w="1584" w:type="dxa"/>
            <w:vAlign w:val="center"/>
          </w:tcPr>
          <w:p w14:paraId="55D8AE31" w14:textId="384B6DA1" w:rsidR="00133112" w:rsidRPr="005F68CF" w:rsidRDefault="00133112" w:rsidP="00133112">
            <w:pPr>
              <w:pStyle w:val="ProductList-Body"/>
              <w:rPr>
                <w:color w:val="000000" w:themeColor="text1"/>
                <w:sz w:val="16"/>
              </w:rPr>
            </w:pPr>
            <w:r>
              <w:rPr>
                <w:color w:val="000000" w:themeColor="text1"/>
                <w:sz w:val="16"/>
                <w:szCs w:val="16"/>
              </w:rPr>
              <w:t>Sì</w:t>
            </w:r>
          </w:p>
        </w:tc>
        <w:tc>
          <w:tcPr>
            <w:tcW w:w="1584" w:type="dxa"/>
            <w:vAlign w:val="center"/>
          </w:tcPr>
          <w:p w14:paraId="749F7773" w14:textId="27BDCD10" w:rsidR="00133112" w:rsidRPr="005F68CF" w:rsidRDefault="00133112" w:rsidP="00133112">
            <w:pPr>
              <w:pStyle w:val="ProductList-Body"/>
              <w:rPr>
                <w:color w:val="000000" w:themeColor="text1"/>
                <w:sz w:val="16"/>
              </w:rPr>
            </w:pPr>
            <w:r>
              <w:rPr>
                <w:color w:val="000000" w:themeColor="text1"/>
                <w:sz w:val="16"/>
                <w:szCs w:val="16"/>
              </w:rPr>
              <w:t>Sì</w:t>
            </w:r>
          </w:p>
        </w:tc>
        <w:tc>
          <w:tcPr>
            <w:tcW w:w="1584" w:type="dxa"/>
            <w:vAlign w:val="center"/>
          </w:tcPr>
          <w:p w14:paraId="24B6606E" w14:textId="79465D66" w:rsidR="00133112" w:rsidRPr="005F68CF" w:rsidRDefault="00133112" w:rsidP="00133112">
            <w:pPr>
              <w:pStyle w:val="ProductList-Body"/>
              <w:rPr>
                <w:color w:val="000000" w:themeColor="text1"/>
                <w:sz w:val="16"/>
              </w:rPr>
            </w:pPr>
            <w:r>
              <w:rPr>
                <w:color w:val="000000" w:themeColor="text1"/>
                <w:sz w:val="16"/>
                <w:szCs w:val="16"/>
              </w:rPr>
              <w:t>Sì</w:t>
            </w:r>
          </w:p>
        </w:tc>
      </w:tr>
      <w:tr w:rsidR="00133112" w:rsidRPr="00C62FB6" w14:paraId="2C5788FB" w14:textId="77777777" w:rsidTr="00BF0DC9">
        <w:trPr>
          <w:trHeight w:val="288"/>
        </w:trPr>
        <w:tc>
          <w:tcPr>
            <w:tcW w:w="2880" w:type="dxa"/>
            <w:vAlign w:val="center"/>
          </w:tcPr>
          <w:p w14:paraId="626F8599" w14:textId="342CAA62" w:rsidR="00133112" w:rsidRPr="00231971" w:rsidRDefault="00133112" w:rsidP="00133112">
            <w:pPr>
              <w:pStyle w:val="ProductList-Body"/>
              <w:rPr>
                <w:sz w:val="16"/>
                <w:szCs w:val="16"/>
              </w:rPr>
            </w:pPr>
            <w:r>
              <w:rPr>
                <w:sz w:val="16"/>
                <w:szCs w:val="16"/>
              </w:rPr>
              <w:t>Servizi Microsoft Power BI</w:t>
            </w:r>
          </w:p>
        </w:tc>
        <w:tc>
          <w:tcPr>
            <w:tcW w:w="1584" w:type="dxa"/>
            <w:vAlign w:val="center"/>
          </w:tcPr>
          <w:p w14:paraId="6B652D40" w14:textId="507B260F" w:rsidR="00133112" w:rsidRPr="00231971" w:rsidRDefault="00133112" w:rsidP="00133112">
            <w:pPr>
              <w:pStyle w:val="ProductList-Body"/>
              <w:rPr>
                <w:color w:val="000000" w:themeColor="text1"/>
                <w:sz w:val="16"/>
                <w:szCs w:val="16"/>
              </w:rPr>
            </w:pPr>
            <w:r>
              <w:rPr>
                <w:color w:val="000000" w:themeColor="text1"/>
                <w:sz w:val="16"/>
                <w:szCs w:val="16"/>
              </w:rPr>
              <w:t>Sì</w:t>
            </w:r>
          </w:p>
        </w:tc>
        <w:tc>
          <w:tcPr>
            <w:tcW w:w="1584" w:type="dxa"/>
            <w:vAlign w:val="center"/>
          </w:tcPr>
          <w:p w14:paraId="2385D4F5" w14:textId="247BA2E0" w:rsidR="00133112" w:rsidRPr="00231971" w:rsidRDefault="00133112" w:rsidP="00133112">
            <w:pPr>
              <w:pStyle w:val="ProductList-Body"/>
              <w:rPr>
                <w:color w:val="000000" w:themeColor="text1"/>
                <w:sz w:val="16"/>
                <w:szCs w:val="16"/>
              </w:rPr>
            </w:pPr>
            <w:r>
              <w:rPr>
                <w:color w:val="000000" w:themeColor="text1"/>
                <w:sz w:val="16"/>
                <w:szCs w:val="16"/>
              </w:rPr>
              <w:t>Sì</w:t>
            </w:r>
          </w:p>
        </w:tc>
        <w:tc>
          <w:tcPr>
            <w:tcW w:w="1584" w:type="dxa"/>
            <w:vAlign w:val="center"/>
          </w:tcPr>
          <w:p w14:paraId="60477346" w14:textId="2380FA34" w:rsidR="00133112" w:rsidRPr="00231971" w:rsidRDefault="00133112" w:rsidP="00133112">
            <w:pPr>
              <w:pStyle w:val="ProductList-Body"/>
              <w:rPr>
                <w:color w:val="000000" w:themeColor="text1"/>
                <w:sz w:val="16"/>
                <w:szCs w:val="16"/>
              </w:rPr>
            </w:pPr>
            <w:r>
              <w:rPr>
                <w:color w:val="000000" w:themeColor="text1"/>
                <w:sz w:val="16"/>
                <w:szCs w:val="16"/>
              </w:rPr>
              <w:t>Sì</w:t>
            </w:r>
          </w:p>
        </w:tc>
        <w:tc>
          <w:tcPr>
            <w:tcW w:w="1584" w:type="dxa"/>
            <w:vAlign w:val="center"/>
          </w:tcPr>
          <w:p w14:paraId="301E2E14" w14:textId="1FA32372" w:rsidR="00133112" w:rsidRPr="00231971" w:rsidRDefault="00133112" w:rsidP="00133112">
            <w:pPr>
              <w:pStyle w:val="ProductList-Body"/>
              <w:rPr>
                <w:color w:val="000000" w:themeColor="text1"/>
                <w:sz w:val="16"/>
                <w:szCs w:val="16"/>
              </w:rPr>
            </w:pPr>
            <w:r>
              <w:rPr>
                <w:color w:val="000000" w:themeColor="text1"/>
                <w:sz w:val="16"/>
                <w:szCs w:val="16"/>
              </w:rPr>
              <w:t>No</w:t>
            </w:r>
          </w:p>
        </w:tc>
        <w:tc>
          <w:tcPr>
            <w:tcW w:w="1584" w:type="dxa"/>
            <w:vAlign w:val="center"/>
          </w:tcPr>
          <w:p w14:paraId="10DA9374" w14:textId="48641F8E" w:rsidR="00133112" w:rsidRPr="00231971" w:rsidRDefault="00133112" w:rsidP="00133112">
            <w:pPr>
              <w:pStyle w:val="ProductList-Body"/>
              <w:rPr>
                <w:color w:val="000000" w:themeColor="text1"/>
                <w:sz w:val="16"/>
                <w:szCs w:val="16"/>
              </w:rPr>
            </w:pPr>
            <w:r>
              <w:rPr>
                <w:color w:val="000000" w:themeColor="text1"/>
                <w:sz w:val="16"/>
                <w:szCs w:val="16"/>
              </w:rPr>
              <w:t>No</w:t>
            </w:r>
          </w:p>
        </w:tc>
      </w:tr>
    </w:tbl>
    <w:p w14:paraId="177E350C" w14:textId="77777777" w:rsidR="00A2276A" w:rsidRPr="006D2C33" w:rsidRDefault="00A2276A" w:rsidP="00A2276A">
      <w:pPr>
        <w:pStyle w:val="ProductList-Body"/>
      </w:pPr>
      <w:r>
        <w:rPr>
          <w:i/>
          <w:color w:val="000000" w:themeColor="text1"/>
        </w:rPr>
        <w:t>*Non include Microsoft Social Engagement.</w:t>
      </w:r>
    </w:p>
    <w:p w14:paraId="5FC5D943" w14:textId="77777777" w:rsidR="00A2276A" w:rsidRPr="006D2C33" w:rsidRDefault="00A2276A" w:rsidP="00A2276A">
      <w:pPr>
        <w:pStyle w:val="ProductList-Body"/>
      </w:pPr>
      <w:r>
        <w:rPr>
          <w:color w:val="000000" w:themeColor="text1"/>
        </w:rPr>
        <w:t>**</w:t>
      </w:r>
      <w:r>
        <w:rPr>
          <w:i/>
          <w:color w:val="000000" w:themeColor="text1"/>
        </w:rPr>
        <w:t>L’ambito attuale è illustrato in dettaglio nel rapporto di audit e riepilogato nel Centro Protezione di Microsoft Azure.</w:t>
      </w:r>
    </w:p>
    <w:p w14:paraId="7863C0DA" w14:textId="77777777" w:rsidR="00C62FB6" w:rsidRPr="00B819F6" w:rsidRDefault="00C62FB6" w:rsidP="00C62FB6">
      <w:pPr>
        <w:pStyle w:val="ProductList-Body"/>
        <w:rPr>
          <w:sz w:val="16"/>
          <w:szCs w:val="16"/>
        </w:rPr>
      </w:pPr>
    </w:p>
    <w:p w14:paraId="35D1B45E" w14:textId="77777777" w:rsidR="000C583A" w:rsidRPr="00C62FB6" w:rsidRDefault="000C583A" w:rsidP="000C583A">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 I Servizi di Azure Government soddisfano una serie specifica di standard e framework di controllo, come indicato in modo dettagliato nel Centro Protezione di Microsoft Azure.</w:t>
      </w:r>
    </w:p>
    <w:p w14:paraId="2938E711" w14:textId="77777777" w:rsidR="00C62FB6" w:rsidRPr="00B819F6" w:rsidRDefault="00C62FB6" w:rsidP="00C62FB6">
      <w:pPr>
        <w:pStyle w:val="ProductList-Body"/>
        <w:rPr>
          <w:sz w:val="16"/>
          <w:szCs w:val="16"/>
        </w:rPr>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B819F6"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B819F6" w:rsidRDefault="00C62FB6" w:rsidP="00C62FB6">
      <w:pPr>
        <w:pStyle w:val="ProductList-Body"/>
        <w:rPr>
          <w:sz w:val="16"/>
          <w:szCs w:val="16"/>
        </w:rPr>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B819F6" w:rsidRDefault="00C62FB6" w:rsidP="00C62FB6">
      <w:pPr>
        <w:pStyle w:val="ProductList-Body"/>
        <w:rPr>
          <w:sz w:val="16"/>
          <w:szCs w:val="16"/>
        </w:rPr>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23FA22F7" w14:textId="77777777" w:rsidR="00C62FB6" w:rsidRPr="00690C65" w:rsidRDefault="00C62FB6" w:rsidP="009C28E5">
      <w:pPr>
        <w:pStyle w:val="ProductList-Body"/>
        <w:numPr>
          <w:ilvl w:val="1"/>
          <w:numId w:val="9"/>
        </w:numPr>
        <w:ind w:left="450" w:hanging="270"/>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9C28E5">
      <w:pPr>
        <w:pStyle w:val="ProductList-Body"/>
        <w:numPr>
          <w:ilvl w:val="1"/>
          <w:numId w:val="9"/>
        </w:numPr>
        <w:ind w:left="450" w:hanging="270"/>
      </w:pPr>
      <w:r>
        <w:t>Ciascun audit verrà eseguito in conformità agli standard e alle regole dell’ente normativo o accreditato per ogni standard o framework di controllo applicabile.</w:t>
      </w:r>
    </w:p>
    <w:p w14:paraId="269EC67D" w14:textId="77777777" w:rsidR="00C62FB6" w:rsidRPr="00690C65" w:rsidRDefault="00C62FB6" w:rsidP="009C28E5">
      <w:pPr>
        <w:pStyle w:val="ProductList-Body"/>
        <w:numPr>
          <w:ilvl w:val="1"/>
          <w:numId w:val="9"/>
        </w:numPr>
        <w:ind w:left="450" w:hanging="270"/>
      </w:pPr>
      <w:r>
        <w:t>Ciascun audit sarà eseguito da auditor della sicurezza terzi qualificati e indipendenti a spese e a scelta di Microsoft.</w:t>
      </w:r>
    </w:p>
    <w:p w14:paraId="34316282" w14:textId="77777777" w:rsidR="00C62FB6" w:rsidRPr="00B819F6" w:rsidRDefault="00C62FB6" w:rsidP="00C62FB6">
      <w:pPr>
        <w:pStyle w:val="ProductList-Body"/>
        <w:rPr>
          <w:sz w:val="16"/>
          <w:szCs w:val="16"/>
        </w:rPr>
      </w:pPr>
    </w:p>
    <w:p w14:paraId="659CD86F" w14:textId="77777777" w:rsidR="00C62FB6" w:rsidRPr="00690C65" w:rsidRDefault="00C62FB6" w:rsidP="00C62FB6">
      <w:pPr>
        <w:pStyle w:val="ProductList-Body"/>
      </w:pPr>
      <w:r>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B819F6" w:rsidRDefault="00C62FB6" w:rsidP="00C62FB6">
      <w:pPr>
        <w:pStyle w:val="ProductList-Body"/>
        <w:rPr>
          <w:sz w:val="16"/>
          <w:szCs w:val="16"/>
        </w:rPr>
      </w:pPr>
    </w:p>
    <w:p w14:paraId="1629E33E" w14:textId="77777777" w:rsidR="00C62FB6" w:rsidRPr="00690C65" w:rsidRDefault="00C62FB6" w:rsidP="00C62FB6">
      <w:pPr>
        <w:pStyle w:val="ProductList-Body"/>
      </w:pPr>
      <w:r>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B819F6" w:rsidRDefault="00C62FB6" w:rsidP="00C62FB6">
      <w:pPr>
        <w:pStyle w:val="ProductList-Body"/>
        <w:rPr>
          <w:sz w:val="16"/>
          <w:szCs w:val="16"/>
        </w:rPr>
      </w:pPr>
    </w:p>
    <w:p w14:paraId="6A854123" w14:textId="77777777" w:rsidR="00C62FB6" w:rsidRPr="00690C65" w:rsidRDefault="00C62FB6" w:rsidP="00C62FB6">
      <w:pPr>
        <w:pStyle w:val="ProductList-Body"/>
      </w:pPr>
      <w:r>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B819F6" w:rsidRDefault="00C62FB6" w:rsidP="00C62FB6">
      <w:pPr>
        <w:pStyle w:val="ProductList-Body"/>
        <w:rPr>
          <w:sz w:val="16"/>
          <w:szCs w:val="16"/>
        </w:rPr>
      </w:pPr>
    </w:p>
    <w:p w14:paraId="27BE8243" w14:textId="77777777" w:rsidR="00C62FB6" w:rsidRPr="00690C65" w:rsidRDefault="00C62FB6" w:rsidP="00C62FB6">
      <w:pPr>
        <w:pStyle w:val="ProductList-Body"/>
      </w:pPr>
      <w:r>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1DD23A01" w14:textId="03B4EA23" w:rsidR="001026B1" w:rsidRDefault="002B060C"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5" w:name="OnlineServiceSpecificTerms"/>
      <w:bookmarkStart w:id="96" w:name="_Toc485991700"/>
      <w:r>
        <w:t>Condizioni Specifiche dei Servizi Online</w:t>
      </w:r>
      <w:bookmarkEnd w:id="95"/>
      <w:bookmarkEnd w:id="96"/>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97" w:name="_Toc485991701"/>
      <w:bookmarkStart w:id="98" w:name="MicrosoftAzureServices"/>
      <w:r w:rsidRPr="00C34CE1">
        <w:rPr>
          <w:lang w:val="it-IT"/>
        </w:rPr>
        <w:t>Servizi Microsoft Azure</w:t>
      </w:r>
      <w:bookmarkEnd w:id="97"/>
    </w:p>
    <w:bookmarkEnd w:id="98"/>
    <w:p w14:paraId="64EB1E30" w14:textId="77777777" w:rsidR="00271381" w:rsidRPr="002A3B84" w:rsidRDefault="00271381" w:rsidP="00271381">
      <w:pPr>
        <w:pStyle w:val="ProductList-Body"/>
        <w:rPr>
          <w:b/>
          <w:color w:val="00188F"/>
        </w:rPr>
      </w:pPr>
      <w:r>
        <w:rPr>
          <w:b/>
          <w:color w:val="00188F"/>
        </w:rPr>
        <w:t>Comunicazioni</w:t>
      </w:r>
    </w:p>
    <w:p w14:paraId="5904B02E" w14:textId="77777777" w:rsidR="00930888" w:rsidRPr="00747204" w:rsidRDefault="00930888" w:rsidP="00930888">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hyperlink w:anchor="_top"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77777777" w:rsidR="000C583A" w:rsidRDefault="000C583A" w:rsidP="000C583A">
      <w:pPr>
        <w:pStyle w:val="ProductList-Body"/>
        <w:spacing w:after="120"/>
      </w:pPr>
      <w:r>
        <w:t>“Servizi di Azure Government” indica uno o più servizi o funzionalità che Microsoft rende disponibili alla Società come Servizi di Community Cloud per Enti Pubblici nelle aree del Governo degli Stati Uniti identificate alla pagina http://azure.microsoft.com/en-us/regions/#services.</w:t>
      </w:r>
    </w:p>
    <w:p w14:paraId="7A4AF654" w14:textId="67115809" w:rsidR="00272578" w:rsidRPr="00690C65" w:rsidRDefault="009616E2" w:rsidP="00F824AC">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065E1A">
      <w:pPr>
        <w:pStyle w:val="ProductList-Body"/>
        <w:spacing w:after="120"/>
      </w:pPr>
      <w:r>
        <w:t xml:space="preserve">“Servizi Microsoft Azure” indica i servizi e le funzionalità Microsoft identificati alla pagina </w:t>
      </w:r>
      <w:hyperlink r:id="rId31"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20F9A61" w14:textId="24B9BA3A" w:rsidR="00A2276A" w:rsidRPr="006D2C33" w:rsidRDefault="00A2276A" w:rsidP="00065E1A">
      <w:pPr>
        <w:pStyle w:val="ProductList-Body"/>
      </w:pPr>
      <w:r>
        <w:t>“Microsoft Translator” indica Translator API Text Translation e/o Translator API Speech Translation offerto da Microsoft come servizio di traduzione automatica basato su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C34CE1">
      <w:pPr>
        <w:pStyle w:val="ProductList-Body"/>
      </w:pPr>
      <w:r>
        <w:rPr>
          <w:b/>
          <w:color w:val="00188F"/>
        </w:rPr>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8786E08" w:rsidR="000E6ED8"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3" w:history="1">
        <w:r w:rsidR="001E2FC7">
          <w:rPr>
            <w:rStyle w:val="Hyperlink"/>
          </w:rPr>
          <w:t>http://azure.microsoft.com/en-us/support/legal/store-terms/</w:t>
        </w:r>
      </w:hyperlink>
      <w:hyperlink r:id="rId34" w:history="1"/>
      <w:r>
        <w:t>.</w:t>
      </w:r>
    </w:p>
    <w:p w14:paraId="569ECD34" w14:textId="3CD61D93" w:rsidR="00E50A84" w:rsidRDefault="00E50A84" w:rsidP="00272578">
      <w:pPr>
        <w:pStyle w:val="ProductList-Body"/>
      </w:pPr>
    </w:p>
    <w:p w14:paraId="5AFC5DED" w14:textId="77777777" w:rsidR="00930888" w:rsidRPr="00747204" w:rsidRDefault="00930888" w:rsidP="00930888">
      <w:pPr>
        <w:pStyle w:val="ProductList-Offering2Heading"/>
        <w:outlineLvl w:val="2"/>
      </w:pPr>
      <w:bookmarkStart w:id="99" w:name="MicrosoftTranslator"/>
      <w:bookmarkStart w:id="100" w:name="MicrosoftCognitiveServices"/>
      <w:r>
        <w:tab/>
      </w:r>
      <w:bookmarkStart w:id="101" w:name="_Toc484158292"/>
      <w:bookmarkStart w:id="102" w:name="_Toc485991702"/>
      <w:r>
        <w:t>Microsoft Azure Stack</w:t>
      </w:r>
      <w:bookmarkEnd w:id="101"/>
      <w:bookmarkEnd w:id="102"/>
    </w:p>
    <w:p w14:paraId="1EAC37DF" w14:textId="77777777" w:rsidR="00930888" w:rsidRPr="00747204" w:rsidRDefault="00930888" w:rsidP="00930888">
      <w:pPr>
        <w:pStyle w:val="ProductList-Body"/>
      </w:pPr>
      <w:r>
        <w:t>Microsoft Azure Stack è un Servizio Microsoft Azure.</w:t>
      </w:r>
    </w:p>
    <w:p w14:paraId="4FE839A2" w14:textId="77777777" w:rsidR="00930888" w:rsidRPr="00747204" w:rsidRDefault="00930888" w:rsidP="00930888">
      <w:pPr>
        <w:pStyle w:val="ProductList-ClauseHeading"/>
      </w:pPr>
      <w:r>
        <w:t xml:space="preserve">Diritto alla Protezione dei Dati Personali di Microsoft Azure Stack </w:t>
      </w:r>
    </w:p>
    <w:p w14:paraId="1AF7CA9B" w14:textId="77777777" w:rsidR="00930888" w:rsidRPr="00747204" w:rsidRDefault="00930888" w:rsidP="00930888">
      <w:pPr>
        <w:pStyle w:val="ProductList-Body"/>
      </w:pPr>
      <w:r>
        <w:t xml:space="preserve">L’Informativa sulla Privacy di Enterprise and Developer disponibile all’indirizzo </w:t>
      </w:r>
      <w:hyperlink r:id="rId35" w:history="1">
        <w:r>
          <w:rPr>
            <w:rStyle w:val="Hyperlink"/>
          </w:rPr>
          <w:t>https://www.microsoft.com/en-us/privacystatement/EnterpriseDev</w:t>
        </w:r>
      </w:hyperlink>
      <w:r>
        <w:t xml:space="preserve"> si applica all’utilizzo di Microsoft Azure Stack da parte della Società. Qualora una Società titolare di un Contratto Microsoft Cloud utilizzi il software o i servizi Microsoft Azure Stack ospitati da un Rivenditore, tale uso sarà soggetto alle procedure relative al diritto alla protezione dei dati personali del Rivenditore, che potrebbero differire da quelle di Microsoft. </w:t>
      </w:r>
    </w:p>
    <w:p w14:paraId="2F244C1D" w14:textId="77777777" w:rsidR="00930888" w:rsidRPr="00747204" w:rsidRDefault="00930888" w:rsidP="00930888">
      <w:pPr>
        <w:pStyle w:val="ProductList-Body"/>
      </w:pPr>
    </w:p>
    <w:p w14:paraId="1E88CA08" w14:textId="77777777" w:rsidR="00930888" w:rsidRPr="00747204" w:rsidRDefault="00930888" w:rsidP="00930888">
      <w:pPr>
        <w:pStyle w:val="ProductList-ClauseHeading"/>
      </w:pPr>
      <w:r>
        <w:t xml:space="preserve">Utilizzo di Microsoft Azure Stack </w:t>
      </w:r>
    </w:p>
    <w:p w14:paraId="00BB520D" w14:textId="77777777" w:rsidR="00930888" w:rsidRPr="00747204" w:rsidRDefault="00930888" w:rsidP="00930888">
      <w:pPr>
        <w:pStyle w:val="ProductList-Body"/>
        <w:tabs>
          <w:tab w:val="clear" w:pos="158"/>
          <w:tab w:val="left" w:pos="360"/>
        </w:tabs>
      </w:pPr>
      <w:r>
        <w:t xml:space="preserve">La Società potrà utilizzare Microsoft Azure Stack solo sull’hardware sul quale è preinstallato. Microsoft Azure Stack include Windows Server, i Componenti Software di Windows e la Tecnologia SQL Server, ciascuno dei quali è soggetto all’Articolo Tecnologie Incluse delle Condizioni per l’Utilizzo dei Prodotti e non potrà essere utilizzato al di fuori di Microsoft Azure Stack. </w:t>
      </w:r>
    </w:p>
    <w:p w14:paraId="2D477898" w14:textId="77777777" w:rsidR="00930888" w:rsidRPr="00747204" w:rsidRDefault="002B060C"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01EDC442" w14:textId="4047B7DA" w:rsidR="00674A93" w:rsidRDefault="00674A93" w:rsidP="00674A93">
      <w:pPr>
        <w:pStyle w:val="ProductList-Offering2Heading"/>
        <w:outlineLvl w:val="2"/>
      </w:pPr>
      <w:r>
        <w:tab/>
      </w:r>
      <w:bookmarkStart w:id="103" w:name="_Toc465426838"/>
      <w:bookmarkStart w:id="104" w:name="_Toc468350407"/>
      <w:bookmarkStart w:id="105" w:name="_Toc485991703"/>
      <w:r>
        <w:t xml:space="preserve">Servizi Cognitivi </w:t>
      </w:r>
      <w:bookmarkEnd w:id="103"/>
      <w:r>
        <w:t>Microsoft</w:t>
      </w:r>
      <w:bookmarkEnd w:id="104"/>
      <w:bookmarkEnd w:id="105"/>
    </w:p>
    <w:bookmarkEnd w:id="99"/>
    <w:bookmarkEnd w:id="100"/>
    <w:p w14:paraId="198ED08D" w14:textId="77777777" w:rsidR="00674A93" w:rsidRDefault="00674A93" w:rsidP="00674A93">
      <w:pPr>
        <w:pStyle w:val="ProductList-ClauseHeading"/>
      </w:pPr>
      <w:r>
        <w:t xml:space="preserve">Informativa sulla Privacy dei Servizi Cognitivi Microsoft </w:t>
      </w:r>
    </w:p>
    <w:p w14:paraId="16E36A06" w14:textId="77777777" w:rsidR="00674A93" w:rsidRDefault="00674A93" w:rsidP="00674A93">
      <w:pPr>
        <w:pStyle w:val="ProductList-Body"/>
      </w:pPr>
      <w:r>
        <w:t xml:space="preserve">L’Informativa sulla Privacy di Microsoft, disponibile all’indirizzo </w:t>
      </w:r>
      <w:hyperlink r:id="rId36" w:history="1">
        <w:r>
          <w:rPr>
            <w:rStyle w:val="Hyperlink"/>
          </w:rPr>
          <w:t>https://go.microsoft.com/fwlink/?LinkId=521839</w:t>
        </w:r>
      </w:hyperlink>
      <w:r>
        <w:t xml:space="preserve">, si applica all’utilizzo dei Servizi Cognitivi Microsoft da parte della Società, fatto salvo per il presente Articolo relativo ai Servizi Cognitivi Microsoft che ha prevalenza nell’eventualità di una discrepanza con l’Informativa sulla Privacy di Microsoft. </w:t>
      </w:r>
    </w:p>
    <w:p w14:paraId="2D672686" w14:textId="77777777" w:rsidR="00674A93" w:rsidRDefault="00674A93" w:rsidP="00674A93">
      <w:pPr>
        <w:pStyle w:val="ProductList-Body"/>
      </w:pPr>
    </w:p>
    <w:p w14:paraId="693D9AF3" w14:textId="77777777" w:rsidR="00674A93" w:rsidRDefault="00674A93" w:rsidP="00674A93">
      <w:pPr>
        <w:pStyle w:val="ProductList-ClauseHeading"/>
      </w:pPr>
      <w:r>
        <w:t xml:space="preserve">Utilizzo dei Dati dei Servizi Cognitivi. </w:t>
      </w:r>
    </w:p>
    <w:p w14:paraId="7B6E45EC" w14:textId="77777777" w:rsidR="00674A93" w:rsidRDefault="00674A93" w:rsidP="00674A93">
      <w:pPr>
        <w:pStyle w:val="ProductList-Body"/>
      </w:pPr>
      <w:r>
        <w:t>La Società è la sola responsabile del contenuto di tutti i Dati della Società che invia ai Servizi Cognitivi (“Dati dei Servizi Cognitivi”).</w:t>
      </w:r>
    </w:p>
    <w:p w14:paraId="507D7348" w14:textId="77777777" w:rsidR="00674A93" w:rsidRDefault="00674A93" w:rsidP="00674A93">
      <w:pPr>
        <w:pStyle w:val="ProductList-Body"/>
      </w:pPr>
    </w:p>
    <w:p w14:paraId="77BC776E" w14:textId="77777777" w:rsidR="00674A93" w:rsidRDefault="00674A93" w:rsidP="00674A93">
      <w:pPr>
        <w:pStyle w:val="ProductList-Body"/>
      </w:pPr>
      <w:r>
        <w:t>Microsoft potrà elaborare i Dati dei Servizi Cognitivi solo per: (i) erogare Servizi Cognitivi alla Società e (ii) migliorare i prodotti e i servizi Microsoft. Esclusivamente ai fini di tale elaborazione Microsoft potrà raccogliere, conservare, utilizzare, riprodurre i Dati dei Servizi Cognitivi e creare materiali derivati da tali dati e la Società concederà a Microsoft una licenza limitata, non esclusiva, irrevocabile e mondiale per agire in tal senso. La Società tutelerà e conserverà tutti i diritti necessari affinché Microsoft elabori i Dati dei Servizi Cognitivi nella modalità descritta nel presente paragrafo senza violare i diritti di terzi né in altro modo vincolare Microsoft alla Società o a terzi.</w:t>
      </w:r>
    </w:p>
    <w:p w14:paraId="143EB4D8" w14:textId="77777777" w:rsidR="00674A93" w:rsidRDefault="00674A93" w:rsidP="00674A93">
      <w:pPr>
        <w:pStyle w:val="ProductList-Body"/>
      </w:pPr>
    </w:p>
    <w:p w14:paraId="44AC7BF0" w14:textId="77777777" w:rsidR="00674A93" w:rsidRDefault="00674A93" w:rsidP="00674A93">
      <w:pPr>
        <w:pStyle w:val="ProductList-Body"/>
      </w:pPr>
      <w:r>
        <w:t>Nei casi in cui i Dati dei Servizi Cognitivi includano dati personali, la Società otterrà il consenso sufficiente per tale elaborazione da parte di Microsoft dai soggetti cui appartengono i dati (o dai relativi genitori o tutori in conformità alla legge applicabile).</w:t>
      </w:r>
    </w:p>
    <w:p w14:paraId="281B8C3E" w14:textId="77777777" w:rsidR="00674A93" w:rsidRDefault="00674A93" w:rsidP="00674A93">
      <w:pPr>
        <w:pStyle w:val="ProductList-Body"/>
      </w:pPr>
    </w:p>
    <w:p w14:paraId="43DFE923" w14:textId="77777777" w:rsidR="00674A93" w:rsidRDefault="00674A93" w:rsidP="00674A93">
      <w:pPr>
        <w:pStyle w:val="ProductList-Body"/>
      </w:pPr>
      <w:r>
        <w:t xml:space="preserve">Microsoft si impegna a proteggere i soggetti cui appartengono i dati che potrebbero essere identificabili attraverso i Dati dei Servizi Cognitivi che Microsoft conserva. Microsoft ha implementato misure commerciali e tecniche studiate per impedire l’identificazione di alcuni Dati dei Servizi Cognitivi conservati. </w:t>
      </w:r>
    </w:p>
    <w:p w14:paraId="7FFFA98B" w14:textId="77777777" w:rsidR="00674A93" w:rsidRDefault="00674A93" w:rsidP="00674A93">
      <w:pPr>
        <w:pStyle w:val="ProductList-Body"/>
      </w:pPr>
    </w:p>
    <w:p w14:paraId="0E1844CB" w14:textId="77777777" w:rsidR="00674A93" w:rsidRDefault="00674A93" w:rsidP="00674A93">
      <w:pPr>
        <w:pStyle w:val="ProductList-Body"/>
      </w:pPr>
      <w:r>
        <w:t xml:space="preserve">Il presente Articolo Utilizzo dei Servizi Cognitivi estenderà la propria validità anche dopo la risoluzione o la scadenza del contratto multilicenza della Società. Per ciò che concerne le parti, la Società conserva tutti i diritti, la titolarità e gli interessi relativi ai Dati dei Servizi Cognitivi. Microsoft non acquisisce alcun diritto relativamente ai Dati dei Servizi Cognitivi, ad eccezione dei diritti che la Società concede a Microsoft nel presente Articolo Utilizzo dei Dati dei Servizi Cognitivi. Il presente paragrafo non inciderà sui diritti di Microsoft relativi a software e servizi concessi in licenza alla Società. </w:t>
      </w:r>
    </w:p>
    <w:p w14:paraId="5413C6A2" w14:textId="77777777" w:rsidR="00674A93" w:rsidRDefault="00674A93" w:rsidP="00674A93">
      <w:pPr>
        <w:pStyle w:val="ProductList-Body"/>
      </w:pPr>
    </w:p>
    <w:p w14:paraId="15B8191C" w14:textId="77777777" w:rsidR="00674A93" w:rsidRDefault="00674A93" w:rsidP="00674A93">
      <w:pPr>
        <w:pStyle w:val="ProductList-ClauseHeading"/>
      </w:pPr>
      <w:r>
        <w:t>Conservazione dei Dati dei Servizi Cognitivi</w:t>
      </w:r>
    </w:p>
    <w:p w14:paraId="52A7FBFF" w14:textId="77777777" w:rsidR="00674A93" w:rsidRDefault="00674A93" w:rsidP="00674A93">
      <w:pPr>
        <w:pStyle w:val="ProductList-Body"/>
      </w:pPr>
      <w:r>
        <w:t>Fatta salva diversa indicazione nella documentazione di un servizio, i Servizi Cognitivi non sono ideati per archiviare i Dati della Società per conto della Società.</w:t>
      </w:r>
      <w:r>
        <w:cr/>
      </w:r>
    </w:p>
    <w:p w14:paraId="117B41A7" w14:textId="77777777" w:rsidR="00674A93" w:rsidRDefault="00674A93" w:rsidP="00674A93">
      <w:pPr>
        <w:pStyle w:val="ProductList-ClauseHeading"/>
      </w:pPr>
      <w:r>
        <w:t>Applicazione di Condizioni Generali relative al Diritto alla Protezione dei Dati Personali e alla Sicurezza</w:t>
      </w:r>
    </w:p>
    <w:p w14:paraId="4092593E" w14:textId="23B1400C" w:rsidR="00674A93" w:rsidRDefault="00674A93" w:rsidP="00674A93">
      <w:pPr>
        <w:pStyle w:val="ProductList-Body"/>
      </w:pPr>
      <w:r>
        <w:t>Solo gli Articoli che seguono delle Condizioni Generali relative al Diritto alla Protezione dei Dati Personali e alla Sicurezza si applicano ai Servizi Cognitivi: Luogo dell’Elaborazione dei Dati, Versioni di Anteprima, Ricorso ai Subappaltatori, Come contattare Microsoft</w:t>
      </w:r>
      <w:r w:rsidR="000B2C05">
        <w:t>.</w:t>
      </w:r>
    </w:p>
    <w:p w14:paraId="4976747E" w14:textId="77777777" w:rsidR="00674A93" w:rsidRDefault="00674A93" w:rsidP="00674A93">
      <w:pPr>
        <w:pStyle w:val="ProductList-Body"/>
      </w:pPr>
    </w:p>
    <w:p w14:paraId="6CFF7E49" w14:textId="77777777" w:rsidR="00A221B1" w:rsidRPr="008435D7" w:rsidRDefault="00A221B1" w:rsidP="00A221B1">
      <w:pPr>
        <w:pStyle w:val="ProductList-ClauseHeading"/>
      </w:pPr>
      <w:r>
        <w:t>Attribuzione</w:t>
      </w:r>
    </w:p>
    <w:p w14:paraId="209C94DB" w14:textId="77777777" w:rsidR="00A221B1" w:rsidRPr="008435D7" w:rsidRDefault="00A221B1" w:rsidP="00A221B1">
      <w:pPr>
        <w:pStyle w:val="ProductList-Body"/>
      </w:pPr>
      <w:r>
        <w:t xml:space="preserve">Quando verranno utilizzati i Servizi Cognitivi Microsoft (ad eccezione delle API di Ricerca che sono definite di seguito), la Società fornirà un’importante e ragionevole attribuzione. L’attribuzione dovrà indicare l’utilizzo dei Servizi Cognitivi Microsoft e includere un collegamento testuale a </w:t>
      </w:r>
      <w:hyperlink r:id="rId37" w:history="1">
        <w:r>
          <w:rPr>
            <w:rStyle w:val="Hyperlink"/>
          </w:rPr>
          <w:t>http://go.microsoft.com/fwlink/?LinkID=829046</w:t>
        </w:r>
      </w:hyperlink>
      <w:r>
        <w:t>.</w:t>
      </w:r>
    </w:p>
    <w:p w14:paraId="6194E53C" w14:textId="77777777" w:rsidR="00674A93" w:rsidRDefault="00674A93" w:rsidP="00674A93">
      <w:pPr>
        <w:pStyle w:val="ProductList-Body"/>
      </w:pPr>
    </w:p>
    <w:p w14:paraId="282B1FA4" w14:textId="77777777" w:rsidR="00674A93" w:rsidRDefault="00674A93" w:rsidP="00674A93">
      <w:pPr>
        <w:pStyle w:val="ProductList-ClauseHeading"/>
      </w:pPr>
      <w:r>
        <w:t>Priorità</w:t>
      </w:r>
    </w:p>
    <w:p w14:paraId="19699F30" w14:textId="77777777" w:rsidR="00674A93" w:rsidRDefault="00674A93" w:rsidP="00674A93">
      <w:pPr>
        <w:pStyle w:val="ProductList-Body"/>
      </w:pPr>
      <w:r>
        <w:t>Il presente Articolo Servizi Cognitivi Microsoft ha prevalenza nella misura in cui esista una discrepanza con le altre parti delle Condizioni per i Servizi Online.</w:t>
      </w:r>
    </w:p>
    <w:p w14:paraId="040CA84B" w14:textId="77777777" w:rsidR="00674A93" w:rsidRDefault="00674A93" w:rsidP="00674A93">
      <w:pPr>
        <w:pStyle w:val="ProductList-Body"/>
      </w:pPr>
    </w:p>
    <w:p w14:paraId="53FDC65A" w14:textId="77777777" w:rsidR="00A221B1" w:rsidRPr="008435D7" w:rsidRDefault="00A221B1" w:rsidP="00A221B1">
      <w:pPr>
        <w:pStyle w:val="ProductList-ClauseHeading"/>
      </w:pPr>
      <w:r>
        <w:t>Limite delle API di Bing sull’utilizzo da parte della Società dell’output dei servizi</w:t>
      </w:r>
    </w:p>
    <w:p w14:paraId="49AF5192" w14:textId="77777777" w:rsidR="00A221B1" w:rsidRPr="008435D7" w:rsidRDefault="00A221B1" w:rsidP="00A221B1">
      <w:pPr>
        <w:pStyle w:val="ProductList-Body"/>
        <w:tabs>
          <w:tab w:val="clear" w:pos="158"/>
          <w:tab w:val="left" w:pos="360"/>
        </w:tabs>
      </w:pPr>
      <w:r>
        <w:t>La Società non potrà utilizzare alcun dato delle API con marchio Bing per sviluppare o offrire un servizio paragonabile basato su Machine Learning.</w:t>
      </w:r>
    </w:p>
    <w:p w14:paraId="09A27F54" w14:textId="77777777" w:rsidR="00674A93" w:rsidRDefault="00674A93" w:rsidP="00674A93">
      <w:pPr>
        <w:pStyle w:val="ProductList-Body"/>
        <w:ind w:left="180"/>
      </w:pPr>
    </w:p>
    <w:p w14:paraId="30649380" w14:textId="77777777" w:rsidR="00065E1A" w:rsidRPr="00CC13E3" w:rsidRDefault="00065E1A" w:rsidP="00065E1A">
      <w:pPr>
        <w:pStyle w:val="ProductList-ClauseHeading"/>
      </w:pPr>
      <w:r>
        <w:t>Requisiti di Utilizzo e Visualizzazione delle API di Ricerca Bing</w:t>
      </w:r>
    </w:p>
    <w:p w14:paraId="1D7B73D6" w14:textId="77777777" w:rsidR="00065E1A" w:rsidRPr="00CC13E3" w:rsidRDefault="00065E1A" w:rsidP="00065E1A">
      <w:pPr>
        <w:pStyle w:val="ProductList-Body"/>
        <w:tabs>
          <w:tab w:val="left" w:pos="270"/>
        </w:tabs>
      </w:pPr>
      <w:r>
        <w:t xml:space="preserve">La Società dovrà conformarsi ai requisiti di utilizzo e visualizzazione delle API di Ricerca Web, Immagini, Video e Notizie Bing, di Controllo Ortografico Bing e di Suggerimenti Automatici Bing (collettivamente, le “API di Ricerca”), che sono disponibili all’indirizzo </w:t>
      </w:r>
      <w:hyperlink r:id="rId38" w:history="1">
        <w:r>
          <w:rPr>
            <w:rStyle w:val="Hyperlink"/>
          </w:rPr>
          <w:t>https://aka.ms/r1j7jq</w:t>
        </w:r>
      </w:hyperlink>
      <w:r>
        <w:t>. La Società dovrà utilizzare i risultati ottenuti tramite le API di Ricerca solo nelle Esperienze di Ricerca Internet (come definito nei requisiti di utilizzo e visualizzazione) e non dovrà memorizzare i risultati nella cache né duplicarli. I risultati che la Società ottiene attraverso le API di Ricerca non sono Prodotti, Fix né Materiale Fornito con i Servizi.</w:t>
      </w:r>
    </w:p>
    <w:p w14:paraId="0A5B38F5" w14:textId="77777777" w:rsidR="00674A93" w:rsidRDefault="00674A93" w:rsidP="00674A93">
      <w:pPr>
        <w:pStyle w:val="ProductList-Body"/>
        <w:tabs>
          <w:tab w:val="left" w:pos="360"/>
        </w:tabs>
      </w:pPr>
    </w:p>
    <w:p w14:paraId="68A4D177" w14:textId="77777777" w:rsidR="00674A93" w:rsidRDefault="00674A93" w:rsidP="00674A93">
      <w:pPr>
        <w:pStyle w:val="ProductList-ClauseHeading"/>
      </w:pPr>
      <w:r>
        <w:t>Translator API</w:t>
      </w:r>
    </w:p>
    <w:p w14:paraId="1604A07E" w14:textId="77777777" w:rsidR="00674A93" w:rsidRPr="00721DAE" w:rsidRDefault="00674A93" w:rsidP="00674A93">
      <w:pPr>
        <w:pStyle w:val="ProductList-Body"/>
        <w:tabs>
          <w:tab w:val="left" w:pos="360"/>
        </w:tabs>
        <w:ind w:left="180"/>
        <w:rPr>
          <w:b/>
          <w:color w:val="0072C6"/>
        </w:rPr>
      </w:pPr>
      <w:r>
        <w:rPr>
          <w:b/>
          <w:color w:val="0072C6"/>
        </w:rPr>
        <w:t>Attribuzione:</w:t>
      </w:r>
    </w:p>
    <w:p w14:paraId="4A8DC895" w14:textId="77777777" w:rsidR="00674A93" w:rsidRDefault="00674A93" w:rsidP="00674A93">
      <w:pPr>
        <w:pStyle w:val="ProductList-Body"/>
        <w:tabs>
          <w:tab w:val="left" w:pos="360"/>
        </w:tabs>
        <w:ind w:left="180"/>
      </w:pPr>
      <w:r>
        <w:t>Quando verranno visualizzate traduzioni eseguite da Microsoft Translator, la Società metterà in evidenza che il testo è stato tradotto in modo automatico dall’applicazione.</w:t>
      </w:r>
    </w:p>
    <w:p w14:paraId="3C54C88E" w14:textId="77777777" w:rsidR="00674A93" w:rsidRDefault="00674A93" w:rsidP="00674A93">
      <w:pPr>
        <w:pStyle w:val="ProductList-Body"/>
        <w:tabs>
          <w:tab w:val="left" w:pos="360"/>
        </w:tabs>
        <w:ind w:left="180"/>
      </w:pPr>
    </w:p>
    <w:p w14:paraId="1B9ED3EB" w14:textId="77777777" w:rsidR="00674A93" w:rsidRPr="00721DAE" w:rsidRDefault="00674A93" w:rsidP="00674A93">
      <w:pPr>
        <w:pStyle w:val="ProductList-Body"/>
        <w:tabs>
          <w:tab w:val="left" w:pos="360"/>
        </w:tabs>
        <w:ind w:left="180"/>
        <w:rPr>
          <w:b/>
          <w:color w:val="0072C6"/>
        </w:rPr>
      </w:pPr>
      <w:r>
        <w:rPr>
          <w:b/>
          <w:color w:val="0072C6"/>
        </w:rPr>
        <w:t>Limite sull’utilizzo da parte della Società dell’output dei servizi:</w:t>
      </w:r>
    </w:p>
    <w:p w14:paraId="37349A2A" w14:textId="77777777" w:rsidR="00674A93" w:rsidRDefault="00674A93" w:rsidP="00674A93">
      <w:pPr>
        <w:pStyle w:val="ProductList-Body"/>
        <w:tabs>
          <w:tab w:val="clear" w:pos="158"/>
          <w:tab w:val="left" w:pos="360"/>
        </w:tabs>
        <w:ind w:left="180"/>
      </w:pPr>
      <w:r>
        <w:t>La Società potrebbe non utilizzare alcun dato di Microsoft Translator per sviluppare o offrire un servizio paragonabile basato su Machine Learning.</w:t>
      </w:r>
    </w:p>
    <w:p w14:paraId="7AAD93A3" w14:textId="77777777" w:rsidR="00A2276A" w:rsidRPr="006D2C33" w:rsidRDefault="002B060C"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3BD4D529" w14:textId="2F2F7DEB" w:rsidR="00133112" w:rsidRDefault="00133112" w:rsidP="00133112">
      <w:pPr>
        <w:pStyle w:val="ProductList-OfferingGroupHeading"/>
        <w:spacing w:after="80"/>
        <w:outlineLvl w:val="1"/>
      </w:pPr>
      <w:bookmarkStart w:id="106" w:name="EMS"/>
      <w:bookmarkStart w:id="107" w:name="_Toc476476610"/>
      <w:bookmarkStart w:id="108" w:name="_Toc485991704"/>
      <w:bookmarkStart w:id="109" w:name="_Toc459970714"/>
      <w:bookmarkStart w:id="110" w:name="_Toc457466428"/>
      <w:bookmarkStart w:id="111" w:name="AzureActiveDirectoryBasic"/>
      <w:bookmarkStart w:id="112" w:name="_Toc437590238"/>
      <w:bookmarkStart w:id="113" w:name="_Toc435790944"/>
      <w:bookmarkStart w:id="114" w:name="MicrosoftDynamicsMarketing"/>
      <w:r>
        <w:t>Piani di Microsoft Azure</w:t>
      </w:r>
      <w:bookmarkEnd w:id="106"/>
      <w:bookmarkEnd w:id="107"/>
      <w:bookmarkEnd w:id="108"/>
    </w:p>
    <w:p w14:paraId="6F024CD9" w14:textId="77777777" w:rsidR="00133112" w:rsidRDefault="00133112" w:rsidP="00133112">
      <w:pPr>
        <w:pStyle w:val="ProductList-Body"/>
        <w:tabs>
          <w:tab w:val="clear" w:pos="158"/>
          <w:tab w:val="left" w:pos="360"/>
        </w:tabs>
        <w:rPr>
          <w:b/>
          <w:color w:val="00188F"/>
        </w:rPr>
      </w:pPr>
      <w:r>
        <w:rPr>
          <w:b/>
          <w:color w:val="00188F"/>
        </w:rPr>
        <w:t>Comunicazioni</w:t>
      </w:r>
    </w:p>
    <w:p w14:paraId="464B218F" w14:textId="77777777" w:rsidR="00133112" w:rsidRPr="00AB267B" w:rsidRDefault="00133112" w:rsidP="00133112">
      <w:pPr>
        <w:pStyle w:val="ProductList-Body"/>
      </w:pPr>
      <w:r>
        <w:t>Si applicano le Comunicazioni relative a Bing Maps presenti nell’</w:t>
      </w:r>
      <w:hyperlink w:anchor="Attachment1" w:history="1">
        <w:r>
          <w:rPr>
            <w:rStyle w:val="Hyperlink"/>
          </w:rPr>
          <w:t>Allegato 1</w:t>
        </w:r>
      </w:hyperlink>
      <w:r>
        <w:t>.</w:t>
      </w:r>
    </w:p>
    <w:p w14:paraId="4B534730" w14:textId="77777777" w:rsidR="00133112" w:rsidRPr="000E3993" w:rsidRDefault="00133112" w:rsidP="00133112">
      <w:pPr>
        <w:pStyle w:val="ProductList-Body"/>
      </w:pPr>
    </w:p>
    <w:p w14:paraId="54DEC6EA" w14:textId="77777777" w:rsidR="00133112" w:rsidRPr="00017A5A" w:rsidRDefault="00133112" w:rsidP="00133112">
      <w:pPr>
        <w:pStyle w:val="ProductList-Body"/>
        <w:tabs>
          <w:tab w:val="clear" w:pos="158"/>
          <w:tab w:val="left" w:pos="180"/>
        </w:tabs>
        <w:rPr>
          <w:b/>
          <w:color w:val="00188F"/>
        </w:rPr>
      </w:pPr>
      <w:r>
        <w:rPr>
          <w:b/>
          <w:color w:val="00188F"/>
        </w:rPr>
        <w:t>Suite di Licenze “Subscription”</w:t>
      </w:r>
    </w:p>
    <w:p w14:paraId="0181EDFB" w14:textId="77777777" w:rsidR="00133112" w:rsidRDefault="00133112" w:rsidP="00133112">
      <w:pPr>
        <w:pStyle w:val="ProductList-Body"/>
      </w:pPr>
      <w:r>
        <w:t>Oltre alle SL per Utente, la Società potrà prendere visione dell’</w:t>
      </w:r>
      <w:hyperlink w:anchor="Attachment2" w:history="1">
        <w:r>
          <w:rPr>
            <w:rStyle w:val="Hyperlink"/>
          </w:rPr>
          <w:t>Allegato 2</w:t>
        </w:r>
      </w:hyperlink>
      <w:r>
        <w:t xml:space="preserve"> per conoscere altre SL che soddisfano i requisiti per Azure Active Directory Premium, Azure Information Protection e Microsoft Intune.</w:t>
      </w:r>
    </w:p>
    <w:p w14:paraId="20867478" w14:textId="77777777" w:rsidR="00133112" w:rsidRPr="00133112" w:rsidRDefault="00133112" w:rsidP="00133112">
      <w:pPr>
        <w:pStyle w:val="ProductList-Body"/>
      </w:pPr>
    </w:p>
    <w:p w14:paraId="45DD88BE" w14:textId="2FC2EE3D" w:rsidR="0030218F" w:rsidRPr="003C2FBE" w:rsidRDefault="00133112" w:rsidP="00A2276A">
      <w:pPr>
        <w:pStyle w:val="ProductList-Offering2Heading"/>
        <w:keepNext/>
        <w:outlineLvl w:val="2"/>
      </w:pPr>
      <w:r>
        <w:tab/>
      </w:r>
      <w:bookmarkStart w:id="115" w:name="_Toc485991705"/>
      <w:r w:rsidR="0030218F">
        <w:t>Azure Active Directory Basic</w:t>
      </w:r>
      <w:bookmarkEnd w:id="109"/>
      <w:bookmarkEnd w:id="110"/>
      <w:bookmarkEnd w:id="115"/>
    </w:p>
    <w:bookmarkEnd w:id="111"/>
    <w:p w14:paraId="5ED3AB93" w14:textId="77777777" w:rsidR="0030218F" w:rsidRPr="003C2FBE" w:rsidRDefault="0030218F" w:rsidP="0030218F">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796A1C56" w14:textId="77777777" w:rsidR="0030218F" w:rsidRPr="00CF52C3" w:rsidRDefault="002B060C" w:rsidP="00674A93">
      <w:pPr>
        <w:pStyle w:val="ProductList-Body"/>
        <w:shd w:val="clear" w:color="auto" w:fill="A6A6A6" w:themeFill="background1" w:themeFillShade="A6"/>
        <w:spacing w:before="120" w:after="240"/>
        <w:jc w:val="right"/>
        <w:rPr>
          <w:sz w:val="16"/>
          <w:szCs w:val="16"/>
        </w:rPr>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76CE0BB2" w14:textId="77777777" w:rsidR="0030218F" w:rsidRPr="003C2FBE" w:rsidRDefault="0030218F" w:rsidP="0030218F">
      <w:pPr>
        <w:pStyle w:val="ProductList-Offering2Heading"/>
        <w:outlineLvl w:val="2"/>
      </w:pPr>
      <w:bookmarkStart w:id="116" w:name="AzureActiveDirectoryPremium"/>
      <w:r>
        <w:tab/>
      </w:r>
      <w:bookmarkStart w:id="117" w:name="_Toc459970715"/>
      <w:bookmarkStart w:id="118" w:name="_Toc457466429"/>
      <w:bookmarkStart w:id="119" w:name="_Toc485991706"/>
      <w:r>
        <w:t>Azure Active Directory Premium</w:t>
      </w:r>
      <w:bookmarkEnd w:id="117"/>
      <w:bookmarkEnd w:id="118"/>
      <w:bookmarkEnd w:id="119"/>
    </w:p>
    <w:bookmarkEnd w:id="116"/>
    <w:p w14:paraId="59A3A0A0" w14:textId="77777777" w:rsidR="0030218F" w:rsidRPr="003C2FBE" w:rsidRDefault="0030218F" w:rsidP="0030218F">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755608CB" w14:textId="77777777" w:rsidR="0030218F" w:rsidRPr="003C2FBE" w:rsidRDefault="002B060C"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09C3874" w14:textId="77777777" w:rsidR="0030218F" w:rsidRPr="003C2FBE" w:rsidRDefault="0030218F" w:rsidP="0030218F">
      <w:pPr>
        <w:pStyle w:val="ProductList-Offering2Heading"/>
        <w:keepNext/>
        <w:keepLines/>
        <w:widowControl w:val="0"/>
        <w:outlineLvl w:val="2"/>
      </w:pPr>
      <w:bookmarkStart w:id="120" w:name="AzureInformationProtectionPremium"/>
      <w:r>
        <w:tab/>
      </w:r>
      <w:bookmarkStart w:id="121" w:name="AzureRightsManagement"/>
      <w:bookmarkStart w:id="122" w:name="_Toc459970716"/>
      <w:bookmarkStart w:id="123" w:name="_Toc457466430"/>
      <w:bookmarkStart w:id="124" w:name="_Toc485991707"/>
      <w:r>
        <w:t>Azure Information Protection</w:t>
      </w:r>
      <w:bookmarkEnd w:id="121"/>
      <w:r>
        <w:t xml:space="preserve"> Premium</w:t>
      </w:r>
      <w:bookmarkEnd w:id="122"/>
      <w:bookmarkEnd w:id="123"/>
      <w:bookmarkEnd w:id="124"/>
    </w:p>
    <w:bookmarkEnd w:id="120"/>
    <w:p w14:paraId="042E726A" w14:textId="77777777" w:rsidR="0030218F" w:rsidRPr="003C2FBE" w:rsidRDefault="0030218F" w:rsidP="0030218F">
      <w:pPr>
        <w:pStyle w:val="ProductList-Body"/>
        <w:tabs>
          <w:tab w:val="clear" w:pos="158"/>
          <w:tab w:val="left" w:pos="360"/>
        </w:tabs>
      </w:pPr>
      <w:r>
        <w:rPr>
          <w:b/>
          <w:color w:val="00188F"/>
        </w:rPr>
        <w:t>Comunicazioni</w:t>
      </w:r>
    </w:p>
    <w:p w14:paraId="04E80FCC" w14:textId="77777777" w:rsidR="0030218F" w:rsidRPr="003C2FBE" w:rsidRDefault="0030218F" w:rsidP="0030218F">
      <w:pPr>
        <w:pStyle w:val="ProductList-Body"/>
      </w:pPr>
      <w:r>
        <w:t>Si applicano le Comunicazioni relative a Bing Maps presenti nell’</w:t>
      </w:r>
      <w:hyperlink w:anchor="Attachment1" w:history="1">
        <w:r>
          <w:rPr>
            <w:rStyle w:val="Hyperlink"/>
          </w:rPr>
          <w:t>Allegato 1</w:t>
        </w:r>
      </w:hyperlink>
      <w:r>
        <w:t>.</w:t>
      </w:r>
    </w:p>
    <w:p w14:paraId="55B2C86D"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6BFEAD2" w14:textId="77777777" w:rsidR="0030218F" w:rsidRPr="003C2FBE" w:rsidRDefault="002B060C"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7A73D960" w14:textId="77777777" w:rsidR="00930888" w:rsidRPr="00747204" w:rsidRDefault="00930888" w:rsidP="00930888">
      <w:pPr>
        <w:pStyle w:val="ProductList-Offering1Heading"/>
      </w:pPr>
      <w:bookmarkStart w:id="125" w:name="_Toc388464308"/>
      <w:bookmarkStart w:id="126" w:name="_Toc484158298"/>
      <w:bookmarkStart w:id="127" w:name="_Toc476230929"/>
      <w:bookmarkStart w:id="128" w:name="_Toc485991708"/>
      <w:bookmarkEnd w:id="112"/>
      <w:bookmarkEnd w:id="113"/>
      <w:bookmarkEnd w:id="114"/>
      <w:bookmarkEnd w:id="125"/>
      <w:r>
        <w:t>Servizi Microsoft Dynamics 365</w:t>
      </w:r>
      <w:bookmarkEnd w:id="126"/>
      <w:bookmarkEnd w:id="127"/>
      <w:bookmarkEnd w:id="128"/>
    </w:p>
    <w:p w14:paraId="496732D5" w14:textId="77777777" w:rsidR="00930888" w:rsidRPr="00A8327A" w:rsidRDefault="00930888" w:rsidP="00930888">
      <w:pPr>
        <w:pStyle w:val="ProductList-Body"/>
        <w:rPr>
          <w:rFonts w:asciiTheme="majorHAnsi" w:hAnsiTheme="majorHAnsi"/>
          <w:sz w:val="16"/>
          <w:szCs w:val="16"/>
        </w:rPr>
        <w:sectPr w:rsidR="00930888" w:rsidRPr="00A8327A" w:rsidSect="00930888">
          <w:pgSz w:w="12240" w:h="15840"/>
          <w:pgMar w:top="1440" w:right="720" w:bottom="1440" w:left="720" w:header="720" w:footer="720" w:gutter="0"/>
          <w:cols w:space="720"/>
          <w:titlePg/>
          <w:docGrid w:linePitch="360"/>
        </w:sectPr>
      </w:pPr>
    </w:p>
    <w:p w14:paraId="1715F211"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Case Management, Enterprise Edition</w:t>
      </w:r>
    </w:p>
    <w:p w14:paraId="3FF4441A"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Customer Service, Enterprise Edition</w:t>
      </w:r>
    </w:p>
    <w:p w14:paraId="18E56FB1"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Field Services, Enterprise Edition</w:t>
      </w:r>
    </w:p>
    <w:p w14:paraId="34FA8F66"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Finance and Operations, Business Edition</w:t>
      </w:r>
    </w:p>
    <w:p w14:paraId="0B5C1B71"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Operations Activity, Enterprise Edition</w:t>
      </w:r>
    </w:p>
    <w:p w14:paraId="67957A4B"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Operations Device, Enterprise Edition</w:t>
      </w:r>
    </w:p>
    <w:p w14:paraId="6C816A95"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Project Service Automation, Enterprise Edition</w:t>
      </w:r>
    </w:p>
    <w:p w14:paraId="3BE2C014"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Retail, Enterprise Edition</w:t>
      </w:r>
    </w:p>
    <w:p w14:paraId="04EF931D"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Sales, Enterprise Edition</w:t>
      </w:r>
    </w:p>
    <w:p w14:paraId="75EB7CD3"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Talent, Enterprise Edition</w:t>
      </w:r>
    </w:p>
    <w:p w14:paraId="66209AD1"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Team Members, Business Edition</w:t>
      </w:r>
    </w:p>
    <w:p w14:paraId="0BE040FC"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Team Members, Enterprise Edition</w:t>
      </w:r>
    </w:p>
    <w:p w14:paraId="3529BD18" w14:textId="77777777" w:rsidR="00930888" w:rsidRPr="00747204" w:rsidRDefault="00930888" w:rsidP="00930888">
      <w:pPr>
        <w:pStyle w:val="ProductList-Body"/>
      </w:pPr>
      <w:r>
        <w:rPr>
          <w:rFonts w:asciiTheme="majorHAnsi" w:hAnsiTheme="majorHAnsi"/>
          <w:sz w:val="16"/>
          <w:szCs w:val="16"/>
        </w:rPr>
        <w:t>Microsoft Relationship Sales</w:t>
      </w:r>
    </w:p>
    <w:p w14:paraId="1D480861" w14:textId="77777777" w:rsidR="00930888" w:rsidRPr="005F08E6" w:rsidRDefault="00930888" w:rsidP="00930888">
      <w:pPr>
        <w:pStyle w:val="ProductList-Body"/>
        <w:rPr>
          <w:rFonts w:asciiTheme="majorHAnsi" w:hAnsiTheme="majorHAnsi"/>
          <w:sz w:val="16"/>
          <w:szCs w:val="16"/>
        </w:rPr>
        <w:sectPr w:rsidR="00930888" w:rsidRPr="005F08E6" w:rsidSect="00E275D6">
          <w:type w:val="continuous"/>
          <w:pgSz w:w="12240" w:h="15840"/>
          <w:pgMar w:top="1440" w:right="720" w:bottom="1440" w:left="720" w:header="720" w:footer="720" w:gutter="0"/>
          <w:cols w:num="2" w:space="720"/>
          <w:titlePg/>
          <w:docGrid w:linePitch="360"/>
        </w:sectPr>
      </w:pPr>
    </w:p>
    <w:p w14:paraId="6F762FBA" w14:textId="77777777" w:rsidR="00930888" w:rsidRPr="00747204" w:rsidRDefault="00930888" w:rsidP="00930888">
      <w:pPr>
        <w:pStyle w:val="ProductList-Body"/>
        <w:pBdr>
          <w:top w:val="single" w:sz="4" w:space="1" w:color="BFBFBF" w:themeColor="background1" w:themeShade="BF"/>
        </w:pBdr>
      </w:pPr>
    </w:p>
    <w:p w14:paraId="2411DF25" w14:textId="77777777" w:rsidR="00930888" w:rsidRPr="00747204" w:rsidRDefault="00930888" w:rsidP="00930888">
      <w:pPr>
        <w:pStyle w:val="ProductList-Body"/>
        <w:keepNext/>
        <w:keepLines/>
        <w:tabs>
          <w:tab w:val="clear" w:pos="158"/>
          <w:tab w:val="left" w:pos="360"/>
        </w:tabs>
      </w:pPr>
      <w:r>
        <w:rPr>
          <w:b/>
          <w:color w:val="00188F"/>
        </w:rPr>
        <w:t>Comunicazioni</w:t>
      </w:r>
    </w:p>
    <w:p w14:paraId="5CAA498F" w14:textId="77777777" w:rsidR="00930888" w:rsidRPr="00747204" w:rsidRDefault="00930888" w:rsidP="00930888">
      <w:pPr>
        <w:pStyle w:val="ProductList-Body"/>
      </w:pPr>
      <w:r>
        <w:t>Si applicano le Comunicazioni relative a Bing Maps e ai Servizi Professionali presenti nell’</w:t>
      </w:r>
      <w:hyperlink w:anchor="_top" w:history="1">
        <w:r>
          <w:rPr>
            <w:rStyle w:val="Hyperlink"/>
          </w:rPr>
          <w:t>Allegato 1</w:t>
        </w:r>
      </w:hyperlink>
      <w:r>
        <w:t>. Qualsiasi servizio di onboarding, migrazione o distribuzione erogato alla Società è soggetto alla Comunicazione relativa ai Servizi Professionali presente nell’</w:t>
      </w:r>
      <w:hyperlink w:anchor="_top" w:history="1">
        <w:r>
          <w:rPr>
            <w:rStyle w:val="Hyperlink"/>
          </w:rPr>
          <w:t>Allegato 1</w:t>
        </w:r>
      </w:hyperlink>
      <w:r w:rsidRPr="00B23746">
        <w:rPr>
          <w:rStyle w:val="Hyperlink"/>
        </w:rPr>
        <w:t>.</w:t>
      </w:r>
    </w:p>
    <w:p w14:paraId="0BD4D8DB" w14:textId="77777777" w:rsidR="00930888" w:rsidRPr="00747204" w:rsidRDefault="00930888" w:rsidP="00930888">
      <w:pPr>
        <w:pStyle w:val="ProductList-Body"/>
      </w:pPr>
    </w:p>
    <w:p w14:paraId="7F8FFE3B" w14:textId="77777777" w:rsidR="00930888" w:rsidRPr="00747204" w:rsidRDefault="00930888" w:rsidP="00930888">
      <w:pPr>
        <w:pStyle w:val="ProductList-Body"/>
        <w:tabs>
          <w:tab w:val="clear" w:pos="158"/>
          <w:tab w:val="left" w:pos="180"/>
        </w:tabs>
      </w:pPr>
      <w:r>
        <w:rPr>
          <w:b/>
          <w:color w:val="00188F"/>
        </w:rPr>
        <w:t>Suite di Licenze “Subscription”</w:t>
      </w:r>
    </w:p>
    <w:p w14:paraId="521911DF" w14:textId="77777777" w:rsidR="00930888" w:rsidRPr="00747204" w:rsidRDefault="00930888" w:rsidP="00930888">
      <w:pPr>
        <w:pStyle w:val="ProductList-Body"/>
      </w:pPr>
      <w:r>
        <w:t>Oltre alle SL per Utente, la Società potrà prendere visione dell’</w:t>
      </w:r>
      <w:hyperlink w:anchor="_top" w:history="1">
        <w:r>
          <w:rPr>
            <w:rStyle w:val="Hyperlink"/>
          </w:rPr>
          <w:t>Allegato 2</w:t>
        </w:r>
      </w:hyperlink>
      <w:r>
        <w:t xml:space="preserve"> per conoscere altre offerte che soddisfino i requisiti della SL.</w:t>
      </w:r>
    </w:p>
    <w:p w14:paraId="26CF7C58" w14:textId="77777777" w:rsidR="00930888" w:rsidRPr="00747204" w:rsidRDefault="00930888" w:rsidP="00930888">
      <w:pPr>
        <w:pStyle w:val="ProductList-Body"/>
      </w:pPr>
    </w:p>
    <w:p w14:paraId="00E1F7C4" w14:textId="77777777" w:rsidR="00930888" w:rsidRPr="00747204" w:rsidRDefault="00930888" w:rsidP="00930888">
      <w:pPr>
        <w:pStyle w:val="ProductList-Body"/>
        <w:tabs>
          <w:tab w:val="clear" w:pos="158"/>
          <w:tab w:val="left" w:pos="360"/>
        </w:tabs>
      </w:pPr>
      <w:r>
        <w:rPr>
          <w:b/>
          <w:color w:val="00188F"/>
        </w:rPr>
        <w:t>Utenti esterni</w:t>
      </w:r>
    </w:p>
    <w:p w14:paraId="77EACBBA" w14:textId="77777777" w:rsidR="00930888" w:rsidRPr="00747204" w:rsidRDefault="00930888" w:rsidP="00930888">
      <w:pPr>
        <w:pStyle w:val="ProductList-Body"/>
        <w:tabs>
          <w:tab w:val="clear" w:pos="158"/>
          <w:tab w:val="left" w:pos="360"/>
        </w:tabs>
      </w:pPr>
      <w:r>
        <w:t>Gli Utenti Esterni dei Servizi Microsoft Dynamics 365 non necessitano di una SL per accedere al Servizio Online. Tale esenzione non si applica (1) agli appaltatori o a coloro che agiscono per conto della Società o delle sue Consociate o (2) agli Utenti Esterni che utilizzano il software del client Microsoft Dynamics 365 con Servizi Microsoft Dynamics 365 diversi dai servizi o dai componenti inclusi in Microsoft Dynamics 365 Unified Operations Plan, Microsoft Dynamics 365 for Retail o Microsoft Dynamics 365 for Talent.</w:t>
      </w:r>
    </w:p>
    <w:p w14:paraId="0596A140" w14:textId="77777777" w:rsidR="00930888" w:rsidRPr="00747204" w:rsidRDefault="00930888" w:rsidP="00930888">
      <w:pPr>
        <w:pStyle w:val="ProductList-Body"/>
        <w:tabs>
          <w:tab w:val="clear" w:pos="158"/>
          <w:tab w:val="left" w:pos="360"/>
        </w:tabs>
      </w:pPr>
    </w:p>
    <w:p w14:paraId="7EB4CADF" w14:textId="77777777" w:rsidR="00930888" w:rsidRPr="00747204" w:rsidRDefault="00930888" w:rsidP="00930888">
      <w:pPr>
        <w:pStyle w:val="ProductList-ClauseHeading"/>
      </w:pPr>
      <w:r>
        <w:t>Microsoft Dynamics 365 Unified Operations Plan</w:t>
      </w:r>
    </w:p>
    <w:p w14:paraId="78D7B6CF" w14:textId="77777777" w:rsidR="00930888" w:rsidRPr="00747204" w:rsidRDefault="00930888" w:rsidP="00930888">
      <w:pPr>
        <w:pStyle w:val="ProductList-Body"/>
        <w:tabs>
          <w:tab w:val="clear" w:pos="158"/>
          <w:tab w:val="left" w:pos="360"/>
        </w:tabs>
      </w:pPr>
      <w:r>
        <w:t xml:space="preserve">La Società potrà modificare per uso interno il codice sorgente dell’applicazione per Microsoft Dynamics 365 Finance and Operations e Microsoft Dynamics 365 for Retail </w:t>
      </w:r>
    </w:p>
    <w:p w14:paraId="068D0F53" w14:textId="77777777" w:rsidR="00930888" w:rsidRPr="00747204" w:rsidRDefault="00930888" w:rsidP="00930888">
      <w:pPr>
        <w:pStyle w:val="ProductList-Body"/>
        <w:tabs>
          <w:tab w:val="clear" w:pos="158"/>
          <w:tab w:val="left" w:pos="360"/>
        </w:tabs>
      </w:pPr>
    </w:p>
    <w:p w14:paraId="6C919AD2" w14:textId="77777777" w:rsidR="00930888" w:rsidRPr="00747204" w:rsidRDefault="00930888" w:rsidP="00930888">
      <w:pPr>
        <w:pStyle w:val="ProductList-Body"/>
        <w:tabs>
          <w:tab w:val="left" w:pos="360"/>
        </w:tabs>
      </w:pPr>
      <w:r>
        <w:rPr>
          <w:b/>
          <w:color w:val="00188F"/>
        </w:rPr>
        <w:t>Microsoft Dynamics 365 for Talent</w:t>
      </w:r>
    </w:p>
    <w:p w14:paraId="28ED68EB" w14:textId="77777777" w:rsidR="00930888" w:rsidRPr="00747204" w:rsidRDefault="00930888" w:rsidP="00930888">
      <w:pPr>
        <w:pStyle w:val="ProductList-Body"/>
        <w:tabs>
          <w:tab w:val="clear" w:pos="158"/>
          <w:tab w:val="left" w:pos="360"/>
        </w:tabs>
      </w:pPr>
      <w:r>
        <w:t>Gli Utenti di Microsoft Dynamics 365 for Talent che sono (1) candidati inseriti nel modulo di coloro che hanno un profilo interessante o (2) nuove assunzioni inserite nel modulo di onboarding non necessitano di una SL per accedere al Servizio Online.</w:t>
      </w:r>
    </w:p>
    <w:p w14:paraId="36DED850" w14:textId="77777777" w:rsidR="00930888" w:rsidRPr="00747204" w:rsidRDefault="00930888" w:rsidP="00930888">
      <w:pPr>
        <w:pStyle w:val="ProductList-Body"/>
        <w:tabs>
          <w:tab w:val="clear" w:pos="158"/>
          <w:tab w:val="left" w:pos="360"/>
        </w:tabs>
      </w:pPr>
    </w:p>
    <w:p w14:paraId="1E1D3FD8" w14:textId="77777777" w:rsidR="00930888" w:rsidRPr="00747204" w:rsidRDefault="00930888" w:rsidP="00930888">
      <w:pPr>
        <w:pStyle w:val="ProductList-ClauseHeading"/>
      </w:pPr>
      <w:r>
        <w:t>Diritti sull’Utilizzo del Server per le SL Utente, le SL Utente da SA e le SL Add-on per Utente per Dynamics 365</w:t>
      </w:r>
    </w:p>
    <w:p w14:paraId="6326FF95" w14:textId="77777777" w:rsidR="00930888" w:rsidRPr="00747204" w:rsidRDefault="00930888" w:rsidP="00930888">
      <w:pPr>
        <w:pStyle w:val="ProductList-Body"/>
      </w:pPr>
      <w:r>
        <w:t>Le disposizioni relative ai diritti sull’utilizzo dei server riportate di seguito non si applicano alle Società con licenza per Dynamics 365 Business Edition o alle Società con licenza per Dynamics 365 Enterprise Edition in Open License, Open Value e Open Value Subscription.</w:t>
      </w:r>
    </w:p>
    <w:p w14:paraId="6A27E738" w14:textId="77777777" w:rsidR="00930888" w:rsidRPr="00747204" w:rsidRDefault="00930888" w:rsidP="00930888">
      <w:pPr>
        <w:pStyle w:val="ProductList-Body"/>
      </w:pPr>
    </w:p>
    <w:p w14:paraId="17DE455C" w14:textId="77777777" w:rsidR="00930888" w:rsidRPr="00747204" w:rsidRDefault="00930888" w:rsidP="00930888">
      <w:pPr>
        <w:pStyle w:val="ProductList-Body"/>
        <w:ind w:left="180"/>
      </w:pPr>
      <w:r>
        <w:rPr>
          <w:b/>
          <w:color w:val="0072C6"/>
        </w:rPr>
        <w:t>Microsoft Dynamics 365 for Operations On-premises Server</w:t>
      </w:r>
    </w:p>
    <w:p w14:paraId="4517911F" w14:textId="77777777" w:rsidR="00930888" w:rsidRPr="00747204" w:rsidRDefault="00930888" w:rsidP="00930888">
      <w:pPr>
        <w:pStyle w:val="ProductList-Body"/>
        <w:ind w:left="180"/>
      </w:pPr>
      <w:r>
        <w:t>La Società con sottoscrizioni attive di (1) Microsoft Dynamics 365 Plan o (2) Microsoft Dynamics 365 Unified Operations Plan (o di un qualsiasi componente con licenza separata del Piano) potrà:</w:t>
      </w:r>
    </w:p>
    <w:p w14:paraId="34271CAB" w14:textId="77777777" w:rsidR="00930888" w:rsidRPr="00B23746" w:rsidRDefault="00930888" w:rsidP="00930888">
      <w:pPr>
        <w:pStyle w:val="ProductList-Body"/>
        <w:numPr>
          <w:ilvl w:val="0"/>
          <w:numId w:val="39"/>
        </w:numPr>
        <w:tabs>
          <w:tab w:val="clear" w:pos="158"/>
          <w:tab w:val="left" w:pos="360"/>
          <w:tab w:val="left" w:pos="720"/>
        </w:tabs>
        <w:ind w:left="720"/>
        <w:rPr>
          <w:spacing w:val="-2"/>
        </w:rPr>
      </w:pPr>
      <w:r w:rsidRPr="00B23746">
        <w:rPr>
          <w:spacing w:val="-2"/>
        </w:rPr>
        <w:t>installare un numero qualsiasi di copie del software Microsoft Dynamics 365 for Operations Server su un server di rete o su server condivisi;</w:t>
      </w:r>
    </w:p>
    <w:p w14:paraId="5B838DC2" w14:textId="77777777" w:rsidR="00930888" w:rsidRPr="00747204" w:rsidRDefault="00930888" w:rsidP="00930888">
      <w:pPr>
        <w:pStyle w:val="ProductList-Body"/>
        <w:numPr>
          <w:ilvl w:val="0"/>
          <w:numId w:val="39"/>
        </w:numPr>
        <w:tabs>
          <w:tab w:val="left" w:pos="360"/>
          <w:tab w:val="left" w:pos="720"/>
        </w:tabs>
        <w:ind w:left="720"/>
      </w:pPr>
      <w:r>
        <w:t>installare e utilizzare il software Microsoft Dynamics AX 2012 R3 Server al posto di Microsoft Dynamic 365 for Operations Server;</w:t>
      </w:r>
    </w:p>
    <w:p w14:paraId="60E229CF" w14:textId="77777777" w:rsidR="00930888" w:rsidRPr="00747204" w:rsidRDefault="00930888" w:rsidP="00930888">
      <w:pPr>
        <w:pStyle w:val="ProductList-Body"/>
        <w:numPr>
          <w:ilvl w:val="0"/>
          <w:numId w:val="39"/>
        </w:numPr>
        <w:tabs>
          <w:tab w:val="clear" w:pos="158"/>
          <w:tab w:val="left" w:pos="360"/>
          <w:tab w:val="left" w:pos="720"/>
        </w:tabs>
        <w:ind w:left="720"/>
      </w:pPr>
      <w:r>
        <w:t>consentire l’accesso al software server solo agli utenti e ai dispositivi cui è stata ceduta una SL qualificante;</w:t>
      </w:r>
    </w:p>
    <w:p w14:paraId="5F6ADE56" w14:textId="77777777" w:rsidR="00930888" w:rsidRPr="00747204" w:rsidRDefault="00930888" w:rsidP="00930888">
      <w:pPr>
        <w:pStyle w:val="ProductList-Body"/>
        <w:numPr>
          <w:ilvl w:val="0"/>
          <w:numId w:val="39"/>
        </w:numPr>
        <w:tabs>
          <w:tab w:val="clear" w:pos="158"/>
          <w:tab w:val="left" w:pos="360"/>
          <w:tab w:val="left" w:pos="720"/>
        </w:tabs>
        <w:ind w:left="720"/>
      </w:pPr>
      <w:r>
        <w:t>ricevere e utilizzare aggiornamenti relativi alle imposte governative e ai requisiti normativi per il software server e</w:t>
      </w:r>
    </w:p>
    <w:p w14:paraId="21E077EA" w14:textId="77777777" w:rsidR="00930888" w:rsidRPr="00747204" w:rsidRDefault="00930888" w:rsidP="00930888">
      <w:pPr>
        <w:pStyle w:val="ProductList-Body"/>
        <w:numPr>
          <w:ilvl w:val="0"/>
          <w:numId w:val="39"/>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B650A59" w14:textId="77777777" w:rsidR="00930888" w:rsidRPr="00747204" w:rsidRDefault="00930888" w:rsidP="00930888">
      <w:pPr>
        <w:pStyle w:val="ProductList-Body"/>
      </w:pPr>
    </w:p>
    <w:p w14:paraId="2E4AD6F8" w14:textId="77777777" w:rsidR="00930888" w:rsidRPr="00747204" w:rsidRDefault="00930888" w:rsidP="00930888">
      <w:pPr>
        <w:pStyle w:val="ProductList-Body"/>
        <w:tabs>
          <w:tab w:val="clear" w:pos="158"/>
          <w:tab w:val="left" w:pos="180"/>
        </w:tabs>
        <w:ind w:left="180"/>
      </w:pPr>
      <w:r>
        <w:rPr>
          <w:b/>
          <w:color w:val="0072C6"/>
        </w:rPr>
        <w:t>Microsoft Dynamics 365 On-premises Server</w:t>
      </w:r>
    </w:p>
    <w:p w14:paraId="0825AB62" w14:textId="77777777" w:rsidR="00930888" w:rsidRPr="00747204" w:rsidRDefault="00930888" w:rsidP="00930888">
      <w:pPr>
        <w:pStyle w:val="ProductList-Body"/>
        <w:ind w:left="180"/>
      </w:pPr>
      <w:r>
        <w:t>La Società con sottoscrizioni attive di (1) Microsoft Dynamics 365 Plan o (2) Microsoft Dynamics 365 Customer Engagement Plan (o di un qualsiasi componente con licenza separata del Piano) potrà:</w:t>
      </w:r>
    </w:p>
    <w:p w14:paraId="282C866D" w14:textId="77777777" w:rsidR="00930888" w:rsidRPr="00747204" w:rsidRDefault="00930888" w:rsidP="00930888">
      <w:pPr>
        <w:pStyle w:val="ProductList-Body"/>
        <w:numPr>
          <w:ilvl w:val="0"/>
          <w:numId w:val="43"/>
        </w:numPr>
      </w:pPr>
      <w:r>
        <w:t>installare un numero qualsiasi di copie del software server Microsoft Dynamics 365 (locale) su un server di rete o su server condivisi;</w:t>
      </w:r>
    </w:p>
    <w:p w14:paraId="4F2DC370" w14:textId="77777777" w:rsidR="00930888" w:rsidRPr="00747204" w:rsidRDefault="00930888" w:rsidP="00930888">
      <w:pPr>
        <w:pStyle w:val="ProductList-Body"/>
        <w:numPr>
          <w:ilvl w:val="0"/>
          <w:numId w:val="43"/>
        </w:numPr>
      </w:pPr>
      <w:r>
        <w:t xml:space="preserve">installare il software Microsoft Dynamics CRM 2016 Server al posto di Microsoft Dynamic 365 On-Premise Server; </w:t>
      </w:r>
    </w:p>
    <w:p w14:paraId="29AF703D" w14:textId="77777777" w:rsidR="00930888" w:rsidRPr="00747204" w:rsidRDefault="00930888" w:rsidP="00930888">
      <w:pPr>
        <w:pStyle w:val="ProductList-Body"/>
        <w:numPr>
          <w:ilvl w:val="0"/>
          <w:numId w:val="43"/>
        </w:numPr>
      </w:pPr>
      <w:r>
        <w:t>consentire l’accesso al software server agli utenti e ai dispositivi cui è stata ceduta una SL qualificante e</w:t>
      </w:r>
    </w:p>
    <w:p w14:paraId="4A7191C0" w14:textId="77777777" w:rsidR="00930888" w:rsidRPr="00747204" w:rsidRDefault="00930888" w:rsidP="00930888">
      <w:pPr>
        <w:pStyle w:val="ProductList-Body"/>
        <w:numPr>
          <w:ilvl w:val="0"/>
          <w:numId w:val="43"/>
        </w:numPr>
      </w:pPr>
      <w:r>
        <w:t>consentire agli utenti e ai dispositivi cui è stata ceduta una delle seguenti licenze CAL di accedere alla versione del software server in esecuzione alla data di inizio della sottoscrizione: licenze CAL per Microsoft Dynamics 365 On-premises for Sales, Customer Service o Team Members oppure licenza CAL per Microsoft Dynamics CRM. Gli utenti e i dispositivi cui sono state cedute licenze CAL con copertura Software Assurance attiva potranno accedere a nuove versioni del software server.</w:t>
      </w:r>
    </w:p>
    <w:p w14:paraId="01F1586F" w14:textId="77777777" w:rsidR="00930888" w:rsidRPr="00747204" w:rsidRDefault="00930888" w:rsidP="00930888">
      <w:pPr>
        <w:pStyle w:val="ProductList-Body"/>
      </w:pPr>
    </w:p>
    <w:p w14:paraId="22DA3A19" w14:textId="77777777" w:rsidR="00930888" w:rsidRPr="001012ED" w:rsidRDefault="00930888" w:rsidP="00930888">
      <w:pPr>
        <w:pStyle w:val="ProductList-Body"/>
        <w:rPr>
          <w:lang w:val="en-US"/>
        </w:rPr>
      </w:pPr>
      <w:r w:rsidRPr="001012ED">
        <w:rPr>
          <w:b/>
          <w:color w:val="00188F"/>
          <w:lang w:val="en-US"/>
        </w:rPr>
        <w:t>Microsoft Relationship Sales</w:t>
      </w:r>
    </w:p>
    <w:p w14:paraId="28F38529" w14:textId="77777777" w:rsidR="00930888" w:rsidRPr="001012ED" w:rsidRDefault="00930888" w:rsidP="00930888">
      <w:pPr>
        <w:pStyle w:val="ProductList-Body"/>
        <w:rPr>
          <w:spacing w:val="-2"/>
          <w:lang w:val="en-US"/>
        </w:rPr>
      </w:pPr>
      <w:r w:rsidRPr="001012ED">
        <w:rPr>
          <w:spacing w:val="-2"/>
          <w:lang w:val="en-US"/>
        </w:rPr>
        <w:t>La soluzione Microsoft Relationship Sales include Microsoft Dynamics 365 for Sales, Enterprise Edition e LinkedIn Sales Navigator, Enterprise Edition.</w:t>
      </w:r>
    </w:p>
    <w:p w14:paraId="21484997" w14:textId="77777777" w:rsidR="00930888" w:rsidRPr="001012ED" w:rsidRDefault="00930888" w:rsidP="00930888">
      <w:pPr>
        <w:pStyle w:val="ProductList-Body"/>
        <w:rPr>
          <w:lang w:val="en-US"/>
        </w:rPr>
      </w:pPr>
    </w:p>
    <w:p w14:paraId="6D3BFB92" w14:textId="77777777" w:rsidR="00930888" w:rsidRPr="00747204" w:rsidRDefault="00930888" w:rsidP="00930888">
      <w:pPr>
        <w:pStyle w:val="ProductList-Body"/>
        <w:ind w:left="180"/>
      </w:pPr>
      <w:r>
        <w:rPr>
          <w:b/>
          <w:color w:val="0072C6"/>
        </w:rPr>
        <w:t>LinkedIn Sales Navigator</w:t>
      </w:r>
    </w:p>
    <w:p w14:paraId="312F0873" w14:textId="77777777" w:rsidR="00930888" w:rsidRPr="00747204" w:rsidRDefault="00930888" w:rsidP="00930888">
      <w:pPr>
        <w:pStyle w:val="ProductList-Body"/>
        <w:ind w:left="180"/>
      </w:pPr>
      <w:r>
        <w:t xml:space="preserve">L’applicazione LinkedIn Sales Navigator è fornita da LinkedIn Corporation. La Società potrà utilizzare il Servizio LinkedIn Sales Navigator solo per generare clienti potenziali. Ciascun utente di LinkedIn Sales Navigator dovrà essere un membro di LinkedIn e accettare di essere vincolato dal Contratto di Licenza disponibile all’indirizzo </w:t>
      </w:r>
      <w:hyperlink r:id="rId39" w:history="1">
        <w:r>
          <w:rPr>
            <w:rStyle w:val="Hyperlink"/>
          </w:rPr>
          <w:t>https://www.linkedin.com/legal/preview/user-agreement</w:t>
        </w:r>
      </w:hyperlink>
      <w:r>
        <w:t xml:space="preserve">. Nonostante quanto diversamente previsto nel contratto multilicenza della Società (incluse le presenti Condizioni per l’Utilizzo dei Servizi Online), l’Informativa sulla Privacy di LinkedIn disponibile all’indirizzo </w:t>
      </w:r>
      <w:hyperlink r:id="rId40" w:history="1">
        <w:r>
          <w:rPr>
            <w:rStyle w:val="Hyperlink"/>
          </w:rPr>
          <w:t>https://www.linkedin.com/legal/privacy-policy</w:t>
        </w:r>
      </w:hyperlink>
      <w:r>
        <w:t xml:space="preserve"> si applicherà all’utilizzo del servizio LinkedIn Sales Navigator da parte della Società. LinkedIn Corporation (in qualità di importatore) e la Società (in qualità di esportatore) si conformeranno alle disposizioni contrattuali standard applicabili disponibili all’indirizzo: </w:t>
      </w:r>
      <w:hyperlink r:id="rId41" w:history="1">
        <w:r>
          <w:rPr>
            <w:rStyle w:val="Hyperlink"/>
          </w:rPr>
          <w:t>https://business.linkedin.com/c/15/10/eu-scc</w:t>
        </w:r>
      </w:hyperlink>
      <w:r>
        <w:t xml:space="preserve">. </w:t>
      </w:r>
    </w:p>
    <w:p w14:paraId="7463F9B8" w14:textId="77777777" w:rsidR="00930888" w:rsidRPr="00747204" w:rsidRDefault="00930888" w:rsidP="00930888">
      <w:pPr>
        <w:pStyle w:val="ProductList-Body"/>
        <w:ind w:left="180"/>
      </w:pPr>
    </w:p>
    <w:p w14:paraId="3A6FEECC" w14:textId="77777777" w:rsidR="00930888" w:rsidRPr="00747204" w:rsidRDefault="00930888" w:rsidP="00930888">
      <w:pPr>
        <w:pStyle w:val="ProductList-Body"/>
        <w:ind w:left="180"/>
      </w:pPr>
      <w:r>
        <w:rPr>
          <w:b/>
          <w:color w:val="0072C6"/>
        </w:rPr>
        <w:t>Contratto di Servizio</w:t>
      </w:r>
    </w:p>
    <w:p w14:paraId="7328D1C3" w14:textId="77777777" w:rsidR="00930888" w:rsidRPr="00747204" w:rsidRDefault="00930888" w:rsidP="00930888">
      <w:pPr>
        <w:pStyle w:val="ProductList-Body"/>
        <w:ind w:left="180"/>
      </w:pPr>
      <w:r>
        <w:t>Non è previsto alcun Contratto di Servizio per LinkedIn Sales Navigator, Enterprise Edition.</w:t>
      </w:r>
    </w:p>
    <w:p w14:paraId="5E90BA56" w14:textId="77777777" w:rsidR="00A2276A" w:rsidRPr="006D2C33" w:rsidRDefault="00A2276A" w:rsidP="00A2276A">
      <w:pPr>
        <w:pStyle w:val="ProductList-Body"/>
      </w:pPr>
    </w:p>
    <w:p w14:paraId="71496123" w14:textId="77777777" w:rsidR="00A2276A" w:rsidRPr="006D2C33" w:rsidRDefault="00A2276A" w:rsidP="00A2276A">
      <w:pPr>
        <w:pStyle w:val="ProductList-Body"/>
      </w:pPr>
      <w:bookmarkStart w:id="129" w:name="_Toc459970722"/>
      <w:bookmarkStart w:id="130" w:name="MicrosoftSocialEngagement"/>
      <w:r>
        <w:rPr>
          <w:b/>
          <w:color w:val="00188F"/>
        </w:rPr>
        <w:t>Microsoft Social Engagement</w:t>
      </w:r>
      <w:bookmarkEnd w:id="129"/>
    </w:p>
    <w:bookmarkEnd w:id="130"/>
    <w:p w14:paraId="27206B23" w14:textId="77777777" w:rsidR="00A2276A" w:rsidRPr="006D2C33" w:rsidRDefault="00A2276A" w:rsidP="00A2276A">
      <w:pPr>
        <w:pStyle w:val="ProductList-Body"/>
        <w:ind w:left="180"/>
      </w:pPr>
      <w:r>
        <w:rPr>
          <w:b/>
          <w:color w:val="0072C6"/>
        </w:rPr>
        <w:t>Contratto di Servizio</w:t>
      </w:r>
    </w:p>
    <w:p w14:paraId="21BAD517" w14:textId="77777777" w:rsidR="00A2276A" w:rsidRPr="006D2C33" w:rsidRDefault="00A2276A" w:rsidP="00A2276A">
      <w:pPr>
        <w:pStyle w:val="ProductList-Body"/>
        <w:ind w:left="180"/>
      </w:pPr>
      <w:r>
        <w:t>Non è disponibile alcun Contratto di Servizio per Microsoft Social Engagement.</w:t>
      </w:r>
    </w:p>
    <w:p w14:paraId="178D8FC0" w14:textId="77777777" w:rsidR="00A2276A" w:rsidRPr="006D2C33" w:rsidRDefault="00A2276A" w:rsidP="00A2276A">
      <w:pPr>
        <w:pStyle w:val="ProductList-Body"/>
        <w:tabs>
          <w:tab w:val="clear" w:pos="158"/>
          <w:tab w:val="left" w:pos="360"/>
        </w:tabs>
      </w:pPr>
    </w:p>
    <w:p w14:paraId="2CD07BAA" w14:textId="77777777" w:rsidR="00A2276A" w:rsidRPr="006D2C33" w:rsidRDefault="00A2276A" w:rsidP="00A2276A">
      <w:pPr>
        <w:pStyle w:val="ProductList-Body"/>
        <w:tabs>
          <w:tab w:val="clear" w:pos="158"/>
          <w:tab w:val="left" w:pos="360"/>
        </w:tabs>
        <w:ind w:left="180"/>
      </w:pPr>
      <w:r>
        <w:rPr>
          <w:b/>
          <w:color w:val="0072C6"/>
        </w:rPr>
        <w:t>Contenuto Social ottenuto attraverso Microsoft Social Engagement</w:t>
      </w:r>
    </w:p>
    <w:p w14:paraId="5524E41A" w14:textId="77777777" w:rsidR="00A2276A" w:rsidRPr="006D2C33" w:rsidRDefault="00A2276A" w:rsidP="00A2276A">
      <w:pPr>
        <w:pStyle w:val="ProductList-Body"/>
        <w:tabs>
          <w:tab w:val="clear" w:pos="158"/>
          <w:tab w:val="left" w:pos="360"/>
        </w:tabs>
        <w:ind w:left="180"/>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 Dati della Società utilizzati per configurare o avviare query di ricerca per conto della Società potranno essere condivisi con terzi allo scopo di raccogliere Contenuto Social. La Società potrà utilizzare Contenuto Social esclusivamente per l’attività interna. Microsoft si riserva il diritto di:</w:t>
      </w:r>
    </w:p>
    <w:p w14:paraId="034F8DE5" w14:textId="77777777" w:rsidR="00A2276A" w:rsidRPr="006D2C33" w:rsidRDefault="00A2276A" w:rsidP="00A2276A">
      <w:pPr>
        <w:pStyle w:val="ProductList-Body"/>
        <w:numPr>
          <w:ilvl w:val="0"/>
          <w:numId w:val="13"/>
        </w:numPr>
        <w:ind w:left="810" w:hanging="270"/>
      </w:pPr>
      <w:r>
        <w:t xml:space="preserve">memorizzare il Contenuto Social in un database insieme a contenuti aggregati provenienti da fonti di altri licenziatari; </w:t>
      </w:r>
    </w:p>
    <w:p w14:paraId="1E033281" w14:textId="77777777" w:rsidR="00A2276A" w:rsidRPr="006D2C33" w:rsidRDefault="00A2276A" w:rsidP="00A2276A">
      <w:pPr>
        <w:pStyle w:val="ProductList-Body"/>
        <w:numPr>
          <w:ilvl w:val="0"/>
          <w:numId w:val="13"/>
        </w:numPr>
        <w:spacing w:before="40"/>
        <w:ind w:left="81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7BB54E10" w14:textId="77777777" w:rsidR="00A2276A" w:rsidRPr="006D2C33" w:rsidRDefault="00A2276A" w:rsidP="00A2276A">
      <w:pPr>
        <w:pStyle w:val="ProductList-Body"/>
        <w:numPr>
          <w:ilvl w:val="0"/>
          <w:numId w:val="13"/>
        </w:numPr>
        <w:spacing w:before="40"/>
        <w:ind w:left="810" w:hanging="274"/>
      </w:pPr>
      <w:r>
        <w:t>imporre alla Società di modificare o eliminare Contenuto Social, qualora essa esporti Contenuto Social e</w:t>
      </w:r>
    </w:p>
    <w:p w14:paraId="7580AC6D" w14:textId="77777777" w:rsidR="00A2276A" w:rsidRPr="006D2C33" w:rsidRDefault="00A2276A" w:rsidP="00A2276A">
      <w:pPr>
        <w:pStyle w:val="ProductList-Body"/>
        <w:numPr>
          <w:ilvl w:val="0"/>
          <w:numId w:val="13"/>
        </w:numPr>
        <w:spacing w:before="40"/>
        <w:ind w:left="810" w:hanging="274"/>
      </w:pPr>
      <w:r>
        <w:t xml:space="preserve">bloccare o limitare l’accesso al Contenuto Social dopo che il Servizio Online sarà stato risolto o sarà scaduto. </w:t>
      </w:r>
    </w:p>
    <w:p w14:paraId="6463D219" w14:textId="77777777" w:rsidR="00A2276A" w:rsidRPr="006D2C33" w:rsidRDefault="002B060C"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4E44AC5B" w14:textId="6D7F2572" w:rsidR="003D22CB" w:rsidRPr="00C34CE1" w:rsidRDefault="004E52BA" w:rsidP="00065E1A">
      <w:pPr>
        <w:pStyle w:val="ProductList-OfferingGroupHeading"/>
        <w:keepNext/>
        <w:rPr>
          <w:lang w:val="it-IT"/>
        </w:rPr>
      </w:pPr>
      <w:bookmarkStart w:id="131" w:name="_Toc485991709"/>
      <w:bookmarkStart w:id="132" w:name="O365Services"/>
      <w:r w:rsidRPr="00C34CE1">
        <w:rPr>
          <w:lang w:val="it-IT"/>
        </w:rPr>
        <w:t>Servizi Office 365</w:t>
      </w:r>
      <w:bookmarkEnd w:id="131"/>
    </w:p>
    <w:bookmarkEnd w:id="132"/>
    <w:p w14:paraId="0D6092AD" w14:textId="020427FE" w:rsidR="000E3993" w:rsidRPr="00690C65" w:rsidRDefault="000E3993" w:rsidP="00065E1A">
      <w:pPr>
        <w:pStyle w:val="ProductList-Body"/>
        <w:keepNext/>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33" w:name="CoreFeaturesforOffice365Services"/>
      <w:r>
        <w:rPr>
          <w:b/>
          <w:color w:val="00188F"/>
        </w:rPr>
        <w:t>Funzionalità Core per i Servizi Office 365</w:t>
      </w:r>
    </w:p>
    <w:bookmarkEnd w:id="133"/>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930888">
      <w:pPr>
        <w:pStyle w:val="ProductList-Body"/>
        <w:keepNext/>
        <w:tabs>
          <w:tab w:val="clear" w:pos="158"/>
          <w:tab w:val="left" w:pos="360"/>
        </w:tabs>
        <w:ind w:left="187"/>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285D9B51" w14:textId="77777777" w:rsidR="0045535A" w:rsidRPr="00017A5A" w:rsidRDefault="0045535A" w:rsidP="0045535A">
      <w:pPr>
        <w:pStyle w:val="ProductList-Body"/>
        <w:tabs>
          <w:tab w:val="clear" w:pos="158"/>
          <w:tab w:val="left" w:pos="180"/>
        </w:tabs>
        <w:rPr>
          <w:b/>
          <w:color w:val="00188F"/>
        </w:rPr>
      </w:pPr>
      <w:r>
        <w:rPr>
          <w:b/>
          <w:color w:val="00188F"/>
        </w:rPr>
        <w:t>Suite di Licenze “Subscription”</w:t>
      </w:r>
    </w:p>
    <w:p w14:paraId="143997D5" w14:textId="1D183CF1" w:rsidR="004A2A9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45E69AEE" w14:textId="05BF271C" w:rsidR="00F61472" w:rsidRDefault="00F61472" w:rsidP="0045535A">
      <w:pPr>
        <w:pStyle w:val="ProductList-Body"/>
        <w:tabs>
          <w:tab w:val="clear" w:pos="158"/>
          <w:tab w:val="left" w:pos="180"/>
        </w:tabs>
      </w:pPr>
    </w:p>
    <w:p w14:paraId="2FA4B759" w14:textId="77777777" w:rsidR="00F61472" w:rsidRPr="00F55075" w:rsidRDefault="00F61472" w:rsidP="00F61472">
      <w:pPr>
        <w:pStyle w:val="ProductList-Body"/>
        <w:tabs>
          <w:tab w:val="clear" w:pos="158"/>
          <w:tab w:val="left" w:pos="180"/>
        </w:tabs>
      </w:pPr>
      <w:bookmarkStart w:id="134" w:name="MicrosoftTeams"/>
      <w:r>
        <w:rPr>
          <w:b/>
          <w:color w:val="00188F"/>
        </w:rPr>
        <w:t>Microsoft Teams</w:t>
      </w:r>
      <w:bookmarkEnd w:id="134"/>
    </w:p>
    <w:p w14:paraId="5D1A9CB5" w14:textId="1736AF82" w:rsidR="00F61472" w:rsidRDefault="00F61472" w:rsidP="00F61472">
      <w:pPr>
        <w:pStyle w:val="ProductList-Body"/>
        <w:tabs>
          <w:tab w:val="clear" w:pos="158"/>
          <w:tab w:val="left" w:pos="360"/>
        </w:tabs>
      </w:pPr>
      <w:r>
        <w:rPr>
          <w:b/>
        </w:rPr>
        <w:t>Comunicazione</w:t>
      </w:r>
      <w:r w:rsidRPr="000139C6">
        <w:rPr>
          <w:b/>
        </w:rPr>
        <w:t>:</w:t>
      </w:r>
      <w:r>
        <w:t xml:space="preserve"> la Comunicazione relativa alla tecnologia di decodifica H.264/MPEG-4 AVC riportata nell’</w:t>
      </w:r>
      <w:hyperlink w:anchor="Attachment1" w:history="1">
        <w:r>
          <w:rPr>
            <w:rStyle w:val="Hyperlink"/>
          </w:rPr>
          <w:t>Allegato 1</w:t>
        </w:r>
      </w:hyperlink>
      <w:r>
        <w:t xml:space="preserve"> si applica a tutti i Servizi Office 365 che includono Microsoft Teams.</w:t>
      </w:r>
    </w:p>
    <w:p w14:paraId="27F7C108" w14:textId="20BA1E7D" w:rsidR="00674A93" w:rsidRDefault="00674A93" w:rsidP="00F61472">
      <w:pPr>
        <w:pStyle w:val="ProductList-Body"/>
        <w:tabs>
          <w:tab w:val="clear" w:pos="158"/>
          <w:tab w:val="left" w:pos="360"/>
        </w:tabs>
      </w:pPr>
    </w:p>
    <w:p w14:paraId="3124B0D0" w14:textId="77777777" w:rsidR="00674A93" w:rsidRPr="00D67A4B" w:rsidRDefault="00674A93" w:rsidP="00674A93">
      <w:pPr>
        <w:pStyle w:val="ProductList-Body"/>
        <w:rPr>
          <w:b/>
          <w:color w:val="00188F"/>
        </w:rPr>
      </w:pPr>
      <w:r>
        <w:rPr>
          <w:b/>
          <w:color w:val="00188F"/>
        </w:rPr>
        <w:t>Yammer</w:t>
      </w:r>
    </w:p>
    <w:p w14:paraId="679FE6A3" w14:textId="77777777" w:rsidR="00674A93" w:rsidRDefault="00674A93" w:rsidP="00674A93">
      <w:pPr>
        <w:pStyle w:val="ProductList-Body"/>
      </w:pPr>
      <w:r>
        <w:t>Per quanto riguarda i Servizi Office 365 che includono Yammer, gli Utenti Esterni invitati in Yammer attraverso la funzionalità di rete esterna non richiedono SL per Utente.</w:t>
      </w:r>
    </w:p>
    <w:p w14:paraId="0A11F7CA" w14:textId="77777777" w:rsidR="009427A1" w:rsidRPr="00690C65" w:rsidRDefault="009427A1" w:rsidP="004A2A95">
      <w:pPr>
        <w:pStyle w:val="ProductList-Body"/>
      </w:pPr>
    </w:p>
    <w:p w14:paraId="40EDB465" w14:textId="77777777" w:rsidR="00E93FD0" w:rsidRPr="00690C65" w:rsidRDefault="00E93FD0" w:rsidP="00B31F55">
      <w:pPr>
        <w:pStyle w:val="ProductList-Offering2Heading"/>
      </w:pPr>
      <w:bookmarkStart w:id="135" w:name="ExchangeOnline"/>
      <w:r w:rsidRPr="00C34CE1">
        <w:rPr>
          <w:lang w:val="it-IT"/>
        </w:rPr>
        <w:tab/>
      </w:r>
      <w:bookmarkStart w:id="136" w:name="_Toc485991710"/>
      <w:r>
        <w:t>Exchange Online</w:t>
      </w:r>
      <w:bookmarkEnd w:id="136"/>
    </w:p>
    <w:p w14:paraId="504B85AD" w14:textId="77777777" w:rsidR="00E93FD0" w:rsidRPr="00C34CE1" w:rsidRDefault="00E93FD0" w:rsidP="004E52BA">
      <w:pPr>
        <w:pStyle w:val="ProductList-Offering1"/>
        <w:rPr>
          <w:lang w:val="en-US"/>
        </w:rPr>
        <w:sectPr w:rsidR="00E93FD0" w:rsidRPr="00C34CE1" w:rsidSect="00E275D6">
          <w:footerReference w:type="first" r:id="rId42"/>
          <w:type w:val="continuous"/>
          <w:pgSz w:w="12240" w:h="15840"/>
          <w:pgMar w:top="1440" w:right="720" w:bottom="1440" w:left="720" w:header="720" w:footer="720" w:gutter="0"/>
          <w:cols w:space="720"/>
          <w:titlePg/>
          <w:docGrid w:linePitch="360"/>
        </w:sectPr>
      </w:pPr>
    </w:p>
    <w:bookmarkEnd w:id="135"/>
    <w:p w14:paraId="08F3DC8B" w14:textId="0C198F3A" w:rsidR="00A2276A" w:rsidRDefault="00A2276A" w:rsidP="00A2276A">
      <w:pPr>
        <w:pStyle w:val="ProductList-Body"/>
        <w:rPr>
          <w:rFonts w:asciiTheme="majorHAnsi" w:hAnsiTheme="majorHAnsi"/>
          <w:sz w:val="16"/>
          <w:szCs w:val="16"/>
        </w:rPr>
      </w:pPr>
      <w:r w:rsidRPr="00097D09">
        <w:rPr>
          <w:rFonts w:asciiTheme="majorHAnsi" w:hAnsiTheme="majorHAnsi"/>
          <w:sz w:val="16"/>
          <w:szCs w:val="16"/>
        </w:rPr>
        <w:t>Office 365 Advanced Threat Protection</w:t>
      </w:r>
    </w:p>
    <w:p w14:paraId="4B98590B" w14:textId="000F8CE5" w:rsidR="00133112" w:rsidRPr="00133112" w:rsidRDefault="00133112" w:rsidP="00A2276A">
      <w:pPr>
        <w:pStyle w:val="ProductList-Body"/>
        <w:rPr>
          <w:rFonts w:asciiTheme="majorHAnsi" w:hAnsiTheme="majorHAnsi"/>
          <w:sz w:val="16"/>
          <w:szCs w:val="16"/>
        </w:rPr>
      </w:pPr>
      <w:r w:rsidRPr="00133112">
        <w:rPr>
          <w:rFonts w:asciiTheme="majorHAnsi" w:hAnsiTheme="majorHAnsi"/>
          <w:sz w:val="16"/>
          <w:szCs w:val="16"/>
        </w:rPr>
        <w:t>Office 365 Threat Intelligence</w:t>
      </w:r>
    </w:p>
    <w:p w14:paraId="0E60794C" w14:textId="77777777" w:rsidR="00A2276A" w:rsidRPr="00097D09" w:rsidRDefault="00A2276A" w:rsidP="00A2276A">
      <w:pPr>
        <w:pStyle w:val="ProductList-Body"/>
        <w:rPr>
          <w:sz w:val="16"/>
          <w:szCs w:val="16"/>
        </w:rPr>
      </w:pPr>
      <w:r w:rsidRPr="00097D09">
        <w:rPr>
          <w:rFonts w:asciiTheme="majorHAnsi" w:hAnsiTheme="majorHAnsi"/>
          <w:sz w:val="16"/>
          <w:szCs w:val="16"/>
        </w:rPr>
        <w:t>Prevenzione delle Perdite di Dati</w:t>
      </w:r>
    </w:p>
    <w:p w14:paraId="2619FFF3"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Online</w:t>
      </w:r>
    </w:p>
    <w:p w14:paraId="4E7CCE9D"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Server</w:t>
      </w:r>
    </w:p>
    <w:p w14:paraId="250F45DD" w14:textId="6949EAB1" w:rsidR="00A2276A" w:rsidRPr="00097D09" w:rsidRDefault="00A2276A" w:rsidP="00A2276A">
      <w:pPr>
        <w:pStyle w:val="ProductList-Body"/>
        <w:rPr>
          <w:sz w:val="16"/>
          <w:szCs w:val="16"/>
        </w:rPr>
      </w:pPr>
      <w:r w:rsidRPr="00097D09">
        <w:rPr>
          <w:rFonts w:asciiTheme="majorHAnsi" w:hAnsiTheme="majorHAnsi"/>
          <w:sz w:val="16"/>
          <w:szCs w:val="16"/>
        </w:rPr>
        <w:t>Exchange Online</w:t>
      </w:r>
      <w:r w:rsidR="00133112">
        <w:rPr>
          <w:rFonts w:asciiTheme="majorHAnsi" w:hAnsiTheme="majorHAnsi"/>
          <w:sz w:val="16"/>
          <w:szCs w:val="16"/>
        </w:rPr>
        <w:t xml:space="preserve"> </w:t>
      </w:r>
      <w:r w:rsidR="00930888">
        <w:rPr>
          <w:rFonts w:asciiTheme="majorHAnsi" w:hAnsiTheme="majorHAnsi"/>
          <w:sz w:val="16"/>
          <w:szCs w:val="16"/>
        </w:rPr>
        <w:t>K</w:t>
      </w:r>
      <w:r w:rsidR="00133112">
        <w:rPr>
          <w:rFonts w:asciiTheme="majorHAnsi" w:hAnsiTheme="majorHAnsi"/>
          <w:sz w:val="16"/>
          <w:szCs w:val="16"/>
        </w:rPr>
        <w:t>1</w:t>
      </w:r>
    </w:p>
    <w:p w14:paraId="29325D1A" w14:textId="55F7E72E" w:rsidR="00CE33B5" w:rsidRPr="00903BB7" w:rsidRDefault="00A2276A" w:rsidP="00A2276A">
      <w:pPr>
        <w:pStyle w:val="ProductList-Body"/>
      </w:pPr>
      <w:r w:rsidRPr="00097D09">
        <w:rPr>
          <w:rFonts w:asciiTheme="majorHAnsi" w:hAnsiTheme="majorHAnsi"/>
          <w:sz w:val="16"/>
          <w:szCs w:val="16"/>
        </w:rPr>
        <w:t>Exchange Online (Piano 1 e Piano 2)</w:t>
      </w:r>
    </w:p>
    <w:p w14:paraId="2CDBADFE" w14:textId="0EEE23AE" w:rsidR="00E275D6" w:rsidRPr="00C34CE1" w:rsidRDefault="00E275D6" w:rsidP="00E93FD0">
      <w:pPr>
        <w:pStyle w:val="ProductList-Offering2"/>
        <w:rPr>
          <w:lang w:val="en-US"/>
        </w:rPr>
        <w:sectPr w:rsidR="00E275D6" w:rsidRPr="00C34CE1" w:rsidSect="00E275D6">
          <w:type w:val="continuous"/>
          <w:pgSz w:w="12240" w:h="15840"/>
          <w:pgMar w:top="1440" w:right="720" w:bottom="1440" w:left="720" w:header="720" w:footer="720" w:gutter="0"/>
          <w:cols w:num="2" w:space="720"/>
          <w:titlePg/>
          <w:docGrid w:linePitch="360"/>
        </w:sectPr>
      </w:pPr>
    </w:p>
    <w:p w14:paraId="1E943615" w14:textId="77777777" w:rsidR="00123E7D" w:rsidRPr="00033E1C"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CA4612">
      <w:pPr>
        <w:pStyle w:val="ProductList-Body"/>
        <w:keepNext/>
        <w:ind w:left="187"/>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43"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77777777"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AFDCC4" w14:textId="77777777" w:rsidR="000C583A" w:rsidRDefault="000C583A"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37" w:name="_Toc423959249"/>
      <w:r w:rsidRPr="003D534A">
        <w:rPr>
          <w:b/>
          <w:color w:val="00188F"/>
        </w:rPr>
        <w:t>Contratto di Servizio</w:t>
      </w:r>
      <w:bookmarkEnd w:id="137"/>
    </w:p>
    <w:p w14:paraId="05ED5DD6" w14:textId="77777777" w:rsidR="00133112" w:rsidRDefault="00133112" w:rsidP="00133112">
      <w:pPr>
        <w:pStyle w:val="ProductList-Body"/>
        <w:tabs>
          <w:tab w:val="clear" w:pos="158"/>
          <w:tab w:val="left" w:pos="180"/>
        </w:tabs>
      </w:pPr>
      <w:r>
        <w:t>Non è previsto alcun Contratto di Servizio per Office 365 Advanced Threat Protection o Office 365 Threat Intelligence.</w:t>
      </w:r>
    </w:p>
    <w:p w14:paraId="4B754C73" w14:textId="77777777" w:rsidR="00E93FD0" w:rsidRPr="00690C65" w:rsidRDefault="002B060C"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033E1BAF" w:rsidR="00862C50" w:rsidRPr="00C34CE1" w:rsidRDefault="00862C50" w:rsidP="00B31F55">
      <w:pPr>
        <w:pStyle w:val="ProductList-Offering2Heading"/>
        <w:rPr>
          <w:lang w:val="it-IT"/>
        </w:rPr>
      </w:pPr>
      <w:bookmarkStart w:id="138" w:name="_Toc485991711"/>
      <w:bookmarkStart w:id="139" w:name="Office365Applications"/>
      <w:r w:rsidRPr="00C34CE1">
        <w:rPr>
          <w:lang w:val="it-IT"/>
        </w:rPr>
        <w:t>Applicazioni Office 365</w:t>
      </w:r>
      <w:bookmarkEnd w:id="13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39"/>
    <w:p w14:paraId="31698875" w14:textId="77777777" w:rsidR="00414009" w:rsidRPr="00C34CE1" w:rsidRDefault="00414009" w:rsidP="00862C50">
      <w:pPr>
        <w:pStyle w:val="ProductList-Body"/>
        <w:rPr>
          <w:lang w:val="en-US"/>
        </w:rPr>
      </w:pPr>
      <w:r w:rsidRPr="00C34CE1">
        <w:rPr>
          <w:rFonts w:asciiTheme="majorHAnsi" w:hAnsiTheme="majorHAnsi"/>
          <w:sz w:val="16"/>
          <w:szCs w:val="16"/>
          <w:lang w:val="en-US"/>
        </w:rPr>
        <w:t>Office 365 Business</w:t>
      </w:r>
    </w:p>
    <w:p w14:paraId="2BB20709" w14:textId="77777777" w:rsidR="00414009" w:rsidRPr="00C34CE1" w:rsidRDefault="00862C50" w:rsidP="00862C50">
      <w:pPr>
        <w:pStyle w:val="ProductList-Body"/>
        <w:rPr>
          <w:lang w:val="en-US"/>
        </w:rPr>
      </w:pPr>
      <w:r w:rsidRPr="00C34CE1">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per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34CE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Contratto di Servizio</w:t>
      </w:r>
    </w:p>
    <w:p w14:paraId="5AD7CE2D" w14:textId="77777777" w:rsidR="00CE33B5" w:rsidRPr="00903BB7" w:rsidRDefault="00CE33B5" w:rsidP="00CE33B5">
      <w:pPr>
        <w:pStyle w:val="ProductList-Body"/>
      </w:pPr>
      <w:r>
        <w:t>Non è previsto alcun Contratto di Servizio per Visio Pro per Office 365.</w:t>
      </w:r>
    </w:p>
    <w:p w14:paraId="446EB6D0" w14:textId="77777777" w:rsidR="00123E7D" w:rsidRPr="00690C65" w:rsidRDefault="00123E7D" w:rsidP="00123E7D">
      <w:pPr>
        <w:pStyle w:val="ProductList-Body"/>
      </w:pPr>
    </w:p>
    <w:p w14:paraId="5FC3FA69" w14:textId="77777777" w:rsidR="005209FC" w:rsidRPr="00EF099D" w:rsidRDefault="005209FC" w:rsidP="005209FC">
      <w:pPr>
        <w:pStyle w:val="ProductList-Body"/>
        <w:tabs>
          <w:tab w:val="clear" w:pos="158"/>
          <w:tab w:val="left" w:pos="180"/>
        </w:tabs>
        <w:rPr>
          <w:b/>
          <w:color w:val="00188F"/>
        </w:rPr>
      </w:pPr>
      <w:r w:rsidRPr="00EF099D">
        <w:rPr>
          <w:b/>
          <w:color w:val="00188F"/>
        </w:rPr>
        <w:t>Installazione e Diritti sull’Utilizzo</w:t>
      </w:r>
    </w:p>
    <w:p w14:paraId="7C6A8248" w14:textId="77777777" w:rsidR="005209FC" w:rsidRPr="00EF099D" w:rsidRDefault="005209FC" w:rsidP="005209FC">
      <w:pPr>
        <w:pStyle w:val="ProductList-Body"/>
        <w:tabs>
          <w:tab w:val="clear" w:pos="158"/>
          <w:tab w:val="left" w:pos="180"/>
        </w:tabs>
      </w:pPr>
      <w:r w:rsidRPr="00EF099D">
        <w:t>Ciascun utente cui la Società assegni una SL per Utente dovrà disporre di un Account Microsoft per poter utilizzare il software fornito con l’abbonamento. Tali utenti:</w:t>
      </w:r>
    </w:p>
    <w:p w14:paraId="1D150077" w14:textId="77777777" w:rsidR="005209FC" w:rsidRPr="00EF099D" w:rsidRDefault="005209FC" w:rsidP="005209FC">
      <w:pPr>
        <w:pStyle w:val="ProductList-Body"/>
        <w:numPr>
          <w:ilvl w:val="0"/>
          <w:numId w:val="17"/>
        </w:numPr>
        <w:ind w:left="450" w:hanging="270"/>
      </w:pPr>
      <w:r w:rsidRPr="00EF099D">
        <w:t>potranno attivare il software fornito con la SL per un utilizzo da remoto o in locale su un massimo di cinque OSE simultaneamente;</w:t>
      </w:r>
    </w:p>
    <w:p w14:paraId="49BF95E5" w14:textId="77777777" w:rsidR="005209FC" w:rsidRPr="00EF099D" w:rsidRDefault="005209FC" w:rsidP="005209FC">
      <w:pPr>
        <w:pStyle w:val="ProductList-Body"/>
        <w:numPr>
          <w:ilvl w:val="0"/>
          <w:numId w:val="17"/>
        </w:numPr>
        <w:spacing w:before="40"/>
        <w:ind w:left="450" w:hanging="274"/>
      </w:pPr>
      <w:r w:rsidRPr="00EF099D">
        <w:t xml:space="preserve">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t>
      </w:r>
      <w:hyperlink r:id="rId44" w:history="1">
        <w:r w:rsidRPr="00EF099D">
          <w:rPr>
            <w:rStyle w:val="Hyperlink"/>
          </w:rPr>
          <w:t>www.office.com/sca</w:t>
        </w:r>
      </w:hyperlink>
      <w:r w:rsidRPr="00EF099D">
        <w:rPr>
          <w:color w:val="1F497D"/>
        </w:rPr>
        <w:t xml:space="preserve">. </w:t>
      </w:r>
      <w:r w:rsidRPr="00EF099D">
        <w:t>Ai fini dell’interpretazione del presente diritto sull’utilizzo, “server di rete” indica un server hardware fisico ad uso esclusivo della Società. La disposizione di attivazione del computer condivisa non si applica alla licenza della Società per Office 365 Business e</w:t>
      </w:r>
    </w:p>
    <w:p w14:paraId="55E642AA" w14:textId="77777777" w:rsidR="005209FC" w:rsidRPr="00EF099D" w:rsidRDefault="005209FC" w:rsidP="005209FC">
      <w:pPr>
        <w:pStyle w:val="ProductList-Body"/>
        <w:numPr>
          <w:ilvl w:val="0"/>
          <w:numId w:val="17"/>
        </w:numPr>
        <w:spacing w:before="40"/>
        <w:ind w:left="450" w:hanging="274"/>
      </w:pPr>
      <w:r w:rsidRPr="00EF099D">
        <w:t>dovranno connettere a Internet ciascun dispositivo su cui l’utente ha installato il software almeno una volta ogni 30 giorni o la sua funzionalità potrebbe risentirne.</w:t>
      </w:r>
    </w:p>
    <w:p w14:paraId="7AFFACA6" w14:textId="77777777" w:rsidR="00C34CE1" w:rsidRPr="007F0A21" w:rsidRDefault="00C34CE1" w:rsidP="00C34CE1">
      <w:pPr>
        <w:pStyle w:val="ProductList-Body"/>
        <w:ind w:left="180"/>
      </w:pPr>
    </w:p>
    <w:p w14:paraId="3D8F4894" w14:textId="77777777" w:rsidR="00C34CE1" w:rsidRPr="007F0A21" w:rsidRDefault="00C34CE1" w:rsidP="009C28E5">
      <w:pPr>
        <w:pStyle w:val="ProductList-Body"/>
        <w:keepNext/>
      </w:pPr>
      <w:r>
        <w:rPr>
          <w:b/>
          <w:color w:val="00188F"/>
        </w:rPr>
        <w:t>I seguenti termini si applicano unicamente a Office 365 Business e Office 365 ProPlus</w:t>
      </w:r>
    </w:p>
    <w:p w14:paraId="3CE01B60" w14:textId="77777777" w:rsidR="00C34CE1" w:rsidRPr="007F0A21" w:rsidRDefault="00C34CE1" w:rsidP="009C28E5">
      <w:pPr>
        <w:pStyle w:val="ProductList-Body"/>
        <w:keepNext/>
        <w:ind w:left="180"/>
      </w:pPr>
      <w:r>
        <w:rPr>
          <w:b/>
          <w:color w:val="0072C6"/>
        </w:rPr>
        <w:t>Dispositivi smartphone e tablet</w:t>
      </w:r>
    </w:p>
    <w:p w14:paraId="1938521A" w14:textId="7C8701E5" w:rsidR="009427A1" w:rsidRPr="00690C65" w:rsidRDefault="00C34CE1" w:rsidP="00C34CE1">
      <w:pPr>
        <w:pStyle w:val="ProductList-Body"/>
        <w:ind w:left="180"/>
      </w:pPr>
      <w:r>
        <w:t>Ogni utente cui la Società cede una SL per Utente potrà anche attivare il software Microsoft Office Mobile per utilizzarlo su un massimo di cinque smartphone e di cinque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79D334C4" w14:textId="77777777" w:rsidR="00B819F6" w:rsidRPr="00893D7F" w:rsidRDefault="00B819F6" w:rsidP="00B819F6">
      <w:pPr>
        <w:pStyle w:val="ProductList-Body"/>
        <w:ind w:left="180"/>
        <w:rPr>
          <w:b/>
          <w:color w:val="0072C6"/>
        </w:rPr>
      </w:pPr>
      <w:r w:rsidRPr="00893D7F">
        <w:rPr>
          <w:b/>
          <w:color w:val="0072C6"/>
        </w:rPr>
        <w:t>Office Online Server</w:t>
      </w:r>
    </w:p>
    <w:p w14:paraId="369C39F7" w14:textId="77777777" w:rsidR="00B819F6" w:rsidRPr="00893D7F" w:rsidRDefault="00B819F6" w:rsidP="00B819F6">
      <w:pPr>
        <w:pStyle w:val="ProductList-Body"/>
        <w:ind w:left="180"/>
      </w:pPr>
      <w:r w:rsidRPr="00893D7F">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2B060C"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15ED925" w14:textId="77777777" w:rsidR="00F61472" w:rsidRPr="00F55075" w:rsidRDefault="00F61472" w:rsidP="00F61472">
      <w:pPr>
        <w:pStyle w:val="ProductList-Offering2Heading"/>
        <w:outlineLvl w:val="2"/>
      </w:pPr>
      <w:r>
        <w:tab/>
      </w:r>
      <w:bookmarkStart w:id="140" w:name="MicrosoftMyAnalytics"/>
      <w:bookmarkStart w:id="141" w:name="_Toc465426847"/>
      <w:bookmarkStart w:id="142" w:name="_Toc485991712"/>
      <w:r>
        <w:t>Microsoft MyAnalytics</w:t>
      </w:r>
      <w:bookmarkEnd w:id="140"/>
      <w:bookmarkEnd w:id="141"/>
      <w:bookmarkEnd w:id="142"/>
    </w:p>
    <w:p w14:paraId="4EBD13D7" w14:textId="77777777" w:rsidR="00F61472" w:rsidRPr="00F55075" w:rsidRDefault="00F61472" w:rsidP="00F61472">
      <w:pPr>
        <w:pStyle w:val="ProductList-Body"/>
      </w:pPr>
      <w:r>
        <w:rPr>
          <w:b/>
          <w:color w:val="00188F"/>
        </w:rPr>
        <w:t>Contratto di Servizio</w:t>
      </w:r>
    </w:p>
    <w:p w14:paraId="46AF102C" w14:textId="77777777" w:rsidR="00F61472" w:rsidRPr="00F55075" w:rsidRDefault="00F61472" w:rsidP="00F61472">
      <w:pPr>
        <w:pStyle w:val="ProductList-Body"/>
      </w:pPr>
      <w:r>
        <w:t>Non è disponibile alcun Contratto di Servizio per Microsoft MyAnalytics.</w:t>
      </w:r>
    </w:p>
    <w:p w14:paraId="450C457F" w14:textId="77777777" w:rsidR="00F61472" w:rsidRPr="00F55075" w:rsidRDefault="002B060C"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43" w:name="_Toc485991713"/>
      <w:r w:rsidRPr="00C34CE1">
        <w:rPr>
          <w:lang w:val="it-IT"/>
        </w:rPr>
        <w:t>Office Online</w:t>
      </w:r>
      <w:bookmarkEnd w:id="143"/>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2B060C"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B31F55">
      <w:pPr>
        <w:pStyle w:val="ProductList-Offering2Heading"/>
        <w:rPr>
          <w:lang w:val="it-IT"/>
        </w:rPr>
      </w:pPr>
      <w:r w:rsidRPr="00C34CE1">
        <w:rPr>
          <w:lang w:val="it-IT"/>
        </w:rPr>
        <w:tab/>
      </w:r>
      <w:bookmarkStart w:id="144" w:name="_Toc485991714"/>
      <w:r w:rsidRPr="00C34CE1">
        <w:rPr>
          <w:lang w:val="it-IT"/>
        </w:rPr>
        <w:t>OneDrive for Business</w:t>
      </w:r>
      <w:bookmarkEnd w:id="144"/>
    </w:p>
    <w:p w14:paraId="0064B7AB" w14:textId="77777777" w:rsidR="006523C8" w:rsidRPr="00690C65" w:rsidRDefault="006523C8" w:rsidP="006523C8">
      <w:pPr>
        <w:pStyle w:val="ProductList-Body"/>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2B060C"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A1FFA18" w14:textId="1A720A04" w:rsidR="00CE33B5" w:rsidRPr="00903BB7" w:rsidRDefault="00CE33B5" w:rsidP="00CE33B5">
      <w:pPr>
        <w:pStyle w:val="ProductList-Offering2Heading"/>
        <w:outlineLvl w:val="2"/>
      </w:pPr>
      <w:r>
        <w:tab/>
      </w:r>
      <w:bookmarkStart w:id="145" w:name="_Toc453946627"/>
      <w:bookmarkStart w:id="146" w:name="_Toc451949065"/>
      <w:bookmarkStart w:id="147" w:name="_Toc485991715"/>
      <w:bookmarkStart w:id="148" w:name="ProjectOnline"/>
      <w:r>
        <w:t>Project Online</w:t>
      </w:r>
      <w:bookmarkEnd w:id="145"/>
      <w:bookmarkEnd w:id="146"/>
      <w:bookmarkEnd w:id="147"/>
    </w:p>
    <w:bookmarkEnd w:id="148"/>
    <w:p w14:paraId="77CA3E8F" w14:textId="77777777" w:rsidR="00CE33B5" w:rsidRDefault="00CE33B5" w:rsidP="00CE33B5">
      <w:pPr>
        <w:pStyle w:val="ProductList-Offering1"/>
        <w:sectPr w:rsidR="00CE33B5" w:rsidSect="00E275D6">
          <w:type w:val="continuous"/>
          <w:pgSz w:w="12240" w:h="15840"/>
          <w:pgMar w:top="1440" w:right="720" w:bottom="1440" w:left="720" w:header="720" w:footer="720" w:gutter="0"/>
          <w:cols w:space="720"/>
          <w:titlePg/>
          <w:docGrid w:linePitch="360"/>
        </w:sectPr>
      </w:pPr>
    </w:p>
    <w:p w14:paraId="24CEFDF8" w14:textId="77777777" w:rsidR="00CE33B5" w:rsidRPr="00903BB7" w:rsidRDefault="00CE33B5" w:rsidP="00CE33B5">
      <w:pPr>
        <w:pStyle w:val="ProductList-Body"/>
      </w:pPr>
      <w:r>
        <w:rPr>
          <w:rFonts w:asciiTheme="majorHAnsi" w:hAnsiTheme="majorHAnsi"/>
          <w:sz w:val="16"/>
          <w:szCs w:val="16"/>
        </w:rPr>
        <w:t>Project Online Essentials</w:t>
      </w:r>
    </w:p>
    <w:p w14:paraId="33F1DD0D" w14:textId="77777777" w:rsidR="00CE33B5" w:rsidRPr="00903BB7" w:rsidRDefault="00CE33B5" w:rsidP="00CE33B5">
      <w:pPr>
        <w:pStyle w:val="ProductList-Body"/>
      </w:pPr>
      <w:r>
        <w:rPr>
          <w:rFonts w:asciiTheme="majorHAnsi" w:hAnsiTheme="majorHAnsi"/>
          <w:sz w:val="16"/>
          <w:szCs w:val="16"/>
        </w:rPr>
        <w:t>Project Online Professional</w:t>
      </w:r>
    </w:p>
    <w:p w14:paraId="60B9F9E9" w14:textId="77777777" w:rsidR="00CE33B5" w:rsidRPr="00903BB7" w:rsidRDefault="00CE33B5" w:rsidP="00CE33B5">
      <w:pPr>
        <w:pStyle w:val="ProductList-Body"/>
      </w:pPr>
      <w:r>
        <w:rPr>
          <w:rFonts w:asciiTheme="majorHAnsi" w:hAnsiTheme="majorHAnsi"/>
          <w:sz w:val="16"/>
          <w:szCs w:val="16"/>
        </w:rPr>
        <w:t>Project Online Premium</w:t>
      </w:r>
    </w:p>
    <w:p w14:paraId="59B556B4" w14:textId="77777777" w:rsidR="00CE33B5" w:rsidRDefault="00CE33B5" w:rsidP="00CE33B5">
      <w:pPr>
        <w:pStyle w:val="ProductList-Offering2"/>
        <w:sectPr w:rsidR="00CE33B5" w:rsidSect="005B7124">
          <w:type w:val="continuous"/>
          <w:pgSz w:w="12240" w:h="15840"/>
          <w:pgMar w:top="1440" w:right="720" w:bottom="1440" w:left="720" w:header="720" w:footer="720" w:gutter="0"/>
          <w:cols w:num="2" w:space="720"/>
          <w:titlePg/>
          <w:docGrid w:linePitch="360"/>
        </w:sectPr>
      </w:pPr>
    </w:p>
    <w:p w14:paraId="1CCC2949" w14:textId="77777777" w:rsidR="00CE33B5" w:rsidRPr="00CE33B5" w:rsidRDefault="00CE33B5" w:rsidP="00CE33B5">
      <w:pPr>
        <w:pStyle w:val="ProductList-Body"/>
        <w:pBdr>
          <w:top w:val="single" w:sz="4" w:space="1" w:color="BFBFBF" w:themeColor="background1" w:themeShade="BF"/>
        </w:pBdr>
        <w:rPr>
          <w:sz w:val="8"/>
          <w:szCs w:val="8"/>
        </w:rPr>
      </w:pPr>
    </w:p>
    <w:p w14:paraId="5F588C97" w14:textId="77777777" w:rsidR="00CE33B5" w:rsidRPr="00903BB7" w:rsidRDefault="00CE33B5" w:rsidP="00CE33B5">
      <w:pPr>
        <w:pStyle w:val="ProductList-Body"/>
      </w:pPr>
      <w:r>
        <w:rPr>
          <w:b/>
          <w:color w:val="00188F"/>
        </w:rPr>
        <w:t>Installazione e Diritti sull’Utilizzo relativi all’applicazione Project</w:t>
      </w:r>
    </w:p>
    <w:p w14:paraId="63166A19" w14:textId="77777777" w:rsidR="00CE33B5" w:rsidRPr="00903BB7" w:rsidRDefault="00CE33B5" w:rsidP="00CE33B5">
      <w:pPr>
        <w:pStyle w:val="ProductList-Body"/>
      </w:pPr>
      <w:r>
        <w:t>Ciascun utente al quale la Società cede una SL per Utente per Project Online Professional o Project Online Premium dovrà disporre di un Account Microsoft per utilizzare il software fornito con la sottoscrizione. Tali utenti:</w:t>
      </w:r>
    </w:p>
    <w:p w14:paraId="6DF13AD7" w14:textId="77777777" w:rsidR="00CE33B5" w:rsidRPr="00903BB7" w:rsidRDefault="00CE33B5" w:rsidP="00CE33B5">
      <w:pPr>
        <w:pStyle w:val="ProductList-Body"/>
        <w:numPr>
          <w:ilvl w:val="0"/>
          <w:numId w:val="37"/>
        </w:numPr>
      </w:pPr>
      <w:r>
        <w:t>potranno attivare il software fornito con la SL per un utilizzo da remoto o in locale su un massimo di cinque OSE simultaneamente;</w:t>
      </w:r>
    </w:p>
    <w:p w14:paraId="5A6B2A50" w14:textId="77777777" w:rsidR="00CE33B5" w:rsidRPr="00903BB7" w:rsidRDefault="00CE33B5" w:rsidP="00CE33B5">
      <w:pPr>
        <w:pStyle w:val="ProductList-Body"/>
        <w:numPr>
          <w:ilvl w:val="0"/>
          <w:numId w:val="37"/>
        </w:numPr>
      </w:pPr>
      <w:r>
        <w:t>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www.office.com/sca. Ai fini dell’interpretazione del presente diritto sull’utilizzo, “server di rete” indica un server hardware fisico ad uso esclusivo della Società e</w:t>
      </w:r>
    </w:p>
    <w:p w14:paraId="5C432198" w14:textId="77777777" w:rsidR="00CE33B5" w:rsidRPr="00903BB7" w:rsidRDefault="00CE33B5" w:rsidP="00CE33B5">
      <w:pPr>
        <w:pStyle w:val="ProductList-Body"/>
        <w:numPr>
          <w:ilvl w:val="0"/>
          <w:numId w:val="37"/>
        </w:numPr>
      </w:pPr>
      <w:r>
        <w:t>dovranno connettere a Internet ciascun dispositivo su cui l’utente ha installato il software almeno una volta ogni 30 giorni o la sua funzionalità potrebbe risentirne.</w:t>
      </w:r>
    </w:p>
    <w:p w14:paraId="7D8C3180" w14:textId="77777777" w:rsidR="005B7124" w:rsidRPr="00690C65" w:rsidRDefault="002B060C"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C34CE1" w:rsidRDefault="005B7124" w:rsidP="00B31F55">
      <w:pPr>
        <w:pStyle w:val="ProductList-Offering2Heading"/>
        <w:rPr>
          <w:lang w:val="it-IT"/>
        </w:rPr>
      </w:pPr>
      <w:r w:rsidRPr="00C34CE1">
        <w:rPr>
          <w:lang w:val="it-IT"/>
        </w:rPr>
        <w:tab/>
      </w:r>
      <w:bookmarkStart w:id="149" w:name="_Toc485991716"/>
      <w:r w:rsidRPr="00C34CE1">
        <w:rPr>
          <w:lang w:val="it-IT"/>
        </w:rPr>
        <w:t>SharePoint Online</w:t>
      </w:r>
      <w:bookmarkEnd w:id="14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DFB4A68" w14:textId="77777777" w:rsidR="00A2276A" w:rsidRPr="00461776" w:rsidRDefault="00A2276A" w:rsidP="00A2276A">
      <w:pPr>
        <w:pStyle w:val="ProductList-Body"/>
        <w:rPr>
          <w:sz w:val="16"/>
          <w:szCs w:val="16"/>
        </w:rPr>
      </w:pPr>
      <w:r w:rsidRPr="00461776">
        <w:rPr>
          <w:rFonts w:asciiTheme="majorHAnsi" w:hAnsiTheme="majorHAnsi"/>
          <w:sz w:val="16"/>
          <w:szCs w:val="16"/>
        </w:rPr>
        <w:t>Duet Enterprise Online per Microsoft SharePoint e SAP</w:t>
      </w:r>
    </w:p>
    <w:p w14:paraId="3C625538" w14:textId="2D0912E6" w:rsidR="00A2276A" w:rsidRPr="00461776" w:rsidRDefault="00A2276A" w:rsidP="00A2276A">
      <w:pPr>
        <w:pStyle w:val="ProductList-Body"/>
        <w:rPr>
          <w:sz w:val="16"/>
          <w:szCs w:val="16"/>
        </w:rPr>
      </w:pPr>
      <w:r w:rsidRPr="00461776">
        <w:rPr>
          <w:rFonts w:asciiTheme="majorHAnsi" w:hAnsiTheme="majorHAnsi"/>
          <w:sz w:val="16"/>
          <w:szCs w:val="16"/>
        </w:rPr>
        <w:t>SharePoint</w:t>
      </w:r>
      <w:r w:rsidR="00133112">
        <w:rPr>
          <w:rFonts w:asciiTheme="majorHAnsi" w:hAnsiTheme="majorHAnsi"/>
          <w:sz w:val="16"/>
          <w:szCs w:val="16"/>
        </w:rPr>
        <w:t xml:space="preserve"> Online </w:t>
      </w:r>
      <w:r w:rsidR="00930888">
        <w:rPr>
          <w:rFonts w:asciiTheme="majorHAnsi" w:hAnsiTheme="majorHAnsi"/>
          <w:sz w:val="16"/>
          <w:szCs w:val="16"/>
        </w:rPr>
        <w:t>K</w:t>
      </w:r>
      <w:r w:rsidR="00133112">
        <w:rPr>
          <w:rFonts w:asciiTheme="majorHAnsi" w:hAnsiTheme="majorHAnsi"/>
          <w:sz w:val="16"/>
          <w:szCs w:val="16"/>
        </w:rPr>
        <w:t>1</w:t>
      </w:r>
    </w:p>
    <w:p w14:paraId="79E0ED04" w14:textId="236C0C3A" w:rsidR="005B7124" w:rsidRPr="00690C65" w:rsidRDefault="00A2276A" w:rsidP="00A2276A">
      <w:pPr>
        <w:pStyle w:val="ProductList-Body"/>
      </w:pPr>
      <w:r w:rsidRPr="00461776">
        <w:rPr>
          <w:rFonts w:asciiTheme="majorHAnsi" w:hAnsiTheme="majorHAnsi"/>
          <w:sz w:val="16"/>
          <w:szCs w:val="16"/>
        </w:rPr>
        <w:t>SharePoint Online (Piano 1 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54CDF391" w:rsidR="001A19E0" w:rsidRPr="00690C65" w:rsidRDefault="001A19E0" w:rsidP="006523C8">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930888">
        <w:t>K</w:t>
      </w:r>
      <w:r w:rsidR="00133112">
        <w:t>1</w:t>
      </w:r>
      <w:r>
        <w:t xml:space="preserv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A2276A">
      <w:pPr>
        <w:pStyle w:val="ProductList-Body"/>
        <w:keepNext/>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2B060C"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8A620" w14:textId="27124738" w:rsidR="0045535A" w:rsidRPr="00C34CE1" w:rsidRDefault="0045535A" w:rsidP="0045535A">
      <w:pPr>
        <w:pStyle w:val="ProductList-Offering2Heading"/>
        <w:outlineLvl w:val="2"/>
        <w:rPr>
          <w:lang w:val="it-IT"/>
        </w:rPr>
      </w:pPr>
      <w:bookmarkStart w:id="150" w:name="SkypeforBusinessOnline"/>
      <w:r w:rsidRPr="00C34CE1">
        <w:rPr>
          <w:lang w:val="it-IT"/>
        </w:rPr>
        <w:tab/>
      </w:r>
      <w:bookmarkStart w:id="151" w:name="_Toc431797723"/>
      <w:bookmarkStart w:id="152" w:name="_Toc431459539"/>
      <w:bookmarkStart w:id="153" w:name="_Toc485991717"/>
      <w:r w:rsidRPr="00C34CE1">
        <w:rPr>
          <w:lang w:val="it-IT"/>
        </w:rPr>
        <w:t xml:space="preserve">Skype for Business </w:t>
      </w:r>
      <w:bookmarkEnd w:id="151"/>
      <w:r w:rsidRPr="00C34CE1">
        <w:rPr>
          <w:lang w:val="it-IT"/>
        </w:rPr>
        <w:t>Online</w:t>
      </w:r>
      <w:bookmarkEnd w:id="150"/>
      <w:bookmarkEnd w:id="152"/>
      <w:bookmarkEnd w:id="153"/>
    </w:p>
    <w:p w14:paraId="1689DB31"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p w14:paraId="0201987C" w14:textId="77777777" w:rsidR="00A2276A" w:rsidRPr="006D2C33" w:rsidRDefault="00A2276A" w:rsidP="00A2276A">
      <w:pPr>
        <w:pStyle w:val="ProductList-Body"/>
      </w:pPr>
      <w:r>
        <w:rPr>
          <w:rFonts w:asciiTheme="majorHAnsi" w:hAnsiTheme="majorHAnsi"/>
          <w:sz w:val="16"/>
          <w:szCs w:val="16"/>
        </w:rPr>
        <w:t>Skype for Business Online (Piano 1 e Piano 2)</w:t>
      </w:r>
    </w:p>
    <w:p w14:paraId="1F93733B" w14:textId="12436BB2" w:rsidR="0045535A" w:rsidRPr="00C34CE1" w:rsidRDefault="00A2276A" w:rsidP="00A2276A">
      <w:pPr>
        <w:pStyle w:val="ProductList-Body"/>
        <w:rPr>
          <w:rFonts w:asciiTheme="majorHAnsi" w:hAnsiTheme="majorHAnsi"/>
          <w:sz w:val="16"/>
          <w:szCs w:val="16"/>
          <w:lang w:val="en-US"/>
        </w:rPr>
      </w:pPr>
      <w:r>
        <w:rPr>
          <w:rFonts w:asciiTheme="majorHAnsi" w:hAnsiTheme="majorHAnsi"/>
          <w:sz w:val="16"/>
          <w:szCs w:val="16"/>
        </w:rPr>
        <w:t>Skype for Business Online Cloud PBX</w:t>
      </w:r>
    </w:p>
    <w:p w14:paraId="76B8604B" w14:textId="77777777" w:rsidR="0045535A" w:rsidRPr="00C34CE1" w:rsidRDefault="0045535A" w:rsidP="0045535A">
      <w:pPr>
        <w:pStyle w:val="ProductList-Offering2"/>
        <w:rPr>
          <w:lang w:val="en-US"/>
        </w:rPr>
        <w:sectPr w:rsidR="0045535A" w:rsidRPr="00C34CE1" w:rsidSect="005B7124">
          <w:type w:val="continuous"/>
          <w:pgSz w:w="12240" w:h="15840"/>
          <w:pgMar w:top="1440" w:right="720" w:bottom="1440" w:left="720" w:header="720" w:footer="720" w:gutter="0"/>
          <w:cols w:num="2" w:space="720"/>
          <w:titlePg/>
          <w:docGrid w:linePitch="360"/>
        </w:sectPr>
      </w:pPr>
    </w:p>
    <w:p w14:paraId="1A53107D" w14:textId="77777777" w:rsidR="0045535A" w:rsidRPr="00C34CE1" w:rsidRDefault="0045535A" w:rsidP="0045535A">
      <w:pPr>
        <w:pStyle w:val="ProductList-Body"/>
        <w:pBdr>
          <w:top w:val="single" w:sz="4" w:space="1" w:color="BFBFBF" w:themeColor="background1" w:themeShade="BF"/>
        </w:pBdr>
        <w:rPr>
          <w:b/>
          <w:color w:val="000000" w:themeColor="text1"/>
          <w:sz w:val="8"/>
          <w:szCs w:val="8"/>
          <w:lang w:val="en-US"/>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154" w:name="FunzionalitàCoreperiServiziOffice3"/>
      <w:r>
        <w:rPr>
          <w:b/>
          <w:color w:val="00188F"/>
        </w:rPr>
        <w:t>Funzionalità Core per i Servizi Office 365</w:t>
      </w:r>
      <w:bookmarkEnd w:id="154"/>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F61472">
      <w:pPr>
        <w:pStyle w:val="ProductList-Body"/>
        <w:keepNext/>
        <w:tabs>
          <w:tab w:val="clear" w:pos="158"/>
          <w:tab w:val="left" w:pos="360"/>
        </w:tabs>
        <w:ind w:left="187"/>
        <w:rPr>
          <w:b/>
          <w:color w:val="0072C6"/>
        </w:rPr>
      </w:pPr>
      <w:r>
        <w:rPr>
          <w:b/>
          <w:color w:val="0072C6"/>
        </w:rPr>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77777777" w:rsidR="00CB6005" w:rsidRPr="00690C6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7EADB445" w14:textId="77777777" w:rsidR="00CB6005" w:rsidRPr="00690C65" w:rsidRDefault="002B060C"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35988FB" w14:textId="09B93482" w:rsidR="00930888" w:rsidRDefault="00930888" w:rsidP="00930888">
      <w:pPr>
        <w:pStyle w:val="ProductList-Body"/>
        <w:tabs>
          <w:tab w:val="clear" w:pos="158"/>
          <w:tab w:val="left" w:pos="360"/>
        </w:tabs>
      </w:pPr>
      <w:bookmarkStart w:id="155" w:name="SkypeforBusinessOnlinePTSN"/>
    </w:p>
    <w:p w14:paraId="21200E35" w14:textId="77777777" w:rsidR="00930888" w:rsidRDefault="00930888" w:rsidP="00930888">
      <w:pPr>
        <w:pStyle w:val="ProductList-Body"/>
        <w:tabs>
          <w:tab w:val="clear" w:pos="158"/>
          <w:tab w:val="left" w:pos="360"/>
        </w:tabs>
      </w:pPr>
    </w:p>
    <w:p w14:paraId="137A39F8" w14:textId="1461B496" w:rsidR="0045535A" w:rsidRPr="00C34CE1" w:rsidRDefault="00E50A84" w:rsidP="0045535A">
      <w:pPr>
        <w:pStyle w:val="ProductList-Offering2Heading"/>
        <w:outlineLvl w:val="2"/>
        <w:rPr>
          <w:lang w:val="it-IT"/>
        </w:rPr>
      </w:pPr>
      <w:r>
        <w:rPr>
          <w:lang w:val="it-IT"/>
        </w:rPr>
        <w:tab/>
      </w:r>
      <w:bookmarkStart w:id="156" w:name="_Toc485991718"/>
      <w:r w:rsidR="0045535A" w:rsidRPr="00C34CE1">
        <w:rPr>
          <w:lang w:val="it-IT"/>
        </w:rPr>
        <w:t>Servizi PSTN di Skype for Business Online</w:t>
      </w:r>
      <w:bookmarkEnd w:id="156"/>
    </w:p>
    <w:p w14:paraId="530EAC0B"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bookmarkEnd w:id="155"/>
    <w:p w14:paraId="21070297"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Calling</w:t>
      </w:r>
    </w:p>
    <w:p w14:paraId="24FB2BB4"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Conferencing</w:t>
      </w:r>
    </w:p>
    <w:p w14:paraId="52C871DB" w14:textId="77777777" w:rsidR="00B819F6" w:rsidRPr="00893D7F" w:rsidRDefault="00B819F6" w:rsidP="00B819F6">
      <w:pPr>
        <w:pStyle w:val="ProductList-Body"/>
        <w:rPr>
          <w:rFonts w:asciiTheme="majorHAnsi" w:hAnsiTheme="majorHAnsi"/>
          <w:sz w:val="16"/>
          <w:szCs w:val="16"/>
        </w:rPr>
      </w:pPr>
      <w:r w:rsidRPr="00893D7F">
        <w:rPr>
          <w:rFonts w:asciiTheme="majorHAnsi" w:hAnsiTheme="majorHAnsi"/>
          <w:sz w:val="16"/>
          <w:szCs w:val="16"/>
        </w:rPr>
        <w:t>Utilizzo della funzione PSTN in Skype for Business</w:t>
      </w:r>
    </w:p>
    <w:p w14:paraId="6EC4B3C0" w14:textId="77777777" w:rsidR="00B819F6" w:rsidRPr="00893D7F" w:rsidRDefault="00B819F6" w:rsidP="00B819F6">
      <w:pPr>
        <w:pStyle w:val="ProductList-Offering2"/>
        <w:sectPr w:rsidR="00B819F6" w:rsidRPr="00893D7F" w:rsidSect="005B7124">
          <w:type w:val="continuous"/>
          <w:pgSz w:w="12240" w:h="15840"/>
          <w:pgMar w:top="1440" w:right="720" w:bottom="1440" w:left="720" w:header="720" w:footer="720" w:gutter="0"/>
          <w:cols w:num="2" w:space="720"/>
          <w:titlePg/>
          <w:docGrid w:linePitch="360"/>
        </w:sectPr>
      </w:pPr>
    </w:p>
    <w:p w14:paraId="3CD3041F" w14:textId="77777777" w:rsidR="0045535A" w:rsidRPr="00B819F6" w:rsidRDefault="0045535A" w:rsidP="0045535A">
      <w:pPr>
        <w:pStyle w:val="ProductList-Body"/>
        <w:pBdr>
          <w:top w:val="single" w:sz="4" w:space="1" w:color="BFBFBF" w:themeColor="background1" w:themeShade="BF"/>
        </w:pBdr>
        <w:rPr>
          <w:b/>
          <w:color w:val="000000" w:themeColor="text1"/>
          <w:sz w:val="8"/>
          <w:szCs w:val="8"/>
        </w:rPr>
      </w:pPr>
    </w:p>
    <w:p w14:paraId="7CBB29B4" w14:textId="77777777" w:rsidR="00065E1A" w:rsidRPr="00CC13E3" w:rsidRDefault="00065E1A" w:rsidP="00065E1A">
      <w:pPr>
        <w:pStyle w:val="ProductList-Body"/>
      </w:pPr>
      <w:r>
        <w:rPr>
          <w:b/>
          <w:color w:val="00188F"/>
        </w:rPr>
        <w:t xml:space="preserve">Servizi PSTN </w:t>
      </w:r>
    </w:p>
    <w:p w14:paraId="333BD082" w14:textId="77777777" w:rsidR="00065E1A" w:rsidRDefault="00065E1A" w:rsidP="00065E1A">
      <w:pPr>
        <w:pStyle w:val="ProductList-Body"/>
      </w:pPr>
      <w:r>
        <w:t>I Servizi PSTN di Skype for Business Online (“Servizi PSTN”) consentono agli utenti di comunicare con altri utenti tramite la rete telefonica mondiale comunemente nota come Public Switched Telephone Network (Rete Telefonica Pubblica Commutata). I Servizi PSTN vengono erogati dalla Consociata Microsoft autorizzata. I prezzi dei Servizi PSTN potranno includere le imposte e i corrispettivi applicabili. Le condizioni per l’utilizzo di PSTN potranno variare da Paese a Paese. Tutti i corrispettivi e tutte le imposte e le condizioni specifiche di ciascun Paese sono illustrati sul sito dei Contratti Multilicenza (</w:t>
      </w:r>
      <w:hyperlink r:id="rId45" w:history="1">
        <w:r>
          <w:rPr>
            <w:rStyle w:val="Hyperlink"/>
          </w:rPr>
          <w:t>http://go.microsoft.com/fwlink/?LinkId=690247</w:t>
        </w:r>
      </w:hyperlink>
      <w:r>
        <w:t>).</w:t>
      </w:r>
    </w:p>
    <w:p w14:paraId="18BAD748" w14:textId="77777777" w:rsidR="00065E1A" w:rsidRPr="00CC13E3" w:rsidRDefault="00065E1A" w:rsidP="00065E1A">
      <w:pPr>
        <w:pStyle w:val="ProductList-Body"/>
      </w:pPr>
    </w:p>
    <w:p w14:paraId="52E1A6A5" w14:textId="77777777" w:rsidR="00065E1A" w:rsidRPr="00CC13E3" w:rsidRDefault="00065E1A" w:rsidP="00065E1A">
      <w:pPr>
        <w:pStyle w:val="ProductList-Body"/>
      </w:pPr>
      <w:r>
        <w:t>L’eventuale superamento dei limiti di utilizzo previsti dal piano di sottoscrizione del Servizio PSTN applicabile nella modalità descritta nelle condizioni per l’utilizzo potrebbe avere come conseguenza la sospensione dei servizi. Microsoft fornirà un preavviso ragionevole prima di sospendere i Servizi PSTN e la società sarà in grado di effettuare chiamate di emergenza durante i periodi di sospensione.</w:t>
      </w:r>
    </w:p>
    <w:p w14:paraId="08199EB7" w14:textId="77777777" w:rsidR="005209FC" w:rsidRPr="00EF099D" w:rsidRDefault="005209FC" w:rsidP="005209FC">
      <w:pPr>
        <w:pStyle w:val="ProductList-Body"/>
      </w:pPr>
    </w:p>
    <w:p w14:paraId="59EA7A44" w14:textId="77777777" w:rsidR="005209FC" w:rsidRPr="00EF099D" w:rsidRDefault="005209FC" w:rsidP="005209FC">
      <w:pPr>
        <w:pStyle w:val="ProductList-Body"/>
        <w:rPr>
          <w:b/>
          <w:color w:val="00188F"/>
        </w:rPr>
      </w:pPr>
      <w:r w:rsidRPr="00EF099D">
        <w:rPr>
          <w:b/>
          <w:color w:val="00188F"/>
        </w:rPr>
        <w:t>Informazioni Importanti riguardanti i Servizi di Emergenza</w:t>
      </w:r>
    </w:p>
    <w:p w14:paraId="13616DDB" w14:textId="77777777" w:rsidR="005209FC" w:rsidRPr="00EF099D" w:rsidRDefault="005209FC" w:rsidP="005209FC">
      <w:pPr>
        <w:pStyle w:val="ProductList-Body"/>
      </w:pPr>
      <w:r w:rsidRPr="00EF099D">
        <w:t>La società dovrà comunicare a ciascun utente di Skype for Business Online PSTN Calling che i Servizi di Emergenza operano in modo diverso dai servizi telefonici tradizionali e precisamente: (i) Skype for Business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dei servizi Skype for Business Online PSTN Calling e (iii) sebbene i servizi Skype for Business Online PSTN Calling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5B4AA0C1" w14:textId="77777777" w:rsidR="0045535A" w:rsidRPr="00585A48" w:rsidRDefault="002B060C" w:rsidP="00674A93">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A2276A">
      <w:pPr>
        <w:pStyle w:val="ProductList-OfferingGroupHeading"/>
        <w:keepNext/>
        <w:rPr>
          <w:lang w:val="it-IT"/>
        </w:rPr>
      </w:pPr>
      <w:bookmarkStart w:id="157" w:name="_Toc485991719"/>
      <w:bookmarkStart w:id="158" w:name="OtherOnlineServices"/>
      <w:r w:rsidRPr="00C34CE1">
        <w:rPr>
          <w:lang w:val="it-IT"/>
        </w:rPr>
        <w:t>Altri Servizi Online</w:t>
      </w:r>
      <w:bookmarkEnd w:id="157"/>
    </w:p>
    <w:p w14:paraId="45E652CA" w14:textId="77777777" w:rsidR="008B0C47" w:rsidRDefault="008B0C47" w:rsidP="008B0C47">
      <w:pPr>
        <w:pStyle w:val="ProductList-Offering2Heading"/>
        <w:outlineLvl w:val="2"/>
      </w:pPr>
      <w:bookmarkStart w:id="159" w:name="MicrosoftLearning"/>
      <w:bookmarkStart w:id="160" w:name="MicrosoftPowerBIPro"/>
      <w:bookmarkEnd w:id="158"/>
      <w:r>
        <w:tab/>
      </w:r>
      <w:bookmarkStart w:id="161" w:name="_Toc476230941"/>
      <w:bookmarkStart w:id="162" w:name="_Toc476476626"/>
      <w:bookmarkStart w:id="163" w:name="_Toc485991720"/>
      <w:bookmarkStart w:id="164" w:name="BingMaps"/>
      <w:r>
        <w:t>Bing Maps Enterprise Platform e Mobile Asset Management Platform</w:t>
      </w:r>
      <w:bookmarkEnd w:id="161"/>
      <w:bookmarkEnd w:id="162"/>
      <w:bookmarkEnd w:id="163"/>
    </w:p>
    <w:bookmarkEnd w:id="164"/>
    <w:p w14:paraId="3002F224" w14:textId="77777777" w:rsidR="008B0C47" w:rsidRPr="00917344" w:rsidRDefault="008B0C47" w:rsidP="008B0C47">
      <w:pPr>
        <w:pStyle w:val="ProductList-Body"/>
        <w:rPr>
          <w:b/>
          <w:color w:val="00188F"/>
        </w:rPr>
      </w:pPr>
      <w:r>
        <w:rPr>
          <w:b/>
          <w:color w:val="00188F"/>
        </w:rPr>
        <w:t>SL Servizi</w:t>
      </w:r>
    </w:p>
    <w:p w14:paraId="7C1011FC" w14:textId="77777777" w:rsidR="008B0C47" w:rsidRDefault="008B0C47" w:rsidP="008B0C47">
      <w:pPr>
        <w:pStyle w:val="ProductList-Body"/>
      </w:pPr>
      <w:r>
        <w:t>È necessaria una SL Servizi per accedere ai servizi tramite Bing Maps Enterprise Platform o Mobile Asset Management Platform. Ciascuna SL per il Servizio dovrà essere acquistata con almeno una delle seguenti SL Add-on qualificanti:</w:t>
      </w:r>
    </w:p>
    <w:p w14:paraId="0F8EF89F" w14:textId="77777777" w:rsidR="008B0C47" w:rsidRDefault="008B0C47" w:rsidP="008B0C47">
      <w:pPr>
        <w:pStyle w:val="ProductList-Body"/>
        <w:numPr>
          <w:ilvl w:val="0"/>
          <w:numId w:val="40"/>
        </w:numPr>
        <w:ind w:left="450" w:hanging="270"/>
      </w:pPr>
      <w:r>
        <w:t>Per quanto riguarda SL Servizi per Bing Maps Enterprise Platform, sono disponibili le seguenti SL Add-on:</w:t>
      </w:r>
    </w:p>
    <w:p w14:paraId="7AE499D7" w14:textId="77777777" w:rsidR="008B0C47" w:rsidRDefault="008B0C47" w:rsidP="008B0C47">
      <w:pPr>
        <w:pStyle w:val="ProductList-Body"/>
        <w:numPr>
          <w:ilvl w:val="0"/>
          <w:numId w:val="41"/>
        </w:numPr>
        <w:spacing w:before="40"/>
        <w:ind w:left="810" w:hanging="270"/>
      </w:pPr>
      <w:r>
        <w:t>SL Add-on per Bing Maps Public Website Usage, che viene concessa per un numero specificato di transazioni fatturabili utilizzabili su un sito Web disponibile al pubblico senza restrizioni,</w:t>
      </w:r>
    </w:p>
    <w:p w14:paraId="2EEEC225" w14:textId="77777777" w:rsidR="008B0C47" w:rsidRDefault="008B0C47" w:rsidP="008B0C47">
      <w:pPr>
        <w:pStyle w:val="ProductList-Body"/>
        <w:numPr>
          <w:ilvl w:val="0"/>
          <w:numId w:val="41"/>
        </w:numPr>
        <w:spacing w:before="40"/>
        <w:ind w:left="810" w:hanging="270"/>
      </w:pPr>
      <w:r>
        <w:t>SL Add-on per Bing Maps Internal Website Usage, che è disponibile per un numero specificato di transazioni fatturabili utilizzabili su un sito Web interno (ad esempio, una Intranet) su una rete privata,</w:t>
      </w:r>
    </w:p>
    <w:p w14:paraId="189AD4CB"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Known User e</w:t>
      </w:r>
    </w:p>
    <w:p w14:paraId="06E230F0"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Light Known User.</w:t>
      </w:r>
    </w:p>
    <w:p w14:paraId="2E7C1BB7" w14:textId="77777777" w:rsidR="008B0C47" w:rsidRDefault="008B0C47" w:rsidP="008B0C47">
      <w:pPr>
        <w:pStyle w:val="ProductList-Body"/>
        <w:numPr>
          <w:ilvl w:val="0"/>
          <w:numId w:val="20"/>
        </w:numPr>
        <w:spacing w:before="40"/>
        <w:ind w:left="450" w:hanging="270"/>
      </w:pPr>
      <w:r>
        <w:t>Per quanto riguarda la SL Servizi per Mobile Asset Management Platform, per ciascuna Risorsa sono disponibili le seguenti SL Add-on:</w:t>
      </w:r>
    </w:p>
    <w:p w14:paraId="6A3FFB9E" w14:textId="77777777" w:rsidR="008B0C47" w:rsidRDefault="008B0C47" w:rsidP="008B0C47">
      <w:pPr>
        <w:pStyle w:val="ProductList-Body"/>
        <w:numPr>
          <w:ilvl w:val="1"/>
          <w:numId w:val="20"/>
        </w:numPr>
        <w:spacing w:before="40"/>
        <w:ind w:left="810" w:hanging="270"/>
      </w:pPr>
      <w:r>
        <w:t>SL Add-on per Mobile Asset Management per il Nord America (con o senza routing)</w:t>
      </w:r>
    </w:p>
    <w:p w14:paraId="33A4C8D2" w14:textId="77777777" w:rsidR="008B0C47" w:rsidRDefault="008B0C47" w:rsidP="008B0C47">
      <w:pPr>
        <w:pStyle w:val="ProductList-Body"/>
        <w:numPr>
          <w:ilvl w:val="1"/>
          <w:numId w:val="20"/>
        </w:numPr>
        <w:spacing w:before="40"/>
        <w:ind w:left="810" w:hanging="270"/>
      </w:pPr>
      <w:r>
        <w:t>SL Add-on per Mobile Asset Management per l’Europa (con o senza routing) o</w:t>
      </w:r>
    </w:p>
    <w:p w14:paraId="53B8F3C2" w14:textId="77777777" w:rsidR="008B0C47" w:rsidRDefault="008B0C47" w:rsidP="008B0C47">
      <w:pPr>
        <w:pStyle w:val="ProductList-Body"/>
        <w:numPr>
          <w:ilvl w:val="1"/>
          <w:numId w:val="20"/>
        </w:numPr>
        <w:spacing w:before="40"/>
        <w:ind w:left="810" w:hanging="270"/>
      </w:pPr>
      <w:r>
        <w:t>SL Add-on per Mobile Asset Management per il Resto del Mondo (con o senza routing)</w:t>
      </w:r>
    </w:p>
    <w:p w14:paraId="796C40A6" w14:textId="77777777" w:rsidR="008B0C47" w:rsidRDefault="008B0C47" w:rsidP="008B0C47">
      <w:pPr>
        <w:pStyle w:val="ProductList-Body"/>
      </w:pPr>
    </w:p>
    <w:p w14:paraId="48F92514" w14:textId="77777777" w:rsidR="008B0C47" w:rsidRPr="00917344" w:rsidRDefault="008B0C47" w:rsidP="008B0C47">
      <w:pPr>
        <w:pStyle w:val="ProductList-Body"/>
        <w:rPr>
          <w:b/>
          <w:color w:val="00188F"/>
        </w:rPr>
      </w:pPr>
      <w:r>
        <w:rPr>
          <w:b/>
          <w:color w:val="00188F"/>
        </w:rPr>
        <w:t>SL Add-on qualificanti per SL Servizi per Mobile Asset Management Platform</w:t>
      </w:r>
    </w:p>
    <w:p w14:paraId="19104503" w14:textId="77777777" w:rsidR="008B0C47" w:rsidRDefault="008B0C47" w:rsidP="008B0C47">
      <w:pPr>
        <w:pStyle w:val="ProductList-Body"/>
      </w:pPr>
      <w:r>
        <w:t>Per quanto riguarda Mobile Asset Management Platform, è necessaria una SL Add-on per ciascuna Risorsa monitorata di cui sia possibile controllare, visualizzare ed effettuare il reverse geocoding della posizione basata su GPS o altro sensore e la cui posizione possa essere utilizzata per eseguire calcoli tramite Mobile Asset Management Platform. Per “Risorsa” si intende qualsiasi veicolo, dispositivo o altro oggetto mobile. Le SL Add-on sono per un numero specificato di Risorse monitorate.</w:t>
      </w:r>
    </w:p>
    <w:p w14:paraId="20344847" w14:textId="77777777" w:rsidR="008B0C47" w:rsidRDefault="008B0C47" w:rsidP="008B0C47">
      <w:pPr>
        <w:pStyle w:val="ProductList-Body"/>
      </w:pPr>
    </w:p>
    <w:p w14:paraId="10C58A83" w14:textId="77777777" w:rsidR="008B0C47" w:rsidRPr="00917344" w:rsidRDefault="008B0C47" w:rsidP="008B0C47">
      <w:pPr>
        <w:pStyle w:val="ProductList-Body"/>
        <w:rPr>
          <w:b/>
          <w:color w:val="00188F"/>
        </w:rPr>
      </w:pPr>
      <w:r>
        <w:rPr>
          <w:b/>
          <w:color w:val="00188F"/>
        </w:rPr>
        <w:t>Utenti autenticati</w:t>
      </w:r>
    </w:p>
    <w:p w14:paraId="055F7858" w14:textId="77777777" w:rsidR="008B0C47" w:rsidRDefault="008B0C47" w:rsidP="008B0C47">
      <w:pPr>
        <w:pStyle w:val="ProductList-Body"/>
      </w:pPr>
      <w:r>
        <w:t>Gli utenti che sono autenticati tramite i programmi della Società e che accedono a Bing Maps Enterprise Platform e a Mobile Asset Management Platform dovranno disporre di una SL.</w:t>
      </w:r>
    </w:p>
    <w:p w14:paraId="4EA0B60D" w14:textId="77777777" w:rsidR="00F61472" w:rsidRPr="00F55075" w:rsidRDefault="00F61472" w:rsidP="00F61472">
      <w:pPr>
        <w:pStyle w:val="ProductList-Body"/>
      </w:pPr>
    </w:p>
    <w:p w14:paraId="0674FA00" w14:textId="77777777" w:rsidR="00F61472" w:rsidRPr="00F55075" w:rsidRDefault="00F61472" w:rsidP="00F61472">
      <w:pPr>
        <w:pStyle w:val="ProductList-Body"/>
      </w:pPr>
      <w:r>
        <w:rPr>
          <w:b/>
          <w:color w:val="00188F"/>
        </w:rPr>
        <w:t>API di Bing Maps</w:t>
      </w:r>
    </w:p>
    <w:p w14:paraId="50A78D58" w14:textId="2691A512" w:rsidR="00F61472" w:rsidRPr="00F55075" w:rsidRDefault="00F61472" w:rsidP="00F61472">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46" w:history="1">
        <w:r>
          <w:rPr>
            <w:rStyle w:val="Hyperlink"/>
          </w:rPr>
          <w:t>https://aka.ms/bingmapsplatformapistou</w:t>
        </w:r>
      </w:hyperlink>
      <w:r>
        <w:t xml:space="preserve"> e </w:t>
      </w:r>
      <w:hyperlink r:id="rId47" w:history="1">
        <w:r w:rsidR="00065E1A">
          <w:rPr>
            <w:rStyle w:val="Hyperlink"/>
          </w:rPr>
          <w:t>https://aka.ms/bingmapsplatformsdks/</w:t>
        </w:r>
      </w:hyperlink>
      <w:r>
        <w:t>.</w:t>
      </w:r>
    </w:p>
    <w:p w14:paraId="46E63D6A" w14:textId="77777777" w:rsidR="00F61472" w:rsidRPr="00F55075" w:rsidRDefault="00F61472" w:rsidP="00F61472">
      <w:pPr>
        <w:pStyle w:val="ProductList-Body"/>
      </w:pPr>
    </w:p>
    <w:p w14:paraId="09CEDA30" w14:textId="77777777" w:rsidR="00F61472" w:rsidRPr="00F55075" w:rsidRDefault="00F61472" w:rsidP="00F61472">
      <w:pPr>
        <w:pStyle w:val="ProductList-Body"/>
      </w:pPr>
      <w:r>
        <w:rPr>
          <w:b/>
          <w:color w:val="00188F"/>
        </w:rPr>
        <w:t>Informativa sulla Privacy di Bing Maps</w:t>
      </w:r>
    </w:p>
    <w:p w14:paraId="5F950C46" w14:textId="77777777" w:rsidR="00F61472" w:rsidRPr="00F55075" w:rsidRDefault="00F61472" w:rsidP="00F61472">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48" w:history="1">
        <w:r>
          <w:rPr>
            <w:rStyle w:val="Hyperlink"/>
          </w:rPr>
          <w:t>https://go.microsoft.com/fwlink/?LinkId=521839</w:t>
        </w:r>
      </w:hyperlink>
      <w:r>
        <w:t xml:space="preserve"> si applicano all’utilizzo dei Servizi di Bing Maps da parte della Società.</w:t>
      </w:r>
    </w:p>
    <w:p w14:paraId="7404B30B" w14:textId="77777777" w:rsidR="00F61472" w:rsidRPr="00F55075" w:rsidRDefault="002B060C"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6D09A5DF" w14:textId="77777777" w:rsidR="000B2C05" w:rsidRPr="004E78BB" w:rsidRDefault="000B2C05" w:rsidP="000B2C05">
      <w:pPr>
        <w:pStyle w:val="ProductList-Offering2Heading"/>
        <w:outlineLvl w:val="2"/>
      </w:pPr>
      <w:r>
        <w:tab/>
      </w:r>
      <w:bookmarkStart w:id="165" w:name="_Toc476230942"/>
      <w:bookmarkStart w:id="166" w:name="_Toc485991721"/>
      <w:bookmarkStart w:id="167" w:name="BusinessApplicationPlatform"/>
      <w:r>
        <w:t>Piattaforma Applicativa Aziendale</w:t>
      </w:r>
      <w:bookmarkEnd w:id="165"/>
      <w:bookmarkEnd w:id="166"/>
    </w:p>
    <w:bookmarkEnd w:id="167"/>
    <w:p w14:paraId="262D5FBD" w14:textId="77777777" w:rsidR="000B2C05" w:rsidRPr="00A8327A" w:rsidRDefault="000B2C05" w:rsidP="000B2C05">
      <w:pPr>
        <w:pStyle w:val="ProductList-Body"/>
        <w:rPr>
          <w:rFonts w:asciiTheme="majorHAnsi" w:hAnsiTheme="majorHAnsi"/>
          <w:sz w:val="16"/>
          <w:szCs w:val="16"/>
        </w:rPr>
        <w:sectPr w:rsidR="000B2C05" w:rsidRPr="00A8327A" w:rsidSect="00A640E4">
          <w:footerReference w:type="first" r:id="rId49"/>
          <w:type w:val="continuous"/>
          <w:pgSz w:w="12240" w:h="15840"/>
          <w:pgMar w:top="1440" w:right="720" w:bottom="1440" w:left="720" w:header="720" w:footer="720" w:gutter="0"/>
          <w:cols w:space="720"/>
          <w:titlePg/>
          <w:docGrid w:linePitch="360"/>
        </w:sectPr>
      </w:pPr>
    </w:p>
    <w:p w14:paraId="35BE95BA" w14:textId="77777777" w:rsidR="000B2C05" w:rsidRPr="004E78BB" w:rsidRDefault="000B2C05" w:rsidP="000B2C05">
      <w:pPr>
        <w:pStyle w:val="ProductList-Body"/>
      </w:pPr>
      <w:r>
        <w:rPr>
          <w:rFonts w:asciiTheme="majorHAnsi" w:hAnsiTheme="majorHAnsi"/>
          <w:sz w:val="16"/>
          <w:szCs w:val="16"/>
        </w:rPr>
        <w:t>Microsoft Flow</w:t>
      </w:r>
    </w:p>
    <w:p w14:paraId="6B82BFA8" w14:textId="77777777" w:rsidR="000B2C05" w:rsidRPr="004E78BB" w:rsidRDefault="000B2C05" w:rsidP="000B2C05">
      <w:pPr>
        <w:pStyle w:val="ProductList-Body"/>
      </w:pPr>
      <w:r>
        <w:rPr>
          <w:rFonts w:asciiTheme="majorHAnsi" w:hAnsiTheme="majorHAnsi"/>
          <w:sz w:val="16"/>
          <w:szCs w:val="16"/>
        </w:rPr>
        <w:t>Microsoft PowerApps</w:t>
      </w:r>
    </w:p>
    <w:p w14:paraId="11FF8DFD" w14:textId="77777777" w:rsidR="000B2C05" w:rsidRPr="00AB26FE" w:rsidRDefault="000B2C05" w:rsidP="000B2C05">
      <w:pPr>
        <w:pStyle w:val="ProductList-Body"/>
        <w:rPr>
          <w:lang w:val="en-US"/>
        </w:rPr>
      </w:pPr>
      <w:r w:rsidRPr="00AB26FE">
        <w:rPr>
          <w:rFonts w:asciiTheme="majorHAnsi" w:hAnsiTheme="majorHAnsi"/>
          <w:sz w:val="16"/>
          <w:szCs w:val="16"/>
          <w:lang w:val="en-US"/>
        </w:rPr>
        <w:t>Microsoft Power BI Pro</w:t>
      </w:r>
    </w:p>
    <w:p w14:paraId="13F6E36D" w14:textId="77777777" w:rsidR="000B2C05" w:rsidRPr="00AB26FE" w:rsidRDefault="000B2C05" w:rsidP="000B2C05">
      <w:pPr>
        <w:pStyle w:val="ProductList-Body"/>
        <w:rPr>
          <w:lang w:val="en-US"/>
        </w:rPr>
      </w:pPr>
      <w:r w:rsidRPr="00AB26FE">
        <w:rPr>
          <w:rFonts w:asciiTheme="majorHAnsi" w:hAnsiTheme="majorHAnsi"/>
          <w:sz w:val="16"/>
          <w:szCs w:val="16"/>
          <w:lang w:val="en-US"/>
        </w:rPr>
        <w:t>Microsoft Power BI Premium</w:t>
      </w:r>
    </w:p>
    <w:p w14:paraId="017F8F23" w14:textId="77777777" w:rsidR="000B2C05" w:rsidRDefault="000B2C05" w:rsidP="000B2C05">
      <w:pPr>
        <w:pStyle w:val="ProductList-Body"/>
        <w:rPr>
          <w:rFonts w:asciiTheme="majorHAnsi" w:hAnsiTheme="majorHAnsi"/>
          <w:sz w:val="16"/>
          <w:szCs w:val="16"/>
        </w:rPr>
        <w:sectPr w:rsidR="000B2C05" w:rsidSect="00B5721D">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5A2F095"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0B2C05">
      <w:pPr>
        <w:pStyle w:val="ProductList-Body"/>
        <w:keepNext/>
        <w:tabs>
          <w:tab w:val="clear" w:pos="158"/>
          <w:tab w:val="left" w:pos="360"/>
        </w:tabs>
      </w:pPr>
      <w:r>
        <w:rPr>
          <w:b/>
          <w:color w:val="00188F"/>
        </w:rPr>
        <w:t>Comunicazioni</w:t>
      </w:r>
    </w:p>
    <w:p w14:paraId="044D983C" w14:textId="77777777" w:rsidR="000B2C05" w:rsidRPr="004E78BB" w:rsidRDefault="000B2C05" w:rsidP="000B2C05">
      <w:pPr>
        <w:pStyle w:val="ProductList-Body"/>
      </w:pPr>
      <w:r>
        <w:t xml:space="preserve">Si applicano le Comunicazioni riguardanti Bing Maps, </w:t>
      </w:r>
      <w:r>
        <w:rPr>
          <w:color w:val="000000" w:themeColor="text1"/>
        </w:rPr>
        <w:t xml:space="preserve">gli Standard Video H.264/AVC, VC-1, MPEG-4 Parte 2 e MPEG-2 </w:t>
      </w:r>
      <w:r>
        <w:t>presenti nell’</w:t>
      </w:r>
      <w:hyperlink w:anchor="Attachment1" w:history="1">
        <w:r>
          <w:rPr>
            <w:rStyle w:val="Hyperlink"/>
          </w:rPr>
          <w:t>Allegato 1</w:t>
        </w:r>
      </w:hyperlink>
      <w:r>
        <w:t>.</w:t>
      </w:r>
    </w:p>
    <w:p w14:paraId="2FD5D887" w14:textId="77777777" w:rsidR="000B2C05" w:rsidRPr="004E78BB" w:rsidRDefault="000B2C05" w:rsidP="000B2C05">
      <w:pPr>
        <w:pStyle w:val="ProductList-Body"/>
      </w:pPr>
    </w:p>
    <w:p w14:paraId="39E08102" w14:textId="77777777" w:rsidR="000B2C05" w:rsidRPr="004E78BB" w:rsidRDefault="000B2C05" w:rsidP="000B2C05">
      <w:pPr>
        <w:pStyle w:val="ProductList-Body"/>
        <w:keepNext/>
        <w:tabs>
          <w:tab w:val="clear" w:pos="158"/>
          <w:tab w:val="left" w:pos="360"/>
        </w:tabs>
      </w:pPr>
      <w:r>
        <w:rPr>
          <w:b/>
          <w:color w:val="00188F"/>
          <w:szCs w:val="18"/>
        </w:rPr>
        <w:t>Microsoft Power BI</w:t>
      </w:r>
    </w:p>
    <w:p w14:paraId="74C1F045" w14:textId="77777777" w:rsidR="000B2C05" w:rsidRPr="004E78BB" w:rsidRDefault="000B2C05" w:rsidP="000B2C05">
      <w:pPr>
        <w:pStyle w:val="ProductList-Body"/>
        <w:ind w:left="180"/>
      </w:pPr>
      <w:r>
        <w:rPr>
          <w:b/>
          <w:color w:val="0072C6"/>
          <w:szCs w:val="18"/>
        </w:rPr>
        <w:t>Definizioni</w:t>
      </w:r>
    </w:p>
    <w:p w14:paraId="4F2B749C" w14:textId="77777777" w:rsidR="000B2C05" w:rsidRPr="004E78BB" w:rsidRDefault="000B2C05" w:rsidP="000B2C05">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0B2C05">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0B2C05">
      <w:pPr>
        <w:pStyle w:val="ProductList-Body"/>
        <w:ind w:left="180"/>
      </w:pPr>
    </w:p>
    <w:p w14:paraId="44E6993E" w14:textId="77777777" w:rsidR="000B2C05" w:rsidRPr="004E78BB" w:rsidRDefault="000B2C05" w:rsidP="000B2C05">
      <w:pPr>
        <w:pStyle w:val="ProductList-Body"/>
        <w:ind w:left="180"/>
      </w:pPr>
      <w:r>
        <w:rPr>
          <w:b/>
          <w:color w:val="0072C6"/>
          <w:szCs w:val="18"/>
        </w:rPr>
        <w:t>Eccezione di Hosting per le Funzionalità Incorporate</w:t>
      </w:r>
    </w:p>
    <w:p w14:paraId="5D91A68E" w14:textId="77777777" w:rsidR="000B2C05" w:rsidRPr="004E78BB" w:rsidRDefault="000B2C05" w:rsidP="000B2C05">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p>
    <w:p w14:paraId="37AF76EB" w14:textId="77777777" w:rsidR="000B2C05" w:rsidRPr="004E78BB" w:rsidRDefault="000B2C05" w:rsidP="000B2C05">
      <w:pPr>
        <w:pStyle w:val="ProductList-Body"/>
        <w:ind w:left="180"/>
      </w:pPr>
    </w:p>
    <w:p w14:paraId="6171ED56" w14:textId="77777777" w:rsidR="000B2C05" w:rsidRPr="004E78BB" w:rsidRDefault="000B2C05" w:rsidP="000B2C05">
      <w:pPr>
        <w:pStyle w:val="ProductList-Body"/>
        <w:ind w:left="180"/>
      </w:pPr>
      <w:r>
        <w:rPr>
          <w:b/>
          <w:color w:val="0072C6"/>
          <w:szCs w:val="18"/>
        </w:rPr>
        <w:t>Limitazioni</w:t>
      </w:r>
    </w:p>
    <w:p w14:paraId="6AAADF85" w14:textId="77777777" w:rsidR="000B2C05" w:rsidRPr="004E78BB" w:rsidRDefault="000B2C05" w:rsidP="000B2C05">
      <w:pPr>
        <w:pStyle w:val="ProductList-Body"/>
        <w:ind w:left="180"/>
      </w:pPr>
      <w:r>
        <w:rPr>
          <w:szCs w:val="18"/>
        </w:rPr>
        <w:t>La Società non potrà:</w:t>
      </w:r>
    </w:p>
    <w:p w14:paraId="384DE502" w14:textId="77777777" w:rsidR="000B2C05" w:rsidRPr="004E78BB" w:rsidRDefault="000B2C05" w:rsidP="000B2C05">
      <w:pPr>
        <w:pStyle w:val="ProductList-Body"/>
        <w:numPr>
          <w:ilvl w:val="0"/>
          <w:numId w:val="42"/>
        </w:numPr>
        <w:ind w:left="810" w:hanging="270"/>
      </w:pPr>
      <w:r>
        <w:rPr>
          <w:szCs w:val="18"/>
        </w:rPr>
        <w:t>rivendere o ridistribuire i servizi Microsoft Power BI né</w:t>
      </w:r>
    </w:p>
    <w:p w14:paraId="1F574297" w14:textId="77777777" w:rsidR="000B2C05" w:rsidRPr="004E78BB" w:rsidRDefault="000B2C05" w:rsidP="000B2C05">
      <w:pPr>
        <w:pStyle w:val="ProductList-Body"/>
        <w:numPr>
          <w:ilvl w:val="0"/>
          <w:numId w:val="42"/>
        </w:numPr>
        <w:ind w:left="810" w:hanging="270"/>
      </w:pPr>
      <w:r>
        <w:rPr>
          <w:szCs w:val="18"/>
        </w:rPr>
        <w:t xml:space="preserve">consentire a più utenti di accedere direttamente o indirettamente alla funzionalità Microsoft Power BI resa disponibile su base per utente. </w:t>
      </w:r>
    </w:p>
    <w:p w14:paraId="71A24B8E" w14:textId="77777777" w:rsidR="000B2C05" w:rsidRPr="004E78BB" w:rsidRDefault="000B2C05" w:rsidP="000B2C05">
      <w:pPr>
        <w:pStyle w:val="ProductList-Body"/>
        <w:ind w:left="180"/>
      </w:pPr>
    </w:p>
    <w:p w14:paraId="7A398955" w14:textId="77777777" w:rsidR="000B2C05" w:rsidRPr="004E78BB" w:rsidRDefault="000B2C05" w:rsidP="000B2C05">
      <w:pPr>
        <w:pStyle w:val="ProductList-Body"/>
        <w:ind w:left="180"/>
      </w:pPr>
      <w:r>
        <w:rPr>
          <w:b/>
          <w:color w:val="0072C6"/>
          <w:szCs w:val="18"/>
        </w:rPr>
        <w:t xml:space="preserve">Accesso senza una SL per Utente </w:t>
      </w:r>
    </w:p>
    <w:p w14:paraId="0C5680BC" w14:textId="77777777" w:rsidR="000B2C05" w:rsidRPr="004E78BB" w:rsidRDefault="000B2C05" w:rsidP="000B2C05">
      <w:pPr>
        <w:pStyle w:val="ProductList-Body"/>
        <w:ind w:left="180"/>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p>
    <w:p w14:paraId="230965DC" w14:textId="77777777" w:rsidR="00133112" w:rsidRPr="00585A48" w:rsidRDefault="002B060C"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413DFAFD" w14:textId="1E5A62E5" w:rsidR="008B0C47" w:rsidRPr="00A8327A" w:rsidRDefault="008B0C47" w:rsidP="008B0C47">
      <w:pPr>
        <w:pStyle w:val="ProductList-Offering2Heading"/>
        <w:ind w:firstLine="158"/>
        <w:outlineLvl w:val="2"/>
        <w:rPr>
          <w:b w:val="0"/>
          <w:color w:val="000000" w:themeColor="text1"/>
          <w:sz w:val="8"/>
          <w:szCs w:val="8"/>
        </w:rPr>
      </w:pPr>
      <w:bookmarkStart w:id="168" w:name="_Toc485991722"/>
      <w:bookmarkStart w:id="169" w:name="_Toc476476628"/>
      <w:r>
        <w:t>Kaizala</w:t>
      </w:r>
      <w:bookmarkEnd w:id="168"/>
    </w:p>
    <w:p w14:paraId="01D2A15E" w14:textId="77777777" w:rsidR="008B0C47" w:rsidRDefault="008B0C47" w:rsidP="008B0C47">
      <w:pPr>
        <w:pStyle w:val="ProductList-Body"/>
        <w:keepNext/>
        <w:tabs>
          <w:tab w:val="clear" w:pos="158"/>
          <w:tab w:val="left" w:pos="360"/>
        </w:tabs>
        <w:rPr>
          <w:b/>
          <w:color w:val="00188F"/>
        </w:rPr>
      </w:pPr>
      <w:r>
        <w:rPr>
          <w:b/>
          <w:color w:val="00188F"/>
        </w:rPr>
        <w:t>Contratto di Servizio</w:t>
      </w:r>
    </w:p>
    <w:p w14:paraId="08854461" w14:textId="77777777" w:rsidR="008B0C47" w:rsidRDefault="008B0C47" w:rsidP="008B0C47">
      <w:pPr>
        <w:pStyle w:val="ProductList-Body"/>
        <w:rPr>
          <w:b/>
          <w:color w:val="00188F"/>
        </w:rPr>
      </w:pPr>
      <w:r>
        <w:t>Non è previsto alcun Contratto di Servizio per Kaizala.</w:t>
      </w:r>
    </w:p>
    <w:p w14:paraId="7B9CFDAD" w14:textId="77777777" w:rsidR="008B0C47" w:rsidRPr="00585A48" w:rsidRDefault="002B060C" w:rsidP="008B0C47">
      <w:pPr>
        <w:pStyle w:val="ProductList-Body"/>
        <w:shd w:val="clear" w:color="auto" w:fill="A6A6A6" w:themeFill="background1" w:themeFillShade="A6"/>
        <w:spacing w:before="120" w:after="240"/>
        <w:jc w:val="right"/>
        <w:rPr>
          <w:sz w:val="16"/>
          <w:szCs w:val="16"/>
        </w:rPr>
      </w:pPr>
      <w:hyperlink w:anchor="TableofContents" w:history="1">
        <w:r w:rsidR="008B0C47">
          <w:rPr>
            <w:rStyle w:val="Hyperlink"/>
            <w:sz w:val="16"/>
            <w:szCs w:val="16"/>
          </w:rPr>
          <w:t>Sommario</w:t>
        </w:r>
      </w:hyperlink>
      <w:r w:rsidR="008B0C47">
        <w:rPr>
          <w:sz w:val="16"/>
          <w:szCs w:val="16"/>
        </w:rPr>
        <w:t xml:space="preserve"> / </w:t>
      </w:r>
      <w:hyperlink w:anchor="GeneralTerms" w:history="1">
        <w:r w:rsidR="008B0C47">
          <w:rPr>
            <w:rStyle w:val="Hyperlink"/>
            <w:sz w:val="16"/>
            <w:szCs w:val="16"/>
          </w:rPr>
          <w:t>Condizioni Generali</w:t>
        </w:r>
      </w:hyperlink>
    </w:p>
    <w:p w14:paraId="3A9576A0" w14:textId="20DA029D" w:rsidR="00133112" w:rsidRPr="00A8327A" w:rsidRDefault="008B0C47" w:rsidP="00133112">
      <w:pPr>
        <w:pStyle w:val="ProductList-Offering2Heading"/>
        <w:outlineLvl w:val="2"/>
        <w:rPr>
          <w:b w:val="0"/>
          <w:color w:val="000000" w:themeColor="text1"/>
          <w:sz w:val="8"/>
          <w:szCs w:val="8"/>
        </w:rPr>
      </w:pPr>
      <w:r>
        <w:tab/>
      </w:r>
      <w:bookmarkStart w:id="170" w:name="_Toc485991723"/>
      <w:r w:rsidR="00133112">
        <w:t>Microsoft Cloud App Security</w:t>
      </w:r>
      <w:bookmarkEnd w:id="169"/>
      <w:bookmarkEnd w:id="170"/>
    </w:p>
    <w:p w14:paraId="12F49977" w14:textId="77777777" w:rsidR="00133112" w:rsidRDefault="00133112" w:rsidP="00133112">
      <w:pPr>
        <w:pStyle w:val="ProductList-Body"/>
        <w:keepNext/>
        <w:tabs>
          <w:tab w:val="clear" w:pos="158"/>
          <w:tab w:val="left" w:pos="360"/>
        </w:tabs>
        <w:rPr>
          <w:b/>
          <w:color w:val="00188F"/>
        </w:rPr>
      </w:pPr>
      <w:r>
        <w:rPr>
          <w:b/>
          <w:color w:val="00188F"/>
        </w:rPr>
        <w:t>Comunicazioni</w:t>
      </w:r>
    </w:p>
    <w:p w14:paraId="4CB02CB1" w14:textId="77777777" w:rsidR="00133112" w:rsidRDefault="00133112" w:rsidP="00133112">
      <w:pPr>
        <w:pStyle w:val="ProductList-Body"/>
        <w:rPr>
          <w:b/>
          <w:color w:val="00188F"/>
        </w:rPr>
      </w:pPr>
      <w:r>
        <w:t>Si applicano le comunicazioni relative a Bing Maps e ai Servizi Professionali presenti nell’</w:t>
      </w:r>
      <w:hyperlink w:anchor="Attachment1" w:history="1">
        <w:r>
          <w:rPr>
            <w:rStyle w:val="Hyperlink"/>
          </w:rPr>
          <w:t>Allegato 1</w:t>
        </w:r>
      </w:hyperlink>
      <w:r>
        <w:t>.</w:t>
      </w:r>
    </w:p>
    <w:p w14:paraId="1DAF6090" w14:textId="77777777" w:rsidR="00133112" w:rsidRPr="00585A48" w:rsidRDefault="002B060C"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28C7EA17" w14:textId="77777777" w:rsidR="000B2C05" w:rsidRPr="004E78BB" w:rsidRDefault="000B2C05" w:rsidP="000B2C05">
      <w:pPr>
        <w:pStyle w:val="ProductList-Offering2Heading"/>
        <w:outlineLvl w:val="2"/>
      </w:pPr>
      <w:r>
        <w:tab/>
      </w:r>
      <w:bookmarkStart w:id="171" w:name="_Toc476230944"/>
      <w:bookmarkStart w:id="172" w:name="_Toc485991724"/>
      <w:r>
        <w:t>Microsoft Intune</w:t>
      </w:r>
      <w:bookmarkEnd w:id="171"/>
      <w:bookmarkEnd w:id="172"/>
    </w:p>
    <w:p w14:paraId="186C408F" w14:textId="77777777" w:rsidR="000B2C05" w:rsidRPr="00A8327A" w:rsidRDefault="000B2C05" w:rsidP="000B2C05">
      <w:pPr>
        <w:pStyle w:val="ProductList-Body"/>
        <w:rPr>
          <w:rFonts w:asciiTheme="majorHAnsi" w:hAnsiTheme="majorHAnsi"/>
          <w:sz w:val="16"/>
          <w:szCs w:val="16"/>
        </w:rPr>
        <w:sectPr w:rsidR="000B2C05" w:rsidRPr="00A8327A" w:rsidSect="00A640E4">
          <w:footerReference w:type="default" r:id="rId52"/>
          <w:footerReference w:type="first" r:id="rId53"/>
          <w:type w:val="continuous"/>
          <w:pgSz w:w="12240" w:h="15840"/>
          <w:pgMar w:top="1440" w:right="720" w:bottom="1440" w:left="720" w:header="720" w:footer="720" w:gutter="0"/>
          <w:cols w:space="720"/>
          <w:titlePg/>
          <w:docGrid w:linePitch="360"/>
        </w:sectPr>
      </w:pPr>
    </w:p>
    <w:p w14:paraId="0BF57D60" w14:textId="77777777" w:rsidR="000B2C05" w:rsidRPr="004E78BB" w:rsidRDefault="000B2C05" w:rsidP="000B2C05">
      <w:pPr>
        <w:pStyle w:val="ProductList-Body"/>
      </w:pPr>
      <w:r>
        <w:rPr>
          <w:rFonts w:asciiTheme="majorHAnsi" w:hAnsiTheme="majorHAnsi"/>
          <w:sz w:val="16"/>
          <w:szCs w:val="16"/>
        </w:rPr>
        <w:t>Microsoft Intune (per utente, per dispositivo)</w:t>
      </w:r>
    </w:p>
    <w:p w14:paraId="63D79407" w14:textId="77777777" w:rsidR="000B2C05" w:rsidRPr="004E78BB" w:rsidRDefault="000B2C05" w:rsidP="000B2C05">
      <w:pPr>
        <w:pStyle w:val="ProductList-Body"/>
      </w:pPr>
      <w:r>
        <w:rPr>
          <w:rFonts w:asciiTheme="majorHAnsi" w:hAnsiTheme="majorHAnsi"/>
          <w:sz w:val="16"/>
          <w:szCs w:val="16"/>
        </w:rPr>
        <w:t>Microsoft Intune per EDU (per utente, per dispositivo)</w:t>
      </w:r>
    </w:p>
    <w:p w14:paraId="6056CDAC" w14:textId="77777777" w:rsidR="000B2C05" w:rsidRPr="004E78BB" w:rsidRDefault="000B2C05" w:rsidP="000B2C05">
      <w:pPr>
        <w:pStyle w:val="ProductList-Body"/>
      </w:pPr>
      <w:r>
        <w:rPr>
          <w:rFonts w:asciiTheme="majorHAnsi" w:hAnsiTheme="majorHAnsi"/>
          <w:sz w:val="16"/>
          <w:szCs w:val="16"/>
        </w:rPr>
        <w:t>Componente Aggiuntivo di Microsoft Intune per System Center Configuration</w:t>
      </w:r>
    </w:p>
    <w:p w14:paraId="7D1D265C" w14:textId="77777777" w:rsidR="000B2C05" w:rsidRPr="00A8327A" w:rsidRDefault="000B2C05" w:rsidP="000B2C05">
      <w:pPr>
        <w:pStyle w:val="ProductList-Body"/>
        <w:rPr>
          <w:rFonts w:asciiTheme="majorHAnsi" w:hAnsiTheme="majorHAnsi"/>
          <w:sz w:val="16"/>
          <w:szCs w:val="16"/>
        </w:rPr>
        <w:sectPr w:rsidR="000B2C0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Microsoft Intune per System Center Configuration Manager e System Center EndPoint Protection (per utente, per dispositivo)</w:t>
      </w:r>
      <w:r>
        <w:rPr>
          <w:rFonts w:asciiTheme="majorHAnsi" w:hAnsiTheme="majorHAnsi"/>
          <w:sz w:val="16"/>
          <w:szCs w:val="16"/>
        </w:rPr>
        <w:br/>
        <w:t>(“Componente Aggiuntivo di Microsoft Intune”)</w:t>
      </w:r>
    </w:p>
    <w:p w14:paraId="62558052"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0B2C05">
      <w:pPr>
        <w:pStyle w:val="ProductList-Body"/>
        <w:tabs>
          <w:tab w:val="clear" w:pos="158"/>
          <w:tab w:val="left" w:pos="360"/>
        </w:tabs>
      </w:pPr>
      <w:r>
        <w:rPr>
          <w:b/>
          <w:color w:val="00188F"/>
        </w:rPr>
        <w:t>Comunicazioni</w:t>
      </w:r>
    </w:p>
    <w:p w14:paraId="04CF1582" w14:textId="77777777" w:rsidR="000B2C05" w:rsidRPr="004E78BB" w:rsidRDefault="000B2C05" w:rsidP="000B2C05">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1778C2AB" w14:textId="77777777" w:rsidR="000B2C05" w:rsidRPr="004E78BB" w:rsidRDefault="000B2C05" w:rsidP="000B2C05">
      <w:pPr>
        <w:pStyle w:val="ProductList-Body"/>
      </w:pPr>
    </w:p>
    <w:p w14:paraId="0ED0D492" w14:textId="77777777" w:rsidR="000B2C05" w:rsidRPr="004E78BB" w:rsidRDefault="000B2C05" w:rsidP="000B2C05">
      <w:pPr>
        <w:pStyle w:val="ProductList-Body"/>
        <w:tabs>
          <w:tab w:val="clear" w:pos="158"/>
          <w:tab w:val="left" w:pos="180"/>
        </w:tabs>
      </w:pPr>
      <w:r>
        <w:rPr>
          <w:b/>
          <w:color w:val="00188F"/>
        </w:rPr>
        <w:t>Gestione di Dispositivi e Applicazioni</w:t>
      </w:r>
    </w:p>
    <w:p w14:paraId="7C778C39" w14:textId="77777777" w:rsidR="000B2C05" w:rsidRPr="004E78BB" w:rsidRDefault="000B2C05" w:rsidP="000B2C05">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Ogni dispositivo al quale la Società cede una SL potrà accedere ai Servizi Online e al relativo software (incluso il software System Center) ed essere utilizzato da un numero qualsiasi di utenti. La gestione di un dispositivo accessibile da più utenti richiede una SL per Dispositivo o una SL per Utente per ogni utente.</w:t>
      </w:r>
    </w:p>
    <w:p w14:paraId="388769DE" w14:textId="77777777" w:rsidR="0030218F" w:rsidRPr="003C2FBE" w:rsidRDefault="0030218F" w:rsidP="0030218F">
      <w:pPr>
        <w:pStyle w:val="ProductList-Body"/>
        <w:tabs>
          <w:tab w:val="clear" w:pos="158"/>
          <w:tab w:val="left" w:pos="180"/>
        </w:tabs>
      </w:pPr>
    </w:p>
    <w:p w14:paraId="3DF5431D" w14:textId="77777777" w:rsidR="0030218F" w:rsidRPr="003C2FBE" w:rsidRDefault="0030218F" w:rsidP="0030218F">
      <w:pPr>
        <w:pStyle w:val="ProductList-Body"/>
        <w:tabs>
          <w:tab w:val="clear" w:pos="158"/>
          <w:tab w:val="left" w:pos="180"/>
        </w:tabs>
      </w:pPr>
      <w:r>
        <w:rPr>
          <w:b/>
          <w:color w:val="00188F"/>
        </w:rPr>
        <w:t>SL Add-on per Archiviazione</w:t>
      </w:r>
    </w:p>
    <w:p w14:paraId="051C84BC" w14:textId="77777777" w:rsidR="0030218F" w:rsidRPr="003C2FBE" w:rsidRDefault="0030218F" w:rsidP="0030218F">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30218F">
      <w:pPr>
        <w:pStyle w:val="ProductList-Body"/>
        <w:tabs>
          <w:tab w:val="clear" w:pos="158"/>
          <w:tab w:val="left" w:pos="180"/>
        </w:tabs>
      </w:pPr>
    </w:p>
    <w:p w14:paraId="143AA408" w14:textId="77777777" w:rsidR="0030218F" w:rsidRPr="003C2FBE" w:rsidRDefault="0030218F" w:rsidP="0030218F">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30218F">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hell e alcuni file DLL correlati alle tecnologie Microsoft Build, Windows Identity Foundation, Libreria Windows per 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54" w:history="1">
        <w:r>
          <w:rPr>
            <w:rStyle w:val="Hyperlink"/>
          </w:rPr>
          <w:t>http://go.microsoft.com/?linkid=9839206</w:t>
        </w:r>
      </w:hyperlink>
      <w:hyperlink w:history="1"/>
      <w:r>
        <w:t>.</w:t>
      </w:r>
    </w:p>
    <w:p w14:paraId="08F1ED33" w14:textId="77777777" w:rsidR="0030218F" w:rsidRPr="003C2FBE" w:rsidRDefault="0030218F" w:rsidP="0030218F">
      <w:pPr>
        <w:pStyle w:val="ProductList-Body"/>
        <w:tabs>
          <w:tab w:val="clear" w:pos="158"/>
          <w:tab w:val="left" w:pos="180"/>
        </w:tabs>
      </w:pPr>
    </w:p>
    <w:p w14:paraId="44256EAE" w14:textId="77777777" w:rsidR="0030218F" w:rsidRPr="003C2FBE" w:rsidRDefault="0030218F" w:rsidP="00F61472">
      <w:pPr>
        <w:pStyle w:val="ProductList-Body"/>
        <w:keepNext/>
        <w:tabs>
          <w:tab w:val="clear" w:pos="158"/>
          <w:tab w:val="left" w:pos="180"/>
        </w:tabs>
      </w:pPr>
      <w:r>
        <w:rPr>
          <w:b/>
          <w:color w:val="00188F"/>
        </w:rPr>
        <w:t>Tecnologia SQL Server e benchmarking</w:t>
      </w:r>
    </w:p>
    <w:p w14:paraId="6B13E90B" w14:textId="77777777" w:rsidR="0030218F" w:rsidRPr="003C2FBE" w:rsidRDefault="0030218F" w:rsidP="0030218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75E0310C" w14:textId="77777777" w:rsidR="0030218F" w:rsidRPr="003C2FBE" w:rsidRDefault="002B060C"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33B0F0BD" w14:textId="0AFA3462" w:rsidR="00CE33B5" w:rsidRPr="00903BB7" w:rsidRDefault="00CE33B5" w:rsidP="00CA4612">
      <w:pPr>
        <w:pStyle w:val="ProductList-Offering2Heading"/>
        <w:keepNext/>
        <w:outlineLvl w:val="2"/>
      </w:pPr>
      <w:r>
        <w:tab/>
      </w:r>
      <w:bookmarkStart w:id="173" w:name="_Toc453946633"/>
      <w:bookmarkStart w:id="174" w:name="_Toc485991725"/>
      <w:bookmarkStart w:id="175" w:name="_Toc451949071"/>
      <w:r>
        <w:t>Microsoft Learning</w:t>
      </w:r>
      <w:bookmarkEnd w:id="173"/>
      <w:bookmarkEnd w:id="174"/>
      <w:r>
        <w:t xml:space="preserve"> </w:t>
      </w:r>
      <w:bookmarkEnd w:id="175"/>
    </w:p>
    <w:bookmarkEnd w:id="159"/>
    <w:p w14:paraId="26104739" w14:textId="77777777" w:rsidR="00CE33B5" w:rsidRPr="00903BB7" w:rsidRDefault="00CE33B5" w:rsidP="00CE33B5">
      <w:pPr>
        <w:pStyle w:val="ProductList-ClauseHeading"/>
      </w:pPr>
      <w:r>
        <w:t>Microsoft Learning E-Reference Library</w:t>
      </w:r>
    </w:p>
    <w:p w14:paraId="598910E6" w14:textId="77777777" w:rsidR="00CE33B5" w:rsidRPr="00903BB7" w:rsidRDefault="00CE33B5" w:rsidP="00CE33B5">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CE33B5">
      <w:pPr>
        <w:pStyle w:val="ProductList-Body"/>
      </w:pPr>
    </w:p>
    <w:p w14:paraId="719A1083" w14:textId="77777777" w:rsidR="00CE33B5" w:rsidRPr="00903BB7" w:rsidRDefault="00CE33B5" w:rsidP="00CE33B5">
      <w:pPr>
        <w:pStyle w:val="ProductList-ClauseHeading"/>
      </w:pPr>
      <w:bookmarkStart w:id="176" w:name="_Toc451949072"/>
      <w:r>
        <w:t>SL Servizi per Microsoft Learning Imagine Academy</w:t>
      </w:r>
      <w:bookmarkEnd w:id="176"/>
    </w:p>
    <w:p w14:paraId="3E786667" w14:textId="77777777" w:rsidR="00CE33B5" w:rsidRPr="00903BB7" w:rsidRDefault="00CE33B5" w:rsidP="00CE33B5">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CE33B5">
      <w:pPr>
        <w:pStyle w:val="ProductList-Body"/>
      </w:pPr>
    </w:p>
    <w:p w14:paraId="3211C4C0" w14:textId="77777777" w:rsidR="00CE33B5" w:rsidRPr="00903BB7" w:rsidRDefault="00CE33B5" w:rsidP="00CE33B5">
      <w:pPr>
        <w:pStyle w:val="ProductList-ClauseHeading"/>
      </w:pPr>
      <w:r>
        <w:t>Linee Guida del Programma Microsoft Learning Imagine Academy</w:t>
      </w:r>
    </w:p>
    <w:p w14:paraId="6EB5D7A2" w14:textId="77777777" w:rsidR="00CE33B5" w:rsidRPr="00903BB7" w:rsidRDefault="00CE33B5" w:rsidP="00CE33B5">
      <w:pPr>
        <w:pStyle w:val="ProductList-Body"/>
      </w:pPr>
      <w:r>
        <w:t xml:space="preserve">Le linee guida del programma Imagine Academy, disponibili alla pagina </w:t>
      </w:r>
      <w:hyperlink r:id="rId55"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CE33B5">
      <w:pPr>
        <w:pStyle w:val="ProductList-Body"/>
      </w:pPr>
    </w:p>
    <w:p w14:paraId="13517F88" w14:textId="77777777" w:rsidR="00CE33B5" w:rsidRPr="00903BB7" w:rsidRDefault="00CE33B5" w:rsidP="00CE33B5">
      <w:pPr>
        <w:pStyle w:val="ProductList-ClauseHeading"/>
      </w:pPr>
      <w:r>
        <w:t>Vantaggi del Programma Microsoft Learning Imagine Academy Forniti da Terzi</w:t>
      </w:r>
    </w:p>
    <w:p w14:paraId="38964080" w14:textId="77777777" w:rsidR="00CE33B5" w:rsidRPr="00903BB7" w:rsidRDefault="00CE33B5" w:rsidP="00CE33B5">
      <w:pPr>
        <w:pStyle w:val="ProductList-Body"/>
      </w:pPr>
      <w:r>
        <w:t>I vantaggi del programma potranno essere utilizzati solo dal personale docente e non docente dell’istituto e dagli studenti attualmente iscritti all’istituto in possesso delle licenze.</w:t>
      </w:r>
    </w:p>
    <w:p w14:paraId="77353BE6" w14:textId="77777777" w:rsidR="00CE33B5" w:rsidRPr="00903BB7" w:rsidRDefault="002B060C"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bookmarkEnd w:id="160"/>
    <w:p w14:paraId="6B27E455" w14:textId="77777777" w:rsidR="007C54F6" w:rsidRPr="009C1170" w:rsidRDefault="007C54F6" w:rsidP="007C54F6">
      <w:pPr>
        <w:pStyle w:val="ProductList-Offering2Heading"/>
        <w:keepNext/>
        <w:outlineLvl w:val="2"/>
      </w:pPr>
      <w:r>
        <w:tab/>
      </w:r>
      <w:bookmarkStart w:id="177" w:name="_Toc457466455"/>
      <w:bookmarkStart w:id="178" w:name="_Toc485991726"/>
      <w:r>
        <w:t>Minecraft: Education Edition</w:t>
      </w:r>
      <w:bookmarkEnd w:id="177"/>
      <w:bookmarkEnd w:id="178"/>
    </w:p>
    <w:p w14:paraId="746F74D5" w14:textId="77777777" w:rsidR="007C54F6" w:rsidRDefault="007C54F6" w:rsidP="007C54F6">
      <w:pPr>
        <w:pStyle w:val="ProductList-Body"/>
        <w:keepNext/>
        <w:tabs>
          <w:tab w:val="clear" w:pos="158"/>
          <w:tab w:val="left" w:pos="360"/>
        </w:tabs>
        <w:rPr>
          <w:b/>
          <w:color w:val="00188F"/>
        </w:rPr>
      </w:pPr>
      <w:r>
        <w:rPr>
          <w:b/>
          <w:color w:val="00188F"/>
        </w:rPr>
        <w:t>Comunicazioni</w:t>
      </w:r>
    </w:p>
    <w:p w14:paraId="72E1F534" w14:textId="77777777" w:rsidR="007C54F6" w:rsidRPr="00AB267B" w:rsidRDefault="007C54F6" w:rsidP="007C54F6">
      <w:pPr>
        <w:pStyle w:val="ProductList-Body"/>
      </w:pPr>
      <w:r>
        <w:t>Si applicano le Comunicazioni relative a Bing Maps presenti nell’</w:t>
      </w:r>
      <w:hyperlink w:anchor="Attachment1" w:history="1">
        <w:r>
          <w:rPr>
            <w:rStyle w:val="Hyperlink"/>
          </w:rPr>
          <w:t>Allegato 1</w:t>
        </w:r>
      </w:hyperlink>
      <w:r>
        <w:t>.</w:t>
      </w:r>
    </w:p>
    <w:p w14:paraId="6188C666" w14:textId="77777777" w:rsidR="007C54F6" w:rsidRPr="009C1170" w:rsidRDefault="002B060C" w:rsidP="00674A93">
      <w:pPr>
        <w:pStyle w:val="ProductList-Body"/>
        <w:shd w:val="clear" w:color="auto" w:fill="A6A6A6" w:themeFill="background1" w:themeFillShade="A6"/>
        <w:spacing w:before="120" w:after="240"/>
        <w:jc w:val="right"/>
        <w:rPr>
          <w:sz w:val="16"/>
          <w:szCs w:val="16"/>
        </w:rPr>
      </w:pPr>
      <w:hyperlink w:anchor="TableofContents" w:history="1">
        <w:r w:rsidR="007C54F6">
          <w:rPr>
            <w:rStyle w:val="Hyperlink"/>
            <w:sz w:val="16"/>
            <w:szCs w:val="16"/>
          </w:rPr>
          <w:t>Sommario</w:t>
        </w:r>
      </w:hyperlink>
      <w:r w:rsidR="007C54F6">
        <w:rPr>
          <w:sz w:val="16"/>
          <w:szCs w:val="16"/>
        </w:rPr>
        <w:t xml:space="preserve"> / </w:t>
      </w:r>
      <w:hyperlink w:anchor="GeneralTerms" w:history="1">
        <w:r w:rsidR="007C54F6">
          <w:rPr>
            <w:rStyle w:val="Hyperlink"/>
            <w:sz w:val="16"/>
            <w:szCs w:val="16"/>
          </w:rPr>
          <w:t>Condizioni Generali</w:t>
        </w:r>
      </w:hyperlink>
    </w:p>
    <w:p w14:paraId="5EEA3C10" w14:textId="493A8795" w:rsidR="00581CDB" w:rsidRPr="00C34CE1" w:rsidRDefault="007C54F6" w:rsidP="00BF0DC9">
      <w:pPr>
        <w:pStyle w:val="ProductList-Offering2Heading"/>
        <w:keepNext/>
        <w:rPr>
          <w:lang w:val="it-IT"/>
        </w:rPr>
      </w:pPr>
      <w:r>
        <w:rPr>
          <w:lang w:val="it-IT"/>
        </w:rPr>
        <w:tab/>
      </w:r>
      <w:bookmarkStart w:id="179" w:name="_Toc485991727"/>
      <w:r w:rsidR="00581CDB" w:rsidRPr="00C34CE1">
        <w:rPr>
          <w:lang w:val="it-IT"/>
        </w:rPr>
        <w:t>Office 365 Developer</w:t>
      </w:r>
      <w:bookmarkEnd w:id="179"/>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2B060C"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A18D3F1" w14:textId="77777777" w:rsidR="00CE33B5" w:rsidRPr="00903BB7" w:rsidRDefault="00CE33B5" w:rsidP="00065E1A">
      <w:pPr>
        <w:pStyle w:val="ProductList-Offering2Heading"/>
        <w:keepNext/>
        <w:outlineLvl w:val="2"/>
      </w:pPr>
      <w:r>
        <w:tab/>
      </w:r>
      <w:bookmarkStart w:id="180" w:name="_Toc453946637"/>
      <w:bookmarkStart w:id="181" w:name="_Toc485991728"/>
      <w:r>
        <w:t>Windows Desktop Operating System</w:t>
      </w:r>
      <w:bookmarkEnd w:id="180"/>
      <w:bookmarkEnd w:id="181"/>
    </w:p>
    <w:p w14:paraId="458791F4" w14:textId="77777777" w:rsidR="00CE33B5" w:rsidRPr="00903BB7" w:rsidRDefault="00CE33B5" w:rsidP="00065E1A">
      <w:pPr>
        <w:pStyle w:val="ProductList-Body"/>
        <w:keepNext/>
      </w:pPr>
      <w:r>
        <w:rPr>
          <w:b/>
          <w:color w:val="00188F"/>
        </w:rPr>
        <w:t>Conservazione dei dati</w:t>
      </w:r>
    </w:p>
    <w:p w14:paraId="7CF70977" w14:textId="77777777" w:rsidR="00CE33B5" w:rsidRPr="00903BB7" w:rsidRDefault="00CE33B5" w:rsidP="00CE33B5">
      <w:pPr>
        <w:pStyle w:val="ProductList-Body"/>
      </w:pPr>
      <w:r>
        <w:t xml:space="preserve">Il componente Windows Defender Advanced Threat Protection del prodotto non contiene Dati delle Società estraibili, perciò le condizioni per l’estrazione dei Dati della Società contenute nelle Condizioni per l’Utilizzo dei Servizi Online non sono applicabili. </w:t>
      </w:r>
    </w:p>
    <w:p w14:paraId="2C33138A" w14:textId="77777777" w:rsidR="00CE33B5" w:rsidRPr="00903BB7" w:rsidRDefault="002B060C"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2" w:name="Attachment1"/>
      <w:bookmarkStart w:id="183" w:name="_Toc485991729"/>
      <w:r>
        <w:t>Allegato 1 – Comunicazioni</w:t>
      </w:r>
      <w:bookmarkEnd w:id="182"/>
      <w:bookmarkEnd w:id="183"/>
    </w:p>
    <w:p w14:paraId="2F4609B8" w14:textId="0A35F4A9" w:rsidR="004D27A6" w:rsidRPr="00C34CE1" w:rsidRDefault="00D67A4B" w:rsidP="00B31F55">
      <w:pPr>
        <w:pStyle w:val="ProductList-Offering1Heading"/>
        <w:rPr>
          <w:lang w:val="it-IT"/>
        </w:rPr>
      </w:pPr>
      <w:bookmarkStart w:id="184" w:name="_Toc485991730"/>
      <w:r w:rsidRPr="00C34CE1">
        <w:rPr>
          <w:lang w:val="it-IT"/>
        </w:rPr>
        <w:t>Bing Maps</w:t>
      </w:r>
      <w:bookmarkEnd w:id="184"/>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57" w:history="1">
        <w:r>
          <w:rPr>
            <w:rStyle w:val="Hyperlink"/>
          </w:rPr>
          <w:t>go.microsoft.com/?linkid=9710837</w:t>
        </w:r>
      </w:hyperlink>
      <w:r>
        <w:t xml:space="preserve"> e dall’Informativa sulla Privacy di Bing Maps che si trova alla pagina </w:t>
      </w:r>
      <w:hyperlink r:id="rId58" w:history="1">
        <w:r>
          <w:rPr>
            <w:rStyle w:val="Hyperlink"/>
          </w:rPr>
          <w:t>go.microsoft.com/fwlink/?LinkID=248686</w:t>
        </w:r>
      </w:hyperlink>
      <w:r>
        <w:t>.</w:t>
      </w:r>
    </w:p>
    <w:bookmarkStart w:id="185" w:name="_Toc431459551"/>
    <w:bookmarkStart w:id="186" w:name="ProfessionalServices"/>
    <w:p w14:paraId="0619C334" w14:textId="77777777" w:rsidR="00DE35F1" w:rsidRPr="000772BE" w:rsidRDefault="00DE35F1" w:rsidP="00674A9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187" w:name="_Toc485991731"/>
      <w:r w:rsidRPr="00C34CE1">
        <w:rPr>
          <w:lang w:val="it-IT"/>
        </w:rPr>
        <w:t>Servizi Professionali</w:t>
      </w:r>
      <w:bookmarkEnd w:id="185"/>
      <w:bookmarkEnd w:id="187"/>
    </w:p>
    <w:bookmarkEnd w:id="186"/>
    <w:p w14:paraId="3FFC9DD2" w14:textId="77777777" w:rsidR="00B819F6" w:rsidRPr="00893D7F" w:rsidRDefault="00B819F6" w:rsidP="00B819F6">
      <w:pPr>
        <w:pStyle w:val="ProductList-Body"/>
      </w:pPr>
      <w:r w:rsidRPr="00893D7F">
        <w:t>La Società potrà essere idonea ai servizi di consulenza e supporto tecnico Microsoft correlati al Servizio Online. Tali servizi sono definiti “Servizi Professionali” nel contratto multilicenza della Società. Qualora il contratto multilicenza della Società copra solo i Servizi Online (e non disciplini i Servizi Professionali), tali servizi vengono erogati in conformità alle “Condizioni per i Servizi Profe</w:t>
      </w:r>
      <w:r>
        <w:t>ssionali” riportate di seguito.</w:t>
      </w:r>
    </w:p>
    <w:p w14:paraId="593F5DF9" w14:textId="77777777" w:rsidR="00B819F6" w:rsidRPr="00893D7F" w:rsidRDefault="00B819F6" w:rsidP="00B819F6">
      <w:pPr>
        <w:pStyle w:val="ProductList-Body"/>
      </w:pPr>
    </w:p>
    <w:p w14:paraId="6F050DBE" w14:textId="77777777" w:rsidR="00B819F6" w:rsidRPr="00893D7F" w:rsidRDefault="00B819F6" w:rsidP="00B819F6">
      <w:pPr>
        <w:pStyle w:val="ProductList-Body"/>
      </w:pPr>
      <w:r w:rsidRPr="00893D7F">
        <w:t>I Servizi Professionali si quali si applica la presente Comunicazione non sono Servizi Online e non si applicano le disposizioni restanti delle Condizioni per i Servizi Online, così come qualsiasi modifica all’elaborazione dei dati o il Contratto di Società in Affari HIPAA sottoscritto dalle parti. Qualsiasi dato fornito a Microsoft in merito ai Servizi Professionali è protetto dalle condizioni di riservatezza del contratto multilicenza della Società</w:t>
      </w:r>
      <w:r>
        <w:rPr>
          <w:szCs w:val="18"/>
        </w:rPr>
        <w:t>.</w:t>
      </w:r>
    </w:p>
    <w:p w14:paraId="2FED2EA1" w14:textId="77777777" w:rsidR="00B819F6" w:rsidRPr="00893D7F" w:rsidRDefault="00B819F6" w:rsidP="00B819F6">
      <w:pPr>
        <w:pStyle w:val="ProductList-Body"/>
      </w:pPr>
    </w:p>
    <w:p w14:paraId="3922B307" w14:textId="77777777" w:rsidR="00B819F6" w:rsidRPr="00893D7F" w:rsidRDefault="00B819F6" w:rsidP="00B819F6">
      <w:pPr>
        <w:pStyle w:val="ProductList-Body"/>
      </w:pPr>
      <w:r w:rsidRPr="00893D7F">
        <w:t>Condizioni aggiuntive potranno essere applicabili a tali Servizi Professionali, ma solo nella misura in cui non siano in discrepanza con la presente Comunicazione.</w:t>
      </w:r>
    </w:p>
    <w:p w14:paraId="04525E3F" w14:textId="77777777" w:rsidR="00DE35F1" w:rsidRPr="000772BE" w:rsidRDefault="00DE35F1" w:rsidP="00DE35F1">
      <w:pPr>
        <w:pStyle w:val="ProductList-Body"/>
      </w:pPr>
    </w:p>
    <w:p w14:paraId="66F65646" w14:textId="77777777" w:rsidR="00DE35F1" w:rsidRPr="000772BE" w:rsidRDefault="00DE35F1" w:rsidP="00DE35F1">
      <w:pPr>
        <w:pStyle w:val="ProductList-Body"/>
      </w:pPr>
      <w:r>
        <w:rPr>
          <w:b/>
          <w:color w:val="00188F"/>
        </w:rPr>
        <w:t>Condizioni per i Servizi Professionali</w:t>
      </w:r>
    </w:p>
    <w:p w14:paraId="4C3A5D82" w14:textId="77777777" w:rsidR="00DE35F1" w:rsidRPr="000772BE" w:rsidRDefault="00DE35F1" w:rsidP="00DE35F1">
      <w:pPr>
        <w:pStyle w:val="ProductList-Body"/>
      </w:pPr>
      <w:r>
        <w:rPr>
          <w:b/>
          <w:color w:val="00188F"/>
        </w:rPr>
        <w:t>Definizione</w:t>
      </w:r>
    </w:p>
    <w:p w14:paraId="762227A7" w14:textId="77777777" w:rsidR="00DE35F1" w:rsidRPr="000772BE" w:rsidRDefault="00DE35F1" w:rsidP="00DE35F1">
      <w:pPr>
        <w:pStyle w:val="ProductList-Body"/>
      </w:pPr>
      <w:r>
        <w:t>I servizi ai quali si applica la presente comunicazione vengono definiti, collettivamente, “Servizi Professionali”.</w:t>
      </w:r>
    </w:p>
    <w:p w14:paraId="1758334C" w14:textId="77777777" w:rsidR="00DE35F1" w:rsidRPr="000772BE" w:rsidRDefault="00DE35F1" w:rsidP="00DE35F1">
      <w:pPr>
        <w:pStyle w:val="ProductList-Body"/>
      </w:pPr>
    </w:p>
    <w:p w14:paraId="2DB4A761" w14:textId="77777777" w:rsidR="00DE35F1" w:rsidRPr="000772BE" w:rsidRDefault="00DE35F1" w:rsidP="00DE35F1">
      <w:pPr>
        <w:pStyle w:val="ProductList-Body"/>
      </w:pPr>
      <w:r>
        <w:rPr>
          <w:b/>
          <w:color w:val="00188F"/>
        </w:rPr>
        <w:t>Obbligazioni delle Parti</w:t>
      </w:r>
    </w:p>
    <w:p w14:paraId="0685F3A2" w14:textId="77777777" w:rsidR="00DE35F1" w:rsidRPr="000772BE" w:rsidRDefault="00DE35F1" w:rsidP="00DE35F1">
      <w:pPr>
        <w:pStyle w:val="ProductList-Body"/>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DE35F1">
      <w:pPr>
        <w:pStyle w:val="ProductList-Body"/>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DE35F1">
      <w:pPr>
        <w:pStyle w:val="ProductList-Body"/>
      </w:pPr>
    </w:p>
    <w:p w14:paraId="300C8A6A" w14:textId="77777777" w:rsidR="00DE35F1" w:rsidRPr="000772BE" w:rsidRDefault="00DE35F1" w:rsidP="00DE35F1">
      <w:pPr>
        <w:pStyle w:val="ProductList-Body"/>
      </w:pPr>
      <w:r>
        <w:rPr>
          <w:b/>
          <w:color w:val="00188F"/>
        </w:rPr>
        <w:t>Limitazione di Responsabilità</w:t>
      </w:r>
    </w:p>
    <w:p w14:paraId="6C26DFC5" w14:textId="77777777" w:rsidR="00DE35F1" w:rsidRPr="000772BE" w:rsidRDefault="00DE35F1" w:rsidP="00DE35F1">
      <w:pPr>
        <w:pStyle w:val="ProductList-Body"/>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DE35F1">
      <w:pPr>
        <w:pStyle w:val="ProductList-Body"/>
      </w:pPr>
    </w:p>
    <w:p w14:paraId="65AA774B" w14:textId="77777777" w:rsidR="009C28E5" w:rsidRPr="003C69A1" w:rsidRDefault="009C28E5" w:rsidP="009C28E5">
      <w:pPr>
        <w:pStyle w:val="ProductList-Body"/>
        <w:outlineLvl w:val="2"/>
      </w:pPr>
      <w:r>
        <w:rPr>
          <w:b/>
          <w:color w:val="00188F"/>
        </w:rPr>
        <w:t>Fix</w:t>
      </w:r>
    </w:p>
    <w:p w14:paraId="57AF73CD" w14:textId="77777777" w:rsidR="009C28E5" w:rsidRPr="003C69A1" w:rsidRDefault="009C28E5" w:rsidP="009C28E5">
      <w:pPr>
        <w:pStyle w:val="ProductList-Body"/>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9C28E5">
      <w:pPr>
        <w:pStyle w:val="ProductList-Body"/>
      </w:pPr>
    </w:p>
    <w:p w14:paraId="224660F3" w14:textId="77777777" w:rsidR="009C28E5" w:rsidRPr="003C69A1" w:rsidRDefault="009C28E5" w:rsidP="009C28E5">
      <w:pPr>
        <w:pStyle w:val="ProductList-Body"/>
        <w:outlineLvl w:val="2"/>
      </w:pPr>
      <w:r>
        <w:rPr>
          <w:b/>
          <w:color w:val="00188F"/>
        </w:rPr>
        <w:t>Lavoro Preesistente</w:t>
      </w:r>
    </w:p>
    <w:p w14:paraId="01020148" w14:textId="77777777" w:rsidR="009C28E5" w:rsidRPr="003C69A1" w:rsidRDefault="009C28E5" w:rsidP="009C28E5">
      <w:pPr>
        <w:pStyle w:val="ProductList-Body"/>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9C28E5">
      <w:pPr>
        <w:pStyle w:val="ProductList-Body"/>
      </w:pPr>
    </w:p>
    <w:p w14:paraId="7161F36B" w14:textId="77777777" w:rsidR="009C28E5" w:rsidRPr="003C69A1" w:rsidRDefault="009C28E5" w:rsidP="00B819F6">
      <w:pPr>
        <w:pStyle w:val="ProductList-Body"/>
        <w:keepNext/>
      </w:pPr>
      <w:r>
        <w:rPr>
          <w:b/>
          <w:color w:val="00188F"/>
        </w:rPr>
        <w:t>Materiale Fornito con i Servizi</w:t>
      </w:r>
    </w:p>
    <w:p w14:paraId="55C43B9E" w14:textId="77777777" w:rsidR="009C28E5" w:rsidRPr="003C69A1" w:rsidRDefault="009C28E5" w:rsidP="009C28E5">
      <w:pPr>
        <w:pStyle w:val="ProductList-Body"/>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9C28E5">
      <w:pPr>
        <w:pStyle w:val="ProductList-Body"/>
      </w:pPr>
    </w:p>
    <w:p w14:paraId="20314662" w14:textId="77777777" w:rsidR="009C28E5" w:rsidRPr="003C69A1" w:rsidRDefault="009C28E5" w:rsidP="009C28E5">
      <w:pPr>
        <w:pStyle w:val="ProductList-Body"/>
        <w:tabs>
          <w:tab w:val="clear" w:pos="158"/>
          <w:tab w:val="left" w:pos="360"/>
        </w:tabs>
      </w:pPr>
      <w:r>
        <w:rPr>
          <w:b/>
          <w:color w:val="00188F"/>
        </w:rPr>
        <w:t>Tecnologia Non Microsoft</w:t>
      </w:r>
    </w:p>
    <w:p w14:paraId="1D65F066" w14:textId="77777777" w:rsidR="009C28E5" w:rsidRPr="003C69A1" w:rsidRDefault="009C28E5" w:rsidP="009C28E5">
      <w:pPr>
        <w:pStyle w:val="ProductList-Body"/>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DE35F1">
      <w:pPr>
        <w:pStyle w:val="ProductList-Body"/>
      </w:pPr>
    </w:p>
    <w:p w14:paraId="6F98ADA0" w14:textId="77777777" w:rsidR="00DE35F1" w:rsidRPr="000772BE" w:rsidRDefault="00DE35F1" w:rsidP="00DE35F1">
      <w:pPr>
        <w:pStyle w:val="ProductList-Body"/>
        <w:outlineLvl w:val="2"/>
      </w:pPr>
      <w:r>
        <w:rPr>
          <w:b/>
          <w:color w:val="00188F"/>
        </w:rPr>
        <w:t>Diritti delle Consociate</w:t>
      </w:r>
    </w:p>
    <w:p w14:paraId="4F49CED5" w14:textId="77777777" w:rsidR="00DE35F1" w:rsidRPr="000772BE" w:rsidRDefault="00DE35F1" w:rsidP="00DE35F1">
      <w:pPr>
        <w:pStyle w:val="ProductList-Body"/>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DE35F1">
      <w:pPr>
        <w:pStyle w:val="ProductList-Body"/>
      </w:pPr>
    </w:p>
    <w:p w14:paraId="0EFE8C43" w14:textId="77777777" w:rsidR="00DE35F1" w:rsidRPr="000772BE" w:rsidRDefault="00DE35F1" w:rsidP="00DE35F1">
      <w:pPr>
        <w:pStyle w:val="ProductList-Body"/>
      </w:pPr>
      <w:r>
        <w:rPr>
          <w:b/>
          <w:color w:val="00188F"/>
        </w:rPr>
        <w:t>Enti Pubblici</w:t>
      </w:r>
    </w:p>
    <w:p w14:paraId="565799F7" w14:textId="77777777" w:rsidR="00DE35F1" w:rsidRPr="000772BE" w:rsidRDefault="00DE35F1" w:rsidP="00DE35F1">
      <w:pPr>
        <w:pStyle w:val="ProductList-Body"/>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2B060C" w:rsidP="00674A93">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188" w:name="_Toc451949080"/>
      <w:bookmarkStart w:id="189" w:name="_Toc485991732"/>
      <w:r w:rsidRPr="00271381">
        <w:rPr>
          <w:lang w:val="it-IT"/>
        </w:rPr>
        <w:t>Comunicazione relativa alla Codifica H.265/HEVC nei Servizi Multimediali di Azure</w:t>
      </w:r>
      <w:bookmarkEnd w:id="188"/>
      <w:bookmarkEnd w:id="189"/>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p w14:paraId="1725B7A6" w14:textId="77777777" w:rsidR="00271381" w:rsidRPr="00EC5005" w:rsidRDefault="002B060C" w:rsidP="00674A93">
      <w:pPr>
        <w:pStyle w:val="ProductList-Body"/>
        <w:shd w:val="clear" w:color="auto" w:fill="A6A6A6" w:themeFill="background1" w:themeFillShade="A6"/>
        <w:spacing w:before="120" w:after="240"/>
        <w:jc w:val="right"/>
        <w:rPr>
          <w:sz w:val="16"/>
          <w:szCs w:val="16"/>
        </w:rPr>
      </w:pPr>
      <w:hyperlink w:anchor="TableofContents" w:history="1">
        <w:r w:rsidR="00271381" w:rsidRPr="00EC5005">
          <w:rPr>
            <w:rStyle w:val="Hyperlink"/>
            <w:sz w:val="16"/>
            <w:szCs w:val="16"/>
          </w:rPr>
          <w:t>Sommario</w:t>
        </w:r>
      </w:hyperlink>
      <w:r w:rsidR="00271381" w:rsidRPr="00EC5005">
        <w:rPr>
          <w:sz w:val="16"/>
          <w:szCs w:val="16"/>
        </w:rPr>
        <w:t xml:space="preserve"> / </w:t>
      </w:r>
      <w:hyperlink w:anchor="GeneralTerms" w:history="1">
        <w:r w:rsidR="00271381" w:rsidRPr="00EC5005">
          <w:rPr>
            <w:rStyle w:val="Hyperlink"/>
            <w:sz w:val="16"/>
            <w:szCs w:val="16"/>
          </w:rPr>
          <w:t>Condizioni Generali</w:t>
        </w:r>
      </w:hyperlink>
    </w:p>
    <w:p w14:paraId="705F4932" w14:textId="77777777" w:rsidR="00930888" w:rsidRPr="00747204" w:rsidDel="007C0F64" w:rsidRDefault="00930888" w:rsidP="00930888">
      <w:pPr>
        <w:pStyle w:val="ProductList-Offering1Heading"/>
        <w:keepNext/>
      </w:pPr>
      <w:bookmarkStart w:id="190" w:name="_Toc484158323"/>
      <w:bookmarkStart w:id="191" w:name="_Toc485991733"/>
      <w:r>
        <w:t>Comunicazione su Adobe Flash Player</w:t>
      </w:r>
      <w:bookmarkEnd w:id="190"/>
      <w:bookmarkEnd w:id="191"/>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59" w:history="1">
        <w:r>
          <w:rPr>
            <w:rStyle w:val="Hyperlink"/>
          </w:rPr>
          <w:t>http://go.microsoft.com/fwlink/?linkid=248532</w:t>
        </w:r>
      </w:hyperlink>
      <w:r>
        <w:t>. Adobe e Flash sono marchi registrati o marchi di Adobe Systems Incorporated negli Stati Uniti e/o negli altri paesi.</w:t>
      </w:r>
    </w:p>
    <w:p w14:paraId="05BF8CDE" w14:textId="77777777" w:rsidR="00930888" w:rsidRPr="00747204" w:rsidDel="007C0F64" w:rsidRDefault="002B060C"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3D76A216" w14:textId="77777777" w:rsidR="00930888" w:rsidRPr="00747204" w:rsidRDefault="00930888" w:rsidP="00930888">
      <w:pPr>
        <w:pStyle w:val="ProductList-Offering1Heading"/>
      </w:pPr>
      <w:bookmarkStart w:id="192" w:name="_Toc484158324"/>
      <w:bookmarkStart w:id="193" w:name="_Toc476230953"/>
      <w:bookmarkStart w:id="194" w:name="_Toc485991734"/>
      <w:r>
        <w:t>Comunicazione relativa agli Standard Video H.264/AVC, VC-1, MPEG-4 Parte 2 e MPEG-2</w:t>
      </w:r>
      <w:bookmarkEnd w:id="192"/>
      <w:bookmarkEnd w:id="193"/>
      <w:bookmarkEnd w:id="194"/>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60"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1E80E46C" w14:textId="77777777" w:rsidR="001026B1" w:rsidRPr="00690C65" w:rsidRDefault="002B060C"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first" r:id="rId61"/>
          <w:pgSz w:w="12240" w:h="15840"/>
          <w:pgMar w:top="1440" w:right="720" w:bottom="1440" w:left="720" w:header="720" w:footer="720" w:gutter="0"/>
          <w:cols w:space="720"/>
          <w:titlePg/>
          <w:docGrid w:linePitch="360"/>
        </w:sectPr>
      </w:pPr>
    </w:p>
    <w:p w14:paraId="1957AB2D" w14:textId="77777777" w:rsidR="00B819F6" w:rsidRPr="00893D7F" w:rsidRDefault="00B819F6" w:rsidP="00B819F6">
      <w:pPr>
        <w:pStyle w:val="ProductList-SectionHeading"/>
        <w:outlineLvl w:val="0"/>
      </w:pPr>
      <w:bookmarkStart w:id="195" w:name="_Toc485991735"/>
      <w:bookmarkStart w:id="196" w:name="Attachment2"/>
      <w:r w:rsidRPr="00893D7F">
        <w:t>Allegato 2 - Suite di Licenze “Subscription”</w:t>
      </w:r>
      <w:bookmarkEnd w:id="195"/>
    </w:p>
    <w:bookmarkEnd w:id="196"/>
    <w:p w14:paraId="534E9E9C" w14:textId="46DBE1C7" w:rsidR="00B819F6" w:rsidRDefault="00B819F6" w:rsidP="00B819F6">
      <w:pPr>
        <w:pStyle w:val="ProductList-Body"/>
        <w:spacing w:after="120"/>
        <w:jc w:val="both"/>
      </w:pPr>
      <w:r w:rsidRPr="00893D7F">
        <w:t xml:space="preserve">I Servizi Online potranno essere disponibili per l’acquisto come Suite di Servizi Online. Qualora nella seguente tabella una cella sia colorata di </w:t>
      </w:r>
      <w:r w:rsidRPr="00893D7F">
        <w:rPr>
          <w:color w:val="000000" w:themeColor="text1"/>
          <w:shd w:val="clear" w:color="auto" w:fill="4668C5"/>
        </w:rPr>
        <w:t>blu</w:t>
      </w:r>
      <w:r w:rsidRPr="00893D7F">
        <w:rPr>
          <w:color w:val="000000" w:themeColor="text1"/>
        </w:rPr>
        <w:t xml:space="preserve"> nella riga di uno dei Servizi Online, la</w:t>
      </w:r>
      <w:r w:rsidRPr="00893D7F">
        <w:t xml:space="preserve"> SL della Suite relativa alla colonna in cui si trova la cella soddisfa i requisiti SL pe</w:t>
      </w:r>
      <w:r>
        <w:t>r i Servizi Online della cella.</w:t>
      </w:r>
    </w:p>
    <w:tbl>
      <w:tblPr>
        <w:tblW w:w="1071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450"/>
        <w:gridCol w:w="432"/>
        <w:gridCol w:w="432"/>
        <w:gridCol w:w="450"/>
        <w:gridCol w:w="540"/>
        <w:gridCol w:w="495"/>
      </w:tblGrid>
      <w:tr w:rsidR="00930888" w14:paraId="65310C10" w14:textId="77777777" w:rsidTr="00B2662F">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32F6CFE7" w14:textId="77777777" w:rsidR="00930888" w:rsidRDefault="00930888" w:rsidP="00B2662F">
            <w:pPr>
              <w:pStyle w:val="ProductList-Body"/>
              <w:tabs>
                <w:tab w:val="clear" w:pos="158"/>
                <w:tab w:val="left" w:pos="720"/>
              </w:tabs>
              <w:spacing w:line="256" w:lineRule="auto"/>
              <w:ind w:left="-108"/>
              <w:rPr>
                <w:sz w:val="22"/>
              </w:rPr>
            </w:pPr>
            <w:r>
              <w:rPr>
                <w:sz w:val="22"/>
              </w:rPr>
              <w:t>Servizio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19299D3" w14:textId="77777777" w:rsidR="00930888" w:rsidRPr="00747204" w:rsidRDefault="00930888"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0240361" w14:textId="77777777" w:rsidR="00930888" w:rsidRDefault="00930888" w:rsidP="00B266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70A25DE7" w14:textId="77777777" w:rsidR="00930888" w:rsidRPr="00747204" w:rsidRDefault="00930888"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FF95391" w14:textId="77777777" w:rsidR="00930888" w:rsidRPr="00747204" w:rsidRDefault="00930888"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Governo</w:t>
            </w:r>
          </w:p>
          <w:p w14:paraId="3B07A3D7" w14:textId="77777777" w:rsidR="00930888" w:rsidRDefault="00930888" w:rsidP="00B2662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2F25317E" w14:textId="77777777" w:rsidR="00930888" w:rsidRPr="00747204" w:rsidRDefault="00930888" w:rsidP="00B2662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40E88611" w14:textId="77777777" w:rsidR="00930888" w:rsidRDefault="00930888" w:rsidP="00B2662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36C051B" w14:textId="77777777" w:rsidR="00930888" w:rsidRPr="00747204" w:rsidRDefault="00930888"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20CA8DC" w14:textId="77777777" w:rsidR="00930888" w:rsidRPr="00747204" w:rsidRDefault="00930888"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4AB6E7C6" w14:textId="77777777" w:rsidR="00930888" w:rsidRDefault="00930888" w:rsidP="00B2662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5E66753" w14:textId="77777777" w:rsidR="00930888" w:rsidRPr="00747204" w:rsidRDefault="00930888"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316D788" w14:textId="77777777" w:rsidR="00930888" w:rsidRPr="00747204" w:rsidRDefault="00930888"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2E576A54" w14:textId="77777777" w:rsidR="00930888" w:rsidRDefault="00930888" w:rsidP="00B2662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6A96DDE6" w14:textId="77777777" w:rsidR="00930888" w:rsidRPr="00747204" w:rsidRDefault="00930888"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38CBA20A" w14:textId="77777777" w:rsidR="00930888" w:rsidRPr="00747204" w:rsidRDefault="00930888"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7714192B" w14:textId="77777777" w:rsidR="00930888" w:rsidRDefault="00930888" w:rsidP="00B2662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Protezione</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168805" w14:textId="77777777" w:rsidR="00930888" w:rsidRDefault="00930888" w:rsidP="00B2662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485" w:type="dxa"/>
            <w:gridSpan w:val="3"/>
            <w:tcBorders>
              <w:top w:val="single" w:sz="12" w:space="0" w:color="FFFFFF" w:themeColor="background1"/>
              <w:left w:val="single" w:sz="12" w:space="0" w:color="FFFFFF" w:themeColor="background1"/>
              <w:bottom w:val="nil"/>
              <w:right w:val="nil"/>
            </w:tcBorders>
            <w:shd w:val="clear" w:color="auto" w:fill="0072C6"/>
          </w:tcPr>
          <w:p w14:paraId="506D1C54" w14:textId="77777777" w:rsidR="00930888" w:rsidRPr="00747204" w:rsidRDefault="00930888" w:rsidP="00B2662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04E4ADAB" w14:textId="77777777" w:rsidR="00930888" w:rsidRPr="00747204" w:rsidRDefault="00930888"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53E722DB" w14:textId="77777777" w:rsidR="00930888" w:rsidRDefault="00930888" w:rsidP="00B266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930888" w14:paraId="5C2F9A85" w14:textId="77777777" w:rsidTr="00B2662F">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25A8C038" w14:textId="77777777" w:rsidR="00930888" w:rsidRDefault="00930888" w:rsidP="00B2662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5E2E83A"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F3E8A3"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30A0D0"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961F1B"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43CF4"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1336ED"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2F1D95"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8E9DCB"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484539"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945254"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274A51"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5ACB2F"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31A809"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21083292"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288C196"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777A52"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9C8C07"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05B4EC7F" w14:textId="77777777" w:rsidR="00930888" w:rsidRPr="00747204" w:rsidRDefault="00930888" w:rsidP="00B2662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08E172AC" w14:textId="77777777" w:rsidR="00930888" w:rsidRPr="00740A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4BF8DC3E" w14:textId="77777777" w:rsidR="00930888" w:rsidRPr="00747204" w:rsidRDefault="00930888" w:rsidP="00B2662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2526135D" w14:textId="77777777" w:rsidR="00930888" w:rsidRPr="00740A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95" w:type="dxa"/>
            <w:tcBorders>
              <w:top w:val="nil"/>
              <w:left w:val="single" w:sz="12" w:space="0" w:color="FFFFFF" w:themeColor="background1"/>
              <w:bottom w:val="single" w:sz="12" w:space="0" w:color="FFFFFF" w:themeColor="background1"/>
              <w:right w:val="nil"/>
            </w:tcBorders>
            <w:shd w:val="clear" w:color="auto" w:fill="0072C6"/>
            <w:vAlign w:val="center"/>
          </w:tcPr>
          <w:p w14:paraId="40C18C49"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w:t>
            </w:r>
          </w:p>
        </w:tc>
      </w:tr>
      <w:tr w:rsidR="00930888" w14:paraId="0E635D56" w14:textId="77777777" w:rsidTr="00B2662F">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947BD87"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3EBC6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DDB5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5378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F3CF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26ED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27D2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9101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B666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33BC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A19E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0015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AF50F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2446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755D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445C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60A7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C0D8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105E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B8E4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AD6E0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397E8348" w14:textId="77777777" w:rsidTr="00B2662F">
        <w:trPr>
          <w:trHeight w:val="202"/>
        </w:trPr>
        <w:tc>
          <w:tcPr>
            <w:tcW w:w="2789" w:type="dxa"/>
            <w:tcBorders>
              <w:top w:val="nil"/>
              <w:left w:val="nil"/>
              <w:bottom w:val="dashSmallGap" w:sz="4" w:space="0" w:color="BFBFBF" w:themeColor="background1" w:themeShade="BF"/>
              <w:right w:val="nil"/>
            </w:tcBorders>
            <w:noWrap/>
            <w:vAlign w:val="center"/>
            <w:hideMark/>
          </w:tcPr>
          <w:p w14:paraId="15006EB5"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A3CDA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5467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D82C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DBDB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3F7A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0001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0E83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89E9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87A7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00EB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22FE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51A3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CAEA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4958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A497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1551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B0F2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222C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D795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76113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00B97ECF"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7F2C02"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C8342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8667F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EF20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7D01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91C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3DC4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59CC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C5F1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09360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9686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71F6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D2A3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9010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9585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FB41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BA03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DD54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C4F0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07C9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2947F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205F3D35"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427CA6"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B4E80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59C1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333C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6C71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191C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17A5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A05F8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7CE5B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4FE5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075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EC0D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8A8E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3C97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461C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8B63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30D0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8D15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2D43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4EA7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23F44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2FF84E14"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BBE5F0"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70C6D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8BE6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C953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509C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4732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3706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CA85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3DC6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BA62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2D3C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270E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52F77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EC28A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0971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2047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1DCF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5B44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1365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EBD3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9E9CF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10D37C74"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D81E65"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12ED5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73A7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A620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C54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CD08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839B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BBCB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35CA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27020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6CF8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4D60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3657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781E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F83D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096E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168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C32B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2E2D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4115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491C6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1BDE0DC8"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5A2A50"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5ED1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34933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1AB3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1E97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76D6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DC29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F0C7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595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935F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98635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861F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40F2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57E9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64EA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3664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7B24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FD4C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338A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12E6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DD965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1386EB8B"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37AA3"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4495E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7C53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94AF7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C005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68FA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F4E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FD42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39AEC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F322B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7D48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1C15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2450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FCA8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98FD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FC2B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D7BE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7718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B712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0E3F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35A1A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1B415218"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06FA9B"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C8CE3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D1AB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75B9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179A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51F0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38F0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2F0C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B2DE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DA2D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D898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1849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9580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2A19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EF02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00C7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C0F1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B027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9D89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7A28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23D8D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rsidRPr="001012ED" w14:paraId="1FAD4A53"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734D7" w14:textId="77777777" w:rsidR="00930888" w:rsidRPr="001012ED" w:rsidRDefault="00930888" w:rsidP="00B2662F">
            <w:pPr>
              <w:pStyle w:val="ProductList-Body"/>
              <w:tabs>
                <w:tab w:val="clear" w:pos="158"/>
                <w:tab w:val="left" w:pos="720"/>
              </w:tabs>
              <w:spacing w:line="256" w:lineRule="auto"/>
              <w:ind w:left="-108"/>
              <w:rPr>
                <w:rFonts w:asciiTheme="majorHAnsi" w:hAnsiTheme="majorHAnsi"/>
                <w:sz w:val="15"/>
                <w:szCs w:val="15"/>
                <w:lang w:val="en-US"/>
              </w:rPr>
            </w:pPr>
            <w:r w:rsidRPr="001012ED">
              <w:rPr>
                <w:rFonts w:asciiTheme="majorHAnsi" w:hAnsiTheme="majorHAnsi"/>
                <w:sz w:val="15"/>
                <w:szCs w:val="15"/>
                <w:lang w:val="en-US"/>
              </w:rPr>
              <w:t>Skype for Business Online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B2F8F1"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05116A"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79DD82"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A171"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51E07"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1DD24E"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19B30E"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70D2E"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18988"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C60EDB"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4C958"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CEA0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A8C60"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7E816"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F6A1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59C84"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B25B94"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01E9F"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39C24"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99FDE0"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r>
      <w:tr w:rsidR="00930888" w:rsidRPr="001012ED" w14:paraId="3283BC90"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0924B9" w14:textId="77777777" w:rsidR="00930888" w:rsidRPr="001012ED" w:rsidRDefault="00930888" w:rsidP="00B2662F">
            <w:pPr>
              <w:pStyle w:val="ProductList-Body"/>
              <w:tabs>
                <w:tab w:val="clear" w:pos="158"/>
                <w:tab w:val="left" w:pos="720"/>
              </w:tabs>
              <w:spacing w:line="256" w:lineRule="auto"/>
              <w:ind w:left="-108"/>
              <w:rPr>
                <w:rFonts w:asciiTheme="majorHAnsi" w:hAnsiTheme="majorHAnsi"/>
                <w:sz w:val="15"/>
                <w:szCs w:val="15"/>
                <w:lang w:val="en-US"/>
              </w:rPr>
            </w:pPr>
            <w:r w:rsidRPr="001012ED">
              <w:rPr>
                <w:rFonts w:asciiTheme="majorHAnsi" w:hAnsiTheme="majorHAnsi"/>
                <w:sz w:val="15"/>
                <w:szCs w:val="15"/>
                <w:lang w:val="en-U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D2AD7E"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67DE9"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923E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2D04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CDD3B"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FE512"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3A5B3"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8ACC8"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925BB"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9762A"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6ED39"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74D8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5A86E"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B6362"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07978"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0ECBF"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75AD7"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4C2E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5AE6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504569"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r>
      <w:tr w:rsidR="00930888" w14:paraId="1E752B20"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E5BDFA"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Servizi di Conferenza PSTN di Skype for Business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5D53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298E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67B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459A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03FC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5C2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C34F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8C2E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A8D6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EC48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6B71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B398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B157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4124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E44F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9E7F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5D0C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6D2B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E4BF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15E16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11B3D668"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042419"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E992C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B0788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D325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0A57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7D3A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B0050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D1F4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65C2C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F34C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864E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3A4A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026A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B7D74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A3C8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18F7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9A27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9BD9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A288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1E6D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717C2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3C9722E1"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351425"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52AA6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01EE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DD2D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E5CE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F82E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DC88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309D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D16F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6820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73C4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F7CA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E6F4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A0773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9A90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6790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D518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CFE3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20FF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C9F6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8CE0C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4DFF018F"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21F89E"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B87E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AC10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CF8D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3709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3A0C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BF48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0605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BBE0A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A5BC8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F90C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2833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12CD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2668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375B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814A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CE11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3554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BEB5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08BA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9A42B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6B45A22D"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BADEE"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7C5B4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6882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17C4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9C0A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FBE9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D2D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7709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75AC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F32D4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E0A7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3434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7E2E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8FDB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AB6C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344A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D189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14A6C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FF9C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E82C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5B5E8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3A76BF95"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6B8956"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80A52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C74C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8C53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1CCE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EAD8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41EA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9149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7742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BF650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31F6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94B7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1479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4FFA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10E5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0544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D3F5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3E4D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FE09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775F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A65E2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47338901" w14:textId="77777777" w:rsidTr="00B2662F">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A0808E"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70C81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8E19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413E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C9D3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95E5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605E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C586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7AB0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E8F5F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03B4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FD28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BC7D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DDA7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402B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A0D5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D8B2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14AB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D1C2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D3EA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C8B77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4C90F594"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1BC282"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01B23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EE2A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96E5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9F0D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A4D8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C84C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E157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9596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17BDF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F04F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CD807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568A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CEDA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67D8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A9E0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D414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EB06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2A80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3EB8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BE961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67A834A0"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2A06F4"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59B6D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7A3F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A9A2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29301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800A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D2BE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B249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6F07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3257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1678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E68D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8A0B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9CD6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9516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5326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BDD5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7C58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17AE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3AB0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C4381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52EA0D38"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F7C467"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367AE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702A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DCD1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1879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C0B2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4490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19EE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9E13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B1673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0EB2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A89B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21B0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4BF6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EB72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B8A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A865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3061A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EA69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A032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87418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71E78752"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09FF1F"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D4A0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E2C2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1FD0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325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BC35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1BFF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F2F8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EB64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41EE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284F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3098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0B90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67A6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83E61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1DE9A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A60F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7031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EE3B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2090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E1BB9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2A494D73"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3F3658"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14BAF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660C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B056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B6E8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CF62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C3BB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AC30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7BEC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EA1B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F105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2ED8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EA9D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72CA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1899F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7ABD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739E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5501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FA32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4077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3EF4F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376336C3"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2D0FD0"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C4930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84B2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8F7E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C459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6C23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69F4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8A5E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1839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1BDD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D330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C786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4CD5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6FB4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340E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E349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447B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F2C0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9543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00DD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FF120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rsidRPr="001012ED" w14:paraId="391534C6"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38B4B9" w14:textId="77777777" w:rsidR="00930888" w:rsidRPr="001012ED" w:rsidRDefault="00930888" w:rsidP="00B2662F">
            <w:pPr>
              <w:pStyle w:val="ProductList-Body"/>
              <w:tabs>
                <w:tab w:val="clear" w:pos="158"/>
                <w:tab w:val="left" w:pos="720"/>
              </w:tabs>
              <w:spacing w:line="256" w:lineRule="auto"/>
              <w:ind w:left="-108"/>
              <w:rPr>
                <w:rFonts w:asciiTheme="majorHAnsi" w:hAnsiTheme="majorHAnsi"/>
                <w:sz w:val="15"/>
                <w:szCs w:val="15"/>
                <w:lang w:val="en-US"/>
              </w:rPr>
            </w:pPr>
            <w:r w:rsidRPr="001012ED">
              <w:rPr>
                <w:rFonts w:asciiTheme="majorHAnsi" w:hAnsiTheme="majorHAnsi"/>
                <w:sz w:val="15"/>
                <w:szCs w:val="15"/>
                <w:lang w:val="en-US"/>
              </w:rPr>
              <w:t>Azure Active Directory Premium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7A0DE6"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41196"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389F2"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FFCD3"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32AC8"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D0582"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937AC"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9AD74"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0319B"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BC173"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9572E"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269F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7CB93"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B98BA2"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EBFC4"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F63B1"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084ED"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82E46"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3F36B"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0E2E5C"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r>
      <w:tr w:rsidR="00930888" w:rsidRPr="001012ED" w14:paraId="19F0B98D"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964FFD" w14:textId="77777777" w:rsidR="00930888" w:rsidRPr="001012ED" w:rsidRDefault="00930888" w:rsidP="00B2662F">
            <w:pPr>
              <w:pStyle w:val="ProductList-Body"/>
              <w:tabs>
                <w:tab w:val="clear" w:pos="158"/>
                <w:tab w:val="left" w:pos="720"/>
              </w:tabs>
              <w:spacing w:line="256" w:lineRule="auto"/>
              <w:ind w:left="-108"/>
              <w:rPr>
                <w:rFonts w:asciiTheme="majorHAnsi" w:hAnsiTheme="majorHAnsi"/>
                <w:sz w:val="15"/>
                <w:szCs w:val="15"/>
                <w:lang w:val="en-US"/>
              </w:rPr>
            </w:pPr>
            <w:r w:rsidRPr="001012ED">
              <w:rPr>
                <w:rFonts w:asciiTheme="majorHAnsi" w:hAnsiTheme="majorHAnsi"/>
                <w:sz w:val="15"/>
                <w:szCs w:val="15"/>
                <w:lang w:val="en-US"/>
              </w:rPr>
              <w:t>Azure Active Directory Premium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87A8BB"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0BF51"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82E70"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A5861"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D44F9"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BE617"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6CDD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3372D"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8882B"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CDD1F"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BBFB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66D99"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787AF"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D1D36"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469C40"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511FF"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0602C"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62744"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D26C7"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05A0A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r>
      <w:tr w:rsidR="00930888" w14:paraId="07A6A7BD"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0B275F"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F2367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11E1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D546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B64F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CE2A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0A7E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5B3A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95DF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5A55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4DCB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31CF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9E43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5520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8788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B5F1A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33B4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5D67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0FAC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2826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72AEB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rsidRPr="001012ED" w14:paraId="35E3B2C4"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7DA2AD" w14:textId="77777777" w:rsidR="00930888" w:rsidRPr="001012ED" w:rsidRDefault="00930888" w:rsidP="00B2662F">
            <w:pPr>
              <w:pStyle w:val="ProductList-Body"/>
              <w:tabs>
                <w:tab w:val="clear" w:pos="158"/>
                <w:tab w:val="left" w:pos="720"/>
              </w:tabs>
              <w:spacing w:line="256" w:lineRule="auto"/>
              <w:ind w:left="-108"/>
              <w:rPr>
                <w:rFonts w:asciiTheme="majorHAnsi" w:hAnsiTheme="majorHAnsi"/>
                <w:spacing w:val="-2"/>
                <w:sz w:val="15"/>
                <w:szCs w:val="15"/>
                <w:lang w:val="en-US"/>
              </w:rPr>
            </w:pPr>
            <w:r w:rsidRPr="001012ED">
              <w:rPr>
                <w:rFonts w:asciiTheme="majorHAnsi" w:hAnsiTheme="majorHAnsi"/>
                <w:spacing w:val="-2"/>
                <w:sz w:val="15"/>
                <w:szCs w:val="15"/>
                <w:lang w:val="en-US"/>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D69659"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2A376"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59226"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4A30E"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03578"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FE6DA"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8241E"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E7488"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952E1"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AE6"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09862"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29E61"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29A3F"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446C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BABE9"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EFA42"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3B667"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79742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98A68"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EF7EE4"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r>
      <w:tr w:rsidR="00930888" w:rsidRPr="001012ED" w14:paraId="3D189E42"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4DDD0B" w14:textId="77777777" w:rsidR="00930888" w:rsidRPr="001012ED" w:rsidRDefault="00930888" w:rsidP="00B2662F">
            <w:pPr>
              <w:pStyle w:val="ProductList-Body"/>
              <w:tabs>
                <w:tab w:val="clear" w:pos="158"/>
                <w:tab w:val="left" w:pos="720"/>
              </w:tabs>
              <w:spacing w:line="256" w:lineRule="auto"/>
              <w:ind w:left="-108"/>
              <w:rPr>
                <w:rFonts w:asciiTheme="majorHAnsi" w:hAnsiTheme="majorHAnsi"/>
                <w:sz w:val="15"/>
                <w:szCs w:val="15"/>
                <w:lang w:val="en-US"/>
              </w:rPr>
            </w:pPr>
            <w:r w:rsidRPr="001012ED">
              <w:rPr>
                <w:rFonts w:asciiTheme="majorHAnsi" w:hAnsiTheme="majorHAnsi"/>
                <w:sz w:val="15"/>
                <w:szCs w:val="15"/>
                <w:lang w:val="en-US"/>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25F903"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ED868"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0F269"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07DCF"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75BF9"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016E7"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B85A4"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2C9BC"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1ED29"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4431E"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FAE3D"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C39EC"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6CB7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80E3E"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70B1F"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274FF"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F3CCB"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DC0FA2"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0BC87"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5D587D"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r>
      <w:tr w:rsidR="00930888" w14:paraId="4CB53B88"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7C2490"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93994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D1BE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358B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F0D0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3368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0D93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95DC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F9CD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0E67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6D89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120B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17F0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2E1E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0EA6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E487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DF6A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C828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28DD7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52FD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C83C1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48B33929"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B9A4D9" w14:textId="77777777" w:rsidR="00930888"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F60DDE"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EF336"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5384F"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DF26F"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A6DF5"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91D8D"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FAA5A"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7098C"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62B4F"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83B76"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DD577"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30788"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4A2F5"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C4D78"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4E4D7"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BC354"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14255"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AA866"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0B0BB9"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CD9AA9"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4815A61B"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4A5CD"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95D0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287D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1588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F348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FCD7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9B8E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64C3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6572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990F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A1C0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143E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5EFB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95B2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AB8B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C29C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AA79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BCA2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C64D6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3193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3C304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669807B6"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923321" w14:textId="77777777" w:rsidR="00930888"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C019E1"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DC2FA"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DC7E3"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A2BD9"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1229C"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9A166"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1A104"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B03EC"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25D09"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F61D"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99A32"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D139C"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5F7EE"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52F09"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A1EBD"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9E5CE"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1E750"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3D78E"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414737"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55E0A5"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3196B8DD"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6CAEED"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7FA3D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C948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A751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A540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6B9F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B9E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1B5B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4ADD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E80E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2F4C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65E1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4C83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1A55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1FA9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82F5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D732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66DE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82807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866D3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1945C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3C95A6D2"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3EBA64"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8192C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E9A1B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ED716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51FD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4257C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2DAE9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F3C6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0D370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5BC5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6847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4613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720CE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A654A1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AD918B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96310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469E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FCD3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F315C7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3B57A7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44278E9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bl>
    <w:p w14:paraId="44CDA62F" w14:textId="77777777" w:rsidR="008B0C47" w:rsidRPr="00B97C59" w:rsidRDefault="008B0C47" w:rsidP="008B0C47">
      <w:pPr>
        <w:pStyle w:val="ProductList-Body"/>
        <w:spacing w:before="60"/>
        <w:rPr>
          <w:i/>
          <w:sz w:val="16"/>
          <w:szCs w:val="16"/>
        </w:rPr>
      </w:pPr>
      <w:r>
        <w:rPr>
          <w:i/>
          <w:sz w:val="16"/>
          <w:szCs w:val="16"/>
          <w:vertAlign w:val="superscript"/>
        </w:rPr>
        <w:t>1</w:t>
      </w:r>
      <w:r>
        <w:rPr>
          <w:i/>
          <w:sz w:val="16"/>
          <w:szCs w:val="16"/>
        </w:rPr>
        <w:t xml:space="preserve"> Le Suite SL Add-on che hanno “senza ProPlus” nel titolo non includono i diritti per Office 365 ProPlus.</w:t>
      </w:r>
    </w:p>
    <w:p w14:paraId="23D18AAD" w14:textId="77777777" w:rsidR="00930888" w:rsidRPr="00747204" w:rsidRDefault="00930888" w:rsidP="00930888">
      <w:pPr>
        <w:pStyle w:val="ProductList-Body"/>
      </w:pPr>
      <w:r>
        <w:rPr>
          <w:i/>
          <w:sz w:val="16"/>
          <w:szCs w:val="16"/>
          <w:vertAlign w:val="superscript"/>
        </w:rPr>
        <w:t>2</w:t>
      </w:r>
      <w:r>
        <w:rPr>
          <w:i/>
          <w:sz w:val="16"/>
          <w:szCs w:val="16"/>
        </w:rPr>
        <w:t xml:space="preserve"> Oltre ai Servizi Online illustrati sopra, il componente Secure Productive Enterprise soddisfa il requisito SL per Windows SA per Utente indicato nelle Condizioni per l’Utilizzo dei Prodotti.</w:t>
      </w:r>
    </w:p>
    <w:p w14:paraId="38C1C758" w14:textId="77777777" w:rsidR="00930888" w:rsidRPr="00747204" w:rsidRDefault="00930888" w:rsidP="00930888">
      <w:pPr>
        <w:pStyle w:val="ProductList-Body"/>
      </w:pPr>
      <w:r>
        <w:rPr>
          <w:i/>
          <w:sz w:val="16"/>
          <w:szCs w:val="16"/>
          <w:vertAlign w:val="superscript"/>
        </w:rPr>
        <w:t>3</w:t>
      </w:r>
      <w:r>
        <w:rPr>
          <w:i/>
          <w:sz w:val="16"/>
          <w:szCs w:val="16"/>
        </w:rPr>
        <w:t xml:space="preserve"> L’aggiunta di Servizi di Conferenza PSTN di Skype for Business Online con Office 365 Enterprise E5 dipende dalla disponibilità dei singoli paesi. </w:t>
      </w:r>
    </w:p>
    <w:p w14:paraId="7D095328" w14:textId="77777777" w:rsidR="00930888" w:rsidRPr="00747204" w:rsidRDefault="00930888" w:rsidP="00930888">
      <w:pPr>
        <w:pStyle w:val="ProductList-Body"/>
      </w:pPr>
      <w:r>
        <w:rPr>
          <w:i/>
          <w:sz w:val="16"/>
          <w:szCs w:val="16"/>
          <w:vertAlign w:val="superscript"/>
        </w:rPr>
        <w:t>4</w:t>
      </w:r>
      <w:r>
        <w:rPr>
          <w:i/>
          <w:sz w:val="16"/>
          <w:szCs w:val="16"/>
        </w:rPr>
        <w:t xml:space="preserve"> Oltre ai Servizi Online illustrati sopra, Dynamics 365 Unified Operations Plan include le funzionalità per la finanza e le operation descritte nell’Appendice C della Guida relativa alle Licenze per Dynamics 365 Enterprise Edition </w:t>
      </w:r>
      <w:hyperlink r:id="rId62" w:history="1">
        <w:r>
          <w:rPr>
            <w:rStyle w:val="Hyperlink"/>
            <w:i/>
            <w:sz w:val="16"/>
            <w:szCs w:val="16"/>
          </w:rPr>
          <w:t>https://www.microsoft.com/en-us/dynamics365/pricing</w:t>
        </w:r>
      </w:hyperlink>
      <w:r>
        <w:rPr>
          <w:i/>
          <w:sz w:val="16"/>
          <w:szCs w:val="16"/>
        </w:rPr>
        <w:t>.</w:t>
      </w:r>
    </w:p>
    <w:p w14:paraId="374EA8ED" w14:textId="7BA64F8E" w:rsidR="00D67A4B" w:rsidRPr="00690C65" w:rsidRDefault="002B060C"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97" w:name="Attachment3"/>
      <w:bookmarkStart w:id="198" w:name="_Toc485991736"/>
      <w:r>
        <w:t>Allegato 3 – Condizioni Contrattuali Standard (Responsabili del trattamento)</w:t>
      </w:r>
      <w:bookmarkEnd w:id="197"/>
      <w:bookmarkEnd w:id="198"/>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6757CC0A" w14:textId="77777777" w:rsidR="00E9419F" w:rsidRDefault="00E9419F" w:rsidP="00E9419F">
      <w:pPr>
        <w:pStyle w:val="ProductList-Body"/>
        <w:spacing w:after="120"/>
      </w:pPr>
      <w:r>
        <w:rPr>
          <w:b/>
        </w:rPr>
        <w:t>Esportatore</w:t>
      </w:r>
      <w:r w:rsidRPr="00E313B6">
        <w:rPr>
          <w:b/>
          <w:bCs/>
        </w:rPr>
        <w:t>:</w:t>
      </w:r>
      <w:r>
        <w:t xml:space="preserve"> la Società è l’esportatore. L’esportatore è un utente di Servizi Online secondo la definizione fornita nell’Articolo “Condizioni per il Trattamento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C34CE1" w:rsidRDefault="00463CC3" w:rsidP="00463CC3">
      <w:pPr>
        <w:pStyle w:val="ProductList-Body"/>
        <w:rPr>
          <w:lang w:val="en-US"/>
        </w:rPr>
      </w:pPr>
      <w:r w:rsidRPr="00C34CE1">
        <w:rPr>
          <w:lang w:val="en-US"/>
        </w:rPr>
        <w:t xml:space="preserve">Microsoft Corporation </w:t>
      </w:r>
    </w:p>
    <w:p w14:paraId="781C4202" w14:textId="0B3C4AF2" w:rsidR="00463CC3" w:rsidRPr="00C34CE1" w:rsidRDefault="00463CC3" w:rsidP="00463CC3">
      <w:pPr>
        <w:pStyle w:val="ProductList-Body"/>
        <w:ind w:left="360"/>
        <w:rPr>
          <w:lang w:val="en-US"/>
        </w:rPr>
      </w:pPr>
      <w:r w:rsidRPr="00C34CE1">
        <w:rPr>
          <w:lang w:val="en-US"/>
        </w:rPr>
        <w:t>Attn: Chief Privacy Officer</w:t>
      </w:r>
      <w:r w:rsidR="000C4E22" w:rsidRPr="00C34CE1">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77777777" w:rsidR="004D27A6" w:rsidRPr="00C34CE1" w:rsidRDefault="004D27A6" w:rsidP="00A914BF">
      <w:pPr>
        <w:pStyle w:val="ProductList-Body"/>
        <w:rPr>
          <w:lang w:val="en-US"/>
        </w:rPr>
      </w:pPr>
    </w:p>
    <w:sectPr w:rsidR="004D27A6" w:rsidRPr="00C34CE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8B411F" w14:textId="77777777" w:rsidR="002B060C" w:rsidRDefault="002B060C" w:rsidP="009A573F">
      <w:pPr>
        <w:spacing w:after="0" w:line="240" w:lineRule="auto"/>
      </w:pPr>
      <w:r>
        <w:separator/>
      </w:r>
    </w:p>
  </w:endnote>
  <w:endnote w:type="continuationSeparator" w:id="0">
    <w:p w14:paraId="4D530CAC" w14:textId="77777777" w:rsidR="002B060C" w:rsidRDefault="002B060C" w:rsidP="009A573F">
      <w:pPr>
        <w:spacing w:after="0" w:line="240" w:lineRule="auto"/>
      </w:pPr>
      <w:r>
        <w:continuationSeparator/>
      </w:r>
    </w:p>
  </w:endnote>
  <w:endnote w:type="continuationNotice" w:id="1">
    <w:p w14:paraId="2C95FD79" w14:textId="77777777" w:rsidR="002B060C" w:rsidRDefault="002B060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B5D6FD" w14:textId="77777777" w:rsidR="00746AD9" w:rsidRDefault="00746AD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71381" w:rsidRDefault="0027138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71381" w:rsidRPr="00591643" w:rsidRDefault="0027138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1381" w:rsidRPr="00C76DF3" w14:paraId="2D750BD3"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71381" w:rsidRPr="00C76DF3" w:rsidRDefault="002B060C" w:rsidP="005C51AC">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71381" w:rsidRPr="00C76DF3" w:rsidRDefault="0027138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71381" w:rsidRPr="00C76DF3" w:rsidRDefault="002B060C" w:rsidP="005C51AC">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71381" w:rsidRPr="00C76DF3" w:rsidRDefault="0027138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71381" w:rsidRPr="00C76DF3" w:rsidRDefault="002B060C" w:rsidP="005C51AC">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71381" w:rsidRPr="00C76DF3" w:rsidRDefault="0027138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271381" w:rsidRPr="00C76DF3" w:rsidRDefault="002B060C" w:rsidP="005C51AC">
          <w:pPr>
            <w:pStyle w:val="ProductList-OfferingBody"/>
            <w:ind w:left="-72" w:right="-77"/>
            <w:jc w:val="center"/>
            <w:rPr>
              <w:color w:val="808080" w:themeColor="background1" w:themeShade="80"/>
              <w:sz w:val="14"/>
              <w:szCs w:val="14"/>
            </w:rPr>
          </w:pPr>
          <w:hyperlink w:anchor="PrivacyandSecurityTerms" w:history="1">
            <w:r w:rsidR="0027138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71381" w:rsidRPr="00C76DF3" w:rsidRDefault="002713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271381" w:rsidRPr="00C76DF3" w:rsidRDefault="002B060C" w:rsidP="005C51AC">
          <w:pPr>
            <w:pStyle w:val="ProductList-OfferingBody"/>
            <w:ind w:left="-72" w:right="-77"/>
            <w:jc w:val="center"/>
            <w:rPr>
              <w:color w:val="808080" w:themeColor="background1" w:themeShade="80"/>
              <w:sz w:val="14"/>
              <w:szCs w:val="14"/>
            </w:rPr>
          </w:pPr>
          <w:hyperlink w:anchor="OnlineServiceSpecificTerms" w:history="1">
            <w:r w:rsidR="00271381">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71381" w:rsidRPr="00C76DF3" w:rsidRDefault="002713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71381" w:rsidRPr="00C76DF3" w:rsidRDefault="002B060C" w:rsidP="005C51AC">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rPr>
              <w:t>Allegati</w:t>
            </w:r>
          </w:hyperlink>
        </w:p>
      </w:tc>
    </w:tr>
  </w:tbl>
  <w:p w14:paraId="7E537610" w14:textId="77777777" w:rsidR="00271381" w:rsidRPr="00591643" w:rsidRDefault="00271381"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271381" w:rsidRPr="00C76DF3" w:rsidRDefault="002B060C" w:rsidP="00C34CE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271381" w:rsidRPr="00C76DF3" w:rsidRDefault="0027138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271381" w:rsidRPr="00C76DF3" w:rsidRDefault="002B060C" w:rsidP="00C34CE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271381" w:rsidRPr="00C76DF3" w:rsidRDefault="0027138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271381" w:rsidRPr="00C76DF3" w:rsidRDefault="002B060C" w:rsidP="00C34CE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271381" w:rsidRPr="00C76DF3" w:rsidRDefault="0027138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271381" w:rsidRPr="00C76DF3" w:rsidRDefault="002B060C" w:rsidP="00C34CE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271381" w:rsidRPr="00C76DF3" w:rsidRDefault="002B060C" w:rsidP="00C34CE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271381" w:rsidRPr="00C76DF3" w:rsidRDefault="002B060C" w:rsidP="00C34CE1">
          <w:pPr>
            <w:pStyle w:val="ProductList-OfferingBody"/>
            <w:ind w:left="-72" w:right="-76"/>
            <w:jc w:val="center"/>
            <w:rPr>
              <w:color w:val="808080" w:themeColor="background1" w:themeShade="80"/>
              <w:sz w:val="14"/>
              <w:szCs w:val="14"/>
            </w:rPr>
          </w:pPr>
          <w:hyperlink w:anchor="Attachment1" w:history="1">
            <w:r w:rsidR="008A748B">
              <w:rPr>
                <w:rStyle w:val="Hyperlink"/>
                <w:sz w:val="14"/>
                <w:szCs w:val="14"/>
                <w:lang w:val="en-US" w:eastAsia="en-US" w:bidi="ar-SA"/>
              </w:rPr>
              <w:t>Allegati</w:t>
            </w:r>
          </w:hyperlink>
        </w:p>
      </w:tc>
    </w:tr>
  </w:tbl>
  <w:p w14:paraId="03E09A8A" w14:textId="77777777" w:rsidR="00271381" w:rsidRPr="00591643" w:rsidRDefault="00271381"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A748B" w:rsidRPr="00C76DF3" w14:paraId="5B1A30BC" w14:textId="77777777" w:rsidTr="008A74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8A748B" w:rsidRPr="00C76DF3" w:rsidRDefault="002B060C" w:rsidP="00C34CE1">
          <w:pPr>
            <w:pStyle w:val="ProductList-OfferingBody"/>
            <w:ind w:left="-77" w:right="-73"/>
            <w:jc w:val="center"/>
            <w:rPr>
              <w:color w:val="808080" w:themeColor="background1" w:themeShade="80"/>
              <w:sz w:val="14"/>
              <w:szCs w:val="14"/>
            </w:rPr>
          </w:pPr>
          <w:hyperlink w:anchor="TableofContents" w:history="1">
            <w:r w:rsidR="008A748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8A748B" w:rsidRPr="00C76DF3" w:rsidRDefault="008A748B"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8A748B" w:rsidRPr="00C76DF3" w:rsidRDefault="002B060C" w:rsidP="00C34CE1">
          <w:pPr>
            <w:pStyle w:val="ProductList-OfferingBody"/>
            <w:ind w:left="-72" w:right="-74"/>
            <w:jc w:val="center"/>
            <w:rPr>
              <w:color w:val="808080" w:themeColor="background1" w:themeShade="80"/>
              <w:sz w:val="14"/>
              <w:szCs w:val="14"/>
            </w:rPr>
          </w:pPr>
          <w:hyperlink w:anchor="Introduction" w:history="1">
            <w:r w:rsidR="008A748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8A748B" w:rsidRPr="00C76DF3" w:rsidRDefault="008A748B"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8A748B" w:rsidRPr="00C76DF3" w:rsidRDefault="002B060C" w:rsidP="00C34CE1">
          <w:pPr>
            <w:pStyle w:val="ProductList-OfferingBody"/>
            <w:ind w:left="-72" w:right="-75"/>
            <w:jc w:val="center"/>
            <w:rPr>
              <w:color w:val="808080" w:themeColor="background1" w:themeShade="80"/>
              <w:sz w:val="14"/>
              <w:szCs w:val="14"/>
            </w:rPr>
          </w:pPr>
          <w:hyperlink w:anchor="GeneralTerms" w:history="1">
            <w:r w:rsidR="008A748B">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19805C" w14:textId="77777777" w:rsidR="008A748B" w:rsidRPr="00C76DF3" w:rsidRDefault="008A748B"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E291C" w14:textId="77777777" w:rsidR="008A748B" w:rsidRPr="00C76DF3" w:rsidRDefault="002B060C" w:rsidP="00C34CE1">
          <w:pPr>
            <w:pStyle w:val="ProductList-OfferingBody"/>
            <w:ind w:left="-72" w:right="-77"/>
            <w:jc w:val="center"/>
            <w:rPr>
              <w:color w:val="808080" w:themeColor="background1" w:themeShade="80"/>
              <w:sz w:val="14"/>
              <w:szCs w:val="14"/>
            </w:rPr>
          </w:pPr>
          <w:hyperlink w:anchor="PrivacyandSecurityTerms" w:history="1">
            <w:r w:rsidR="008A748B"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8A748B" w:rsidRPr="00C76DF3" w:rsidRDefault="008A748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8A748B" w:rsidRPr="00C76DF3" w:rsidRDefault="002B060C" w:rsidP="00C34CE1">
          <w:pPr>
            <w:pStyle w:val="ProductList-OfferingBody"/>
            <w:ind w:left="-72" w:right="-77"/>
            <w:jc w:val="center"/>
            <w:rPr>
              <w:color w:val="808080" w:themeColor="background1" w:themeShade="80"/>
              <w:sz w:val="14"/>
              <w:szCs w:val="14"/>
            </w:rPr>
          </w:pPr>
          <w:hyperlink w:anchor="OnlineServiceSpecificTerms" w:history="1">
            <w:r w:rsidR="008A748B" w:rsidRPr="00C34CE1">
              <w:rPr>
                <w:rStyle w:val="Hyperlink"/>
                <w:sz w:val="14"/>
                <w:szCs w:val="14"/>
                <w:lang w:eastAsia="en-US" w:bidi="ar-SA"/>
              </w:rPr>
              <w:t xml:space="preserve">Condizioni Specifiche dei </w:t>
            </w:r>
            <w:r w:rsidR="008A748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8A748B" w:rsidRPr="00C76DF3" w:rsidRDefault="008A748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8A748B" w:rsidRPr="00C76DF3" w:rsidRDefault="002B060C" w:rsidP="00C34CE1">
          <w:pPr>
            <w:pStyle w:val="ProductList-OfferingBody"/>
            <w:ind w:left="-72" w:right="-76"/>
            <w:jc w:val="center"/>
            <w:rPr>
              <w:color w:val="808080" w:themeColor="background1" w:themeShade="80"/>
              <w:sz w:val="14"/>
              <w:szCs w:val="14"/>
            </w:rPr>
          </w:pPr>
          <w:hyperlink w:anchor="Attachment1" w:history="1">
            <w:r w:rsidR="008A748B">
              <w:rPr>
                <w:rStyle w:val="Hyperlink"/>
                <w:sz w:val="14"/>
                <w:szCs w:val="14"/>
                <w:lang w:val="en-US" w:eastAsia="en-US" w:bidi="ar-SA"/>
              </w:rPr>
              <w:t>Allegati</w:t>
            </w:r>
          </w:hyperlink>
        </w:p>
      </w:tc>
    </w:tr>
  </w:tbl>
  <w:p w14:paraId="16CC75D7" w14:textId="77777777" w:rsidR="008A748B" w:rsidRPr="00591643" w:rsidRDefault="008A748B" w:rsidP="00271381">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9D8D227"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A4B9D" w14:textId="77777777" w:rsidR="00271381" w:rsidRPr="00C76DF3" w:rsidRDefault="002B060C"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538B7F"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B4939" w14:textId="77777777" w:rsidR="00271381" w:rsidRPr="00C76DF3" w:rsidRDefault="002B060C"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4F17E"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23D3" w14:textId="77777777" w:rsidR="00271381" w:rsidRPr="00C76DF3" w:rsidRDefault="002B060C"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082034"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C860D3" w14:textId="77777777" w:rsidR="00271381" w:rsidRPr="00C76DF3" w:rsidRDefault="002B060C"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377B43"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06F83" w14:textId="77777777" w:rsidR="00271381" w:rsidRPr="00C76DF3" w:rsidRDefault="002B060C"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42DAF2"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63C6C" w14:textId="4DCFA111" w:rsidR="00271381" w:rsidRPr="00C76DF3" w:rsidRDefault="002B060C" w:rsidP="00271381">
          <w:pPr>
            <w:pStyle w:val="ProductList-OfferingBody"/>
            <w:ind w:left="-72" w:right="-76"/>
            <w:jc w:val="center"/>
            <w:rPr>
              <w:color w:val="808080" w:themeColor="background1" w:themeShade="80"/>
              <w:sz w:val="14"/>
              <w:szCs w:val="14"/>
            </w:rPr>
          </w:pPr>
          <w:hyperlink w:anchor="Attachment1" w:history="1">
            <w:r w:rsidR="008A748B">
              <w:rPr>
                <w:rStyle w:val="Hyperlink"/>
                <w:sz w:val="14"/>
                <w:szCs w:val="14"/>
                <w:lang w:val="en-US" w:eastAsia="en-US" w:bidi="ar-SA"/>
              </w:rPr>
              <w:t>Allegati</w:t>
            </w:r>
          </w:hyperlink>
        </w:p>
      </w:tc>
    </w:tr>
  </w:tbl>
  <w:p w14:paraId="4B5054F5" w14:textId="77777777" w:rsidR="00271381" w:rsidRPr="00591643" w:rsidRDefault="00271381" w:rsidP="00DF216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30888" w:rsidRPr="00C76DF3" w14:paraId="7E8145D8" w14:textId="77777777" w:rsidTr="0093088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87D4" w14:textId="77777777" w:rsidR="00930888" w:rsidRPr="00C76DF3" w:rsidRDefault="002B060C" w:rsidP="00930888">
          <w:pPr>
            <w:pStyle w:val="ProductList-OfferingBody"/>
            <w:ind w:left="-77" w:right="-73"/>
            <w:jc w:val="center"/>
            <w:rPr>
              <w:color w:val="808080" w:themeColor="background1" w:themeShade="80"/>
              <w:sz w:val="14"/>
              <w:szCs w:val="14"/>
            </w:rPr>
          </w:pPr>
          <w:hyperlink w:anchor="TableofContents" w:history="1">
            <w:r w:rsidR="00930888">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5993C0" w14:textId="77777777" w:rsidR="00930888" w:rsidRPr="00C76DF3" w:rsidRDefault="00930888" w:rsidP="0093088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60E62" w14:textId="77777777" w:rsidR="00930888" w:rsidRPr="00C76DF3" w:rsidRDefault="002B060C" w:rsidP="00930888">
          <w:pPr>
            <w:pStyle w:val="ProductList-OfferingBody"/>
            <w:ind w:left="-72" w:right="-74"/>
            <w:jc w:val="center"/>
            <w:rPr>
              <w:color w:val="808080" w:themeColor="background1" w:themeShade="80"/>
              <w:sz w:val="14"/>
              <w:szCs w:val="14"/>
            </w:rPr>
          </w:pPr>
          <w:hyperlink w:anchor="Introduction" w:history="1">
            <w:r w:rsidR="00930888">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E29314" w14:textId="77777777" w:rsidR="00930888" w:rsidRPr="00C76DF3" w:rsidRDefault="00930888" w:rsidP="0093088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1390F" w14:textId="77777777" w:rsidR="00930888" w:rsidRPr="00C76DF3" w:rsidRDefault="002B060C" w:rsidP="00930888">
          <w:pPr>
            <w:pStyle w:val="ProductList-OfferingBody"/>
            <w:ind w:left="-72" w:right="-75"/>
            <w:jc w:val="center"/>
            <w:rPr>
              <w:color w:val="808080" w:themeColor="background1" w:themeShade="80"/>
              <w:sz w:val="14"/>
              <w:szCs w:val="14"/>
            </w:rPr>
          </w:pPr>
          <w:hyperlink w:anchor="GeneralTerms" w:history="1">
            <w:r w:rsidR="00930888">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66E9A4" w14:textId="77777777" w:rsidR="00930888" w:rsidRPr="00C76DF3" w:rsidRDefault="00930888" w:rsidP="0093088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1DEF5A" w14:textId="77777777" w:rsidR="00930888" w:rsidRPr="00C76DF3" w:rsidRDefault="002B060C" w:rsidP="00930888">
          <w:pPr>
            <w:pStyle w:val="ProductList-OfferingBody"/>
            <w:ind w:left="-72" w:right="-77"/>
            <w:jc w:val="center"/>
            <w:rPr>
              <w:color w:val="808080" w:themeColor="background1" w:themeShade="80"/>
              <w:sz w:val="14"/>
              <w:szCs w:val="14"/>
            </w:rPr>
          </w:pPr>
          <w:hyperlink w:anchor="PrivacyandSecurityTerms" w:history="1">
            <w:r w:rsidR="00930888"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742111" w14:textId="77777777" w:rsidR="00930888" w:rsidRPr="00C76DF3" w:rsidRDefault="00930888" w:rsidP="0093088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256D0D" w14:textId="77777777" w:rsidR="00930888" w:rsidRPr="00C76DF3" w:rsidRDefault="002B060C" w:rsidP="00930888">
          <w:pPr>
            <w:pStyle w:val="ProductList-OfferingBody"/>
            <w:ind w:left="-72" w:right="-77"/>
            <w:jc w:val="center"/>
            <w:rPr>
              <w:color w:val="808080" w:themeColor="background1" w:themeShade="80"/>
              <w:sz w:val="14"/>
              <w:szCs w:val="14"/>
            </w:rPr>
          </w:pPr>
          <w:hyperlink w:anchor="OnlineServiceSpecificTerms" w:history="1">
            <w:r w:rsidR="00930888" w:rsidRPr="00C34CE1">
              <w:rPr>
                <w:rStyle w:val="Hyperlink"/>
                <w:sz w:val="14"/>
                <w:szCs w:val="14"/>
                <w:lang w:eastAsia="en-US" w:bidi="ar-SA"/>
              </w:rPr>
              <w:t xml:space="preserve">Condizioni Specifiche dei </w:t>
            </w:r>
            <w:r w:rsidR="00930888"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D590CC" w14:textId="77777777" w:rsidR="00930888" w:rsidRPr="00C76DF3" w:rsidRDefault="00930888" w:rsidP="0093088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0AC5E" w14:textId="77777777" w:rsidR="00930888" w:rsidRPr="00C76DF3" w:rsidRDefault="002B060C" w:rsidP="00930888">
          <w:pPr>
            <w:pStyle w:val="ProductList-OfferingBody"/>
            <w:ind w:left="-72" w:right="-76"/>
            <w:jc w:val="center"/>
            <w:rPr>
              <w:color w:val="808080" w:themeColor="background1" w:themeShade="80"/>
              <w:sz w:val="14"/>
              <w:szCs w:val="14"/>
            </w:rPr>
          </w:pPr>
          <w:hyperlink w:anchor="Attachment1" w:history="1">
            <w:r w:rsidR="00930888">
              <w:rPr>
                <w:rStyle w:val="Hyperlink"/>
                <w:sz w:val="14"/>
                <w:szCs w:val="14"/>
                <w:lang w:val="en-US" w:eastAsia="en-US" w:bidi="ar-SA"/>
              </w:rPr>
              <w:t>Allegati</w:t>
            </w:r>
          </w:hyperlink>
        </w:p>
      </w:tc>
    </w:tr>
  </w:tbl>
  <w:p w14:paraId="09E48D45" w14:textId="77777777" w:rsidR="00930888" w:rsidRPr="00591643" w:rsidRDefault="00930888"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28C15D7" w14:textId="77777777" w:rsidTr="0093088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76398" w14:textId="77777777" w:rsidR="00271381" w:rsidRPr="00C76DF3" w:rsidRDefault="002B060C"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1475BE"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5C459" w14:textId="77777777" w:rsidR="00271381" w:rsidRPr="00C76DF3" w:rsidRDefault="002B060C"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7A91BA"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56F1A" w14:textId="77777777" w:rsidR="00271381" w:rsidRPr="00C76DF3" w:rsidRDefault="002B060C"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F40CD1"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9C75A2" w14:textId="77777777" w:rsidR="00271381" w:rsidRPr="00C76DF3" w:rsidRDefault="002B060C"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599B2C"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A2C038" w14:textId="77777777" w:rsidR="00271381" w:rsidRPr="00C76DF3" w:rsidRDefault="002B060C"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B5315C"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36A91" w14:textId="3892E667" w:rsidR="00271381" w:rsidRPr="00C76DF3" w:rsidRDefault="002B060C" w:rsidP="00271381">
          <w:pPr>
            <w:pStyle w:val="ProductList-OfferingBody"/>
            <w:ind w:left="-72" w:right="-76"/>
            <w:jc w:val="center"/>
            <w:rPr>
              <w:color w:val="808080" w:themeColor="background1" w:themeShade="80"/>
              <w:sz w:val="14"/>
              <w:szCs w:val="14"/>
            </w:rPr>
          </w:pPr>
          <w:hyperlink w:anchor="Attachment1" w:history="1">
            <w:r w:rsidR="008A748B">
              <w:rPr>
                <w:rStyle w:val="Hyperlink"/>
                <w:sz w:val="14"/>
                <w:szCs w:val="14"/>
                <w:lang w:val="en-US" w:eastAsia="en-US" w:bidi="ar-SA"/>
              </w:rPr>
              <w:t>Allegati</w:t>
            </w:r>
          </w:hyperlink>
        </w:p>
      </w:tc>
    </w:tr>
  </w:tbl>
  <w:p w14:paraId="25396430" w14:textId="77777777" w:rsidR="00271381" w:rsidRPr="00591643" w:rsidRDefault="00271381" w:rsidP="005E260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271381" w:rsidRPr="00C76DF3" w:rsidRDefault="002B060C" w:rsidP="00C34CE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271381" w:rsidRPr="00C76DF3" w:rsidRDefault="0027138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271381" w:rsidRPr="00C76DF3" w:rsidRDefault="002B060C" w:rsidP="00C34CE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271381" w:rsidRPr="00C76DF3" w:rsidRDefault="0027138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271381" w:rsidRPr="00C76DF3" w:rsidRDefault="002B060C" w:rsidP="00C34CE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271381" w:rsidRPr="00C76DF3" w:rsidRDefault="0027138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271381" w:rsidRPr="00C76DF3" w:rsidRDefault="002B060C" w:rsidP="00C34CE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271381" w:rsidRPr="00C76DF3" w:rsidRDefault="002B060C" w:rsidP="00C34CE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271381" w:rsidRPr="00C76DF3" w:rsidRDefault="002B060C" w:rsidP="00C34CE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53B19C98" w14:textId="77777777" w:rsidR="00271381" w:rsidRPr="00591643" w:rsidRDefault="00271381" w:rsidP="003F39A3">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2C05" w:rsidRPr="00C76DF3" w14:paraId="7E7DEF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3DB95" w14:textId="77777777" w:rsidR="000B2C05" w:rsidRPr="00C76DF3" w:rsidRDefault="002B060C" w:rsidP="00591643">
          <w:pPr>
            <w:pStyle w:val="ProductList-OfferingBody"/>
            <w:ind w:left="-77" w:right="-73"/>
            <w:jc w:val="center"/>
            <w:rPr>
              <w:color w:val="808080" w:themeColor="background1" w:themeShade="80"/>
              <w:sz w:val="14"/>
              <w:szCs w:val="14"/>
            </w:rPr>
          </w:pPr>
          <w:hyperlink w:anchor="TableofContents" w:history="1">
            <w:r w:rsidR="000B2C05">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BBC0CA" w14:textId="77777777" w:rsidR="000B2C05" w:rsidRPr="00C76DF3" w:rsidRDefault="000B2C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FE12B" w14:textId="77777777" w:rsidR="000B2C05" w:rsidRPr="00C76DF3" w:rsidRDefault="002B060C" w:rsidP="00591643">
          <w:pPr>
            <w:pStyle w:val="ProductList-OfferingBody"/>
            <w:ind w:left="-72" w:right="-74"/>
            <w:jc w:val="center"/>
            <w:rPr>
              <w:color w:val="808080" w:themeColor="background1" w:themeShade="80"/>
              <w:sz w:val="14"/>
              <w:szCs w:val="14"/>
            </w:rPr>
          </w:pPr>
          <w:hyperlink w:anchor="Introduction" w:history="1">
            <w:r w:rsidR="000B2C05">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CE1C04" w14:textId="77777777" w:rsidR="000B2C05" w:rsidRPr="00C76DF3" w:rsidRDefault="000B2C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5A6CA" w14:textId="77777777" w:rsidR="000B2C05" w:rsidRPr="00C76DF3" w:rsidRDefault="002B060C" w:rsidP="003812FE">
          <w:pPr>
            <w:pStyle w:val="ProductList-OfferingBody"/>
            <w:ind w:left="-72" w:right="-75"/>
            <w:jc w:val="center"/>
            <w:rPr>
              <w:color w:val="808080" w:themeColor="background1" w:themeShade="80"/>
              <w:sz w:val="14"/>
              <w:szCs w:val="14"/>
            </w:rPr>
          </w:pPr>
          <w:hyperlink w:anchor="GeneralTerms" w:history="1">
            <w:r w:rsidR="000B2C05">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C44FC" w14:textId="77777777" w:rsidR="000B2C05" w:rsidRPr="00C76DF3" w:rsidRDefault="000B2C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5AD4" w14:textId="77777777" w:rsidR="000B2C05" w:rsidRPr="00C76DF3" w:rsidRDefault="002B060C" w:rsidP="00591643">
          <w:pPr>
            <w:pStyle w:val="ProductList-OfferingBody"/>
            <w:ind w:left="-72" w:right="-77"/>
            <w:jc w:val="center"/>
            <w:rPr>
              <w:color w:val="808080" w:themeColor="background1" w:themeShade="80"/>
              <w:sz w:val="14"/>
              <w:szCs w:val="14"/>
            </w:rPr>
          </w:pPr>
          <w:hyperlink w:anchor="PrivacyandSecurityTerms" w:history="1">
            <w:r w:rsidR="000B2C05">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C4458" w14:textId="77777777" w:rsidR="000B2C05" w:rsidRPr="00C76DF3" w:rsidRDefault="000B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C6A8D4" w14:textId="77777777" w:rsidR="000B2C05" w:rsidRPr="00C76DF3" w:rsidRDefault="002B060C" w:rsidP="003812FE">
          <w:pPr>
            <w:pStyle w:val="ProductList-OfferingBody"/>
            <w:ind w:left="-72" w:right="-77"/>
            <w:jc w:val="center"/>
            <w:rPr>
              <w:color w:val="808080" w:themeColor="background1" w:themeShade="80"/>
              <w:sz w:val="14"/>
              <w:szCs w:val="14"/>
            </w:rPr>
          </w:pPr>
          <w:hyperlink w:anchor="OnlineServiceSpecificTerms" w:history="1">
            <w:r w:rsidR="000B2C05">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A416" w14:textId="77777777" w:rsidR="000B2C05" w:rsidRPr="00C76DF3" w:rsidRDefault="000B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E9605" w14:textId="77777777" w:rsidR="000B2C05" w:rsidRPr="00C76DF3" w:rsidRDefault="002B060C" w:rsidP="003812FE">
          <w:pPr>
            <w:pStyle w:val="ProductList-OfferingBody"/>
            <w:ind w:left="-72" w:right="-76"/>
            <w:jc w:val="center"/>
            <w:rPr>
              <w:color w:val="808080" w:themeColor="background1" w:themeShade="80"/>
              <w:sz w:val="14"/>
              <w:szCs w:val="14"/>
            </w:rPr>
          </w:pPr>
          <w:hyperlink w:anchor="Attachment1" w:history="1">
            <w:r w:rsidR="000B2C05">
              <w:rPr>
                <w:rStyle w:val="Hyperlink"/>
                <w:sz w:val="14"/>
                <w:szCs w:val="14"/>
              </w:rPr>
              <w:t>Allegati</w:t>
            </w:r>
          </w:hyperlink>
        </w:p>
      </w:tc>
    </w:tr>
  </w:tbl>
  <w:p w14:paraId="4067FE60" w14:textId="77777777" w:rsidR="000B2C05" w:rsidRPr="00591643" w:rsidRDefault="000B2C0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2C05" w:rsidRPr="00C76DF3" w14:paraId="4238207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0B2C05" w:rsidRPr="00427DF1" w:rsidRDefault="002B060C" w:rsidP="005C51AC">
          <w:pPr>
            <w:pStyle w:val="ProductList-OfferingBody"/>
            <w:ind w:left="-77" w:right="-73"/>
            <w:jc w:val="center"/>
            <w:rPr>
              <w:color w:val="808080" w:themeColor="background1" w:themeShade="80"/>
              <w:sz w:val="14"/>
              <w:szCs w:val="14"/>
            </w:rPr>
          </w:pPr>
          <w:hyperlink w:anchor="TableofContents" w:history="1">
            <w:r w:rsidR="000B2C05"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0B2C05" w:rsidRPr="00C76DF3" w:rsidRDefault="000B2C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0B2C05" w:rsidRPr="00427DF1" w:rsidRDefault="002B060C" w:rsidP="005C51AC">
          <w:pPr>
            <w:pStyle w:val="ProductList-OfferingBody"/>
            <w:ind w:left="-72" w:right="-74"/>
            <w:jc w:val="center"/>
            <w:rPr>
              <w:color w:val="808080" w:themeColor="background1" w:themeShade="80"/>
              <w:sz w:val="14"/>
              <w:szCs w:val="14"/>
            </w:rPr>
          </w:pPr>
          <w:hyperlink w:anchor="Introduction" w:history="1">
            <w:r w:rsidR="000B2C05"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0B2C05" w:rsidRPr="00C76DF3" w:rsidRDefault="000B2C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0B2C05" w:rsidRPr="00427DF1" w:rsidRDefault="002B060C" w:rsidP="005C51AC">
          <w:pPr>
            <w:pStyle w:val="ProductList-OfferingBody"/>
            <w:ind w:left="-72" w:right="-75"/>
            <w:jc w:val="center"/>
            <w:rPr>
              <w:color w:val="808080" w:themeColor="background1" w:themeShade="80"/>
              <w:sz w:val="14"/>
              <w:szCs w:val="14"/>
            </w:rPr>
          </w:pPr>
          <w:hyperlink w:anchor="GeneralTerms" w:history="1">
            <w:r w:rsidR="000B2C05"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0B2C05" w:rsidRPr="00C76DF3" w:rsidRDefault="000B2C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0B2C05" w:rsidRPr="00427DF1" w:rsidRDefault="002B060C" w:rsidP="005C51AC">
          <w:pPr>
            <w:pStyle w:val="ProductList-OfferingBody"/>
            <w:ind w:left="-72" w:right="-77"/>
            <w:jc w:val="center"/>
            <w:rPr>
              <w:color w:val="808080" w:themeColor="background1" w:themeShade="80"/>
              <w:sz w:val="14"/>
              <w:szCs w:val="14"/>
            </w:rPr>
          </w:pPr>
          <w:hyperlink w:anchor="PrivacyandSecurityTerms" w:history="1">
            <w:r w:rsidR="000B2C05"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0B2C05" w:rsidRPr="00C76DF3" w:rsidRDefault="000B2C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7B3B52" w14:textId="77777777" w:rsidR="000B2C05" w:rsidRPr="00427DF1" w:rsidRDefault="002B060C" w:rsidP="005C51AC">
          <w:pPr>
            <w:pStyle w:val="ProductList-OfferingBody"/>
            <w:ind w:left="-72" w:right="-77"/>
            <w:jc w:val="center"/>
            <w:rPr>
              <w:color w:val="808080" w:themeColor="background1" w:themeShade="80"/>
              <w:sz w:val="14"/>
              <w:szCs w:val="14"/>
            </w:rPr>
          </w:pPr>
          <w:hyperlink w:anchor="OnlineServiceSpecificTerms" w:history="1">
            <w:r w:rsidR="000B2C05"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0B2C05" w:rsidRPr="00C76DF3" w:rsidRDefault="000B2C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61C4A" w14:textId="77777777" w:rsidR="000B2C05" w:rsidRPr="00427DF1" w:rsidRDefault="002B060C" w:rsidP="005C51AC">
          <w:pPr>
            <w:pStyle w:val="ProductList-OfferingBody"/>
            <w:ind w:left="-72" w:right="-76"/>
            <w:jc w:val="center"/>
            <w:rPr>
              <w:color w:val="808080" w:themeColor="background1" w:themeShade="80"/>
              <w:sz w:val="14"/>
              <w:szCs w:val="14"/>
            </w:rPr>
          </w:pPr>
          <w:hyperlink w:anchor="Attachment1" w:history="1">
            <w:r w:rsidR="000B2C05" w:rsidRPr="00427DF1">
              <w:rPr>
                <w:rStyle w:val="Hyperlink"/>
                <w:sz w:val="14"/>
                <w:szCs w:val="14"/>
              </w:rPr>
              <w:t>Allegati</w:t>
            </w:r>
          </w:hyperlink>
        </w:p>
      </w:tc>
    </w:tr>
  </w:tbl>
  <w:p w14:paraId="7E427069" w14:textId="77777777" w:rsidR="000B2C05" w:rsidRPr="00591643" w:rsidRDefault="000B2C05"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2C05"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0B2C05" w:rsidRPr="00C76DF3" w:rsidRDefault="002B060C" w:rsidP="00591643">
          <w:pPr>
            <w:pStyle w:val="ProductList-OfferingBody"/>
            <w:ind w:left="-77" w:right="-73"/>
            <w:jc w:val="center"/>
            <w:rPr>
              <w:color w:val="808080" w:themeColor="background1" w:themeShade="80"/>
              <w:sz w:val="14"/>
              <w:szCs w:val="14"/>
            </w:rPr>
          </w:pPr>
          <w:hyperlink w:anchor="TableofContents" w:history="1">
            <w:r w:rsidR="000B2C05">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0B2C05" w:rsidRPr="00C76DF3" w:rsidRDefault="000B2C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0B2C05" w:rsidRPr="00C76DF3" w:rsidRDefault="002B060C" w:rsidP="00591643">
          <w:pPr>
            <w:pStyle w:val="ProductList-OfferingBody"/>
            <w:ind w:left="-72" w:right="-74"/>
            <w:jc w:val="center"/>
            <w:rPr>
              <w:color w:val="808080" w:themeColor="background1" w:themeShade="80"/>
              <w:sz w:val="14"/>
              <w:szCs w:val="14"/>
            </w:rPr>
          </w:pPr>
          <w:hyperlink w:anchor="Introduction" w:history="1">
            <w:r w:rsidR="000B2C05">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0B2C05" w:rsidRPr="00C76DF3" w:rsidRDefault="000B2C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0B2C05" w:rsidRPr="00C76DF3" w:rsidRDefault="002B060C" w:rsidP="003812FE">
          <w:pPr>
            <w:pStyle w:val="ProductList-OfferingBody"/>
            <w:ind w:left="-72" w:right="-75"/>
            <w:jc w:val="center"/>
            <w:rPr>
              <w:color w:val="808080" w:themeColor="background1" w:themeShade="80"/>
              <w:sz w:val="14"/>
              <w:szCs w:val="14"/>
            </w:rPr>
          </w:pPr>
          <w:hyperlink w:anchor="GeneralTerms" w:history="1">
            <w:r w:rsidR="000B2C05">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0B2C05" w:rsidRPr="00C76DF3" w:rsidRDefault="000B2C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0B2C05" w:rsidRPr="00C76DF3" w:rsidRDefault="002B060C" w:rsidP="00591643">
          <w:pPr>
            <w:pStyle w:val="ProductList-OfferingBody"/>
            <w:ind w:left="-72" w:right="-77"/>
            <w:jc w:val="center"/>
            <w:rPr>
              <w:color w:val="808080" w:themeColor="background1" w:themeShade="80"/>
              <w:sz w:val="14"/>
              <w:szCs w:val="14"/>
            </w:rPr>
          </w:pPr>
          <w:hyperlink w:anchor="PrivacyandSecurityTerms" w:history="1">
            <w:r w:rsidR="000B2C05">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0B2C05" w:rsidRPr="00C76DF3" w:rsidRDefault="000B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0B2C05" w:rsidRPr="00C76DF3" w:rsidRDefault="002B060C" w:rsidP="003812FE">
          <w:pPr>
            <w:pStyle w:val="ProductList-OfferingBody"/>
            <w:ind w:left="-72" w:right="-77"/>
            <w:jc w:val="center"/>
            <w:rPr>
              <w:color w:val="808080" w:themeColor="background1" w:themeShade="80"/>
              <w:sz w:val="14"/>
              <w:szCs w:val="14"/>
            </w:rPr>
          </w:pPr>
          <w:hyperlink w:anchor="OnlineServiceSpecificTerms" w:history="1">
            <w:r w:rsidR="000B2C05">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0B2C05" w:rsidRPr="00C76DF3" w:rsidRDefault="000B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0B2C05" w:rsidRPr="00C76DF3" w:rsidRDefault="002B060C" w:rsidP="003812FE">
          <w:pPr>
            <w:pStyle w:val="ProductList-OfferingBody"/>
            <w:ind w:left="-72" w:right="-76"/>
            <w:jc w:val="center"/>
            <w:rPr>
              <w:color w:val="808080" w:themeColor="background1" w:themeShade="80"/>
              <w:sz w:val="14"/>
              <w:szCs w:val="14"/>
            </w:rPr>
          </w:pPr>
          <w:hyperlink w:anchor="Attachment1" w:history="1">
            <w:r w:rsidR="000B2C05">
              <w:rPr>
                <w:rStyle w:val="Hyperlink"/>
                <w:sz w:val="14"/>
                <w:szCs w:val="14"/>
              </w:rPr>
              <w:t>Allegati</w:t>
            </w:r>
          </w:hyperlink>
        </w:p>
      </w:tc>
    </w:tr>
  </w:tbl>
  <w:p w14:paraId="2EEB70A2" w14:textId="77777777" w:rsidR="000B2C05" w:rsidRPr="00591643" w:rsidRDefault="000B2C0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30888" w:rsidRPr="00C76DF3" w14:paraId="1955DC34" w14:textId="77777777" w:rsidTr="0093088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C8C70" w14:textId="77777777" w:rsidR="00930888" w:rsidRPr="00C76DF3" w:rsidRDefault="002B060C" w:rsidP="00930888">
          <w:pPr>
            <w:pStyle w:val="ProductList-OfferingBody"/>
            <w:ind w:left="-77" w:right="-73"/>
            <w:jc w:val="center"/>
            <w:rPr>
              <w:color w:val="808080" w:themeColor="background1" w:themeShade="80"/>
              <w:sz w:val="14"/>
              <w:szCs w:val="14"/>
            </w:rPr>
          </w:pPr>
          <w:hyperlink w:anchor="TableofContents" w:history="1">
            <w:r w:rsidR="00930888">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04A2B7" w14:textId="77777777" w:rsidR="00930888" w:rsidRPr="00C76DF3" w:rsidRDefault="00930888" w:rsidP="0093088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33466" w14:textId="77777777" w:rsidR="00930888" w:rsidRPr="00C76DF3" w:rsidRDefault="002B060C" w:rsidP="00930888">
          <w:pPr>
            <w:pStyle w:val="ProductList-OfferingBody"/>
            <w:ind w:left="-72" w:right="-74"/>
            <w:jc w:val="center"/>
            <w:rPr>
              <w:color w:val="808080" w:themeColor="background1" w:themeShade="80"/>
              <w:sz w:val="14"/>
              <w:szCs w:val="14"/>
            </w:rPr>
          </w:pPr>
          <w:hyperlink w:anchor="Introduction" w:history="1">
            <w:r w:rsidR="00930888">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E18CD" w14:textId="77777777" w:rsidR="00930888" w:rsidRPr="00C76DF3" w:rsidRDefault="00930888" w:rsidP="0093088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A51F4" w14:textId="77777777" w:rsidR="00930888" w:rsidRPr="00C76DF3" w:rsidRDefault="002B060C" w:rsidP="00930888">
          <w:pPr>
            <w:pStyle w:val="ProductList-OfferingBody"/>
            <w:ind w:left="-72" w:right="-75"/>
            <w:jc w:val="center"/>
            <w:rPr>
              <w:color w:val="808080" w:themeColor="background1" w:themeShade="80"/>
              <w:sz w:val="14"/>
              <w:szCs w:val="14"/>
            </w:rPr>
          </w:pPr>
          <w:hyperlink w:anchor="GeneralTerms" w:history="1">
            <w:r w:rsidR="00930888">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56E38C" w14:textId="77777777" w:rsidR="00930888" w:rsidRPr="00C76DF3" w:rsidRDefault="00930888" w:rsidP="0093088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42689" w14:textId="77777777" w:rsidR="00930888" w:rsidRPr="00C76DF3" w:rsidRDefault="002B060C" w:rsidP="00930888">
          <w:pPr>
            <w:pStyle w:val="ProductList-OfferingBody"/>
            <w:ind w:left="-72" w:right="-77"/>
            <w:jc w:val="center"/>
            <w:rPr>
              <w:color w:val="808080" w:themeColor="background1" w:themeShade="80"/>
              <w:sz w:val="14"/>
              <w:szCs w:val="14"/>
            </w:rPr>
          </w:pPr>
          <w:hyperlink w:anchor="PrivacyandSecurityTerms" w:history="1">
            <w:r w:rsidR="00930888"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2723D9" w14:textId="77777777" w:rsidR="00930888" w:rsidRPr="00C76DF3" w:rsidRDefault="00930888" w:rsidP="0093088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6F9A5" w14:textId="77777777" w:rsidR="00930888" w:rsidRPr="00C76DF3" w:rsidRDefault="002B060C" w:rsidP="00930888">
          <w:pPr>
            <w:pStyle w:val="ProductList-OfferingBody"/>
            <w:ind w:left="-72" w:right="-77"/>
            <w:jc w:val="center"/>
            <w:rPr>
              <w:color w:val="808080" w:themeColor="background1" w:themeShade="80"/>
              <w:sz w:val="14"/>
              <w:szCs w:val="14"/>
            </w:rPr>
          </w:pPr>
          <w:hyperlink w:anchor="OnlineServiceSpecificTerms" w:history="1">
            <w:r w:rsidR="00930888" w:rsidRPr="00C34CE1">
              <w:rPr>
                <w:rStyle w:val="Hyperlink"/>
                <w:sz w:val="14"/>
                <w:szCs w:val="14"/>
                <w:lang w:eastAsia="en-US" w:bidi="ar-SA"/>
              </w:rPr>
              <w:t xml:space="preserve">Condizioni Specifiche dei </w:t>
            </w:r>
            <w:r w:rsidR="00930888"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42985" w14:textId="77777777" w:rsidR="00930888" w:rsidRPr="00C76DF3" w:rsidRDefault="00930888" w:rsidP="0093088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E9D9D1" w14:textId="77777777" w:rsidR="00930888" w:rsidRPr="00C76DF3" w:rsidRDefault="002B060C" w:rsidP="00930888">
          <w:pPr>
            <w:pStyle w:val="ProductList-OfferingBody"/>
            <w:ind w:left="-72" w:right="-76"/>
            <w:jc w:val="center"/>
            <w:rPr>
              <w:color w:val="808080" w:themeColor="background1" w:themeShade="80"/>
              <w:sz w:val="14"/>
              <w:szCs w:val="14"/>
            </w:rPr>
          </w:pPr>
          <w:hyperlink w:anchor="Attachment1" w:history="1">
            <w:r w:rsidR="00930888">
              <w:rPr>
                <w:rStyle w:val="Hyperlink"/>
                <w:sz w:val="14"/>
                <w:szCs w:val="14"/>
                <w:lang w:val="en-US" w:eastAsia="en-US" w:bidi="ar-SA"/>
              </w:rPr>
              <w:t>Allegati</w:t>
            </w:r>
          </w:hyperlink>
        </w:p>
      </w:tc>
    </w:tr>
  </w:tbl>
  <w:p w14:paraId="2078A8D6" w14:textId="77777777" w:rsidR="00930888" w:rsidRPr="00591643" w:rsidRDefault="00930888"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2C05"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0B2C05" w:rsidRPr="00C76DF3" w:rsidRDefault="002B060C" w:rsidP="00591643">
          <w:pPr>
            <w:pStyle w:val="ProductList-OfferingBody"/>
            <w:ind w:left="-77" w:right="-73"/>
            <w:jc w:val="center"/>
            <w:rPr>
              <w:color w:val="808080" w:themeColor="background1" w:themeShade="80"/>
              <w:sz w:val="14"/>
              <w:szCs w:val="14"/>
            </w:rPr>
          </w:pPr>
          <w:hyperlink w:anchor="TableofContents" w:history="1">
            <w:r w:rsidR="000B2C05">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0B2C05" w:rsidRPr="00C76DF3" w:rsidRDefault="000B2C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0B2C05" w:rsidRPr="00C76DF3" w:rsidRDefault="002B060C" w:rsidP="00591643">
          <w:pPr>
            <w:pStyle w:val="ProductList-OfferingBody"/>
            <w:ind w:left="-72" w:right="-74"/>
            <w:jc w:val="center"/>
            <w:rPr>
              <w:color w:val="808080" w:themeColor="background1" w:themeShade="80"/>
              <w:sz w:val="14"/>
              <w:szCs w:val="14"/>
            </w:rPr>
          </w:pPr>
          <w:hyperlink w:anchor="Introduction" w:history="1">
            <w:r w:rsidR="000B2C05">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0B2C05" w:rsidRPr="00C76DF3" w:rsidRDefault="000B2C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0B2C05" w:rsidRPr="00C76DF3" w:rsidRDefault="002B060C" w:rsidP="003812FE">
          <w:pPr>
            <w:pStyle w:val="ProductList-OfferingBody"/>
            <w:ind w:left="-72" w:right="-75"/>
            <w:jc w:val="center"/>
            <w:rPr>
              <w:color w:val="808080" w:themeColor="background1" w:themeShade="80"/>
              <w:sz w:val="14"/>
              <w:szCs w:val="14"/>
            </w:rPr>
          </w:pPr>
          <w:hyperlink w:anchor="GeneralTerms" w:history="1">
            <w:r w:rsidR="000B2C05">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0B2C05" w:rsidRPr="00C76DF3" w:rsidRDefault="000B2C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0B2C05" w:rsidRPr="00C76DF3" w:rsidRDefault="002B060C" w:rsidP="00591643">
          <w:pPr>
            <w:pStyle w:val="ProductList-OfferingBody"/>
            <w:ind w:left="-72" w:right="-77"/>
            <w:jc w:val="center"/>
            <w:rPr>
              <w:color w:val="808080" w:themeColor="background1" w:themeShade="80"/>
              <w:sz w:val="14"/>
              <w:szCs w:val="14"/>
            </w:rPr>
          </w:pPr>
          <w:hyperlink w:anchor="PrivacyandSecurityTerms" w:history="1">
            <w:r w:rsidR="000B2C05">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0B2C05" w:rsidRPr="00C76DF3" w:rsidRDefault="000B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0B2C05" w:rsidRPr="00C76DF3" w:rsidRDefault="002B060C" w:rsidP="003812FE">
          <w:pPr>
            <w:pStyle w:val="ProductList-OfferingBody"/>
            <w:ind w:left="-72" w:right="-77"/>
            <w:jc w:val="center"/>
            <w:rPr>
              <w:color w:val="808080" w:themeColor="background1" w:themeShade="80"/>
              <w:sz w:val="14"/>
              <w:szCs w:val="14"/>
            </w:rPr>
          </w:pPr>
          <w:hyperlink w:anchor="OnlineServiceSpecificTerms" w:history="1">
            <w:r w:rsidR="000B2C05">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0B2C05" w:rsidRPr="00C76DF3" w:rsidRDefault="000B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0B2C05" w:rsidRPr="00C76DF3" w:rsidRDefault="002B060C" w:rsidP="003812FE">
          <w:pPr>
            <w:pStyle w:val="ProductList-OfferingBody"/>
            <w:ind w:left="-72" w:right="-76"/>
            <w:jc w:val="center"/>
            <w:rPr>
              <w:color w:val="808080" w:themeColor="background1" w:themeShade="80"/>
              <w:sz w:val="14"/>
              <w:szCs w:val="14"/>
            </w:rPr>
          </w:pPr>
          <w:hyperlink w:anchor="Attachment1" w:history="1">
            <w:r w:rsidR="000B2C05">
              <w:rPr>
                <w:rStyle w:val="Hyperlink"/>
                <w:sz w:val="14"/>
                <w:szCs w:val="14"/>
              </w:rPr>
              <w:t>Allegati</w:t>
            </w:r>
          </w:hyperlink>
        </w:p>
      </w:tc>
    </w:tr>
  </w:tbl>
  <w:p w14:paraId="01E56B0A" w14:textId="77777777" w:rsidR="000B2C05" w:rsidRPr="00591643" w:rsidRDefault="000B2C0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218F"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30218F" w:rsidRPr="00C76DF3" w:rsidRDefault="002B060C" w:rsidP="00591643">
          <w:pPr>
            <w:pStyle w:val="ProductList-OfferingBody"/>
            <w:ind w:left="-77" w:right="-73"/>
            <w:jc w:val="center"/>
            <w:rPr>
              <w:color w:val="808080" w:themeColor="background1" w:themeShade="80"/>
              <w:sz w:val="14"/>
              <w:szCs w:val="14"/>
            </w:rPr>
          </w:pPr>
          <w:hyperlink w:anchor="TableofContents" w:history="1">
            <w:r w:rsidR="0030218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30218F" w:rsidRPr="00C76DF3" w:rsidRDefault="0030218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30218F" w:rsidRPr="00C76DF3" w:rsidRDefault="002B060C" w:rsidP="00591643">
          <w:pPr>
            <w:pStyle w:val="ProductList-OfferingBody"/>
            <w:ind w:left="-72" w:right="-74"/>
            <w:jc w:val="center"/>
            <w:rPr>
              <w:color w:val="808080" w:themeColor="background1" w:themeShade="80"/>
              <w:sz w:val="14"/>
              <w:szCs w:val="14"/>
            </w:rPr>
          </w:pPr>
          <w:hyperlink w:anchor="Introduction" w:history="1">
            <w:r w:rsidR="0030218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30218F" w:rsidRPr="00C76DF3" w:rsidRDefault="0030218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30218F" w:rsidRPr="00C76DF3" w:rsidRDefault="002B060C" w:rsidP="003812FE">
          <w:pPr>
            <w:pStyle w:val="ProductList-OfferingBody"/>
            <w:ind w:left="-72" w:right="-75"/>
            <w:jc w:val="center"/>
            <w:rPr>
              <w:color w:val="808080" w:themeColor="background1" w:themeShade="80"/>
              <w:sz w:val="14"/>
              <w:szCs w:val="14"/>
            </w:rPr>
          </w:pPr>
          <w:hyperlink w:anchor="GeneralTerms" w:history="1">
            <w:r w:rsidR="0030218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30218F" w:rsidRPr="00C76DF3" w:rsidRDefault="0030218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30218F" w:rsidRPr="00C76DF3" w:rsidRDefault="002B060C" w:rsidP="00591643">
          <w:pPr>
            <w:pStyle w:val="ProductList-OfferingBody"/>
            <w:ind w:left="-72" w:right="-77"/>
            <w:jc w:val="center"/>
            <w:rPr>
              <w:color w:val="808080" w:themeColor="background1" w:themeShade="80"/>
              <w:sz w:val="14"/>
              <w:szCs w:val="14"/>
            </w:rPr>
          </w:pPr>
          <w:hyperlink w:anchor="PrivacyandSecurityTerms" w:history="1">
            <w:r w:rsidR="0030218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30218F" w:rsidRPr="00C76DF3" w:rsidRDefault="003021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30218F" w:rsidRPr="00C76DF3" w:rsidRDefault="002B060C" w:rsidP="003812FE">
          <w:pPr>
            <w:pStyle w:val="ProductList-OfferingBody"/>
            <w:ind w:left="-72" w:right="-77"/>
            <w:jc w:val="center"/>
            <w:rPr>
              <w:color w:val="808080" w:themeColor="background1" w:themeShade="80"/>
              <w:sz w:val="14"/>
              <w:szCs w:val="14"/>
            </w:rPr>
          </w:pPr>
          <w:hyperlink w:anchor="OnlineServiceSpecificTerms" w:history="1">
            <w:r w:rsidR="0030218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30218F" w:rsidRPr="00C76DF3" w:rsidRDefault="003021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30218F" w:rsidRPr="00C76DF3" w:rsidRDefault="002B060C" w:rsidP="003812FE">
          <w:pPr>
            <w:pStyle w:val="ProductList-OfferingBody"/>
            <w:ind w:left="-72" w:right="-76"/>
            <w:jc w:val="center"/>
            <w:rPr>
              <w:color w:val="808080" w:themeColor="background1" w:themeShade="80"/>
              <w:sz w:val="14"/>
              <w:szCs w:val="14"/>
            </w:rPr>
          </w:pPr>
          <w:hyperlink w:anchor="Attachment1" w:history="1">
            <w:r w:rsidR="0030218F">
              <w:rPr>
                <w:rStyle w:val="Hyperlink"/>
                <w:sz w:val="14"/>
                <w:szCs w:val="14"/>
              </w:rPr>
              <w:t>Allegati</w:t>
            </w:r>
          </w:hyperlink>
        </w:p>
      </w:tc>
    </w:tr>
  </w:tbl>
  <w:p w14:paraId="2CEFA58B" w14:textId="77777777" w:rsidR="0030218F" w:rsidRPr="00591643" w:rsidRDefault="0030218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30888" w:rsidRPr="00C76DF3" w14:paraId="30760777"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FEE11" w14:textId="77777777" w:rsidR="00930888" w:rsidRPr="00C76DF3" w:rsidRDefault="002B060C" w:rsidP="00591643">
          <w:pPr>
            <w:pStyle w:val="ProductList-OfferingBody"/>
            <w:ind w:left="-77" w:right="-73"/>
            <w:jc w:val="center"/>
            <w:rPr>
              <w:color w:val="808080" w:themeColor="background1" w:themeShade="80"/>
              <w:sz w:val="14"/>
              <w:szCs w:val="14"/>
            </w:rPr>
          </w:pPr>
          <w:hyperlink w:anchor="TableofContents" w:history="1">
            <w:r w:rsidR="00930888">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3CE41C" w14:textId="77777777" w:rsidR="00930888" w:rsidRPr="00C76DF3" w:rsidRDefault="009308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7C93B" w14:textId="77777777" w:rsidR="00930888" w:rsidRPr="00C76DF3" w:rsidRDefault="002B060C" w:rsidP="00591643">
          <w:pPr>
            <w:pStyle w:val="ProductList-OfferingBody"/>
            <w:ind w:left="-72" w:right="-74"/>
            <w:jc w:val="center"/>
            <w:rPr>
              <w:color w:val="808080" w:themeColor="background1" w:themeShade="80"/>
              <w:sz w:val="14"/>
              <w:szCs w:val="14"/>
            </w:rPr>
          </w:pPr>
          <w:hyperlink w:anchor="Introduction" w:history="1">
            <w:r w:rsidR="00930888">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BFCC13" w14:textId="77777777" w:rsidR="00930888" w:rsidRPr="00C76DF3" w:rsidRDefault="009308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04E79F" w14:textId="77777777" w:rsidR="00930888" w:rsidRPr="00C76DF3" w:rsidRDefault="002B060C" w:rsidP="003812FE">
          <w:pPr>
            <w:pStyle w:val="ProductList-OfferingBody"/>
            <w:ind w:left="-72" w:right="-75"/>
            <w:jc w:val="center"/>
            <w:rPr>
              <w:color w:val="808080" w:themeColor="background1" w:themeShade="80"/>
              <w:sz w:val="14"/>
              <w:szCs w:val="14"/>
            </w:rPr>
          </w:pPr>
          <w:hyperlink w:anchor="GeneralTerms" w:history="1">
            <w:r w:rsidR="00930888">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3675C2" w14:textId="77777777" w:rsidR="00930888" w:rsidRPr="00C76DF3" w:rsidRDefault="009308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079C1" w14:textId="77777777" w:rsidR="00930888" w:rsidRPr="00C76DF3" w:rsidRDefault="002B060C" w:rsidP="00591643">
          <w:pPr>
            <w:pStyle w:val="ProductList-OfferingBody"/>
            <w:ind w:left="-72" w:right="-77"/>
            <w:jc w:val="center"/>
            <w:rPr>
              <w:color w:val="808080" w:themeColor="background1" w:themeShade="80"/>
              <w:sz w:val="14"/>
              <w:szCs w:val="14"/>
            </w:rPr>
          </w:pPr>
          <w:hyperlink w:anchor="PrivacyandSecurityTerms" w:history="1">
            <w:r w:rsidR="00930888">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BB8A1" w14:textId="77777777" w:rsidR="00930888" w:rsidRPr="00C76DF3" w:rsidRDefault="009308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6D853" w14:textId="77777777" w:rsidR="00930888" w:rsidRPr="00C76DF3" w:rsidRDefault="002B060C" w:rsidP="003812FE">
          <w:pPr>
            <w:pStyle w:val="ProductList-OfferingBody"/>
            <w:ind w:left="-72" w:right="-77"/>
            <w:jc w:val="center"/>
            <w:rPr>
              <w:color w:val="808080" w:themeColor="background1" w:themeShade="80"/>
              <w:sz w:val="14"/>
              <w:szCs w:val="14"/>
            </w:rPr>
          </w:pPr>
          <w:hyperlink w:anchor="OnlineServiceSpecificTerms" w:history="1">
            <w:r w:rsidR="00930888">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65A7D8" w14:textId="77777777" w:rsidR="00930888" w:rsidRPr="00C76DF3" w:rsidRDefault="009308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E4CC15" w14:textId="77777777" w:rsidR="00930888" w:rsidRPr="00C76DF3" w:rsidRDefault="002B060C" w:rsidP="003812FE">
          <w:pPr>
            <w:pStyle w:val="ProductList-OfferingBody"/>
            <w:ind w:left="-72" w:right="-76"/>
            <w:jc w:val="center"/>
            <w:rPr>
              <w:color w:val="808080" w:themeColor="background1" w:themeShade="80"/>
              <w:sz w:val="14"/>
              <w:szCs w:val="14"/>
            </w:rPr>
          </w:pPr>
          <w:hyperlink w:anchor="Attachment1" w:history="1">
            <w:r w:rsidR="00930888">
              <w:rPr>
                <w:rStyle w:val="Hyperlink"/>
                <w:sz w:val="14"/>
                <w:szCs w:val="14"/>
              </w:rPr>
              <w:t>Allegati</w:t>
            </w:r>
          </w:hyperlink>
        </w:p>
      </w:tc>
    </w:tr>
  </w:tbl>
  <w:p w14:paraId="3B091ECC" w14:textId="77777777" w:rsidR="00930888" w:rsidRPr="00591643" w:rsidRDefault="00930888">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C63A90" w14:textId="77777777" w:rsidR="002B060C" w:rsidRDefault="002B060C" w:rsidP="009A573F">
      <w:pPr>
        <w:spacing w:after="0" w:line="240" w:lineRule="auto"/>
      </w:pPr>
      <w:r>
        <w:separator/>
      </w:r>
    </w:p>
  </w:footnote>
  <w:footnote w:type="continuationSeparator" w:id="0">
    <w:p w14:paraId="0CAF7FC6" w14:textId="77777777" w:rsidR="002B060C" w:rsidRDefault="002B060C" w:rsidP="009A573F">
      <w:pPr>
        <w:spacing w:after="0" w:line="240" w:lineRule="auto"/>
      </w:pPr>
      <w:r>
        <w:continuationSeparator/>
      </w:r>
    </w:p>
  </w:footnote>
  <w:footnote w:type="continuationNotice" w:id="1">
    <w:p w14:paraId="09E98FD0" w14:textId="77777777" w:rsidR="002B060C" w:rsidRDefault="002B060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D3752A" w14:textId="77777777" w:rsidR="00746AD9" w:rsidRDefault="00746AD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ED2796" w14:textId="77777777" w:rsidR="00746AD9" w:rsidRDefault="00746AD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71381" w:rsidRPr="004D27A6" w:rsidRDefault="0027138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AE396C0" w:rsidR="00271381" w:rsidRPr="00171B2E" w:rsidRDefault="002B060C"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F61472">
              <w:rPr>
                <w:color w:val="404040" w:themeColor="text1" w:themeTint="BF"/>
                <w:sz w:val="16"/>
                <w:szCs w:val="16"/>
              </w:rPr>
              <w:t xml:space="preserve">Condizioni per l’Utilizzo dei Servizi Online per i Contratti Multilicenza Microsoft (Italiano, </w:t>
            </w:r>
            <w:r w:rsidR="00930888">
              <w:rPr>
                <w:color w:val="404040" w:themeColor="text1" w:themeTint="BF"/>
                <w:sz w:val="16"/>
                <w:szCs w:val="16"/>
              </w:rPr>
              <w:t xml:space="preserve">luglio </w:t>
            </w:r>
            <w:r w:rsidR="00674A93">
              <w:rPr>
                <w:color w:val="404040" w:themeColor="text1" w:themeTint="BF"/>
                <w:sz w:val="16"/>
                <w:szCs w:val="16"/>
              </w:rPr>
              <w:t>2017</w:t>
            </w:r>
            <w:r w:rsidR="00F61472">
              <w:rPr>
                <w:color w:val="404040" w:themeColor="text1" w:themeTint="BF"/>
                <w:sz w:val="16"/>
                <w:szCs w:val="16"/>
              </w:rPr>
              <w:t>)</w:t>
            </w:r>
          </w:sdtContent>
        </w:sdt>
        <w:r w:rsidR="00271381">
          <w:rPr>
            <w:color w:val="404040" w:themeColor="text1" w:themeTint="BF"/>
            <w:sz w:val="16"/>
            <w:szCs w:val="16"/>
          </w:rPr>
          <w:tab/>
        </w:r>
        <w:r w:rsidR="00271381">
          <w:rPr>
            <w:color w:val="404040" w:themeColor="text1" w:themeTint="BF"/>
            <w:sz w:val="16"/>
            <w:szCs w:val="16"/>
          </w:rPr>
          <w:fldChar w:fldCharType="begin"/>
        </w:r>
        <w:r w:rsidR="00271381" w:rsidRPr="004D27A6">
          <w:rPr>
            <w:color w:val="404040" w:themeColor="text1" w:themeTint="BF"/>
            <w:sz w:val="16"/>
            <w:szCs w:val="16"/>
          </w:rPr>
          <w:instrText xml:space="preserve"> PAGE   \* MERGEFORMAT </w:instrText>
        </w:r>
        <w:r w:rsidR="00271381">
          <w:rPr>
            <w:color w:val="404040" w:themeColor="text1" w:themeTint="BF"/>
            <w:sz w:val="16"/>
            <w:szCs w:val="16"/>
          </w:rPr>
          <w:fldChar w:fldCharType="separate"/>
        </w:r>
        <w:r w:rsidR="00206057">
          <w:rPr>
            <w:noProof/>
            <w:color w:val="404040" w:themeColor="text1" w:themeTint="BF"/>
            <w:sz w:val="16"/>
            <w:szCs w:val="16"/>
          </w:rPr>
          <w:t>21</w:t>
        </w:r>
        <w:r w:rsidR="00271381">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ECEDACC" w:rsidR="00271381" w:rsidRPr="009C28E5" w:rsidRDefault="002B060C"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F61472">
              <w:rPr>
                <w:color w:val="404040" w:themeColor="text1" w:themeTint="BF"/>
                <w:sz w:val="16"/>
                <w:szCs w:val="16"/>
              </w:rPr>
              <w:t xml:space="preserve">Condizioni per l’Utilizzo dei Servizi Online per i Contratti Multilicenza Microsoft (Italiano, </w:t>
            </w:r>
            <w:r w:rsidR="00930888">
              <w:rPr>
                <w:color w:val="404040" w:themeColor="text1" w:themeTint="BF"/>
                <w:sz w:val="16"/>
                <w:szCs w:val="16"/>
              </w:rPr>
              <w:t xml:space="preserve">luglio </w:t>
            </w:r>
            <w:r w:rsidR="00674A93">
              <w:rPr>
                <w:color w:val="404040" w:themeColor="text1" w:themeTint="BF"/>
                <w:sz w:val="16"/>
                <w:szCs w:val="16"/>
              </w:rPr>
              <w:t>2017</w:t>
            </w:r>
            <w:r w:rsidR="00F61472">
              <w:rPr>
                <w:color w:val="404040" w:themeColor="text1" w:themeTint="BF"/>
                <w:sz w:val="16"/>
                <w:szCs w:val="16"/>
              </w:rPr>
              <w:t>)</w:t>
            </w:r>
          </w:sdtContent>
        </w:sdt>
        <w:r w:rsidR="00271381">
          <w:rPr>
            <w:color w:val="404040" w:themeColor="text1" w:themeTint="BF"/>
            <w:sz w:val="16"/>
            <w:szCs w:val="16"/>
          </w:rPr>
          <w:tab/>
        </w:r>
        <w:r w:rsidR="00271381">
          <w:rPr>
            <w:color w:val="404040" w:themeColor="text1" w:themeTint="BF"/>
            <w:sz w:val="16"/>
            <w:szCs w:val="16"/>
          </w:rPr>
          <w:fldChar w:fldCharType="begin"/>
        </w:r>
        <w:r w:rsidR="00271381" w:rsidRPr="004D27A6">
          <w:rPr>
            <w:color w:val="404040" w:themeColor="text1" w:themeTint="BF"/>
            <w:sz w:val="16"/>
            <w:szCs w:val="16"/>
          </w:rPr>
          <w:instrText xml:space="preserve"> PAGE   \* MERGEFORMAT </w:instrText>
        </w:r>
        <w:r w:rsidR="00271381">
          <w:rPr>
            <w:color w:val="404040" w:themeColor="text1" w:themeTint="BF"/>
            <w:sz w:val="16"/>
            <w:szCs w:val="16"/>
          </w:rPr>
          <w:fldChar w:fldCharType="separate"/>
        </w:r>
        <w:r w:rsidR="00206057">
          <w:rPr>
            <w:noProof/>
            <w:color w:val="404040" w:themeColor="text1" w:themeTint="BF"/>
            <w:sz w:val="16"/>
            <w:szCs w:val="16"/>
          </w:rPr>
          <w:t>16</w:t>
        </w:r>
        <w:r w:rsidR="0027138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o8gqCeY60ZJha6T95Z4ULhS1Pg4pcxQ4jdIPUVuQ7PncxSXCxvN4nx/lIIfyQbJG5QdeA1zHjbW0tj1CCPn+w==" w:salt="tz1AmXOEk5JGKbAVyWpl+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057"/>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1381"/>
    <w:rsid w:val="00272578"/>
    <w:rsid w:val="002731FA"/>
    <w:rsid w:val="00273364"/>
    <w:rsid w:val="002743C4"/>
    <w:rsid w:val="00274A9F"/>
    <w:rsid w:val="00280709"/>
    <w:rsid w:val="0028263A"/>
    <w:rsid w:val="00282CEB"/>
    <w:rsid w:val="00284B58"/>
    <w:rsid w:val="00284F4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060C"/>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6857"/>
    <w:rsid w:val="00467C95"/>
    <w:rsid w:val="0047284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B44"/>
    <w:rsid w:val="00511BD4"/>
    <w:rsid w:val="00514990"/>
    <w:rsid w:val="00514A8B"/>
    <w:rsid w:val="00516278"/>
    <w:rsid w:val="005164D8"/>
    <w:rsid w:val="005167E5"/>
    <w:rsid w:val="005209FC"/>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704A"/>
    <w:rsid w:val="005972A6"/>
    <w:rsid w:val="005974EA"/>
    <w:rsid w:val="005A0966"/>
    <w:rsid w:val="005A27D3"/>
    <w:rsid w:val="005A483A"/>
    <w:rsid w:val="005A73E5"/>
    <w:rsid w:val="005A7550"/>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B1B"/>
    <w:rsid w:val="006F1126"/>
    <w:rsid w:val="006F2542"/>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6AD9"/>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C54F6"/>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888"/>
    <w:rsid w:val="00930A79"/>
    <w:rsid w:val="00930D5E"/>
    <w:rsid w:val="009329E7"/>
    <w:rsid w:val="0093414A"/>
    <w:rsid w:val="00934B9C"/>
    <w:rsid w:val="009365B9"/>
    <w:rsid w:val="009377C8"/>
    <w:rsid w:val="009427A1"/>
    <w:rsid w:val="0094314F"/>
    <w:rsid w:val="00943761"/>
    <w:rsid w:val="009446CB"/>
    <w:rsid w:val="00944F89"/>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1B1"/>
    <w:rsid w:val="00A2276A"/>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3122A"/>
    <w:rsid w:val="00C347FF"/>
    <w:rsid w:val="00C34CE1"/>
    <w:rsid w:val="00C351CD"/>
    <w:rsid w:val="00C35601"/>
    <w:rsid w:val="00C36DBB"/>
    <w:rsid w:val="00C37C7A"/>
    <w:rsid w:val="00C422FE"/>
    <w:rsid w:val="00C42E98"/>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AEB"/>
    <w:rsid w:val="00F32697"/>
    <w:rsid w:val="00F32AEC"/>
    <w:rsid w:val="00F33DD2"/>
    <w:rsid w:val="00F359A7"/>
    <w:rsid w:val="00F3669D"/>
    <w:rsid w:val="00F37CAF"/>
    <w:rsid w:val="00F37D2E"/>
    <w:rsid w:val="00F45E67"/>
    <w:rsid w:val="00F5268E"/>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2556"/>
    <w:rsid w:val="00FF36E9"/>
    <w:rsid w:val="00FF4139"/>
    <w:rsid w:val="00FF4210"/>
    <w:rsid w:val="00FF455E"/>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www.linkedin.com/legal/preview/user-agreement"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0.xml"/><Relationship Id="rId47" Type="http://schemas.openxmlformats.org/officeDocument/2006/relationships/hyperlink" Target="https://aka.ms/bingmapsplatformsdks/" TargetMode="External"/><Relationship Id="rId50" Type="http://schemas.openxmlformats.org/officeDocument/2006/relationships/footer" Target="footer12.xml"/><Relationship Id="rId55" Type="http://schemas.openxmlformats.org/officeDocument/2006/relationships/hyperlink" Target="http://www.microsoft.com/itacademy" TargetMode="External"/><Relationship Id="rId63" Type="http://schemas.openxmlformats.org/officeDocument/2006/relationships/image" Target="media/image2.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footer" Target="footer8.xml"/><Relationship Id="rId41" Type="http://schemas.openxmlformats.org/officeDocument/2006/relationships/hyperlink" Target="https://business.linkedin.com/c/15/10/eu-scc." TargetMode="External"/><Relationship Id="rId54" Type="http://schemas.openxmlformats.org/officeDocument/2006/relationships/hyperlink" Target="http://go.microsoft.com/?linkid=9839206"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en-us/regions" TargetMode="External"/><Relationship Id="rId37" Type="http://schemas.openxmlformats.org/officeDocument/2006/relationships/hyperlink" Target="http://go.microsoft.com/fwlink/?LinkID=829046" TargetMode="Externa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footer" Target="footer15.xml"/><Relationship Id="rId58" Type="http://schemas.openxmlformats.org/officeDocument/2006/relationships/hyperlink" Target="http://go.microsoft.com/fwlink/?LinkID=248686"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go.microsoft.com/?linkid=9846224" TargetMode="External"/><Relationship Id="rId36" Type="http://schemas.openxmlformats.org/officeDocument/2006/relationships/hyperlink" Target="https://go.microsoft.com/fwlink/?LinkId=521839" TargetMode="External"/><Relationship Id="rId49" Type="http://schemas.openxmlformats.org/officeDocument/2006/relationships/footer" Target="footer11.xml"/><Relationship Id="rId57" Type="http://schemas.openxmlformats.org/officeDocument/2006/relationships/hyperlink" Target="http://go.microsoft.com/?linkid=9710837" TargetMode="External"/><Relationship Id="rId61" Type="http://schemas.openxmlformats.org/officeDocument/2006/relationships/footer" Target="footer17.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zure.microsoft.com/services/" TargetMode="External"/><Relationship Id="rId44" Type="http://schemas.openxmlformats.org/officeDocument/2006/relationships/hyperlink" Target="http://www.office.com/sca" TargetMode="External"/><Relationship Id="rId52" Type="http://schemas.openxmlformats.org/officeDocument/2006/relationships/footer" Target="footer14.xml"/><Relationship Id="rId60" Type="http://schemas.openxmlformats.org/officeDocument/2006/relationships/hyperlink" Target="http://www.mpegla.com" TargetMode="External"/><Relationship Id="rId65"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aka.ms/BAA" TargetMode="External"/><Relationship Id="rId30" Type="http://schemas.openxmlformats.org/officeDocument/2006/relationships/footer" Target="footer9.xm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footer" Target="footer16.xml"/><Relationship Id="rId64"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footer" Target="footer13.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aka.ms/r1j7jq" TargetMode="Externa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532"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CE13CD6-CBDA-485D-B4BC-5F69AC2124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22865</Words>
  <Characters>130337</Characters>
  <Application>Microsoft Office Word</Application>
  <DocSecurity>8</DocSecurity>
  <Lines>1086</Lines>
  <Paragraphs>305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152897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2017-06-27T18:48:00Z</dcterms:created>
  <dcterms:modified xsi:type="dcterms:W3CDTF">2017-06-27T18:48:00Z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2017-06-27T11:48:28.5859486-07:00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