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ermStart w:id="1932156643" w:edGrp="everyone"/>
      <w:permEnd w:id="1932156643"/>
    </w:p>
    <w:p w14:paraId="17C762E5" w14:textId="18E48979" w:rsidR="004D27A6" w:rsidRPr="00D2470A" w:rsidRDefault="004D27A6" w:rsidP="00974EC7">
      <w:pPr>
        <w:pStyle w:val="ProductList-Body"/>
        <w:shd w:val="clear" w:color="auto" w:fill="00188F"/>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D2470A" w:rsidRDefault="004D27A6" w:rsidP="00974EC7">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26241"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C2624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690C65" w:rsidRDefault="004D27A6" w:rsidP="00C26241">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Condizioni per l’Utilizzo dei Servizi Online</w:t>
      </w:r>
    </w:p>
    <w:p w14:paraId="6BAF63FC" w14:textId="1B7A36F7" w:rsidR="004D27A6" w:rsidRPr="00690C65" w:rsidRDefault="004D27A6" w:rsidP="00BA34C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BA34CE">
        <w:rPr>
          <w:rFonts w:asciiTheme="majorHAnsi" w:hAnsiTheme="majorHAnsi"/>
          <w:color w:val="FFFFFF" w:themeColor="background1"/>
          <w:sz w:val="96"/>
          <w:szCs w:val="96"/>
        </w:rPr>
        <w:t xml:space="preserve">settembre </w:t>
      </w:r>
      <w:r>
        <w:rPr>
          <w:rFonts w:asciiTheme="majorHAnsi" w:hAnsiTheme="majorHAnsi"/>
          <w:color w:val="FFFFFF" w:themeColor="background1"/>
          <w:sz w:val="96"/>
          <w:szCs w:val="96"/>
        </w:rPr>
        <w:t>2015</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0C90D812" w14:textId="77777777" w:rsidR="003D534A"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548" w:history="1">
        <w:r w:rsidR="003D534A" w:rsidRPr="00AF69CC">
          <w:rPr>
            <w:rStyle w:val="Hyperlink"/>
            <w:noProof/>
          </w:rPr>
          <w:t>Introduzione</w:t>
        </w:r>
        <w:r w:rsidR="003D534A">
          <w:rPr>
            <w:noProof/>
            <w:webHidden/>
          </w:rPr>
          <w:tab/>
        </w:r>
        <w:r w:rsidR="003D534A">
          <w:rPr>
            <w:noProof/>
            <w:webHidden/>
          </w:rPr>
          <w:fldChar w:fldCharType="begin"/>
        </w:r>
        <w:r w:rsidR="003D534A">
          <w:rPr>
            <w:noProof/>
            <w:webHidden/>
          </w:rPr>
          <w:instrText xml:space="preserve"> PAGEREF _Toc427576548 \h </w:instrText>
        </w:r>
        <w:r w:rsidR="003D534A">
          <w:rPr>
            <w:noProof/>
            <w:webHidden/>
          </w:rPr>
        </w:r>
        <w:r w:rsidR="003D534A">
          <w:rPr>
            <w:noProof/>
            <w:webHidden/>
          </w:rPr>
          <w:fldChar w:fldCharType="separate"/>
        </w:r>
        <w:r w:rsidR="003D534A">
          <w:rPr>
            <w:noProof/>
            <w:webHidden/>
          </w:rPr>
          <w:t>3</w:t>
        </w:r>
        <w:r w:rsidR="003D534A">
          <w:rPr>
            <w:noProof/>
            <w:webHidden/>
          </w:rPr>
          <w:fldChar w:fldCharType="end"/>
        </w:r>
      </w:hyperlink>
    </w:p>
    <w:p w14:paraId="2BBDDCF8" w14:textId="77777777" w:rsidR="003D534A" w:rsidRDefault="00B37C53">
      <w:pPr>
        <w:pStyle w:val="TOC3"/>
        <w:tabs>
          <w:tab w:val="right" w:leader="dot" w:pos="5030"/>
        </w:tabs>
        <w:rPr>
          <w:rFonts w:eastAsiaTheme="minorEastAsia"/>
          <w:smallCaps w:val="0"/>
          <w:noProof/>
          <w:sz w:val="22"/>
          <w:lang w:val="en-US" w:eastAsia="ja-JP" w:bidi="ar-SA"/>
        </w:rPr>
      </w:pPr>
      <w:hyperlink w:anchor="_Toc427576549" w:history="1">
        <w:r w:rsidR="003D534A" w:rsidRPr="00AF69CC">
          <w:rPr>
            <w:rStyle w:val="Hyperlink"/>
            <w:noProof/>
          </w:rPr>
          <w:t>Versioni precedenti</w:t>
        </w:r>
        <w:r w:rsidR="003D534A">
          <w:rPr>
            <w:noProof/>
            <w:webHidden/>
          </w:rPr>
          <w:tab/>
        </w:r>
        <w:r w:rsidR="003D534A">
          <w:rPr>
            <w:noProof/>
            <w:webHidden/>
          </w:rPr>
          <w:fldChar w:fldCharType="begin"/>
        </w:r>
        <w:r w:rsidR="003D534A">
          <w:rPr>
            <w:noProof/>
            <w:webHidden/>
          </w:rPr>
          <w:instrText xml:space="preserve"> PAGEREF _Toc427576549 \h </w:instrText>
        </w:r>
        <w:r w:rsidR="003D534A">
          <w:rPr>
            <w:noProof/>
            <w:webHidden/>
          </w:rPr>
        </w:r>
        <w:r w:rsidR="003D534A">
          <w:rPr>
            <w:noProof/>
            <w:webHidden/>
          </w:rPr>
          <w:fldChar w:fldCharType="separate"/>
        </w:r>
        <w:r w:rsidR="003D534A">
          <w:rPr>
            <w:noProof/>
            <w:webHidden/>
          </w:rPr>
          <w:t>3</w:t>
        </w:r>
        <w:r w:rsidR="003D534A">
          <w:rPr>
            <w:noProof/>
            <w:webHidden/>
          </w:rPr>
          <w:fldChar w:fldCharType="end"/>
        </w:r>
      </w:hyperlink>
    </w:p>
    <w:p w14:paraId="2DD2D2F0" w14:textId="77777777" w:rsidR="003D534A" w:rsidRDefault="00B37C53">
      <w:pPr>
        <w:pStyle w:val="TOC3"/>
        <w:tabs>
          <w:tab w:val="right" w:leader="dot" w:pos="5030"/>
        </w:tabs>
        <w:rPr>
          <w:rFonts w:eastAsiaTheme="minorEastAsia"/>
          <w:smallCaps w:val="0"/>
          <w:noProof/>
          <w:sz w:val="22"/>
          <w:lang w:val="en-US" w:eastAsia="ja-JP" w:bidi="ar-SA"/>
        </w:rPr>
      </w:pPr>
      <w:hyperlink w:anchor="_Toc427576550" w:history="1">
        <w:r w:rsidR="003D534A" w:rsidRPr="00AF69CC">
          <w:rPr>
            <w:rStyle w:val="Hyperlink"/>
            <w:noProof/>
          </w:rPr>
          <w:t>Chiarimenti e Riepilogo delle Modifiche Apportate</w:t>
        </w:r>
        <w:r w:rsidR="003D534A">
          <w:rPr>
            <w:noProof/>
            <w:webHidden/>
          </w:rPr>
          <w:tab/>
        </w:r>
        <w:r w:rsidR="003D534A">
          <w:rPr>
            <w:noProof/>
            <w:webHidden/>
          </w:rPr>
          <w:fldChar w:fldCharType="begin"/>
        </w:r>
        <w:r w:rsidR="003D534A">
          <w:rPr>
            <w:noProof/>
            <w:webHidden/>
          </w:rPr>
          <w:instrText xml:space="preserve"> PAGEREF _Toc427576550 \h </w:instrText>
        </w:r>
        <w:r w:rsidR="003D534A">
          <w:rPr>
            <w:noProof/>
            <w:webHidden/>
          </w:rPr>
        </w:r>
        <w:r w:rsidR="003D534A">
          <w:rPr>
            <w:noProof/>
            <w:webHidden/>
          </w:rPr>
          <w:fldChar w:fldCharType="separate"/>
        </w:r>
        <w:r w:rsidR="003D534A">
          <w:rPr>
            <w:noProof/>
            <w:webHidden/>
          </w:rPr>
          <w:t>3</w:t>
        </w:r>
        <w:r w:rsidR="003D534A">
          <w:rPr>
            <w:noProof/>
            <w:webHidden/>
          </w:rPr>
          <w:fldChar w:fldCharType="end"/>
        </w:r>
      </w:hyperlink>
    </w:p>
    <w:p w14:paraId="0BF3078C" w14:textId="77777777" w:rsidR="003D534A" w:rsidRDefault="00B37C53">
      <w:pPr>
        <w:pStyle w:val="TOC1"/>
        <w:tabs>
          <w:tab w:val="right" w:leader="dot" w:pos="5030"/>
        </w:tabs>
        <w:rPr>
          <w:rFonts w:eastAsiaTheme="minorEastAsia"/>
          <w:b w:val="0"/>
          <w:caps w:val="0"/>
          <w:noProof/>
          <w:sz w:val="22"/>
          <w:lang w:val="en-US" w:eastAsia="ja-JP" w:bidi="ar-SA"/>
        </w:rPr>
      </w:pPr>
      <w:hyperlink w:anchor="_Toc427576551" w:history="1">
        <w:r w:rsidR="003D534A" w:rsidRPr="00AF69CC">
          <w:rPr>
            <w:rStyle w:val="Hyperlink"/>
            <w:noProof/>
          </w:rPr>
          <w:t>Condizioni Generali</w:t>
        </w:r>
        <w:r w:rsidR="003D534A">
          <w:rPr>
            <w:noProof/>
            <w:webHidden/>
          </w:rPr>
          <w:tab/>
        </w:r>
        <w:r w:rsidR="003D534A">
          <w:rPr>
            <w:noProof/>
            <w:webHidden/>
          </w:rPr>
          <w:fldChar w:fldCharType="begin"/>
        </w:r>
        <w:r w:rsidR="003D534A">
          <w:rPr>
            <w:noProof/>
            <w:webHidden/>
          </w:rPr>
          <w:instrText xml:space="preserve"> PAGEREF _Toc427576551 \h </w:instrText>
        </w:r>
        <w:r w:rsidR="003D534A">
          <w:rPr>
            <w:noProof/>
            <w:webHidden/>
          </w:rPr>
        </w:r>
        <w:r w:rsidR="003D534A">
          <w:rPr>
            <w:noProof/>
            <w:webHidden/>
          </w:rPr>
          <w:fldChar w:fldCharType="separate"/>
        </w:r>
        <w:r w:rsidR="003D534A">
          <w:rPr>
            <w:noProof/>
            <w:webHidden/>
          </w:rPr>
          <w:t>4</w:t>
        </w:r>
        <w:r w:rsidR="003D534A">
          <w:rPr>
            <w:noProof/>
            <w:webHidden/>
          </w:rPr>
          <w:fldChar w:fldCharType="end"/>
        </w:r>
      </w:hyperlink>
    </w:p>
    <w:p w14:paraId="05754ED8" w14:textId="77777777" w:rsidR="003D534A" w:rsidRDefault="00B37C53">
      <w:pPr>
        <w:pStyle w:val="TOC5"/>
        <w:tabs>
          <w:tab w:val="right" w:leader="dot" w:pos="5030"/>
        </w:tabs>
        <w:rPr>
          <w:rFonts w:eastAsiaTheme="minorEastAsia"/>
          <w:noProof/>
          <w:sz w:val="22"/>
          <w:lang w:val="en-US" w:eastAsia="ja-JP" w:bidi="ar-SA"/>
        </w:rPr>
      </w:pPr>
      <w:hyperlink w:anchor="_Toc427576552" w:history="1">
        <w:r w:rsidR="003D534A" w:rsidRPr="00AF69CC">
          <w:rPr>
            <w:rStyle w:val="Hyperlink"/>
            <w:noProof/>
          </w:rPr>
          <w:t>Definizioni</w:t>
        </w:r>
        <w:r w:rsidR="003D534A">
          <w:rPr>
            <w:noProof/>
            <w:webHidden/>
          </w:rPr>
          <w:tab/>
        </w:r>
        <w:r w:rsidR="003D534A">
          <w:rPr>
            <w:noProof/>
            <w:webHidden/>
          </w:rPr>
          <w:fldChar w:fldCharType="begin"/>
        </w:r>
        <w:r w:rsidR="003D534A">
          <w:rPr>
            <w:noProof/>
            <w:webHidden/>
          </w:rPr>
          <w:instrText xml:space="preserve"> PAGEREF _Toc427576552 \h </w:instrText>
        </w:r>
        <w:r w:rsidR="003D534A">
          <w:rPr>
            <w:noProof/>
            <w:webHidden/>
          </w:rPr>
        </w:r>
        <w:r w:rsidR="003D534A">
          <w:rPr>
            <w:noProof/>
            <w:webHidden/>
          </w:rPr>
          <w:fldChar w:fldCharType="separate"/>
        </w:r>
        <w:r w:rsidR="003D534A">
          <w:rPr>
            <w:noProof/>
            <w:webHidden/>
          </w:rPr>
          <w:t>4</w:t>
        </w:r>
        <w:r w:rsidR="003D534A">
          <w:rPr>
            <w:noProof/>
            <w:webHidden/>
          </w:rPr>
          <w:fldChar w:fldCharType="end"/>
        </w:r>
      </w:hyperlink>
    </w:p>
    <w:p w14:paraId="005E64CD" w14:textId="77777777" w:rsidR="003D534A" w:rsidRDefault="00B37C53">
      <w:pPr>
        <w:pStyle w:val="TOC5"/>
        <w:tabs>
          <w:tab w:val="right" w:leader="dot" w:pos="5030"/>
        </w:tabs>
        <w:rPr>
          <w:rFonts w:eastAsiaTheme="minorEastAsia"/>
          <w:noProof/>
          <w:sz w:val="22"/>
          <w:lang w:val="en-US" w:eastAsia="ja-JP" w:bidi="ar-SA"/>
        </w:rPr>
      </w:pPr>
      <w:hyperlink w:anchor="_Toc427576553" w:history="1">
        <w:r w:rsidR="003D534A" w:rsidRPr="00AF69CC">
          <w:rPr>
            <w:rStyle w:val="Hyperlink"/>
            <w:noProof/>
          </w:rPr>
          <w:t>Aggiornamenti delle Condizioni dei Servizi Online</w:t>
        </w:r>
        <w:r w:rsidR="003D534A">
          <w:rPr>
            <w:noProof/>
            <w:webHidden/>
          </w:rPr>
          <w:tab/>
        </w:r>
        <w:r w:rsidR="003D534A">
          <w:rPr>
            <w:noProof/>
            <w:webHidden/>
          </w:rPr>
          <w:fldChar w:fldCharType="begin"/>
        </w:r>
        <w:r w:rsidR="003D534A">
          <w:rPr>
            <w:noProof/>
            <w:webHidden/>
          </w:rPr>
          <w:instrText xml:space="preserve"> PAGEREF _Toc427576553 \h </w:instrText>
        </w:r>
        <w:r w:rsidR="003D534A">
          <w:rPr>
            <w:noProof/>
            <w:webHidden/>
          </w:rPr>
        </w:r>
        <w:r w:rsidR="003D534A">
          <w:rPr>
            <w:noProof/>
            <w:webHidden/>
          </w:rPr>
          <w:fldChar w:fldCharType="separate"/>
        </w:r>
        <w:r w:rsidR="003D534A">
          <w:rPr>
            <w:noProof/>
            <w:webHidden/>
          </w:rPr>
          <w:t>4</w:t>
        </w:r>
        <w:r w:rsidR="003D534A">
          <w:rPr>
            <w:noProof/>
            <w:webHidden/>
          </w:rPr>
          <w:fldChar w:fldCharType="end"/>
        </w:r>
      </w:hyperlink>
    </w:p>
    <w:p w14:paraId="404DC605" w14:textId="77777777" w:rsidR="003D534A" w:rsidRDefault="00B37C53">
      <w:pPr>
        <w:pStyle w:val="TOC5"/>
        <w:tabs>
          <w:tab w:val="right" w:leader="dot" w:pos="5030"/>
        </w:tabs>
        <w:rPr>
          <w:rFonts w:eastAsiaTheme="minorEastAsia"/>
          <w:noProof/>
          <w:sz w:val="22"/>
          <w:lang w:val="en-US" w:eastAsia="ja-JP" w:bidi="ar-SA"/>
        </w:rPr>
      </w:pPr>
      <w:hyperlink w:anchor="_Toc427576554" w:history="1">
        <w:r w:rsidR="003D534A" w:rsidRPr="00AF69CC">
          <w:rPr>
            <w:rStyle w:val="Hyperlink"/>
            <w:noProof/>
          </w:rPr>
          <w:t>Modifiche alle normative e disponibilità internazionale</w:t>
        </w:r>
        <w:r w:rsidR="003D534A">
          <w:rPr>
            <w:noProof/>
            <w:webHidden/>
          </w:rPr>
          <w:tab/>
        </w:r>
        <w:r w:rsidR="003D534A">
          <w:rPr>
            <w:noProof/>
            <w:webHidden/>
          </w:rPr>
          <w:fldChar w:fldCharType="begin"/>
        </w:r>
        <w:r w:rsidR="003D534A">
          <w:rPr>
            <w:noProof/>
            <w:webHidden/>
          </w:rPr>
          <w:instrText xml:space="preserve"> PAGEREF _Toc427576554 \h </w:instrText>
        </w:r>
        <w:r w:rsidR="003D534A">
          <w:rPr>
            <w:noProof/>
            <w:webHidden/>
          </w:rPr>
        </w:r>
        <w:r w:rsidR="003D534A">
          <w:rPr>
            <w:noProof/>
            <w:webHidden/>
          </w:rPr>
          <w:fldChar w:fldCharType="separate"/>
        </w:r>
        <w:r w:rsidR="003D534A">
          <w:rPr>
            <w:noProof/>
            <w:webHidden/>
          </w:rPr>
          <w:t>4</w:t>
        </w:r>
        <w:r w:rsidR="003D534A">
          <w:rPr>
            <w:noProof/>
            <w:webHidden/>
          </w:rPr>
          <w:fldChar w:fldCharType="end"/>
        </w:r>
      </w:hyperlink>
    </w:p>
    <w:p w14:paraId="02B2747B" w14:textId="77777777" w:rsidR="003D534A" w:rsidRDefault="00B37C53">
      <w:pPr>
        <w:pStyle w:val="TOC5"/>
        <w:tabs>
          <w:tab w:val="right" w:leader="dot" w:pos="5030"/>
        </w:tabs>
        <w:rPr>
          <w:rFonts w:eastAsiaTheme="minorEastAsia"/>
          <w:noProof/>
          <w:sz w:val="22"/>
          <w:lang w:val="en-US" w:eastAsia="ja-JP" w:bidi="ar-SA"/>
        </w:rPr>
      </w:pPr>
      <w:hyperlink w:anchor="_Toc427576555" w:history="1">
        <w:r w:rsidR="003D534A" w:rsidRPr="00AF69CC">
          <w:rPr>
            <w:rStyle w:val="Hyperlink"/>
            <w:noProof/>
          </w:rPr>
          <w:t>Conservazione dei dati</w:t>
        </w:r>
        <w:r w:rsidR="003D534A">
          <w:rPr>
            <w:noProof/>
            <w:webHidden/>
          </w:rPr>
          <w:tab/>
        </w:r>
        <w:r w:rsidR="003D534A">
          <w:rPr>
            <w:noProof/>
            <w:webHidden/>
          </w:rPr>
          <w:fldChar w:fldCharType="begin"/>
        </w:r>
        <w:r w:rsidR="003D534A">
          <w:rPr>
            <w:noProof/>
            <w:webHidden/>
          </w:rPr>
          <w:instrText xml:space="preserve"> PAGEREF _Toc427576555 \h </w:instrText>
        </w:r>
        <w:r w:rsidR="003D534A">
          <w:rPr>
            <w:noProof/>
            <w:webHidden/>
          </w:rPr>
        </w:r>
        <w:r w:rsidR="003D534A">
          <w:rPr>
            <w:noProof/>
            <w:webHidden/>
          </w:rPr>
          <w:fldChar w:fldCharType="separate"/>
        </w:r>
        <w:r w:rsidR="003D534A">
          <w:rPr>
            <w:noProof/>
            <w:webHidden/>
          </w:rPr>
          <w:t>4</w:t>
        </w:r>
        <w:r w:rsidR="003D534A">
          <w:rPr>
            <w:noProof/>
            <w:webHidden/>
          </w:rPr>
          <w:fldChar w:fldCharType="end"/>
        </w:r>
      </w:hyperlink>
    </w:p>
    <w:p w14:paraId="132B3933" w14:textId="77777777" w:rsidR="003D534A" w:rsidRDefault="00B37C53">
      <w:pPr>
        <w:pStyle w:val="TOC5"/>
        <w:tabs>
          <w:tab w:val="right" w:leader="dot" w:pos="5030"/>
        </w:tabs>
        <w:rPr>
          <w:rFonts w:eastAsiaTheme="minorEastAsia"/>
          <w:noProof/>
          <w:sz w:val="22"/>
          <w:lang w:val="en-US" w:eastAsia="ja-JP" w:bidi="ar-SA"/>
        </w:rPr>
      </w:pPr>
      <w:hyperlink w:anchor="_Toc427576556" w:history="1">
        <w:r w:rsidR="003D534A" w:rsidRPr="00AF69CC">
          <w:rPr>
            <w:rStyle w:val="Hyperlink"/>
            <w:noProof/>
          </w:rPr>
          <w:t>Utilizzo di Software con il Servizio Online</w:t>
        </w:r>
        <w:r w:rsidR="003D534A">
          <w:rPr>
            <w:noProof/>
            <w:webHidden/>
          </w:rPr>
          <w:tab/>
        </w:r>
        <w:r w:rsidR="003D534A">
          <w:rPr>
            <w:noProof/>
            <w:webHidden/>
          </w:rPr>
          <w:fldChar w:fldCharType="begin"/>
        </w:r>
        <w:r w:rsidR="003D534A">
          <w:rPr>
            <w:noProof/>
            <w:webHidden/>
          </w:rPr>
          <w:instrText xml:space="preserve"> PAGEREF _Toc427576556 \h </w:instrText>
        </w:r>
        <w:r w:rsidR="003D534A">
          <w:rPr>
            <w:noProof/>
            <w:webHidden/>
          </w:rPr>
        </w:r>
        <w:r w:rsidR="003D534A">
          <w:rPr>
            <w:noProof/>
            <w:webHidden/>
          </w:rPr>
          <w:fldChar w:fldCharType="separate"/>
        </w:r>
        <w:r w:rsidR="003D534A">
          <w:rPr>
            <w:noProof/>
            <w:webHidden/>
          </w:rPr>
          <w:t>5</w:t>
        </w:r>
        <w:r w:rsidR="003D534A">
          <w:rPr>
            <w:noProof/>
            <w:webHidden/>
          </w:rPr>
          <w:fldChar w:fldCharType="end"/>
        </w:r>
      </w:hyperlink>
    </w:p>
    <w:p w14:paraId="7C3E1AF0" w14:textId="77777777" w:rsidR="003D534A" w:rsidRDefault="00B37C53">
      <w:pPr>
        <w:pStyle w:val="TOC5"/>
        <w:tabs>
          <w:tab w:val="right" w:leader="dot" w:pos="5030"/>
        </w:tabs>
        <w:rPr>
          <w:rFonts w:eastAsiaTheme="minorEastAsia"/>
          <w:noProof/>
          <w:sz w:val="22"/>
          <w:lang w:val="en-US" w:eastAsia="ja-JP" w:bidi="ar-SA"/>
        </w:rPr>
      </w:pPr>
      <w:hyperlink w:anchor="_Toc427576557" w:history="1">
        <w:r w:rsidR="003D534A" w:rsidRPr="00AF69CC">
          <w:rPr>
            <w:rStyle w:val="Hyperlink"/>
            <w:noProof/>
          </w:rPr>
          <w:t>Prodotti Non Microsoft</w:t>
        </w:r>
        <w:r w:rsidR="003D534A">
          <w:rPr>
            <w:noProof/>
            <w:webHidden/>
          </w:rPr>
          <w:tab/>
        </w:r>
        <w:r w:rsidR="003D534A">
          <w:rPr>
            <w:noProof/>
            <w:webHidden/>
          </w:rPr>
          <w:fldChar w:fldCharType="begin"/>
        </w:r>
        <w:r w:rsidR="003D534A">
          <w:rPr>
            <w:noProof/>
            <w:webHidden/>
          </w:rPr>
          <w:instrText xml:space="preserve"> PAGEREF _Toc427576557 \h </w:instrText>
        </w:r>
        <w:r w:rsidR="003D534A">
          <w:rPr>
            <w:noProof/>
            <w:webHidden/>
          </w:rPr>
        </w:r>
        <w:r w:rsidR="003D534A">
          <w:rPr>
            <w:noProof/>
            <w:webHidden/>
          </w:rPr>
          <w:fldChar w:fldCharType="separate"/>
        </w:r>
        <w:r w:rsidR="003D534A">
          <w:rPr>
            <w:noProof/>
            <w:webHidden/>
          </w:rPr>
          <w:t>5</w:t>
        </w:r>
        <w:r w:rsidR="003D534A">
          <w:rPr>
            <w:noProof/>
            <w:webHidden/>
          </w:rPr>
          <w:fldChar w:fldCharType="end"/>
        </w:r>
      </w:hyperlink>
    </w:p>
    <w:p w14:paraId="759C6FFB" w14:textId="77777777" w:rsidR="003D534A" w:rsidRDefault="00B37C53">
      <w:pPr>
        <w:pStyle w:val="TOC5"/>
        <w:tabs>
          <w:tab w:val="right" w:leader="dot" w:pos="5030"/>
        </w:tabs>
        <w:rPr>
          <w:rFonts w:eastAsiaTheme="minorEastAsia"/>
          <w:noProof/>
          <w:sz w:val="22"/>
          <w:lang w:val="en-US" w:eastAsia="ja-JP" w:bidi="ar-SA"/>
        </w:rPr>
      </w:pPr>
      <w:hyperlink w:anchor="_Toc427576558" w:history="1">
        <w:r w:rsidR="003D534A" w:rsidRPr="00AF69CC">
          <w:rPr>
            <w:rStyle w:val="Hyperlink"/>
            <w:noProof/>
          </w:rPr>
          <w:t>Criteri di Utilizzo</w:t>
        </w:r>
        <w:r w:rsidR="003D534A">
          <w:rPr>
            <w:noProof/>
            <w:webHidden/>
          </w:rPr>
          <w:tab/>
        </w:r>
        <w:r w:rsidR="003D534A">
          <w:rPr>
            <w:noProof/>
            <w:webHidden/>
          </w:rPr>
          <w:fldChar w:fldCharType="begin"/>
        </w:r>
        <w:r w:rsidR="003D534A">
          <w:rPr>
            <w:noProof/>
            <w:webHidden/>
          </w:rPr>
          <w:instrText xml:space="preserve"> PAGEREF _Toc427576558 \h </w:instrText>
        </w:r>
        <w:r w:rsidR="003D534A">
          <w:rPr>
            <w:noProof/>
            <w:webHidden/>
          </w:rPr>
        </w:r>
        <w:r w:rsidR="003D534A">
          <w:rPr>
            <w:noProof/>
            <w:webHidden/>
          </w:rPr>
          <w:fldChar w:fldCharType="separate"/>
        </w:r>
        <w:r w:rsidR="003D534A">
          <w:rPr>
            <w:noProof/>
            <w:webHidden/>
          </w:rPr>
          <w:t>5</w:t>
        </w:r>
        <w:r w:rsidR="003D534A">
          <w:rPr>
            <w:noProof/>
            <w:webHidden/>
          </w:rPr>
          <w:fldChar w:fldCharType="end"/>
        </w:r>
      </w:hyperlink>
    </w:p>
    <w:p w14:paraId="0D80E7B3" w14:textId="77777777" w:rsidR="003D534A" w:rsidRDefault="00B37C53">
      <w:pPr>
        <w:pStyle w:val="TOC5"/>
        <w:tabs>
          <w:tab w:val="right" w:leader="dot" w:pos="5030"/>
        </w:tabs>
        <w:rPr>
          <w:rFonts w:eastAsiaTheme="minorEastAsia"/>
          <w:noProof/>
          <w:sz w:val="22"/>
          <w:lang w:val="en-US" w:eastAsia="ja-JP" w:bidi="ar-SA"/>
        </w:rPr>
      </w:pPr>
      <w:hyperlink w:anchor="_Toc427576559" w:history="1">
        <w:r w:rsidR="003D534A" w:rsidRPr="00AF69CC">
          <w:rPr>
            <w:rStyle w:val="Hyperlink"/>
            <w:noProof/>
          </w:rPr>
          <w:t>Limitazioni tecniche</w:t>
        </w:r>
        <w:r w:rsidR="003D534A">
          <w:rPr>
            <w:noProof/>
            <w:webHidden/>
          </w:rPr>
          <w:tab/>
        </w:r>
        <w:r w:rsidR="003D534A">
          <w:rPr>
            <w:noProof/>
            <w:webHidden/>
          </w:rPr>
          <w:fldChar w:fldCharType="begin"/>
        </w:r>
        <w:r w:rsidR="003D534A">
          <w:rPr>
            <w:noProof/>
            <w:webHidden/>
          </w:rPr>
          <w:instrText xml:space="preserve"> PAGEREF _Toc427576559 \h </w:instrText>
        </w:r>
        <w:r w:rsidR="003D534A">
          <w:rPr>
            <w:noProof/>
            <w:webHidden/>
          </w:rPr>
        </w:r>
        <w:r w:rsidR="003D534A">
          <w:rPr>
            <w:noProof/>
            <w:webHidden/>
          </w:rPr>
          <w:fldChar w:fldCharType="separate"/>
        </w:r>
        <w:r w:rsidR="003D534A">
          <w:rPr>
            <w:noProof/>
            <w:webHidden/>
          </w:rPr>
          <w:t>5</w:t>
        </w:r>
        <w:r w:rsidR="003D534A">
          <w:rPr>
            <w:noProof/>
            <w:webHidden/>
          </w:rPr>
          <w:fldChar w:fldCharType="end"/>
        </w:r>
      </w:hyperlink>
    </w:p>
    <w:p w14:paraId="254566B7" w14:textId="77777777" w:rsidR="003D534A" w:rsidRDefault="00B37C53">
      <w:pPr>
        <w:pStyle w:val="TOC5"/>
        <w:tabs>
          <w:tab w:val="right" w:leader="dot" w:pos="5030"/>
        </w:tabs>
        <w:rPr>
          <w:rFonts w:eastAsiaTheme="minorEastAsia"/>
          <w:noProof/>
          <w:sz w:val="22"/>
          <w:lang w:val="en-US" w:eastAsia="ja-JP" w:bidi="ar-SA"/>
        </w:rPr>
      </w:pPr>
      <w:hyperlink w:anchor="_Toc427576560" w:history="1">
        <w:r w:rsidR="003D534A" w:rsidRPr="00AF69CC">
          <w:rPr>
            <w:rStyle w:val="Hyperlink"/>
            <w:noProof/>
          </w:rPr>
          <w:t>Conformità alle Leggi</w:t>
        </w:r>
        <w:r w:rsidR="003D534A">
          <w:rPr>
            <w:noProof/>
            <w:webHidden/>
          </w:rPr>
          <w:tab/>
        </w:r>
        <w:r w:rsidR="003D534A">
          <w:rPr>
            <w:noProof/>
            <w:webHidden/>
          </w:rPr>
          <w:fldChar w:fldCharType="begin"/>
        </w:r>
        <w:r w:rsidR="003D534A">
          <w:rPr>
            <w:noProof/>
            <w:webHidden/>
          </w:rPr>
          <w:instrText xml:space="preserve"> PAGEREF _Toc427576560 \h </w:instrText>
        </w:r>
        <w:r w:rsidR="003D534A">
          <w:rPr>
            <w:noProof/>
            <w:webHidden/>
          </w:rPr>
        </w:r>
        <w:r w:rsidR="003D534A">
          <w:rPr>
            <w:noProof/>
            <w:webHidden/>
          </w:rPr>
          <w:fldChar w:fldCharType="separate"/>
        </w:r>
        <w:r w:rsidR="003D534A">
          <w:rPr>
            <w:noProof/>
            <w:webHidden/>
          </w:rPr>
          <w:t>5</w:t>
        </w:r>
        <w:r w:rsidR="003D534A">
          <w:rPr>
            <w:noProof/>
            <w:webHidden/>
          </w:rPr>
          <w:fldChar w:fldCharType="end"/>
        </w:r>
      </w:hyperlink>
    </w:p>
    <w:p w14:paraId="72824628" w14:textId="77777777" w:rsidR="003D534A" w:rsidRDefault="00B37C53">
      <w:pPr>
        <w:pStyle w:val="TOC5"/>
        <w:tabs>
          <w:tab w:val="right" w:leader="dot" w:pos="5030"/>
        </w:tabs>
        <w:rPr>
          <w:rFonts w:eastAsiaTheme="minorEastAsia"/>
          <w:noProof/>
          <w:sz w:val="22"/>
          <w:lang w:val="en-US" w:eastAsia="ja-JP" w:bidi="ar-SA"/>
        </w:rPr>
      </w:pPr>
      <w:hyperlink w:anchor="_Toc427576561" w:history="1">
        <w:r w:rsidR="003D534A" w:rsidRPr="00AF69CC">
          <w:rPr>
            <w:rStyle w:val="Hyperlink"/>
            <w:noProof/>
          </w:rPr>
          <w:t>Comunicazioni in Formato Elettronico</w:t>
        </w:r>
        <w:r w:rsidR="003D534A">
          <w:rPr>
            <w:noProof/>
            <w:webHidden/>
          </w:rPr>
          <w:tab/>
        </w:r>
        <w:r w:rsidR="003D534A">
          <w:rPr>
            <w:noProof/>
            <w:webHidden/>
          </w:rPr>
          <w:fldChar w:fldCharType="begin"/>
        </w:r>
        <w:r w:rsidR="003D534A">
          <w:rPr>
            <w:noProof/>
            <w:webHidden/>
          </w:rPr>
          <w:instrText xml:space="preserve"> PAGEREF _Toc427576561 \h </w:instrText>
        </w:r>
        <w:r w:rsidR="003D534A">
          <w:rPr>
            <w:noProof/>
            <w:webHidden/>
          </w:rPr>
        </w:r>
        <w:r w:rsidR="003D534A">
          <w:rPr>
            <w:noProof/>
            <w:webHidden/>
          </w:rPr>
          <w:fldChar w:fldCharType="separate"/>
        </w:r>
        <w:r w:rsidR="003D534A">
          <w:rPr>
            <w:noProof/>
            <w:webHidden/>
          </w:rPr>
          <w:t>6</w:t>
        </w:r>
        <w:r w:rsidR="003D534A">
          <w:rPr>
            <w:noProof/>
            <w:webHidden/>
          </w:rPr>
          <w:fldChar w:fldCharType="end"/>
        </w:r>
      </w:hyperlink>
    </w:p>
    <w:p w14:paraId="0ACA57E8" w14:textId="77777777" w:rsidR="003D534A" w:rsidRDefault="00B37C53">
      <w:pPr>
        <w:pStyle w:val="TOC5"/>
        <w:tabs>
          <w:tab w:val="right" w:leader="dot" w:pos="5030"/>
        </w:tabs>
        <w:rPr>
          <w:rFonts w:eastAsiaTheme="minorEastAsia"/>
          <w:noProof/>
          <w:sz w:val="22"/>
          <w:lang w:val="en-US" w:eastAsia="ja-JP" w:bidi="ar-SA"/>
        </w:rPr>
      </w:pPr>
      <w:hyperlink w:anchor="_Toc427576562" w:history="1">
        <w:r w:rsidR="003D534A" w:rsidRPr="00AF69CC">
          <w:rPr>
            <w:rStyle w:val="Hyperlink"/>
            <w:noProof/>
          </w:rPr>
          <w:t>Riassegnazione delle Licenze</w:t>
        </w:r>
        <w:r w:rsidR="003D534A">
          <w:rPr>
            <w:noProof/>
            <w:webHidden/>
          </w:rPr>
          <w:tab/>
        </w:r>
        <w:r w:rsidR="003D534A">
          <w:rPr>
            <w:noProof/>
            <w:webHidden/>
          </w:rPr>
          <w:fldChar w:fldCharType="begin"/>
        </w:r>
        <w:r w:rsidR="003D534A">
          <w:rPr>
            <w:noProof/>
            <w:webHidden/>
          </w:rPr>
          <w:instrText xml:space="preserve"> PAGEREF _Toc427576562 \h </w:instrText>
        </w:r>
        <w:r w:rsidR="003D534A">
          <w:rPr>
            <w:noProof/>
            <w:webHidden/>
          </w:rPr>
        </w:r>
        <w:r w:rsidR="003D534A">
          <w:rPr>
            <w:noProof/>
            <w:webHidden/>
          </w:rPr>
          <w:fldChar w:fldCharType="separate"/>
        </w:r>
        <w:r w:rsidR="003D534A">
          <w:rPr>
            <w:noProof/>
            <w:webHidden/>
          </w:rPr>
          <w:t>6</w:t>
        </w:r>
        <w:r w:rsidR="003D534A">
          <w:rPr>
            <w:noProof/>
            <w:webHidden/>
          </w:rPr>
          <w:fldChar w:fldCharType="end"/>
        </w:r>
      </w:hyperlink>
    </w:p>
    <w:p w14:paraId="0F9B1E00" w14:textId="77777777" w:rsidR="003D534A" w:rsidRDefault="00B37C53">
      <w:pPr>
        <w:pStyle w:val="TOC5"/>
        <w:tabs>
          <w:tab w:val="right" w:leader="dot" w:pos="5030"/>
        </w:tabs>
        <w:rPr>
          <w:rFonts w:eastAsiaTheme="minorEastAsia"/>
          <w:noProof/>
          <w:sz w:val="22"/>
          <w:lang w:val="en-US" w:eastAsia="ja-JP" w:bidi="ar-SA"/>
        </w:rPr>
      </w:pPr>
      <w:hyperlink w:anchor="_Toc427576563" w:history="1">
        <w:r w:rsidR="003D534A" w:rsidRPr="00AF69CC">
          <w:rPr>
            <w:rStyle w:val="Hyperlink"/>
            <w:noProof/>
          </w:rPr>
          <w:t>Componenti dei tipi di carattere</w:t>
        </w:r>
        <w:r w:rsidR="003D534A">
          <w:rPr>
            <w:noProof/>
            <w:webHidden/>
          </w:rPr>
          <w:tab/>
        </w:r>
        <w:r w:rsidR="003D534A">
          <w:rPr>
            <w:noProof/>
            <w:webHidden/>
          </w:rPr>
          <w:fldChar w:fldCharType="begin"/>
        </w:r>
        <w:r w:rsidR="003D534A">
          <w:rPr>
            <w:noProof/>
            <w:webHidden/>
          </w:rPr>
          <w:instrText xml:space="preserve"> PAGEREF _Toc427576563 \h </w:instrText>
        </w:r>
        <w:r w:rsidR="003D534A">
          <w:rPr>
            <w:noProof/>
            <w:webHidden/>
          </w:rPr>
        </w:r>
        <w:r w:rsidR="003D534A">
          <w:rPr>
            <w:noProof/>
            <w:webHidden/>
          </w:rPr>
          <w:fldChar w:fldCharType="separate"/>
        </w:r>
        <w:r w:rsidR="003D534A">
          <w:rPr>
            <w:noProof/>
            <w:webHidden/>
          </w:rPr>
          <w:t>6</w:t>
        </w:r>
        <w:r w:rsidR="003D534A">
          <w:rPr>
            <w:noProof/>
            <w:webHidden/>
          </w:rPr>
          <w:fldChar w:fldCharType="end"/>
        </w:r>
      </w:hyperlink>
    </w:p>
    <w:p w14:paraId="4CDA9AC0" w14:textId="77777777" w:rsidR="003D534A" w:rsidRDefault="00B37C53">
      <w:pPr>
        <w:pStyle w:val="TOC5"/>
        <w:tabs>
          <w:tab w:val="right" w:leader="dot" w:pos="5030"/>
        </w:tabs>
        <w:rPr>
          <w:rFonts w:eastAsiaTheme="minorEastAsia"/>
          <w:noProof/>
          <w:sz w:val="22"/>
          <w:lang w:val="en-US" w:eastAsia="ja-JP" w:bidi="ar-SA"/>
        </w:rPr>
      </w:pPr>
      <w:hyperlink w:anchor="_Toc427576564" w:history="1">
        <w:r w:rsidR="003D534A" w:rsidRPr="00AF69CC">
          <w:rPr>
            <w:rStyle w:val="Hyperlink"/>
            <w:noProof/>
          </w:rPr>
          <w:t>Multiplexing</w:t>
        </w:r>
        <w:r w:rsidR="003D534A">
          <w:rPr>
            <w:noProof/>
            <w:webHidden/>
          </w:rPr>
          <w:tab/>
        </w:r>
        <w:r w:rsidR="003D534A">
          <w:rPr>
            <w:noProof/>
            <w:webHidden/>
          </w:rPr>
          <w:fldChar w:fldCharType="begin"/>
        </w:r>
        <w:r w:rsidR="003D534A">
          <w:rPr>
            <w:noProof/>
            <w:webHidden/>
          </w:rPr>
          <w:instrText xml:space="preserve"> PAGEREF _Toc427576564 \h </w:instrText>
        </w:r>
        <w:r w:rsidR="003D534A">
          <w:rPr>
            <w:noProof/>
            <w:webHidden/>
          </w:rPr>
        </w:r>
        <w:r w:rsidR="003D534A">
          <w:rPr>
            <w:noProof/>
            <w:webHidden/>
          </w:rPr>
          <w:fldChar w:fldCharType="separate"/>
        </w:r>
        <w:r w:rsidR="003D534A">
          <w:rPr>
            <w:noProof/>
            <w:webHidden/>
          </w:rPr>
          <w:t>6</w:t>
        </w:r>
        <w:r w:rsidR="003D534A">
          <w:rPr>
            <w:noProof/>
            <w:webHidden/>
          </w:rPr>
          <w:fldChar w:fldCharType="end"/>
        </w:r>
      </w:hyperlink>
    </w:p>
    <w:p w14:paraId="796F8CCA" w14:textId="77777777" w:rsidR="003D534A" w:rsidRDefault="00B37C53">
      <w:pPr>
        <w:pStyle w:val="TOC1"/>
        <w:tabs>
          <w:tab w:val="right" w:leader="dot" w:pos="5030"/>
        </w:tabs>
        <w:rPr>
          <w:rFonts w:eastAsiaTheme="minorEastAsia"/>
          <w:b w:val="0"/>
          <w:caps w:val="0"/>
          <w:noProof/>
          <w:sz w:val="22"/>
          <w:lang w:val="en-US" w:eastAsia="ja-JP" w:bidi="ar-SA"/>
        </w:rPr>
      </w:pPr>
      <w:hyperlink w:anchor="_Toc427576565" w:history="1">
        <w:r w:rsidR="003D534A" w:rsidRPr="00AF69CC">
          <w:rPr>
            <w:rStyle w:val="Hyperlink"/>
            <w:noProof/>
          </w:rPr>
          <w:t>Condizioni relative al Diritto alla Protezione dei Dati Personali e alla Sicurezza</w:t>
        </w:r>
        <w:r w:rsidR="003D534A">
          <w:rPr>
            <w:noProof/>
            <w:webHidden/>
          </w:rPr>
          <w:tab/>
        </w:r>
        <w:r w:rsidR="003D534A">
          <w:rPr>
            <w:noProof/>
            <w:webHidden/>
          </w:rPr>
          <w:fldChar w:fldCharType="begin"/>
        </w:r>
        <w:r w:rsidR="003D534A">
          <w:rPr>
            <w:noProof/>
            <w:webHidden/>
          </w:rPr>
          <w:instrText xml:space="preserve"> PAGEREF _Toc427576565 \h </w:instrText>
        </w:r>
        <w:r w:rsidR="003D534A">
          <w:rPr>
            <w:noProof/>
            <w:webHidden/>
          </w:rPr>
        </w:r>
        <w:r w:rsidR="003D534A">
          <w:rPr>
            <w:noProof/>
            <w:webHidden/>
          </w:rPr>
          <w:fldChar w:fldCharType="separate"/>
        </w:r>
        <w:r w:rsidR="003D534A">
          <w:rPr>
            <w:noProof/>
            <w:webHidden/>
          </w:rPr>
          <w:t>7</w:t>
        </w:r>
        <w:r w:rsidR="003D534A">
          <w:rPr>
            <w:noProof/>
            <w:webHidden/>
          </w:rPr>
          <w:fldChar w:fldCharType="end"/>
        </w:r>
      </w:hyperlink>
    </w:p>
    <w:p w14:paraId="477927CE" w14:textId="77777777" w:rsidR="003D534A" w:rsidRDefault="00B37C53">
      <w:pPr>
        <w:pStyle w:val="TOC4"/>
        <w:rPr>
          <w:rFonts w:eastAsiaTheme="minorEastAsia"/>
          <w:smallCaps w:val="0"/>
          <w:noProof/>
          <w:sz w:val="22"/>
          <w:lang w:val="en-US" w:eastAsia="ja-JP" w:bidi="ar-SA"/>
        </w:rPr>
      </w:pPr>
      <w:hyperlink w:anchor="_Toc427576566" w:history="1">
        <w:r w:rsidR="003D534A" w:rsidRPr="00AF69CC">
          <w:rPr>
            <w:rStyle w:val="Hyperlink"/>
            <w:noProof/>
          </w:rPr>
          <w:t>Condizioni Generali relative al Diritto alla Protezione dei Dati Personali e alla Sicurezza</w:t>
        </w:r>
        <w:r w:rsidR="003D534A">
          <w:rPr>
            <w:noProof/>
            <w:webHidden/>
          </w:rPr>
          <w:tab/>
        </w:r>
        <w:r w:rsidR="003D534A">
          <w:rPr>
            <w:noProof/>
            <w:webHidden/>
          </w:rPr>
          <w:fldChar w:fldCharType="begin"/>
        </w:r>
        <w:r w:rsidR="003D534A">
          <w:rPr>
            <w:noProof/>
            <w:webHidden/>
          </w:rPr>
          <w:instrText xml:space="preserve"> PAGEREF _Toc427576566 \h </w:instrText>
        </w:r>
        <w:r w:rsidR="003D534A">
          <w:rPr>
            <w:noProof/>
            <w:webHidden/>
          </w:rPr>
        </w:r>
        <w:r w:rsidR="003D534A">
          <w:rPr>
            <w:noProof/>
            <w:webHidden/>
          </w:rPr>
          <w:fldChar w:fldCharType="separate"/>
        </w:r>
        <w:r w:rsidR="003D534A">
          <w:rPr>
            <w:noProof/>
            <w:webHidden/>
          </w:rPr>
          <w:t>7</w:t>
        </w:r>
        <w:r w:rsidR="003D534A">
          <w:rPr>
            <w:noProof/>
            <w:webHidden/>
          </w:rPr>
          <w:fldChar w:fldCharType="end"/>
        </w:r>
      </w:hyperlink>
    </w:p>
    <w:p w14:paraId="0DF8DE95" w14:textId="77777777" w:rsidR="003D534A" w:rsidRDefault="00B37C53">
      <w:pPr>
        <w:pStyle w:val="TOC5"/>
        <w:tabs>
          <w:tab w:val="right" w:leader="dot" w:pos="5030"/>
        </w:tabs>
        <w:rPr>
          <w:rFonts w:eastAsiaTheme="minorEastAsia"/>
          <w:noProof/>
          <w:sz w:val="22"/>
          <w:lang w:val="en-US" w:eastAsia="ja-JP" w:bidi="ar-SA"/>
        </w:rPr>
      </w:pPr>
      <w:hyperlink w:anchor="_Toc427576567" w:history="1">
        <w:r w:rsidR="003D534A" w:rsidRPr="00AF69CC">
          <w:rPr>
            <w:rStyle w:val="Hyperlink"/>
            <w:noProof/>
          </w:rPr>
          <w:t>Ambito</w:t>
        </w:r>
        <w:r w:rsidR="003D534A">
          <w:rPr>
            <w:noProof/>
            <w:webHidden/>
          </w:rPr>
          <w:tab/>
        </w:r>
        <w:r w:rsidR="003D534A">
          <w:rPr>
            <w:noProof/>
            <w:webHidden/>
          </w:rPr>
          <w:fldChar w:fldCharType="begin"/>
        </w:r>
        <w:r w:rsidR="003D534A">
          <w:rPr>
            <w:noProof/>
            <w:webHidden/>
          </w:rPr>
          <w:instrText xml:space="preserve"> PAGEREF _Toc427576567 \h </w:instrText>
        </w:r>
        <w:r w:rsidR="003D534A">
          <w:rPr>
            <w:noProof/>
            <w:webHidden/>
          </w:rPr>
        </w:r>
        <w:r w:rsidR="003D534A">
          <w:rPr>
            <w:noProof/>
            <w:webHidden/>
          </w:rPr>
          <w:fldChar w:fldCharType="separate"/>
        </w:r>
        <w:r w:rsidR="003D534A">
          <w:rPr>
            <w:noProof/>
            <w:webHidden/>
          </w:rPr>
          <w:t>7</w:t>
        </w:r>
        <w:r w:rsidR="003D534A">
          <w:rPr>
            <w:noProof/>
            <w:webHidden/>
          </w:rPr>
          <w:fldChar w:fldCharType="end"/>
        </w:r>
      </w:hyperlink>
    </w:p>
    <w:p w14:paraId="1F7FBE51" w14:textId="77777777" w:rsidR="003D534A" w:rsidRDefault="00B37C53">
      <w:pPr>
        <w:pStyle w:val="TOC5"/>
        <w:tabs>
          <w:tab w:val="right" w:leader="dot" w:pos="5030"/>
        </w:tabs>
        <w:rPr>
          <w:rFonts w:eastAsiaTheme="minorEastAsia"/>
          <w:noProof/>
          <w:sz w:val="22"/>
          <w:lang w:val="en-US" w:eastAsia="ja-JP" w:bidi="ar-SA"/>
        </w:rPr>
      </w:pPr>
      <w:hyperlink w:anchor="_Toc427576568" w:history="1">
        <w:r w:rsidR="003D534A" w:rsidRPr="00AF69CC">
          <w:rPr>
            <w:rStyle w:val="Hyperlink"/>
            <w:noProof/>
          </w:rPr>
          <w:t>Utilizzo dei Dati della Società</w:t>
        </w:r>
        <w:r w:rsidR="003D534A">
          <w:rPr>
            <w:noProof/>
            <w:webHidden/>
          </w:rPr>
          <w:tab/>
        </w:r>
        <w:r w:rsidR="003D534A">
          <w:rPr>
            <w:noProof/>
            <w:webHidden/>
          </w:rPr>
          <w:fldChar w:fldCharType="begin"/>
        </w:r>
        <w:r w:rsidR="003D534A">
          <w:rPr>
            <w:noProof/>
            <w:webHidden/>
          </w:rPr>
          <w:instrText xml:space="preserve"> PAGEREF _Toc427576568 \h </w:instrText>
        </w:r>
        <w:r w:rsidR="003D534A">
          <w:rPr>
            <w:noProof/>
            <w:webHidden/>
          </w:rPr>
        </w:r>
        <w:r w:rsidR="003D534A">
          <w:rPr>
            <w:noProof/>
            <w:webHidden/>
          </w:rPr>
          <w:fldChar w:fldCharType="separate"/>
        </w:r>
        <w:r w:rsidR="003D534A">
          <w:rPr>
            <w:noProof/>
            <w:webHidden/>
          </w:rPr>
          <w:t>7</w:t>
        </w:r>
        <w:r w:rsidR="003D534A">
          <w:rPr>
            <w:noProof/>
            <w:webHidden/>
          </w:rPr>
          <w:fldChar w:fldCharType="end"/>
        </w:r>
      </w:hyperlink>
    </w:p>
    <w:p w14:paraId="02B4E825" w14:textId="77777777" w:rsidR="003D534A" w:rsidRDefault="00B37C53">
      <w:pPr>
        <w:pStyle w:val="TOC5"/>
        <w:tabs>
          <w:tab w:val="right" w:leader="dot" w:pos="5030"/>
        </w:tabs>
        <w:rPr>
          <w:rFonts w:eastAsiaTheme="minorEastAsia"/>
          <w:noProof/>
          <w:sz w:val="22"/>
          <w:lang w:val="en-US" w:eastAsia="ja-JP" w:bidi="ar-SA"/>
        </w:rPr>
      </w:pPr>
      <w:hyperlink w:anchor="_Toc427576569" w:history="1">
        <w:r w:rsidR="003D534A" w:rsidRPr="00AF69CC">
          <w:rPr>
            <w:rStyle w:val="Hyperlink"/>
            <w:noProof/>
          </w:rPr>
          <w:t>Divulgazione dei Dati della Società</w:t>
        </w:r>
        <w:r w:rsidR="003D534A">
          <w:rPr>
            <w:noProof/>
            <w:webHidden/>
          </w:rPr>
          <w:tab/>
        </w:r>
        <w:r w:rsidR="003D534A">
          <w:rPr>
            <w:noProof/>
            <w:webHidden/>
          </w:rPr>
          <w:fldChar w:fldCharType="begin"/>
        </w:r>
        <w:r w:rsidR="003D534A">
          <w:rPr>
            <w:noProof/>
            <w:webHidden/>
          </w:rPr>
          <w:instrText xml:space="preserve"> PAGEREF _Toc427576569 \h </w:instrText>
        </w:r>
        <w:r w:rsidR="003D534A">
          <w:rPr>
            <w:noProof/>
            <w:webHidden/>
          </w:rPr>
        </w:r>
        <w:r w:rsidR="003D534A">
          <w:rPr>
            <w:noProof/>
            <w:webHidden/>
          </w:rPr>
          <w:fldChar w:fldCharType="separate"/>
        </w:r>
        <w:r w:rsidR="003D534A">
          <w:rPr>
            <w:noProof/>
            <w:webHidden/>
          </w:rPr>
          <w:t>7</w:t>
        </w:r>
        <w:r w:rsidR="003D534A">
          <w:rPr>
            <w:noProof/>
            <w:webHidden/>
          </w:rPr>
          <w:fldChar w:fldCharType="end"/>
        </w:r>
      </w:hyperlink>
    </w:p>
    <w:p w14:paraId="713A8830" w14:textId="77777777" w:rsidR="003D534A" w:rsidRDefault="00B37C53">
      <w:pPr>
        <w:pStyle w:val="TOC5"/>
        <w:tabs>
          <w:tab w:val="right" w:leader="dot" w:pos="5030"/>
        </w:tabs>
        <w:rPr>
          <w:rFonts w:eastAsiaTheme="minorEastAsia"/>
          <w:noProof/>
          <w:sz w:val="22"/>
          <w:lang w:val="en-US" w:eastAsia="ja-JP" w:bidi="ar-SA"/>
        </w:rPr>
      </w:pPr>
      <w:hyperlink w:anchor="_Toc427576570" w:history="1">
        <w:r w:rsidR="003D534A" w:rsidRPr="00AF69CC">
          <w:rPr>
            <w:rStyle w:val="Hyperlink"/>
            <w:noProof/>
          </w:rPr>
          <w:t>Istituti Didattici</w:t>
        </w:r>
        <w:r w:rsidR="003D534A">
          <w:rPr>
            <w:noProof/>
            <w:webHidden/>
          </w:rPr>
          <w:tab/>
        </w:r>
        <w:r w:rsidR="003D534A">
          <w:rPr>
            <w:noProof/>
            <w:webHidden/>
          </w:rPr>
          <w:fldChar w:fldCharType="begin"/>
        </w:r>
        <w:r w:rsidR="003D534A">
          <w:rPr>
            <w:noProof/>
            <w:webHidden/>
          </w:rPr>
          <w:instrText xml:space="preserve"> PAGEREF _Toc427576570 \h </w:instrText>
        </w:r>
        <w:r w:rsidR="003D534A">
          <w:rPr>
            <w:noProof/>
            <w:webHidden/>
          </w:rPr>
        </w:r>
        <w:r w:rsidR="003D534A">
          <w:rPr>
            <w:noProof/>
            <w:webHidden/>
          </w:rPr>
          <w:fldChar w:fldCharType="separate"/>
        </w:r>
        <w:r w:rsidR="003D534A">
          <w:rPr>
            <w:noProof/>
            <w:webHidden/>
          </w:rPr>
          <w:t>7</w:t>
        </w:r>
        <w:r w:rsidR="003D534A">
          <w:rPr>
            <w:noProof/>
            <w:webHidden/>
          </w:rPr>
          <w:fldChar w:fldCharType="end"/>
        </w:r>
      </w:hyperlink>
    </w:p>
    <w:p w14:paraId="6D8794D8" w14:textId="77777777" w:rsidR="003D534A" w:rsidRDefault="00B37C53">
      <w:pPr>
        <w:pStyle w:val="TOC5"/>
        <w:tabs>
          <w:tab w:val="right" w:leader="dot" w:pos="5030"/>
        </w:tabs>
        <w:rPr>
          <w:rFonts w:eastAsiaTheme="minorEastAsia"/>
          <w:noProof/>
          <w:sz w:val="22"/>
          <w:lang w:val="en-US" w:eastAsia="ja-JP" w:bidi="ar-SA"/>
        </w:rPr>
      </w:pPr>
      <w:hyperlink w:anchor="_Toc427576571" w:history="1">
        <w:r w:rsidR="003D534A" w:rsidRPr="00AF69CC">
          <w:rPr>
            <w:rStyle w:val="Hyperlink"/>
            <w:noProof/>
          </w:rPr>
          <w:t>Società in Affari HIPPA</w:t>
        </w:r>
        <w:r w:rsidR="003D534A">
          <w:rPr>
            <w:noProof/>
            <w:webHidden/>
          </w:rPr>
          <w:tab/>
        </w:r>
        <w:r w:rsidR="003D534A">
          <w:rPr>
            <w:noProof/>
            <w:webHidden/>
          </w:rPr>
          <w:fldChar w:fldCharType="begin"/>
        </w:r>
        <w:r w:rsidR="003D534A">
          <w:rPr>
            <w:noProof/>
            <w:webHidden/>
          </w:rPr>
          <w:instrText xml:space="preserve"> PAGEREF _Toc427576571 \h </w:instrText>
        </w:r>
        <w:r w:rsidR="003D534A">
          <w:rPr>
            <w:noProof/>
            <w:webHidden/>
          </w:rPr>
        </w:r>
        <w:r w:rsidR="003D534A">
          <w:rPr>
            <w:noProof/>
            <w:webHidden/>
          </w:rPr>
          <w:fldChar w:fldCharType="separate"/>
        </w:r>
        <w:r w:rsidR="003D534A">
          <w:rPr>
            <w:noProof/>
            <w:webHidden/>
          </w:rPr>
          <w:t>7</w:t>
        </w:r>
        <w:r w:rsidR="003D534A">
          <w:rPr>
            <w:noProof/>
            <w:webHidden/>
          </w:rPr>
          <w:fldChar w:fldCharType="end"/>
        </w:r>
      </w:hyperlink>
    </w:p>
    <w:p w14:paraId="05661989" w14:textId="77777777" w:rsidR="003D534A" w:rsidRDefault="00B37C53">
      <w:pPr>
        <w:pStyle w:val="TOC5"/>
        <w:tabs>
          <w:tab w:val="right" w:leader="dot" w:pos="5030"/>
        </w:tabs>
        <w:rPr>
          <w:rFonts w:eastAsiaTheme="minorEastAsia"/>
          <w:noProof/>
          <w:sz w:val="22"/>
          <w:lang w:val="en-US" w:eastAsia="ja-JP" w:bidi="ar-SA"/>
        </w:rPr>
      </w:pPr>
      <w:hyperlink w:anchor="_Toc427576572" w:history="1">
        <w:r w:rsidR="003D534A" w:rsidRPr="00AF69CC">
          <w:rPr>
            <w:rStyle w:val="Hyperlink"/>
            <w:noProof/>
          </w:rPr>
          <w:t>Protezione</w:t>
        </w:r>
        <w:r w:rsidR="003D534A">
          <w:rPr>
            <w:noProof/>
            <w:webHidden/>
          </w:rPr>
          <w:tab/>
        </w:r>
        <w:r w:rsidR="003D534A">
          <w:rPr>
            <w:noProof/>
            <w:webHidden/>
          </w:rPr>
          <w:fldChar w:fldCharType="begin"/>
        </w:r>
        <w:r w:rsidR="003D534A">
          <w:rPr>
            <w:noProof/>
            <w:webHidden/>
          </w:rPr>
          <w:instrText xml:space="preserve"> PAGEREF _Toc427576572 \h </w:instrText>
        </w:r>
        <w:r w:rsidR="003D534A">
          <w:rPr>
            <w:noProof/>
            <w:webHidden/>
          </w:rPr>
        </w:r>
        <w:r w:rsidR="003D534A">
          <w:rPr>
            <w:noProof/>
            <w:webHidden/>
          </w:rPr>
          <w:fldChar w:fldCharType="separate"/>
        </w:r>
        <w:r w:rsidR="003D534A">
          <w:rPr>
            <w:noProof/>
            <w:webHidden/>
          </w:rPr>
          <w:t>8</w:t>
        </w:r>
        <w:r w:rsidR="003D534A">
          <w:rPr>
            <w:noProof/>
            <w:webHidden/>
          </w:rPr>
          <w:fldChar w:fldCharType="end"/>
        </w:r>
      </w:hyperlink>
    </w:p>
    <w:p w14:paraId="38EE4202" w14:textId="77777777" w:rsidR="003D534A" w:rsidRDefault="00B37C53">
      <w:pPr>
        <w:pStyle w:val="TOC5"/>
        <w:tabs>
          <w:tab w:val="right" w:leader="dot" w:pos="5030"/>
        </w:tabs>
        <w:rPr>
          <w:rFonts w:eastAsiaTheme="minorEastAsia"/>
          <w:noProof/>
          <w:sz w:val="22"/>
          <w:lang w:val="en-US" w:eastAsia="ja-JP" w:bidi="ar-SA"/>
        </w:rPr>
      </w:pPr>
      <w:hyperlink w:anchor="_Toc427576573" w:history="1">
        <w:r w:rsidR="003D534A" w:rsidRPr="00AF69CC">
          <w:rPr>
            <w:rStyle w:val="Hyperlink"/>
            <w:noProof/>
          </w:rPr>
          <w:t>Comunicazione di Eventi Imprevisti relativi alla Protezione</w:t>
        </w:r>
        <w:r w:rsidR="003D534A">
          <w:rPr>
            <w:noProof/>
            <w:webHidden/>
          </w:rPr>
          <w:tab/>
        </w:r>
        <w:r w:rsidR="003D534A">
          <w:rPr>
            <w:noProof/>
            <w:webHidden/>
          </w:rPr>
          <w:fldChar w:fldCharType="begin"/>
        </w:r>
        <w:r w:rsidR="003D534A">
          <w:rPr>
            <w:noProof/>
            <w:webHidden/>
          </w:rPr>
          <w:instrText xml:space="preserve"> PAGEREF _Toc427576573 \h </w:instrText>
        </w:r>
        <w:r w:rsidR="003D534A">
          <w:rPr>
            <w:noProof/>
            <w:webHidden/>
          </w:rPr>
        </w:r>
        <w:r w:rsidR="003D534A">
          <w:rPr>
            <w:noProof/>
            <w:webHidden/>
          </w:rPr>
          <w:fldChar w:fldCharType="separate"/>
        </w:r>
        <w:r w:rsidR="003D534A">
          <w:rPr>
            <w:noProof/>
            <w:webHidden/>
          </w:rPr>
          <w:t>8</w:t>
        </w:r>
        <w:r w:rsidR="003D534A">
          <w:rPr>
            <w:noProof/>
            <w:webHidden/>
          </w:rPr>
          <w:fldChar w:fldCharType="end"/>
        </w:r>
      </w:hyperlink>
    </w:p>
    <w:p w14:paraId="27672B22" w14:textId="77777777" w:rsidR="003D534A" w:rsidRDefault="00B37C53">
      <w:pPr>
        <w:pStyle w:val="TOC5"/>
        <w:tabs>
          <w:tab w:val="right" w:leader="dot" w:pos="5030"/>
        </w:tabs>
        <w:rPr>
          <w:rFonts w:eastAsiaTheme="minorEastAsia"/>
          <w:noProof/>
          <w:sz w:val="22"/>
          <w:lang w:val="en-US" w:eastAsia="ja-JP" w:bidi="ar-SA"/>
        </w:rPr>
      </w:pPr>
      <w:hyperlink w:anchor="_Toc427576574" w:history="1">
        <w:r w:rsidR="003D534A" w:rsidRPr="00AF69CC">
          <w:rPr>
            <w:rStyle w:val="Hyperlink"/>
            <w:noProof/>
          </w:rPr>
          <w:t>Luogo dell’elaborazione dei dati</w:t>
        </w:r>
        <w:r w:rsidR="003D534A">
          <w:rPr>
            <w:noProof/>
            <w:webHidden/>
          </w:rPr>
          <w:tab/>
        </w:r>
        <w:r w:rsidR="003D534A">
          <w:rPr>
            <w:noProof/>
            <w:webHidden/>
          </w:rPr>
          <w:fldChar w:fldCharType="begin"/>
        </w:r>
        <w:r w:rsidR="003D534A">
          <w:rPr>
            <w:noProof/>
            <w:webHidden/>
          </w:rPr>
          <w:instrText xml:space="preserve"> PAGEREF _Toc427576574 \h </w:instrText>
        </w:r>
        <w:r w:rsidR="003D534A">
          <w:rPr>
            <w:noProof/>
            <w:webHidden/>
          </w:rPr>
        </w:r>
        <w:r w:rsidR="003D534A">
          <w:rPr>
            <w:noProof/>
            <w:webHidden/>
          </w:rPr>
          <w:fldChar w:fldCharType="separate"/>
        </w:r>
        <w:r w:rsidR="003D534A">
          <w:rPr>
            <w:noProof/>
            <w:webHidden/>
          </w:rPr>
          <w:t>8</w:t>
        </w:r>
        <w:r w:rsidR="003D534A">
          <w:rPr>
            <w:noProof/>
            <w:webHidden/>
          </w:rPr>
          <w:fldChar w:fldCharType="end"/>
        </w:r>
      </w:hyperlink>
    </w:p>
    <w:p w14:paraId="3BEE7A1D" w14:textId="77777777" w:rsidR="003D534A" w:rsidRDefault="00B37C53">
      <w:pPr>
        <w:pStyle w:val="TOC5"/>
        <w:tabs>
          <w:tab w:val="right" w:leader="dot" w:pos="5030"/>
        </w:tabs>
        <w:rPr>
          <w:rFonts w:eastAsiaTheme="minorEastAsia"/>
          <w:noProof/>
          <w:sz w:val="22"/>
          <w:lang w:val="en-US" w:eastAsia="ja-JP" w:bidi="ar-SA"/>
        </w:rPr>
      </w:pPr>
      <w:hyperlink w:anchor="_Toc427576575" w:history="1">
        <w:r w:rsidR="003D534A" w:rsidRPr="00AF69CC">
          <w:rPr>
            <w:rStyle w:val="Hyperlink"/>
            <w:noProof/>
          </w:rPr>
          <w:t>Comunicati Stampa</w:t>
        </w:r>
        <w:r w:rsidR="003D534A">
          <w:rPr>
            <w:noProof/>
            <w:webHidden/>
          </w:rPr>
          <w:tab/>
        </w:r>
        <w:r w:rsidR="003D534A">
          <w:rPr>
            <w:noProof/>
            <w:webHidden/>
          </w:rPr>
          <w:fldChar w:fldCharType="begin"/>
        </w:r>
        <w:r w:rsidR="003D534A">
          <w:rPr>
            <w:noProof/>
            <w:webHidden/>
          </w:rPr>
          <w:instrText xml:space="preserve"> PAGEREF _Toc427576575 \h </w:instrText>
        </w:r>
        <w:r w:rsidR="003D534A">
          <w:rPr>
            <w:noProof/>
            <w:webHidden/>
          </w:rPr>
        </w:r>
        <w:r w:rsidR="003D534A">
          <w:rPr>
            <w:noProof/>
            <w:webHidden/>
          </w:rPr>
          <w:fldChar w:fldCharType="separate"/>
        </w:r>
        <w:r w:rsidR="003D534A">
          <w:rPr>
            <w:noProof/>
            <w:webHidden/>
          </w:rPr>
          <w:t>8</w:t>
        </w:r>
        <w:r w:rsidR="003D534A">
          <w:rPr>
            <w:noProof/>
            <w:webHidden/>
          </w:rPr>
          <w:fldChar w:fldCharType="end"/>
        </w:r>
      </w:hyperlink>
    </w:p>
    <w:p w14:paraId="46CF7E4E" w14:textId="77777777" w:rsidR="003D534A" w:rsidRDefault="00B37C53">
      <w:pPr>
        <w:pStyle w:val="TOC5"/>
        <w:tabs>
          <w:tab w:val="right" w:leader="dot" w:pos="5030"/>
        </w:tabs>
        <w:rPr>
          <w:rFonts w:eastAsiaTheme="minorEastAsia"/>
          <w:noProof/>
          <w:sz w:val="22"/>
          <w:lang w:val="en-US" w:eastAsia="ja-JP" w:bidi="ar-SA"/>
        </w:rPr>
      </w:pPr>
      <w:hyperlink w:anchor="_Toc427576576" w:history="1">
        <w:r w:rsidR="003D534A" w:rsidRPr="00AF69CC">
          <w:rPr>
            <w:rStyle w:val="Hyperlink"/>
            <w:noProof/>
          </w:rPr>
          <w:t>Ricorso ai Subappaltatori</w:t>
        </w:r>
        <w:r w:rsidR="003D534A">
          <w:rPr>
            <w:noProof/>
            <w:webHidden/>
          </w:rPr>
          <w:tab/>
        </w:r>
        <w:r w:rsidR="003D534A">
          <w:rPr>
            <w:noProof/>
            <w:webHidden/>
          </w:rPr>
          <w:fldChar w:fldCharType="begin"/>
        </w:r>
        <w:r w:rsidR="003D534A">
          <w:rPr>
            <w:noProof/>
            <w:webHidden/>
          </w:rPr>
          <w:instrText xml:space="preserve"> PAGEREF _Toc427576576 \h </w:instrText>
        </w:r>
        <w:r w:rsidR="003D534A">
          <w:rPr>
            <w:noProof/>
            <w:webHidden/>
          </w:rPr>
        </w:r>
        <w:r w:rsidR="003D534A">
          <w:rPr>
            <w:noProof/>
            <w:webHidden/>
          </w:rPr>
          <w:fldChar w:fldCharType="separate"/>
        </w:r>
        <w:r w:rsidR="003D534A">
          <w:rPr>
            <w:noProof/>
            <w:webHidden/>
          </w:rPr>
          <w:t>8</w:t>
        </w:r>
        <w:r w:rsidR="003D534A">
          <w:rPr>
            <w:noProof/>
            <w:webHidden/>
          </w:rPr>
          <w:fldChar w:fldCharType="end"/>
        </w:r>
      </w:hyperlink>
    </w:p>
    <w:p w14:paraId="212D5306" w14:textId="77777777" w:rsidR="003D534A" w:rsidRDefault="00B37C53">
      <w:pPr>
        <w:pStyle w:val="TOC5"/>
        <w:tabs>
          <w:tab w:val="right" w:leader="dot" w:pos="5030"/>
        </w:tabs>
        <w:rPr>
          <w:rFonts w:eastAsiaTheme="minorEastAsia"/>
          <w:noProof/>
          <w:sz w:val="22"/>
          <w:lang w:val="en-US" w:eastAsia="ja-JP" w:bidi="ar-SA"/>
        </w:rPr>
      </w:pPr>
      <w:hyperlink w:anchor="_Toc427576577" w:history="1">
        <w:r w:rsidR="003D534A" w:rsidRPr="00AF69CC">
          <w:rPr>
            <w:rStyle w:val="Hyperlink"/>
            <w:noProof/>
          </w:rPr>
          <w:t>Come contattare Microsoft</w:t>
        </w:r>
        <w:r w:rsidR="003D534A">
          <w:rPr>
            <w:noProof/>
            <w:webHidden/>
          </w:rPr>
          <w:tab/>
        </w:r>
        <w:r w:rsidR="003D534A">
          <w:rPr>
            <w:noProof/>
            <w:webHidden/>
          </w:rPr>
          <w:fldChar w:fldCharType="begin"/>
        </w:r>
        <w:r w:rsidR="003D534A">
          <w:rPr>
            <w:noProof/>
            <w:webHidden/>
          </w:rPr>
          <w:instrText xml:space="preserve"> PAGEREF _Toc427576577 \h </w:instrText>
        </w:r>
        <w:r w:rsidR="003D534A">
          <w:rPr>
            <w:noProof/>
            <w:webHidden/>
          </w:rPr>
        </w:r>
        <w:r w:rsidR="003D534A">
          <w:rPr>
            <w:noProof/>
            <w:webHidden/>
          </w:rPr>
          <w:fldChar w:fldCharType="separate"/>
        </w:r>
        <w:r w:rsidR="003D534A">
          <w:rPr>
            <w:noProof/>
            <w:webHidden/>
          </w:rPr>
          <w:t>8</w:t>
        </w:r>
        <w:r w:rsidR="003D534A">
          <w:rPr>
            <w:noProof/>
            <w:webHidden/>
          </w:rPr>
          <w:fldChar w:fldCharType="end"/>
        </w:r>
      </w:hyperlink>
    </w:p>
    <w:p w14:paraId="62D6DB1A" w14:textId="77777777" w:rsidR="003D534A" w:rsidRDefault="00B37C53">
      <w:pPr>
        <w:pStyle w:val="TOC4"/>
        <w:rPr>
          <w:rFonts w:eastAsiaTheme="minorEastAsia"/>
          <w:smallCaps w:val="0"/>
          <w:noProof/>
          <w:sz w:val="22"/>
          <w:lang w:val="en-US" w:eastAsia="ja-JP" w:bidi="ar-SA"/>
        </w:rPr>
      </w:pPr>
      <w:hyperlink w:anchor="_Toc427576578" w:history="1">
        <w:r w:rsidR="003D534A" w:rsidRPr="00AF69CC">
          <w:rPr>
            <w:rStyle w:val="Hyperlink"/>
            <w:noProof/>
          </w:rPr>
          <w:t>Condizioni per l’Elaborazione dei Dati</w:t>
        </w:r>
        <w:r w:rsidR="003D534A">
          <w:rPr>
            <w:noProof/>
            <w:webHidden/>
          </w:rPr>
          <w:tab/>
        </w:r>
        <w:r w:rsidR="003D534A">
          <w:rPr>
            <w:noProof/>
            <w:webHidden/>
          </w:rPr>
          <w:fldChar w:fldCharType="begin"/>
        </w:r>
        <w:r w:rsidR="003D534A">
          <w:rPr>
            <w:noProof/>
            <w:webHidden/>
          </w:rPr>
          <w:instrText xml:space="preserve"> PAGEREF _Toc427576578 \h </w:instrText>
        </w:r>
        <w:r w:rsidR="003D534A">
          <w:rPr>
            <w:noProof/>
            <w:webHidden/>
          </w:rPr>
        </w:r>
        <w:r w:rsidR="003D534A">
          <w:rPr>
            <w:noProof/>
            <w:webHidden/>
          </w:rPr>
          <w:fldChar w:fldCharType="separate"/>
        </w:r>
        <w:r w:rsidR="003D534A">
          <w:rPr>
            <w:noProof/>
            <w:webHidden/>
          </w:rPr>
          <w:t>10</w:t>
        </w:r>
        <w:r w:rsidR="003D534A">
          <w:rPr>
            <w:noProof/>
            <w:webHidden/>
          </w:rPr>
          <w:fldChar w:fldCharType="end"/>
        </w:r>
      </w:hyperlink>
    </w:p>
    <w:p w14:paraId="67A0710D" w14:textId="77777777" w:rsidR="003D534A" w:rsidRDefault="00B37C53">
      <w:pPr>
        <w:pStyle w:val="TOC5"/>
        <w:tabs>
          <w:tab w:val="right" w:leader="dot" w:pos="5030"/>
        </w:tabs>
        <w:rPr>
          <w:rFonts w:eastAsiaTheme="minorEastAsia"/>
          <w:noProof/>
          <w:sz w:val="22"/>
          <w:lang w:val="en-US" w:eastAsia="ja-JP" w:bidi="ar-SA"/>
        </w:rPr>
      </w:pPr>
      <w:hyperlink w:anchor="_Toc427576579" w:history="1">
        <w:r w:rsidR="003D534A" w:rsidRPr="00AF69CC">
          <w:rPr>
            <w:rStyle w:val="Hyperlink"/>
            <w:noProof/>
          </w:rPr>
          <w:t>Posizione dei Dati della Società a riposo</w:t>
        </w:r>
        <w:r w:rsidR="003D534A">
          <w:rPr>
            <w:noProof/>
            <w:webHidden/>
          </w:rPr>
          <w:tab/>
        </w:r>
        <w:r w:rsidR="003D534A">
          <w:rPr>
            <w:noProof/>
            <w:webHidden/>
          </w:rPr>
          <w:fldChar w:fldCharType="begin"/>
        </w:r>
        <w:r w:rsidR="003D534A">
          <w:rPr>
            <w:noProof/>
            <w:webHidden/>
          </w:rPr>
          <w:instrText xml:space="preserve"> PAGEREF _Toc427576579 \h </w:instrText>
        </w:r>
        <w:r w:rsidR="003D534A">
          <w:rPr>
            <w:noProof/>
            <w:webHidden/>
          </w:rPr>
        </w:r>
        <w:r w:rsidR="003D534A">
          <w:rPr>
            <w:noProof/>
            <w:webHidden/>
          </w:rPr>
          <w:fldChar w:fldCharType="separate"/>
        </w:r>
        <w:r w:rsidR="003D534A">
          <w:rPr>
            <w:noProof/>
            <w:webHidden/>
          </w:rPr>
          <w:t>10</w:t>
        </w:r>
        <w:r w:rsidR="003D534A">
          <w:rPr>
            <w:noProof/>
            <w:webHidden/>
          </w:rPr>
          <w:fldChar w:fldCharType="end"/>
        </w:r>
      </w:hyperlink>
    </w:p>
    <w:p w14:paraId="111DDC30" w14:textId="77777777" w:rsidR="003D534A" w:rsidRDefault="00B37C53">
      <w:pPr>
        <w:pStyle w:val="TOC5"/>
        <w:tabs>
          <w:tab w:val="right" w:leader="dot" w:pos="5030"/>
        </w:tabs>
        <w:rPr>
          <w:rFonts w:eastAsiaTheme="minorEastAsia"/>
          <w:noProof/>
          <w:sz w:val="22"/>
          <w:lang w:val="en-US" w:eastAsia="ja-JP" w:bidi="ar-SA"/>
        </w:rPr>
      </w:pPr>
      <w:hyperlink w:anchor="_Toc427576580" w:history="1">
        <w:r w:rsidR="003D534A" w:rsidRPr="00AF69CC">
          <w:rPr>
            <w:rStyle w:val="Hyperlink"/>
            <w:noProof/>
          </w:rPr>
          <w:t>Diritto alla protezione dei dati personali</w:t>
        </w:r>
        <w:r w:rsidR="003D534A">
          <w:rPr>
            <w:noProof/>
            <w:webHidden/>
          </w:rPr>
          <w:tab/>
        </w:r>
        <w:r w:rsidR="003D534A">
          <w:rPr>
            <w:noProof/>
            <w:webHidden/>
          </w:rPr>
          <w:fldChar w:fldCharType="begin"/>
        </w:r>
        <w:r w:rsidR="003D534A">
          <w:rPr>
            <w:noProof/>
            <w:webHidden/>
          </w:rPr>
          <w:instrText xml:space="preserve"> PAGEREF _Toc427576580 \h </w:instrText>
        </w:r>
        <w:r w:rsidR="003D534A">
          <w:rPr>
            <w:noProof/>
            <w:webHidden/>
          </w:rPr>
        </w:r>
        <w:r w:rsidR="003D534A">
          <w:rPr>
            <w:noProof/>
            <w:webHidden/>
          </w:rPr>
          <w:fldChar w:fldCharType="separate"/>
        </w:r>
        <w:r w:rsidR="003D534A">
          <w:rPr>
            <w:noProof/>
            <w:webHidden/>
          </w:rPr>
          <w:t>11</w:t>
        </w:r>
        <w:r w:rsidR="003D534A">
          <w:rPr>
            <w:noProof/>
            <w:webHidden/>
          </w:rPr>
          <w:fldChar w:fldCharType="end"/>
        </w:r>
      </w:hyperlink>
    </w:p>
    <w:p w14:paraId="4194D675" w14:textId="77777777" w:rsidR="003D534A" w:rsidRDefault="00B37C53">
      <w:pPr>
        <w:pStyle w:val="TOC5"/>
        <w:tabs>
          <w:tab w:val="right" w:leader="dot" w:pos="5030"/>
        </w:tabs>
        <w:rPr>
          <w:rFonts w:eastAsiaTheme="minorEastAsia"/>
          <w:noProof/>
          <w:sz w:val="22"/>
          <w:lang w:val="en-US" w:eastAsia="ja-JP" w:bidi="ar-SA"/>
        </w:rPr>
      </w:pPr>
      <w:hyperlink w:anchor="_Toc427576581" w:history="1">
        <w:r w:rsidR="003D534A" w:rsidRPr="00AF69CC">
          <w:rPr>
            <w:rStyle w:val="Hyperlink"/>
            <w:noProof/>
          </w:rPr>
          <w:t>Condizioni Contrattuali Europee Aggiuntive</w:t>
        </w:r>
        <w:r w:rsidR="003D534A">
          <w:rPr>
            <w:noProof/>
            <w:webHidden/>
          </w:rPr>
          <w:tab/>
        </w:r>
        <w:r w:rsidR="003D534A">
          <w:rPr>
            <w:noProof/>
            <w:webHidden/>
          </w:rPr>
          <w:fldChar w:fldCharType="begin"/>
        </w:r>
        <w:r w:rsidR="003D534A">
          <w:rPr>
            <w:noProof/>
            <w:webHidden/>
          </w:rPr>
          <w:instrText xml:space="preserve"> PAGEREF _Toc427576581 \h </w:instrText>
        </w:r>
        <w:r w:rsidR="003D534A">
          <w:rPr>
            <w:noProof/>
            <w:webHidden/>
          </w:rPr>
        </w:r>
        <w:r w:rsidR="003D534A">
          <w:rPr>
            <w:noProof/>
            <w:webHidden/>
          </w:rPr>
          <w:fldChar w:fldCharType="separate"/>
        </w:r>
        <w:r w:rsidR="003D534A">
          <w:rPr>
            <w:noProof/>
            <w:webHidden/>
          </w:rPr>
          <w:t>11</w:t>
        </w:r>
        <w:r w:rsidR="003D534A">
          <w:rPr>
            <w:noProof/>
            <w:webHidden/>
          </w:rPr>
          <w:fldChar w:fldCharType="end"/>
        </w:r>
      </w:hyperlink>
    </w:p>
    <w:p w14:paraId="05F4291D" w14:textId="77777777" w:rsidR="003D534A" w:rsidRDefault="00B37C53">
      <w:pPr>
        <w:pStyle w:val="TOC5"/>
        <w:tabs>
          <w:tab w:val="right" w:leader="dot" w:pos="5030"/>
        </w:tabs>
        <w:rPr>
          <w:rFonts w:eastAsiaTheme="minorEastAsia"/>
          <w:noProof/>
          <w:sz w:val="22"/>
          <w:lang w:val="en-US" w:eastAsia="ja-JP" w:bidi="ar-SA"/>
        </w:rPr>
      </w:pPr>
      <w:hyperlink w:anchor="_Toc427576582" w:history="1">
        <w:r w:rsidR="003D534A" w:rsidRPr="00AF69CC">
          <w:rPr>
            <w:rStyle w:val="Hyperlink"/>
            <w:noProof/>
          </w:rPr>
          <w:t>Protezione</w:t>
        </w:r>
        <w:r w:rsidR="003D534A">
          <w:rPr>
            <w:noProof/>
            <w:webHidden/>
          </w:rPr>
          <w:tab/>
        </w:r>
        <w:r w:rsidR="003D534A">
          <w:rPr>
            <w:noProof/>
            <w:webHidden/>
          </w:rPr>
          <w:fldChar w:fldCharType="begin"/>
        </w:r>
        <w:r w:rsidR="003D534A">
          <w:rPr>
            <w:noProof/>
            <w:webHidden/>
          </w:rPr>
          <w:instrText xml:space="preserve"> PAGEREF _Toc427576582 \h </w:instrText>
        </w:r>
        <w:r w:rsidR="003D534A">
          <w:rPr>
            <w:noProof/>
            <w:webHidden/>
          </w:rPr>
        </w:r>
        <w:r w:rsidR="003D534A">
          <w:rPr>
            <w:noProof/>
            <w:webHidden/>
          </w:rPr>
          <w:fldChar w:fldCharType="separate"/>
        </w:r>
        <w:r w:rsidR="003D534A">
          <w:rPr>
            <w:noProof/>
            <w:webHidden/>
          </w:rPr>
          <w:t>12</w:t>
        </w:r>
        <w:r w:rsidR="003D534A">
          <w:rPr>
            <w:noProof/>
            <w:webHidden/>
          </w:rPr>
          <w:fldChar w:fldCharType="end"/>
        </w:r>
      </w:hyperlink>
    </w:p>
    <w:p w14:paraId="02D9F283" w14:textId="77777777" w:rsidR="003D534A" w:rsidRDefault="00B37C53">
      <w:pPr>
        <w:pStyle w:val="TOC1"/>
        <w:tabs>
          <w:tab w:val="right" w:leader="dot" w:pos="5030"/>
        </w:tabs>
        <w:rPr>
          <w:rFonts w:eastAsiaTheme="minorEastAsia"/>
          <w:b w:val="0"/>
          <w:caps w:val="0"/>
          <w:noProof/>
          <w:sz w:val="22"/>
          <w:lang w:val="en-US" w:eastAsia="ja-JP" w:bidi="ar-SA"/>
        </w:rPr>
      </w:pPr>
      <w:hyperlink w:anchor="_Toc427576583" w:history="1">
        <w:r w:rsidR="003D534A" w:rsidRPr="00AF69CC">
          <w:rPr>
            <w:rStyle w:val="Hyperlink"/>
            <w:noProof/>
          </w:rPr>
          <w:t>Condizioni Specifiche dei Servizi Online</w:t>
        </w:r>
        <w:r w:rsidR="003D534A">
          <w:rPr>
            <w:noProof/>
            <w:webHidden/>
          </w:rPr>
          <w:tab/>
        </w:r>
        <w:r w:rsidR="003D534A">
          <w:rPr>
            <w:noProof/>
            <w:webHidden/>
          </w:rPr>
          <w:fldChar w:fldCharType="begin"/>
        </w:r>
        <w:r w:rsidR="003D534A">
          <w:rPr>
            <w:noProof/>
            <w:webHidden/>
          </w:rPr>
          <w:instrText xml:space="preserve"> PAGEREF _Toc427576583 \h </w:instrText>
        </w:r>
        <w:r w:rsidR="003D534A">
          <w:rPr>
            <w:noProof/>
            <w:webHidden/>
          </w:rPr>
        </w:r>
        <w:r w:rsidR="003D534A">
          <w:rPr>
            <w:noProof/>
            <w:webHidden/>
          </w:rPr>
          <w:fldChar w:fldCharType="separate"/>
        </w:r>
        <w:r w:rsidR="003D534A">
          <w:rPr>
            <w:noProof/>
            <w:webHidden/>
          </w:rPr>
          <w:t>16</w:t>
        </w:r>
        <w:r w:rsidR="003D534A">
          <w:rPr>
            <w:noProof/>
            <w:webHidden/>
          </w:rPr>
          <w:fldChar w:fldCharType="end"/>
        </w:r>
      </w:hyperlink>
    </w:p>
    <w:p w14:paraId="7E394F2C" w14:textId="77777777" w:rsidR="003D534A" w:rsidRDefault="00B37C53">
      <w:pPr>
        <w:pStyle w:val="TOC3"/>
        <w:tabs>
          <w:tab w:val="right" w:leader="dot" w:pos="5030"/>
        </w:tabs>
        <w:rPr>
          <w:rFonts w:eastAsiaTheme="minorEastAsia"/>
          <w:smallCaps w:val="0"/>
          <w:noProof/>
          <w:sz w:val="22"/>
          <w:lang w:val="en-US" w:eastAsia="ja-JP" w:bidi="ar-SA"/>
        </w:rPr>
      </w:pPr>
      <w:hyperlink w:anchor="_Toc427576584" w:history="1">
        <w:r w:rsidR="003D534A" w:rsidRPr="00AF69CC">
          <w:rPr>
            <w:rStyle w:val="Hyperlink"/>
            <w:noProof/>
          </w:rPr>
          <w:t>Servizi Microsoft Azure</w:t>
        </w:r>
        <w:r w:rsidR="003D534A">
          <w:rPr>
            <w:noProof/>
            <w:webHidden/>
          </w:rPr>
          <w:tab/>
        </w:r>
        <w:r w:rsidR="003D534A">
          <w:rPr>
            <w:noProof/>
            <w:webHidden/>
          </w:rPr>
          <w:fldChar w:fldCharType="begin"/>
        </w:r>
        <w:r w:rsidR="003D534A">
          <w:rPr>
            <w:noProof/>
            <w:webHidden/>
          </w:rPr>
          <w:instrText xml:space="preserve"> PAGEREF _Toc427576584 \h </w:instrText>
        </w:r>
        <w:r w:rsidR="003D534A">
          <w:rPr>
            <w:noProof/>
            <w:webHidden/>
          </w:rPr>
        </w:r>
        <w:r w:rsidR="003D534A">
          <w:rPr>
            <w:noProof/>
            <w:webHidden/>
          </w:rPr>
          <w:fldChar w:fldCharType="separate"/>
        </w:r>
        <w:r w:rsidR="003D534A">
          <w:rPr>
            <w:noProof/>
            <w:webHidden/>
          </w:rPr>
          <w:t>16</w:t>
        </w:r>
        <w:r w:rsidR="003D534A">
          <w:rPr>
            <w:noProof/>
            <w:webHidden/>
          </w:rPr>
          <w:fldChar w:fldCharType="end"/>
        </w:r>
      </w:hyperlink>
    </w:p>
    <w:p w14:paraId="779F450B" w14:textId="77777777" w:rsidR="003D534A" w:rsidRDefault="00B37C53">
      <w:pPr>
        <w:pStyle w:val="TOC2"/>
        <w:tabs>
          <w:tab w:val="right" w:leader="dot" w:pos="5030"/>
        </w:tabs>
        <w:rPr>
          <w:rFonts w:eastAsiaTheme="minorEastAsia"/>
          <w:b w:val="0"/>
          <w:smallCaps w:val="0"/>
          <w:noProof/>
          <w:sz w:val="22"/>
          <w:lang w:val="en-US" w:eastAsia="ja-JP" w:bidi="ar-SA"/>
        </w:rPr>
      </w:pPr>
      <w:hyperlink w:anchor="_Toc427576585" w:history="1">
        <w:r w:rsidR="003D534A" w:rsidRPr="00AF69CC">
          <w:rPr>
            <w:rStyle w:val="Hyperlink"/>
            <w:noProof/>
          </w:rPr>
          <w:t>Enterprise Mobility Services</w:t>
        </w:r>
        <w:r w:rsidR="003D534A">
          <w:rPr>
            <w:noProof/>
            <w:webHidden/>
          </w:rPr>
          <w:tab/>
        </w:r>
        <w:r w:rsidR="003D534A">
          <w:rPr>
            <w:noProof/>
            <w:webHidden/>
          </w:rPr>
          <w:fldChar w:fldCharType="begin"/>
        </w:r>
        <w:r w:rsidR="003D534A">
          <w:rPr>
            <w:noProof/>
            <w:webHidden/>
          </w:rPr>
          <w:instrText xml:space="preserve"> PAGEREF _Toc427576585 \h </w:instrText>
        </w:r>
        <w:r w:rsidR="003D534A">
          <w:rPr>
            <w:noProof/>
            <w:webHidden/>
          </w:rPr>
        </w:r>
        <w:r w:rsidR="003D534A">
          <w:rPr>
            <w:noProof/>
            <w:webHidden/>
          </w:rPr>
          <w:fldChar w:fldCharType="separate"/>
        </w:r>
        <w:r w:rsidR="003D534A">
          <w:rPr>
            <w:noProof/>
            <w:webHidden/>
          </w:rPr>
          <w:t>17</w:t>
        </w:r>
        <w:r w:rsidR="003D534A">
          <w:rPr>
            <w:noProof/>
            <w:webHidden/>
          </w:rPr>
          <w:fldChar w:fldCharType="end"/>
        </w:r>
      </w:hyperlink>
    </w:p>
    <w:p w14:paraId="3428A3B8" w14:textId="77777777" w:rsidR="003D534A" w:rsidRDefault="00B37C53">
      <w:pPr>
        <w:pStyle w:val="TOC4"/>
        <w:rPr>
          <w:rFonts w:eastAsiaTheme="minorEastAsia"/>
          <w:smallCaps w:val="0"/>
          <w:noProof/>
          <w:sz w:val="22"/>
          <w:lang w:val="en-US" w:eastAsia="ja-JP" w:bidi="ar-SA"/>
        </w:rPr>
      </w:pPr>
      <w:hyperlink w:anchor="_Toc427576586" w:history="1">
        <w:r w:rsidR="003D534A" w:rsidRPr="00AF69CC">
          <w:rPr>
            <w:rStyle w:val="Hyperlink"/>
            <w:noProof/>
          </w:rPr>
          <w:t>Azure Active Directory Basic</w:t>
        </w:r>
        <w:r w:rsidR="003D534A">
          <w:rPr>
            <w:noProof/>
            <w:webHidden/>
          </w:rPr>
          <w:tab/>
        </w:r>
        <w:r w:rsidR="003D534A">
          <w:rPr>
            <w:noProof/>
            <w:webHidden/>
          </w:rPr>
          <w:fldChar w:fldCharType="begin"/>
        </w:r>
        <w:r w:rsidR="003D534A">
          <w:rPr>
            <w:noProof/>
            <w:webHidden/>
          </w:rPr>
          <w:instrText xml:space="preserve"> PAGEREF _Toc427576586 \h </w:instrText>
        </w:r>
        <w:r w:rsidR="003D534A">
          <w:rPr>
            <w:noProof/>
            <w:webHidden/>
          </w:rPr>
        </w:r>
        <w:r w:rsidR="003D534A">
          <w:rPr>
            <w:noProof/>
            <w:webHidden/>
          </w:rPr>
          <w:fldChar w:fldCharType="separate"/>
        </w:r>
        <w:r w:rsidR="003D534A">
          <w:rPr>
            <w:noProof/>
            <w:webHidden/>
          </w:rPr>
          <w:t>17</w:t>
        </w:r>
        <w:r w:rsidR="003D534A">
          <w:rPr>
            <w:noProof/>
            <w:webHidden/>
          </w:rPr>
          <w:fldChar w:fldCharType="end"/>
        </w:r>
      </w:hyperlink>
    </w:p>
    <w:p w14:paraId="161D92E7" w14:textId="77777777" w:rsidR="003D534A" w:rsidRDefault="00B37C53">
      <w:pPr>
        <w:pStyle w:val="TOC4"/>
        <w:rPr>
          <w:rFonts w:eastAsiaTheme="minorEastAsia"/>
          <w:smallCaps w:val="0"/>
          <w:noProof/>
          <w:sz w:val="22"/>
          <w:lang w:val="en-US" w:eastAsia="ja-JP" w:bidi="ar-SA"/>
        </w:rPr>
      </w:pPr>
      <w:hyperlink w:anchor="_Toc427576587" w:history="1">
        <w:r w:rsidR="003D534A" w:rsidRPr="00AF69CC">
          <w:rPr>
            <w:rStyle w:val="Hyperlink"/>
            <w:noProof/>
          </w:rPr>
          <w:t>Azure Active Directory Premium</w:t>
        </w:r>
        <w:r w:rsidR="003D534A">
          <w:rPr>
            <w:noProof/>
            <w:webHidden/>
          </w:rPr>
          <w:tab/>
        </w:r>
        <w:r w:rsidR="003D534A">
          <w:rPr>
            <w:noProof/>
            <w:webHidden/>
          </w:rPr>
          <w:fldChar w:fldCharType="begin"/>
        </w:r>
        <w:r w:rsidR="003D534A">
          <w:rPr>
            <w:noProof/>
            <w:webHidden/>
          </w:rPr>
          <w:instrText xml:space="preserve"> PAGEREF _Toc427576587 \h </w:instrText>
        </w:r>
        <w:r w:rsidR="003D534A">
          <w:rPr>
            <w:noProof/>
            <w:webHidden/>
          </w:rPr>
        </w:r>
        <w:r w:rsidR="003D534A">
          <w:rPr>
            <w:noProof/>
            <w:webHidden/>
          </w:rPr>
          <w:fldChar w:fldCharType="separate"/>
        </w:r>
        <w:r w:rsidR="003D534A">
          <w:rPr>
            <w:noProof/>
            <w:webHidden/>
          </w:rPr>
          <w:t>17</w:t>
        </w:r>
        <w:r w:rsidR="003D534A">
          <w:rPr>
            <w:noProof/>
            <w:webHidden/>
          </w:rPr>
          <w:fldChar w:fldCharType="end"/>
        </w:r>
      </w:hyperlink>
    </w:p>
    <w:p w14:paraId="07995F38" w14:textId="77777777" w:rsidR="003D534A" w:rsidRDefault="00B37C53">
      <w:pPr>
        <w:pStyle w:val="TOC4"/>
        <w:rPr>
          <w:rFonts w:eastAsiaTheme="minorEastAsia"/>
          <w:smallCaps w:val="0"/>
          <w:noProof/>
          <w:sz w:val="22"/>
          <w:lang w:val="en-US" w:eastAsia="ja-JP" w:bidi="ar-SA"/>
        </w:rPr>
      </w:pPr>
      <w:hyperlink w:anchor="_Toc427576588" w:history="1">
        <w:r w:rsidR="003D534A" w:rsidRPr="00AF69CC">
          <w:rPr>
            <w:rStyle w:val="Hyperlink"/>
            <w:noProof/>
          </w:rPr>
          <w:t>Azure Rights Management</w:t>
        </w:r>
        <w:r w:rsidR="003D534A">
          <w:rPr>
            <w:noProof/>
            <w:webHidden/>
          </w:rPr>
          <w:tab/>
        </w:r>
        <w:r w:rsidR="003D534A">
          <w:rPr>
            <w:noProof/>
            <w:webHidden/>
          </w:rPr>
          <w:fldChar w:fldCharType="begin"/>
        </w:r>
        <w:r w:rsidR="003D534A">
          <w:rPr>
            <w:noProof/>
            <w:webHidden/>
          </w:rPr>
          <w:instrText xml:space="preserve"> PAGEREF _Toc427576588 \h </w:instrText>
        </w:r>
        <w:r w:rsidR="003D534A">
          <w:rPr>
            <w:noProof/>
            <w:webHidden/>
          </w:rPr>
        </w:r>
        <w:r w:rsidR="003D534A">
          <w:rPr>
            <w:noProof/>
            <w:webHidden/>
          </w:rPr>
          <w:fldChar w:fldCharType="separate"/>
        </w:r>
        <w:r w:rsidR="003D534A">
          <w:rPr>
            <w:noProof/>
            <w:webHidden/>
          </w:rPr>
          <w:t>17</w:t>
        </w:r>
        <w:r w:rsidR="003D534A">
          <w:rPr>
            <w:noProof/>
            <w:webHidden/>
          </w:rPr>
          <w:fldChar w:fldCharType="end"/>
        </w:r>
      </w:hyperlink>
    </w:p>
    <w:p w14:paraId="21E69CC5" w14:textId="77777777" w:rsidR="003D534A" w:rsidRDefault="00B37C53">
      <w:pPr>
        <w:pStyle w:val="TOC4"/>
        <w:rPr>
          <w:rFonts w:eastAsiaTheme="minorEastAsia"/>
          <w:smallCaps w:val="0"/>
          <w:noProof/>
          <w:sz w:val="22"/>
          <w:lang w:val="en-US" w:eastAsia="ja-JP" w:bidi="ar-SA"/>
        </w:rPr>
      </w:pPr>
      <w:hyperlink w:anchor="_Toc427576589" w:history="1">
        <w:r w:rsidR="003D534A" w:rsidRPr="00AF69CC">
          <w:rPr>
            <w:rStyle w:val="Hyperlink"/>
            <w:noProof/>
          </w:rPr>
          <w:t>RemoteApp di Azure</w:t>
        </w:r>
        <w:r w:rsidR="003D534A">
          <w:rPr>
            <w:noProof/>
            <w:webHidden/>
          </w:rPr>
          <w:tab/>
        </w:r>
        <w:r w:rsidR="003D534A">
          <w:rPr>
            <w:noProof/>
            <w:webHidden/>
          </w:rPr>
          <w:fldChar w:fldCharType="begin"/>
        </w:r>
        <w:r w:rsidR="003D534A">
          <w:rPr>
            <w:noProof/>
            <w:webHidden/>
          </w:rPr>
          <w:instrText xml:space="preserve"> PAGEREF _Toc427576589 \h </w:instrText>
        </w:r>
        <w:r w:rsidR="003D534A">
          <w:rPr>
            <w:noProof/>
            <w:webHidden/>
          </w:rPr>
        </w:r>
        <w:r w:rsidR="003D534A">
          <w:rPr>
            <w:noProof/>
            <w:webHidden/>
          </w:rPr>
          <w:fldChar w:fldCharType="separate"/>
        </w:r>
        <w:r w:rsidR="003D534A">
          <w:rPr>
            <w:noProof/>
            <w:webHidden/>
          </w:rPr>
          <w:t>17</w:t>
        </w:r>
        <w:r w:rsidR="003D534A">
          <w:rPr>
            <w:noProof/>
            <w:webHidden/>
          </w:rPr>
          <w:fldChar w:fldCharType="end"/>
        </w:r>
      </w:hyperlink>
    </w:p>
    <w:p w14:paraId="2718F89A" w14:textId="77777777" w:rsidR="003D534A" w:rsidRDefault="00B37C53">
      <w:pPr>
        <w:pStyle w:val="TOC3"/>
        <w:tabs>
          <w:tab w:val="right" w:leader="dot" w:pos="5030"/>
        </w:tabs>
        <w:rPr>
          <w:rFonts w:eastAsiaTheme="minorEastAsia"/>
          <w:smallCaps w:val="0"/>
          <w:noProof/>
          <w:sz w:val="22"/>
          <w:lang w:val="en-US" w:eastAsia="ja-JP" w:bidi="ar-SA"/>
        </w:rPr>
      </w:pPr>
      <w:hyperlink w:anchor="_Toc427576590" w:history="1">
        <w:r w:rsidR="003D534A" w:rsidRPr="00AF69CC">
          <w:rPr>
            <w:rStyle w:val="Hyperlink"/>
            <w:noProof/>
          </w:rPr>
          <w:t>Microsoft Intune</w:t>
        </w:r>
        <w:r w:rsidR="003D534A">
          <w:rPr>
            <w:noProof/>
            <w:webHidden/>
          </w:rPr>
          <w:tab/>
        </w:r>
        <w:r w:rsidR="003D534A">
          <w:rPr>
            <w:noProof/>
            <w:webHidden/>
          </w:rPr>
          <w:fldChar w:fldCharType="begin"/>
        </w:r>
        <w:r w:rsidR="003D534A">
          <w:rPr>
            <w:noProof/>
            <w:webHidden/>
          </w:rPr>
          <w:instrText xml:space="preserve"> PAGEREF _Toc427576590 \h </w:instrText>
        </w:r>
        <w:r w:rsidR="003D534A">
          <w:rPr>
            <w:noProof/>
            <w:webHidden/>
          </w:rPr>
        </w:r>
        <w:r w:rsidR="003D534A">
          <w:rPr>
            <w:noProof/>
            <w:webHidden/>
          </w:rPr>
          <w:fldChar w:fldCharType="separate"/>
        </w:r>
        <w:r w:rsidR="003D534A">
          <w:rPr>
            <w:noProof/>
            <w:webHidden/>
          </w:rPr>
          <w:t>18</w:t>
        </w:r>
        <w:r w:rsidR="003D534A">
          <w:rPr>
            <w:noProof/>
            <w:webHidden/>
          </w:rPr>
          <w:fldChar w:fldCharType="end"/>
        </w:r>
      </w:hyperlink>
    </w:p>
    <w:p w14:paraId="0405E6EB" w14:textId="77777777" w:rsidR="003D534A" w:rsidRDefault="00B37C53">
      <w:pPr>
        <w:pStyle w:val="TOC2"/>
        <w:tabs>
          <w:tab w:val="right" w:leader="dot" w:pos="5030"/>
        </w:tabs>
        <w:rPr>
          <w:rFonts w:eastAsiaTheme="minorEastAsia"/>
          <w:b w:val="0"/>
          <w:smallCaps w:val="0"/>
          <w:noProof/>
          <w:sz w:val="22"/>
          <w:lang w:val="en-US" w:eastAsia="ja-JP" w:bidi="ar-SA"/>
        </w:rPr>
      </w:pPr>
      <w:hyperlink w:anchor="_Toc427576591" w:history="1">
        <w:r w:rsidR="003D534A" w:rsidRPr="00AF69CC">
          <w:rPr>
            <w:rStyle w:val="Hyperlink"/>
            <w:noProof/>
          </w:rPr>
          <w:t>Microsoft Dynamics CRM Online Services</w:t>
        </w:r>
        <w:r w:rsidR="003D534A">
          <w:rPr>
            <w:noProof/>
            <w:webHidden/>
          </w:rPr>
          <w:tab/>
        </w:r>
        <w:r w:rsidR="003D534A">
          <w:rPr>
            <w:noProof/>
            <w:webHidden/>
          </w:rPr>
          <w:fldChar w:fldCharType="begin"/>
        </w:r>
        <w:r w:rsidR="003D534A">
          <w:rPr>
            <w:noProof/>
            <w:webHidden/>
          </w:rPr>
          <w:instrText xml:space="preserve"> PAGEREF _Toc427576591 \h </w:instrText>
        </w:r>
        <w:r w:rsidR="003D534A">
          <w:rPr>
            <w:noProof/>
            <w:webHidden/>
          </w:rPr>
        </w:r>
        <w:r w:rsidR="003D534A">
          <w:rPr>
            <w:noProof/>
            <w:webHidden/>
          </w:rPr>
          <w:fldChar w:fldCharType="separate"/>
        </w:r>
        <w:r w:rsidR="003D534A">
          <w:rPr>
            <w:noProof/>
            <w:webHidden/>
          </w:rPr>
          <w:t>18</w:t>
        </w:r>
        <w:r w:rsidR="003D534A">
          <w:rPr>
            <w:noProof/>
            <w:webHidden/>
          </w:rPr>
          <w:fldChar w:fldCharType="end"/>
        </w:r>
      </w:hyperlink>
    </w:p>
    <w:p w14:paraId="717876F9" w14:textId="77777777" w:rsidR="003D534A" w:rsidRDefault="00B37C53">
      <w:pPr>
        <w:pStyle w:val="TOC3"/>
        <w:tabs>
          <w:tab w:val="right" w:leader="dot" w:pos="5030"/>
        </w:tabs>
        <w:rPr>
          <w:rFonts w:eastAsiaTheme="minorEastAsia"/>
          <w:smallCaps w:val="0"/>
          <w:noProof/>
          <w:sz w:val="22"/>
          <w:lang w:val="en-US" w:eastAsia="ja-JP" w:bidi="ar-SA"/>
        </w:rPr>
      </w:pPr>
      <w:hyperlink w:anchor="_Toc427576592" w:history="1">
        <w:r w:rsidR="003D534A" w:rsidRPr="00AF69CC">
          <w:rPr>
            <w:rStyle w:val="Hyperlink"/>
            <w:noProof/>
          </w:rPr>
          <w:t>Microsoft Dynamics CRM Online</w:t>
        </w:r>
        <w:r w:rsidR="003D534A">
          <w:rPr>
            <w:noProof/>
            <w:webHidden/>
          </w:rPr>
          <w:tab/>
        </w:r>
        <w:r w:rsidR="003D534A">
          <w:rPr>
            <w:noProof/>
            <w:webHidden/>
          </w:rPr>
          <w:fldChar w:fldCharType="begin"/>
        </w:r>
        <w:r w:rsidR="003D534A">
          <w:rPr>
            <w:noProof/>
            <w:webHidden/>
          </w:rPr>
          <w:instrText xml:space="preserve"> PAGEREF _Toc427576592 \h </w:instrText>
        </w:r>
        <w:r w:rsidR="003D534A">
          <w:rPr>
            <w:noProof/>
            <w:webHidden/>
          </w:rPr>
        </w:r>
        <w:r w:rsidR="003D534A">
          <w:rPr>
            <w:noProof/>
            <w:webHidden/>
          </w:rPr>
          <w:fldChar w:fldCharType="separate"/>
        </w:r>
        <w:r w:rsidR="003D534A">
          <w:rPr>
            <w:noProof/>
            <w:webHidden/>
          </w:rPr>
          <w:t>18</w:t>
        </w:r>
        <w:r w:rsidR="003D534A">
          <w:rPr>
            <w:noProof/>
            <w:webHidden/>
          </w:rPr>
          <w:fldChar w:fldCharType="end"/>
        </w:r>
      </w:hyperlink>
    </w:p>
    <w:p w14:paraId="357911BD" w14:textId="77777777" w:rsidR="003D534A" w:rsidRDefault="00B37C53">
      <w:pPr>
        <w:pStyle w:val="TOC4"/>
        <w:rPr>
          <w:rFonts w:eastAsiaTheme="minorEastAsia"/>
          <w:smallCaps w:val="0"/>
          <w:noProof/>
          <w:sz w:val="22"/>
          <w:lang w:val="en-US" w:eastAsia="ja-JP" w:bidi="ar-SA"/>
        </w:rPr>
      </w:pPr>
      <w:hyperlink w:anchor="_Toc427576593" w:history="1">
        <w:r w:rsidR="003D534A" w:rsidRPr="00AF69CC">
          <w:rPr>
            <w:rStyle w:val="Hyperlink"/>
            <w:noProof/>
          </w:rPr>
          <w:t>Microsoft Dynamics Marketing</w:t>
        </w:r>
        <w:r w:rsidR="003D534A">
          <w:rPr>
            <w:noProof/>
            <w:webHidden/>
          </w:rPr>
          <w:tab/>
        </w:r>
        <w:r w:rsidR="003D534A">
          <w:rPr>
            <w:noProof/>
            <w:webHidden/>
          </w:rPr>
          <w:fldChar w:fldCharType="begin"/>
        </w:r>
        <w:r w:rsidR="003D534A">
          <w:rPr>
            <w:noProof/>
            <w:webHidden/>
          </w:rPr>
          <w:instrText xml:space="preserve"> PAGEREF _Toc427576593 \h </w:instrText>
        </w:r>
        <w:r w:rsidR="003D534A">
          <w:rPr>
            <w:noProof/>
            <w:webHidden/>
          </w:rPr>
        </w:r>
        <w:r w:rsidR="003D534A">
          <w:rPr>
            <w:noProof/>
            <w:webHidden/>
          </w:rPr>
          <w:fldChar w:fldCharType="separate"/>
        </w:r>
        <w:r w:rsidR="003D534A">
          <w:rPr>
            <w:noProof/>
            <w:webHidden/>
          </w:rPr>
          <w:t>18</w:t>
        </w:r>
        <w:r w:rsidR="003D534A">
          <w:rPr>
            <w:noProof/>
            <w:webHidden/>
          </w:rPr>
          <w:fldChar w:fldCharType="end"/>
        </w:r>
      </w:hyperlink>
    </w:p>
    <w:p w14:paraId="00AA4D11" w14:textId="77777777" w:rsidR="003D534A" w:rsidRDefault="00B37C53">
      <w:pPr>
        <w:pStyle w:val="TOC4"/>
        <w:rPr>
          <w:rFonts w:eastAsiaTheme="minorEastAsia"/>
          <w:smallCaps w:val="0"/>
          <w:noProof/>
          <w:sz w:val="22"/>
          <w:lang w:val="en-US" w:eastAsia="ja-JP" w:bidi="ar-SA"/>
        </w:rPr>
      </w:pPr>
      <w:hyperlink w:anchor="_Toc427576594" w:history="1">
        <w:r w:rsidR="003D534A" w:rsidRPr="00AF69CC">
          <w:rPr>
            <w:rStyle w:val="Hyperlink"/>
            <w:noProof/>
          </w:rPr>
          <w:t>Microsoft Social Engagement</w:t>
        </w:r>
        <w:r w:rsidR="003D534A">
          <w:rPr>
            <w:noProof/>
            <w:webHidden/>
          </w:rPr>
          <w:tab/>
        </w:r>
        <w:r w:rsidR="003D534A">
          <w:rPr>
            <w:noProof/>
            <w:webHidden/>
          </w:rPr>
          <w:fldChar w:fldCharType="begin"/>
        </w:r>
        <w:r w:rsidR="003D534A">
          <w:rPr>
            <w:noProof/>
            <w:webHidden/>
          </w:rPr>
          <w:instrText xml:space="preserve"> PAGEREF _Toc427576594 \h </w:instrText>
        </w:r>
        <w:r w:rsidR="003D534A">
          <w:rPr>
            <w:noProof/>
            <w:webHidden/>
          </w:rPr>
        </w:r>
        <w:r w:rsidR="003D534A">
          <w:rPr>
            <w:noProof/>
            <w:webHidden/>
          </w:rPr>
          <w:fldChar w:fldCharType="separate"/>
        </w:r>
        <w:r w:rsidR="003D534A">
          <w:rPr>
            <w:noProof/>
            <w:webHidden/>
          </w:rPr>
          <w:t>19</w:t>
        </w:r>
        <w:r w:rsidR="003D534A">
          <w:rPr>
            <w:noProof/>
            <w:webHidden/>
          </w:rPr>
          <w:fldChar w:fldCharType="end"/>
        </w:r>
      </w:hyperlink>
    </w:p>
    <w:p w14:paraId="205B2AA4" w14:textId="77777777" w:rsidR="003D534A" w:rsidRDefault="00B37C53">
      <w:pPr>
        <w:pStyle w:val="TOC4"/>
        <w:rPr>
          <w:rFonts w:eastAsiaTheme="minorEastAsia"/>
          <w:smallCaps w:val="0"/>
          <w:noProof/>
          <w:sz w:val="22"/>
          <w:lang w:val="en-US" w:eastAsia="ja-JP" w:bidi="ar-SA"/>
        </w:rPr>
      </w:pPr>
      <w:hyperlink w:anchor="_Toc427576595" w:history="1">
        <w:r w:rsidR="003D534A" w:rsidRPr="00AF69CC">
          <w:rPr>
            <w:rStyle w:val="Hyperlink"/>
            <w:noProof/>
          </w:rPr>
          <w:t>Parature, di Microsoft</w:t>
        </w:r>
        <w:r w:rsidR="003D534A">
          <w:rPr>
            <w:noProof/>
            <w:webHidden/>
          </w:rPr>
          <w:tab/>
        </w:r>
        <w:r w:rsidR="003D534A">
          <w:rPr>
            <w:noProof/>
            <w:webHidden/>
          </w:rPr>
          <w:fldChar w:fldCharType="begin"/>
        </w:r>
        <w:r w:rsidR="003D534A">
          <w:rPr>
            <w:noProof/>
            <w:webHidden/>
          </w:rPr>
          <w:instrText xml:space="preserve"> PAGEREF _Toc427576595 \h </w:instrText>
        </w:r>
        <w:r w:rsidR="003D534A">
          <w:rPr>
            <w:noProof/>
            <w:webHidden/>
          </w:rPr>
        </w:r>
        <w:r w:rsidR="003D534A">
          <w:rPr>
            <w:noProof/>
            <w:webHidden/>
          </w:rPr>
          <w:fldChar w:fldCharType="separate"/>
        </w:r>
        <w:r w:rsidR="003D534A">
          <w:rPr>
            <w:noProof/>
            <w:webHidden/>
          </w:rPr>
          <w:t>19</w:t>
        </w:r>
        <w:r w:rsidR="003D534A">
          <w:rPr>
            <w:noProof/>
            <w:webHidden/>
          </w:rPr>
          <w:fldChar w:fldCharType="end"/>
        </w:r>
      </w:hyperlink>
    </w:p>
    <w:p w14:paraId="647FA886" w14:textId="77777777" w:rsidR="003D534A" w:rsidRDefault="00B37C53">
      <w:pPr>
        <w:pStyle w:val="TOC2"/>
        <w:tabs>
          <w:tab w:val="right" w:leader="dot" w:pos="5030"/>
        </w:tabs>
        <w:rPr>
          <w:rFonts w:eastAsiaTheme="minorEastAsia"/>
          <w:b w:val="0"/>
          <w:smallCaps w:val="0"/>
          <w:noProof/>
          <w:sz w:val="22"/>
          <w:lang w:val="en-US" w:eastAsia="ja-JP" w:bidi="ar-SA"/>
        </w:rPr>
      </w:pPr>
      <w:hyperlink w:anchor="_Toc427576596" w:history="1">
        <w:r w:rsidR="003D534A" w:rsidRPr="00AF69CC">
          <w:rPr>
            <w:rStyle w:val="Hyperlink"/>
            <w:noProof/>
          </w:rPr>
          <w:t>Servizi Office 365</w:t>
        </w:r>
        <w:r w:rsidR="003D534A">
          <w:rPr>
            <w:noProof/>
            <w:webHidden/>
          </w:rPr>
          <w:tab/>
        </w:r>
        <w:r w:rsidR="003D534A">
          <w:rPr>
            <w:noProof/>
            <w:webHidden/>
          </w:rPr>
          <w:fldChar w:fldCharType="begin"/>
        </w:r>
        <w:r w:rsidR="003D534A">
          <w:rPr>
            <w:noProof/>
            <w:webHidden/>
          </w:rPr>
          <w:instrText xml:space="preserve"> PAGEREF _Toc427576596 \h </w:instrText>
        </w:r>
        <w:r w:rsidR="003D534A">
          <w:rPr>
            <w:noProof/>
            <w:webHidden/>
          </w:rPr>
        </w:r>
        <w:r w:rsidR="003D534A">
          <w:rPr>
            <w:noProof/>
            <w:webHidden/>
          </w:rPr>
          <w:fldChar w:fldCharType="separate"/>
        </w:r>
        <w:r w:rsidR="003D534A">
          <w:rPr>
            <w:noProof/>
            <w:webHidden/>
          </w:rPr>
          <w:t>19</w:t>
        </w:r>
        <w:r w:rsidR="003D534A">
          <w:rPr>
            <w:noProof/>
            <w:webHidden/>
          </w:rPr>
          <w:fldChar w:fldCharType="end"/>
        </w:r>
      </w:hyperlink>
    </w:p>
    <w:p w14:paraId="107104F2" w14:textId="77777777" w:rsidR="003D534A" w:rsidRDefault="00B37C53">
      <w:pPr>
        <w:pStyle w:val="TOC4"/>
        <w:rPr>
          <w:rFonts w:eastAsiaTheme="minorEastAsia"/>
          <w:smallCaps w:val="0"/>
          <w:noProof/>
          <w:sz w:val="22"/>
          <w:lang w:val="en-US" w:eastAsia="ja-JP" w:bidi="ar-SA"/>
        </w:rPr>
      </w:pPr>
      <w:hyperlink w:anchor="_Toc427576597" w:history="1">
        <w:r w:rsidR="003D534A" w:rsidRPr="00AF69CC">
          <w:rPr>
            <w:rStyle w:val="Hyperlink"/>
            <w:noProof/>
          </w:rPr>
          <w:t>Exchange Online</w:t>
        </w:r>
        <w:r w:rsidR="003D534A">
          <w:rPr>
            <w:noProof/>
            <w:webHidden/>
          </w:rPr>
          <w:tab/>
        </w:r>
        <w:r w:rsidR="003D534A">
          <w:rPr>
            <w:noProof/>
            <w:webHidden/>
          </w:rPr>
          <w:fldChar w:fldCharType="begin"/>
        </w:r>
        <w:r w:rsidR="003D534A">
          <w:rPr>
            <w:noProof/>
            <w:webHidden/>
          </w:rPr>
          <w:instrText xml:space="preserve"> PAGEREF _Toc427576597 \h </w:instrText>
        </w:r>
        <w:r w:rsidR="003D534A">
          <w:rPr>
            <w:noProof/>
            <w:webHidden/>
          </w:rPr>
        </w:r>
        <w:r w:rsidR="003D534A">
          <w:rPr>
            <w:noProof/>
            <w:webHidden/>
          </w:rPr>
          <w:fldChar w:fldCharType="separate"/>
        </w:r>
        <w:r w:rsidR="003D534A">
          <w:rPr>
            <w:noProof/>
            <w:webHidden/>
          </w:rPr>
          <w:t>19</w:t>
        </w:r>
        <w:r w:rsidR="003D534A">
          <w:rPr>
            <w:noProof/>
            <w:webHidden/>
          </w:rPr>
          <w:fldChar w:fldCharType="end"/>
        </w:r>
      </w:hyperlink>
    </w:p>
    <w:p w14:paraId="5AD7750E" w14:textId="77777777" w:rsidR="003D534A" w:rsidRDefault="00B37C53">
      <w:pPr>
        <w:pStyle w:val="TOC4"/>
        <w:rPr>
          <w:rFonts w:eastAsiaTheme="minorEastAsia"/>
          <w:smallCaps w:val="0"/>
          <w:noProof/>
          <w:sz w:val="22"/>
          <w:lang w:val="en-US" w:eastAsia="ja-JP" w:bidi="ar-SA"/>
        </w:rPr>
      </w:pPr>
      <w:hyperlink w:anchor="_Toc427576598" w:history="1">
        <w:r w:rsidR="003D534A" w:rsidRPr="00AF69CC">
          <w:rPr>
            <w:rStyle w:val="Hyperlink"/>
            <w:noProof/>
          </w:rPr>
          <w:t>Applicazioni Office 365</w:t>
        </w:r>
        <w:r w:rsidR="003D534A">
          <w:rPr>
            <w:noProof/>
            <w:webHidden/>
          </w:rPr>
          <w:tab/>
        </w:r>
        <w:r w:rsidR="003D534A">
          <w:rPr>
            <w:noProof/>
            <w:webHidden/>
          </w:rPr>
          <w:fldChar w:fldCharType="begin"/>
        </w:r>
        <w:r w:rsidR="003D534A">
          <w:rPr>
            <w:noProof/>
            <w:webHidden/>
          </w:rPr>
          <w:instrText xml:space="preserve"> PAGEREF _Toc427576598 \h </w:instrText>
        </w:r>
        <w:r w:rsidR="003D534A">
          <w:rPr>
            <w:noProof/>
            <w:webHidden/>
          </w:rPr>
        </w:r>
        <w:r w:rsidR="003D534A">
          <w:rPr>
            <w:noProof/>
            <w:webHidden/>
          </w:rPr>
          <w:fldChar w:fldCharType="separate"/>
        </w:r>
        <w:r w:rsidR="003D534A">
          <w:rPr>
            <w:noProof/>
            <w:webHidden/>
          </w:rPr>
          <w:t>21</w:t>
        </w:r>
        <w:r w:rsidR="003D534A">
          <w:rPr>
            <w:noProof/>
            <w:webHidden/>
          </w:rPr>
          <w:fldChar w:fldCharType="end"/>
        </w:r>
      </w:hyperlink>
    </w:p>
    <w:p w14:paraId="16B27C52" w14:textId="77777777" w:rsidR="003D534A" w:rsidRDefault="00B37C53">
      <w:pPr>
        <w:pStyle w:val="TOC4"/>
        <w:rPr>
          <w:rFonts w:eastAsiaTheme="minorEastAsia"/>
          <w:smallCaps w:val="0"/>
          <w:noProof/>
          <w:sz w:val="22"/>
          <w:lang w:val="en-US" w:eastAsia="ja-JP" w:bidi="ar-SA"/>
        </w:rPr>
      </w:pPr>
      <w:hyperlink w:anchor="_Toc427576599" w:history="1">
        <w:r w:rsidR="003D534A" w:rsidRPr="00AF69CC">
          <w:rPr>
            <w:rStyle w:val="Hyperlink"/>
            <w:noProof/>
          </w:rPr>
          <w:t>Office Online</w:t>
        </w:r>
        <w:r w:rsidR="003D534A">
          <w:rPr>
            <w:noProof/>
            <w:webHidden/>
          </w:rPr>
          <w:tab/>
        </w:r>
        <w:r w:rsidR="003D534A">
          <w:rPr>
            <w:noProof/>
            <w:webHidden/>
          </w:rPr>
          <w:fldChar w:fldCharType="begin"/>
        </w:r>
        <w:r w:rsidR="003D534A">
          <w:rPr>
            <w:noProof/>
            <w:webHidden/>
          </w:rPr>
          <w:instrText xml:space="preserve"> PAGEREF _Toc427576599 \h </w:instrText>
        </w:r>
        <w:r w:rsidR="003D534A">
          <w:rPr>
            <w:noProof/>
            <w:webHidden/>
          </w:rPr>
        </w:r>
        <w:r w:rsidR="003D534A">
          <w:rPr>
            <w:noProof/>
            <w:webHidden/>
          </w:rPr>
          <w:fldChar w:fldCharType="separate"/>
        </w:r>
        <w:r w:rsidR="003D534A">
          <w:rPr>
            <w:noProof/>
            <w:webHidden/>
          </w:rPr>
          <w:t>22</w:t>
        </w:r>
        <w:r w:rsidR="003D534A">
          <w:rPr>
            <w:noProof/>
            <w:webHidden/>
          </w:rPr>
          <w:fldChar w:fldCharType="end"/>
        </w:r>
      </w:hyperlink>
    </w:p>
    <w:p w14:paraId="58580E49" w14:textId="77777777" w:rsidR="003D534A" w:rsidRDefault="00B37C53">
      <w:pPr>
        <w:pStyle w:val="TOC4"/>
        <w:rPr>
          <w:rFonts w:eastAsiaTheme="minorEastAsia"/>
          <w:smallCaps w:val="0"/>
          <w:noProof/>
          <w:sz w:val="22"/>
          <w:lang w:val="en-US" w:eastAsia="ja-JP" w:bidi="ar-SA"/>
        </w:rPr>
      </w:pPr>
      <w:hyperlink w:anchor="_Toc427576600" w:history="1">
        <w:r w:rsidR="003D534A" w:rsidRPr="00AF69CC">
          <w:rPr>
            <w:rStyle w:val="Hyperlink"/>
            <w:noProof/>
          </w:rPr>
          <w:t>OneDrive for Business</w:t>
        </w:r>
        <w:r w:rsidR="003D534A">
          <w:rPr>
            <w:noProof/>
            <w:webHidden/>
          </w:rPr>
          <w:tab/>
        </w:r>
        <w:r w:rsidR="003D534A">
          <w:rPr>
            <w:noProof/>
            <w:webHidden/>
          </w:rPr>
          <w:fldChar w:fldCharType="begin"/>
        </w:r>
        <w:r w:rsidR="003D534A">
          <w:rPr>
            <w:noProof/>
            <w:webHidden/>
          </w:rPr>
          <w:instrText xml:space="preserve"> PAGEREF _Toc427576600 \h </w:instrText>
        </w:r>
        <w:r w:rsidR="003D534A">
          <w:rPr>
            <w:noProof/>
            <w:webHidden/>
          </w:rPr>
        </w:r>
        <w:r w:rsidR="003D534A">
          <w:rPr>
            <w:noProof/>
            <w:webHidden/>
          </w:rPr>
          <w:fldChar w:fldCharType="separate"/>
        </w:r>
        <w:r w:rsidR="003D534A">
          <w:rPr>
            <w:noProof/>
            <w:webHidden/>
          </w:rPr>
          <w:t>22</w:t>
        </w:r>
        <w:r w:rsidR="003D534A">
          <w:rPr>
            <w:noProof/>
            <w:webHidden/>
          </w:rPr>
          <w:fldChar w:fldCharType="end"/>
        </w:r>
      </w:hyperlink>
    </w:p>
    <w:p w14:paraId="4528DEB6" w14:textId="77777777" w:rsidR="003D534A" w:rsidRDefault="00B37C53">
      <w:pPr>
        <w:pStyle w:val="TOC4"/>
        <w:rPr>
          <w:rFonts w:eastAsiaTheme="minorEastAsia"/>
          <w:smallCaps w:val="0"/>
          <w:noProof/>
          <w:sz w:val="22"/>
          <w:lang w:val="en-US" w:eastAsia="ja-JP" w:bidi="ar-SA"/>
        </w:rPr>
      </w:pPr>
      <w:hyperlink w:anchor="_Toc427576601" w:history="1">
        <w:r w:rsidR="003D534A" w:rsidRPr="00AF69CC">
          <w:rPr>
            <w:rStyle w:val="Hyperlink"/>
            <w:noProof/>
          </w:rPr>
          <w:t>Project Online</w:t>
        </w:r>
        <w:r w:rsidR="003D534A">
          <w:rPr>
            <w:noProof/>
            <w:webHidden/>
          </w:rPr>
          <w:tab/>
        </w:r>
        <w:r w:rsidR="003D534A">
          <w:rPr>
            <w:noProof/>
            <w:webHidden/>
          </w:rPr>
          <w:fldChar w:fldCharType="begin"/>
        </w:r>
        <w:r w:rsidR="003D534A">
          <w:rPr>
            <w:noProof/>
            <w:webHidden/>
          </w:rPr>
          <w:instrText xml:space="preserve"> PAGEREF _Toc427576601 \h </w:instrText>
        </w:r>
        <w:r w:rsidR="003D534A">
          <w:rPr>
            <w:noProof/>
            <w:webHidden/>
          </w:rPr>
        </w:r>
        <w:r w:rsidR="003D534A">
          <w:rPr>
            <w:noProof/>
            <w:webHidden/>
          </w:rPr>
          <w:fldChar w:fldCharType="separate"/>
        </w:r>
        <w:r w:rsidR="003D534A">
          <w:rPr>
            <w:noProof/>
            <w:webHidden/>
          </w:rPr>
          <w:t>22</w:t>
        </w:r>
        <w:r w:rsidR="003D534A">
          <w:rPr>
            <w:noProof/>
            <w:webHidden/>
          </w:rPr>
          <w:fldChar w:fldCharType="end"/>
        </w:r>
      </w:hyperlink>
    </w:p>
    <w:p w14:paraId="4BF4BDF0" w14:textId="77777777" w:rsidR="003D534A" w:rsidRDefault="00B37C53">
      <w:pPr>
        <w:pStyle w:val="TOC4"/>
        <w:rPr>
          <w:rFonts w:eastAsiaTheme="minorEastAsia"/>
          <w:smallCaps w:val="0"/>
          <w:noProof/>
          <w:sz w:val="22"/>
          <w:lang w:val="en-US" w:eastAsia="ja-JP" w:bidi="ar-SA"/>
        </w:rPr>
      </w:pPr>
      <w:hyperlink w:anchor="_Toc427576602" w:history="1">
        <w:r w:rsidR="003D534A" w:rsidRPr="00AF69CC">
          <w:rPr>
            <w:rStyle w:val="Hyperlink"/>
            <w:noProof/>
          </w:rPr>
          <w:t>SharePoint Online</w:t>
        </w:r>
        <w:r w:rsidR="003D534A">
          <w:rPr>
            <w:noProof/>
            <w:webHidden/>
          </w:rPr>
          <w:tab/>
        </w:r>
        <w:r w:rsidR="003D534A">
          <w:rPr>
            <w:noProof/>
            <w:webHidden/>
          </w:rPr>
          <w:fldChar w:fldCharType="begin"/>
        </w:r>
        <w:r w:rsidR="003D534A">
          <w:rPr>
            <w:noProof/>
            <w:webHidden/>
          </w:rPr>
          <w:instrText xml:space="preserve"> PAGEREF _Toc427576602 \h </w:instrText>
        </w:r>
        <w:r w:rsidR="003D534A">
          <w:rPr>
            <w:noProof/>
            <w:webHidden/>
          </w:rPr>
        </w:r>
        <w:r w:rsidR="003D534A">
          <w:rPr>
            <w:noProof/>
            <w:webHidden/>
          </w:rPr>
          <w:fldChar w:fldCharType="separate"/>
        </w:r>
        <w:r w:rsidR="003D534A">
          <w:rPr>
            <w:noProof/>
            <w:webHidden/>
          </w:rPr>
          <w:t>22</w:t>
        </w:r>
        <w:r w:rsidR="003D534A">
          <w:rPr>
            <w:noProof/>
            <w:webHidden/>
          </w:rPr>
          <w:fldChar w:fldCharType="end"/>
        </w:r>
      </w:hyperlink>
    </w:p>
    <w:p w14:paraId="07278784" w14:textId="77777777" w:rsidR="003D534A" w:rsidRDefault="00B37C53">
      <w:pPr>
        <w:pStyle w:val="TOC4"/>
        <w:rPr>
          <w:rFonts w:eastAsiaTheme="minorEastAsia"/>
          <w:smallCaps w:val="0"/>
          <w:noProof/>
          <w:sz w:val="22"/>
          <w:lang w:val="en-US" w:eastAsia="ja-JP" w:bidi="ar-SA"/>
        </w:rPr>
      </w:pPr>
      <w:hyperlink w:anchor="_Toc427576603" w:history="1">
        <w:r w:rsidR="003D534A" w:rsidRPr="00AF69CC">
          <w:rPr>
            <w:rStyle w:val="Hyperlink"/>
            <w:noProof/>
          </w:rPr>
          <w:t>Skype for Business Online</w:t>
        </w:r>
        <w:r w:rsidR="003D534A">
          <w:rPr>
            <w:noProof/>
            <w:webHidden/>
          </w:rPr>
          <w:tab/>
        </w:r>
        <w:r w:rsidR="003D534A">
          <w:rPr>
            <w:noProof/>
            <w:webHidden/>
          </w:rPr>
          <w:fldChar w:fldCharType="begin"/>
        </w:r>
        <w:r w:rsidR="003D534A">
          <w:rPr>
            <w:noProof/>
            <w:webHidden/>
          </w:rPr>
          <w:instrText xml:space="preserve"> PAGEREF _Toc427576603 \h </w:instrText>
        </w:r>
        <w:r w:rsidR="003D534A">
          <w:rPr>
            <w:noProof/>
            <w:webHidden/>
          </w:rPr>
        </w:r>
        <w:r w:rsidR="003D534A">
          <w:rPr>
            <w:noProof/>
            <w:webHidden/>
          </w:rPr>
          <w:fldChar w:fldCharType="separate"/>
        </w:r>
        <w:r w:rsidR="003D534A">
          <w:rPr>
            <w:noProof/>
            <w:webHidden/>
          </w:rPr>
          <w:t>22</w:t>
        </w:r>
        <w:r w:rsidR="003D534A">
          <w:rPr>
            <w:noProof/>
            <w:webHidden/>
          </w:rPr>
          <w:fldChar w:fldCharType="end"/>
        </w:r>
      </w:hyperlink>
    </w:p>
    <w:p w14:paraId="128698F0" w14:textId="77777777" w:rsidR="003D534A" w:rsidRDefault="00B37C53">
      <w:pPr>
        <w:pStyle w:val="TOC2"/>
        <w:tabs>
          <w:tab w:val="right" w:leader="dot" w:pos="5030"/>
        </w:tabs>
        <w:rPr>
          <w:rFonts w:eastAsiaTheme="minorEastAsia"/>
          <w:b w:val="0"/>
          <w:smallCaps w:val="0"/>
          <w:noProof/>
          <w:sz w:val="22"/>
          <w:lang w:val="en-US" w:eastAsia="ja-JP" w:bidi="ar-SA"/>
        </w:rPr>
      </w:pPr>
      <w:hyperlink w:anchor="_Toc427576604" w:history="1">
        <w:r w:rsidR="003D534A" w:rsidRPr="00AF69CC">
          <w:rPr>
            <w:rStyle w:val="Hyperlink"/>
            <w:noProof/>
          </w:rPr>
          <w:t>Altri Servizi Online</w:t>
        </w:r>
        <w:r w:rsidR="003D534A">
          <w:rPr>
            <w:noProof/>
            <w:webHidden/>
          </w:rPr>
          <w:tab/>
        </w:r>
        <w:r w:rsidR="003D534A">
          <w:rPr>
            <w:noProof/>
            <w:webHidden/>
          </w:rPr>
          <w:fldChar w:fldCharType="begin"/>
        </w:r>
        <w:r w:rsidR="003D534A">
          <w:rPr>
            <w:noProof/>
            <w:webHidden/>
          </w:rPr>
          <w:instrText xml:space="preserve"> PAGEREF _Toc427576604 \h </w:instrText>
        </w:r>
        <w:r w:rsidR="003D534A">
          <w:rPr>
            <w:noProof/>
            <w:webHidden/>
          </w:rPr>
        </w:r>
        <w:r w:rsidR="003D534A">
          <w:rPr>
            <w:noProof/>
            <w:webHidden/>
          </w:rPr>
          <w:fldChar w:fldCharType="separate"/>
        </w:r>
        <w:r w:rsidR="003D534A">
          <w:rPr>
            <w:noProof/>
            <w:webHidden/>
          </w:rPr>
          <w:t>23</w:t>
        </w:r>
        <w:r w:rsidR="003D534A">
          <w:rPr>
            <w:noProof/>
            <w:webHidden/>
          </w:rPr>
          <w:fldChar w:fldCharType="end"/>
        </w:r>
      </w:hyperlink>
    </w:p>
    <w:p w14:paraId="50A5FBB0" w14:textId="77777777" w:rsidR="003D534A" w:rsidRDefault="00B37C53">
      <w:pPr>
        <w:pStyle w:val="TOC4"/>
        <w:rPr>
          <w:rFonts w:eastAsiaTheme="minorEastAsia"/>
          <w:smallCaps w:val="0"/>
          <w:noProof/>
          <w:sz w:val="22"/>
          <w:lang w:val="en-US" w:eastAsia="ja-JP" w:bidi="ar-SA"/>
        </w:rPr>
      </w:pPr>
      <w:hyperlink w:anchor="_Toc427576605" w:history="1">
        <w:r w:rsidR="003D534A" w:rsidRPr="00AF69CC">
          <w:rPr>
            <w:rStyle w:val="Hyperlink"/>
            <w:noProof/>
          </w:rPr>
          <w:t>Bing Maps Enterprise Platform e Bing Maps Mobile Asset Management Platform</w:t>
        </w:r>
        <w:r w:rsidR="003D534A">
          <w:rPr>
            <w:noProof/>
            <w:webHidden/>
          </w:rPr>
          <w:tab/>
        </w:r>
        <w:r w:rsidR="003D534A">
          <w:rPr>
            <w:noProof/>
            <w:webHidden/>
          </w:rPr>
          <w:fldChar w:fldCharType="begin"/>
        </w:r>
        <w:r w:rsidR="003D534A">
          <w:rPr>
            <w:noProof/>
            <w:webHidden/>
          </w:rPr>
          <w:instrText xml:space="preserve"> PAGEREF _Toc427576605 \h </w:instrText>
        </w:r>
        <w:r w:rsidR="003D534A">
          <w:rPr>
            <w:noProof/>
            <w:webHidden/>
          </w:rPr>
        </w:r>
        <w:r w:rsidR="003D534A">
          <w:rPr>
            <w:noProof/>
            <w:webHidden/>
          </w:rPr>
          <w:fldChar w:fldCharType="separate"/>
        </w:r>
        <w:r w:rsidR="003D534A">
          <w:rPr>
            <w:noProof/>
            <w:webHidden/>
          </w:rPr>
          <w:t>23</w:t>
        </w:r>
        <w:r w:rsidR="003D534A">
          <w:rPr>
            <w:noProof/>
            <w:webHidden/>
          </w:rPr>
          <w:fldChar w:fldCharType="end"/>
        </w:r>
      </w:hyperlink>
    </w:p>
    <w:p w14:paraId="0AB57A3D" w14:textId="77777777" w:rsidR="003D534A" w:rsidRDefault="00B37C53">
      <w:pPr>
        <w:pStyle w:val="TOC4"/>
        <w:rPr>
          <w:rFonts w:eastAsiaTheme="minorEastAsia"/>
          <w:smallCaps w:val="0"/>
          <w:noProof/>
          <w:sz w:val="22"/>
          <w:lang w:val="en-US" w:eastAsia="ja-JP" w:bidi="ar-SA"/>
        </w:rPr>
      </w:pPr>
      <w:hyperlink w:anchor="_Toc427576606" w:history="1">
        <w:r w:rsidR="003D534A" w:rsidRPr="00AF69CC">
          <w:rPr>
            <w:rStyle w:val="Hyperlink"/>
            <w:noProof/>
          </w:rPr>
          <w:t>Microsoft Learning E-Reference Library</w:t>
        </w:r>
        <w:r w:rsidR="003D534A">
          <w:rPr>
            <w:noProof/>
            <w:webHidden/>
          </w:rPr>
          <w:tab/>
        </w:r>
        <w:r w:rsidR="003D534A">
          <w:rPr>
            <w:noProof/>
            <w:webHidden/>
          </w:rPr>
          <w:fldChar w:fldCharType="begin"/>
        </w:r>
        <w:r w:rsidR="003D534A">
          <w:rPr>
            <w:noProof/>
            <w:webHidden/>
          </w:rPr>
          <w:instrText xml:space="preserve"> PAGEREF _Toc427576606 \h </w:instrText>
        </w:r>
        <w:r w:rsidR="003D534A">
          <w:rPr>
            <w:noProof/>
            <w:webHidden/>
          </w:rPr>
        </w:r>
        <w:r w:rsidR="003D534A">
          <w:rPr>
            <w:noProof/>
            <w:webHidden/>
          </w:rPr>
          <w:fldChar w:fldCharType="separate"/>
        </w:r>
        <w:r w:rsidR="003D534A">
          <w:rPr>
            <w:noProof/>
            <w:webHidden/>
          </w:rPr>
          <w:t>24</w:t>
        </w:r>
        <w:r w:rsidR="003D534A">
          <w:rPr>
            <w:noProof/>
            <w:webHidden/>
          </w:rPr>
          <w:fldChar w:fldCharType="end"/>
        </w:r>
      </w:hyperlink>
    </w:p>
    <w:p w14:paraId="6F1F2DD4" w14:textId="77777777" w:rsidR="003D534A" w:rsidRDefault="00B37C53">
      <w:pPr>
        <w:pStyle w:val="TOC4"/>
        <w:rPr>
          <w:rFonts w:eastAsiaTheme="minorEastAsia"/>
          <w:smallCaps w:val="0"/>
          <w:noProof/>
          <w:sz w:val="22"/>
          <w:lang w:val="en-US" w:eastAsia="ja-JP" w:bidi="ar-SA"/>
        </w:rPr>
      </w:pPr>
      <w:hyperlink w:anchor="_Toc427576607" w:history="1">
        <w:r w:rsidR="003D534A" w:rsidRPr="00AF69CC">
          <w:rPr>
            <w:rStyle w:val="Hyperlink"/>
            <w:noProof/>
          </w:rPr>
          <w:t>Microsoft Learning IT Academy</w:t>
        </w:r>
        <w:r w:rsidR="003D534A">
          <w:rPr>
            <w:noProof/>
            <w:webHidden/>
          </w:rPr>
          <w:tab/>
        </w:r>
        <w:r w:rsidR="003D534A">
          <w:rPr>
            <w:noProof/>
            <w:webHidden/>
          </w:rPr>
          <w:fldChar w:fldCharType="begin"/>
        </w:r>
        <w:r w:rsidR="003D534A">
          <w:rPr>
            <w:noProof/>
            <w:webHidden/>
          </w:rPr>
          <w:instrText xml:space="preserve"> PAGEREF _Toc427576607 \h </w:instrText>
        </w:r>
        <w:r w:rsidR="003D534A">
          <w:rPr>
            <w:noProof/>
            <w:webHidden/>
          </w:rPr>
        </w:r>
        <w:r w:rsidR="003D534A">
          <w:rPr>
            <w:noProof/>
            <w:webHidden/>
          </w:rPr>
          <w:fldChar w:fldCharType="separate"/>
        </w:r>
        <w:r w:rsidR="003D534A">
          <w:rPr>
            <w:noProof/>
            <w:webHidden/>
          </w:rPr>
          <w:t>24</w:t>
        </w:r>
        <w:r w:rsidR="003D534A">
          <w:rPr>
            <w:noProof/>
            <w:webHidden/>
          </w:rPr>
          <w:fldChar w:fldCharType="end"/>
        </w:r>
      </w:hyperlink>
    </w:p>
    <w:p w14:paraId="1A2E1CA6" w14:textId="77777777" w:rsidR="003D534A" w:rsidRDefault="00B37C53">
      <w:pPr>
        <w:pStyle w:val="TOC4"/>
        <w:rPr>
          <w:rFonts w:eastAsiaTheme="minorEastAsia"/>
          <w:smallCaps w:val="0"/>
          <w:noProof/>
          <w:sz w:val="22"/>
          <w:lang w:val="en-US" w:eastAsia="ja-JP" w:bidi="ar-SA"/>
        </w:rPr>
      </w:pPr>
      <w:hyperlink w:anchor="_Toc427576608" w:history="1">
        <w:r w:rsidR="003D534A" w:rsidRPr="00AF69CC">
          <w:rPr>
            <w:rStyle w:val="Hyperlink"/>
            <w:noProof/>
          </w:rPr>
          <w:t>Office 365 Developer</w:t>
        </w:r>
        <w:r w:rsidR="003D534A">
          <w:rPr>
            <w:noProof/>
            <w:webHidden/>
          </w:rPr>
          <w:tab/>
        </w:r>
        <w:r w:rsidR="003D534A">
          <w:rPr>
            <w:noProof/>
            <w:webHidden/>
          </w:rPr>
          <w:fldChar w:fldCharType="begin"/>
        </w:r>
        <w:r w:rsidR="003D534A">
          <w:rPr>
            <w:noProof/>
            <w:webHidden/>
          </w:rPr>
          <w:instrText xml:space="preserve"> PAGEREF _Toc427576608 \h </w:instrText>
        </w:r>
        <w:r w:rsidR="003D534A">
          <w:rPr>
            <w:noProof/>
            <w:webHidden/>
          </w:rPr>
        </w:r>
        <w:r w:rsidR="003D534A">
          <w:rPr>
            <w:noProof/>
            <w:webHidden/>
          </w:rPr>
          <w:fldChar w:fldCharType="separate"/>
        </w:r>
        <w:r w:rsidR="003D534A">
          <w:rPr>
            <w:noProof/>
            <w:webHidden/>
          </w:rPr>
          <w:t>24</w:t>
        </w:r>
        <w:r w:rsidR="003D534A">
          <w:rPr>
            <w:noProof/>
            <w:webHidden/>
          </w:rPr>
          <w:fldChar w:fldCharType="end"/>
        </w:r>
      </w:hyperlink>
    </w:p>
    <w:p w14:paraId="760DBEE1" w14:textId="77777777" w:rsidR="003D534A" w:rsidRDefault="00B37C53">
      <w:pPr>
        <w:pStyle w:val="TOC4"/>
        <w:rPr>
          <w:rFonts w:eastAsiaTheme="minorEastAsia"/>
          <w:smallCaps w:val="0"/>
          <w:noProof/>
          <w:sz w:val="22"/>
          <w:lang w:val="en-US" w:eastAsia="ja-JP" w:bidi="ar-SA"/>
        </w:rPr>
      </w:pPr>
      <w:hyperlink w:anchor="_Toc427576609" w:history="1">
        <w:r w:rsidR="003D534A" w:rsidRPr="00AF69CC">
          <w:rPr>
            <w:rStyle w:val="Hyperlink"/>
            <w:noProof/>
          </w:rPr>
          <w:t>Power BI Pro</w:t>
        </w:r>
        <w:r w:rsidR="003D534A">
          <w:rPr>
            <w:noProof/>
            <w:webHidden/>
          </w:rPr>
          <w:tab/>
        </w:r>
        <w:r w:rsidR="003D534A">
          <w:rPr>
            <w:noProof/>
            <w:webHidden/>
          </w:rPr>
          <w:fldChar w:fldCharType="begin"/>
        </w:r>
        <w:r w:rsidR="003D534A">
          <w:rPr>
            <w:noProof/>
            <w:webHidden/>
          </w:rPr>
          <w:instrText xml:space="preserve"> PAGEREF _Toc427576609 \h </w:instrText>
        </w:r>
        <w:r w:rsidR="003D534A">
          <w:rPr>
            <w:noProof/>
            <w:webHidden/>
          </w:rPr>
        </w:r>
        <w:r w:rsidR="003D534A">
          <w:rPr>
            <w:noProof/>
            <w:webHidden/>
          </w:rPr>
          <w:fldChar w:fldCharType="separate"/>
        </w:r>
        <w:r w:rsidR="003D534A">
          <w:rPr>
            <w:noProof/>
            <w:webHidden/>
          </w:rPr>
          <w:t>24</w:t>
        </w:r>
        <w:r w:rsidR="003D534A">
          <w:rPr>
            <w:noProof/>
            <w:webHidden/>
          </w:rPr>
          <w:fldChar w:fldCharType="end"/>
        </w:r>
      </w:hyperlink>
    </w:p>
    <w:p w14:paraId="0860AEE2" w14:textId="77777777" w:rsidR="003D534A" w:rsidRDefault="00B37C53">
      <w:pPr>
        <w:pStyle w:val="TOC4"/>
        <w:rPr>
          <w:rFonts w:eastAsiaTheme="minorEastAsia"/>
          <w:smallCaps w:val="0"/>
          <w:noProof/>
          <w:sz w:val="22"/>
          <w:lang w:val="en-US" w:eastAsia="ja-JP" w:bidi="ar-SA"/>
        </w:rPr>
      </w:pPr>
      <w:hyperlink w:anchor="_Toc427576610" w:history="1">
        <w:r w:rsidR="003D534A" w:rsidRPr="00AF69CC">
          <w:rPr>
            <w:rStyle w:val="Hyperlink"/>
            <w:noProof/>
          </w:rPr>
          <w:t>System Center Endpoint Protection</w:t>
        </w:r>
        <w:r w:rsidR="003D534A">
          <w:rPr>
            <w:noProof/>
            <w:webHidden/>
          </w:rPr>
          <w:tab/>
        </w:r>
        <w:r w:rsidR="003D534A">
          <w:rPr>
            <w:noProof/>
            <w:webHidden/>
          </w:rPr>
          <w:fldChar w:fldCharType="begin"/>
        </w:r>
        <w:r w:rsidR="003D534A">
          <w:rPr>
            <w:noProof/>
            <w:webHidden/>
          </w:rPr>
          <w:instrText xml:space="preserve"> PAGEREF _Toc427576610 \h </w:instrText>
        </w:r>
        <w:r w:rsidR="003D534A">
          <w:rPr>
            <w:noProof/>
            <w:webHidden/>
          </w:rPr>
        </w:r>
        <w:r w:rsidR="003D534A">
          <w:rPr>
            <w:noProof/>
            <w:webHidden/>
          </w:rPr>
          <w:fldChar w:fldCharType="separate"/>
        </w:r>
        <w:r w:rsidR="003D534A">
          <w:rPr>
            <w:noProof/>
            <w:webHidden/>
          </w:rPr>
          <w:t>24</w:t>
        </w:r>
        <w:r w:rsidR="003D534A">
          <w:rPr>
            <w:noProof/>
            <w:webHidden/>
          </w:rPr>
          <w:fldChar w:fldCharType="end"/>
        </w:r>
      </w:hyperlink>
    </w:p>
    <w:p w14:paraId="0021D25F" w14:textId="77777777" w:rsidR="003D534A" w:rsidRDefault="00B37C53">
      <w:pPr>
        <w:pStyle w:val="TOC4"/>
        <w:rPr>
          <w:rFonts w:eastAsiaTheme="minorEastAsia"/>
          <w:smallCaps w:val="0"/>
          <w:noProof/>
          <w:sz w:val="22"/>
          <w:lang w:val="en-US" w:eastAsia="ja-JP" w:bidi="ar-SA"/>
        </w:rPr>
      </w:pPr>
      <w:hyperlink w:anchor="_Toc427576611" w:history="1">
        <w:r w:rsidR="003D534A" w:rsidRPr="00AF69CC">
          <w:rPr>
            <w:rStyle w:val="Hyperlink"/>
            <w:noProof/>
          </w:rPr>
          <w:t>API di Translator</w:t>
        </w:r>
        <w:r w:rsidR="003D534A">
          <w:rPr>
            <w:noProof/>
            <w:webHidden/>
          </w:rPr>
          <w:tab/>
        </w:r>
        <w:r w:rsidR="003D534A">
          <w:rPr>
            <w:noProof/>
            <w:webHidden/>
          </w:rPr>
          <w:fldChar w:fldCharType="begin"/>
        </w:r>
        <w:r w:rsidR="003D534A">
          <w:rPr>
            <w:noProof/>
            <w:webHidden/>
          </w:rPr>
          <w:instrText xml:space="preserve"> PAGEREF _Toc427576611 \h </w:instrText>
        </w:r>
        <w:r w:rsidR="003D534A">
          <w:rPr>
            <w:noProof/>
            <w:webHidden/>
          </w:rPr>
        </w:r>
        <w:r w:rsidR="003D534A">
          <w:rPr>
            <w:noProof/>
            <w:webHidden/>
          </w:rPr>
          <w:fldChar w:fldCharType="separate"/>
        </w:r>
        <w:r w:rsidR="003D534A">
          <w:rPr>
            <w:noProof/>
            <w:webHidden/>
          </w:rPr>
          <w:t>25</w:t>
        </w:r>
        <w:r w:rsidR="003D534A">
          <w:rPr>
            <w:noProof/>
            <w:webHidden/>
          </w:rPr>
          <w:fldChar w:fldCharType="end"/>
        </w:r>
      </w:hyperlink>
    </w:p>
    <w:p w14:paraId="2C9037D1" w14:textId="77777777" w:rsidR="003D534A" w:rsidRDefault="00B37C53">
      <w:pPr>
        <w:pStyle w:val="TOC4"/>
        <w:rPr>
          <w:rFonts w:eastAsiaTheme="minorEastAsia"/>
          <w:smallCaps w:val="0"/>
          <w:noProof/>
          <w:sz w:val="22"/>
          <w:lang w:val="en-US" w:eastAsia="ja-JP" w:bidi="ar-SA"/>
        </w:rPr>
      </w:pPr>
      <w:hyperlink w:anchor="_Toc427576612" w:history="1">
        <w:r w:rsidR="003D534A" w:rsidRPr="00AF69CC">
          <w:rPr>
            <w:rStyle w:val="Hyperlink"/>
            <w:noProof/>
          </w:rPr>
          <w:t>Yammer Enterprise</w:t>
        </w:r>
        <w:r w:rsidR="003D534A">
          <w:rPr>
            <w:noProof/>
            <w:webHidden/>
          </w:rPr>
          <w:tab/>
        </w:r>
        <w:r w:rsidR="003D534A">
          <w:rPr>
            <w:noProof/>
            <w:webHidden/>
          </w:rPr>
          <w:fldChar w:fldCharType="begin"/>
        </w:r>
        <w:r w:rsidR="003D534A">
          <w:rPr>
            <w:noProof/>
            <w:webHidden/>
          </w:rPr>
          <w:instrText xml:space="preserve"> PAGEREF _Toc427576612 \h </w:instrText>
        </w:r>
        <w:r w:rsidR="003D534A">
          <w:rPr>
            <w:noProof/>
            <w:webHidden/>
          </w:rPr>
        </w:r>
        <w:r w:rsidR="003D534A">
          <w:rPr>
            <w:noProof/>
            <w:webHidden/>
          </w:rPr>
          <w:fldChar w:fldCharType="separate"/>
        </w:r>
        <w:r w:rsidR="003D534A">
          <w:rPr>
            <w:noProof/>
            <w:webHidden/>
          </w:rPr>
          <w:t>25</w:t>
        </w:r>
        <w:r w:rsidR="003D534A">
          <w:rPr>
            <w:noProof/>
            <w:webHidden/>
          </w:rPr>
          <w:fldChar w:fldCharType="end"/>
        </w:r>
      </w:hyperlink>
    </w:p>
    <w:p w14:paraId="33BA1456" w14:textId="77777777" w:rsidR="003D534A" w:rsidRDefault="00B37C53">
      <w:pPr>
        <w:pStyle w:val="TOC1"/>
        <w:tabs>
          <w:tab w:val="right" w:leader="dot" w:pos="5030"/>
        </w:tabs>
        <w:rPr>
          <w:rFonts w:eastAsiaTheme="minorEastAsia"/>
          <w:b w:val="0"/>
          <w:caps w:val="0"/>
          <w:noProof/>
          <w:sz w:val="22"/>
          <w:lang w:val="en-US" w:eastAsia="ja-JP" w:bidi="ar-SA"/>
        </w:rPr>
      </w:pPr>
      <w:hyperlink w:anchor="_Toc427576613" w:history="1">
        <w:r w:rsidR="003D534A" w:rsidRPr="00AF69CC">
          <w:rPr>
            <w:rStyle w:val="Hyperlink"/>
            <w:noProof/>
          </w:rPr>
          <w:t>Allegato 1 – Comunicazioni</w:t>
        </w:r>
        <w:r w:rsidR="003D534A">
          <w:rPr>
            <w:noProof/>
            <w:webHidden/>
          </w:rPr>
          <w:tab/>
        </w:r>
        <w:r w:rsidR="003D534A">
          <w:rPr>
            <w:noProof/>
            <w:webHidden/>
          </w:rPr>
          <w:fldChar w:fldCharType="begin"/>
        </w:r>
        <w:r w:rsidR="003D534A">
          <w:rPr>
            <w:noProof/>
            <w:webHidden/>
          </w:rPr>
          <w:instrText xml:space="preserve"> PAGEREF _Toc427576613 \h </w:instrText>
        </w:r>
        <w:r w:rsidR="003D534A">
          <w:rPr>
            <w:noProof/>
            <w:webHidden/>
          </w:rPr>
        </w:r>
        <w:r w:rsidR="003D534A">
          <w:rPr>
            <w:noProof/>
            <w:webHidden/>
          </w:rPr>
          <w:fldChar w:fldCharType="separate"/>
        </w:r>
        <w:r w:rsidR="003D534A">
          <w:rPr>
            <w:noProof/>
            <w:webHidden/>
          </w:rPr>
          <w:t>26</w:t>
        </w:r>
        <w:r w:rsidR="003D534A">
          <w:rPr>
            <w:noProof/>
            <w:webHidden/>
          </w:rPr>
          <w:fldChar w:fldCharType="end"/>
        </w:r>
      </w:hyperlink>
    </w:p>
    <w:p w14:paraId="04AAED14" w14:textId="77777777" w:rsidR="003D534A" w:rsidRDefault="00B37C53">
      <w:pPr>
        <w:pStyle w:val="TOC3"/>
        <w:tabs>
          <w:tab w:val="right" w:leader="dot" w:pos="5030"/>
        </w:tabs>
        <w:rPr>
          <w:rFonts w:eastAsiaTheme="minorEastAsia"/>
          <w:smallCaps w:val="0"/>
          <w:noProof/>
          <w:sz w:val="22"/>
          <w:lang w:val="en-US" w:eastAsia="ja-JP" w:bidi="ar-SA"/>
        </w:rPr>
      </w:pPr>
      <w:hyperlink w:anchor="_Toc427576614" w:history="1">
        <w:r w:rsidR="003D534A" w:rsidRPr="00AF69CC">
          <w:rPr>
            <w:rStyle w:val="Hyperlink"/>
            <w:noProof/>
          </w:rPr>
          <w:t>Bing Maps</w:t>
        </w:r>
        <w:r w:rsidR="003D534A">
          <w:rPr>
            <w:noProof/>
            <w:webHidden/>
          </w:rPr>
          <w:tab/>
        </w:r>
        <w:r w:rsidR="003D534A">
          <w:rPr>
            <w:noProof/>
            <w:webHidden/>
          </w:rPr>
          <w:fldChar w:fldCharType="begin"/>
        </w:r>
        <w:r w:rsidR="003D534A">
          <w:rPr>
            <w:noProof/>
            <w:webHidden/>
          </w:rPr>
          <w:instrText xml:space="preserve"> PAGEREF _Toc427576614 \h </w:instrText>
        </w:r>
        <w:r w:rsidR="003D534A">
          <w:rPr>
            <w:noProof/>
            <w:webHidden/>
          </w:rPr>
        </w:r>
        <w:r w:rsidR="003D534A">
          <w:rPr>
            <w:noProof/>
            <w:webHidden/>
          </w:rPr>
          <w:fldChar w:fldCharType="separate"/>
        </w:r>
        <w:r w:rsidR="003D534A">
          <w:rPr>
            <w:noProof/>
            <w:webHidden/>
          </w:rPr>
          <w:t>26</w:t>
        </w:r>
        <w:r w:rsidR="003D534A">
          <w:rPr>
            <w:noProof/>
            <w:webHidden/>
          </w:rPr>
          <w:fldChar w:fldCharType="end"/>
        </w:r>
      </w:hyperlink>
    </w:p>
    <w:p w14:paraId="2C55D6D5" w14:textId="77777777" w:rsidR="003D534A" w:rsidRDefault="00B37C53">
      <w:pPr>
        <w:pStyle w:val="TOC3"/>
        <w:tabs>
          <w:tab w:val="right" w:leader="dot" w:pos="5030"/>
        </w:tabs>
        <w:rPr>
          <w:rFonts w:eastAsiaTheme="minorEastAsia"/>
          <w:smallCaps w:val="0"/>
          <w:noProof/>
          <w:sz w:val="22"/>
          <w:lang w:val="en-US" w:eastAsia="ja-JP" w:bidi="ar-SA"/>
        </w:rPr>
      </w:pPr>
      <w:hyperlink w:anchor="_Toc427576615" w:history="1">
        <w:r w:rsidR="003D534A" w:rsidRPr="00AF69CC">
          <w:rPr>
            <w:rStyle w:val="Hyperlink"/>
            <w:noProof/>
          </w:rPr>
          <w:t>Supporto Tecnico</w:t>
        </w:r>
        <w:r w:rsidR="003D534A">
          <w:rPr>
            <w:noProof/>
            <w:webHidden/>
          </w:rPr>
          <w:tab/>
        </w:r>
        <w:r w:rsidR="003D534A">
          <w:rPr>
            <w:noProof/>
            <w:webHidden/>
          </w:rPr>
          <w:fldChar w:fldCharType="begin"/>
        </w:r>
        <w:r w:rsidR="003D534A">
          <w:rPr>
            <w:noProof/>
            <w:webHidden/>
          </w:rPr>
          <w:instrText xml:space="preserve"> PAGEREF _Toc427576615 \h </w:instrText>
        </w:r>
        <w:r w:rsidR="003D534A">
          <w:rPr>
            <w:noProof/>
            <w:webHidden/>
          </w:rPr>
        </w:r>
        <w:r w:rsidR="003D534A">
          <w:rPr>
            <w:noProof/>
            <w:webHidden/>
          </w:rPr>
          <w:fldChar w:fldCharType="separate"/>
        </w:r>
        <w:r w:rsidR="003D534A">
          <w:rPr>
            <w:noProof/>
            <w:webHidden/>
          </w:rPr>
          <w:t>26</w:t>
        </w:r>
        <w:r w:rsidR="003D534A">
          <w:rPr>
            <w:noProof/>
            <w:webHidden/>
          </w:rPr>
          <w:fldChar w:fldCharType="end"/>
        </w:r>
      </w:hyperlink>
    </w:p>
    <w:p w14:paraId="741F768D" w14:textId="77777777" w:rsidR="003D534A" w:rsidRDefault="00B37C53">
      <w:pPr>
        <w:pStyle w:val="TOC3"/>
        <w:tabs>
          <w:tab w:val="right" w:leader="dot" w:pos="5030"/>
        </w:tabs>
        <w:rPr>
          <w:rFonts w:eastAsiaTheme="minorEastAsia"/>
          <w:smallCaps w:val="0"/>
          <w:noProof/>
          <w:sz w:val="22"/>
          <w:lang w:val="en-US" w:eastAsia="ja-JP" w:bidi="ar-SA"/>
        </w:rPr>
      </w:pPr>
      <w:hyperlink w:anchor="_Toc427576616" w:history="1">
        <w:r w:rsidR="003D534A" w:rsidRPr="00AF69CC">
          <w:rPr>
            <w:rStyle w:val="Hyperlink"/>
            <w:noProof/>
          </w:rPr>
          <w:t>Comunicazione relativa agli Standard Video H.264/AVC, VC-1, MPEG-4 e MPEG-2</w:t>
        </w:r>
        <w:r w:rsidR="003D534A">
          <w:rPr>
            <w:noProof/>
            <w:webHidden/>
          </w:rPr>
          <w:tab/>
        </w:r>
        <w:r w:rsidR="003D534A">
          <w:rPr>
            <w:noProof/>
            <w:webHidden/>
          </w:rPr>
          <w:fldChar w:fldCharType="begin"/>
        </w:r>
        <w:r w:rsidR="003D534A">
          <w:rPr>
            <w:noProof/>
            <w:webHidden/>
          </w:rPr>
          <w:instrText xml:space="preserve"> PAGEREF _Toc427576616 \h </w:instrText>
        </w:r>
        <w:r w:rsidR="003D534A">
          <w:rPr>
            <w:noProof/>
            <w:webHidden/>
          </w:rPr>
        </w:r>
        <w:r w:rsidR="003D534A">
          <w:rPr>
            <w:noProof/>
            <w:webHidden/>
          </w:rPr>
          <w:fldChar w:fldCharType="separate"/>
        </w:r>
        <w:r w:rsidR="003D534A">
          <w:rPr>
            <w:noProof/>
            <w:webHidden/>
          </w:rPr>
          <w:t>27</w:t>
        </w:r>
        <w:r w:rsidR="003D534A">
          <w:rPr>
            <w:noProof/>
            <w:webHidden/>
          </w:rPr>
          <w:fldChar w:fldCharType="end"/>
        </w:r>
      </w:hyperlink>
    </w:p>
    <w:p w14:paraId="761402DE" w14:textId="77777777" w:rsidR="003D534A" w:rsidRDefault="00B37C53">
      <w:pPr>
        <w:pStyle w:val="TOC1"/>
        <w:tabs>
          <w:tab w:val="right" w:leader="dot" w:pos="5030"/>
        </w:tabs>
        <w:rPr>
          <w:rFonts w:eastAsiaTheme="minorEastAsia"/>
          <w:b w:val="0"/>
          <w:caps w:val="0"/>
          <w:noProof/>
          <w:sz w:val="22"/>
          <w:lang w:val="en-US" w:eastAsia="ja-JP" w:bidi="ar-SA"/>
        </w:rPr>
      </w:pPr>
      <w:hyperlink w:anchor="_Toc427576617" w:history="1">
        <w:r w:rsidR="003D534A" w:rsidRPr="00AF69CC">
          <w:rPr>
            <w:rStyle w:val="Hyperlink"/>
            <w:noProof/>
          </w:rPr>
          <w:t>Allegato 2 - Suite di Licenze “Subscription”</w:t>
        </w:r>
        <w:r w:rsidR="003D534A">
          <w:rPr>
            <w:noProof/>
            <w:webHidden/>
          </w:rPr>
          <w:tab/>
        </w:r>
        <w:r w:rsidR="003D534A">
          <w:rPr>
            <w:noProof/>
            <w:webHidden/>
          </w:rPr>
          <w:fldChar w:fldCharType="begin"/>
        </w:r>
        <w:r w:rsidR="003D534A">
          <w:rPr>
            <w:noProof/>
            <w:webHidden/>
          </w:rPr>
          <w:instrText xml:space="preserve"> PAGEREF _Toc427576617 \h </w:instrText>
        </w:r>
        <w:r w:rsidR="003D534A">
          <w:rPr>
            <w:noProof/>
            <w:webHidden/>
          </w:rPr>
        </w:r>
        <w:r w:rsidR="003D534A">
          <w:rPr>
            <w:noProof/>
            <w:webHidden/>
          </w:rPr>
          <w:fldChar w:fldCharType="separate"/>
        </w:r>
        <w:r w:rsidR="003D534A">
          <w:rPr>
            <w:noProof/>
            <w:webHidden/>
          </w:rPr>
          <w:t>28</w:t>
        </w:r>
        <w:r w:rsidR="003D534A">
          <w:rPr>
            <w:noProof/>
            <w:webHidden/>
          </w:rPr>
          <w:fldChar w:fldCharType="end"/>
        </w:r>
      </w:hyperlink>
    </w:p>
    <w:p w14:paraId="78BF0464" w14:textId="77777777" w:rsidR="003D534A" w:rsidRDefault="00B37C53">
      <w:pPr>
        <w:pStyle w:val="TOC1"/>
        <w:tabs>
          <w:tab w:val="right" w:leader="dot" w:pos="5030"/>
        </w:tabs>
        <w:rPr>
          <w:rFonts w:eastAsiaTheme="minorEastAsia"/>
          <w:b w:val="0"/>
          <w:caps w:val="0"/>
          <w:noProof/>
          <w:sz w:val="22"/>
          <w:lang w:val="en-US" w:eastAsia="ja-JP" w:bidi="ar-SA"/>
        </w:rPr>
      </w:pPr>
      <w:hyperlink w:anchor="_Toc427576618" w:history="1">
        <w:r w:rsidR="003D534A" w:rsidRPr="00AF69CC">
          <w:rPr>
            <w:rStyle w:val="Hyperlink"/>
            <w:noProof/>
          </w:rPr>
          <w:t>Allegato 3 – Condizioni Contrattuali Standard (Responsabili del trattamento)</w:t>
        </w:r>
        <w:r w:rsidR="003D534A">
          <w:rPr>
            <w:noProof/>
            <w:webHidden/>
          </w:rPr>
          <w:tab/>
        </w:r>
        <w:r w:rsidR="003D534A">
          <w:rPr>
            <w:noProof/>
            <w:webHidden/>
          </w:rPr>
          <w:fldChar w:fldCharType="begin"/>
        </w:r>
        <w:r w:rsidR="003D534A">
          <w:rPr>
            <w:noProof/>
            <w:webHidden/>
          </w:rPr>
          <w:instrText xml:space="preserve"> PAGEREF _Toc427576618 \h </w:instrText>
        </w:r>
        <w:r w:rsidR="003D534A">
          <w:rPr>
            <w:noProof/>
            <w:webHidden/>
          </w:rPr>
        </w:r>
        <w:r w:rsidR="003D534A">
          <w:rPr>
            <w:noProof/>
            <w:webHidden/>
          </w:rPr>
          <w:fldChar w:fldCharType="separate"/>
        </w:r>
        <w:r w:rsidR="003D534A">
          <w:rPr>
            <w:noProof/>
            <w:webHidden/>
          </w:rPr>
          <w:t>29</w:t>
        </w:r>
        <w:r w:rsidR="003D534A">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548"/>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690C65" w:rsidRDefault="003F6CEE" w:rsidP="00366C8E">
      <w:pPr>
        <w:pStyle w:val="ProductList-Offering1Heading"/>
        <w:outlineLvl w:val="1"/>
      </w:pPr>
      <w:bookmarkStart w:id="5" w:name="_Toc427576549"/>
      <w: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6B8A29BF" w14:textId="77777777" w:rsidR="00E9419F" w:rsidRDefault="00E9419F" w:rsidP="00E9419F">
      <w:pPr>
        <w:pStyle w:val="ProductList-Offering1Heading"/>
        <w:outlineLvl w:val="1"/>
      </w:pPr>
      <w:bookmarkStart w:id="6" w:name="_Toc417892041"/>
      <w:bookmarkStart w:id="7" w:name="_Toc412644871"/>
      <w:bookmarkStart w:id="8" w:name="_Toc427576550"/>
      <w:bookmarkStart w:id="9" w:name="_Toc378147615"/>
      <w:bookmarkStart w:id="10" w:name="_Toc378151517"/>
      <w:bookmarkStart w:id="11" w:name="_Toc379797094"/>
      <w:bookmarkStart w:id="12" w:name="_Toc380513120"/>
      <w:bookmarkStart w:id="13" w:name="_Toc380655159"/>
      <w:bookmarkStart w:id="14" w:name="_Toc383415077"/>
      <w:r>
        <w:t>Chiarimenti e Riepilogo delle Modifiche Apportate</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E9419F" w:rsidRPr="00AD6DB4" w14:paraId="26E9518A" w14:textId="77777777" w:rsidTr="00E9419F">
        <w:trPr>
          <w:tblHeader/>
        </w:trPr>
        <w:tc>
          <w:tcPr>
            <w:tcW w:w="5400" w:type="dxa"/>
            <w:shd w:val="clear" w:color="auto" w:fill="0072C6"/>
          </w:tcPr>
          <w:p w14:paraId="2E706439" w14:textId="77777777" w:rsidR="00E9419F" w:rsidRPr="00AD6DB4" w:rsidRDefault="00E9419F" w:rsidP="00ED5D67">
            <w:pPr>
              <w:pStyle w:val="ProductList-Body"/>
              <w:spacing w:before="20" w:after="20"/>
              <w:rPr>
                <w:color w:val="FFFFFF" w:themeColor="background1"/>
              </w:rPr>
            </w:pPr>
            <w:r>
              <w:rPr>
                <w:color w:val="FFFFFF" w:themeColor="background1"/>
              </w:rPr>
              <w:t>Aggiunte</w:t>
            </w:r>
          </w:p>
        </w:tc>
        <w:tc>
          <w:tcPr>
            <w:tcW w:w="5400" w:type="dxa"/>
            <w:shd w:val="clear" w:color="auto" w:fill="0072C6"/>
          </w:tcPr>
          <w:p w14:paraId="28C19E79" w14:textId="77777777" w:rsidR="00E9419F" w:rsidRPr="00AD6DB4" w:rsidRDefault="00E9419F" w:rsidP="00ED5D67">
            <w:pPr>
              <w:pStyle w:val="ProductList-Body"/>
              <w:spacing w:before="20" w:after="20"/>
              <w:rPr>
                <w:color w:val="FFFFFF" w:themeColor="background1"/>
              </w:rPr>
            </w:pPr>
            <w:r>
              <w:rPr>
                <w:color w:val="FFFFFF" w:themeColor="background1"/>
              </w:rPr>
              <w:t>Eliminazioni</w:t>
            </w:r>
          </w:p>
        </w:tc>
      </w:tr>
      <w:tr w:rsidR="000C583A" w14:paraId="4C978895" w14:textId="77777777" w:rsidTr="00E9419F">
        <w:tc>
          <w:tcPr>
            <w:tcW w:w="5400" w:type="dxa"/>
          </w:tcPr>
          <w:p w14:paraId="5FE9DCD8" w14:textId="7A8C141E" w:rsidR="000C583A" w:rsidRDefault="000C583A" w:rsidP="000C583A">
            <w:pPr>
              <w:pStyle w:val="ProductList-Body"/>
            </w:pPr>
          </w:p>
        </w:tc>
        <w:tc>
          <w:tcPr>
            <w:tcW w:w="5400" w:type="dxa"/>
          </w:tcPr>
          <w:p w14:paraId="29CA2FC6" w14:textId="77777777" w:rsidR="000C583A" w:rsidRPr="0080135B" w:rsidRDefault="000C583A" w:rsidP="000C583A">
            <w:pPr>
              <w:pStyle w:val="ProductList-Body"/>
            </w:pPr>
          </w:p>
        </w:tc>
      </w:tr>
    </w:tbl>
    <w:p w14:paraId="6C5FAB2C" w14:textId="77777777" w:rsidR="00E9419F" w:rsidRPr="00862C50" w:rsidRDefault="00E9419F" w:rsidP="00E9419F">
      <w:pPr>
        <w:pStyle w:val="ProductList-Body"/>
      </w:pPr>
    </w:p>
    <w:p w14:paraId="3B09A0F2" w14:textId="77777777" w:rsidR="00BA34CE" w:rsidRDefault="00BA34CE" w:rsidP="00BA34CE">
      <w:pPr>
        <w:pStyle w:val="ProductList-Body"/>
        <w:tabs>
          <w:tab w:val="left" w:pos="360"/>
        </w:tabs>
        <w:rPr>
          <w:b/>
          <w:color w:val="00188F"/>
        </w:rPr>
      </w:pPr>
      <w:r>
        <w:rPr>
          <w:b/>
          <w:color w:val="00188F"/>
        </w:rPr>
        <w:t>Condizioni Universali</w:t>
      </w:r>
    </w:p>
    <w:p w14:paraId="7B703C5E" w14:textId="77777777" w:rsidR="00BA34CE" w:rsidRPr="006E4900" w:rsidRDefault="00B37C53" w:rsidP="00BA34CE">
      <w:pPr>
        <w:pStyle w:val="ProductList-Body"/>
      </w:pPr>
      <w:hyperlink w:anchor="ImportExportServices" w:history="1">
        <w:r w:rsidR="00BA34CE">
          <w:rPr>
            <w:rStyle w:val="Hyperlink"/>
          </w:rPr>
          <w:t>Servizi di Importazione/Esportazione</w:t>
        </w:r>
      </w:hyperlink>
      <w:r w:rsidR="00BA34CE">
        <w:t>: I Servizi di Importazione/Esportazione sono stati trasferiti dai Servizi Microsoft Azure alle Condizioni Universali e rivisti per essere applicabili ai prodotti che utilizzano i Servizi di Importazione/Esportazione.</w:t>
      </w:r>
    </w:p>
    <w:p w14:paraId="1BC8D025" w14:textId="77777777" w:rsidR="00BA34CE" w:rsidRPr="001818BC" w:rsidRDefault="00BA34CE" w:rsidP="00BA34CE">
      <w:pPr>
        <w:pStyle w:val="ProductList-Body"/>
      </w:pPr>
    </w:p>
    <w:p w14:paraId="01E5E7CC" w14:textId="77777777" w:rsidR="00BA34CE" w:rsidRDefault="00BA34CE" w:rsidP="00BA34CE">
      <w:pPr>
        <w:pStyle w:val="ProductList-Body"/>
        <w:tabs>
          <w:tab w:val="left" w:pos="360"/>
        </w:tabs>
        <w:rPr>
          <w:b/>
          <w:color w:val="00188F"/>
        </w:rPr>
      </w:pPr>
      <w:r>
        <w:rPr>
          <w:b/>
          <w:color w:val="00188F"/>
        </w:rPr>
        <w:t>Servizi Online</w:t>
      </w:r>
    </w:p>
    <w:p w14:paraId="6BFA341B" w14:textId="77777777" w:rsidR="00BA34CE" w:rsidRDefault="00B37C53" w:rsidP="00BA34CE">
      <w:pPr>
        <w:pStyle w:val="ProductList-Body"/>
      </w:pPr>
      <w:hyperlink w:anchor="MicrosoftAzureServices" w:history="1">
        <w:r w:rsidR="00BA34CE">
          <w:rPr>
            <w:rStyle w:val="Hyperlink"/>
          </w:rPr>
          <w:t>Servizi Microsoft Azure</w:t>
        </w:r>
      </w:hyperlink>
      <w:r w:rsidR="00BA34CE">
        <w:t xml:space="preserve">: Il collegamento ipertestuale nelle definizioni dei Servizi Microsoft Azure è stato modificato in </w:t>
      </w:r>
      <w:hyperlink r:id="rId20" w:history="1">
        <w:r w:rsidR="00BA34CE">
          <w:rPr>
            <w:rStyle w:val="Hyperlink"/>
          </w:rPr>
          <w:t>http://azure.microsoft.com/services</w:t>
        </w:r>
      </w:hyperlink>
      <w:r w:rsidR="00BA34CE">
        <w:t>.</w:t>
      </w:r>
    </w:p>
    <w:p w14:paraId="78ADD616" w14:textId="77777777" w:rsidR="00BA34CE" w:rsidRDefault="00BA34CE" w:rsidP="00BA34CE">
      <w:pPr>
        <w:pStyle w:val="ProductList-Body"/>
      </w:pPr>
    </w:p>
    <w:p w14:paraId="3FFAF883" w14:textId="77777777" w:rsidR="00BA34CE" w:rsidRDefault="00BA34CE" w:rsidP="00BA34CE">
      <w:pPr>
        <w:pStyle w:val="ProductList-Body"/>
        <w:tabs>
          <w:tab w:val="left" w:pos="360"/>
        </w:tabs>
        <w:rPr>
          <w:b/>
          <w:color w:val="00188F"/>
        </w:rPr>
      </w:pPr>
      <w:r>
        <w:rPr>
          <w:b/>
          <w:color w:val="00188F"/>
        </w:rPr>
        <w:t>Allegati</w:t>
      </w:r>
    </w:p>
    <w:p w14:paraId="1A1C906F" w14:textId="77777777" w:rsidR="00BA34CE" w:rsidRDefault="00B37C53" w:rsidP="00BA34CE">
      <w:pPr>
        <w:pStyle w:val="ProductList-Body"/>
      </w:pPr>
      <w:hyperlink w:anchor="Attachment2" w:history="1">
        <w:r w:rsidR="00BA34CE">
          <w:rPr>
            <w:rStyle w:val="Hyperlink"/>
          </w:rPr>
          <w:t>Allegato 2 - Suite di Licenze “Subscription”</w:t>
        </w:r>
      </w:hyperlink>
      <w:r w:rsidR="00BA34CE">
        <w:t>: la sola offerta Office 365 Education ha sostituito Office 365 Education E1, E3 ed E4 nelle colonne.</w:t>
      </w:r>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551"/>
      <w:bookmarkEnd w:id="9"/>
      <w:bookmarkEnd w:id="10"/>
      <w:bookmarkEnd w:id="11"/>
      <w:bookmarkEnd w:id="12"/>
      <w:bookmarkEnd w:id="13"/>
      <w:bookmarkEnd w:id="14"/>
      <w:r>
        <w:lastRenderedPageBreak/>
        <w:t>Condizioni Generali</w:t>
      </w:r>
      <w:bookmarkEnd w:id="15"/>
      <w:bookmarkEnd w:id="16"/>
    </w:p>
    <w:p w14:paraId="13E595AA" w14:textId="02F89688" w:rsidR="00730B3A" w:rsidRPr="00690C65" w:rsidRDefault="00730B3A"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Una SL per Utente è necessaria per ogni utente che accede ai Servizi Online salvo quanto diversamente stabilito nelle </w:t>
      </w:r>
      <w:hyperlink w:anchor="OnlineServiceSpecificTerms" w:history="1">
        <w:r>
          <w:rPr>
            <w:rStyle w:val="Hyperlink"/>
          </w:rPr>
          <w:t>Condizioni Specifiche dei Servizi Online</w:t>
        </w:r>
      </w:hyperlink>
      <w:r>
        <w:t xml:space="preserve">. </w:t>
      </w:r>
      <w:r w:rsidRPr="00FA158E">
        <w:t>L’</w:t>
      </w:r>
      <w:hyperlink w:anchor="Attachment2" w:history="1">
        <w:r w:rsidRPr="00FA158E">
          <w:rPr>
            <w:rStyle w:val="Hyperlink"/>
          </w:rPr>
          <w:t>Allegato 2</w:t>
        </w:r>
      </w:hyperlink>
      <w:r>
        <w:t xml:space="preserve"> descrive le SL per le Suite che soddisfano anche i requisiti per le SL per Utente. La Società non ha diritto di utilizzare un Servizio Online dopo la scadenza della SL relativa a tale Servizio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552"/>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2"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553"/>
      <w:r>
        <w:t>Aggiornamenti delle Condizioni dei Servizi Online</w:t>
      </w:r>
      <w:bookmarkEnd w:id="18"/>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554"/>
      <w:r>
        <w:t>Modifiche alle normative e disponibilità internazionale</w:t>
      </w:r>
      <w:bookmarkEnd w:id="19"/>
    </w:p>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3"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555"/>
      <w:r>
        <w:t>Conservazione dei dati</w:t>
      </w:r>
      <w:bookmarkEnd w:id="20"/>
    </w:p>
    <w:p w14:paraId="1645CC39" w14:textId="5E6B6EA9" w:rsidR="00103924" w:rsidRPr="00690C65" w:rsidRDefault="00D92296" w:rsidP="00337870">
      <w:pPr>
        <w:pStyle w:val="ProductList-Body"/>
        <w:spacing w:after="120"/>
      </w:pPr>
      <w:r>
        <w:t>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7C7D14F5" w14:textId="77777777" w:rsidR="00103924" w:rsidRPr="00690C65" w:rsidRDefault="00103924" w:rsidP="00103924">
      <w:pPr>
        <w:pStyle w:val="ProductList-Body"/>
      </w:pPr>
    </w:p>
    <w:p w14:paraId="13028049" w14:textId="77777777" w:rsidR="00103924" w:rsidRPr="00690C65" w:rsidRDefault="00103924" w:rsidP="00E9419F">
      <w:pPr>
        <w:pStyle w:val="ProductList-SubSubSectionHeading"/>
        <w:keepNext/>
        <w:outlineLvl w:val="1"/>
      </w:pPr>
      <w:bookmarkStart w:id="21" w:name="_Toc427576556"/>
      <w:r>
        <w:lastRenderedPageBreak/>
        <w:t>Utilizzo di Software con il Servizio Online</w:t>
      </w:r>
      <w:bookmarkEnd w:id="21"/>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557"/>
      <w:r>
        <w:t>Prodotti Non Microsoft</w:t>
      </w:r>
      <w:bookmarkEnd w:id="22"/>
    </w:p>
    <w:p w14:paraId="717B1BE0" w14:textId="22E9601F" w:rsidR="00103924" w:rsidRPr="00690C65" w:rsidRDefault="00AD5F09" w:rsidP="00AD5F09">
      <w:pPr>
        <w:pStyle w:val="ProductList-Body"/>
      </w:pPr>
      <w:r>
        <w:t xml:space="preserve">Microsoft potrebbe rendere disponibili alla Società Prodotti Non Microsoft attraverso l’utilizzo dei Servizi Online, ad esempio attraverso uno store o una galleria.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558"/>
      <w:r>
        <w:t>Criteri di Utilizzo</w:t>
      </w:r>
      <w:bookmarkEnd w:id="23"/>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559"/>
      <w:r>
        <w:t>Limitazioni tecniche</w:t>
      </w:r>
      <w:bookmarkEnd w:id="24"/>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560"/>
      <w:r>
        <w:t>Conformità alle Leggi</w:t>
      </w:r>
      <w:bookmarkEnd w:id="25"/>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6B63D384" w14:textId="2FDBD42C" w:rsidR="00AD5F09" w:rsidRPr="00690C65" w:rsidRDefault="00AD5F09" w:rsidP="00AD5F09">
      <w:pPr>
        <w:pStyle w:val="ProductList-Body"/>
      </w:pPr>
      <w:r>
        <w:t>La Società dovrà conformarsi a tutte le leggi e ai regolamenti applicabili relativamente all’utilizzo dei Servizi Online, incluse le leggi in materia di diritto alla protezione dei dati personali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5123C4" w:rsidRDefault="00BA34CE" w:rsidP="00BA34CE">
      <w:pPr>
        <w:spacing w:after="0" w:line="240" w:lineRule="auto"/>
        <w:rPr>
          <w:b/>
          <w:color w:val="00188F"/>
          <w:sz w:val="18"/>
        </w:rPr>
      </w:pPr>
      <w:bookmarkStart w:id="26" w:name="ImportExportServices"/>
      <w:r>
        <w:rPr>
          <w:b/>
          <w:color w:val="00188F"/>
          <w:sz w:val="18"/>
        </w:rPr>
        <w:t>Servizi di importazione/esportazione</w:t>
      </w:r>
    </w:p>
    <w:bookmarkEnd w:id="26"/>
    <w:p w14:paraId="574A6CA1" w14:textId="77777777" w:rsidR="00BA34CE" w:rsidRPr="001A5A8F" w:rsidRDefault="00BA34CE" w:rsidP="00BA34CE">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Pr>
          <w:rFonts w:asciiTheme="minorHAnsi" w:eastAsiaTheme="minorHAnsi" w:hAnsiTheme="minorHAnsi"/>
        </w:rPr>
        <w:t xml:space="preserve"> La responsabilità della Società consiste unicamente nel garantire che i supporti di archiviazione e i dati vengano forniti in conformità a tutte le leggi e a tutti i regolamenti. </w:t>
      </w:r>
      <w:r>
        <w:rPr>
          <w:rFonts w:asciiTheme="minorHAnsi" w:eastAsiaTheme="minorHAnsi" w:hAnsiTheme="minorHAnsi" w:cstheme="minorBidi"/>
          <w:szCs w:val="22"/>
        </w:rPr>
        <w:t>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27" w:name="_Toc427576561"/>
      <w:r>
        <w:t>Comunicazioni in Formato Elettronico</w:t>
      </w:r>
      <w:bookmarkEnd w:id="27"/>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562"/>
      <w:r>
        <w:t>Riassegnazione delle Licenze</w:t>
      </w:r>
      <w:bookmarkEnd w:id="28"/>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563"/>
      <w:r>
        <w:t>Componenti dei tipi di carattere</w:t>
      </w:r>
      <w:bookmarkEnd w:id="29"/>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564"/>
      <w:r>
        <w:t>Multiplexing</w:t>
      </w:r>
      <w:bookmarkEnd w:id="30"/>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565"/>
      <w:r>
        <w:lastRenderedPageBreak/>
        <w:t>Condizioni relative al Diritto alla Protezione dei Dati Personali e alla Sicurezza</w:t>
      </w:r>
      <w:bookmarkEnd w:id="31"/>
      <w:bookmarkEnd w:id="32"/>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566"/>
      <w:r>
        <w:t>Condizioni Generali relative al Diritto alla Protezione dei Dati Personali e alla Sicurezza</w:t>
      </w:r>
      <w:bookmarkEnd w:id="33"/>
    </w:p>
    <w:p w14:paraId="0A292299" w14:textId="77777777" w:rsidR="00F77036" w:rsidRPr="00690C65" w:rsidRDefault="00F77036" w:rsidP="00366C8E">
      <w:pPr>
        <w:pStyle w:val="ProductList-SubSubSectionHeading"/>
        <w:outlineLvl w:val="2"/>
      </w:pPr>
      <w:bookmarkStart w:id="34" w:name="_Toc427576567"/>
      <w:r>
        <w:t>Ambito</w:t>
      </w:r>
      <w:bookmarkEnd w:id="34"/>
    </w:p>
    <w:p w14:paraId="6720FC8E" w14:textId="65FEC10F" w:rsidR="00F77036" w:rsidRPr="00690C65" w:rsidRDefault="00F77036" w:rsidP="00F77036">
      <w:pPr>
        <w:pStyle w:val="ProductList-Body"/>
      </w:pPr>
      <w:r>
        <w:t xml:space="preserve">Le condizioni contenute nel presente Articolo si applicano a tutti i Servizi Online, ad eccezione di Bing Maps Enterprise Platform, Bing Maps Mobile Asset Management Platform, Translator API e Parature, di Microsoft,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27576568"/>
      <w:r>
        <w:t>Utilizzo dei Dati della Società</w:t>
      </w:r>
      <w:bookmarkEnd w:id="35"/>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36" w:name="_Toc423959220"/>
      <w:bookmarkStart w:id="37" w:name="_Toc417892060"/>
      <w:bookmarkStart w:id="38" w:name="_Toc427576569"/>
      <w:r>
        <w:t>Divulgazione dei Dati della Società</w:t>
      </w:r>
      <w:bookmarkEnd w:id="36"/>
      <w:bookmarkEnd w:id="37"/>
      <w:bookmarkEnd w:id="38"/>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570"/>
      <w:r>
        <w:t>Istituti Didattici</w:t>
      </w:r>
      <w:bookmarkEnd w:id="39"/>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40" w:name="_Toc423959222"/>
      <w:bookmarkStart w:id="41" w:name="_Toc427576571"/>
      <w:bookmarkStart w:id="42" w:name="HIPPA"/>
      <w:bookmarkStart w:id="43" w:name="_Toc417892062"/>
      <w:bookmarkStart w:id="44" w:name="HIPAA"/>
      <w:r>
        <w:t>Società in Affari HIPPA</w:t>
      </w:r>
      <w:bookmarkEnd w:id="40"/>
      <w:bookmarkEnd w:id="41"/>
    </w:p>
    <w:bookmarkEnd w:id="42"/>
    <w:p w14:paraId="03535FE0" w14:textId="77777777" w:rsidR="000C583A" w:rsidRPr="00ED53C5" w:rsidRDefault="000C583A" w:rsidP="00BA34CE">
      <w:pPr>
        <w:pStyle w:val="ProductList-Body"/>
      </w:pPr>
      <w:r>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è disponibile all’indirizzo </w:t>
      </w:r>
      <w:hyperlink r:id="rId26" w:history="1">
        <w:r>
          <w:rPr>
            <w:rStyle w:val="Hyperlink"/>
          </w:rPr>
          <w:t>http://aka.ms/BAA</w:t>
        </w:r>
      </w:hyperlink>
      <w:r>
        <w:t xml:space="preserve">. Il contratto BAA non si applica ai </w:t>
      </w:r>
      <w:r>
        <w:lastRenderedPageBreak/>
        <w:t>Servizi di Azure Government (definiti nelle condizioni specifiche per i Servizi di Microsoft Azure).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43"/>
    <w:bookmarkEnd w:id="44"/>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45" w:name="_Toc427576572"/>
      <w:r>
        <w:t>Protezione</w:t>
      </w:r>
      <w:bookmarkEnd w:id="45"/>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573"/>
      <w:r>
        <w:t>Comunicazione di Eventi Imprevisti relativi alla Protezione</w:t>
      </w:r>
      <w:bookmarkEnd w:id="46"/>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574"/>
      <w:r>
        <w:t>Luogo dell’elaborazione dei dati</w:t>
      </w:r>
      <w:bookmarkEnd w:id="47"/>
    </w:p>
    <w:p w14:paraId="6F79E91B" w14:textId="77777777" w:rsidR="00F77036" w:rsidRPr="00690C65" w:rsidRDefault="00F77036"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aderisce al protocollo di Safe Harbor dell’Unione Europea (EU Safe Harbor) e di Safe Harbour della Svizzera (Swiss Safe Harbor) come stabilito dal Department of Commerce degli Stati Uniti relativamente alla raccolta, al trattamento e alla conservazione dei dati provenienti dall’Unione Europea, dallo Spazio Economico Europeo e dalla Svizzera.</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48" w:name="_Toc417892066"/>
      <w:bookmarkStart w:id="49" w:name="_Toc412644895"/>
      <w:bookmarkStart w:id="50" w:name="_Toc427576575"/>
      <w:r>
        <w:t>Comunicati Stampa</w:t>
      </w:r>
      <w:bookmarkEnd w:id="48"/>
      <w:bookmarkEnd w:id="49"/>
      <w:bookmarkEnd w:id="50"/>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51" w:name="_Toc427576576"/>
      <w:r>
        <w:t>Ricorso ai Subappaltatori</w:t>
      </w:r>
      <w:bookmarkEnd w:id="51"/>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577"/>
      <w:r>
        <w:t>Come contattare Microsoft</w:t>
      </w:r>
      <w:bookmarkEnd w:id="52"/>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7" w:history="1">
        <w:r>
          <w:rPr>
            <w:rStyle w:val="Hyperlink"/>
          </w:rPr>
          <w:t>http://go.microsoft.com/?linkid=9846224</w:t>
        </w:r>
      </w:hyperlink>
      <w:r>
        <w:t>. L’indirizzo postale di Microsoft è:</w:t>
      </w:r>
      <w:r w:rsidR="00375390">
        <w:t xml:space="preserve"> </w:t>
      </w:r>
    </w:p>
    <w:p w14:paraId="0EA6B8C7" w14:textId="77777777" w:rsidR="00F77036" w:rsidRPr="00690C65" w:rsidRDefault="00F77036" w:rsidP="0088164F">
      <w:pPr>
        <w:pStyle w:val="ProductList-Body"/>
        <w:spacing w:before="120"/>
        <w:ind w:left="187"/>
      </w:pPr>
      <w:r>
        <w:rPr>
          <w:b/>
        </w:rPr>
        <w:t>Diritto alla protezione dei dati personali di Microsoft Enterprise Service</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690C65" w:rsidRDefault="00F77036" w:rsidP="0088164F">
      <w:pPr>
        <w:pStyle w:val="ProductList-Body"/>
        <w:spacing w:before="120"/>
        <w:ind w:left="187"/>
      </w:pPr>
      <w:r>
        <w:rPr>
          <w:b/>
        </w:rPr>
        <w:lastRenderedPageBreak/>
        <w:t>Microsoft Ireland Operations, Ltd.</w:t>
      </w:r>
    </w:p>
    <w:p w14:paraId="174B86F0" w14:textId="77777777" w:rsidR="00F77036" w:rsidRPr="00690C65" w:rsidRDefault="00F77036" w:rsidP="00F77036">
      <w:pPr>
        <w:pStyle w:val="ProductList-Body"/>
        <w:ind w:left="180"/>
      </w:pPr>
      <w:r>
        <w:t>Attn: Protezione dei dati personali</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0A81A94" w14:textId="77777777" w:rsidR="00E9419F" w:rsidRDefault="00E9419F" w:rsidP="00366C8E">
      <w:pPr>
        <w:pStyle w:val="ProductList-Body"/>
        <w:sectPr w:rsidR="00E9419F" w:rsidSect="00A61B2A">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578"/>
      <w:r>
        <w:lastRenderedPageBreak/>
        <w:t>Condizioni per l’Elaborazione dei Dati</w:t>
      </w:r>
      <w:bookmarkEnd w:id="53"/>
    </w:p>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0438BF">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Servizi Online</w:t>
            </w:r>
          </w:p>
        </w:tc>
      </w:tr>
      <w:tr w:rsidR="00256427" w14:paraId="176BA6A2" w14:textId="77777777" w:rsidTr="000438BF">
        <w:tc>
          <w:tcPr>
            <w:tcW w:w="2610" w:type="dxa"/>
            <w:vAlign w:val="center"/>
          </w:tcPr>
          <w:p w14:paraId="225F38A5" w14:textId="7F421E23" w:rsidR="00256427" w:rsidRDefault="00CF560D" w:rsidP="00CF560D">
            <w:pPr>
              <w:pStyle w:val="ProductList-Body"/>
            </w:pPr>
            <w:r>
              <w:t>Servizi Microsoft Dynamics</w:t>
            </w:r>
            <w:r w:rsidR="000C583A">
              <w:t xml:space="preserve"> CRM</w:t>
            </w:r>
            <w:r>
              <w:t xml:space="preserve"> Online</w:t>
            </w:r>
          </w:p>
        </w:tc>
        <w:tc>
          <w:tcPr>
            <w:tcW w:w="8190" w:type="dxa"/>
          </w:tcPr>
          <w:p w14:paraId="3A0CC844" w14:textId="268B25BE" w:rsidR="00256427" w:rsidRDefault="00CF560D" w:rsidP="00840373">
            <w:pPr>
              <w:pStyle w:val="ProductList-Body"/>
            </w:pPr>
            <w:r>
              <w:t xml:space="preserve">Microsoft Dynamics </w:t>
            </w:r>
            <w:r w:rsidR="000C583A">
              <w:t xml:space="preserve">CRM </w:t>
            </w:r>
            <w:r>
              <w:t>Online Services reso disponibili attraverso i contratti multilicenza o il portale dei servizi online di Microsoft, ad esclusione di (1) Microsoft Dynamics CRM per i dispositivi supportati, che include, a titolo esemplificativo, i servizi Microsoft Dynamics CRM Online per tablet e/o smartphone e (2) qualsiasi servizio con marchio separato reso disponibile con o collegato a Microsoft Dynamics CRM Online, ad esempio Microsoft Social Engagement, Parature, di Microsoft, e Microsoft Dynamics Marketing.</w:t>
            </w:r>
          </w:p>
        </w:tc>
      </w:tr>
      <w:tr w:rsidR="000C583A" w14:paraId="0EEF8014" w14:textId="77777777" w:rsidTr="000438BF">
        <w:tc>
          <w:tcPr>
            <w:tcW w:w="2610" w:type="dxa"/>
            <w:vAlign w:val="center"/>
          </w:tcPr>
          <w:p w14:paraId="17E444BC" w14:textId="4C6C6AB1" w:rsidR="000C583A" w:rsidRDefault="000C583A" w:rsidP="000C583A">
            <w:pPr>
              <w:pStyle w:val="ProductList-Body"/>
            </w:pPr>
            <w:r>
              <w:t>Servizi Office 365</w:t>
            </w:r>
          </w:p>
        </w:tc>
        <w:tc>
          <w:tcPr>
            <w:tcW w:w="8190" w:type="dxa"/>
          </w:tcPr>
          <w:p w14:paraId="2B2D9666" w14:textId="7A19A096" w:rsidR="000C583A" w:rsidRDefault="000C583A" w:rsidP="000C583A">
            <w:pPr>
              <w:pStyle w:val="ProductList-Body"/>
            </w:pPr>
            <w:r>
              <w:t>I servizi seguenti, ognuno reso disponibile come servizio autonomo o incluso in un piano o una famiglia di prodotti con marchio Office 365: Exchange Online, Archiviazione Exchange Online, Exchange Online Protection, Advanced Threat Protection, SharePoint Online, OneDrive for Business, Project Online, Skype for Business Online e Office Online. I Servizi Office 365 non includono Office 365 ProPlus né eventuali servizi con marchio separato resi disponibili con un piano o una famiglia di prodotti con marchio Office 365, ad esempio un servizio Bing o Yammer oppure un servizio contrassegnato con “per Office 365”.</w:t>
            </w:r>
          </w:p>
        </w:tc>
      </w:tr>
      <w:tr w:rsidR="00E9419F" w14:paraId="31232290" w14:textId="77777777" w:rsidTr="000438BF">
        <w:tc>
          <w:tcPr>
            <w:tcW w:w="2610" w:type="dxa"/>
            <w:vAlign w:val="center"/>
          </w:tcPr>
          <w:p w14:paraId="792F0442" w14:textId="1F7141E7" w:rsidR="00E9419F" w:rsidRDefault="00E9419F" w:rsidP="00E9419F">
            <w:pPr>
              <w:pStyle w:val="ProductList-Body"/>
            </w:pPr>
            <w:bookmarkStart w:id="54" w:name="MicrosoftAzureCoreServices"/>
            <w:r>
              <w:t>Microsoft Azure Core Services</w:t>
            </w:r>
            <w:bookmarkEnd w:id="54"/>
          </w:p>
        </w:tc>
        <w:tc>
          <w:tcPr>
            <w:tcW w:w="8190" w:type="dxa"/>
          </w:tcPr>
          <w:p w14:paraId="1BC35F13" w14:textId="55E04D13" w:rsidR="00E9419F" w:rsidRDefault="00E9419F" w:rsidP="00E9419F">
            <w:pPr>
              <w:pStyle w:val="ProductList-Body"/>
            </w:pPr>
            <w:r>
              <w:t>Servizi Cloud (ruoli Web e di lavoro), Macchine Virtuali (incluso il Server SQL), Archiviazione (Blob, Tabelle, Code), Rete Virtuale, Traffic Manager, Batch, Siti Web, Servizi BizTalk, Media Services, Servizi Mobili, Bus di Servizio, Hub di Notifica, Gestione Flusso di Lavoro, Express Route e Utilità di Pianificazione, Multi-Factor Authentication, Active Directory, Rights Management Service, Database SQL</w:t>
            </w:r>
            <w:r w:rsidR="000C583A">
              <w:t>, HDInsight</w:t>
            </w:r>
            <w:r>
              <w:t xml:space="preserve"> e qualsiasi altra funzionalità identificata e inclusa nel Centro Protezione di Microsoft Azure.</w:t>
            </w:r>
          </w:p>
        </w:tc>
      </w:tr>
      <w:tr w:rsidR="00256427" w14:paraId="35238467" w14:textId="77777777" w:rsidTr="000438BF">
        <w:tc>
          <w:tcPr>
            <w:tcW w:w="2610" w:type="dxa"/>
            <w:vAlign w:val="center"/>
          </w:tcPr>
          <w:p w14:paraId="2BF1ACCE" w14:textId="035545C0" w:rsidR="00256427" w:rsidRDefault="006E5B74" w:rsidP="006E5B74">
            <w:pPr>
              <w:pStyle w:val="ProductList-Body"/>
            </w:pPr>
            <w:r>
              <w:t>Servizi Online Microsoft Intune</w:t>
            </w:r>
          </w:p>
        </w:tc>
        <w:tc>
          <w:tcPr>
            <w:tcW w:w="8190" w:type="dxa"/>
          </w:tcPr>
          <w:p w14:paraId="717F210B" w14:textId="2C797371" w:rsidR="00256427" w:rsidRDefault="00256427" w:rsidP="00D92296">
            <w:pPr>
              <w:pStyle w:val="ProductList-Body"/>
            </w:pPr>
            <w:r>
              <w:t>Il componente del servizio cloud Microsoft Intune, ad esempio il Prodotto del Componente Aggiuntivo di Microsoft Intune, o un servizio di gestione fornito da Microsoft Intune, ad esempio Mobile Device Management per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5" w:name="_Toc427576579"/>
      <w:r>
        <w:t>Posizione dei Dati della Società a riposo</w:t>
      </w:r>
      <w:bookmarkEnd w:id="55"/>
    </w:p>
    <w:p w14:paraId="3170912A" w14:textId="77777777" w:rsidR="00086F17" w:rsidRPr="00690C65" w:rsidRDefault="00086F17" w:rsidP="00086F17">
      <w:pPr>
        <w:pStyle w:val="ProductList-Body"/>
      </w:pPr>
      <w:r>
        <w:t>Microsoft archivierà i Dati della Società a riposo in alcune aree geografiche importanti (ciascuna, una Area Geografica) come segue:</w:t>
      </w:r>
    </w:p>
    <w:p w14:paraId="467DBFAA" w14:textId="1A4FC32C" w:rsidR="00086F17" w:rsidRPr="00690C65" w:rsidRDefault="00086F17" w:rsidP="00A44A41">
      <w:pPr>
        <w:pStyle w:val="ProductList-Body"/>
        <w:numPr>
          <w:ilvl w:val="0"/>
          <w:numId w:val="6"/>
        </w:numPr>
        <w:ind w:left="450" w:hanging="270"/>
      </w:pPr>
      <w:r>
        <w:rPr>
          <w:b/>
        </w:rPr>
        <w:t>Servizi Office 365</w:t>
      </w:r>
      <w:r w:rsidRPr="008D01E8">
        <w:rPr>
          <w:b/>
          <w:bCs/>
        </w:rPr>
        <w:t>.</w:t>
      </w:r>
      <w:r>
        <w:t xml:space="preserve"> Qualora la Società effettui il provisioning del proprio tenant negli Stati Uniti o nell’Unione europea, Microsoft archivierà i seguenti Dati della Società a riposo all’interno di tale Area Geografica: (1) il contenuto della cassetta postale di Exchange Online (corpo del </w:t>
      </w:r>
      <w:r>
        <w:lastRenderedPageBreak/>
        <w:t>messaggio di posta elettronica, voci del calendario e contenuto degli allegati di posta elettronica) e (2) il contenuto del sito SharePoint Online e i file archiviati su tale sito.</w:t>
      </w:r>
    </w:p>
    <w:p w14:paraId="612EBA91" w14:textId="4163617A" w:rsidR="00086F17" w:rsidRPr="00690C65" w:rsidRDefault="006E5B74" w:rsidP="00A44A41">
      <w:pPr>
        <w:pStyle w:val="ProductList-Body"/>
        <w:numPr>
          <w:ilvl w:val="0"/>
          <w:numId w:val="6"/>
        </w:numPr>
        <w:ind w:left="450" w:hanging="270"/>
      </w:pPr>
      <w:r>
        <w:rPr>
          <w:b/>
        </w:rPr>
        <w:t>Servizi Online Microsoft Intune</w:t>
      </w:r>
      <w:r w:rsidRPr="008D01E8">
        <w:rPr>
          <w:b/>
          <w:bCs/>
        </w:rPr>
        <w:t xml:space="preserve">. </w:t>
      </w:r>
      <w:r>
        <w:t>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58B83666" w14:textId="59288C22" w:rsidR="00086F17" w:rsidRPr="00690C65" w:rsidRDefault="00086F17" w:rsidP="00A44A41">
      <w:pPr>
        <w:pStyle w:val="ProductList-Body"/>
        <w:numPr>
          <w:ilvl w:val="0"/>
          <w:numId w:val="6"/>
        </w:numPr>
        <w:ind w:left="450" w:hanging="270"/>
      </w:pPr>
      <w:r>
        <w:rPr>
          <w:b/>
        </w:rPr>
        <w:t>Servizi di base di Microsoft Azure</w:t>
      </w:r>
      <w:r w:rsidRPr="008D01E8">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2E0BCC36" w14:textId="7D02EE57" w:rsidR="00086F17" w:rsidRPr="00690C65" w:rsidRDefault="00826803" w:rsidP="000B2305">
      <w:pPr>
        <w:pStyle w:val="ProductList-Body"/>
        <w:numPr>
          <w:ilvl w:val="0"/>
          <w:numId w:val="6"/>
        </w:numPr>
        <w:spacing w:after="120"/>
        <w:ind w:left="461" w:hanging="274"/>
      </w:pPr>
      <w:r>
        <w:rPr>
          <w:b/>
        </w:rPr>
        <w:t>Servizi Microsoft Dynamics CRM Online</w:t>
      </w:r>
      <w:r w:rsidRPr="008D01E8">
        <w:rPr>
          <w:b/>
          <w:bCs/>
        </w:rPr>
        <w:t>.</w:t>
      </w:r>
      <w:r>
        <w:t xml:space="preserve"> Per le entità gestite dal Servizio Microsoft Dynamics CRM Online, qualora la Società effettui il provisioning del proprio tenant negli Stati Uniti o nell’Unione Europea, Microsoft archivierà i Dati della Società negli Stati Uniti o nell’Unione Europea, a seconda dei casi.</w:t>
      </w:r>
    </w:p>
    <w:p w14:paraId="15A5EF57" w14:textId="77777777" w:rsidR="00086F17" w:rsidRPr="00690C65" w:rsidRDefault="00086F17" w:rsidP="00086F17">
      <w:pPr>
        <w:pStyle w:val="ProductList-Body"/>
      </w:pPr>
      <w:r>
        <w:t>Microsoft non controlla né limita le aree da cui la Società o i suoi utenti finali potranno accedere o trasferire i Dati della Società.</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580"/>
      <w:r>
        <w:t>Diritto alla protezione dei dati personali</w:t>
      </w:r>
      <w:bookmarkEnd w:id="56"/>
    </w:p>
    <w:p w14:paraId="15DD36B2" w14:textId="140D3A05" w:rsidR="00086F17" w:rsidRPr="00690C65" w:rsidRDefault="00086F17" w:rsidP="00A44A41">
      <w:pPr>
        <w:pStyle w:val="ProductList-Body"/>
        <w:numPr>
          <w:ilvl w:val="0"/>
          <w:numId w:val="7"/>
        </w:numPr>
        <w:ind w:left="450" w:hanging="270"/>
      </w:pPr>
      <w:r>
        <w:rPr>
          <w:b/>
        </w:rPr>
        <w:t>Eliminazione o restituzione dei Dati della Società</w:t>
      </w:r>
      <w:r w:rsidRPr="00CB428B">
        <w:rPr>
          <w:b/>
          <w:bCs/>
        </w:rPr>
        <w:t xml:space="preserve">. </w:t>
      </w:r>
      <w:r>
        <w:t xml:space="preserve">Entro 180 giorni dalla scadenza o dalla risoluzione dell’utilizzo dei Servizi Online da parte della Società, Microsoft potrà disabilitare l’account ed eliminare i Dati della Società dall’account. </w:t>
      </w:r>
    </w:p>
    <w:p w14:paraId="6287F55F" w14:textId="36E258AD" w:rsidR="00086F17" w:rsidRPr="00690C65" w:rsidRDefault="00086F17" w:rsidP="00A44A41">
      <w:pPr>
        <w:pStyle w:val="ProductList-Body"/>
        <w:numPr>
          <w:ilvl w:val="0"/>
          <w:numId w:val="7"/>
        </w:numPr>
        <w:ind w:left="450" w:hanging="270"/>
      </w:pPr>
      <w:r>
        <w:rPr>
          <w:b/>
        </w:rPr>
        <w:t>Trasferimento dei Dati della Società</w:t>
      </w:r>
      <w:r w:rsidRPr="00CB428B">
        <w:rPr>
          <w:b/>
          <w:bCs/>
        </w:rPr>
        <w:t xml:space="preserve">. </w:t>
      </w:r>
      <w:r>
        <w:t>Durante il periodo stabilito nel contratto multilicenza della Società, Microsoft rimarrà certificata in base ai programmi Safe Harbor dell’Unione europea e della Svizzera a condizione che tali programmi vengano mantenuti dal Governo degli Stati Uniti. Inoltre, a meno che la Società non abbia rifiutato esplicitamente le Clausole Contrattuali Tipo, tutti i trasferimenti dei Dati della Società fuori dall’Unione europea, dallo Spazio Economico Europeo e dalla Svizzera verranno disciplinati dalle Clausole Contrattuali Tipo.</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555A6521" w:rsidR="00086F17" w:rsidRPr="00690C65" w:rsidRDefault="00086F17" w:rsidP="00CD7F8D">
      <w:pPr>
        <w:pStyle w:val="ProductList-Body"/>
        <w:numPr>
          <w:ilvl w:val="0"/>
          <w:numId w:val="7"/>
        </w:numPr>
        <w:ind w:left="450" w:hanging="270"/>
      </w:pPr>
      <w:r>
        <w:rPr>
          <w:b/>
        </w:rPr>
        <w:t>Trasferimento dei Subappaltatori</w:t>
      </w:r>
      <w:r w:rsidRPr="00CB428B">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Ciascun Servizio Online dispone di un sito Web in cui sono elencati i subappaltatori che sono autorizzati ad accedere ai Dati della Società, oltre ai servizi limitati o accessori che forniscono. Almeno 14 giorni prima di autorizzare nuovi subappaltatori ad accedere ai Dati della Società, Microsoft aggiornerà il relativo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57" w:name="_Toc427576581"/>
      <w:r>
        <w:t>Condizioni Contrattuali Europee Aggiuntive</w:t>
      </w:r>
      <w:bookmarkEnd w:id="57"/>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lastRenderedPageBreak/>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8" w:name="_Toc427576582"/>
      <w:r>
        <w:t>Protezione</w:t>
      </w:r>
      <w:bookmarkEnd w:id="58"/>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1047A1">
        <w:trPr>
          <w:tblHeader/>
        </w:trPr>
        <w:tc>
          <w:tcPr>
            <w:tcW w:w="261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Dominio</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Procedure</w:t>
            </w:r>
          </w:p>
        </w:tc>
      </w:tr>
      <w:tr w:rsidR="00086F17" w14:paraId="7BFB34B6" w14:textId="77777777" w:rsidTr="001047A1">
        <w:tc>
          <w:tcPr>
            <w:tcW w:w="2610" w:type="dxa"/>
            <w:vAlign w:val="center"/>
          </w:tcPr>
          <w:p w14:paraId="4A265EB1" w14:textId="4B939C28" w:rsidR="00086F17" w:rsidRDefault="00086F17" w:rsidP="007303AE">
            <w:pPr>
              <w:pStyle w:val="ProductList-Body"/>
            </w:pPr>
            <w:r>
              <w:t>Organizzazione della Sicurezza delle Informazioni</w:t>
            </w:r>
          </w:p>
        </w:tc>
        <w:tc>
          <w:tcPr>
            <w:tcW w:w="8190" w:type="dxa"/>
          </w:tcPr>
          <w:p w14:paraId="4CCE6AB8" w14:textId="7F0E44E2" w:rsidR="009C6951" w:rsidRPr="00690C65" w:rsidRDefault="009C6951" w:rsidP="009C6951">
            <w:pPr>
              <w:pStyle w:val="ProductList-Body"/>
            </w:pPr>
            <w:r>
              <w:rPr>
                <w:b/>
              </w:rPr>
              <w:t>Titolarità della sicurezza</w:t>
            </w:r>
            <w:r w:rsidRPr="003446B6">
              <w:rPr>
                <w:b/>
                <w:bCs/>
              </w:rPr>
              <w:t>.</w:t>
            </w:r>
            <w:r>
              <w:t xml:space="preserve"> Microsoft ha nominato uno o più funzionari addetti alla sicurezza, responsabili del coordinamento e del monitoraggio delle regole e delle procedure di sicurezza.</w:t>
            </w:r>
          </w:p>
          <w:p w14:paraId="25E100F8" w14:textId="7660AD52" w:rsidR="009C6951" w:rsidRPr="00690C65" w:rsidRDefault="009C6951" w:rsidP="0088164F">
            <w:pPr>
              <w:pStyle w:val="ProductList-Body"/>
              <w:spacing w:before="40"/>
            </w:pPr>
            <w:r>
              <w:rPr>
                <w:b/>
              </w:rPr>
              <w:t>Ruoli e responsabilità per la sicurezza</w:t>
            </w:r>
            <w:r w:rsidRPr="003446B6">
              <w:rPr>
                <w:b/>
                <w:bCs/>
              </w:rPr>
              <w:t xml:space="preserve">. </w:t>
            </w:r>
            <w:r>
              <w:t>Il personale Microsoft con accesso ai Dati della Società è soggetto a obbligazioni di riservatezza.</w:t>
            </w:r>
          </w:p>
          <w:p w14:paraId="43EEE1B1" w14:textId="14EE093C" w:rsidR="009C6951" w:rsidRPr="00690C65" w:rsidRDefault="009C6951" w:rsidP="0088164F">
            <w:pPr>
              <w:pStyle w:val="ProductList-Body"/>
              <w:spacing w:before="40"/>
            </w:pPr>
            <w:r>
              <w:rPr>
                <w:b/>
              </w:rPr>
              <w:t>Programma di gestione dei rischi</w:t>
            </w:r>
            <w:r w:rsidRPr="003446B6">
              <w:rPr>
                <w:b/>
                <w:bCs/>
              </w:rPr>
              <w:t>.</w:t>
            </w:r>
            <w:r>
              <w:t xml:space="preserve"> Microsoft ha effettuato una valutazione dei rischi prima di sottoporre a trattamento i Dati della Società o avviare i Servizi Online.</w:t>
            </w:r>
          </w:p>
          <w:p w14:paraId="3D0B77AE" w14:textId="3E551499" w:rsidR="00086F17" w:rsidRDefault="009C6951" w:rsidP="009C6951">
            <w:pPr>
              <w:pStyle w:val="ProductList-Body"/>
            </w:pPr>
            <w:r>
              <w:t>I documenti relativi alla sicurezza che non sono più in vigore vengono conservati da Microsoft in conformità ai requisiti di conservazione stabiliti.</w:t>
            </w:r>
          </w:p>
        </w:tc>
      </w:tr>
      <w:tr w:rsidR="00086F17" w14:paraId="7414B36E" w14:textId="77777777" w:rsidTr="001047A1">
        <w:tc>
          <w:tcPr>
            <w:tcW w:w="2610" w:type="dxa"/>
            <w:vAlign w:val="center"/>
          </w:tcPr>
          <w:p w14:paraId="6F221689" w14:textId="78DA8E2F" w:rsidR="00086F17" w:rsidRDefault="00086F17" w:rsidP="007303AE">
            <w:pPr>
              <w:pStyle w:val="ProductList-Body"/>
            </w:pPr>
            <w:r>
              <w:t>Gestione delle Risorse</w:t>
            </w:r>
          </w:p>
        </w:tc>
        <w:tc>
          <w:tcPr>
            <w:tcW w:w="8190" w:type="dxa"/>
          </w:tcPr>
          <w:p w14:paraId="6DA73246" w14:textId="0BE2B773" w:rsidR="009C6951" w:rsidRPr="00690C65" w:rsidRDefault="009C6951" w:rsidP="009C6951">
            <w:pPr>
              <w:pStyle w:val="ProductList-Body"/>
            </w:pPr>
            <w:r>
              <w:rPr>
                <w:b/>
              </w:rPr>
              <w:t>Inventario delle risorse</w:t>
            </w:r>
            <w:r w:rsidRPr="003446B6">
              <w:rPr>
                <w:b/>
                <w:bCs/>
              </w:rPr>
              <w:t>.</w:t>
            </w:r>
            <w: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690C65" w:rsidRDefault="009C6951" w:rsidP="0088164F">
            <w:pPr>
              <w:pStyle w:val="ProductList-Body"/>
              <w:spacing w:before="40"/>
            </w:pPr>
            <w:r>
              <w:rPr>
                <w:b/>
              </w:rPr>
              <w:t>Amministrazione delle risorse fisiche</w:t>
            </w:r>
          </w:p>
          <w:p w14:paraId="44E4A99A" w14:textId="09CE2C4F" w:rsidR="009C6951" w:rsidRPr="00690C65" w:rsidRDefault="00651B74" w:rsidP="00651B74">
            <w:pPr>
              <w:pStyle w:val="ProductList-Body"/>
              <w:ind w:left="162" w:hanging="162"/>
            </w:pPr>
            <w:r>
              <w:t>-</w:t>
            </w:r>
            <w:r>
              <w:tab/>
              <w:t>Microsoft classifica i Dati della Società per facilitarne l’identificazione e limitarne l’accesso in modo appropriato.</w:t>
            </w:r>
          </w:p>
          <w:p w14:paraId="134B5436" w14:textId="2C7EBF23" w:rsidR="009C6951" w:rsidRPr="00690C65" w:rsidRDefault="002A3B84" w:rsidP="00651B74">
            <w:pPr>
              <w:pStyle w:val="ProductList-Body"/>
              <w:ind w:left="162" w:hanging="162"/>
            </w:pPr>
            <w:r>
              <w:t>-</w:t>
            </w:r>
            <w:r>
              <w:tab/>
              <w:t>Microsoft impone limitazioni sulla stampa dei Dati della Società e implementa procedure per l’eliminazione del materiale stampato contenente i Dati della Società.</w:t>
            </w:r>
          </w:p>
          <w:p w14:paraId="4579FE11" w14:textId="7C764D83" w:rsidR="00086F17" w:rsidRDefault="009C6951" w:rsidP="00A44A41">
            <w:pPr>
              <w:pStyle w:val="ProductList-Body"/>
              <w:numPr>
                <w:ilvl w:val="0"/>
                <w:numId w:val="11"/>
              </w:numPr>
              <w:ind w:left="162" w:hanging="180"/>
            </w:pPr>
            <w: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1047A1">
        <w:tc>
          <w:tcPr>
            <w:tcW w:w="2610" w:type="dxa"/>
            <w:vAlign w:val="center"/>
          </w:tcPr>
          <w:p w14:paraId="59347A52" w14:textId="738D913D" w:rsidR="00086F17" w:rsidRDefault="00086F17" w:rsidP="007303AE">
            <w:pPr>
              <w:pStyle w:val="ProductList-Body"/>
            </w:pPr>
            <w:r>
              <w:t>Sicurezza delle Risorse Umane</w:t>
            </w:r>
          </w:p>
        </w:tc>
        <w:tc>
          <w:tcPr>
            <w:tcW w:w="8190" w:type="dxa"/>
          </w:tcPr>
          <w:p w14:paraId="4D458344" w14:textId="28E5AABF" w:rsidR="00086F17" w:rsidRDefault="009C6951" w:rsidP="008E1EAF">
            <w:pPr>
              <w:pStyle w:val="ProductList-Body"/>
            </w:pPr>
            <w:r>
              <w:rPr>
                <w:b/>
              </w:rPr>
              <w:t>Formazione relativa alla sicurezza</w:t>
            </w:r>
            <w: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1047A1">
        <w:tc>
          <w:tcPr>
            <w:tcW w:w="2610" w:type="dxa"/>
            <w:vAlign w:val="center"/>
          </w:tcPr>
          <w:p w14:paraId="17640D63" w14:textId="1909CE38" w:rsidR="00086F17" w:rsidRDefault="00086F17" w:rsidP="007303AE">
            <w:pPr>
              <w:pStyle w:val="ProductList-Body"/>
            </w:pPr>
            <w:r>
              <w:t>Sicurezza Fisica e Ambientale</w:t>
            </w:r>
          </w:p>
        </w:tc>
        <w:tc>
          <w:tcPr>
            <w:tcW w:w="8190" w:type="dxa"/>
          </w:tcPr>
          <w:p w14:paraId="0E056EAF" w14:textId="21CE734C" w:rsidR="009C6951" w:rsidRPr="00690C65" w:rsidRDefault="009C6951" w:rsidP="009C6951">
            <w:pPr>
              <w:pStyle w:val="ProductList-Body"/>
            </w:pPr>
            <w:r>
              <w:rPr>
                <w:b/>
              </w:rPr>
              <w:t>Accesso fisico alle strutture</w:t>
            </w:r>
            <w:r w:rsidRPr="00CB21BA">
              <w:rPr>
                <w:b/>
                <w:bCs/>
              </w:rPr>
              <w:t>.</w:t>
            </w:r>
            <w:r>
              <w:t xml:space="preserve"> Microsoft limita l’accesso alle strutture in cui sono situati i sistemi informativi che sottopongono a trattamento i Dati della Società a individui identificati e autorizzati.</w:t>
            </w:r>
          </w:p>
          <w:p w14:paraId="0173E035" w14:textId="4AD1F14D" w:rsidR="009C6951" w:rsidRPr="00690C65" w:rsidRDefault="009C6951" w:rsidP="0088164F">
            <w:pPr>
              <w:pStyle w:val="ProductList-Body"/>
              <w:spacing w:before="40"/>
            </w:pPr>
            <w:r>
              <w:rPr>
                <w:b/>
              </w:rPr>
              <w:t>Accesso fisico ai component</w:t>
            </w:r>
            <w:r w:rsidRPr="00CB21BA">
              <w:rPr>
                <w:b/>
                <w:bCs/>
              </w:rPr>
              <w:t xml:space="preserve">i. </w:t>
            </w:r>
            <w: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690C65" w:rsidRDefault="009C6951" w:rsidP="0088164F">
            <w:pPr>
              <w:pStyle w:val="ProductList-Body"/>
              <w:spacing w:before="40"/>
            </w:pPr>
            <w:r>
              <w:rPr>
                <w:b/>
              </w:rPr>
              <w:t>Protezione dalle interruzioni di alimentazione e comunicazione</w:t>
            </w:r>
            <w:r w:rsidRPr="00CB21BA">
              <w:rPr>
                <w:b/>
                <w:bCs/>
              </w:rPr>
              <w:t>.</w:t>
            </w:r>
            <w:r>
              <w:t xml:space="preserve"> Microsoft utilizza diversi sistemi standard di settore per la protezione dalla perdita di dati causata dall’interruzione della fornitura di energia elettrica o da interferenze di linea.</w:t>
            </w:r>
          </w:p>
          <w:p w14:paraId="746254B8" w14:textId="5CE993D4" w:rsidR="00086F17" w:rsidRDefault="009C6951" w:rsidP="0088164F">
            <w:pPr>
              <w:pStyle w:val="ProductList-Body"/>
              <w:spacing w:before="40"/>
            </w:pPr>
            <w:r>
              <w:rPr>
                <w:b/>
              </w:rPr>
              <w:t>Eliminazione di componenti</w:t>
            </w:r>
            <w:r w:rsidRPr="00CB21BA">
              <w:rPr>
                <w:b/>
                <w:bCs/>
              </w:rPr>
              <w:t>.</w:t>
            </w:r>
            <w:r>
              <w:t xml:space="preserve"> Microsoft utilizza processi standard del settore per eliminare i Dati della Società che non sono più necessari.</w:t>
            </w:r>
          </w:p>
        </w:tc>
      </w:tr>
      <w:tr w:rsidR="00086F17" w14:paraId="5142F166" w14:textId="77777777" w:rsidTr="001047A1">
        <w:tc>
          <w:tcPr>
            <w:tcW w:w="2610" w:type="dxa"/>
            <w:vAlign w:val="center"/>
          </w:tcPr>
          <w:p w14:paraId="4E573BCA" w14:textId="3DE6A7D5" w:rsidR="00086F17" w:rsidRDefault="00086F17" w:rsidP="007303AE">
            <w:pPr>
              <w:pStyle w:val="ProductList-Body"/>
            </w:pPr>
            <w:r>
              <w:t>Gestione delle Comunicazioni e delle Operazioni</w:t>
            </w:r>
          </w:p>
        </w:tc>
        <w:tc>
          <w:tcPr>
            <w:tcW w:w="8190" w:type="dxa"/>
          </w:tcPr>
          <w:p w14:paraId="52A9B3B5" w14:textId="2B32BAB3" w:rsidR="009C6951" w:rsidRPr="00690C65" w:rsidRDefault="009C6951" w:rsidP="009C6951">
            <w:pPr>
              <w:pStyle w:val="ProductList-Body"/>
            </w:pPr>
            <w:r>
              <w:rPr>
                <w:b/>
              </w:rPr>
              <w:t>Criteri operativi</w:t>
            </w:r>
            <w:r w:rsidRPr="00CB21BA">
              <w:rPr>
                <w:b/>
                <w:bCs/>
              </w:rPr>
              <w:t>.</w:t>
            </w:r>
            <w: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690C65" w:rsidRDefault="009C6951" w:rsidP="0088164F">
            <w:pPr>
              <w:pStyle w:val="ProductList-Body"/>
              <w:spacing w:before="40"/>
            </w:pPr>
            <w:r>
              <w:rPr>
                <w:b/>
              </w:rPr>
              <w:t>Procedure di ripristino dei dati</w:t>
            </w:r>
          </w:p>
          <w:p w14:paraId="273CBF49" w14:textId="1F3FDE1A" w:rsidR="009C6951" w:rsidRPr="00690C65" w:rsidRDefault="003D22CB" w:rsidP="003D22CB">
            <w:pPr>
              <w:pStyle w:val="ProductList-Body"/>
              <w:ind w:left="162" w:hanging="162"/>
            </w:pPr>
            <w:r>
              <w:t>-</w:t>
            </w:r>
            <w: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690C65" w:rsidRDefault="003D22CB" w:rsidP="003D22CB">
            <w:pPr>
              <w:pStyle w:val="ProductList-Body"/>
              <w:ind w:left="162" w:hanging="162"/>
            </w:pPr>
            <w:r>
              <w:t>-</w:t>
            </w:r>
            <w: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690C65" w:rsidRDefault="003D22CB" w:rsidP="003D22CB">
            <w:pPr>
              <w:pStyle w:val="ProductList-Body"/>
              <w:ind w:left="162" w:hanging="162"/>
            </w:pPr>
            <w:r>
              <w:lastRenderedPageBreak/>
              <w:t>-</w:t>
            </w:r>
            <w:r>
              <w:tab/>
              <w:t>Microsoft ha adottato procedure specifiche che disciplinano l’accesso alle copie dei Dati della Società.</w:t>
            </w:r>
          </w:p>
          <w:p w14:paraId="39F71FB2" w14:textId="77777777" w:rsidR="000C583A" w:rsidRDefault="000C583A" w:rsidP="000C583A">
            <w:pPr>
              <w:pStyle w:val="ProductList-Body"/>
              <w:ind w:left="162" w:hanging="162"/>
            </w:pPr>
            <w:r>
              <w:tab/>
              <w:t>Microsoft rivede le procedure di ripristino dei dati almeno una volta ogni sei mesi, ad eccezione delle procedure per il ripristino dei dati dei Servizi di Azure Government che vengono riviste ogni dodici mesi.</w:t>
            </w:r>
          </w:p>
          <w:p w14:paraId="0C13E134" w14:textId="170BC129" w:rsidR="009C6951" w:rsidRPr="00690C65" w:rsidRDefault="003D22CB" w:rsidP="003D22CB">
            <w:pPr>
              <w:pStyle w:val="ProductList-Body"/>
              <w:ind w:left="162" w:hanging="162"/>
            </w:pPr>
            <w:r>
              <w:t>-</w:t>
            </w:r>
            <w: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690C65" w:rsidRDefault="009C6951" w:rsidP="0088164F">
            <w:pPr>
              <w:pStyle w:val="ProductList-Body"/>
              <w:spacing w:before="40"/>
            </w:pPr>
            <w:r>
              <w:rPr>
                <w:b/>
              </w:rPr>
              <w:t>Software dannoso</w:t>
            </w:r>
            <w:r w:rsidRPr="00BC3A13">
              <w:rPr>
                <w:b/>
                <w:bCs/>
              </w:rPr>
              <w:t xml:space="preserve">. </w:t>
            </w:r>
            <w:r>
              <w:t>Microsoft effettua controlli antimalware per impedire l’accesso non autorizzato ai Dati della Società da parte di software dannoso, incluso quello proveniente da reti pubbliche.</w:t>
            </w:r>
          </w:p>
          <w:p w14:paraId="031EE0A7" w14:textId="77777777" w:rsidR="009C6951" w:rsidRPr="00690C65" w:rsidRDefault="009C6951" w:rsidP="0088164F">
            <w:pPr>
              <w:pStyle w:val="ProductList-Body"/>
              <w:spacing w:before="40"/>
            </w:pPr>
            <w:r>
              <w:rPr>
                <w:b/>
              </w:rPr>
              <w:t>Dati esterni ai limiti protetti</w:t>
            </w:r>
          </w:p>
          <w:p w14:paraId="529D2023" w14:textId="70F38FBC" w:rsidR="009C6951" w:rsidRPr="00690C65" w:rsidRDefault="00651B74" w:rsidP="003D22CB">
            <w:pPr>
              <w:pStyle w:val="ProductList-Body"/>
              <w:ind w:left="162" w:hanging="162"/>
            </w:pPr>
            <w:r>
              <w:t>-</w:t>
            </w:r>
            <w:r>
              <w:tab/>
              <w:t>Microsoft crittografa o consente alla Società di crittografare i Dati della Società trasmessi su reti pubbliche.</w:t>
            </w:r>
          </w:p>
          <w:p w14:paraId="70E6C4C4" w14:textId="68F5C011" w:rsidR="009C6951" w:rsidRPr="00690C65" w:rsidRDefault="003D22CB" w:rsidP="003D22CB">
            <w:pPr>
              <w:pStyle w:val="ProductList-Body"/>
              <w:ind w:left="162" w:hanging="162"/>
            </w:pPr>
            <w:r>
              <w:t>-</w:t>
            </w:r>
            <w:r>
              <w:tab/>
              <w:t>Microsoft limita l’accesso ai Dati della Società contenuti nei supporti di memorizzazione che escono dalle proprie strutture, ad esempio tramite la crittografia.</w:t>
            </w:r>
          </w:p>
          <w:p w14:paraId="039DA155" w14:textId="73742380" w:rsidR="00086F17" w:rsidRDefault="009C6951" w:rsidP="0088164F">
            <w:pPr>
              <w:pStyle w:val="ProductList-Body"/>
              <w:spacing w:before="40"/>
            </w:pPr>
            <w:r>
              <w:rPr>
                <w:b/>
              </w:rPr>
              <w:t>Registrazione di eventi</w:t>
            </w:r>
            <w: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1047A1">
        <w:tc>
          <w:tcPr>
            <w:tcW w:w="2610" w:type="dxa"/>
            <w:vAlign w:val="center"/>
          </w:tcPr>
          <w:p w14:paraId="1033C6C0" w14:textId="538D8B4A" w:rsidR="00086F17" w:rsidRDefault="00086F17" w:rsidP="007303AE">
            <w:pPr>
              <w:pStyle w:val="ProductList-Body"/>
            </w:pPr>
            <w:r>
              <w:lastRenderedPageBreak/>
              <w:t>Controllo dell’Accesso</w:t>
            </w:r>
          </w:p>
        </w:tc>
        <w:tc>
          <w:tcPr>
            <w:tcW w:w="8190" w:type="dxa"/>
          </w:tcPr>
          <w:p w14:paraId="4D5A88E0" w14:textId="3D42E11B" w:rsidR="009C6951" w:rsidRPr="00690C65" w:rsidRDefault="009C6951" w:rsidP="009C6951">
            <w:pPr>
              <w:pStyle w:val="ProductList-Body"/>
            </w:pPr>
            <w:r>
              <w:rPr>
                <w:b/>
              </w:rPr>
              <w:t>Criteri di accesso</w:t>
            </w:r>
            <w:r w:rsidRPr="00BC3A13">
              <w:rPr>
                <w:b/>
                <w:bCs/>
              </w:rPr>
              <w:t>.</w:t>
            </w:r>
            <w:r>
              <w:t xml:space="preserve"> Microsoft conserva una registrazione dei privilegi di sicurezza degli individui che accedono ai Dati della Società.</w:t>
            </w:r>
          </w:p>
          <w:p w14:paraId="2541D145" w14:textId="77777777" w:rsidR="009C6951" w:rsidRPr="00690C65" w:rsidRDefault="009C6951" w:rsidP="0088164F">
            <w:pPr>
              <w:pStyle w:val="ProductList-Body"/>
              <w:spacing w:before="40"/>
            </w:pPr>
            <w:r>
              <w:rPr>
                <w:b/>
              </w:rPr>
              <w:t>Autorizzazione all’accesso</w:t>
            </w:r>
          </w:p>
          <w:p w14:paraId="6905FA03" w14:textId="5006D295" w:rsidR="009C6951" w:rsidRPr="00690C65" w:rsidRDefault="003D22CB" w:rsidP="003D22CB">
            <w:pPr>
              <w:pStyle w:val="ProductList-Body"/>
              <w:ind w:left="162" w:hanging="162"/>
            </w:pPr>
            <w:r>
              <w:t>-</w:t>
            </w:r>
            <w:r>
              <w:tab/>
              <w:t>Microsoft conserva e aggiorna una registrazione del personale autorizzato ad accedere ai sistemi Microsoft che contengono i Dati della Società.</w:t>
            </w:r>
          </w:p>
          <w:p w14:paraId="25553CE7" w14:textId="30C9726D" w:rsidR="009C6951" w:rsidRPr="00690C65" w:rsidRDefault="003D22CB" w:rsidP="003D22CB">
            <w:pPr>
              <w:pStyle w:val="ProductList-Body"/>
              <w:ind w:left="162" w:hanging="162"/>
            </w:pPr>
            <w:r>
              <w:t>-</w:t>
            </w:r>
            <w:r>
              <w:tab/>
              <w:t>Microsoft disattiva le credenziali di autenticazione che non sono state utilizzate per un periodo di tempo minimo di sei mesi.</w:t>
            </w:r>
          </w:p>
          <w:p w14:paraId="520E2E67" w14:textId="3B378056" w:rsidR="009C6951" w:rsidRPr="00690C65" w:rsidRDefault="003D22CB" w:rsidP="003D22CB">
            <w:pPr>
              <w:pStyle w:val="ProductList-Body"/>
              <w:ind w:left="162" w:hanging="162"/>
            </w:pPr>
            <w:r>
              <w:t>-</w:t>
            </w:r>
            <w:r>
              <w:tab/>
              <w:t xml:space="preserve">Microsoft indica i membri del personale che potranno concedere, modificare o annullare l’accesso autorizzato a dati e risorse. </w:t>
            </w:r>
          </w:p>
          <w:p w14:paraId="05170003" w14:textId="5B433AAF" w:rsidR="009C6951" w:rsidRPr="00690C65" w:rsidRDefault="003D22CB" w:rsidP="003D22CB">
            <w:pPr>
              <w:pStyle w:val="ProductList-Body"/>
              <w:ind w:left="162" w:hanging="162"/>
            </w:pPr>
            <w:r>
              <w:t>-</w:t>
            </w:r>
            <w:r>
              <w:tab/>
              <w:t>Microsoft garantisce che nei casi in cui più individui abbiano accesso a sistemi contenenti i Dati della Società, tali individui hanno identificatori/accessi specifici.</w:t>
            </w:r>
          </w:p>
          <w:p w14:paraId="5E68175B" w14:textId="77777777" w:rsidR="009C6951" w:rsidRPr="00690C65" w:rsidRDefault="009C6951" w:rsidP="0088164F">
            <w:pPr>
              <w:pStyle w:val="ProductList-Body"/>
              <w:spacing w:before="40"/>
            </w:pPr>
            <w:r>
              <w:rPr>
                <w:b/>
              </w:rPr>
              <w:t>Privilegi minimi</w:t>
            </w:r>
          </w:p>
          <w:p w14:paraId="5A54D499" w14:textId="3D2F2471" w:rsidR="009C6951" w:rsidRPr="00690C65" w:rsidRDefault="003D22CB" w:rsidP="003D22CB">
            <w:pPr>
              <w:pStyle w:val="ProductList-Body"/>
              <w:ind w:left="162" w:hanging="162"/>
            </w:pPr>
            <w:r>
              <w:t>-</w:t>
            </w:r>
            <w:r>
              <w:tab/>
              <w:t xml:space="preserve">Il personale del supporto tecnico viene autorizzato ad accedere ai Dati della Società esclusivamente in caso di necessità. </w:t>
            </w:r>
          </w:p>
          <w:p w14:paraId="036CE9EC" w14:textId="5495C6DC" w:rsidR="009C6951" w:rsidRPr="00690C65" w:rsidRDefault="003D22CB" w:rsidP="003D22CB">
            <w:pPr>
              <w:pStyle w:val="ProductList-Body"/>
              <w:ind w:left="162" w:hanging="162"/>
            </w:pPr>
            <w:r>
              <w:t>-</w:t>
            </w:r>
            <w:r>
              <w:tab/>
              <w:t>Microsoft limita l’accesso ai Dati della Società ai soli individui che ne hanno necessità per svolgere le proprie mansioni lavorative.</w:t>
            </w:r>
          </w:p>
          <w:p w14:paraId="0456AB46" w14:textId="77777777" w:rsidR="009C6951" w:rsidRPr="00690C65" w:rsidRDefault="009C6951" w:rsidP="0088164F">
            <w:pPr>
              <w:pStyle w:val="ProductList-Body"/>
              <w:spacing w:before="40"/>
            </w:pPr>
            <w:r>
              <w:rPr>
                <w:b/>
              </w:rPr>
              <w:t>Integrità e riservatezza</w:t>
            </w:r>
          </w:p>
          <w:p w14:paraId="0BF55A2D" w14:textId="10FACE86" w:rsidR="009C6951" w:rsidRPr="00690C65" w:rsidRDefault="003D22CB" w:rsidP="003D22CB">
            <w:pPr>
              <w:pStyle w:val="ProductList-Body"/>
              <w:ind w:left="162" w:hanging="162"/>
            </w:pPr>
            <w:r>
              <w:t>-</w:t>
            </w:r>
            <w:r>
              <w:tab/>
              <w:t>Microsoft istruisce il proprio personale affinché disattivi le sessioni amministrative prima di uscire dalle sedi che controlla e in ogni caso quando i computer vengono lasciati incustoditi.</w:t>
            </w:r>
          </w:p>
          <w:p w14:paraId="5E91173C" w14:textId="00D1B40A" w:rsidR="009C6951" w:rsidRPr="00690C65" w:rsidRDefault="003D22CB" w:rsidP="003D22CB">
            <w:pPr>
              <w:pStyle w:val="ProductList-Body"/>
              <w:ind w:left="162" w:hanging="162"/>
            </w:pPr>
            <w:r>
              <w:t>-</w:t>
            </w:r>
            <w:r>
              <w:tab/>
              <w:t>Microsoft archivia le password in modo tale da renderle incomprensibili mentre sono valide.</w:t>
            </w:r>
          </w:p>
          <w:p w14:paraId="7F353D0C" w14:textId="77777777" w:rsidR="009C6951" w:rsidRPr="00690C65" w:rsidRDefault="009C6951" w:rsidP="0088164F">
            <w:pPr>
              <w:pStyle w:val="ProductList-Body"/>
              <w:spacing w:before="40"/>
            </w:pPr>
            <w:r>
              <w:rPr>
                <w:b/>
              </w:rPr>
              <w:t>Autenticazione</w:t>
            </w:r>
          </w:p>
          <w:p w14:paraId="3873F6E9" w14:textId="07F49072" w:rsidR="009C6951" w:rsidRPr="00690C65" w:rsidRDefault="003D22CB" w:rsidP="003D22CB">
            <w:pPr>
              <w:pStyle w:val="ProductList-Body"/>
              <w:ind w:left="162" w:hanging="162"/>
            </w:pPr>
            <w:r>
              <w:t>-</w:t>
            </w:r>
            <w:r>
              <w:tab/>
              <w:t>Microsoft utilizza procedure standard del settore per identificare e autenticare gli utenti che tentano di accedere ai sistemi informativi.</w:t>
            </w:r>
          </w:p>
          <w:p w14:paraId="53D424BB" w14:textId="4C560A5B" w:rsidR="009C6951" w:rsidRPr="00690C65" w:rsidRDefault="003D22CB" w:rsidP="003D22CB">
            <w:pPr>
              <w:pStyle w:val="ProductList-Body"/>
              <w:ind w:left="162" w:hanging="162"/>
            </w:pPr>
            <w:r>
              <w:t>-</w:t>
            </w:r>
            <w:r>
              <w:tab/>
              <w:t>Nei casi in cui i meccanismi di autenticazione si basino su password, Microsoft richiede il rinnovo regolare delle password.</w:t>
            </w:r>
          </w:p>
          <w:p w14:paraId="0C91FCD8" w14:textId="1BD81918" w:rsidR="009C6951" w:rsidRPr="00690C65" w:rsidRDefault="003D22CB" w:rsidP="003D22CB">
            <w:pPr>
              <w:pStyle w:val="ProductList-Body"/>
              <w:ind w:left="162" w:hanging="162"/>
            </w:pPr>
            <w:r>
              <w:t>-</w:t>
            </w:r>
            <w:r>
              <w:tab/>
              <w:t>Nei casi in cui i meccanismi di autenticazione si basino su password, Microsoft richiede che la password contenga almeno otto caratteri.</w:t>
            </w:r>
          </w:p>
          <w:p w14:paraId="579D94F4" w14:textId="4C476936" w:rsidR="009C6951" w:rsidRPr="00690C65" w:rsidRDefault="003D22CB" w:rsidP="003D22CB">
            <w:pPr>
              <w:pStyle w:val="ProductList-Body"/>
              <w:ind w:left="162" w:hanging="162"/>
            </w:pPr>
            <w:r>
              <w:t>-</w:t>
            </w:r>
            <w:r>
              <w:tab/>
              <w:t>Microsoft garantisce che gli identificatori disattivati o scaduti non vengano concessi ad altri individui.</w:t>
            </w:r>
          </w:p>
          <w:p w14:paraId="53682E1B" w14:textId="6A9C1EFF" w:rsidR="009C6951" w:rsidRPr="00690C65" w:rsidRDefault="003D22CB" w:rsidP="003D22CB">
            <w:pPr>
              <w:pStyle w:val="ProductList-Body"/>
              <w:ind w:left="162" w:hanging="162"/>
            </w:pPr>
            <w:r>
              <w:t>-</w:t>
            </w:r>
            <w:r>
              <w:tab/>
              <w:t>Microsoft controlla, o consente alla Società di monitorare, i tentativi ripetuti di ottenere l’accesso al sistema informativo utilizzando una password non valida.</w:t>
            </w:r>
          </w:p>
          <w:p w14:paraId="5EBD9700" w14:textId="025E0970" w:rsidR="009C6951" w:rsidRPr="00690C65" w:rsidRDefault="003D22CB" w:rsidP="003D22CB">
            <w:pPr>
              <w:pStyle w:val="ProductList-Body"/>
              <w:ind w:left="162" w:hanging="162"/>
            </w:pPr>
            <w:r>
              <w:t>-</w:t>
            </w:r>
            <w:r>
              <w:tab/>
              <w:t>Microsoft conserva procedure standard del settore per disattivare le password danneggiate o divulgate inavvertitamente.</w:t>
            </w:r>
          </w:p>
          <w:p w14:paraId="2A56C8FF" w14:textId="6C9CB745" w:rsidR="009C6951" w:rsidRPr="00690C65" w:rsidRDefault="003D22CB" w:rsidP="003D22CB">
            <w:pPr>
              <w:pStyle w:val="ProductList-Body"/>
              <w:ind w:left="162" w:hanging="162"/>
            </w:pPr>
            <w:r>
              <w:t>-</w:t>
            </w:r>
            <w: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Default="009C6951" w:rsidP="007303AE">
            <w:pPr>
              <w:pStyle w:val="ProductList-Body"/>
              <w:spacing w:before="40"/>
            </w:pPr>
            <w:r>
              <w:rPr>
                <w:b/>
              </w:rPr>
              <w:t>Progettazione della rete</w:t>
            </w:r>
            <w:r w:rsidRPr="00BC3A13">
              <w:rPr>
                <w:b/>
                <w:bCs/>
              </w:rPr>
              <w:t xml:space="preserve">. </w:t>
            </w:r>
            <w:r>
              <w:t>Microsoft dispone di controlli per impedire a individui di riconoscersi diritti che non sono stati loro ceduti allo scopo di accedere ai Dati della Società in modo non autorizzato.</w:t>
            </w:r>
          </w:p>
        </w:tc>
      </w:tr>
      <w:tr w:rsidR="00086F17" w14:paraId="46DDAE79" w14:textId="77777777" w:rsidTr="001047A1">
        <w:tc>
          <w:tcPr>
            <w:tcW w:w="2610" w:type="dxa"/>
            <w:vAlign w:val="center"/>
          </w:tcPr>
          <w:p w14:paraId="2C4520EB" w14:textId="54C172FD" w:rsidR="00086F17" w:rsidRDefault="00086F17" w:rsidP="00BA34CE">
            <w:pPr>
              <w:pStyle w:val="ProductList-Body"/>
            </w:pPr>
            <w:r>
              <w:t xml:space="preserve">Gestione degli Eventi Imprevisti </w:t>
            </w:r>
            <w:r>
              <w:lastRenderedPageBreak/>
              <w:t>relativi alla Protezione delle Informazioni</w:t>
            </w:r>
          </w:p>
        </w:tc>
        <w:tc>
          <w:tcPr>
            <w:tcW w:w="8190" w:type="dxa"/>
          </w:tcPr>
          <w:p w14:paraId="1028D5CF" w14:textId="77777777" w:rsidR="00272578" w:rsidRPr="00690C65" w:rsidRDefault="00272578" w:rsidP="005A7550">
            <w:pPr>
              <w:pStyle w:val="ProductList-Body"/>
              <w:keepNext/>
            </w:pPr>
            <w:r>
              <w:rPr>
                <w:b/>
              </w:rPr>
              <w:lastRenderedPageBreak/>
              <w:t>Processo di risposta agli eventi imprevisti</w:t>
            </w:r>
          </w:p>
          <w:p w14:paraId="099F1C9A" w14:textId="55CD50F8" w:rsidR="00272578" w:rsidRPr="00690C65" w:rsidRDefault="003D22CB" w:rsidP="005A7550">
            <w:pPr>
              <w:pStyle w:val="ProductList-Body"/>
              <w:keepNext/>
              <w:ind w:left="162" w:hanging="162"/>
            </w:pPr>
            <w:r>
              <w:lastRenderedPageBreak/>
              <w:t>-</w:t>
            </w:r>
            <w:r>
              <w:tab/>
              <w:t xml:space="preserve">Microsoft conserva una registrazione degli inadempimenti alla sicurezza con una descrizione dell’inadempimento, il periodo, le conseguenze dell’inadempimento, il nome di chi ha effettuato la segnalazione, a chi è stato segnalato, nonché la </w:t>
            </w:r>
            <w:r>
              <w:rPr>
                <w:color w:val="000000" w:themeColor="text1"/>
              </w:rPr>
              <w:t>procedura adottata per il ripristino dei dati.</w:t>
            </w:r>
          </w:p>
          <w:p w14:paraId="5BB81CE4" w14:textId="54A094C4" w:rsidR="00E46617" w:rsidRPr="00690C65" w:rsidRDefault="003D22CB" w:rsidP="005A7550">
            <w:pPr>
              <w:pStyle w:val="ProductList-Body"/>
              <w:keepNext/>
              <w:ind w:left="162" w:hanging="162"/>
            </w:pPr>
            <w:r>
              <w:rPr>
                <w:color w:val="000000" w:themeColor="text1"/>
              </w:rPr>
              <w:t>-</w:t>
            </w:r>
            <w:r>
              <w:rPr>
                <w:color w:val="000000" w:themeColor="text1"/>
              </w:rPr>
              <w:tab/>
              <w:t xml:space="preserve">Per </w:t>
            </w:r>
            <w:r>
              <w:rPr>
                <w:iCs/>
                <w:color w:val="000000" w:themeColor="text1"/>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4139419A" w:rsidR="00272578" w:rsidRPr="00690C65" w:rsidRDefault="00272578" w:rsidP="005A7550">
            <w:pPr>
              <w:pStyle w:val="ProductList-Body"/>
              <w:keepNext/>
              <w:ind w:left="162" w:hanging="162"/>
            </w:pPr>
            <w:r>
              <w:rPr>
                <w:color w:val="000000" w:themeColor="text1"/>
              </w:rPr>
              <w:t xml:space="preserve">Microsoft registra, o consente </w:t>
            </w:r>
            <w:r>
              <w:t>alla Società di registrare, i Dati della Società divulgati, inclusi il tipo di dati, il destinatario e l’ora.</w:t>
            </w:r>
          </w:p>
          <w:p w14:paraId="730CA332" w14:textId="2F819071" w:rsidR="00086F17" w:rsidRDefault="00272578" w:rsidP="005A7550">
            <w:pPr>
              <w:pStyle w:val="ProductList-Body"/>
              <w:keepNext/>
              <w:spacing w:before="40"/>
            </w:pPr>
            <w:r>
              <w:rPr>
                <w:b/>
              </w:rPr>
              <w:t>Monitoraggio del servizio</w:t>
            </w:r>
            <w:r w:rsidRPr="008A5B6D">
              <w:rPr>
                <w:b/>
                <w:bCs/>
              </w:rPr>
              <w:t>.</w:t>
            </w:r>
            <w:r>
              <w:t xml:space="preserve"> Il personale Microsoft addetto alla sicurezza verifica i registri almeno una volta ogni sei mesi per proporre, ove necessario, iniziative di correzione.</w:t>
            </w:r>
          </w:p>
        </w:tc>
      </w:tr>
      <w:tr w:rsidR="00086F17" w14:paraId="1186CDAD" w14:textId="77777777" w:rsidTr="001047A1">
        <w:tc>
          <w:tcPr>
            <w:tcW w:w="2610" w:type="dxa"/>
            <w:vAlign w:val="center"/>
          </w:tcPr>
          <w:p w14:paraId="417B34CB" w14:textId="1C65413C" w:rsidR="00086F17" w:rsidRDefault="00086F17" w:rsidP="007303AE">
            <w:pPr>
              <w:pStyle w:val="ProductList-Body"/>
            </w:pPr>
            <w:r>
              <w:lastRenderedPageBreak/>
              <w:t>Gestione della Continuità Aziendale</w:t>
            </w:r>
          </w:p>
        </w:tc>
        <w:tc>
          <w:tcPr>
            <w:tcW w:w="8190" w:type="dxa"/>
          </w:tcPr>
          <w:p w14:paraId="36CE9909" w14:textId="04F316E0" w:rsidR="00272578" w:rsidRPr="00690C65" w:rsidRDefault="003D22CB" w:rsidP="003D22CB">
            <w:pPr>
              <w:pStyle w:val="ProductList-Body"/>
              <w:ind w:left="162" w:hanging="162"/>
            </w:pPr>
            <w:r>
              <w:t>-</w:t>
            </w:r>
            <w:r>
              <w:tab/>
              <w:t>Microsoft conserva piani di emergenza e contingenza per le strutture in cui sono situati i sistemi informativi che sottopongono a trattamento i Dati della Società.</w:t>
            </w:r>
          </w:p>
          <w:p w14:paraId="2EA52B9C" w14:textId="7CC13343" w:rsidR="00086F17" w:rsidRDefault="003D22CB" w:rsidP="003D22CB">
            <w:pPr>
              <w:pStyle w:val="ProductList-Body"/>
              <w:ind w:left="162" w:hanging="162"/>
            </w:pPr>
            <w:r>
              <w:t>-</w:t>
            </w:r>
            <w: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Criteri di Sicurezza delle Informazioni dei Servizi Online</w:t>
      </w:r>
    </w:p>
    <w:p w14:paraId="4453B305" w14:textId="77777777" w:rsidR="00C62FB6" w:rsidRPr="00690C65" w:rsidRDefault="00C62FB6" w:rsidP="00C62FB6">
      <w:pPr>
        <w:pStyle w:val="ProductList-Body"/>
      </w:pPr>
      <w:r>
        <w:t>Ciascun Servizio Online segue criteri scritti di sicurezza dei dati (“Criteri di Sicurezza delle Informazioni”) che aderiscono agli standard e ai framework di controllo riportati nella tabella che segue.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8A5B6D">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Servizio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Codice della Procedura</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Codice della Procedura</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8A5B6D">
        <w:trPr>
          <w:trHeight w:val="288"/>
        </w:trPr>
        <w:tc>
          <w:tcPr>
            <w:tcW w:w="2880" w:type="dxa"/>
            <w:vAlign w:val="center"/>
          </w:tcPr>
          <w:p w14:paraId="71AF4730" w14:textId="77777777" w:rsidR="00C62FB6" w:rsidRPr="00C62FB6" w:rsidRDefault="00C62FB6" w:rsidP="00C62FB6">
            <w:pPr>
              <w:pStyle w:val="ProductList-Body"/>
            </w:pPr>
            <w:r>
              <w:t>Servizi Office 365</w:t>
            </w:r>
          </w:p>
        </w:tc>
        <w:tc>
          <w:tcPr>
            <w:tcW w:w="1584" w:type="dxa"/>
            <w:vAlign w:val="center"/>
          </w:tcPr>
          <w:p w14:paraId="6C4AF9F1" w14:textId="77777777" w:rsidR="00C62FB6" w:rsidRPr="00C62FB6" w:rsidRDefault="00C62FB6" w:rsidP="00C62FB6">
            <w:pPr>
              <w:pStyle w:val="ProductList-Body"/>
            </w:pPr>
            <w:r>
              <w:t>Sì</w:t>
            </w:r>
          </w:p>
        </w:tc>
        <w:tc>
          <w:tcPr>
            <w:tcW w:w="1584" w:type="dxa"/>
            <w:vAlign w:val="center"/>
          </w:tcPr>
          <w:p w14:paraId="136375FC" w14:textId="77777777" w:rsidR="00C62FB6" w:rsidRPr="00C62FB6" w:rsidRDefault="00C62FB6" w:rsidP="00C62FB6">
            <w:pPr>
              <w:pStyle w:val="ProductList-Body"/>
            </w:pPr>
            <w:r>
              <w:t>Sì</w:t>
            </w:r>
          </w:p>
        </w:tc>
        <w:tc>
          <w:tcPr>
            <w:tcW w:w="1584" w:type="dxa"/>
            <w:vAlign w:val="center"/>
          </w:tcPr>
          <w:p w14:paraId="69B1F985" w14:textId="77777777" w:rsidR="00C62FB6" w:rsidRPr="00C62FB6" w:rsidRDefault="00C62FB6" w:rsidP="00C62FB6">
            <w:pPr>
              <w:pStyle w:val="ProductList-Body"/>
            </w:pPr>
            <w:r>
              <w:t>Sì</w:t>
            </w:r>
          </w:p>
        </w:tc>
        <w:tc>
          <w:tcPr>
            <w:tcW w:w="1584" w:type="dxa"/>
            <w:vAlign w:val="center"/>
          </w:tcPr>
          <w:p w14:paraId="6BBE4D43" w14:textId="77777777" w:rsidR="00C62FB6" w:rsidRPr="00C62FB6" w:rsidRDefault="00C62FB6" w:rsidP="00C62FB6">
            <w:pPr>
              <w:pStyle w:val="ProductList-Body"/>
            </w:pPr>
            <w:r>
              <w:t>Sì</w:t>
            </w:r>
          </w:p>
        </w:tc>
        <w:tc>
          <w:tcPr>
            <w:tcW w:w="1584" w:type="dxa"/>
            <w:vAlign w:val="center"/>
          </w:tcPr>
          <w:p w14:paraId="7EA6FD65" w14:textId="77777777" w:rsidR="00C62FB6" w:rsidRPr="00C62FB6" w:rsidRDefault="00C62FB6" w:rsidP="00C62FB6">
            <w:pPr>
              <w:pStyle w:val="ProductList-Body"/>
            </w:pPr>
            <w:r>
              <w:t>Sì</w:t>
            </w:r>
          </w:p>
        </w:tc>
      </w:tr>
      <w:tr w:rsidR="00C62FB6" w:rsidRPr="00C62FB6" w14:paraId="08C71880" w14:textId="77777777" w:rsidTr="008A5B6D">
        <w:trPr>
          <w:trHeight w:val="288"/>
        </w:trPr>
        <w:tc>
          <w:tcPr>
            <w:tcW w:w="2880" w:type="dxa"/>
            <w:vAlign w:val="center"/>
          </w:tcPr>
          <w:p w14:paraId="1DBDE8ED" w14:textId="5887B01A" w:rsidR="00C62FB6" w:rsidRPr="00C62FB6" w:rsidRDefault="00C62FB6" w:rsidP="00C62FB6">
            <w:pPr>
              <w:pStyle w:val="ProductList-Body"/>
            </w:pPr>
            <w:r>
              <w:t xml:space="preserve">Microsoft Dynamics </w:t>
            </w:r>
            <w:r w:rsidR="000C583A">
              <w:t xml:space="preserve">CRM </w:t>
            </w:r>
            <w:r>
              <w:t>Online Services</w:t>
            </w:r>
          </w:p>
        </w:tc>
        <w:tc>
          <w:tcPr>
            <w:tcW w:w="1584" w:type="dxa"/>
            <w:vAlign w:val="center"/>
          </w:tcPr>
          <w:p w14:paraId="199D7E74" w14:textId="77777777" w:rsidR="00C62FB6" w:rsidRPr="00C62FB6" w:rsidRDefault="00C62FB6" w:rsidP="00C62FB6">
            <w:pPr>
              <w:pStyle w:val="ProductList-Body"/>
            </w:pPr>
            <w:r>
              <w:t>Sì</w:t>
            </w:r>
          </w:p>
        </w:tc>
        <w:tc>
          <w:tcPr>
            <w:tcW w:w="1584" w:type="dxa"/>
            <w:vAlign w:val="center"/>
          </w:tcPr>
          <w:p w14:paraId="4A08DE04" w14:textId="77777777" w:rsidR="00C62FB6" w:rsidRPr="00C62FB6" w:rsidRDefault="00C62FB6" w:rsidP="00C62FB6">
            <w:pPr>
              <w:pStyle w:val="ProductList-Body"/>
            </w:pPr>
            <w:r>
              <w:t>Sì</w:t>
            </w:r>
          </w:p>
        </w:tc>
        <w:tc>
          <w:tcPr>
            <w:tcW w:w="1584" w:type="dxa"/>
            <w:vAlign w:val="center"/>
          </w:tcPr>
          <w:p w14:paraId="513A09EE" w14:textId="540A7A4F" w:rsidR="00C62FB6" w:rsidRPr="00C62FB6" w:rsidRDefault="008F0187" w:rsidP="00C62FB6">
            <w:pPr>
              <w:pStyle w:val="ProductList-Body"/>
            </w:pPr>
            <w:r>
              <w:t>Sì</w:t>
            </w:r>
          </w:p>
        </w:tc>
        <w:tc>
          <w:tcPr>
            <w:tcW w:w="1584" w:type="dxa"/>
            <w:vAlign w:val="center"/>
          </w:tcPr>
          <w:p w14:paraId="3A9BDE6E" w14:textId="77777777" w:rsidR="00C62FB6" w:rsidRPr="00C62FB6" w:rsidRDefault="00C62FB6" w:rsidP="00C62FB6">
            <w:pPr>
              <w:pStyle w:val="ProductList-Body"/>
            </w:pPr>
            <w:r>
              <w:t>Sì</w:t>
            </w:r>
          </w:p>
        </w:tc>
        <w:tc>
          <w:tcPr>
            <w:tcW w:w="1584" w:type="dxa"/>
            <w:vAlign w:val="center"/>
          </w:tcPr>
          <w:p w14:paraId="08B0FC2E" w14:textId="77777777" w:rsidR="00C62FB6" w:rsidRPr="00C62FB6" w:rsidRDefault="00C62FB6" w:rsidP="00C62FB6">
            <w:pPr>
              <w:pStyle w:val="ProductList-Body"/>
            </w:pPr>
            <w:r>
              <w:t>Sì</w:t>
            </w:r>
          </w:p>
        </w:tc>
      </w:tr>
      <w:tr w:rsidR="00C62FB6" w:rsidRPr="00C62FB6" w14:paraId="10E95515" w14:textId="77777777" w:rsidTr="008A5B6D">
        <w:trPr>
          <w:trHeight w:val="288"/>
        </w:trPr>
        <w:tc>
          <w:tcPr>
            <w:tcW w:w="2880"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Sì</w:t>
            </w:r>
          </w:p>
        </w:tc>
        <w:tc>
          <w:tcPr>
            <w:tcW w:w="1584" w:type="dxa"/>
            <w:vAlign w:val="center"/>
          </w:tcPr>
          <w:p w14:paraId="276590E8" w14:textId="77777777" w:rsidR="00C62FB6" w:rsidRPr="00C62FB6" w:rsidRDefault="00C62FB6" w:rsidP="00C62FB6">
            <w:pPr>
              <w:pStyle w:val="ProductList-Body"/>
            </w:pPr>
            <w:r>
              <w:t>Sì</w:t>
            </w:r>
          </w:p>
        </w:tc>
        <w:tc>
          <w:tcPr>
            <w:tcW w:w="1584" w:type="dxa"/>
            <w:vAlign w:val="center"/>
          </w:tcPr>
          <w:p w14:paraId="7E74EC52" w14:textId="77777777" w:rsidR="00C62FB6" w:rsidRPr="00C62FB6" w:rsidRDefault="00C62FB6" w:rsidP="00C62FB6">
            <w:pPr>
              <w:pStyle w:val="ProductList-Body"/>
            </w:pPr>
            <w:r>
              <w:t>Sì</w:t>
            </w:r>
          </w:p>
        </w:tc>
        <w:tc>
          <w:tcPr>
            <w:tcW w:w="1584" w:type="dxa"/>
            <w:vAlign w:val="center"/>
          </w:tcPr>
          <w:p w14:paraId="669AF009" w14:textId="77777777" w:rsidR="00C62FB6" w:rsidRPr="00C62FB6" w:rsidRDefault="00C62FB6" w:rsidP="00C62FB6">
            <w:pPr>
              <w:pStyle w:val="ProductList-Body"/>
            </w:pPr>
            <w:r>
              <w:t>Variabili*</w:t>
            </w:r>
          </w:p>
        </w:tc>
        <w:tc>
          <w:tcPr>
            <w:tcW w:w="1584" w:type="dxa"/>
            <w:vAlign w:val="center"/>
          </w:tcPr>
          <w:p w14:paraId="60F778FC" w14:textId="77777777" w:rsidR="00C62FB6" w:rsidRPr="00C62FB6" w:rsidRDefault="00C62FB6" w:rsidP="00C62FB6">
            <w:pPr>
              <w:pStyle w:val="ProductList-Body"/>
            </w:pPr>
            <w:r>
              <w:t>Variabili*</w:t>
            </w:r>
          </w:p>
        </w:tc>
      </w:tr>
      <w:tr w:rsidR="00C62FB6" w:rsidRPr="00C62FB6" w14:paraId="247EA9C8" w14:textId="77777777" w:rsidTr="008A5B6D">
        <w:trPr>
          <w:trHeight w:val="288"/>
        </w:trPr>
        <w:tc>
          <w:tcPr>
            <w:tcW w:w="2880" w:type="dxa"/>
            <w:vAlign w:val="center"/>
          </w:tcPr>
          <w:p w14:paraId="6271D1EE" w14:textId="6E51AF0A" w:rsidR="00C62FB6" w:rsidRPr="00C62FB6" w:rsidRDefault="00C62FB6" w:rsidP="00C62FB6">
            <w:pPr>
              <w:pStyle w:val="ProductList-Body"/>
            </w:pPr>
            <w:r>
              <w:t>Servizi Online Microsoft Intune</w:t>
            </w:r>
          </w:p>
        </w:tc>
        <w:tc>
          <w:tcPr>
            <w:tcW w:w="1584" w:type="dxa"/>
            <w:vAlign w:val="center"/>
          </w:tcPr>
          <w:p w14:paraId="438F865B" w14:textId="77777777" w:rsidR="00C62FB6" w:rsidRPr="00C62FB6" w:rsidRDefault="00C62FB6" w:rsidP="00C62FB6">
            <w:pPr>
              <w:pStyle w:val="ProductList-Body"/>
            </w:pPr>
            <w:r>
              <w:t>Sì</w:t>
            </w:r>
          </w:p>
        </w:tc>
        <w:tc>
          <w:tcPr>
            <w:tcW w:w="1584" w:type="dxa"/>
            <w:vAlign w:val="center"/>
          </w:tcPr>
          <w:p w14:paraId="7422244D" w14:textId="77777777" w:rsidR="00C62FB6" w:rsidRPr="00C62FB6" w:rsidRDefault="00C62FB6" w:rsidP="00C62FB6">
            <w:pPr>
              <w:pStyle w:val="ProductList-Body"/>
            </w:pPr>
            <w:r>
              <w:t>Sì</w:t>
            </w:r>
          </w:p>
        </w:tc>
        <w:tc>
          <w:tcPr>
            <w:tcW w:w="1584" w:type="dxa"/>
            <w:vAlign w:val="center"/>
          </w:tcPr>
          <w:p w14:paraId="5CD7969B" w14:textId="1E84F7A1" w:rsidR="00C62FB6" w:rsidRPr="00C62FB6" w:rsidRDefault="008F0187" w:rsidP="00C62FB6">
            <w:pPr>
              <w:pStyle w:val="ProductList-Body"/>
            </w:pPr>
            <w:r>
              <w:t>Sì</w:t>
            </w:r>
          </w:p>
        </w:tc>
        <w:tc>
          <w:tcPr>
            <w:tcW w:w="1584" w:type="dxa"/>
            <w:vAlign w:val="center"/>
          </w:tcPr>
          <w:p w14:paraId="55B9A33B" w14:textId="3C26CD36" w:rsidR="00C62FB6" w:rsidRPr="00C62FB6" w:rsidRDefault="000C583A" w:rsidP="00C62FB6">
            <w:pPr>
              <w:pStyle w:val="ProductList-Body"/>
            </w:pPr>
            <w:r>
              <w:t>Sì</w:t>
            </w:r>
          </w:p>
        </w:tc>
        <w:tc>
          <w:tcPr>
            <w:tcW w:w="1584" w:type="dxa"/>
            <w:vAlign w:val="center"/>
          </w:tcPr>
          <w:p w14:paraId="4DB7EFFD" w14:textId="379B63B7" w:rsidR="00C62FB6" w:rsidRPr="00C62FB6" w:rsidRDefault="000C583A" w:rsidP="00C62FB6">
            <w:pPr>
              <w:pStyle w:val="ProductList-Body"/>
            </w:pPr>
            <w:r>
              <w:t>Sì</w:t>
            </w:r>
          </w:p>
        </w:tc>
      </w:tr>
    </w:tbl>
    <w:p w14:paraId="15A1B9DB" w14:textId="455F4F9A" w:rsidR="00C62FB6" w:rsidRPr="00690C65" w:rsidRDefault="00C62FB6" w:rsidP="00C62FB6">
      <w:pPr>
        <w:pStyle w:val="ProductList-Body"/>
      </w:pPr>
      <w:r>
        <w:t>*L’ambito attuale è illustrato in dettaglio nel rapporto di audit e riepilogato nel Centro Protezione di Microsoft Azure.</w:t>
      </w:r>
    </w:p>
    <w:p w14:paraId="7863C0DA" w14:textId="77777777" w:rsidR="00C62FB6" w:rsidRPr="00690C65" w:rsidRDefault="00C62FB6" w:rsidP="00C62FB6">
      <w:pPr>
        <w:pStyle w:val="ProductList-Body"/>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C62FB6">
      <w:pPr>
        <w:pStyle w:val="ProductList-Body"/>
        <w:numPr>
          <w:ilvl w:val="1"/>
          <w:numId w:val="9"/>
        </w:numPr>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C62FB6">
      <w:pPr>
        <w:pStyle w:val="ProductList-Body"/>
        <w:numPr>
          <w:ilvl w:val="1"/>
          <w:numId w:val="9"/>
        </w:numPr>
      </w:pPr>
      <w:r>
        <w:t>Ciascun audit sarà eseguito da auditor della sicurezza terzi qualificati e indipendenti a spese e a scelta di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lastRenderedPageBreak/>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5F4E45E7" w14:textId="77777777" w:rsidR="00C62FB6" w:rsidRDefault="00C62FB6" w:rsidP="00A914BF">
      <w:pPr>
        <w:pStyle w:val="ProductList-Body"/>
      </w:pPr>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583"/>
      <w:r>
        <w:lastRenderedPageBreak/>
        <w:t>Condizioni Specifiche dei Servizi Online</w:t>
      </w:r>
      <w:bookmarkEnd w:id="59"/>
      <w:bookmarkEnd w:id="60"/>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584"/>
      <w:r>
        <w:t>Servizi Microsoft Azure</w:t>
      </w:r>
      <w:bookmarkEnd w:id="61"/>
    </w:p>
    <w:p w14:paraId="16A72131" w14:textId="7F9996B9" w:rsidR="00CC34E7" w:rsidRPr="00690C65" w:rsidRDefault="00CC34E7" w:rsidP="00CC34E7">
      <w:pPr>
        <w:pStyle w:val="ProductList-Body"/>
      </w:pPr>
      <w:r>
        <w:rPr>
          <w:b/>
          <w:color w:val="00188F"/>
        </w:rPr>
        <w:t>Comunicazioni</w:t>
      </w:r>
    </w:p>
    <w:p w14:paraId="24B11431" w14:textId="7614749D" w:rsidR="00CC34E7" w:rsidRPr="00690C65" w:rsidRDefault="00CC34E7" w:rsidP="00CC34E7">
      <w:pPr>
        <w:pStyle w:val="ProductList-Body"/>
      </w:pPr>
      <w:r>
        <w:t>Si applicano il Supporto Tecnico e le Comunicazioni riguardanti gli Standard Video H.264/AVC, VC-1,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260E95D5" w14:textId="60B2B58B" w:rsidR="00186BF6" w:rsidRPr="00690C65" w:rsidRDefault="00186BF6" w:rsidP="00272578">
      <w:pPr>
        <w:pStyle w:val="ProductList-Body"/>
      </w:pPr>
      <w:r>
        <w:t>“Soluzione per Servizi Gestiti” indica un servizio IT gestito che la Società fornisce a terzi e che consiste nell’amministrazione e nel supporto dei Servizi Windows Azure.</w:t>
      </w:r>
    </w:p>
    <w:p w14:paraId="444686EB" w14:textId="77777777" w:rsidR="00186BF6" w:rsidRPr="00690C65" w:rsidRDefault="00186BF6" w:rsidP="00272578">
      <w:pPr>
        <w:pStyle w:val="ProductList-Body"/>
      </w:pPr>
    </w:p>
    <w:p w14:paraId="6A803A1C" w14:textId="253E9268" w:rsidR="00BA34CE" w:rsidRDefault="00BA34CE" w:rsidP="00BA34CE">
      <w:pPr>
        <w:pStyle w:val="ProductList-Body"/>
      </w:pPr>
      <w:r>
        <w:t xml:space="preserve">“Servizi Microsoft Azure” indica uno o più servizi e funzionalità Microsoft identificati alla pagina </w:t>
      </w:r>
      <w:hyperlink r:id="rId30" w:history="1">
        <w:r w:rsidRPr="00BA34CE">
          <w:rPr>
            <w:rStyle w:val="Hyperlink"/>
          </w:rPr>
          <w:t>http://azure.microsoft.com/services/</w:t>
        </w:r>
      </w:hyperlink>
      <w:r>
        <w:t>, ad eccezione di quelli identificati come concessi in licenza separatamente.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Eccezione relativa al Servizio Gestito</w:t>
      </w:r>
    </w:p>
    <w:p w14:paraId="5F263060" w14:textId="6ADDEE14" w:rsidR="00186BF6" w:rsidRPr="00690C65" w:rsidRDefault="00186BF6" w:rsidP="00272578">
      <w:pPr>
        <w:pStyle w:val="ProductList-Body"/>
      </w:pPr>
      <w:r>
        <w:t>La Società potrà fornire una Soluzione per Servizio Gestito a condizione che (i) abbia unicamente la possibilità di accedere, configurare e amministrare i Servizi Microsoft Azure, (ii) abbia accesso amministrativo agli OSE virtuali, se presenti, nella Soluzione per Servizio Gestito e che (iii) i terzi abbiano accesso amministrativo soltanto alle sue applicazioni o agli OSE virtuali.</w:t>
      </w:r>
      <w:r w:rsidR="000C4E22">
        <w:t xml:space="preserve"> </w:t>
      </w:r>
      <w:r>
        <w:t>La Società è responsabile dell’utilizzo dei Servizi Microsoft Azure da parte di terzi in conformità alle condizioni del contratto multilicenza.</w:t>
      </w:r>
    </w:p>
    <w:p w14:paraId="52905943" w14:textId="77777777" w:rsidR="009616E2" w:rsidRPr="00690C65" w:rsidRDefault="009616E2" w:rsidP="00272578">
      <w:pPr>
        <w:pStyle w:val="ProductList-Body"/>
      </w:pPr>
    </w:p>
    <w:p w14:paraId="2F8739E8" w14:textId="2C2344A8" w:rsidR="00BB13A7" w:rsidRPr="00690C65" w:rsidRDefault="00BB13A7" w:rsidP="005A7550">
      <w:pPr>
        <w:pStyle w:val="ProductList-Body"/>
        <w:keepNext/>
      </w:pPr>
      <w:r>
        <w:rPr>
          <w:b/>
          <w:color w:val="00188F"/>
        </w:rPr>
        <w:lastRenderedPageBreak/>
        <w:t>Utilizzo del Software in Microsoft Azure</w:t>
      </w:r>
    </w:p>
    <w:p w14:paraId="0F0BF3D1" w14:textId="204E8A55" w:rsidR="00272578" w:rsidRPr="00690C65" w:rsidRDefault="00BB13A7" w:rsidP="00BB13A7">
      <w:pPr>
        <w:pStyle w:val="ProductList-Body"/>
      </w:pPr>
      <w:r>
        <w:t>Alcuni Servizi Microsoft Azure offrono alle società la possibilità di eseguire software in Microsoft Azure. Per quanto riguarda il software Microsoft disponibile in un Servizio Microsoft Azure, Microsoft concede alla Società una licenza limitata di utilizzare il software esclusivamente nel Servizio Microsoft Azure e in conformità alle eventuali condizioni di licenza aggiuntive che potranno essere presentate. La Società potrà utilizzare tale software solo con il Servizio Microsoft Azure a meno che non disponga di una licenza per il software che non sia la sottoscrizione dei Servizi Microsoft Azure.</w:t>
      </w:r>
      <w:r w:rsidR="000C4E22">
        <w:t xml:space="preserve"> </w:t>
      </w:r>
      <w:r>
        <w:t>Qualora la Società carichi o installi un software all’interno di un Servizio Microsoft Azure, accetta di garantire i diritti necessari per l’utilizzo di tale software all’interno del Servizio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CBDB943" w:rsidR="000E6ED8" w:rsidRPr="00690C65"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2" w:history="1">
        <w:r w:rsidR="001E2FC7">
          <w:rPr>
            <w:rStyle w:val="Hyperlink"/>
          </w:rPr>
          <w:t>http://azure.microsoft.com/en-us/support/legal/store-terms/</w:t>
        </w:r>
      </w:hyperlink>
      <w:hyperlink r:id="rId33" w:history="1"/>
      <w:r>
        <w:t>.</w:t>
      </w:r>
    </w:p>
    <w:p w14:paraId="65E06F6C" w14:textId="483218A9" w:rsidR="003D22CB" w:rsidRPr="00690C65" w:rsidRDefault="00B37C53"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2D80128" w14:textId="48A05148" w:rsidR="008070AF" w:rsidRPr="00690C65" w:rsidRDefault="008070AF" w:rsidP="00D73EC5">
      <w:pPr>
        <w:pStyle w:val="ProductList-OfferingGroupHeading"/>
        <w:spacing w:after="80"/>
        <w:outlineLvl w:val="1"/>
      </w:pPr>
      <w:bookmarkStart w:id="62" w:name="_Toc427576585"/>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Comunicazioni</w:t>
      </w:r>
    </w:p>
    <w:p w14:paraId="70B82AEA" w14:textId="77777777" w:rsidR="008070AF" w:rsidRPr="00690C65" w:rsidRDefault="008070AF" w:rsidP="008070AF">
      <w:pPr>
        <w:pStyle w:val="ProductList-Body"/>
      </w:pPr>
      <w:r>
        <w:t>Si applicano le Comunicazioni relative a Bing Maps presenti nell’</w:t>
      </w:r>
      <w:hyperlink w:anchor="Attachment1" w:history="1">
        <w:r>
          <w:rPr>
            <w:rStyle w:val="Hyperlink"/>
          </w:rPr>
          <w:t>Allegato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 di Licenze “Subscription”</w:t>
      </w:r>
    </w:p>
    <w:p w14:paraId="45814BFB" w14:textId="289C9EDF" w:rsidR="008070AF" w:rsidRPr="00690C65" w:rsidRDefault="008070AF" w:rsidP="008070AF">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Rights Management e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586"/>
      <w:r>
        <w:t>Azure Active Directory Basic</w:t>
      </w:r>
      <w:bookmarkEnd w:id="63"/>
    </w:p>
    <w:p w14:paraId="02198334" w14:textId="77777777" w:rsidR="00122096" w:rsidRPr="00690C65" w:rsidRDefault="00122096" w:rsidP="00122096">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27CB1598" w14:textId="77777777" w:rsidR="00122096" w:rsidRPr="00690C65" w:rsidRDefault="00B37C53"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CBEF750" w14:textId="77777777" w:rsidR="00706672" w:rsidRPr="00690C65" w:rsidRDefault="00706672" w:rsidP="00BA34CE">
      <w:pPr>
        <w:pStyle w:val="ProductList-Offering2Heading"/>
        <w:outlineLvl w:val="2"/>
      </w:pPr>
      <w:r>
        <w:tab/>
      </w:r>
      <w:bookmarkStart w:id="64" w:name="_Toc427576587"/>
      <w:r>
        <w:t>Azure Active Directory Premium</w:t>
      </w:r>
      <w:bookmarkEnd w:id="64"/>
    </w:p>
    <w:p w14:paraId="15226D31" w14:textId="77777777" w:rsidR="00706672" w:rsidRPr="00690C65" w:rsidRDefault="00706672" w:rsidP="00706672">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Forefront Identity Manager, vale a dire inclusa in una SL per Utente per Microsoft Azure Active Directory Premium.</w:t>
      </w:r>
    </w:p>
    <w:p w14:paraId="64C39BF5" w14:textId="77777777" w:rsidR="00706672" w:rsidRPr="00690C65" w:rsidRDefault="00B37C53"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5D31724" w14:textId="386BE7FC" w:rsidR="008070AF" w:rsidRPr="00690C65" w:rsidRDefault="008070AF" w:rsidP="00BA34CE">
      <w:pPr>
        <w:pStyle w:val="ProductList-Offering2Heading"/>
        <w:outlineLvl w:val="2"/>
      </w:pPr>
      <w:r>
        <w:tab/>
      </w:r>
      <w:bookmarkStart w:id="65" w:name="_Toc427576588"/>
      <w:r>
        <w:t>Azure Rights Management</w:t>
      </w:r>
      <w:bookmarkEnd w:id="65"/>
    </w:p>
    <w:p w14:paraId="2FD857C4" w14:textId="18345730" w:rsidR="008070AF" w:rsidRPr="00690C65" w:rsidRDefault="00B37C5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7576589"/>
      <w:r>
        <w:t>RemoteApp di Azure</w:t>
      </w:r>
      <w:bookmarkEnd w:id="67"/>
      <w:r>
        <w:t xml:space="preserve"> </w:t>
      </w:r>
    </w:p>
    <w:p w14:paraId="5831C3F6" w14:textId="77777777" w:rsidR="00D44190" w:rsidRPr="00690C65" w:rsidRDefault="00B37C53"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72ACB0" w14:textId="77777777" w:rsidR="00BA34CE" w:rsidRDefault="008070AF" w:rsidP="00BA34CE">
      <w:pPr>
        <w:pStyle w:val="ProductList-Body"/>
      </w:pPr>
      <w:r>
        <w:tab/>
      </w:r>
    </w:p>
    <w:p w14:paraId="5452417D" w14:textId="3C57A179" w:rsidR="008070AF" w:rsidRPr="00690C65" w:rsidRDefault="008070AF" w:rsidP="00D73EC5">
      <w:pPr>
        <w:pStyle w:val="ProductList-Offering1Heading"/>
        <w:outlineLvl w:val="2"/>
      </w:pPr>
      <w:bookmarkStart w:id="68" w:name="_Toc427576590"/>
      <w:r>
        <w:lastRenderedPageBreak/>
        <w:t>Microsoft Intune</w:t>
      </w:r>
      <w:bookmarkEnd w:id="68"/>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utente)</w:t>
      </w:r>
    </w:p>
    <w:p w14:paraId="1F07D587" w14:textId="4E9FAD78" w:rsidR="008070AF" w:rsidRPr="00690C65" w:rsidRDefault="006E5B74" w:rsidP="008070AF">
      <w:pPr>
        <w:pStyle w:val="ProductList-Body"/>
      </w:pPr>
      <w:r>
        <w:rPr>
          <w:rFonts w:asciiTheme="majorHAnsi" w:hAnsiTheme="majorHAnsi"/>
          <w:sz w:val="16"/>
          <w:szCs w:val="16"/>
        </w:rPr>
        <w:t>Componente Aggiuntivo di Microsoft Intune per System Center Configuration</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e System Center Endpoint Protection (per utente)</w:t>
      </w:r>
      <w:r>
        <w:rPr>
          <w:rFonts w:asciiTheme="majorHAnsi" w:hAnsiTheme="majorHAnsi"/>
          <w:sz w:val="16"/>
          <w:szCs w:val="16"/>
        </w:rPr>
        <w:br/>
        <w:t>(“Componente Aggiuntivo di Microsoft Intune”)</w:t>
      </w:r>
    </w:p>
    <w:p w14:paraId="6A81CB19" w14:textId="77777777" w:rsidR="008070AF" w:rsidRPr="00033E1C"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14:paraId="7AD58DF7" w14:textId="77777777" w:rsidR="00EF78B8" w:rsidRPr="00690C65" w:rsidRDefault="00EF78B8" w:rsidP="00EF78B8">
      <w:pPr>
        <w:pStyle w:val="ProductList-Body"/>
        <w:tabs>
          <w:tab w:val="clear" w:pos="158"/>
          <w:tab w:val="left" w:pos="180"/>
        </w:tabs>
      </w:pPr>
      <w:r>
        <w:rPr>
          <w:b/>
          <w:color w:val="00188F"/>
        </w:rPr>
        <w:t>Dispositivi gestiti</w:t>
      </w:r>
    </w:p>
    <w:p w14:paraId="6DB43031" w14:textId="6B686BDB" w:rsidR="00EF78B8" w:rsidRPr="00690C65" w:rsidRDefault="00EF78B8" w:rsidP="00EF78B8">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cinque dispositivi.</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Add-on per Archiviazione</w:t>
      </w:r>
    </w:p>
    <w:p w14:paraId="680DD99D" w14:textId="77777777" w:rsidR="008070AF" w:rsidRPr="00690C65" w:rsidRDefault="008070AF" w:rsidP="008070AF">
      <w:pPr>
        <w:pStyle w:val="ProductList-Body"/>
        <w:tabs>
          <w:tab w:val="clear" w:pos="158"/>
          <w:tab w:val="left" w:pos="180"/>
        </w:tabs>
      </w:pPr>
      <w:r>
        <w:t>Una SL Add-on per Archiviazione è necessaria per ogni GB di memorizzazione oltre la memorizzazione fornita con l’abbonamento base.</w:t>
      </w:r>
    </w:p>
    <w:p w14:paraId="76625CC2" w14:textId="77777777" w:rsidR="008070AF" w:rsidRPr="00690C65" w:rsidRDefault="008070AF" w:rsidP="008070AF">
      <w:pPr>
        <w:pStyle w:val="ProductList-Body"/>
        <w:tabs>
          <w:tab w:val="clear" w:pos="158"/>
          <w:tab w:val="left" w:pos="180"/>
        </w:tabs>
      </w:pPr>
    </w:p>
    <w:p w14:paraId="14E3AB32" w14:textId="77777777" w:rsidR="00BA34CE" w:rsidRPr="00A8327A" w:rsidRDefault="00BA34CE" w:rsidP="00BA34CE">
      <w:pPr>
        <w:pStyle w:val="ProductList-Body"/>
        <w:tabs>
          <w:tab w:val="clear" w:pos="158"/>
          <w:tab w:val="left" w:pos="180"/>
        </w:tabs>
        <w:rPr>
          <w:b/>
          <w:color w:val="00188F"/>
        </w:rPr>
      </w:pPr>
      <w:r>
        <w:rPr>
          <w:b/>
          <w:color w:val="00188F"/>
        </w:rPr>
        <w:t>Componenti Software di Windows nel Software System Center</w:t>
      </w:r>
    </w:p>
    <w:p w14:paraId="7D2B6684" w14:textId="77777777" w:rsidR="00BA34CE" w:rsidRPr="00A8327A" w:rsidRDefault="00BA34CE" w:rsidP="00BA34CE">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Tecnologia SQL Server e benchmarking</w:t>
      </w:r>
    </w:p>
    <w:p w14:paraId="5EB64A19" w14:textId="77777777" w:rsidR="008070AF" w:rsidRPr="00690C65" w:rsidRDefault="008070AF" w:rsidP="008070A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41E1E483" w14:textId="77777777" w:rsidR="008070AF" w:rsidRPr="00690C65" w:rsidRDefault="00B37C53"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EE36BF4" w14:textId="1773FC1E" w:rsidR="0074447C" w:rsidRPr="00690C65" w:rsidRDefault="0074447C" w:rsidP="0074447C">
      <w:pPr>
        <w:pStyle w:val="ProductList-OfferingGroupHeading"/>
        <w:spacing w:after="80"/>
        <w:outlineLvl w:val="1"/>
      </w:pPr>
      <w:bookmarkStart w:id="69" w:name="_Toc427576591"/>
      <w:r>
        <w:t xml:space="preserve">Microsoft Dynamics </w:t>
      </w:r>
      <w:r w:rsidR="000C583A">
        <w:t xml:space="preserve">CRM </w:t>
      </w:r>
      <w:r>
        <w:t>Online Services</w:t>
      </w:r>
      <w:bookmarkEnd w:id="69"/>
    </w:p>
    <w:p w14:paraId="25B159D1" w14:textId="77777777" w:rsidR="0074447C" w:rsidRPr="00690C65" w:rsidRDefault="0074447C" w:rsidP="0074447C">
      <w:pPr>
        <w:pStyle w:val="ProductList-Body"/>
        <w:tabs>
          <w:tab w:val="clear" w:pos="158"/>
          <w:tab w:val="left" w:pos="360"/>
        </w:tabs>
      </w:pPr>
      <w:r>
        <w:rPr>
          <w:b/>
          <w:color w:val="00188F"/>
        </w:rPr>
        <w:t>Comunicazioni</w:t>
      </w:r>
    </w:p>
    <w:p w14:paraId="1FCF693D" w14:textId="77777777" w:rsidR="0074447C" w:rsidRPr="00690C65" w:rsidRDefault="0074447C" w:rsidP="0074447C">
      <w:pPr>
        <w:pStyle w:val="ProductList-Body"/>
      </w:pPr>
      <w:r>
        <w:t>Si applicano le Comunicazioni di Bing Maps e del Supporto Tecnico presenti nell’</w:t>
      </w:r>
      <w:hyperlink w:anchor="Attachment1" w:history="1">
        <w:r>
          <w:rPr>
            <w:rStyle w:val="Hyperlink"/>
          </w:rPr>
          <w:t>Allegato 1</w:t>
        </w:r>
      </w:hyperlink>
      <w:r>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 di Licenze “Subscription”</w:t>
      </w:r>
    </w:p>
    <w:p w14:paraId="75876E63" w14:textId="51815F05" w:rsidR="00234095" w:rsidRPr="00690C65" w:rsidRDefault="003C6496" w:rsidP="003C6496">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592"/>
      <w:r>
        <w:t>Microsoft Dynamics CRM Online</w:t>
      </w:r>
      <w:bookmarkEnd w:id="70"/>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0C583A" w:rsidRDefault="000A5E8A" w:rsidP="000A5E8A">
      <w:pPr>
        <w:pStyle w:val="ProductList-Body"/>
        <w:pBdr>
          <w:top w:val="single" w:sz="4" w:space="1" w:color="BFBFBF" w:themeColor="background1" w:themeShade="BF"/>
        </w:pBdr>
        <w:rPr>
          <w:b/>
          <w:color w:val="000000" w:themeColor="text1"/>
          <w:sz w:val="8"/>
          <w:szCs w:val="8"/>
          <w:lang w:eastAsia="en-US" w:bidi="ar-SA"/>
        </w:rPr>
      </w:pPr>
    </w:p>
    <w:p w14:paraId="2FE51F09" w14:textId="194668F2" w:rsidR="001B497B" w:rsidRPr="00690C65" w:rsidRDefault="001B497B" w:rsidP="000A5E8A">
      <w:pPr>
        <w:pStyle w:val="ProductList-Body"/>
        <w:tabs>
          <w:tab w:val="clear" w:pos="158"/>
          <w:tab w:val="left" w:pos="360"/>
        </w:tabs>
      </w:pPr>
      <w:r>
        <w:rPr>
          <w:b/>
          <w:color w:val="00188F"/>
        </w:rPr>
        <w:t>Utenti esterni</w:t>
      </w:r>
    </w:p>
    <w:p w14:paraId="2041C544" w14:textId="44F81550" w:rsidR="001B497B" w:rsidRPr="00690C65" w:rsidRDefault="001B497B" w:rsidP="000A5E8A">
      <w:pPr>
        <w:pStyle w:val="ProductList-Body"/>
        <w:tabs>
          <w:tab w:val="clear" w:pos="158"/>
          <w:tab w:val="left" w:pos="360"/>
        </w:tabs>
      </w:pPr>
      <w:r>
        <w:t>Gli Utenti Esterni di tutte le edizioni di Microsoft Dynamics CRM Online non necessitano di una SL per accedere al Servizio Online a meno che non utilizzino i client Microsoft Dynamics CRM. Tale esenzione non si applica per accedere a Microsoft Dynamics Marketing, Microsoft Social Engagement o Parature, di Microsoft.</w:t>
      </w:r>
      <w:r>
        <w:rPr>
          <w:color w:val="000000" w:themeColor="text1"/>
          <w:szCs w:val="18"/>
        </w:rPr>
        <w:t xml:space="preserve"> </w:t>
      </w:r>
    </w:p>
    <w:p w14:paraId="719EFD5C" w14:textId="0A05AF6C" w:rsidR="004E52BA" w:rsidRPr="00690C65" w:rsidRDefault="00B37C53"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8BD01E1" w14:textId="77777777" w:rsidR="0074447C" w:rsidRPr="00690C65" w:rsidRDefault="0074447C" w:rsidP="0074447C">
      <w:pPr>
        <w:pStyle w:val="ProductList-Offering2Heading"/>
        <w:outlineLvl w:val="2"/>
      </w:pPr>
      <w:r>
        <w:tab/>
      </w:r>
      <w:bookmarkStart w:id="71" w:name="_Toc427576593"/>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033E1C" w:rsidRDefault="0074447C" w:rsidP="0074447C">
      <w:pPr>
        <w:pStyle w:val="ProductList-Body"/>
        <w:pBdr>
          <w:top w:val="single" w:sz="4" w:space="1" w:color="BFBFBF" w:themeColor="background1" w:themeShade="BF"/>
        </w:pBdr>
        <w:rPr>
          <w:b/>
          <w:color w:val="000000" w:themeColor="text1"/>
          <w:sz w:val="8"/>
          <w:szCs w:val="8"/>
          <w:lang w:val="en-US" w:eastAsia="en-US" w:bidi="ar-SA"/>
        </w:rPr>
      </w:pPr>
    </w:p>
    <w:p w14:paraId="7622B294" w14:textId="77777777" w:rsidR="00E53C1F" w:rsidRPr="00690C65" w:rsidRDefault="00E53C1F" w:rsidP="00E53C1F">
      <w:pPr>
        <w:pStyle w:val="ProductList-Body"/>
      </w:pPr>
      <w:r>
        <w:rPr>
          <w:b/>
          <w:color w:val="00188F"/>
        </w:rPr>
        <w:t>Contratto di Servizio</w:t>
      </w:r>
    </w:p>
    <w:p w14:paraId="2C29C397" w14:textId="607B3120" w:rsidR="00E53C1F" w:rsidRPr="00690C65" w:rsidRDefault="00E53C1F" w:rsidP="00E53C1F">
      <w:pPr>
        <w:pStyle w:val="ProductList-Body"/>
      </w:pPr>
      <w:r>
        <w:t>Non è disponibile alcun Contratto di Servizio per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Profilo Utente Web</w:t>
      </w:r>
    </w:p>
    <w:p w14:paraId="3098B83A" w14:textId="076A0F57" w:rsidR="0074447C" w:rsidRPr="00690C65" w:rsidRDefault="0074447C" w:rsidP="0074447C">
      <w:pPr>
        <w:pStyle w:val="ProductList-Body"/>
      </w:pPr>
      <w:r>
        <w:t>Gli Utenti configurati e che accedono al Servizio Online come Utenti del Portale Web non necessitano di SL per Utente.</w:t>
      </w:r>
    </w:p>
    <w:p w14:paraId="6DE06528" w14:textId="77777777" w:rsidR="0074447C" w:rsidRPr="00690C65" w:rsidRDefault="00B37C53"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C492BA3" w14:textId="163FBDEA" w:rsidR="00234095" w:rsidRPr="00690C65" w:rsidRDefault="00234095" w:rsidP="00BA34CE">
      <w:pPr>
        <w:pStyle w:val="ProductList-Offering2Heading"/>
        <w:keepNext/>
        <w:outlineLvl w:val="2"/>
      </w:pPr>
      <w:r>
        <w:lastRenderedPageBreak/>
        <w:tab/>
      </w:r>
      <w:bookmarkStart w:id="72" w:name="_Toc427576594"/>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033E1C"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DD2927">
      <w:pPr>
        <w:pStyle w:val="ProductList-Body"/>
      </w:pPr>
      <w:r>
        <w:rPr>
          <w:b/>
          <w:color w:val="00188F"/>
        </w:rPr>
        <w:t>Contratto di Servizio</w:t>
      </w:r>
    </w:p>
    <w:p w14:paraId="2526FAEE" w14:textId="02CF1C30" w:rsidR="00DD2927" w:rsidRPr="00690C65" w:rsidRDefault="00DD2927" w:rsidP="00DD2927">
      <w:pPr>
        <w:pStyle w:val="ProductList-Body"/>
      </w:pPr>
      <w:r>
        <w:t>Non è disponibile alcun Contratto di Servizio per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Contenuto Social ottenuto attraverso Microsoft Social Engagement</w:t>
      </w:r>
    </w:p>
    <w:p w14:paraId="5E68D6B4" w14:textId="67C1D2D9" w:rsidR="00234095" w:rsidRPr="00690C65" w:rsidRDefault="00234095" w:rsidP="00234095">
      <w:pPr>
        <w:pStyle w:val="ProductList-Body"/>
        <w:tabs>
          <w:tab w:val="clear" w:pos="158"/>
          <w:tab w:val="left" w:pos="360"/>
        </w:tabs>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Il Contenuto Social può essere utilizzato esclusivamente per l’attività interna. Microsoft si riserva il diritto di:</w:t>
      </w:r>
    </w:p>
    <w:p w14:paraId="77019DD1" w14:textId="77777777" w:rsidR="00234095" w:rsidRPr="00690C65" w:rsidRDefault="00234095" w:rsidP="00234095">
      <w:pPr>
        <w:pStyle w:val="ProductList-Body"/>
        <w:numPr>
          <w:ilvl w:val="0"/>
          <w:numId w:val="13"/>
        </w:numPr>
        <w:ind w:left="450" w:hanging="270"/>
      </w:pPr>
      <w:r>
        <w:t xml:space="preserve">memorizzare il Contenuto Social in un database insieme a contenuti aggregati provenienti da fonti di altri licenziatari; </w:t>
      </w:r>
    </w:p>
    <w:p w14:paraId="14104062" w14:textId="77777777" w:rsidR="00234095" w:rsidRPr="00690C65" w:rsidRDefault="00234095" w:rsidP="00234095">
      <w:pPr>
        <w:pStyle w:val="ProductList-Body"/>
        <w:numPr>
          <w:ilvl w:val="0"/>
          <w:numId w:val="13"/>
        </w:numPr>
        <w:spacing w:before="40"/>
        <w:ind w:left="45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imporre alla Società di modificare o cancellare il Contenuto Social, qualora essa esporti il Contenuto Social; e</w:t>
      </w:r>
    </w:p>
    <w:p w14:paraId="04668B90" w14:textId="57844584" w:rsidR="00234095" w:rsidRPr="00690C65" w:rsidRDefault="00234095" w:rsidP="00234095">
      <w:pPr>
        <w:pStyle w:val="ProductList-Body"/>
        <w:numPr>
          <w:ilvl w:val="0"/>
          <w:numId w:val="13"/>
        </w:numPr>
        <w:spacing w:before="40"/>
        <w:ind w:left="450" w:hanging="274"/>
      </w:pPr>
      <w:r>
        <w:t xml:space="preserve">bloccare o limitare l’accesso al Contenuto Social dopo che il Servizio Online sarà stato risolto o sarà scaduto. </w:t>
      </w:r>
    </w:p>
    <w:p w14:paraId="76991E49" w14:textId="77777777" w:rsidR="00E776C5" w:rsidRPr="00690C65" w:rsidRDefault="00B37C5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6B2BCF60" w14:textId="5A21FCB8" w:rsidR="00E776C5" w:rsidRPr="00690C65" w:rsidRDefault="00E776C5" w:rsidP="00E9419F">
      <w:pPr>
        <w:pStyle w:val="ProductList-Offering2Heading"/>
        <w:outlineLvl w:val="2"/>
      </w:pPr>
      <w:r>
        <w:tab/>
      </w:r>
      <w:bookmarkStart w:id="73" w:name="_Toc427576595"/>
      <w:r>
        <w:t>Parature, di Microsoft</w:t>
      </w:r>
      <w:bookmarkEnd w:id="73"/>
    </w:p>
    <w:p w14:paraId="72DC0FC9" w14:textId="341C5E91" w:rsidR="00E776C5" w:rsidRPr="00690C65" w:rsidRDefault="00E776C5" w:rsidP="00E9419F">
      <w:pPr>
        <w:pStyle w:val="ProductList-Body"/>
      </w:pPr>
      <w:r>
        <w:rPr>
          <w:rFonts w:asciiTheme="majorHAnsi" w:hAnsiTheme="majorHAnsi"/>
          <w:sz w:val="16"/>
          <w:szCs w:val="16"/>
        </w:rPr>
        <w:t>Parature Enterprise</w:t>
      </w:r>
    </w:p>
    <w:p w14:paraId="7F568B1A" w14:textId="77777777" w:rsidR="00E776C5" w:rsidRPr="00BA34CE" w:rsidRDefault="00E776C5" w:rsidP="00E9419F">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E9419F">
      <w:pPr>
        <w:pStyle w:val="ProductList-Body"/>
      </w:pPr>
      <w:r>
        <w:rPr>
          <w:b/>
          <w:color w:val="00188F"/>
        </w:rPr>
        <w:t>Contratto di Servizio</w:t>
      </w:r>
    </w:p>
    <w:p w14:paraId="34B12191" w14:textId="7BA81900" w:rsidR="00DD2927" w:rsidRPr="00690C65" w:rsidRDefault="00DD2927" w:rsidP="00E9419F">
      <w:pPr>
        <w:pStyle w:val="ProductList-Body"/>
      </w:pPr>
      <w:r>
        <w:t>Non è disponibile alcun Contratto di Servizio per Parature, di Microsoft.</w:t>
      </w:r>
    </w:p>
    <w:p w14:paraId="08C7C227" w14:textId="77777777" w:rsidR="00DD2927" w:rsidRPr="00690C65" w:rsidRDefault="00DD2927" w:rsidP="00E9419F">
      <w:pPr>
        <w:pStyle w:val="ProductList-Body"/>
      </w:pPr>
    </w:p>
    <w:p w14:paraId="463F46D2" w14:textId="172F1787" w:rsidR="00DD2927" w:rsidRPr="00690C65" w:rsidRDefault="00DD2927" w:rsidP="00E9419F">
      <w:pPr>
        <w:pStyle w:val="ProductList-Body"/>
      </w:pPr>
      <w:r>
        <w:t>La Società potrà utilizzare Parature in conformità alle condizioni relative al diritto alla protezione dei dati personali e/o alla sicurezza disponibili all’indirizzo http://www.parature.com/privacylegal/.</w:t>
      </w:r>
    </w:p>
    <w:p w14:paraId="1C854430" w14:textId="77777777" w:rsidR="00E776C5" w:rsidRPr="00690C65" w:rsidRDefault="00B37C53"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E44AC5B" w14:textId="6D7F2572" w:rsidR="003D22CB" w:rsidRPr="00690C65" w:rsidRDefault="004E52BA" w:rsidP="00D73EC5">
      <w:pPr>
        <w:pStyle w:val="ProductList-OfferingGroupHeading"/>
        <w:spacing w:after="80"/>
        <w:outlineLvl w:val="1"/>
      </w:pPr>
      <w:bookmarkStart w:id="74" w:name="_Toc427576596"/>
      <w:r>
        <w:t>Servizi Office 365</w:t>
      </w:r>
      <w:bookmarkEnd w:id="74"/>
    </w:p>
    <w:p w14:paraId="0D6092AD" w14:textId="020427FE" w:rsidR="000E3993" w:rsidRPr="00690C65" w:rsidRDefault="000E3993" w:rsidP="000E3993">
      <w:pPr>
        <w:pStyle w:val="ProductList-Body"/>
        <w:tabs>
          <w:tab w:val="clear" w:pos="158"/>
          <w:tab w:val="left" w:pos="360"/>
        </w:tabs>
      </w:pPr>
      <w:r>
        <w:rPr>
          <w:b/>
          <w:color w:val="00188F"/>
        </w:rPr>
        <w:t>Comunicazioni</w:t>
      </w:r>
    </w:p>
    <w:p w14:paraId="4CE7ACB8" w14:textId="3C32CB8B" w:rsidR="000E3993"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5" w:name="CoreFeaturesforOffice365Services"/>
      <w:r>
        <w:rPr>
          <w:b/>
          <w:color w:val="00188F"/>
        </w:rPr>
        <w:t>Funzionalità Core per i Servizi Office 365</w:t>
      </w:r>
    </w:p>
    <w:bookmarkEnd w:id="75"/>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130DD1E2" w14:textId="77777777" w:rsidR="004A2A95" w:rsidRPr="00690C65" w:rsidRDefault="004A2A95" w:rsidP="00E9419F">
      <w:pPr>
        <w:pStyle w:val="ProductList-Body"/>
        <w:keepNext/>
        <w:tabs>
          <w:tab w:val="clear" w:pos="158"/>
          <w:tab w:val="left" w:pos="180"/>
        </w:tabs>
      </w:pPr>
      <w:r>
        <w:rPr>
          <w:b/>
          <w:color w:val="00188F"/>
        </w:rPr>
        <w:t>Suite di Licenze “Subscription”</w:t>
      </w:r>
    </w:p>
    <w:p w14:paraId="143997D5" w14:textId="11C2CEBD" w:rsidR="004A2A95" w:rsidRPr="00690C65" w:rsidRDefault="004A2A95" w:rsidP="004A2A95">
      <w:pPr>
        <w:pStyle w:val="ProductList-Body"/>
        <w:tabs>
          <w:tab w:val="clear" w:pos="158"/>
          <w:tab w:val="left" w:pos="180"/>
        </w:tabs>
      </w:pPr>
      <w:r>
        <w:t>Oltre alle SL per Utente, la Società dovrà prendere visione dell’</w:t>
      </w:r>
      <w:hyperlink w:anchor="Attachment2" w:history="1">
        <w:r>
          <w:rPr>
            <w:rStyle w:val="Hyperlink"/>
          </w:rPr>
          <w:t>Allegato 2</w:t>
        </w:r>
      </w:hyperlink>
      <w:r>
        <w:t xml:space="preserve"> per conoscere altre SL che soddisfino i requisiti per Exchange Online Piano 1 e 2, Skype for Business Online Piani 1 e 2 e SharePoint Online Piani 1 e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6" w:name="_Toc427576597"/>
      <w:r>
        <w:t>Exchange Online</w:t>
      </w:r>
      <w:bookmarkEnd w:id="7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0BA14909" w14:textId="457B927F" w:rsidR="000C583A" w:rsidRDefault="000C583A"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Prevenzione perdita dati</w:t>
      </w:r>
    </w:p>
    <w:p w14:paraId="27CEEB85" w14:textId="77777777" w:rsidR="004E52BA" w:rsidRPr="00690C65" w:rsidRDefault="004E52BA" w:rsidP="00EF1E73">
      <w:pPr>
        <w:pStyle w:val="ProductList-Body"/>
      </w:pPr>
      <w:r>
        <w:rPr>
          <w:rFonts w:asciiTheme="majorHAnsi" w:hAnsiTheme="majorHAnsi"/>
          <w:sz w:val="16"/>
          <w:szCs w:val="16"/>
        </w:rPr>
        <w:t>Archiviazione Exchange Online per Exchange Online</w:t>
      </w:r>
    </w:p>
    <w:p w14:paraId="482E07E9" w14:textId="77777777" w:rsidR="004E52BA" w:rsidRPr="00690C65" w:rsidRDefault="004E52BA" w:rsidP="00EF1E73">
      <w:pPr>
        <w:pStyle w:val="ProductList-Body"/>
      </w:pPr>
      <w:r>
        <w:rPr>
          <w:rFonts w:asciiTheme="majorHAnsi" w:hAnsiTheme="majorHAnsi"/>
          <w:sz w:val="16"/>
          <w:szCs w:val="16"/>
        </w:rPr>
        <w:t>Archiviazione Exchange Online per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Chiosco Exchange Online</w:t>
      </w:r>
    </w:p>
    <w:p w14:paraId="731F56DF" w14:textId="77777777" w:rsidR="004E52BA" w:rsidRPr="00690C65" w:rsidRDefault="004E52BA" w:rsidP="00EF1E73">
      <w:pPr>
        <w:pStyle w:val="ProductList-Body"/>
      </w:pPr>
      <w:r>
        <w:rPr>
          <w:rFonts w:asciiTheme="majorHAnsi" w:hAnsiTheme="majorHAnsi"/>
          <w:sz w:val="16"/>
          <w:szCs w:val="16"/>
        </w:rPr>
        <w:t>Exchange Online Piano 1</w:t>
      </w:r>
    </w:p>
    <w:p w14:paraId="14549AD5" w14:textId="77777777" w:rsidR="004E52BA" w:rsidRPr="00690C65" w:rsidRDefault="004E52BA" w:rsidP="00EF1E73">
      <w:pPr>
        <w:pStyle w:val="ProductList-Body"/>
      </w:pPr>
      <w:r>
        <w:rPr>
          <w:rFonts w:asciiTheme="majorHAnsi" w:hAnsiTheme="majorHAnsi"/>
          <w:sz w:val="16"/>
          <w:szCs w:val="16"/>
        </w:rPr>
        <w:t>Exchange Online Piano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690C65" w:rsidRDefault="00DC0A1F" w:rsidP="001A19E0">
      <w:pPr>
        <w:pStyle w:val="ProductList-Body"/>
      </w:pPr>
      <w:r>
        <w:rPr>
          <w:b/>
          <w:color w:val="00188F"/>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7"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77" w:name="_Toc423959249"/>
      <w:r w:rsidRPr="003D534A">
        <w:rPr>
          <w:b/>
          <w:color w:val="00188F"/>
        </w:rPr>
        <w:t>Contratto di Servizio</w:t>
      </w:r>
      <w:bookmarkEnd w:id="77"/>
    </w:p>
    <w:p w14:paraId="165CD551" w14:textId="77777777" w:rsidR="000C583A" w:rsidRDefault="000C583A" w:rsidP="000C583A">
      <w:pPr>
        <w:pStyle w:val="ProductList-Body"/>
        <w:tabs>
          <w:tab w:val="clear" w:pos="158"/>
          <w:tab w:val="left" w:pos="180"/>
        </w:tabs>
      </w:pPr>
      <w:r>
        <w:t>Non è disponibile alcun Contratto di Servizi per Advanced Threat Protection.</w:t>
      </w:r>
    </w:p>
    <w:p w14:paraId="4B754C73" w14:textId="77777777" w:rsidR="00E93FD0" w:rsidRPr="00690C65" w:rsidRDefault="00B37C53" w:rsidP="00A1780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4E7FB79D" w:rsidR="00862C50" w:rsidRPr="00690C65" w:rsidRDefault="00862C50" w:rsidP="00D73EC5">
      <w:pPr>
        <w:pStyle w:val="ProductList-Offering2Heading"/>
        <w:outlineLvl w:val="2"/>
      </w:pPr>
      <w:r>
        <w:tab/>
      </w:r>
      <w:bookmarkStart w:id="78" w:name="_Toc427576598"/>
      <w:r>
        <w:t>Applicazioni Office 365</w:t>
      </w:r>
      <w:bookmarkEnd w:id="7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per Office 365</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33E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123E7D">
      <w:pPr>
        <w:pStyle w:val="ProductList-Body"/>
      </w:pPr>
      <w:r>
        <w:rPr>
          <w:b/>
          <w:color w:val="00188F"/>
        </w:rPr>
        <w:t>Contratto di Servizio</w:t>
      </w:r>
    </w:p>
    <w:p w14:paraId="6E6DDB39" w14:textId="04A64507" w:rsidR="00123E7D" w:rsidRPr="00690C65" w:rsidRDefault="00123E7D" w:rsidP="00123E7D">
      <w:pPr>
        <w:pStyle w:val="ProductList-Body"/>
      </w:pPr>
      <w:r>
        <w:t>Non è disponibile alcun Contratto di Servizio per Project Pro per Office 365 e Visio Pro per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Installazione e Diritti sull’Utilizzo</w:t>
      </w:r>
    </w:p>
    <w:p w14:paraId="26D35AA3" w14:textId="77777777" w:rsidR="007A78D1" w:rsidRPr="00690C65" w:rsidRDefault="007A78D1" w:rsidP="00123E7D">
      <w:pPr>
        <w:pStyle w:val="ProductList-Body"/>
        <w:tabs>
          <w:tab w:val="clear" w:pos="158"/>
          <w:tab w:val="left" w:pos="180"/>
        </w:tabs>
      </w:pPr>
      <w:r>
        <w:t>Ciascun utente cui la Società assegni una SL per Utente dovrà disporre di un Account Microsoft per poter utilizzare il software fornito con l’abbonamento. Tali utenti:</w:t>
      </w:r>
    </w:p>
    <w:p w14:paraId="1548E4FA" w14:textId="77777777" w:rsidR="007A78D1" w:rsidRPr="00690C65" w:rsidRDefault="007A78D1" w:rsidP="00123E7D">
      <w:pPr>
        <w:pStyle w:val="ProductList-Body"/>
        <w:numPr>
          <w:ilvl w:val="0"/>
          <w:numId w:val="17"/>
        </w:numPr>
        <w:ind w:left="450" w:hanging="270"/>
      </w:pPr>
      <w:r>
        <w:t>potranno attivare il software fornito con la SL per un utilizzo da remoto o in locale su un massimo di cinque OSE simultaneamente;</w:t>
      </w:r>
    </w:p>
    <w:p w14:paraId="2885026B" w14:textId="0A71D692" w:rsidR="007A78D1" w:rsidRPr="00690C65" w:rsidRDefault="007A78D1" w:rsidP="00123E7D">
      <w:pPr>
        <w:pStyle w:val="ProductList-Body"/>
        <w:numPr>
          <w:ilvl w:val="0"/>
          <w:numId w:val="17"/>
        </w:numPr>
        <w:spacing w:before="40"/>
        <w:ind w:left="450" w:hanging="274"/>
      </w:pPr>
      <w:r>
        <w:t>potranno anche installare il software, con attivazione del computer condivisa, su un server di rete o i Servizi della Piattaforma Microsoft Azure, nonché utilizzarlo per creare, modificare o salvare i documenti. 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11BA942C" w14:textId="77777777" w:rsidR="007A78D1" w:rsidRPr="00690C65" w:rsidRDefault="007A78D1" w:rsidP="00123E7D">
      <w:pPr>
        <w:pStyle w:val="ProductList-Body"/>
        <w:numPr>
          <w:ilvl w:val="0"/>
          <w:numId w:val="17"/>
        </w:numPr>
        <w:spacing w:before="40"/>
        <w:ind w:left="450" w:hanging="274"/>
      </w:pPr>
      <w:r>
        <w:t>dovranno connettere a Internet ciascun dispositivo su cui l’utente ha installato il software almeno una volta ogni 30 giorni o la sua funzionalità potrebbe risentirne.</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I seguenti termini si applicano unicamente a Office 365 Business e Office 365 ProPlus</w:t>
      </w:r>
    </w:p>
    <w:p w14:paraId="792EF34A" w14:textId="77777777" w:rsidR="009427A1" w:rsidRPr="00690C65" w:rsidRDefault="009427A1" w:rsidP="009427A1">
      <w:pPr>
        <w:pStyle w:val="ProductList-Body"/>
        <w:ind w:left="180"/>
      </w:pPr>
      <w:r>
        <w:rPr>
          <w:b/>
          <w:color w:val="0072C6"/>
        </w:rPr>
        <w:t>Dispositivi smartphone e tablet</w:t>
      </w:r>
    </w:p>
    <w:p w14:paraId="1938521A" w14:textId="77777777" w:rsidR="009427A1" w:rsidRPr="00690C65" w:rsidRDefault="009427A1" w:rsidP="009427A1">
      <w:pPr>
        <w:pStyle w:val="ProductList-Body"/>
        <w:ind w:left="180"/>
      </w:pPr>
      <w:r>
        <w:t>Ogni utente cui la Società cede una SL per Utente potrà anche attivare il software Microsoft Office Mobile per creare, modificare o salvare documenti su massimo cinque smartphone e cinque tablet.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5C95C7A0" w14:textId="77777777" w:rsidR="00E9419F" w:rsidRPr="00E9419F" w:rsidRDefault="00E9419F" w:rsidP="00E9419F">
      <w:pPr>
        <w:pStyle w:val="ProductList-Body"/>
        <w:ind w:left="180"/>
        <w:rPr>
          <w:b/>
          <w:color w:val="0072C6"/>
        </w:rPr>
      </w:pPr>
      <w:r w:rsidRPr="00E9419F">
        <w:rPr>
          <w:b/>
          <w:color w:val="0072C6"/>
        </w:rPr>
        <w:t>Office Web Apps Server 2013</w:t>
      </w:r>
    </w:p>
    <w:p w14:paraId="79183271" w14:textId="77777777" w:rsidR="00E9419F" w:rsidRDefault="00E9419F" w:rsidP="00E9419F">
      <w:pPr>
        <w:pStyle w:val="ProductList-Body"/>
        <w:ind w:left="180"/>
      </w:pPr>
      <w:r>
        <w:t>Per quanto riguarda ciascuna sottoscrizione di Office 365 ProPlus, la Società potrà installare un numero qualsiasi di copie di Office Web Apps Server 2013 su qualsiasi Server per utilizzarle. Ciascun utente Office 365 ProPlus potrà utilizzare il software di Office Web Apps Server 2013.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B37C53"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42C64D" w14:textId="2297DE1B" w:rsidR="00976EB6" w:rsidRPr="00690C65" w:rsidRDefault="00976EB6" w:rsidP="00D73EC5">
      <w:pPr>
        <w:pStyle w:val="ProductList-Offering2Heading"/>
        <w:outlineLvl w:val="2"/>
      </w:pPr>
      <w:r>
        <w:lastRenderedPageBreak/>
        <w:tab/>
      </w:r>
      <w:bookmarkStart w:id="79" w:name="_Toc427576599"/>
      <w:r>
        <w:t>Office Online</w:t>
      </w:r>
      <w:bookmarkEnd w:id="79"/>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B37C53"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690C65" w:rsidRDefault="005B7124" w:rsidP="00D73EC5">
      <w:pPr>
        <w:pStyle w:val="ProductList-Offering2Heading"/>
        <w:outlineLvl w:val="2"/>
      </w:pPr>
      <w:r>
        <w:tab/>
      </w:r>
      <w:bookmarkStart w:id="80" w:name="_Toc427576600"/>
      <w:r>
        <w:t>OneDrive for Business</w:t>
      </w:r>
      <w:bookmarkEnd w:id="80"/>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B37C5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6E6712D" w14:textId="6BEE570B" w:rsidR="005B7124" w:rsidRPr="00690C65" w:rsidRDefault="005B7124" w:rsidP="00D73EC5">
      <w:pPr>
        <w:pStyle w:val="ProductList-Offering2Heading"/>
        <w:outlineLvl w:val="2"/>
      </w:pPr>
      <w:r>
        <w:tab/>
      </w:r>
      <w:bookmarkStart w:id="81" w:name="_Toc427576601"/>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37C53"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690C65" w:rsidRDefault="005B7124" w:rsidP="00D73EC5">
      <w:pPr>
        <w:pStyle w:val="ProductList-Offering2Heading"/>
        <w:outlineLvl w:val="2"/>
      </w:pPr>
      <w:r>
        <w:tab/>
      </w:r>
      <w:bookmarkStart w:id="82" w:name="_Toc427576602"/>
      <w:r>
        <w:t>SharePoint Online</w:t>
      </w:r>
      <w:bookmarkEnd w:id="8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per Microsoft SharePoint e SAP</w:t>
      </w:r>
    </w:p>
    <w:p w14:paraId="02DAF663" w14:textId="77777777" w:rsidR="005B7124" w:rsidRPr="00690C65" w:rsidRDefault="005B7124" w:rsidP="00866323">
      <w:pPr>
        <w:pStyle w:val="ProductList-Body"/>
      </w:pPr>
      <w:r>
        <w:rPr>
          <w:rFonts w:asciiTheme="majorHAnsi" w:hAnsiTheme="majorHAnsi"/>
          <w:sz w:val="16"/>
          <w:szCs w:val="16"/>
        </w:rPr>
        <w:t>Chiosco SharePoint</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Piano 1</w:t>
      </w:r>
    </w:p>
    <w:p w14:paraId="79E0ED04" w14:textId="77777777" w:rsidR="005B7124" w:rsidRPr="00690C65" w:rsidRDefault="005B7124" w:rsidP="00866323">
      <w:pPr>
        <w:pStyle w:val="ProductList-Body"/>
      </w:pPr>
      <w:r>
        <w:rPr>
          <w:rFonts w:asciiTheme="majorHAnsi" w:hAnsiTheme="majorHAnsi"/>
          <w:sz w:val="16"/>
          <w:szCs w:val="16"/>
        </w:rPr>
        <w:t>SharePoint Online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735C6"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B37C53"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027171D" w14:textId="77777777" w:rsidR="00CB6005" w:rsidRPr="00690C65" w:rsidRDefault="00CB6005" w:rsidP="00CB6005">
      <w:pPr>
        <w:pStyle w:val="ProductList-Offering2Heading"/>
        <w:outlineLvl w:val="2"/>
      </w:pPr>
      <w:r>
        <w:tab/>
      </w:r>
      <w:bookmarkStart w:id="83" w:name="_Toc427576603"/>
      <w:r>
        <w:t>Skype for Business Online</w:t>
      </w:r>
      <w:bookmarkEnd w:id="83"/>
    </w:p>
    <w:p w14:paraId="06AE8F07" w14:textId="77777777" w:rsidR="00CB6005" w:rsidRPr="00690C65" w:rsidRDefault="00CB6005" w:rsidP="00CB6005">
      <w:pPr>
        <w:pStyle w:val="ProductList-Body"/>
      </w:pPr>
      <w:r>
        <w:rPr>
          <w:rFonts w:asciiTheme="majorHAnsi" w:hAnsiTheme="majorHAnsi"/>
          <w:sz w:val="16"/>
          <w:szCs w:val="16"/>
        </w:rPr>
        <w:t>Skype for Business Online Piano 1</w:t>
      </w:r>
    </w:p>
    <w:p w14:paraId="71B1AAB3" w14:textId="77777777" w:rsidR="00CB6005" w:rsidRPr="00690C65" w:rsidRDefault="00CB6005" w:rsidP="00CB6005">
      <w:pPr>
        <w:pStyle w:val="ProductList-Body"/>
      </w:pPr>
      <w:r>
        <w:rPr>
          <w:rFonts w:asciiTheme="majorHAnsi" w:hAnsiTheme="majorHAnsi"/>
          <w:sz w:val="16"/>
          <w:szCs w:val="16"/>
        </w:rPr>
        <w:t>Skype for Business Online Piano 2</w:t>
      </w:r>
    </w:p>
    <w:p w14:paraId="47EE86D8" w14:textId="77777777" w:rsidR="00CB6005" w:rsidRPr="00C735C6" w:rsidRDefault="00CB6005" w:rsidP="00CB6005">
      <w:pPr>
        <w:pStyle w:val="ProductList-Body"/>
        <w:pBdr>
          <w:top w:val="single" w:sz="4" w:space="1" w:color="BFBFBF" w:themeColor="background1" w:themeShade="BF"/>
        </w:pBdr>
        <w:rPr>
          <w:b/>
          <w:color w:val="000000" w:themeColor="text1"/>
          <w:sz w:val="8"/>
          <w:szCs w:val="8"/>
          <w:lang w:val="en-US" w:eastAsia="en-US" w:bidi="ar-SA"/>
        </w:rPr>
      </w:pPr>
    </w:p>
    <w:p w14:paraId="24B7E303" w14:textId="77777777" w:rsidR="00CB6005" w:rsidRPr="00690C65" w:rsidRDefault="00CB6005" w:rsidP="00CB6005">
      <w:pPr>
        <w:pStyle w:val="ProductList-Body"/>
        <w:tabs>
          <w:tab w:val="clear" w:pos="158"/>
          <w:tab w:val="left" w:pos="360"/>
        </w:tabs>
      </w:pPr>
      <w:r>
        <w:rPr>
          <w:b/>
          <w:color w:val="00188F"/>
        </w:rPr>
        <w:t>Comunicazioni</w:t>
      </w:r>
    </w:p>
    <w:p w14:paraId="3D8CBC10" w14:textId="77777777" w:rsidR="00CB6005" w:rsidRPr="00690C65" w:rsidRDefault="00CB6005" w:rsidP="00CB6005">
      <w:pPr>
        <w:pStyle w:val="ProductList-Body"/>
      </w:pPr>
      <w:r>
        <w:t>Si applicano le Comunicazioni relative alla Registrazione e agli Standard H.264/MPEG-4 AVC e/o VC-1 presenti nell’</w:t>
      </w:r>
      <w:hyperlink w:anchor="Attachment1" w:history="1">
        <w:r>
          <w:rPr>
            <w:rStyle w:val="Hyperlink"/>
          </w:rPr>
          <w:t>Allegato 1</w:t>
        </w:r>
      </w:hyperlink>
      <w:r>
        <w:t>.</w:t>
      </w:r>
    </w:p>
    <w:p w14:paraId="5B1780B6" w14:textId="77777777" w:rsidR="00CB6005" w:rsidRPr="00690C65" w:rsidRDefault="00CB6005" w:rsidP="00CB6005">
      <w:pPr>
        <w:pStyle w:val="ProductList-Body"/>
      </w:pPr>
    </w:p>
    <w:p w14:paraId="2FB1AA39" w14:textId="77777777" w:rsidR="00CB6005" w:rsidRPr="00690C65" w:rsidRDefault="00CB6005" w:rsidP="00BA34CE">
      <w:pPr>
        <w:pStyle w:val="ProductList-Body"/>
        <w:keepNext/>
      </w:pPr>
      <w:r>
        <w:rPr>
          <w:b/>
          <w:color w:val="00188F"/>
        </w:rPr>
        <w:lastRenderedPageBreak/>
        <w:t>Funzionalità Core per i Servizi Office 365</w:t>
      </w:r>
    </w:p>
    <w:p w14:paraId="4DDC19F5" w14:textId="77777777" w:rsidR="00CB6005" w:rsidRPr="00690C65" w:rsidRDefault="00CB6005" w:rsidP="00CB6005">
      <w:pPr>
        <w:pStyle w:val="ProductList-Body"/>
      </w:pPr>
      <w:r>
        <w:t xml:space="preserve">Skype for Business Online o il relativo servizio successivo avrà le seguenti </w:t>
      </w:r>
      <w:hyperlink w:anchor="CoreFeaturesforOffice365Services" w:history="1">
        <w:r>
          <w:rPr>
            <w:rStyle w:val="Hyperlink"/>
          </w:rPr>
          <w:t>Funzionalità Core</w:t>
        </w:r>
      </w:hyperlink>
      <w:r>
        <w:t>:</w:t>
      </w:r>
    </w:p>
    <w:p w14:paraId="0FDCB043" w14:textId="77777777" w:rsidR="00CB6005" w:rsidRPr="00690C65" w:rsidRDefault="00CB6005" w:rsidP="00CB6005">
      <w:pPr>
        <w:pStyle w:val="ProductList-Body"/>
      </w:pPr>
    </w:p>
    <w:p w14:paraId="2062AF2B" w14:textId="77777777" w:rsidR="00CB6005" w:rsidRPr="00690C65" w:rsidRDefault="00CB6005" w:rsidP="00CB6005">
      <w:pPr>
        <w:pStyle w:val="ProductList-Body"/>
        <w:tabs>
          <w:tab w:val="clear" w:pos="158"/>
          <w:tab w:val="left" w:pos="360"/>
        </w:tabs>
        <w:ind w:left="180"/>
      </w:pPr>
      <w:r>
        <w:rPr>
          <w:b/>
          <w:color w:val="0072C6"/>
        </w:rPr>
        <w:t>Messaggistica istantanea</w:t>
      </w:r>
    </w:p>
    <w:p w14:paraId="04E6BA46" w14:textId="77777777" w:rsidR="00CB6005" w:rsidRPr="00690C65" w:rsidRDefault="00CB6005" w:rsidP="00CB6005">
      <w:pPr>
        <w:pStyle w:val="ProductList-Body"/>
        <w:tabs>
          <w:tab w:val="clear" w:pos="158"/>
          <w:tab w:val="left" w:pos="360"/>
        </w:tabs>
        <w:ind w:left="180"/>
      </w:pPr>
      <w:r>
        <w:t>Un utente finale potrà trasferire un SMS a un altro utente finale in tempo reale su una rete IP (Internet Protocol).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B37C53"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2EF9505" w14:textId="054F6DDD" w:rsidR="008E1EAF" w:rsidRPr="00690C65" w:rsidRDefault="004B3528" w:rsidP="00233C87">
      <w:pPr>
        <w:pStyle w:val="ProductList-OfferingGroupHeading"/>
        <w:outlineLvl w:val="1"/>
      </w:pPr>
      <w:bookmarkStart w:id="84" w:name="_Toc427576604"/>
      <w:r>
        <w:t>Altri Servizi Online</w:t>
      </w:r>
      <w:bookmarkEnd w:id="84"/>
    </w:p>
    <w:p w14:paraId="15FE5732" w14:textId="3F9E7EAA" w:rsidR="008E1EAF" w:rsidRPr="00690C65" w:rsidRDefault="004B3528" w:rsidP="00233C87">
      <w:pPr>
        <w:pStyle w:val="ProductList-Offering2Heading"/>
        <w:outlineLvl w:val="2"/>
      </w:pPr>
      <w:r>
        <w:tab/>
      </w:r>
      <w:bookmarkStart w:id="85" w:name="_Toc427576605"/>
      <w:r>
        <w:t>Bing Maps Enterprise Platform e Bing Maps Mobile Asset Management Platform</w:t>
      </w:r>
      <w:bookmarkEnd w:id="85"/>
    </w:p>
    <w:p w14:paraId="64D0F751" w14:textId="77777777" w:rsidR="00917344" w:rsidRPr="00690C65" w:rsidRDefault="00917344" w:rsidP="00917344">
      <w:pPr>
        <w:pStyle w:val="ProductList-Body"/>
      </w:pPr>
      <w:r>
        <w:rPr>
          <w:b/>
          <w:color w:val="00188F"/>
        </w:rPr>
        <w:t>SL Servizi</w:t>
      </w:r>
    </w:p>
    <w:p w14:paraId="3C3420FA" w14:textId="781ED104" w:rsidR="00917344" w:rsidRPr="00690C65" w:rsidRDefault="00917344" w:rsidP="00917344">
      <w:pPr>
        <w:pStyle w:val="ProductList-Body"/>
      </w:pPr>
      <w:r>
        <w:t xml:space="preserve">Per poter accedere ai servizi è necessaria una SL per il Servizio. Ciascuna SL per il Servizio dovrà essere acquistata con almeno una delle seguenti SL Add-on qualificanti: </w:t>
      </w:r>
    </w:p>
    <w:p w14:paraId="36E1EEF0" w14:textId="77777777" w:rsidR="00917344" w:rsidRPr="00690C65" w:rsidRDefault="00917344" w:rsidP="00917344">
      <w:pPr>
        <w:pStyle w:val="ProductList-Body"/>
        <w:numPr>
          <w:ilvl w:val="0"/>
          <w:numId w:val="20"/>
        </w:numPr>
        <w:ind w:left="450" w:hanging="270"/>
      </w:pPr>
      <w:r>
        <w:t xml:space="preserve">una SL Add-On per l’utilizzo del sito Web, che è necessaria per gli utenti non autenticati affinché possano accedere a Bing Maps Enterprise Platform e Bing Maps Mobile Asset Management Platform attraverso i programmi della Società, in base al numero di transazioni a pagamento effettuate ogni mese, </w:t>
      </w:r>
    </w:p>
    <w:p w14:paraId="1498380B" w14:textId="77777777" w:rsidR="00917344" w:rsidRPr="00690C65" w:rsidRDefault="00917344" w:rsidP="0088164F">
      <w:pPr>
        <w:pStyle w:val="ProductList-Body"/>
        <w:numPr>
          <w:ilvl w:val="0"/>
          <w:numId w:val="20"/>
        </w:numPr>
        <w:spacing w:before="40"/>
        <w:ind w:left="461" w:hanging="274"/>
      </w:pPr>
      <w:r>
        <w:t>una SL per l’uso del sito Web pubblico, che viene concessa per un numero specificato di transazioni fatturabili utilizzabili su un sito Web disponibile al pubblico senza restrizioni,</w:t>
      </w:r>
    </w:p>
    <w:p w14:paraId="2EAAC315" w14:textId="77777777" w:rsidR="00917344" w:rsidRPr="00690C65" w:rsidRDefault="00917344" w:rsidP="0088164F">
      <w:pPr>
        <w:pStyle w:val="ProductList-Body"/>
        <w:numPr>
          <w:ilvl w:val="0"/>
          <w:numId w:val="20"/>
        </w:numPr>
        <w:spacing w:before="40"/>
        <w:ind w:left="461" w:hanging="274"/>
      </w:pPr>
      <w:r>
        <w:t>un componente aggiuntivo per l’uso del sito Web Interno, che è disponibile per un numero specificato di transazioni fatturabili utilizzabili su un sito Web interno (ad esempio, una Intranet) su una rete privata,</w:t>
      </w:r>
    </w:p>
    <w:p w14:paraId="680AC23C" w14:textId="77777777" w:rsidR="00917344" w:rsidRPr="00690C65" w:rsidRDefault="00917344" w:rsidP="0088164F">
      <w:pPr>
        <w:pStyle w:val="ProductList-Body"/>
        <w:numPr>
          <w:ilvl w:val="0"/>
          <w:numId w:val="20"/>
        </w:numPr>
        <w:spacing w:before="40"/>
        <w:ind w:left="461" w:hanging="274"/>
      </w:pPr>
      <w:r>
        <w:t>un componente aggiuntivo per Bing Maps Unlimited,</w:t>
      </w:r>
    </w:p>
    <w:p w14:paraId="7FCA6E2E" w14:textId="77777777" w:rsidR="00917344" w:rsidRPr="00690C65" w:rsidRDefault="00917344" w:rsidP="0088164F">
      <w:pPr>
        <w:pStyle w:val="ProductList-Body"/>
        <w:numPr>
          <w:ilvl w:val="0"/>
          <w:numId w:val="20"/>
        </w:numPr>
        <w:spacing w:before="40"/>
        <w:ind w:left="461" w:hanging="274"/>
      </w:pPr>
      <w:r>
        <w:t>una SL per utente conosciuto per Bing Maps o</w:t>
      </w:r>
    </w:p>
    <w:p w14:paraId="13F1DA9E" w14:textId="77777777" w:rsidR="00917344" w:rsidRPr="00690C65" w:rsidRDefault="00917344" w:rsidP="0088164F">
      <w:pPr>
        <w:pStyle w:val="ProductList-Body"/>
        <w:numPr>
          <w:ilvl w:val="0"/>
          <w:numId w:val="20"/>
        </w:numPr>
        <w:spacing w:before="40"/>
        <w:ind w:left="461" w:hanging="274"/>
      </w:pPr>
      <w:r>
        <w:t>una SL per utente conosciuto per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Add-on qualificante per Bing Maps Mobile Asset Management Platform</w:t>
      </w:r>
    </w:p>
    <w:p w14:paraId="74E07B3F" w14:textId="739C2927" w:rsidR="00917344" w:rsidRPr="00690C65" w:rsidRDefault="00917344" w:rsidP="00917344">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65A09B43" w14:textId="77777777" w:rsidR="00917344" w:rsidRPr="00690C65" w:rsidRDefault="00917344" w:rsidP="00917344">
      <w:pPr>
        <w:pStyle w:val="ProductList-Body"/>
      </w:pPr>
    </w:p>
    <w:p w14:paraId="2CBC064D" w14:textId="77777777" w:rsidR="00917344" w:rsidRPr="00690C65" w:rsidRDefault="00917344" w:rsidP="005A7550">
      <w:pPr>
        <w:pStyle w:val="ProductList-Body"/>
        <w:keepNext/>
      </w:pPr>
      <w:r>
        <w:rPr>
          <w:b/>
          <w:color w:val="00188F"/>
        </w:rPr>
        <w:t>Utenti autenticati</w:t>
      </w:r>
    </w:p>
    <w:p w14:paraId="62E52076" w14:textId="444A9243" w:rsidR="00917344" w:rsidRPr="00690C65" w:rsidRDefault="00917344" w:rsidP="00917344">
      <w:pPr>
        <w:pStyle w:val="ProductList-Body"/>
      </w:pPr>
      <w:r>
        <w:t>Gli utenti che sono autenticati tramite i programmi della Società e che accedono a Bing Maps Enterprise Platform e a Bing Maps Mobile Asset Management Platform dovranno disporre di una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di Bing Maps</w:t>
      </w:r>
    </w:p>
    <w:p w14:paraId="0B1B4362" w14:textId="25048EA2" w:rsidR="00917344" w:rsidRPr="00690C65" w:rsidRDefault="00917344" w:rsidP="00917344">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38" w:history="1">
        <w:r>
          <w:rPr>
            <w:rStyle w:val="Hyperlink"/>
          </w:rPr>
          <w:t>http://go.microsoft.com/fwlink/p/?LinkID=66121</w:t>
        </w:r>
      </w:hyperlink>
      <w:r>
        <w:t xml:space="preserve"> e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Informativa sulla Privacy di Bing Maps</w:t>
      </w:r>
    </w:p>
    <w:p w14:paraId="5963E750" w14:textId="57B16C42" w:rsidR="008E1EAF" w:rsidRPr="00690C65" w:rsidRDefault="00917344" w:rsidP="00917344">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0" w:history="1">
        <w:r>
          <w:rPr>
            <w:rStyle w:val="Hyperlink"/>
          </w:rPr>
          <w:t>http://go.microsoft.com/fwlink/?LinkID=248686</w:t>
        </w:r>
      </w:hyperlink>
      <w:r>
        <w:t xml:space="preserve"> si applicano all’utilizzo dei servizi di Bing Maps da parte della Società.</w:t>
      </w:r>
    </w:p>
    <w:p w14:paraId="5062E615" w14:textId="2CCCD383" w:rsidR="00917344" w:rsidRPr="00690C65" w:rsidRDefault="00B37C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E4BE2FC" w14:textId="6F918930" w:rsidR="008E1EAF" w:rsidRPr="00690C65" w:rsidRDefault="00917344" w:rsidP="00233C87">
      <w:pPr>
        <w:pStyle w:val="ProductList-Offering2Heading"/>
        <w:outlineLvl w:val="2"/>
      </w:pPr>
      <w:r>
        <w:lastRenderedPageBreak/>
        <w:tab/>
      </w:r>
      <w:bookmarkStart w:id="86" w:name="_Toc427576606"/>
      <w:r>
        <w:t>Microsoft Learning E-Reference Library</w:t>
      </w:r>
      <w:bookmarkEnd w:id="86"/>
    </w:p>
    <w:p w14:paraId="52B5E39A" w14:textId="6497DC6A" w:rsidR="008E1EAF" w:rsidRPr="00690C65" w:rsidRDefault="00917344" w:rsidP="00A914BF">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186404B2" w14:textId="6E277EA4" w:rsidR="00917344" w:rsidRPr="00690C65" w:rsidRDefault="00B37C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6E95B1F" w14:textId="09CFE6AC" w:rsidR="008E1EAF" w:rsidRPr="00690C65" w:rsidRDefault="00917344" w:rsidP="00233C87">
      <w:pPr>
        <w:pStyle w:val="ProductList-Offering2Heading"/>
        <w:outlineLvl w:val="2"/>
      </w:pPr>
      <w:r>
        <w:tab/>
      </w:r>
      <w:bookmarkStart w:id="87" w:name="_Toc427576607"/>
      <w:r>
        <w:t>Microsoft Learning IT Academy</w:t>
      </w:r>
      <w:bookmarkEnd w:id="87"/>
    </w:p>
    <w:p w14:paraId="246D13D7" w14:textId="77777777" w:rsidR="00917344" w:rsidRPr="00690C65" w:rsidRDefault="00917344" w:rsidP="00917344">
      <w:pPr>
        <w:pStyle w:val="ProductList-Body"/>
      </w:pPr>
      <w:r>
        <w:rPr>
          <w:b/>
          <w:color w:val="00188F"/>
        </w:rPr>
        <w:t>SL per i Servizi</w:t>
      </w:r>
    </w:p>
    <w:p w14:paraId="2B441D8A" w14:textId="78207564" w:rsidR="00917344" w:rsidRPr="00690C65" w:rsidRDefault="00917344" w:rsidP="00917344">
      <w:pPr>
        <w:pStyle w:val="ProductList-Body"/>
      </w:pPr>
      <w:r>
        <w:t>Una SL Servizi è necessaria per ogni sede che accede al servizio o al vantaggio Microsoft Learning IT Academy o lo utilizza. Per sede si intende il luogo fisico in cui il personale si trova sotto la gestione dello stesso amministratore, ad esempio un principale, all’interno di un edificio singolo o di un gruppo di edifici ubicati nel medesimo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Linee Guida del Programma IT Academy</w:t>
      </w:r>
    </w:p>
    <w:p w14:paraId="6F2DF207" w14:textId="14F06370" w:rsidR="00917344" w:rsidRPr="00690C65" w:rsidRDefault="00917344" w:rsidP="00917344">
      <w:pPr>
        <w:pStyle w:val="ProductList-Body"/>
      </w:pPr>
      <w:r>
        <w:t xml:space="preserve">Le linee guida del programma IT Academy disponibili alla pagina </w:t>
      </w:r>
      <w:hyperlink r:id="rId41" w:history="1">
        <w:r>
          <w:rPr>
            <w:rStyle w:val="Hyperlink"/>
          </w:rPr>
          <w:t>http://www.microsoft.com/itacademy</w:t>
        </w:r>
      </w:hyperlink>
      <w:r>
        <w:t>, si applicano all’utilizzo da parte della Società di Microsoft Learning IT Academy e dei relativi vantaggi.</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Vantaggi del programma forniti da terzi</w:t>
      </w:r>
    </w:p>
    <w:p w14:paraId="6159755F" w14:textId="7FE39CCA" w:rsidR="008E1EAF" w:rsidRPr="00690C65" w:rsidRDefault="00917344" w:rsidP="00917344">
      <w:pPr>
        <w:pStyle w:val="ProductList-Body"/>
      </w:pPr>
      <w:r>
        <w:t>I vantaggi del programma potranno essere utilizzati solo dal personale docente e non docente dell’istituto e dagli studenti attualmente iscritti all’istituto in possesso delle licenze.</w:t>
      </w:r>
    </w:p>
    <w:p w14:paraId="7BE13356" w14:textId="2FDC7FBC" w:rsidR="00917344" w:rsidRPr="00690C65" w:rsidRDefault="00B37C53"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5EEA3C10" w14:textId="77777777" w:rsidR="00581CDB" w:rsidRPr="00690C65" w:rsidRDefault="00581CDB" w:rsidP="00581CDB">
      <w:pPr>
        <w:pStyle w:val="ProductList-Offering2Heading"/>
        <w:outlineLvl w:val="2"/>
      </w:pPr>
      <w:r>
        <w:tab/>
      </w:r>
      <w:bookmarkStart w:id="88" w:name="_Toc427576608"/>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B37C53"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FF8B7CC" w14:textId="37B19936" w:rsidR="008E1EAF" w:rsidRPr="00690C65" w:rsidRDefault="00D67A4B" w:rsidP="000C583A">
      <w:pPr>
        <w:pStyle w:val="ProductList-Offering2Heading"/>
        <w:outlineLvl w:val="2"/>
      </w:pPr>
      <w:r>
        <w:tab/>
      </w:r>
      <w:bookmarkStart w:id="89" w:name="_Toc427576609"/>
      <w:r>
        <w:t xml:space="preserve">Power BI </w:t>
      </w:r>
      <w:r w:rsidR="000C583A">
        <w:t>Pro</w:t>
      </w:r>
      <w:bookmarkEnd w:id="89"/>
    </w:p>
    <w:p w14:paraId="6022E90C" w14:textId="77777777" w:rsidR="00D12FE5" w:rsidRPr="00690C65" w:rsidRDefault="00D12FE5" w:rsidP="00D12FE5">
      <w:pPr>
        <w:pStyle w:val="ProductList-Body"/>
        <w:tabs>
          <w:tab w:val="clear" w:pos="158"/>
          <w:tab w:val="left" w:pos="360"/>
        </w:tabs>
      </w:pPr>
      <w:r>
        <w:rPr>
          <w:b/>
          <w:color w:val="00188F"/>
        </w:rPr>
        <w:t>Comunicazioni</w:t>
      </w:r>
    </w:p>
    <w:p w14:paraId="36534C40" w14:textId="77777777" w:rsidR="00D12FE5" w:rsidRPr="00690C65" w:rsidRDefault="00D12FE5" w:rsidP="00D12FE5">
      <w:pPr>
        <w:pStyle w:val="ProductList-Body"/>
      </w:pPr>
      <w:r>
        <w:t>Si applicano le Comunicazioni relative a Bing Maps presenti nell’</w:t>
      </w:r>
      <w:hyperlink w:anchor="Attachment1" w:history="1">
        <w:r>
          <w:rPr>
            <w:rStyle w:val="Hyperlink"/>
          </w:rPr>
          <w:t>Allegato 1</w:t>
        </w:r>
      </w:hyperlink>
      <w:r>
        <w:t>.</w:t>
      </w:r>
    </w:p>
    <w:p w14:paraId="5A793BD3" w14:textId="2EE83394" w:rsidR="00D67A4B" w:rsidRPr="00690C65" w:rsidRDefault="00B37C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D83CBA9" w14:textId="23710CEF" w:rsidR="003D22CB" w:rsidRPr="00690C65" w:rsidRDefault="00D67A4B" w:rsidP="00233C87">
      <w:pPr>
        <w:pStyle w:val="ProductList-Offering2Heading"/>
        <w:outlineLvl w:val="2"/>
      </w:pPr>
      <w:r>
        <w:tab/>
      </w:r>
      <w:bookmarkStart w:id="90" w:name="_Toc427576610"/>
      <w:r>
        <w:t>System Center Endpoint Protection</w:t>
      </w:r>
      <w:bookmarkEnd w:id="90"/>
    </w:p>
    <w:p w14:paraId="208FA420" w14:textId="77777777" w:rsidR="00D67A4B" w:rsidRPr="00690C65" w:rsidRDefault="00D67A4B" w:rsidP="00D67A4B">
      <w:pPr>
        <w:pStyle w:val="ProductList-Body"/>
      </w:pPr>
      <w:r>
        <w:rPr>
          <w:b/>
          <w:color w:val="00188F"/>
        </w:rPr>
        <w:t>SL per dispositivo</w:t>
      </w:r>
    </w:p>
    <w:p w14:paraId="40B41340" w14:textId="4198302C" w:rsidR="00D67A4B" w:rsidRPr="00690C65" w:rsidRDefault="00D67A4B" w:rsidP="00D67A4B">
      <w:pPr>
        <w:pStyle w:val="ProductList-Body"/>
      </w:pPr>
      <w:r>
        <w:t>Una SL è necessaria per ogni dispositivo che accede a System Center Endpoint Protection o al software correlato, ad esclusione dei Server, che necessitano di Licenze di Gestione Server.</w:t>
      </w:r>
    </w:p>
    <w:p w14:paraId="067CEBF1" w14:textId="77777777" w:rsidR="00D67A4B" w:rsidRPr="00690C65" w:rsidRDefault="00D67A4B" w:rsidP="00D67A4B">
      <w:pPr>
        <w:pStyle w:val="ProductList-Body"/>
      </w:pPr>
    </w:p>
    <w:p w14:paraId="21E654C7" w14:textId="77777777" w:rsidR="00BA34CE" w:rsidRPr="00D67A4B" w:rsidRDefault="00BA34CE" w:rsidP="00BA34CE">
      <w:pPr>
        <w:pStyle w:val="ProductList-Body"/>
        <w:rPr>
          <w:b/>
          <w:color w:val="00188F"/>
        </w:rPr>
      </w:pPr>
      <w:r>
        <w:rPr>
          <w:b/>
          <w:color w:val="00188F"/>
        </w:rPr>
        <w:t>SL di gestione server</w:t>
      </w:r>
    </w:p>
    <w:p w14:paraId="1C4F2D10" w14:textId="77777777" w:rsidR="00BA34CE" w:rsidRDefault="00BA34CE" w:rsidP="00BA34CE">
      <w:pPr>
        <w:pStyle w:val="ProductList-Body"/>
      </w:pPr>
      <w:r>
        <w:t xml:space="preserve">Oltre ai requisiti per la SL per Utente, le Licenze di Gestione Server sono necessarie per ogni Server nel numero specificato nelle condizioni di licenza per System Center 2012 R2 Datacenter e Standard nella sezione Server di Gestione delle Condizioni per l’Utilizzo dei Prodotti. Le Condizioni per l’Utilizzo dei Prodotti sono disponibili sul sito </w:t>
      </w:r>
      <w:hyperlink r:id="rId42" w:history="1">
        <w:r>
          <w:rPr>
            <w:rStyle w:val="Hyperlink"/>
          </w:rPr>
          <w:t>http://go.microsoft.com/?linkid=9839206</w:t>
        </w:r>
      </w:hyperlink>
      <w:r>
        <w:t>. Ai fini della presente informativa gli OSE su cui sono in esecuzione sistemi operativi server che accedono a System Center Endpoint Protection o al software correlato sono OSE gestiti. Per le finalità del presente paragrafo, “Server” indica i dispositivi sui quali sono in esecuzione i sistemi operativi server della Società.</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Sostituzione dei motori di analisi</w:t>
      </w:r>
    </w:p>
    <w:p w14:paraId="30EBF89C" w14:textId="5218EAE9" w:rsidR="00D67A4B" w:rsidRPr="00690C65" w:rsidRDefault="00D67A4B" w:rsidP="00D67A4B">
      <w:pPr>
        <w:pStyle w:val="ProductList-Body"/>
      </w:pPr>
      <w:r>
        <w:t>Microsoft potrà fornire software e file di pari funzionalità e prestazioni per sostituire i seguenti software e file del Servizio Online:</w:t>
      </w:r>
    </w:p>
    <w:p w14:paraId="67AD4818" w14:textId="77777777" w:rsidR="00D67A4B" w:rsidRPr="00690C65" w:rsidRDefault="00D67A4B" w:rsidP="00D67A4B">
      <w:pPr>
        <w:pStyle w:val="ProductList-Body"/>
        <w:numPr>
          <w:ilvl w:val="0"/>
          <w:numId w:val="21"/>
        </w:numPr>
        <w:ind w:left="450" w:hanging="270"/>
      </w:pPr>
      <w:r>
        <w:t>software antivirus e antispam e</w:t>
      </w:r>
    </w:p>
    <w:p w14:paraId="3428E125" w14:textId="7DB3AF3C" w:rsidR="003D22CB" w:rsidRPr="00690C65" w:rsidRDefault="00D67A4B" w:rsidP="0088164F">
      <w:pPr>
        <w:pStyle w:val="ProductList-Body"/>
        <w:numPr>
          <w:ilvl w:val="0"/>
          <w:numId w:val="21"/>
        </w:numPr>
        <w:spacing w:before="40"/>
        <w:ind w:left="461" w:hanging="274"/>
      </w:pPr>
      <w:r>
        <w:lastRenderedPageBreak/>
        <w:t>file delle firme e file di dati per il filtro di contenuto.</w:t>
      </w:r>
    </w:p>
    <w:p w14:paraId="2166D208" w14:textId="75E7C41F" w:rsidR="00D67A4B" w:rsidRPr="00690C65" w:rsidRDefault="00B37C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782386C1" w14:textId="234B4DB7" w:rsidR="00D67A4B" w:rsidRPr="00690C65" w:rsidRDefault="00D67A4B" w:rsidP="00233C87">
      <w:pPr>
        <w:pStyle w:val="ProductList-Offering2Heading"/>
        <w:outlineLvl w:val="2"/>
      </w:pPr>
      <w:r>
        <w:tab/>
      </w:r>
      <w:bookmarkStart w:id="91" w:name="_Toc427576611"/>
      <w:r>
        <w:t>API di Translator</w:t>
      </w:r>
      <w:bookmarkEnd w:id="91"/>
    </w:p>
    <w:p w14:paraId="3779266A" w14:textId="3DF23AA1" w:rsidR="00D67A4B" w:rsidRPr="00690C65" w:rsidRDefault="00D67A4B" w:rsidP="00A914BF">
      <w:pPr>
        <w:pStyle w:val="ProductList-Body"/>
      </w:pPr>
      <w:r>
        <w:t xml:space="preserve">La Società potrà utilizzare le API di Translator in conformità alle Condizioni per l’Utilizzo delle API di Translator, incluse eventuali Condizioni successive, disponibili all’indirizzo </w:t>
      </w:r>
      <w:hyperlink r:id="rId43" w:history="1">
        <w:r>
          <w:rPr>
            <w:rStyle w:val="Hyperlink"/>
          </w:rPr>
          <w:t>http://aka.ms/translatortou</w:t>
        </w:r>
      </w:hyperlink>
      <w:r>
        <w:t xml:space="preserve"> e l’Informativa sulla Privacy di Translator disponibile all’indirizzo </w:t>
      </w:r>
      <w:hyperlink r:id="rId44" w:history="1">
        <w:r>
          <w:rPr>
            <w:rStyle w:val="Hyperlink"/>
          </w:rPr>
          <w:t>http://aka.ms/translatorprivacy</w:t>
        </w:r>
      </w:hyperlink>
      <w:r>
        <w:t>.</w:t>
      </w:r>
    </w:p>
    <w:p w14:paraId="472476E8" w14:textId="75F2672B" w:rsidR="00D67A4B" w:rsidRPr="00690C65" w:rsidRDefault="00B37C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A97184F" w14:textId="194DAA50" w:rsidR="000E6ED8" w:rsidRPr="00690C65" w:rsidRDefault="00414009" w:rsidP="00233C87">
      <w:pPr>
        <w:pStyle w:val="ProductList-Offering2Heading"/>
        <w:outlineLvl w:val="2"/>
      </w:pPr>
      <w:r>
        <w:tab/>
      </w:r>
      <w:bookmarkStart w:id="92" w:name="_Toc427576612"/>
      <w:r>
        <w:t>Yammer Enterprise</w:t>
      </w:r>
      <w:bookmarkEnd w:id="92"/>
    </w:p>
    <w:p w14:paraId="669D9CAE" w14:textId="77777777"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B37C53"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613"/>
      <w:r>
        <w:lastRenderedPageBreak/>
        <w:t>Allegato 1 – Comunicazioni</w:t>
      </w:r>
      <w:bookmarkEnd w:id="93"/>
      <w:bookmarkEnd w:id="94"/>
    </w:p>
    <w:p w14:paraId="2F4609B8" w14:textId="0A35F4A9" w:rsidR="004D27A6" w:rsidRPr="00690C65" w:rsidRDefault="00D67A4B" w:rsidP="00233C87">
      <w:pPr>
        <w:pStyle w:val="ProductList-Offering1Heading"/>
        <w:outlineLvl w:val="1"/>
      </w:pPr>
      <w:bookmarkStart w:id="95" w:name="_Toc427576614"/>
      <w:r>
        <w:t>Bing Maps</w:t>
      </w:r>
      <w:bookmarkEnd w:id="95"/>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5" w:history="1">
        <w:r>
          <w:rPr>
            <w:rStyle w:val="Hyperlink"/>
          </w:rPr>
          <w:t>go.microsoft.com/?linkid=9710837</w:t>
        </w:r>
      </w:hyperlink>
      <w:r>
        <w:t xml:space="preserve"> e dall’Informativa sulla Privacy di Bing Maps che si trova alla pagina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615"/>
      <w:r>
        <w:t>Supporto Tecnico</w:t>
      </w:r>
      <w:bookmarkEnd w:id="96"/>
    </w:p>
    <w:p w14:paraId="74BA5B87" w14:textId="77F519AE" w:rsidR="00A27D70" w:rsidRPr="00690C65" w:rsidRDefault="00A27D70" w:rsidP="00A27D70">
      <w:pPr>
        <w:pStyle w:val="ProductList-Body"/>
      </w:pPr>
      <w:r>
        <w:t>Qualora il contratto multilicenza della Società incorpori un Accordo Quadro Business che risale a prima del 1° settembre 2007 (e la Società non abbia sottoscritto alcun altro contratto di Servizi Professionali Microsoft di livello quadro) ovvero qualora la Società abbia ottenuto in licenza soltanto i Servizi Online ai sensi del Contratto di Abbonamento Online Microsoft o di un altro contratto Microsoft, il Supporto Tecnico verrà fornito in conformità a tali condizioni supplementari.</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Definizioni</w:t>
      </w:r>
    </w:p>
    <w:p w14:paraId="2C565124" w14:textId="1897B3EC" w:rsidR="00A27D70" w:rsidRPr="00690C65" w:rsidRDefault="00A27D70" w:rsidP="00BC4E64">
      <w:pPr>
        <w:pStyle w:val="ProductList-Body"/>
        <w:spacing w:after="120"/>
      </w:pPr>
      <w:r>
        <w:t>I termini utilizzati nella presente Comunicazione riguardante il Supporto Tecnico, ma non definiti, avranno il significato assegnato loro nel contratto multilicenza della Società.</w:t>
      </w:r>
    </w:p>
    <w:p w14:paraId="067398BD" w14:textId="5483682B" w:rsidR="00A27D70" w:rsidRPr="00690C65" w:rsidRDefault="00A27D70" w:rsidP="00BC4E64">
      <w:pPr>
        <w:pStyle w:val="ProductList-Body"/>
        <w:spacing w:after="120"/>
      </w:pPr>
      <w:r>
        <w:t xml:space="preserve">“Supporto Tecnico” indica tutto il supporto o tutti i consigli forniti alla Società ai sensi del contratto multilicenza sottoscritto. </w:t>
      </w:r>
    </w:p>
    <w:p w14:paraId="1BB74927" w14:textId="16BE8372" w:rsidR="00A27D70" w:rsidRPr="00690C65" w:rsidRDefault="00A27D70" w:rsidP="00A27D70">
      <w:pPr>
        <w:pStyle w:val="ProductList-Body"/>
      </w:pPr>
      <w:r>
        <w:t>“Fix” indica i fix, le modifiche o i miglioramenti apportati ai Prodotti, o i loro derivati, che Microsoft rilascia a livello generale, ad esempio i Service Pack, o che rende disponibili alla Società durante la fornitura di Supporto Tecnico per risolvere un problema specifico.</w:t>
      </w:r>
    </w:p>
    <w:p w14:paraId="74319269" w14:textId="77777777" w:rsidR="00A27D70" w:rsidRPr="00690C65" w:rsidRDefault="00A27D70" w:rsidP="00A27D70">
      <w:pPr>
        <w:pStyle w:val="ProductList-Body"/>
      </w:pPr>
    </w:p>
    <w:p w14:paraId="4914D565" w14:textId="77777777" w:rsidR="00E9419F" w:rsidRPr="00A27D70" w:rsidRDefault="00E9419F" w:rsidP="00E9419F">
      <w:pPr>
        <w:pStyle w:val="ProductList-Body"/>
        <w:outlineLvl w:val="2"/>
        <w:rPr>
          <w:b/>
          <w:color w:val="00188F"/>
        </w:rPr>
      </w:pPr>
      <w:r>
        <w:rPr>
          <w:b/>
          <w:color w:val="00188F"/>
        </w:rPr>
        <w:t>Fix</w:t>
      </w:r>
    </w:p>
    <w:p w14:paraId="3F4B6DB7" w14:textId="77777777" w:rsidR="00E9419F" w:rsidRDefault="00E9419F" w:rsidP="00E9419F">
      <w:pPr>
        <w:pStyle w:val="ProductList-Body"/>
      </w:pPr>
      <w:r>
        <w:t>Qualora Microsoft renda disponibili Fix alla Società durante la fornitura del Supporto Tecnico, tali Fix sono concessi in licenza in conformità alle condizioni di licenza applicabili al Prodotto cui si riferiscono, a meno che non includano condizioni specifiche, nel qual caso si applicheranno tali condizioni. Qualora i Fix siano rilasciati per i Servizi Microsoft Azure, Microsoft Intune, Microsoft Dynamics CRM Online, Microsoft Dynamics Marketing, Microsoft Social Engagement o Office 365, si applicheranno le condizioni per l’utilizzo fornite da Microsoft con i Fix. Nel caso in cui non siano fornite condizioni per l’utilizzo, la Società avrà una licenza non esclusiva, temporanea e gratuita per utilizzare e riprodurre i Fix esclusivamente per uso interno. La Società non potrà modificare, cambiare il nome del file né combinare i Fix con altro codice per computer che non sia di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Lavoro Preesistente</w:t>
      </w:r>
    </w:p>
    <w:p w14:paraId="3F1FFB48" w14:textId="6114154C" w:rsidR="00A27D70" w:rsidRPr="00690C65" w:rsidRDefault="00A27D70" w:rsidP="00A27D70">
      <w:pPr>
        <w:pStyle w:val="ProductList-Body"/>
      </w:pPr>
      <w:r>
        <w:t>Tutti i diritti riguardanti il codice per computer o qualsiasi altro materiale scritto non basato su codice sviluppato o altrimenti ottenuto da o per le parti o le relative Consociate e che sia indipendente dal presente contratto multilicenza della Società (il “Lavoro Preesistente“) resteranno di esclusiva proprietà della parte che lo fornisce. Durante la fornitura del Supporto Tecnico ciascuna parte concederà all’altra, e se necessario agli appaltatori di Microsoft, una licenza temporanea e non esclusiva di utilizzare, riprodurre e modificare qualsiasi Lavoro Preesistente fornito all’altra parte, al solo fine di assolvere alle obbligazioni relative al Supporto Tecnico. 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 modulo consegnato alla Società, nell’ambito del Supporto Tecnico ed esclusivamente per l’attività interna della Società stessa. La licenza riguardante il Lavoro Preesistente di Microsoft è subordinata alla conformità della Società alle condizioni del contratto multilicenza. Qualora la sede della Società si trovi nella Repubblica Ceca, la Società dichiara che l’autore ha concesso le autorizzazioni necessarie per modificare il lavoro preesistente. La licenza perpetua relativa al Lavoro Preesistente di Microsoft che Microsoft rilascia alla Società alla conclusione dell’erogazione del Supporto Tecnico è subordinata al rispetto da parte della Società delle condizioni del contratto multilicenza o di eventuali altre attestazioni riguardanti il supporto tecnico ai sensi di tale contratto.</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Materiale</w:t>
      </w:r>
    </w:p>
    <w:p w14:paraId="48F7D817" w14:textId="43C6CD5F" w:rsidR="00A27D70" w:rsidRPr="00690C65" w:rsidRDefault="00A27D70" w:rsidP="00A27D70">
      <w:pPr>
        <w:pStyle w:val="ProductList-Body"/>
      </w:pPr>
      <w:r>
        <w:t>Microsoft deterrà tutti i diritti relativi a qualsiasi materiale da essa sviluppato, diverso dal codice software, e fornito alla Società al fine di erogare il Supporto Tecnico (il “Materiale”), fatta eccezione per i casi in cui il suddetto Materiale costituisca il Lavoro Preesistente della Società. Microsoft concede alla Società una licenza non esclusiva, perpetua e gratuita di utilizzo, riproduzione e modifica del Materiale esclusivamente per le sue attività interne e senza alcuna obbligazione di contabilizzazione o pagamento di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Codice Campione</w:t>
      </w:r>
    </w:p>
    <w:p w14:paraId="6FB65A5D" w14:textId="6A780208" w:rsidR="00A27D70" w:rsidRPr="00690C65" w:rsidRDefault="00A27D70" w:rsidP="00A27D70">
      <w:pPr>
        <w:pStyle w:val="ProductList-Body"/>
      </w:pPr>
      <w:r>
        <w:t xml:space="preserve">Microsoft concede alla Società un diritto non esclusivo, perpetuo e gratuito di utilizzare e modificare qualsiasi codice di software (il “Codice Campione”) fornito da Microsoft allo scopo di illustrare e di riprodurre e distribuire il formato in codice oggetto del Codice Campione, a condizione che la Società accetti di: (i) non utilizzare il nome, il logo o i marchi Microsoft per commercializzare un prodotto software della Società nel quale è </w:t>
      </w:r>
      <w:r>
        <w:lastRenderedPageBreak/>
        <w:t>incorporato il Codice Campione, (ii) includere informazioni valide sul copyright nel prodotto software della Società, nel quale è incorporato il Codice Campione, e (iii) indennizzare, manlevare e difendere Microsoft e i suoi fornitori da qualsiasi reclamo o azione giudiziaria, ivi incluse le spese legali che derivino o risultino dall’utilizzo o dalla distribuzione del Codice Campione.</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Diritti delle Consociate</w:t>
      </w:r>
    </w:p>
    <w:p w14:paraId="49249AA7" w14:textId="1D2CAFAB" w:rsidR="00A27D70" w:rsidRPr="00690C65" w:rsidRDefault="00A27D70" w:rsidP="00A27D70">
      <w:pPr>
        <w:pStyle w:val="ProductList-Body"/>
      </w:pPr>
      <w:r>
        <w:t>La Società potrà concedere in sublicenza alle proprie Consociate i diritti contenuti nel presente articolo; tuttavia le Consociate non potranno concedere in sublicenza tali diritti e le modalità di utilizzo da parte delle Consociate dovranno essere conformi alle condizioni di licenza previste nel contratto multilicenza della Società.</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Garanzia per il Supporto Tecnico</w:t>
      </w:r>
    </w:p>
    <w:p w14:paraId="58F354F4" w14:textId="7236F1AC" w:rsidR="00D67A4B" w:rsidRPr="00690C65" w:rsidRDefault="00A27D70" w:rsidP="00A27D70">
      <w:pPr>
        <w:pStyle w:val="ProductList-Body"/>
      </w:pPr>
      <w:r>
        <w:t>Microsoft garantisce che tutti i servizi di Supporto Tecnico verranno eseguiti con cura e competenza professionali.</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616"/>
      <w:r>
        <w:t>Comunicazione relativa agli Standard Video H.264/AVC, VC-1, MPEG-4 e MPEG-2</w:t>
      </w:r>
      <w:bookmarkEnd w:id="97"/>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7"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617"/>
      <w:r>
        <w:lastRenderedPageBreak/>
        <w:t>Allegato 2 - Suite di Licenze “Subscription”</w:t>
      </w:r>
      <w:bookmarkEnd w:id="98"/>
      <w:bookmarkEnd w:id="99"/>
    </w:p>
    <w:p w14:paraId="15149E3E" w14:textId="5EA43D9E" w:rsidR="007D0838" w:rsidRPr="00690C65" w:rsidRDefault="000F30F7" w:rsidP="00207B92">
      <w:pPr>
        <w:pStyle w:val="ProductList-Body"/>
        <w:jc w:val="both"/>
      </w:pPr>
      <w:r>
        <w:t xml:space="preserve">I Servizi Online potranno essere disponibili per l’acquisto come Suite di Servizi Online. Qualora nella seguente tabella una cella sia colorata di </w:t>
      </w:r>
      <w:r>
        <w:rPr>
          <w:color w:val="000000" w:themeColor="text1"/>
          <w:shd w:val="clear" w:color="auto" w:fill="4668C5"/>
        </w:rPr>
        <w:t>blu</w:t>
      </w:r>
      <w:r>
        <w:rPr>
          <w:color w:val="000000" w:themeColor="text1"/>
        </w:rPr>
        <w:t xml:space="preserve"> nella riga di uno dei Servizi Online, la</w:t>
      </w:r>
      <w:r>
        <w:t xml:space="preserve"> SL della Suite relativa alla colonna in cui si trova la cella soddisfa i requisiti SL per i Servizi Online della cella. </w:t>
      </w:r>
    </w:p>
    <w:p w14:paraId="7691D15D" w14:textId="77777777"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321"/>
        <w:gridCol w:w="236"/>
        <w:gridCol w:w="236"/>
        <w:gridCol w:w="270"/>
        <w:gridCol w:w="270"/>
        <w:gridCol w:w="270"/>
        <w:gridCol w:w="270"/>
        <w:gridCol w:w="270"/>
        <w:gridCol w:w="270"/>
        <w:gridCol w:w="810"/>
        <w:gridCol w:w="933"/>
        <w:gridCol w:w="918"/>
        <w:gridCol w:w="1008"/>
        <w:gridCol w:w="855"/>
        <w:gridCol w:w="963"/>
        <w:gridCol w:w="450"/>
        <w:gridCol w:w="450"/>
      </w:tblGrid>
      <w:tr w:rsidR="009A6ABA" w14:paraId="405973D6" w14:textId="77777777" w:rsidTr="00075014">
        <w:trPr>
          <w:cantSplit/>
          <w:trHeight w:val="501"/>
        </w:trPr>
        <w:tc>
          <w:tcPr>
            <w:tcW w:w="232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Servizio Online</w:t>
            </w:r>
          </w:p>
        </w:tc>
        <w:tc>
          <w:tcPr>
            <w:tcW w:w="1012"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55"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BA34CE" w14:paraId="3E2839AF" w14:textId="77777777" w:rsidTr="00880737">
        <w:trPr>
          <w:cantSplit/>
          <w:trHeight w:val="288"/>
        </w:trPr>
        <w:tc>
          <w:tcPr>
            <w:tcW w:w="2321" w:type="dxa"/>
            <w:vMerge/>
            <w:tcBorders>
              <w:top w:val="nil"/>
              <w:left w:val="nil"/>
              <w:bottom w:val="dashSmallGap" w:sz="4" w:space="0" w:color="808080" w:themeColor="background1" w:themeShade="80"/>
              <w:right w:val="nil"/>
            </w:tcBorders>
            <w:vAlign w:val="center"/>
            <w:hideMark/>
          </w:tcPr>
          <w:p w14:paraId="42BDAE16" w14:textId="77777777" w:rsidR="00BA34CE" w:rsidRDefault="00BA34CE">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07904B49"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5"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BA34CE" w:rsidRDefault="00BA34C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BA34CE" w14:paraId="3F640A2B" w14:textId="77777777" w:rsidTr="00081C6A">
        <w:trPr>
          <w:trHeight w:val="288"/>
        </w:trPr>
        <w:tc>
          <w:tcPr>
            <w:tcW w:w="232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F18E9EA" w14:textId="77777777" w:rsidTr="00862004">
        <w:trPr>
          <w:trHeight w:val="288"/>
        </w:trPr>
        <w:tc>
          <w:tcPr>
            <w:tcW w:w="2321" w:type="dxa"/>
            <w:tcBorders>
              <w:top w:val="nil"/>
              <w:left w:val="nil"/>
              <w:bottom w:val="dashSmallGap" w:sz="4" w:space="0" w:color="BFBFBF" w:themeColor="background1" w:themeShade="BF"/>
              <w:right w:val="nil"/>
            </w:tcBorders>
            <w:noWrap/>
            <w:vAlign w:val="center"/>
            <w:hideMark/>
          </w:tcPr>
          <w:p w14:paraId="7BE6D9E7"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E8388D6" w14:textId="77777777" w:rsidTr="00A47C56">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12764D52" w14:textId="77777777" w:rsidTr="000333D8">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0ABC6094" w14:textId="77777777" w:rsidTr="00CF744A">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4937399" w14:textId="77777777" w:rsidTr="00D2032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C3BCF36" w14:textId="77777777" w:rsidTr="00A13382">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4888BDF" w14:textId="77777777" w:rsidTr="007C375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65C25224" w14:textId="77777777" w:rsidTr="00DF0E24">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CF572AC" w14:textId="77777777" w:rsidTr="008D006C">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3A96B73B"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E4E6896" w14:textId="77777777" w:rsidTr="00C02539">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430035CA"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3BB1088" w14:textId="77777777" w:rsidTr="00C7235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BA34CE" w:rsidRDefault="00BA34CE">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674A66A" w14:textId="77777777" w:rsidTr="00E3282C">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83D529E" w14:textId="77777777" w:rsidTr="00117760">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32E5BE3F" w14:textId="77777777" w:rsidTr="00205B86">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EA92558" w14:textId="77777777" w:rsidTr="005E6F6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sidRPr="00C42E98">
              <w:rPr>
                <w:rFonts w:asciiTheme="majorHAnsi" w:hAnsiTheme="majorHAnsi"/>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6D0F5A2D" w14:textId="77777777" w:rsidTr="00127AEE">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64A40B5" w14:textId="77777777" w:rsidTr="00F3401D">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455C3365" w14:textId="77777777" w:rsidTr="005704C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21C7E982" w14:textId="77777777" w:rsidTr="004432A3">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573A0638" w14:textId="77777777" w:rsidTr="00B45430">
        <w:trPr>
          <w:trHeight w:val="288"/>
        </w:trPr>
        <w:tc>
          <w:tcPr>
            <w:tcW w:w="232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BA34CE" w:rsidRDefault="00BA34CE"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r w:rsidR="00BA34CE" w14:paraId="717B45C6" w14:textId="77777777" w:rsidTr="007B4130">
        <w:trPr>
          <w:trHeight w:val="288"/>
        </w:trPr>
        <w:tc>
          <w:tcPr>
            <w:tcW w:w="2321" w:type="dxa"/>
            <w:tcBorders>
              <w:top w:val="dashSmallGap" w:sz="4" w:space="0" w:color="BFBFBF" w:themeColor="background1" w:themeShade="BF"/>
              <w:left w:val="nil"/>
              <w:bottom w:val="nil"/>
              <w:right w:val="nil"/>
            </w:tcBorders>
            <w:noWrap/>
            <w:vAlign w:val="center"/>
            <w:hideMark/>
          </w:tcPr>
          <w:p w14:paraId="680D6763" w14:textId="77777777" w:rsidR="00BA34CE" w:rsidRDefault="00BA34C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1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10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85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BA34CE" w:rsidRDefault="00BA34CE">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 Suite SL Add-on che hanno “senza ProPlus” nel titolo non includono i diritti per Office 365 ProPlus.</w:t>
      </w:r>
    </w:p>
    <w:p w14:paraId="3540F8CC" w14:textId="77777777" w:rsidR="00BA34CE" w:rsidRDefault="00BA34CE" w:rsidP="00BA34CE">
      <w:pPr>
        <w:pStyle w:val="ProductList-Body"/>
        <w:rPr>
          <w:rStyle w:val="Hyperlink"/>
        </w:rPr>
      </w:pPr>
      <w:r>
        <w:rPr>
          <w:vertAlign w:val="superscript"/>
        </w:rPr>
        <w:t>2</w:t>
      </w:r>
      <w:r>
        <w:t xml:space="preserve"> Oltre ai Servizi Online precedentemente identificati, il componente Enterprise Cloud Suite soddisfa il requisito SL per Windows SA per Utente come descritto nelle Condizioni per l’Utilizzo dei Prodotti. Le Condizioni per l’Utilizzo dei Prodotti sono disponibili sul sito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 Microsoft Dynamics CRM Online Enterprise EDU soddisfare gli stessi requisiti SL di Microsoft Dynamics CRM Online Professional e Microsoft Dynamics CRM Online Enterprise rispettivamente.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618"/>
      <w:r>
        <w:lastRenderedPageBreak/>
        <w:t>Allegato 3 – Condizioni Contrattuali Standard (Responsabili del trattamento)</w:t>
      </w:r>
      <w:bookmarkEnd w:id="100"/>
      <w:bookmarkEnd w:id="101"/>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7777777" w:rsidR="00E83159" w:rsidRPr="00690C65" w:rsidRDefault="00E83159" w:rsidP="00E83159">
      <w:pPr>
        <w:pStyle w:val="ProductList-Body"/>
        <w:spacing w:after="120"/>
      </w:pPr>
      <w:r>
        <w:rPr>
          <w:b/>
        </w:rPr>
        <w:t>Interessati</w:t>
      </w:r>
      <w:r w:rsidRPr="003E12DC">
        <w:rPr>
          <w:b/>
          <w:bCs/>
        </w:rPr>
        <w:t>:</w:t>
      </w:r>
      <w:r>
        <w:t xml:space="preserve"> gli interessati includono i rappresentanti della società dell’esportatore e gli utenti finali, tra cui dipendenti, collaboratori e società dell’esportatore. Gli interessati potranno anche includere individui che tentano di comunicare o trasferire informazioni personali a utenti dei servizi erogati dall’importatore.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690C65" w:rsidRDefault="00463CC3" w:rsidP="00463CC3">
      <w:pPr>
        <w:pStyle w:val="ProductList-Body"/>
      </w:pPr>
      <w:r>
        <w:t xml:space="preserve">Microsoft Corporation </w:t>
      </w:r>
    </w:p>
    <w:p w14:paraId="781C4202" w14:textId="0B3C4AF2" w:rsidR="00463CC3" w:rsidRPr="00690C65" w:rsidRDefault="00463CC3" w:rsidP="00463CC3">
      <w:pPr>
        <w:pStyle w:val="ProductList-Body"/>
        <w:ind w:left="360"/>
      </w:pPr>
      <w:r>
        <w:t>Attn: Chief Privacy Officer</w:t>
      </w:r>
      <w:r w:rsidR="000C4E22">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A637D5" w14:textId="77777777" w:rsidR="00B37C53" w:rsidRDefault="00B37C53" w:rsidP="009A573F">
      <w:pPr>
        <w:spacing w:after="0" w:line="240" w:lineRule="auto"/>
      </w:pPr>
      <w:r>
        <w:separator/>
      </w:r>
    </w:p>
  </w:endnote>
  <w:endnote w:type="continuationSeparator" w:id="0">
    <w:p w14:paraId="21173A79" w14:textId="77777777" w:rsidR="00B37C53" w:rsidRDefault="00B37C53" w:rsidP="009A573F">
      <w:pPr>
        <w:spacing w:after="0" w:line="240" w:lineRule="auto"/>
      </w:pPr>
      <w:r>
        <w:continuationSeparator/>
      </w:r>
    </w:p>
  </w:endnote>
  <w:endnote w:type="continuationNotice" w:id="1">
    <w:p w14:paraId="709B77E1" w14:textId="77777777" w:rsidR="00B37C53" w:rsidRDefault="00B37C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735C6" w:rsidRDefault="00C735C6"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735C6" w:rsidRPr="00591643" w:rsidRDefault="00C735C6">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735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735C6" w:rsidRPr="00C76DF3" w:rsidRDefault="00B37C53" w:rsidP="005C51AC">
          <w:pPr>
            <w:pStyle w:val="ProductList-OfferingBody"/>
            <w:ind w:left="-77" w:right="-73"/>
            <w:jc w:val="center"/>
            <w:rPr>
              <w:color w:val="808080" w:themeColor="background1" w:themeShade="80"/>
              <w:sz w:val="14"/>
              <w:szCs w:val="14"/>
            </w:rPr>
          </w:pPr>
          <w:hyperlink w:anchor="TableofContents" w:history="1">
            <w:r w:rsidR="00C735C6">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735C6" w:rsidRPr="00C76DF3" w:rsidRDefault="00C735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735C6" w:rsidRPr="00C76DF3" w:rsidRDefault="00B37C53" w:rsidP="005C51AC">
          <w:pPr>
            <w:pStyle w:val="ProductList-OfferingBody"/>
            <w:ind w:left="-72" w:right="-74"/>
            <w:jc w:val="center"/>
            <w:rPr>
              <w:color w:val="808080" w:themeColor="background1" w:themeShade="80"/>
              <w:sz w:val="14"/>
              <w:szCs w:val="14"/>
            </w:rPr>
          </w:pPr>
          <w:hyperlink w:anchor="Introduction" w:history="1">
            <w:r w:rsidR="00C735C6">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735C6" w:rsidRPr="00C76DF3" w:rsidRDefault="00C735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735C6" w:rsidRPr="00C76DF3" w:rsidRDefault="00B37C53" w:rsidP="005C51AC">
          <w:pPr>
            <w:pStyle w:val="ProductList-OfferingBody"/>
            <w:ind w:left="-72" w:right="-75"/>
            <w:jc w:val="center"/>
            <w:rPr>
              <w:color w:val="808080" w:themeColor="background1" w:themeShade="80"/>
              <w:sz w:val="14"/>
              <w:szCs w:val="14"/>
            </w:rPr>
          </w:pPr>
          <w:hyperlink w:anchor="GeneralTerms" w:history="1">
            <w:r w:rsidR="00C735C6">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735C6" w:rsidRPr="00C76DF3" w:rsidRDefault="00C735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735C6" w:rsidRPr="00C76DF3" w:rsidRDefault="00B37C53" w:rsidP="005C51AC">
          <w:pPr>
            <w:pStyle w:val="ProductList-OfferingBody"/>
            <w:ind w:left="-72" w:right="-77"/>
            <w:jc w:val="center"/>
            <w:rPr>
              <w:color w:val="808080" w:themeColor="background1" w:themeShade="80"/>
              <w:sz w:val="14"/>
              <w:szCs w:val="14"/>
            </w:rPr>
          </w:pPr>
          <w:hyperlink w:anchor="PrivacyandSecurityTerms" w:history="1">
            <w:r w:rsidR="00C735C6">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735C6" w:rsidRPr="00C76DF3" w:rsidRDefault="00B37C53" w:rsidP="005C51AC">
          <w:pPr>
            <w:pStyle w:val="ProductList-OfferingBody"/>
            <w:ind w:left="-72" w:right="-77"/>
            <w:jc w:val="center"/>
            <w:rPr>
              <w:color w:val="808080" w:themeColor="background1" w:themeShade="80"/>
              <w:sz w:val="14"/>
              <w:szCs w:val="14"/>
            </w:rPr>
          </w:pPr>
          <w:hyperlink w:anchor="OnlineServiceSpecificTerms" w:history="1">
            <w:r w:rsidR="00C735C6">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735C6" w:rsidRPr="00C76DF3" w:rsidRDefault="00C735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735C6" w:rsidRPr="00C76DF3" w:rsidRDefault="00B37C53" w:rsidP="005C51AC">
          <w:pPr>
            <w:pStyle w:val="ProductList-OfferingBody"/>
            <w:ind w:left="-72" w:right="-76"/>
            <w:jc w:val="center"/>
            <w:rPr>
              <w:color w:val="808080" w:themeColor="background1" w:themeShade="80"/>
              <w:sz w:val="14"/>
              <w:szCs w:val="14"/>
            </w:rPr>
          </w:pPr>
          <w:hyperlink w:anchor="Attachment1" w:history="1">
            <w:r w:rsidR="00C735C6">
              <w:rPr>
                <w:rStyle w:val="Hyperlink"/>
                <w:sz w:val="14"/>
                <w:szCs w:val="14"/>
              </w:rPr>
              <w:t>Allegati</w:t>
            </w:r>
          </w:hyperlink>
        </w:p>
      </w:tc>
    </w:tr>
  </w:tbl>
  <w:p w14:paraId="7E537610" w14:textId="77777777" w:rsidR="00C735C6" w:rsidRPr="00591643" w:rsidRDefault="00C735C6"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39F5DDC"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395B31"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395B31" w:rsidRPr="00C76DF3" w:rsidRDefault="00B37C53"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395B31" w:rsidRPr="00C76DF3" w:rsidRDefault="00B37C53"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395B31"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395B31"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395B31" w:rsidRPr="00C76DF3" w:rsidRDefault="00B37C53"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03E09A8A" w14:textId="77777777" w:rsidR="00395B31" w:rsidRPr="00591643" w:rsidRDefault="00395B31" w:rsidP="00395B31">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95B31" w:rsidRPr="00C76DF3" w14:paraId="37951D4D" w14:textId="77777777" w:rsidTr="00F01F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69DA6A" w14:textId="77777777" w:rsidR="00395B31"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395B3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ED1276" w14:textId="77777777" w:rsidR="00395B31" w:rsidRPr="00C76DF3" w:rsidRDefault="00395B31"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EA1FAC" w14:textId="77777777" w:rsidR="00395B31" w:rsidRPr="00C76DF3" w:rsidRDefault="00B37C53" w:rsidP="00B23642">
          <w:pPr>
            <w:pStyle w:val="ProductList-OfferingBody"/>
            <w:ind w:left="-72" w:right="-74"/>
            <w:jc w:val="center"/>
            <w:rPr>
              <w:color w:val="808080" w:themeColor="background1" w:themeShade="80"/>
              <w:sz w:val="14"/>
              <w:szCs w:val="14"/>
            </w:rPr>
          </w:pPr>
          <w:hyperlink w:anchor="Introduction" w:history="1">
            <w:r w:rsidR="00395B3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CDC50E" w14:textId="77777777" w:rsidR="00395B31" w:rsidRPr="00C76DF3" w:rsidRDefault="00395B31"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D6D13" w14:textId="77777777" w:rsidR="00395B31" w:rsidRPr="00C76DF3" w:rsidRDefault="00B37C53" w:rsidP="00B23642">
          <w:pPr>
            <w:pStyle w:val="ProductList-OfferingBody"/>
            <w:ind w:left="-72" w:right="-75"/>
            <w:jc w:val="center"/>
            <w:rPr>
              <w:color w:val="808080" w:themeColor="background1" w:themeShade="80"/>
              <w:sz w:val="14"/>
              <w:szCs w:val="14"/>
            </w:rPr>
          </w:pPr>
          <w:hyperlink w:anchor="GeneralTerms" w:history="1">
            <w:r w:rsidR="00395B3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E3437" w14:textId="77777777" w:rsidR="00395B31" w:rsidRPr="00C76DF3" w:rsidRDefault="00395B31"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F24E" w14:textId="77777777" w:rsidR="00395B31"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395B31"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D6963"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0C6A5" w14:textId="77777777" w:rsidR="00395B31"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395B31">
              <w:rPr>
                <w:rStyle w:val="Hyperlink"/>
                <w:sz w:val="14"/>
                <w:szCs w:val="14"/>
                <w:lang w:val="en-US" w:eastAsia="en-US" w:bidi="ar-SA"/>
              </w:rPr>
              <w:t xml:space="preserve">Condizioni Specifiche dei </w:t>
            </w:r>
            <w:r w:rsidR="00395B31">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016CF4" w14:textId="77777777" w:rsidR="00395B31" w:rsidRPr="00C76DF3" w:rsidRDefault="00395B31"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D8B48" w14:textId="77777777" w:rsidR="00395B31" w:rsidRPr="00C76DF3" w:rsidRDefault="00B37C53" w:rsidP="00B23642">
          <w:pPr>
            <w:pStyle w:val="ProductList-OfferingBody"/>
            <w:ind w:left="-72" w:right="-76"/>
            <w:jc w:val="center"/>
            <w:rPr>
              <w:color w:val="808080" w:themeColor="background1" w:themeShade="80"/>
              <w:sz w:val="14"/>
              <w:szCs w:val="14"/>
            </w:rPr>
          </w:pPr>
          <w:hyperlink w:anchor="Attachment1" w:history="1">
            <w:r w:rsidR="00395B31">
              <w:rPr>
                <w:rStyle w:val="Hyperlink"/>
                <w:sz w:val="14"/>
                <w:szCs w:val="14"/>
                <w:lang w:val="en-US" w:eastAsia="en-US" w:bidi="ar-SA"/>
              </w:rPr>
              <w:t>Allegato</w:t>
            </w:r>
          </w:hyperlink>
        </w:p>
      </w:tc>
    </w:tr>
  </w:tbl>
  <w:p w14:paraId="6E91EC23" w14:textId="77777777" w:rsidR="00395B31" w:rsidRPr="00591643" w:rsidRDefault="00395B31" w:rsidP="00395B31">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C399A" w:rsidRPr="00C76DF3" w14:paraId="01369156"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616A81" w14:textId="77777777" w:rsidR="004C399A"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4C399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3F925B" w14:textId="77777777" w:rsidR="004C399A" w:rsidRPr="00C76DF3" w:rsidRDefault="004C399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E8F70" w14:textId="77777777" w:rsidR="004C399A" w:rsidRPr="00C76DF3" w:rsidRDefault="00B37C53" w:rsidP="00B23642">
          <w:pPr>
            <w:pStyle w:val="ProductList-OfferingBody"/>
            <w:ind w:left="-72" w:right="-74"/>
            <w:jc w:val="center"/>
            <w:rPr>
              <w:color w:val="808080" w:themeColor="background1" w:themeShade="80"/>
              <w:sz w:val="14"/>
              <w:szCs w:val="14"/>
            </w:rPr>
          </w:pPr>
          <w:hyperlink w:anchor="Introduction" w:history="1">
            <w:r w:rsidR="004C399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31A87B" w14:textId="77777777" w:rsidR="004C399A" w:rsidRPr="00C76DF3" w:rsidRDefault="004C399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196CFE" w14:textId="77777777" w:rsidR="004C399A" w:rsidRPr="00C76DF3" w:rsidRDefault="00B37C53" w:rsidP="00B23642">
          <w:pPr>
            <w:pStyle w:val="ProductList-OfferingBody"/>
            <w:ind w:left="-72" w:right="-75"/>
            <w:jc w:val="center"/>
            <w:rPr>
              <w:color w:val="808080" w:themeColor="background1" w:themeShade="80"/>
              <w:sz w:val="14"/>
              <w:szCs w:val="14"/>
            </w:rPr>
          </w:pPr>
          <w:hyperlink w:anchor="GeneralTerms" w:history="1">
            <w:r w:rsidR="004C399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774549" w14:textId="77777777" w:rsidR="004C399A" w:rsidRPr="00C76DF3" w:rsidRDefault="004C399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C268" w14:textId="77777777" w:rsidR="004C399A"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4C399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93F528"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0F684" w14:textId="77777777" w:rsidR="004C399A"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4C399A">
              <w:rPr>
                <w:rStyle w:val="Hyperlink"/>
                <w:sz w:val="14"/>
                <w:szCs w:val="14"/>
                <w:lang w:val="en-US" w:eastAsia="en-US" w:bidi="ar-SA"/>
              </w:rPr>
              <w:t xml:space="preserve">Condizioni Specifiche dei </w:t>
            </w:r>
            <w:r w:rsidR="004C399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E10E0" w14:textId="77777777" w:rsidR="004C399A" w:rsidRPr="00C76DF3" w:rsidRDefault="004C399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A42EF" w14:textId="77777777" w:rsidR="004C399A" w:rsidRPr="00C76DF3" w:rsidRDefault="00B37C53" w:rsidP="00B23642">
          <w:pPr>
            <w:pStyle w:val="ProductList-OfferingBody"/>
            <w:ind w:left="-72" w:right="-76"/>
            <w:jc w:val="center"/>
            <w:rPr>
              <w:color w:val="808080" w:themeColor="background1" w:themeShade="80"/>
              <w:sz w:val="14"/>
              <w:szCs w:val="14"/>
            </w:rPr>
          </w:pPr>
          <w:hyperlink w:anchor="Attachment1" w:history="1">
            <w:r w:rsidR="004C399A">
              <w:rPr>
                <w:rStyle w:val="Hyperlink"/>
                <w:sz w:val="14"/>
                <w:szCs w:val="14"/>
                <w:lang w:val="en-US" w:eastAsia="en-US" w:bidi="ar-SA"/>
              </w:rPr>
              <w:t>Allegato</w:t>
            </w:r>
          </w:hyperlink>
        </w:p>
      </w:tc>
    </w:tr>
  </w:tbl>
  <w:p w14:paraId="257240CC" w14:textId="77777777" w:rsidR="004C399A" w:rsidRPr="00591643" w:rsidRDefault="004C399A" w:rsidP="004C399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F2160" w:rsidRPr="00C76DF3" w14:paraId="29FF89A5" w14:textId="77777777" w:rsidTr="0054635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C063F5" w14:textId="77777777" w:rsidR="00DF2160"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DF2160">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77E41" w14:textId="77777777" w:rsidR="00DF2160" w:rsidRPr="00C76DF3" w:rsidRDefault="00DF2160"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434BB2" w14:textId="77777777" w:rsidR="00DF2160" w:rsidRPr="00C76DF3" w:rsidRDefault="00B37C53" w:rsidP="00B23642">
          <w:pPr>
            <w:pStyle w:val="ProductList-OfferingBody"/>
            <w:ind w:left="-72" w:right="-74"/>
            <w:jc w:val="center"/>
            <w:rPr>
              <w:color w:val="808080" w:themeColor="background1" w:themeShade="80"/>
              <w:sz w:val="14"/>
              <w:szCs w:val="14"/>
            </w:rPr>
          </w:pPr>
          <w:hyperlink w:anchor="Introduction" w:history="1">
            <w:r w:rsidR="00DF2160">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BBB76" w14:textId="77777777" w:rsidR="00DF2160" w:rsidRPr="00C76DF3" w:rsidRDefault="00DF2160"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01388DE" w14:textId="77777777" w:rsidR="00DF2160" w:rsidRPr="00C76DF3" w:rsidRDefault="00B37C53" w:rsidP="00B23642">
          <w:pPr>
            <w:pStyle w:val="ProductList-OfferingBody"/>
            <w:ind w:left="-72" w:right="-75"/>
            <w:jc w:val="center"/>
            <w:rPr>
              <w:color w:val="808080" w:themeColor="background1" w:themeShade="80"/>
              <w:sz w:val="14"/>
              <w:szCs w:val="14"/>
            </w:rPr>
          </w:pPr>
          <w:hyperlink w:anchor="GeneralTerms" w:history="1">
            <w:r w:rsidR="00DF2160">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766ECF" w14:textId="77777777" w:rsidR="00DF2160" w:rsidRPr="00C76DF3" w:rsidRDefault="00DF2160"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85E3F3" w14:textId="77777777" w:rsidR="00DF2160"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DF2160"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6B891"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6383F8" w14:textId="77777777" w:rsidR="00DF2160"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DF2160">
              <w:rPr>
                <w:rStyle w:val="Hyperlink"/>
                <w:sz w:val="14"/>
                <w:szCs w:val="14"/>
                <w:lang w:val="en-US" w:eastAsia="en-US" w:bidi="ar-SA"/>
              </w:rPr>
              <w:t xml:space="preserve">Condizioni Specifiche dei </w:t>
            </w:r>
            <w:r w:rsidR="00DF2160">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CA8D26" w14:textId="77777777" w:rsidR="00DF2160" w:rsidRPr="00C76DF3" w:rsidRDefault="00DF2160"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5AC4C" w14:textId="77777777" w:rsidR="00DF2160" w:rsidRPr="00C76DF3" w:rsidRDefault="00B37C53" w:rsidP="00B23642">
          <w:pPr>
            <w:pStyle w:val="ProductList-OfferingBody"/>
            <w:ind w:left="-72" w:right="-76"/>
            <w:jc w:val="center"/>
            <w:rPr>
              <w:color w:val="808080" w:themeColor="background1" w:themeShade="80"/>
              <w:sz w:val="14"/>
              <w:szCs w:val="14"/>
            </w:rPr>
          </w:pPr>
          <w:hyperlink w:anchor="Attachment1" w:history="1">
            <w:r w:rsidR="00DF2160">
              <w:rPr>
                <w:rStyle w:val="Hyperlink"/>
                <w:sz w:val="14"/>
                <w:szCs w:val="14"/>
                <w:lang w:val="en-US" w:eastAsia="en-US" w:bidi="ar-SA"/>
              </w:rPr>
              <w:t>Allegato</w:t>
            </w:r>
          </w:hyperlink>
        </w:p>
      </w:tc>
    </w:tr>
  </w:tbl>
  <w:p w14:paraId="4B5054F5" w14:textId="77777777" w:rsidR="00DF2160" w:rsidRPr="00591643" w:rsidRDefault="00DF2160" w:rsidP="00DF216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37664" w:rsidRPr="00C76DF3" w14:paraId="32664A4B"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6A7699" w14:textId="77777777" w:rsidR="00537664"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537664">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4780D" w14:textId="77777777" w:rsidR="00537664" w:rsidRPr="00C76DF3" w:rsidRDefault="00537664"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8E7037" w14:textId="77777777" w:rsidR="00537664" w:rsidRPr="00C76DF3" w:rsidRDefault="00B37C53" w:rsidP="00B23642">
          <w:pPr>
            <w:pStyle w:val="ProductList-OfferingBody"/>
            <w:ind w:left="-72" w:right="-74"/>
            <w:jc w:val="center"/>
            <w:rPr>
              <w:color w:val="808080" w:themeColor="background1" w:themeShade="80"/>
              <w:sz w:val="14"/>
              <w:szCs w:val="14"/>
            </w:rPr>
          </w:pPr>
          <w:hyperlink w:anchor="Introduction" w:history="1">
            <w:r w:rsidR="00537664">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73B5D6" w14:textId="77777777" w:rsidR="00537664" w:rsidRPr="00C76DF3" w:rsidRDefault="00537664"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13B3FF" w14:textId="77777777" w:rsidR="00537664" w:rsidRPr="00C76DF3" w:rsidRDefault="00B37C53" w:rsidP="00B23642">
          <w:pPr>
            <w:pStyle w:val="ProductList-OfferingBody"/>
            <w:ind w:left="-72" w:right="-75"/>
            <w:jc w:val="center"/>
            <w:rPr>
              <w:color w:val="808080" w:themeColor="background1" w:themeShade="80"/>
              <w:sz w:val="14"/>
              <w:szCs w:val="14"/>
            </w:rPr>
          </w:pPr>
          <w:hyperlink w:anchor="GeneralTerms" w:history="1">
            <w:r w:rsidR="00537664">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ED34FF" w14:textId="77777777" w:rsidR="00537664" w:rsidRPr="00C76DF3" w:rsidRDefault="00537664"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17021D" w14:textId="77777777" w:rsidR="00537664"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537664"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8E687"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0BAA2" w14:textId="77777777" w:rsidR="00537664"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537664">
              <w:rPr>
                <w:rStyle w:val="Hyperlink"/>
                <w:sz w:val="14"/>
                <w:szCs w:val="14"/>
                <w:lang w:val="en-US" w:eastAsia="en-US" w:bidi="ar-SA"/>
              </w:rPr>
              <w:t xml:space="preserve">Condizioni Specifiche dei </w:t>
            </w:r>
            <w:r w:rsidR="00537664">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4C0C8" w14:textId="77777777" w:rsidR="00537664" w:rsidRPr="00C76DF3" w:rsidRDefault="00537664"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469A9" w14:textId="77777777" w:rsidR="00537664" w:rsidRPr="00C76DF3" w:rsidRDefault="00B37C53" w:rsidP="00B23642">
          <w:pPr>
            <w:pStyle w:val="ProductList-OfferingBody"/>
            <w:ind w:left="-72" w:right="-76"/>
            <w:jc w:val="center"/>
            <w:rPr>
              <w:color w:val="808080" w:themeColor="background1" w:themeShade="80"/>
              <w:sz w:val="14"/>
              <w:szCs w:val="14"/>
            </w:rPr>
          </w:pPr>
          <w:hyperlink w:anchor="Attachment1" w:history="1">
            <w:r w:rsidR="00537664">
              <w:rPr>
                <w:rStyle w:val="Hyperlink"/>
                <w:sz w:val="14"/>
                <w:szCs w:val="14"/>
                <w:lang w:val="en-US" w:eastAsia="en-US" w:bidi="ar-SA"/>
              </w:rPr>
              <w:t>Allegato</w:t>
            </w:r>
          </w:hyperlink>
        </w:p>
      </w:tc>
    </w:tr>
  </w:tbl>
  <w:p w14:paraId="193CE72E" w14:textId="77777777" w:rsidR="00537664" w:rsidRPr="00591643" w:rsidRDefault="00537664" w:rsidP="00537664">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E2608" w:rsidRPr="00C76DF3" w14:paraId="765B3CD3" w14:textId="77777777" w:rsidTr="00DE34E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B07E2" w14:textId="77777777" w:rsidR="005E2608"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5E2608">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8A4F01" w14:textId="77777777" w:rsidR="005E2608" w:rsidRPr="00C76DF3" w:rsidRDefault="005E2608"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05B467" w14:textId="77777777" w:rsidR="005E2608" w:rsidRPr="00C76DF3" w:rsidRDefault="00B37C53" w:rsidP="00B23642">
          <w:pPr>
            <w:pStyle w:val="ProductList-OfferingBody"/>
            <w:ind w:left="-72" w:right="-74"/>
            <w:jc w:val="center"/>
            <w:rPr>
              <w:color w:val="808080" w:themeColor="background1" w:themeShade="80"/>
              <w:sz w:val="14"/>
              <w:szCs w:val="14"/>
            </w:rPr>
          </w:pPr>
          <w:hyperlink w:anchor="Introduction" w:history="1">
            <w:r w:rsidR="005E2608">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E6A17E" w14:textId="77777777" w:rsidR="005E2608" w:rsidRPr="00C76DF3" w:rsidRDefault="005E2608"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CE42F4" w14:textId="77777777" w:rsidR="005E2608" w:rsidRPr="00C76DF3" w:rsidRDefault="00B37C53" w:rsidP="00B23642">
          <w:pPr>
            <w:pStyle w:val="ProductList-OfferingBody"/>
            <w:ind w:left="-72" w:right="-75"/>
            <w:jc w:val="center"/>
            <w:rPr>
              <w:color w:val="808080" w:themeColor="background1" w:themeShade="80"/>
              <w:sz w:val="14"/>
              <w:szCs w:val="14"/>
            </w:rPr>
          </w:pPr>
          <w:hyperlink w:anchor="GeneralTerms" w:history="1">
            <w:r w:rsidR="005E2608">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EB5EEE" w14:textId="77777777" w:rsidR="005E2608" w:rsidRPr="00C76DF3" w:rsidRDefault="005E2608"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5DDED" w14:textId="77777777" w:rsidR="005E2608"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5E2608"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3FA48A"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81AFF" w14:textId="77777777" w:rsidR="005E2608"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5E2608">
              <w:rPr>
                <w:rStyle w:val="Hyperlink"/>
                <w:sz w:val="14"/>
                <w:szCs w:val="14"/>
                <w:lang w:val="en-US" w:eastAsia="en-US" w:bidi="ar-SA"/>
              </w:rPr>
              <w:t xml:space="preserve">Condizioni Specifiche dei </w:t>
            </w:r>
            <w:r w:rsidR="005E2608">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5092CF" w14:textId="77777777" w:rsidR="005E2608" w:rsidRPr="00C76DF3" w:rsidRDefault="005E2608"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F7CC" w14:textId="77777777" w:rsidR="005E2608" w:rsidRPr="00C76DF3" w:rsidRDefault="00B37C53" w:rsidP="00B23642">
          <w:pPr>
            <w:pStyle w:val="ProductList-OfferingBody"/>
            <w:ind w:left="-72" w:right="-76"/>
            <w:jc w:val="center"/>
            <w:rPr>
              <w:color w:val="808080" w:themeColor="background1" w:themeShade="80"/>
              <w:sz w:val="14"/>
              <w:szCs w:val="14"/>
            </w:rPr>
          </w:pPr>
          <w:hyperlink w:anchor="Attachment1" w:history="1">
            <w:r w:rsidR="005E2608">
              <w:rPr>
                <w:rStyle w:val="Hyperlink"/>
                <w:sz w:val="14"/>
                <w:szCs w:val="14"/>
                <w:lang w:val="en-US" w:eastAsia="en-US" w:bidi="ar-SA"/>
              </w:rPr>
              <w:t>Allegato</w:t>
            </w:r>
          </w:hyperlink>
        </w:p>
      </w:tc>
    </w:tr>
  </w:tbl>
  <w:p w14:paraId="25396430" w14:textId="77777777" w:rsidR="005E2608" w:rsidRPr="00591643" w:rsidRDefault="005E2608" w:rsidP="005E2608">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C0015" w:rsidRPr="00C76DF3" w14:paraId="2C5FA08F"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8DAF8A" w14:textId="77777777" w:rsidR="005C0015"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5C001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40910" w14:textId="77777777" w:rsidR="005C0015" w:rsidRPr="00C76DF3" w:rsidRDefault="005C001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2C9309" w14:textId="77777777" w:rsidR="005C0015" w:rsidRPr="00C76DF3" w:rsidRDefault="00B37C53" w:rsidP="00B23642">
          <w:pPr>
            <w:pStyle w:val="ProductList-OfferingBody"/>
            <w:ind w:left="-72" w:right="-74"/>
            <w:jc w:val="center"/>
            <w:rPr>
              <w:color w:val="808080" w:themeColor="background1" w:themeShade="80"/>
              <w:sz w:val="14"/>
              <w:szCs w:val="14"/>
            </w:rPr>
          </w:pPr>
          <w:hyperlink w:anchor="Introduction" w:history="1">
            <w:r w:rsidR="005C001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11B382" w14:textId="77777777" w:rsidR="005C0015" w:rsidRPr="00C76DF3" w:rsidRDefault="005C001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206A00" w14:textId="77777777" w:rsidR="005C0015" w:rsidRPr="00C76DF3" w:rsidRDefault="00B37C53" w:rsidP="00B23642">
          <w:pPr>
            <w:pStyle w:val="ProductList-OfferingBody"/>
            <w:ind w:left="-72" w:right="-75"/>
            <w:jc w:val="center"/>
            <w:rPr>
              <w:color w:val="808080" w:themeColor="background1" w:themeShade="80"/>
              <w:sz w:val="14"/>
              <w:szCs w:val="14"/>
            </w:rPr>
          </w:pPr>
          <w:hyperlink w:anchor="GeneralTerms" w:history="1">
            <w:r w:rsidR="005C001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F71DF" w14:textId="77777777" w:rsidR="005C0015" w:rsidRPr="00C76DF3" w:rsidRDefault="005C001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1032D5" w14:textId="77777777" w:rsidR="005C0015"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5C001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ADF68"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D9844D" w14:textId="77777777" w:rsidR="005C0015"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5C0015">
              <w:rPr>
                <w:rStyle w:val="Hyperlink"/>
                <w:sz w:val="14"/>
                <w:szCs w:val="14"/>
                <w:lang w:val="en-US" w:eastAsia="en-US" w:bidi="ar-SA"/>
              </w:rPr>
              <w:t xml:space="preserve">Condizioni Specifiche dei </w:t>
            </w:r>
            <w:r w:rsidR="005C001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B570E9" w14:textId="77777777" w:rsidR="005C0015" w:rsidRPr="00C76DF3" w:rsidRDefault="005C001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B98CEA" w14:textId="77777777" w:rsidR="005C0015" w:rsidRPr="00C76DF3" w:rsidRDefault="00B37C53" w:rsidP="00B23642">
          <w:pPr>
            <w:pStyle w:val="ProductList-OfferingBody"/>
            <w:ind w:left="-72" w:right="-76"/>
            <w:jc w:val="center"/>
            <w:rPr>
              <w:color w:val="808080" w:themeColor="background1" w:themeShade="80"/>
              <w:sz w:val="14"/>
              <w:szCs w:val="14"/>
            </w:rPr>
          </w:pPr>
          <w:hyperlink w:anchor="Attachment1" w:history="1">
            <w:r w:rsidR="005C0015">
              <w:rPr>
                <w:rStyle w:val="Hyperlink"/>
                <w:sz w:val="14"/>
                <w:szCs w:val="14"/>
                <w:lang w:val="en-US" w:eastAsia="en-US" w:bidi="ar-SA"/>
              </w:rPr>
              <w:t>Allegato</w:t>
            </w:r>
          </w:hyperlink>
        </w:p>
      </w:tc>
    </w:tr>
  </w:tbl>
  <w:p w14:paraId="6B9F6696" w14:textId="77777777" w:rsidR="005C0015" w:rsidRPr="00591643" w:rsidRDefault="005C0015" w:rsidP="005C0015">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F39A3"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3F39A3"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3F39A3">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3F39A3" w:rsidRPr="00C76DF3" w:rsidRDefault="003F39A3"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3F39A3" w:rsidRPr="00C76DF3" w:rsidRDefault="00B37C53" w:rsidP="00B23642">
          <w:pPr>
            <w:pStyle w:val="ProductList-OfferingBody"/>
            <w:ind w:left="-72" w:right="-74"/>
            <w:jc w:val="center"/>
            <w:rPr>
              <w:color w:val="808080" w:themeColor="background1" w:themeShade="80"/>
              <w:sz w:val="14"/>
              <w:szCs w:val="14"/>
            </w:rPr>
          </w:pPr>
          <w:hyperlink w:anchor="Introduction" w:history="1">
            <w:r w:rsidR="003F39A3">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3F39A3" w:rsidRPr="00C76DF3" w:rsidRDefault="003F39A3"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3F39A3" w:rsidRPr="00C76DF3" w:rsidRDefault="00B37C53" w:rsidP="00B23642">
          <w:pPr>
            <w:pStyle w:val="ProductList-OfferingBody"/>
            <w:ind w:left="-72" w:right="-75"/>
            <w:jc w:val="center"/>
            <w:rPr>
              <w:color w:val="808080" w:themeColor="background1" w:themeShade="80"/>
              <w:sz w:val="14"/>
              <w:szCs w:val="14"/>
            </w:rPr>
          </w:pPr>
          <w:hyperlink w:anchor="GeneralTerms" w:history="1">
            <w:r w:rsidR="003F39A3">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3F39A3" w:rsidRPr="00C76DF3" w:rsidRDefault="003F39A3"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3F39A3"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3F39A3"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3F39A3"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3F39A3">
              <w:rPr>
                <w:rStyle w:val="Hyperlink"/>
                <w:sz w:val="14"/>
                <w:szCs w:val="14"/>
                <w:lang w:val="en-US" w:eastAsia="en-US" w:bidi="ar-SA"/>
              </w:rPr>
              <w:t xml:space="preserve">Condizioni Specifiche dei </w:t>
            </w:r>
            <w:r w:rsidR="003F39A3">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3F39A3" w:rsidRPr="00C76DF3" w:rsidRDefault="003F39A3"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3F39A3" w:rsidRPr="00C76DF3" w:rsidRDefault="00B37C53" w:rsidP="00B23642">
          <w:pPr>
            <w:pStyle w:val="ProductList-OfferingBody"/>
            <w:ind w:left="-72" w:right="-76"/>
            <w:jc w:val="center"/>
            <w:rPr>
              <w:color w:val="808080" w:themeColor="background1" w:themeShade="80"/>
              <w:sz w:val="14"/>
              <w:szCs w:val="14"/>
            </w:rPr>
          </w:pPr>
          <w:hyperlink w:anchor="Attachment1" w:history="1">
            <w:r w:rsidR="003F39A3">
              <w:rPr>
                <w:rStyle w:val="Hyperlink"/>
                <w:sz w:val="14"/>
                <w:szCs w:val="14"/>
                <w:lang w:val="en-US" w:eastAsia="en-US" w:bidi="ar-SA"/>
              </w:rPr>
              <w:t>Allegato</w:t>
            </w:r>
          </w:hyperlink>
        </w:p>
      </w:tc>
    </w:tr>
  </w:tbl>
  <w:p w14:paraId="53B19C98" w14:textId="77777777" w:rsidR="003F39A3" w:rsidRPr="00591643" w:rsidRDefault="003F39A3" w:rsidP="003F39A3">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3414A" w:rsidRPr="00C76DF3" w14:paraId="0F9277A2" w14:textId="77777777" w:rsidTr="00B236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8FBA0A" w14:textId="77777777" w:rsidR="0093414A"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93414A">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E0F3DE" w14:textId="77777777" w:rsidR="0093414A" w:rsidRPr="00C76DF3" w:rsidRDefault="0093414A"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F84438" w14:textId="77777777" w:rsidR="0093414A" w:rsidRPr="00C76DF3" w:rsidRDefault="00B37C53" w:rsidP="00B23642">
          <w:pPr>
            <w:pStyle w:val="ProductList-OfferingBody"/>
            <w:ind w:left="-72" w:right="-74"/>
            <w:jc w:val="center"/>
            <w:rPr>
              <w:color w:val="808080" w:themeColor="background1" w:themeShade="80"/>
              <w:sz w:val="14"/>
              <w:szCs w:val="14"/>
            </w:rPr>
          </w:pPr>
          <w:hyperlink w:anchor="Introduction" w:history="1">
            <w:r w:rsidR="0093414A">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DF780" w14:textId="77777777" w:rsidR="0093414A" w:rsidRPr="00C76DF3" w:rsidRDefault="0093414A"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ECDD90" w14:textId="77777777" w:rsidR="0093414A" w:rsidRPr="00C76DF3" w:rsidRDefault="00B37C53" w:rsidP="00B23642">
          <w:pPr>
            <w:pStyle w:val="ProductList-OfferingBody"/>
            <w:ind w:left="-72" w:right="-75"/>
            <w:jc w:val="center"/>
            <w:rPr>
              <w:color w:val="808080" w:themeColor="background1" w:themeShade="80"/>
              <w:sz w:val="14"/>
              <w:szCs w:val="14"/>
            </w:rPr>
          </w:pPr>
          <w:hyperlink w:anchor="GeneralTerms" w:history="1">
            <w:r w:rsidR="0093414A">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FCC504" w14:textId="77777777" w:rsidR="0093414A" w:rsidRPr="00C76DF3" w:rsidRDefault="0093414A"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EECEA" w14:textId="77777777" w:rsidR="0093414A"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93414A"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73AB45"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E3CDF" w14:textId="77777777" w:rsidR="0093414A"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93414A">
              <w:rPr>
                <w:rStyle w:val="Hyperlink"/>
                <w:sz w:val="14"/>
                <w:szCs w:val="14"/>
                <w:lang w:val="en-US" w:eastAsia="en-US" w:bidi="ar-SA"/>
              </w:rPr>
              <w:t xml:space="preserve">Condizioni Specifiche dei </w:t>
            </w:r>
            <w:r w:rsidR="0093414A">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229CE" w14:textId="77777777" w:rsidR="0093414A" w:rsidRPr="00C76DF3" w:rsidRDefault="0093414A"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3A81CD" w14:textId="77777777" w:rsidR="0093414A" w:rsidRPr="00C76DF3" w:rsidRDefault="00B37C53" w:rsidP="00B23642">
          <w:pPr>
            <w:pStyle w:val="ProductList-OfferingBody"/>
            <w:ind w:left="-72" w:right="-76"/>
            <w:jc w:val="center"/>
            <w:rPr>
              <w:color w:val="808080" w:themeColor="background1" w:themeShade="80"/>
              <w:sz w:val="14"/>
              <w:szCs w:val="14"/>
            </w:rPr>
          </w:pPr>
          <w:hyperlink w:anchor="Attachment1" w:history="1">
            <w:r w:rsidR="0093414A">
              <w:rPr>
                <w:rStyle w:val="Hyperlink"/>
                <w:sz w:val="14"/>
                <w:szCs w:val="14"/>
                <w:lang w:val="en-US" w:eastAsia="en-US" w:bidi="ar-SA"/>
              </w:rPr>
              <w:t>Allegato</w:t>
            </w:r>
          </w:hyperlink>
        </w:p>
      </w:tc>
    </w:tr>
  </w:tbl>
  <w:p w14:paraId="01043362" w14:textId="77777777" w:rsidR="0093414A" w:rsidRPr="00591643" w:rsidRDefault="0093414A" w:rsidP="0093414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3022A" w:rsidRPr="00C76DF3" w14:paraId="3F9939FF" w14:textId="77777777" w:rsidTr="00662E7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8162E2" w14:textId="77777777" w:rsidR="00E12E35" w:rsidRPr="00C76DF3" w:rsidRDefault="00B37C53" w:rsidP="00B23642">
          <w:pPr>
            <w:pStyle w:val="ProductList-OfferingBody"/>
            <w:ind w:left="-77" w:right="-73"/>
            <w:jc w:val="center"/>
            <w:rPr>
              <w:color w:val="808080" w:themeColor="background1" w:themeShade="80"/>
              <w:sz w:val="14"/>
              <w:szCs w:val="14"/>
            </w:rPr>
          </w:pPr>
          <w:hyperlink w:anchor="TableofContents" w:history="1">
            <w:r w:rsidR="00E12E35">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BB340B" w14:textId="77777777" w:rsidR="00E12E35" w:rsidRPr="00C76DF3" w:rsidRDefault="00E12E35" w:rsidP="00B2364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86FD2" w14:textId="77777777" w:rsidR="00E12E35" w:rsidRPr="00C76DF3" w:rsidRDefault="00B37C53" w:rsidP="00B23642">
          <w:pPr>
            <w:pStyle w:val="ProductList-OfferingBody"/>
            <w:ind w:left="-72" w:right="-74"/>
            <w:jc w:val="center"/>
            <w:rPr>
              <w:color w:val="808080" w:themeColor="background1" w:themeShade="80"/>
              <w:sz w:val="14"/>
              <w:szCs w:val="14"/>
            </w:rPr>
          </w:pPr>
          <w:hyperlink w:anchor="Introduction" w:history="1">
            <w:r w:rsidR="00E12E35">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76C5B9" w14:textId="77777777" w:rsidR="00E12E35" w:rsidRPr="00C76DF3" w:rsidRDefault="00E12E35" w:rsidP="00B2364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78C1C67" w14:textId="77777777" w:rsidR="00E12E35" w:rsidRPr="00C76DF3" w:rsidRDefault="00B37C53" w:rsidP="00B23642">
          <w:pPr>
            <w:pStyle w:val="ProductList-OfferingBody"/>
            <w:ind w:left="-72" w:right="-75"/>
            <w:jc w:val="center"/>
            <w:rPr>
              <w:color w:val="808080" w:themeColor="background1" w:themeShade="80"/>
              <w:sz w:val="14"/>
              <w:szCs w:val="14"/>
            </w:rPr>
          </w:pPr>
          <w:hyperlink w:anchor="GeneralTerms" w:history="1">
            <w:r w:rsidR="00E12E35">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2A7F39" w14:textId="77777777" w:rsidR="00E12E35" w:rsidRPr="00C76DF3" w:rsidRDefault="00E12E35" w:rsidP="00B2364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5F8573" w14:textId="77777777" w:rsidR="00E12E35" w:rsidRPr="00C76DF3" w:rsidRDefault="00B37C53" w:rsidP="00B23642">
          <w:pPr>
            <w:pStyle w:val="ProductList-OfferingBody"/>
            <w:ind w:left="-72" w:right="-77"/>
            <w:jc w:val="center"/>
            <w:rPr>
              <w:color w:val="808080" w:themeColor="background1" w:themeShade="80"/>
              <w:sz w:val="14"/>
              <w:szCs w:val="14"/>
            </w:rPr>
          </w:pPr>
          <w:hyperlink w:anchor="PrivacyandSecurityTerms" w:history="1">
            <w:r w:rsidR="00E12E35" w:rsidRPr="00113012">
              <w:rPr>
                <w:rStyle w:val="Hyperlink"/>
                <w:sz w:val="14"/>
                <w:szCs w:val="14"/>
                <w:lang w:val="es-ES"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F5B26"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A8C0DB" w14:textId="77777777" w:rsidR="00E12E35" w:rsidRPr="00C76DF3" w:rsidRDefault="00B37C53" w:rsidP="00B23642">
          <w:pPr>
            <w:pStyle w:val="ProductList-OfferingBody"/>
            <w:ind w:left="-72" w:right="-77"/>
            <w:jc w:val="center"/>
            <w:rPr>
              <w:color w:val="808080" w:themeColor="background1" w:themeShade="80"/>
              <w:sz w:val="14"/>
              <w:szCs w:val="14"/>
            </w:rPr>
          </w:pPr>
          <w:hyperlink w:anchor="OnlineServiceSpecificTerms" w:history="1">
            <w:r w:rsidR="00E12E35">
              <w:rPr>
                <w:rStyle w:val="Hyperlink"/>
                <w:sz w:val="14"/>
                <w:szCs w:val="14"/>
                <w:lang w:val="en-US" w:eastAsia="en-US" w:bidi="ar-SA"/>
              </w:rPr>
              <w:t xml:space="preserve">Condizioni Specifiche dei </w:t>
            </w:r>
            <w:r w:rsidR="00E12E35">
              <w:rPr>
                <w:rStyle w:val="Hyperlink"/>
                <w:sz w:val="14"/>
                <w:szCs w:val="14"/>
                <w:lang w:val="en-US"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FB7BBC" w14:textId="77777777" w:rsidR="00E12E35" w:rsidRPr="00C76DF3" w:rsidRDefault="00E12E35" w:rsidP="00B2364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5C69D9B" w14:textId="77777777" w:rsidR="00E12E35" w:rsidRPr="00C76DF3" w:rsidRDefault="00B37C53" w:rsidP="00B23642">
          <w:pPr>
            <w:pStyle w:val="ProductList-OfferingBody"/>
            <w:ind w:left="-72" w:right="-76"/>
            <w:jc w:val="center"/>
            <w:rPr>
              <w:color w:val="808080" w:themeColor="background1" w:themeShade="80"/>
              <w:sz w:val="14"/>
              <w:szCs w:val="14"/>
            </w:rPr>
          </w:pPr>
          <w:hyperlink w:anchor="Attachment1" w:history="1">
            <w:r w:rsidR="00E12E35">
              <w:rPr>
                <w:rStyle w:val="Hyperlink"/>
                <w:sz w:val="14"/>
                <w:szCs w:val="14"/>
                <w:lang w:val="en-US" w:eastAsia="en-US" w:bidi="ar-SA"/>
              </w:rPr>
              <w:t>Allegato</w:t>
            </w:r>
          </w:hyperlink>
        </w:p>
      </w:tc>
    </w:tr>
  </w:tbl>
  <w:p w14:paraId="7452BAAF" w14:textId="77777777" w:rsidR="00E12E35" w:rsidRPr="00591643" w:rsidRDefault="00E12E35" w:rsidP="00E12E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4619FB9" w14:textId="77777777" w:rsidR="00B37C53" w:rsidRDefault="00B37C53" w:rsidP="009A573F">
      <w:pPr>
        <w:spacing w:after="0" w:line="240" w:lineRule="auto"/>
      </w:pPr>
      <w:r>
        <w:separator/>
      </w:r>
    </w:p>
  </w:footnote>
  <w:footnote w:type="continuationSeparator" w:id="0">
    <w:p w14:paraId="73255657" w14:textId="77777777" w:rsidR="00B37C53" w:rsidRDefault="00B37C53" w:rsidP="009A573F">
      <w:pPr>
        <w:spacing w:after="0" w:line="240" w:lineRule="auto"/>
      </w:pPr>
      <w:r>
        <w:continuationSeparator/>
      </w:r>
    </w:p>
  </w:footnote>
  <w:footnote w:type="continuationNotice" w:id="1">
    <w:p w14:paraId="6F8712D4" w14:textId="77777777" w:rsidR="00B37C53" w:rsidRDefault="00B37C5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735C6" w:rsidRPr="004D27A6" w:rsidRDefault="00C735C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D86481A" w:rsidR="00C735C6" w:rsidRPr="00171B2E" w:rsidRDefault="00C735C6" w:rsidP="00BA34C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Condizioni dei Servizi Online Microsoft per i Contratti Multilicenza (Italiano, </w:t>
        </w:r>
        <w:r w:rsidR="00BA34CE" w:rsidRPr="00BA34CE">
          <w:rPr>
            <w:color w:val="404040" w:themeColor="text1" w:themeTint="BF"/>
            <w:sz w:val="16"/>
            <w:szCs w:val="16"/>
          </w:rPr>
          <w:t xml:space="preserve">settembre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656FC">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8FFF3CA" w:rsidR="00C735C6" w:rsidRPr="004D27A6" w:rsidRDefault="00C735C6" w:rsidP="00BA34C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Condizioni dei Servizi Online Microsoft per i Contratti Multilicenza (Italiano, </w:t>
        </w:r>
        <w:r w:rsidR="00BA34CE" w:rsidRPr="00BA34CE">
          <w:rPr>
            <w:color w:val="404040" w:themeColor="text1" w:themeTint="BF"/>
            <w:sz w:val="16"/>
            <w:szCs w:val="16"/>
          </w:rPr>
          <w:t xml:space="preserve">settembre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6656FC">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mS6lb977OyDjQhlUWlC8lXtlAOta4xnJDGo/sxvtk4LxEZkMzBuWDlN+9U3/jAr+vZ6VNyuLQy4QSooH/6dLYQ==" w:salt="MaPPtLJD9JUYmPaJbIaOi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86"/>
    <w:rsid w:val="00586E9A"/>
    <w:rsid w:val="005876FF"/>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656FC"/>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C53"/>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4CE"/>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FA5"/>
    <w:rsid w:val="00DB4C09"/>
    <w:rsid w:val="00DB5001"/>
    <w:rsid w:val="00DB5F71"/>
    <w:rsid w:val="00DB6414"/>
    <w:rsid w:val="00DB74A1"/>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848"/>
    <w:rsid w:val="00DE44BF"/>
    <w:rsid w:val="00DE5F5E"/>
    <w:rsid w:val="00DE7535"/>
    <w:rsid w:val="00DF1449"/>
    <w:rsid w:val="00DF2160"/>
    <w:rsid w:val="00DF229E"/>
    <w:rsid w:val="00DF2A90"/>
    <w:rsid w:val="00DF3BB8"/>
    <w:rsid w:val="00DF41F0"/>
    <w:rsid w:val="00DF45EB"/>
    <w:rsid w:val="00DF470E"/>
    <w:rsid w:val="00DF52E3"/>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15FD"/>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3CF7850-BDBD-4D0B-94AC-F1D87ED85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19131</Words>
  <Characters>109048</Characters>
  <Application>Microsoft Office Word</Application>
  <DocSecurity>8</DocSecurity>
  <Lines>908</Lines>
  <Paragraphs>255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2015-08-14T17:41:00Z</dcterms:created>
  <dcterms:modified xsi:type="dcterms:W3CDTF">2015-08-27T12:12:00Z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