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C26241"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18E48979" w:rsidR="004D27A6" w:rsidRPr="00C34CE1" w:rsidRDefault="004D27A6" w:rsidP="00974EC7">
      <w:pPr>
        <w:pStyle w:val="ProductList-Body"/>
        <w:shd w:val="clear" w:color="auto" w:fill="00188F"/>
        <w:ind w:right="8640"/>
        <w:rPr>
          <w:rFonts w:asciiTheme="majorHAnsi" w:hAnsiTheme="majorHAnsi"/>
          <w:color w:val="FFFFFF" w:themeColor="background1"/>
          <w:sz w:val="32"/>
          <w:szCs w:val="32"/>
          <w:lang w:eastAsia="en-US" w:bidi="ar-SA"/>
        </w:rPr>
      </w:pPr>
      <w:r w:rsidRPr="00D2470A">
        <w:rPr>
          <w:rFonts w:asciiTheme="majorHAnsi" w:hAnsiTheme="majorHAnsi"/>
          <w:color w:val="FFFFFF" w:themeColor="background1"/>
          <w:sz w:val="32"/>
          <w:szCs w:val="32"/>
          <w:lang w:val="en-US" w:eastAsia="en-US" w:bidi="ar-SA"/>
        </w:rPr>
        <w:tab/>
      </w:r>
      <w:r w:rsidR="00974EC7" w:rsidRPr="00B64EAD">
        <w:rPr>
          <w:rFonts w:asciiTheme="majorHAnsi" w:hAnsiTheme="majorHAnsi"/>
          <w:color w:val="FFFFFF" w:themeColor="background1"/>
          <w:sz w:val="32"/>
          <w:szCs w:val="32"/>
        </w:rPr>
        <w:t>Volume</w:t>
      </w:r>
    </w:p>
    <w:bookmarkEnd w:id="0"/>
    <w:p w14:paraId="5729B3DF" w14:textId="619FC659" w:rsidR="004D27A6" w:rsidRPr="00C34CE1" w:rsidRDefault="004D27A6" w:rsidP="00974EC7">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C34CE1">
        <w:rPr>
          <w:rFonts w:asciiTheme="majorHAnsi" w:hAnsiTheme="majorHAnsi"/>
          <w:color w:val="FFFFFF" w:themeColor="background1"/>
          <w:sz w:val="32"/>
          <w:szCs w:val="32"/>
          <w:lang w:eastAsia="en-US" w:bidi="ar-SA"/>
        </w:rPr>
        <w:tab/>
      </w:r>
      <w:r w:rsidR="00974EC7"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34CE1"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34CE1"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9C28E5" w:rsidRDefault="004D27A6" w:rsidP="00C26241">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Pr="009C28E5">
        <w:rPr>
          <w:rFonts w:asciiTheme="majorHAnsi" w:hAnsiTheme="majorHAnsi"/>
          <w:color w:val="FFFFFF" w:themeColor="background1"/>
          <w:sz w:val="72"/>
          <w:szCs w:val="72"/>
        </w:rPr>
        <w:t>Condizioni per l’Utilizzo dei Servizi Online</w:t>
      </w:r>
    </w:p>
    <w:p w14:paraId="6BAF63FC" w14:textId="20CFE9DB" w:rsidR="004D27A6" w:rsidRPr="009C28E5" w:rsidRDefault="004D27A6" w:rsidP="005B6F8C">
      <w:pPr>
        <w:pStyle w:val="ProductList-Body"/>
        <w:shd w:val="clear" w:color="auto" w:fill="0072C6"/>
        <w:tabs>
          <w:tab w:val="clear" w:pos="158"/>
          <w:tab w:val="left" w:pos="360"/>
        </w:tabs>
        <w:ind w:right="1800"/>
        <w:rPr>
          <w:sz w:val="72"/>
          <w:szCs w:val="72"/>
        </w:rPr>
      </w:pPr>
      <w:r w:rsidRPr="009C28E5">
        <w:rPr>
          <w:rFonts w:asciiTheme="majorHAnsi" w:hAnsiTheme="majorHAnsi"/>
          <w:color w:val="FFFFFF" w:themeColor="background1"/>
          <w:sz w:val="72"/>
          <w:szCs w:val="72"/>
        </w:rPr>
        <w:tab/>
        <w:t xml:space="preserve">1 </w:t>
      </w:r>
      <w:r w:rsidR="007C54F6">
        <w:rPr>
          <w:rFonts w:asciiTheme="majorHAnsi" w:hAnsiTheme="majorHAnsi"/>
          <w:color w:val="FFFFFF" w:themeColor="background1"/>
          <w:sz w:val="72"/>
          <w:szCs w:val="72"/>
        </w:rPr>
        <w:t xml:space="preserve">settembre </w:t>
      </w:r>
      <w:r w:rsidR="00C34CE1" w:rsidRPr="009C28E5">
        <w:rPr>
          <w:rFonts w:asciiTheme="majorHAnsi" w:hAnsiTheme="majorHAnsi"/>
          <w:color w:val="FFFFFF" w:themeColor="background1"/>
          <w:sz w:val="72"/>
          <w:szCs w:val="72"/>
        </w:rPr>
        <w:t>2016</w:t>
      </w:r>
    </w:p>
    <w:p w14:paraId="429BA266" w14:textId="77777777" w:rsidR="004D27A6" w:rsidRPr="000C583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Sommario</w:t>
      </w:r>
      <w:bookmarkEnd w:id="2"/>
    </w:p>
    <w:p w14:paraId="49DFEBAD" w14:textId="24B82D7B" w:rsidR="007C54F6"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9896515" w:history="1">
        <w:r w:rsidR="007C54F6" w:rsidRPr="00960C6A">
          <w:rPr>
            <w:rStyle w:val="Hyperlink"/>
            <w:noProof/>
          </w:rPr>
          <w:t>Introduzione</w:t>
        </w:r>
        <w:r w:rsidR="007C54F6">
          <w:rPr>
            <w:noProof/>
            <w:webHidden/>
          </w:rPr>
          <w:tab/>
        </w:r>
        <w:r w:rsidR="007C54F6">
          <w:rPr>
            <w:noProof/>
            <w:webHidden/>
          </w:rPr>
          <w:fldChar w:fldCharType="begin"/>
        </w:r>
        <w:r w:rsidR="007C54F6">
          <w:rPr>
            <w:noProof/>
            <w:webHidden/>
          </w:rPr>
          <w:instrText xml:space="preserve"> PAGEREF _Toc459896515 \h </w:instrText>
        </w:r>
        <w:r w:rsidR="007C54F6">
          <w:rPr>
            <w:noProof/>
            <w:webHidden/>
          </w:rPr>
        </w:r>
        <w:r w:rsidR="007C54F6">
          <w:rPr>
            <w:noProof/>
            <w:webHidden/>
          </w:rPr>
          <w:fldChar w:fldCharType="separate"/>
        </w:r>
        <w:r w:rsidR="007C54F6">
          <w:rPr>
            <w:noProof/>
            <w:webHidden/>
          </w:rPr>
          <w:t>3</w:t>
        </w:r>
        <w:r w:rsidR="007C54F6">
          <w:rPr>
            <w:noProof/>
            <w:webHidden/>
          </w:rPr>
          <w:fldChar w:fldCharType="end"/>
        </w:r>
      </w:hyperlink>
    </w:p>
    <w:p w14:paraId="2E613799" w14:textId="44D2DE9D" w:rsidR="007C54F6" w:rsidRDefault="00995AAE">
      <w:pPr>
        <w:pStyle w:val="TOC3"/>
        <w:tabs>
          <w:tab w:val="right" w:leader="dot" w:pos="5030"/>
        </w:tabs>
        <w:rPr>
          <w:rFonts w:eastAsiaTheme="minorEastAsia"/>
          <w:smallCaps w:val="0"/>
          <w:noProof/>
          <w:sz w:val="22"/>
          <w:lang w:val="en-US" w:eastAsia="en-US" w:bidi="ar-SA"/>
        </w:rPr>
      </w:pPr>
      <w:hyperlink w:anchor="_Toc459896516" w:history="1">
        <w:r w:rsidR="007C54F6" w:rsidRPr="00960C6A">
          <w:rPr>
            <w:rStyle w:val="Hyperlink"/>
            <w:noProof/>
          </w:rPr>
          <w:t>Versioni precedenti</w:t>
        </w:r>
        <w:r w:rsidR="007C54F6">
          <w:rPr>
            <w:noProof/>
            <w:webHidden/>
          </w:rPr>
          <w:tab/>
        </w:r>
        <w:r w:rsidR="007C54F6">
          <w:rPr>
            <w:noProof/>
            <w:webHidden/>
          </w:rPr>
          <w:fldChar w:fldCharType="begin"/>
        </w:r>
        <w:r w:rsidR="007C54F6">
          <w:rPr>
            <w:noProof/>
            <w:webHidden/>
          </w:rPr>
          <w:instrText xml:space="preserve"> PAGEREF _Toc459896516 \h </w:instrText>
        </w:r>
        <w:r w:rsidR="007C54F6">
          <w:rPr>
            <w:noProof/>
            <w:webHidden/>
          </w:rPr>
        </w:r>
        <w:r w:rsidR="007C54F6">
          <w:rPr>
            <w:noProof/>
            <w:webHidden/>
          </w:rPr>
          <w:fldChar w:fldCharType="separate"/>
        </w:r>
        <w:r w:rsidR="007C54F6">
          <w:rPr>
            <w:noProof/>
            <w:webHidden/>
          </w:rPr>
          <w:t>3</w:t>
        </w:r>
        <w:r w:rsidR="007C54F6">
          <w:rPr>
            <w:noProof/>
            <w:webHidden/>
          </w:rPr>
          <w:fldChar w:fldCharType="end"/>
        </w:r>
      </w:hyperlink>
    </w:p>
    <w:p w14:paraId="629EA3B3" w14:textId="07253077" w:rsidR="007C54F6" w:rsidRDefault="00995AAE">
      <w:pPr>
        <w:pStyle w:val="TOC3"/>
        <w:tabs>
          <w:tab w:val="right" w:leader="dot" w:pos="5030"/>
        </w:tabs>
        <w:rPr>
          <w:rFonts w:eastAsiaTheme="minorEastAsia"/>
          <w:smallCaps w:val="0"/>
          <w:noProof/>
          <w:sz w:val="22"/>
          <w:lang w:val="en-US" w:eastAsia="en-US" w:bidi="ar-SA"/>
        </w:rPr>
      </w:pPr>
      <w:hyperlink w:anchor="_Toc459896517" w:history="1">
        <w:r w:rsidR="007C54F6" w:rsidRPr="00960C6A">
          <w:rPr>
            <w:rStyle w:val="Hyperlink"/>
            <w:noProof/>
          </w:rPr>
          <w:t>Chiarimenti e Riepilogo delle Modifiche Apportate</w:t>
        </w:r>
        <w:r w:rsidR="007C54F6">
          <w:rPr>
            <w:noProof/>
            <w:webHidden/>
          </w:rPr>
          <w:tab/>
        </w:r>
        <w:r w:rsidR="007C54F6">
          <w:rPr>
            <w:noProof/>
            <w:webHidden/>
          </w:rPr>
          <w:fldChar w:fldCharType="begin"/>
        </w:r>
        <w:r w:rsidR="007C54F6">
          <w:rPr>
            <w:noProof/>
            <w:webHidden/>
          </w:rPr>
          <w:instrText xml:space="preserve"> PAGEREF _Toc459896517 \h </w:instrText>
        </w:r>
        <w:r w:rsidR="007C54F6">
          <w:rPr>
            <w:noProof/>
            <w:webHidden/>
          </w:rPr>
        </w:r>
        <w:r w:rsidR="007C54F6">
          <w:rPr>
            <w:noProof/>
            <w:webHidden/>
          </w:rPr>
          <w:fldChar w:fldCharType="separate"/>
        </w:r>
        <w:r w:rsidR="007C54F6">
          <w:rPr>
            <w:noProof/>
            <w:webHidden/>
          </w:rPr>
          <w:t>3</w:t>
        </w:r>
        <w:r w:rsidR="007C54F6">
          <w:rPr>
            <w:noProof/>
            <w:webHidden/>
          </w:rPr>
          <w:fldChar w:fldCharType="end"/>
        </w:r>
      </w:hyperlink>
    </w:p>
    <w:p w14:paraId="7AFAEFED" w14:textId="45C9628F" w:rsidR="007C54F6" w:rsidRDefault="00995AAE">
      <w:pPr>
        <w:pStyle w:val="TOC1"/>
        <w:tabs>
          <w:tab w:val="right" w:leader="dot" w:pos="5030"/>
        </w:tabs>
        <w:rPr>
          <w:rFonts w:eastAsiaTheme="minorEastAsia"/>
          <w:b w:val="0"/>
          <w:caps w:val="0"/>
          <w:noProof/>
          <w:sz w:val="22"/>
          <w:lang w:val="en-US" w:eastAsia="en-US" w:bidi="ar-SA"/>
        </w:rPr>
      </w:pPr>
      <w:hyperlink w:anchor="_Toc459896518" w:history="1">
        <w:r w:rsidR="007C54F6" w:rsidRPr="00960C6A">
          <w:rPr>
            <w:rStyle w:val="Hyperlink"/>
            <w:noProof/>
          </w:rPr>
          <w:t>Condizioni Generali</w:t>
        </w:r>
        <w:r w:rsidR="007C54F6">
          <w:rPr>
            <w:noProof/>
            <w:webHidden/>
          </w:rPr>
          <w:tab/>
        </w:r>
        <w:r w:rsidR="007C54F6">
          <w:rPr>
            <w:noProof/>
            <w:webHidden/>
          </w:rPr>
          <w:fldChar w:fldCharType="begin"/>
        </w:r>
        <w:r w:rsidR="007C54F6">
          <w:rPr>
            <w:noProof/>
            <w:webHidden/>
          </w:rPr>
          <w:instrText xml:space="preserve"> PAGEREF _Toc459896518 \h </w:instrText>
        </w:r>
        <w:r w:rsidR="007C54F6">
          <w:rPr>
            <w:noProof/>
            <w:webHidden/>
          </w:rPr>
        </w:r>
        <w:r w:rsidR="007C54F6">
          <w:rPr>
            <w:noProof/>
            <w:webHidden/>
          </w:rPr>
          <w:fldChar w:fldCharType="separate"/>
        </w:r>
        <w:r w:rsidR="007C54F6">
          <w:rPr>
            <w:noProof/>
            <w:webHidden/>
          </w:rPr>
          <w:t>4</w:t>
        </w:r>
        <w:r w:rsidR="007C54F6">
          <w:rPr>
            <w:noProof/>
            <w:webHidden/>
          </w:rPr>
          <w:fldChar w:fldCharType="end"/>
        </w:r>
      </w:hyperlink>
    </w:p>
    <w:p w14:paraId="07D35881" w14:textId="02EC8D63" w:rsidR="007C54F6" w:rsidRDefault="00995AAE">
      <w:pPr>
        <w:pStyle w:val="TOC5"/>
        <w:tabs>
          <w:tab w:val="right" w:leader="dot" w:pos="5030"/>
        </w:tabs>
        <w:rPr>
          <w:rFonts w:eastAsiaTheme="minorEastAsia"/>
          <w:noProof/>
          <w:sz w:val="22"/>
          <w:lang w:val="en-US" w:eastAsia="en-US" w:bidi="ar-SA"/>
        </w:rPr>
      </w:pPr>
      <w:hyperlink w:anchor="_Toc459896519" w:history="1">
        <w:r w:rsidR="007C54F6" w:rsidRPr="00960C6A">
          <w:rPr>
            <w:rStyle w:val="Hyperlink"/>
            <w:noProof/>
          </w:rPr>
          <w:t>Definizioni</w:t>
        </w:r>
        <w:r w:rsidR="007C54F6">
          <w:rPr>
            <w:noProof/>
            <w:webHidden/>
          </w:rPr>
          <w:tab/>
        </w:r>
        <w:r w:rsidR="007C54F6">
          <w:rPr>
            <w:noProof/>
            <w:webHidden/>
          </w:rPr>
          <w:fldChar w:fldCharType="begin"/>
        </w:r>
        <w:r w:rsidR="007C54F6">
          <w:rPr>
            <w:noProof/>
            <w:webHidden/>
          </w:rPr>
          <w:instrText xml:space="preserve"> PAGEREF _Toc459896519 \h </w:instrText>
        </w:r>
        <w:r w:rsidR="007C54F6">
          <w:rPr>
            <w:noProof/>
            <w:webHidden/>
          </w:rPr>
        </w:r>
        <w:r w:rsidR="007C54F6">
          <w:rPr>
            <w:noProof/>
            <w:webHidden/>
          </w:rPr>
          <w:fldChar w:fldCharType="separate"/>
        </w:r>
        <w:r w:rsidR="007C54F6">
          <w:rPr>
            <w:noProof/>
            <w:webHidden/>
          </w:rPr>
          <w:t>4</w:t>
        </w:r>
        <w:r w:rsidR="007C54F6">
          <w:rPr>
            <w:noProof/>
            <w:webHidden/>
          </w:rPr>
          <w:fldChar w:fldCharType="end"/>
        </w:r>
      </w:hyperlink>
    </w:p>
    <w:p w14:paraId="51F6F4A6" w14:textId="2961A0CB" w:rsidR="007C54F6" w:rsidRDefault="00995AAE">
      <w:pPr>
        <w:pStyle w:val="TOC5"/>
        <w:tabs>
          <w:tab w:val="right" w:leader="dot" w:pos="5030"/>
        </w:tabs>
        <w:rPr>
          <w:rFonts w:eastAsiaTheme="minorEastAsia"/>
          <w:noProof/>
          <w:sz w:val="22"/>
          <w:lang w:val="en-US" w:eastAsia="en-US" w:bidi="ar-SA"/>
        </w:rPr>
      </w:pPr>
      <w:hyperlink w:anchor="_Toc459896520" w:history="1">
        <w:r w:rsidR="007C54F6" w:rsidRPr="00960C6A">
          <w:rPr>
            <w:rStyle w:val="Hyperlink"/>
            <w:noProof/>
          </w:rPr>
          <w:t>Aggiornamenti delle Condizioni per l’Utilizzo dei Servizi Online</w:t>
        </w:r>
        <w:r w:rsidR="007C54F6">
          <w:rPr>
            <w:noProof/>
            <w:webHidden/>
          </w:rPr>
          <w:tab/>
        </w:r>
        <w:r w:rsidR="007C54F6">
          <w:rPr>
            <w:noProof/>
            <w:webHidden/>
          </w:rPr>
          <w:fldChar w:fldCharType="begin"/>
        </w:r>
        <w:r w:rsidR="007C54F6">
          <w:rPr>
            <w:noProof/>
            <w:webHidden/>
          </w:rPr>
          <w:instrText xml:space="preserve"> PAGEREF _Toc459896520 \h </w:instrText>
        </w:r>
        <w:r w:rsidR="007C54F6">
          <w:rPr>
            <w:noProof/>
            <w:webHidden/>
          </w:rPr>
        </w:r>
        <w:r w:rsidR="007C54F6">
          <w:rPr>
            <w:noProof/>
            <w:webHidden/>
          </w:rPr>
          <w:fldChar w:fldCharType="separate"/>
        </w:r>
        <w:r w:rsidR="007C54F6">
          <w:rPr>
            <w:noProof/>
            <w:webHidden/>
          </w:rPr>
          <w:t>4</w:t>
        </w:r>
        <w:r w:rsidR="007C54F6">
          <w:rPr>
            <w:noProof/>
            <w:webHidden/>
          </w:rPr>
          <w:fldChar w:fldCharType="end"/>
        </w:r>
      </w:hyperlink>
    </w:p>
    <w:p w14:paraId="0A146F75" w14:textId="3E1CF8E2" w:rsidR="007C54F6" w:rsidRDefault="00995AAE">
      <w:pPr>
        <w:pStyle w:val="TOC5"/>
        <w:tabs>
          <w:tab w:val="right" w:leader="dot" w:pos="5030"/>
        </w:tabs>
        <w:rPr>
          <w:rFonts w:eastAsiaTheme="minorEastAsia"/>
          <w:noProof/>
          <w:sz w:val="22"/>
          <w:lang w:val="en-US" w:eastAsia="en-US" w:bidi="ar-SA"/>
        </w:rPr>
      </w:pPr>
      <w:hyperlink w:anchor="_Toc459896521" w:history="1">
        <w:r w:rsidR="007C54F6" w:rsidRPr="00960C6A">
          <w:rPr>
            <w:rStyle w:val="Hyperlink"/>
            <w:noProof/>
          </w:rPr>
          <w:t>Modifiche ai Servizi Online e Disponibilità</w:t>
        </w:r>
        <w:r w:rsidR="007C54F6">
          <w:rPr>
            <w:noProof/>
            <w:webHidden/>
          </w:rPr>
          <w:tab/>
        </w:r>
        <w:r w:rsidR="007C54F6">
          <w:rPr>
            <w:noProof/>
            <w:webHidden/>
          </w:rPr>
          <w:fldChar w:fldCharType="begin"/>
        </w:r>
        <w:r w:rsidR="007C54F6">
          <w:rPr>
            <w:noProof/>
            <w:webHidden/>
          </w:rPr>
          <w:instrText xml:space="preserve"> PAGEREF _Toc459896521 \h </w:instrText>
        </w:r>
        <w:r w:rsidR="007C54F6">
          <w:rPr>
            <w:noProof/>
            <w:webHidden/>
          </w:rPr>
        </w:r>
        <w:r w:rsidR="007C54F6">
          <w:rPr>
            <w:noProof/>
            <w:webHidden/>
          </w:rPr>
          <w:fldChar w:fldCharType="separate"/>
        </w:r>
        <w:r w:rsidR="007C54F6">
          <w:rPr>
            <w:noProof/>
            <w:webHidden/>
          </w:rPr>
          <w:t>4</w:t>
        </w:r>
        <w:r w:rsidR="007C54F6">
          <w:rPr>
            <w:noProof/>
            <w:webHidden/>
          </w:rPr>
          <w:fldChar w:fldCharType="end"/>
        </w:r>
      </w:hyperlink>
    </w:p>
    <w:p w14:paraId="4D04853D" w14:textId="2B73B916" w:rsidR="007C54F6" w:rsidRDefault="00995AAE">
      <w:pPr>
        <w:pStyle w:val="TOC5"/>
        <w:tabs>
          <w:tab w:val="right" w:leader="dot" w:pos="5030"/>
        </w:tabs>
        <w:rPr>
          <w:rFonts w:eastAsiaTheme="minorEastAsia"/>
          <w:noProof/>
          <w:sz w:val="22"/>
          <w:lang w:val="en-US" w:eastAsia="en-US" w:bidi="ar-SA"/>
        </w:rPr>
      </w:pPr>
      <w:hyperlink w:anchor="_Toc459896522" w:history="1">
        <w:r w:rsidR="007C54F6" w:rsidRPr="00960C6A">
          <w:rPr>
            <w:rStyle w:val="Hyperlink"/>
            <w:noProof/>
          </w:rPr>
          <w:t>Conservazione dei dati</w:t>
        </w:r>
        <w:r w:rsidR="007C54F6">
          <w:rPr>
            <w:noProof/>
            <w:webHidden/>
          </w:rPr>
          <w:tab/>
        </w:r>
        <w:r w:rsidR="007C54F6">
          <w:rPr>
            <w:noProof/>
            <w:webHidden/>
          </w:rPr>
          <w:fldChar w:fldCharType="begin"/>
        </w:r>
        <w:r w:rsidR="007C54F6">
          <w:rPr>
            <w:noProof/>
            <w:webHidden/>
          </w:rPr>
          <w:instrText xml:space="preserve"> PAGEREF _Toc459896522 \h </w:instrText>
        </w:r>
        <w:r w:rsidR="007C54F6">
          <w:rPr>
            <w:noProof/>
            <w:webHidden/>
          </w:rPr>
        </w:r>
        <w:r w:rsidR="007C54F6">
          <w:rPr>
            <w:noProof/>
            <w:webHidden/>
          </w:rPr>
          <w:fldChar w:fldCharType="separate"/>
        </w:r>
        <w:r w:rsidR="007C54F6">
          <w:rPr>
            <w:noProof/>
            <w:webHidden/>
          </w:rPr>
          <w:t>4</w:t>
        </w:r>
        <w:r w:rsidR="007C54F6">
          <w:rPr>
            <w:noProof/>
            <w:webHidden/>
          </w:rPr>
          <w:fldChar w:fldCharType="end"/>
        </w:r>
      </w:hyperlink>
    </w:p>
    <w:p w14:paraId="417855AB" w14:textId="2663928B" w:rsidR="007C54F6" w:rsidRDefault="00995AAE">
      <w:pPr>
        <w:pStyle w:val="TOC5"/>
        <w:tabs>
          <w:tab w:val="right" w:leader="dot" w:pos="5030"/>
        </w:tabs>
        <w:rPr>
          <w:rFonts w:eastAsiaTheme="minorEastAsia"/>
          <w:noProof/>
          <w:sz w:val="22"/>
          <w:lang w:val="en-US" w:eastAsia="en-US" w:bidi="ar-SA"/>
        </w:rPr>
      </w:pPr>
      <w:hyperlink w:anchor="_Toc459896523" w:history="1">
        <w:r w:rsidR="007C54F6" w:rsidRPr="00960C6A">
          <w:rPr>
            <w:rStyle w:val="Hyperlink"/>
            <w:noProof/>
          </w:rPr>
          <w:t>Utilizzo di Software con il Servizio Online</w:t>
        </w:r>
        <w:r w:rsidR="007C54F6">
          <w:rPr>
            <w:noProof/>
            <w:webHidden/>
          </w:rPr>
          <w:tab/>
        </w:r>
        <w:r w:rsidR="007C54F6">
          <w:rPr>
            <w:noProof/>
            <w:webHidden/>
          </w:rPr>
          <w:fldChar w:fldCharType="begin"/>
        </w:r>
        <w:r w:rsidR="007C54F6">
          <w:rPr>
            <w:noProof/>
            <w:webHidden/>
          </w:rPr>
          <w:instrText xml:space="preserve"> PAGEREF _Toc459896523 \h </w:instrText>
        </w:r>
        <w:r w:rsidR="007C54F6">
          <w:rPr>
            <w:noProof/>
            <w:webHidden/>
          </w:rPr>
        </w:r>
        <w:r w:rsidR="007C54F6">
          <w:rPr>
            <w:noProof/>
            <w:webHidden/>
          </w:rPr>
          <w:fldChar w:fldCharType="separate"/>
        </w:r>
        <w:r w:rsidR="007C54F6">
          <w:rPr>
            <w:noProof/>
            <w:webHidden/>
          </w:rPr>
          <w:t>5</w:t>
        </w:r>
        <w:r w:rsidR="007C54F6">
          <w:rPr>
            <w:noProof/>
            <w:webHidden/>
          </w:rPr>
          <w:fldChar w:fldCharType="end"/>
        </w:r>
      </w:hyperlink>
    </w:p>
    <w:p w14:paraId="407B592A" w14:textId="51FC5483" w:rsidR="007C54F6" w:rsidRDefault="00995AAE">
      <w:pPr>
        <w:pStyle w:val="TOC5"/>
        <w:tabs>
          <w:tab w:val="right" w:leader="dot" w:pos="5030"/>
        </w:tabs>
        <w:rPr>
          <w:rFonts w:eastAsiaTheme="minorEastAsia"/>
          <w:noProof/>
          <w:sz w:val="22"/>
          <w:lang w:val="en-US" w:eastAsia="en-US" w:bidi="ar-SA"/>
        </w:rPr>
      </w:pPr>
      <w:hyperlink w:anchor="_Toc459896524" w:history="1">
        <w:r w:rsidR="007C54F6" w:rsidRPr="00960C6A">
          <w:rPr>
            <w:rStyle w:val="Hyperlink"/>
            <w:noProof/>
          </w:rPr>
          <w:t>Prodotti Non Microsoft</w:t>
        </w:r>
        <w:r w:rsidR="007C54F6">
          <w:rPr>
            <w:noProof/>
            <w:webHidden/>
          </w:rPr>
          <w:tab/>
        </w:r>
        <w:r w:rsidR="007C54F6">
          <w:rPr>
            <w:noProof/>
            <w:webHidden/>
          </w:rPr>
          <w:fldChar w:fldCharType="begin"/>
        </w:r>
        <w:r w:rsidR="007C54F6">
          <w:rPr>
            <w:noProof/>
            <w:webHidden/>
          </w:rPr>
          <w:instrText xml:space="preserve"> PAGEREF _Toc459896524 \h </w:instrText>
        </w:r>
        <w:r w:rsidR="007C54F6">
          <w:rPr>
            <w:noProof/>
            <w:webHidden/>
          </w:rPr>
        </w:r>
        <w:r w:rsidR="007C54F6">
          <w:rPr>
            <w:noProof/>
            <w:webHidden/>
          </w:rPr>
          <w:fldChar w:fldCharType="separate"/>
        </w:r>
        <w:r w:rsidR="007C54F6">
          <w:rPr>
            <w:noProof/>
            <w:webHidden/>
          </w:rPr>
          <w:t>5</w:t>
        </w:r>
        <w:r w:rsidR="007C54F6">
          <w:rPr>
            <w:noProof/>
            <w:webHidden/>
          </w:rPr>
          <w:fldChar w:fldCharType="end"/>
        </w:r>
      </w:hyperlink>
    </w:p>
    <w:p w14:paraId="57186424" w14:textId="59354A9B" w:rsidR="007C54F6" w:rsidRDefault="00995AAE">
      <w:pPr>
        <w:pStyle w:val="TOC5"/>
        <w:tabs>
          <w:tab w:val="right" w:leader="dot" w:pos="5030"/>
        </w:tabs>
        <w:rPr>
          <w:rFonts w:eastAsiaTheme="minorEastAsia"/>
          <w:noProof/>
          <w:sz w:val="22"/>
          <w:lang w:val="en-US" w:eastAsia="en-US" w:bidi="ar-SA"/>
        </w:rPr>
      </w:pPr>
      <w:hyperlink w:anchor="_Toc459896525" w:history="1">
        <w:r w:rsidR="007C54F6" w:rsidRPr="00960C6A">
          <w:rPr>
            <w:rStyle w:val="Hyperlink"/>
            <w:noProof/>
          </w:rPr>
          <w:t>Criteri di Utilizzo</w:t>
        </w:r>
        <w:r w:rsidR="007C54F6">
          <w:rPr>
            <w:noProof/>
            <w:webHidden/>
          </w:rPr>
          <w:tab/>
        </w:r>
        <w:r w:rsidR="007C54F6">
          <w:rPr>
            <w:noProof/>
            <w:webHidden/>
          </w:rPr>
          <w:fldChar w:fldCharType="begin"/>
        </w:r>
        <w:r w:rsidR="007C54F6">
          <w:rPr>
            <w:noProof/>
            <w:webHidden/>
          </w:rPr>
          <w:instrText xml:space="preserve"> PAGEREF _Toc459896525 \h </w:instrText>
        </w:r>
        <w:r w:rsidR="007C54F6">
          <w:rPr>
            <w:noProof/>
            <w:webHidden/>
          </w:rPr>
        </w:r>
        <w:r w:rsidR="007C54F6">
          <w:rPr>
            <w:noProof/>
            <w:webHidden/>
          </w:rPr>
          <w:fldChar w:fldCharType="separate"/>
        </w:r>
        <w:r w:rsidR="007C54F6">
          <w:rPr>
            <w:noProof/>
            <w:webHidden/>
          </w:rPr>
          <w:t>5</w:t>
        </w:r>
        <w:r w:rsidR="007C54F6">
          <w:rPr>
            <w:noProof/>
            <w:webHidden/>
          </w:rPr>
          <w:fldChar w:fldCharType="end"/>
        </w:r>
      </w:hyperlink>
    </w:p>
    <w:p w14:paraId="5DC6A8A5" w14:textId="486ADABF" w:rsidR="007C54F6" w:rsidRDefault="00995AAE">
      <w:pPr>
        <w:pStyle w:val="TOC5"/>
        <w:tabs>
          <w:tab w:val="right" w:leader="dot" w:pos="5030"/>
        </w:tabs>
        <w:rPr>
          <w:rFonts w:eastAsiaTheme="minorEastAsia"/>
          <w:noProof/>
          <w:sz w:val="22"/>
          <w:lang w:val="en-US" w:eastAsia="en-US" w:bidi="ar-SA"/>
        </w:rPr>
      </w:pPr>
      <w:hyperlink w:anchor="_Toc459896526" w:history="1">
        <w:r w:rsidR="007C54F6" w:rsidRPr="00960C6A">
          <w:rPr>
            <w:rStyle w:val="Hyperlink"/>
            <w:noProof/>
          </w:rPr>
          <w:t>Limitazioni tecniche</w:t>
        </w:r>
        <w:r w:rsidR="007C54F6">
          <w:rPr>
            <w:noProof/>
            <w:webHidden/>
          </w:rPr>
          <w:tab/>
        </w:r>
        <w:r w:rsidR="007C54F6">
          <w:rPr>
            <w:noProof/>
            <w:webHidden/>
          </w:rPr>
          <w:fldChar w:fldCharType="begin"/>
        </w:r>
        <w:r w:rsidR="007C54F6">
          <w:rPr>
            <w:noProof/>
            <w:webHidden/>
          </w:rPr>
          <w:instrText xml:space="preserve"> PAGEREF _Toc459896526 \h </w:instrText>
        </w:r>
        <w:r w:rsidR="007C54F6">
          <w:rPr>
            <w:noProof/>
            <w:webHidden/>
          </w:rPr>
        </w:r>
        <w:r w:rsidR="007C54F6">
          <w:rPr>
            <w:noProof/>
            <w:webHidden/>
          </w:rPr>
          <w:fldChar w:fldCharType="separate"/>
        </w:r>
        <w:r w:rsidR="007C54F6">
          <w:rPr>
            <w:noProof/>
            <w:webHidden/>
          </w:rPr>
          <w:t>5</w:t>
        </w:r>
        <w:r w:rsidR="007C54F6">
          <w:rPr>
            <w:noProof/>
            <w:webHidden/>
          </w:rPr>
          <w:fldChar w:fldCharType="end"/>
        </w:r>
      </w:hyperlink>
    </w:p>
    <w:p w14:paraId="2940AD8A" w14:textId="756F575C" w:rsidR="007C54F6" w:rsidRDefault="00995AAE">
      <w:pPr>
        <w:pStyle w:val="TOC5"/>
        <w:tabs>
          <w:tab w:val="right" w:leader="dot" w:pos="5030"/>
        </w:tabs>
        <w:rPr>
          <w:rFonts w:eastAsiaTheme="minorEastAsia"/>
          <w:noProof/>
          <w:sz w:val="22"/>
          <w:lang w:val="en-US" w:eastAsia="en-US" w:bidi="ar-SA"/>
        </w:rPr>
      </w:pPr>
      <w:hyperlink w:anchor="_Toc459896527" w:history="1">
        <w:r w:rsidR="007C54F6" w:rsidRPr="00960C6A">
          <w:rPr>
            <w:rStyle w:val="Hyperlink"/>
            <w:noProof/>
          </w:rPr>
          <w:t>Conformità alle Leggi</w:t>
        </w:r>
        <w:r w:rsidR="007C54F6">
          <w:rPr>
            <w:noProof/>
            <w:webHidden/>
          </w:rPr>
          <w:tab/>
        </w:r>
        <w:r w:rsidR="007C54F6">
          <w:rPr>
            <w:noProof/>
            <w:webHidden/>
          </w:rPr>
          <w:fldChar w:fldCharType="begin"/>
        </w:r>
        <w:r w:rsidR="007C54F6">
          <w:rPr>
            <w:noProof/>
            <w:webHidden/>
          </w:rPr>
          <w:instrText xml:space="preserve"> PAGEREF _Toc459896527 \h </w:instrText>
        </w:r>
        <w:r w:rsidR="007C54F6">
          <w:rPr>
            <w:noProof/>
            <w:webHidden/>
          </w:rPr>
        </w:r>
        <w:r w:rsidR="007C54F6">
          <w:rPr>
            <w:noProof/>
            <w:webHidden/>
          </w:rPr>
          <w:fldChar w:fldCharType="separate"/>
        </w:r>
        <w:r w:rsidR="007C54F6">
          <w:rPr>
            <w:noProof/>
            <w:webHidden/>
          </w:rPr>
          <w:t>5</w:t>
        </w:r>
        <w:r w:rsidR="007C54F6">
          <w:rPr>
            <w:noProof/>
            <w:webHidden/>
          </w:rPr>
          <w:fldChar w:fldCharType="end"/>
        </w:r>
      </w:hyperlink>
    </w:p>
    <w:p w14:paraId="314E5AAE" w14:textId="7B5D1058" w:rsidR="007C54F6" w:rsidRDefault="00995AAE">
      <w:pPr>
        <w:pStyle w:val="TOC5"/>
        <w:tabs>
          <w:tab w:val="right" w:leader="dot" w:pos="5030"/>
        </w:tabs>
        <w:rPr>
          <w:rFonts w:eastAsiaTheme="minorEastAsia"/>
          <w:noProof/>
          <w:sz w:val="22"/>
          <w:lang w:val="en-US" w:eastAsia="en-US" w:bidi="ar-SA"/>
        </w:rPr>
      </w:pPr>
      <w:hyperlink w:anchor="_Toc459896528" w:history="1">
        <w:r w:rsidR="007C54F6" w:rsidRPr="00960C6A">
          <w:rPr>
            <w:rStyle w:val="Hyperlink"/>
            <w:noProof/>
          </w:rPr>
          <w:t>Servizi di importazione/esportazione</w:t>
        </w:r>
        <w:r w:rsidR="007C54F6">
          <w:rPr>
            <w:noProof/>
            <w:webHidden/>
          </w:rPr>
          <w:tab/>
        </w:r>
        <w:r w:rsidR="007C54F6">
          <w:rPr>
            <w:noProof/>
            <w:webHidden/>
          </w:rPr>
          <w:fldChar w:fldCharType="begin"/>
        </w:r>
        <w:r w:rsidR="007C54F6">
          <w:rPr>
            <w:noProof/>
            <w:webHidden/>
          </w:rPr>
          <w:instrText xml:space="preserve"> PAGEREF _Toc459896528 \h </w:instrText>
        </w:r>
        <w:r w:rsidR="007C54F6">
          <w:rPr>
            <w:noProof/>
            <w:webHidden/>
          </w:rPr>
        </w:r>
        <w:r w:rsidR="007C54F6">
          <w:rPr>
            <w:noProof/>
            <w:webHidden/>
          </w:rPr>
          <w:fldChar w:fldCharType="separate"/>
        </w:r>
        <w:r w:rsidR="007C54F6">
          <w:rPr>
            <w:noProof/>
            <w:webHidden/>
          </w:rPr>
          <w:t>6</w:t>
        </w:r>
        <w:r w:rsidR="007C54F6">
          <w:rPr>
            <w:noProof/>
            <w:webHidden/>
          </w:rPr>
          <w:fldChar w:fldCharType="end"/>
        </w:r>
      </w:hyperlink>
    </w:p>
    <w:p w14:paraId="25F98CFF" w14:textId="20CEF437" w:rsidR="007C54F6" w:rsidRDefault="00995AAE">
      <w:pPr>
        <w:pStyle w:val="TOC5"/>
        <w:tabs>
          <w:tab w:val="right" w:leader="dot" w:pos="5030"/>
        </w:tabs>
        <w:rPr>
          <w:rFonts w:eastAsiaTheme="minorEastAsia"/>
          <w:noProof/>
          <w:sz w:val="22"/>
          <w:lang w:val="en-US" w:eastAsia="en-US" w:bidi="ar-SA"/>
        </w:rPr>
      </w:pPr>
      <w:hyperlink w:anchor="_Toc459896529" w:history="1">
        <w:r w:rsidR="007C54F6" w:rsidRPr="00960C6A">
          <w:rPr>
            <w:rStyle w:val="Hyperlink"/>
            <w:noProof/>
          </w:rPr>
          <w:t>Comunicazioni in Formato Elettronico</w:t>
        </w:r>
        <w:r w:rsidR="007C54F6">
          <w:rPr>
            <w:noProof/>
            <w:webHidden/>
          </w:rPr>
          <w:tab/>
        </w:r>
        <w:r w:rsidR="007C54F6">
          <w:rPr>
            <w:noProof/>
            <w:webHidden/>
          </w:rPr>
          <w:fldChar w:fldCharType="begin"/>
        </w:r>
        <w:r w:rsidR="007C54F6">
          <w:rPr>
            <w:noProof/>
            <w:webHidden/>
          </w:rPr>
          <w:instrText xml:space="preserve"> PAGEREF _Toc459896529 \h </w:instrText>
        </w:r>
        <w:r w:rsidR="007C54F6">
          <w:rPr>
            <w:noProof/>
            <w:webHidden/>
          </w:rPr>
        </w:r>
        <w:r w:rsidR="007C54F6">
          <w:rPr>
            <w:noProof/>
            <w:webHidden/>
          </w:rPr>
          <w:fldChar w:fldCharType="separate"/>
        </w:r>
        <w:r w:rsidR="007C54F6">
          <w:rPr>
            <w:noProof/>
            <w:webHidden/>
          </w:rPr>
          <w:t>6</w:t>
        </w:r>
        <w:r w:rsidR="007C54F6">
          <w:rPr>
            <w:noProof/>
            <w:webHidden/>
          </w:rPr>
          <w:fldChar w:fldCharType="end"/>
        </w:r>
      </w:hyperlink>
    </w:p>
    <w:p w14:paraId="71A2C68F" w14:textId="420C3999" w:rsidR="007C54F6" w:rsidRDefault="00995AAE">
      <w:pPr>
        <w:pStyle w:val="TOC5"/>
        <w:tabs>
          <w:tab w:val="right" w:leader="dot" w:pos="5030"/>
        </w:tabs>
        <w:rPr>
          <w:rFonts w:eastAsiaTheme="minorEastAsia"/>
          <w:noProof/>
          <w:sz w:val="22"/>
          <w:lang w:val="en-US" w:eastAsia="en-US" w:bidi="ar-SA"/>
        </w:rPr>
      </w:pPr>
      <w:hyperlink w:anchor="_Toc459896530" w:history="1">
        <w:r w:rsidR="007C54F6" w:rsidRPr="00960C6A">
          <w:rPr>
            <w:rStyle w:val="Hyperlink"/>
            <w:noProof/>
          </w:rPr>
          <w:t>Riassegnazione delle Licenze</w:t>
        </w:r>
        <w:r w:rsidR="007C54F6">
          <w:rPr>
            <w:noProof/>
            <w:webHidden/>
          </w:rPr>
          <w:tab/>
        </w:r>
        <w:r w:rsidR="007C54F6">
          <w:rPr>
            <w:noProof/>
            <w:webHidden/>
          </w:rPr>
          <w:fldChar w:fldCharType="begin"/>
        </w:r>
        <w:r w:rsidR="007C54F6">
          <w:rPr>
            <w:noProof/>
            <w:webHidden/>
          </w:rPr>
          <w:instrText xml:space="preserve"> PAGEREF _Toc459896530 \h </w:instrText>
        </w:r>
        <w:r w:rsidR="007C54F6">
          <w:rPr>
            <w:noProof/>
            <w:webHidden/>
          </w:rPr>
        </w:r>
        <w:r w:rsidR="007C54F6">
          <w:rPr>
            <w:noProof/>
            <w:webHidden/>
          </w:rPr>
          <w:fldChar w:fldCharType="separate"/>
        </w:r>
        <w:r w:rsidR="007C54F6">
          <w:rPr>
            <w:noProof/>
            <w:webHidden/>
          </w:rPr>
          <w:t>6</w:t>
        </w:r>
        <w:r w:rsidR="007C54F6">
          <w:rPr>
            <w:noProof/>
            <w:webHidden/>
          </w:rPr>
          <w:fldChar w:fldCharType="end"/>
        </w:r>
      </w:hyperlink>
    </w:p>
    <w:p w14:paraId="0CA8576F" w14:textId="6F26C063" w:rsidR="007C54F6" w:rsidRDefault="00995AAE">
      <w:pPr>
        <w:pStyle w:val="TOC5"/>
        <w:tabs>
          <w:tab w:val="right" w:leader="dot" w:pos="5030"/>
        </w:tabs>
        <w:rPr>
          <w:rFonts w:eastAsiaTheme="minorEastAsia"/>
          <w:noProof/>
          <w:sz w:val="22"/>
          <w:lang w:val="en-US" w:eastAsia="en-US" w:bidi="ar-SA"/>
        </w:rPr>
      </w:pPr>
      <w:hyperlink w:anchor="_Toc459896531" w:history="1">
        <w:r w:rsidR="007C54F6" w:rsidRPr="00960C6A">
          <w:rPr>
            <w:rStyle w:val="Hyperlink"/>
            <w:noProof/>
          </w:rPr>
          <w:t>Componenti dei tipi di carattere</w:t>
        </w:r>
        <w:r w:rsidR="007C54F6">
          <w:rPr>
            <w:noProof/>
            <w:webHidden/>
          </w:rPr>
          <w:tab/>
        </w:r>
        <w:r w:rsidR="007C54F6">
          <w:rPr>
            <w:noProof/>
            <w:webHidden/>
          </w:rPr>
          <w:fldChar w:fldCharType="begin"/>
        </w:r>
        <w:r w:rsidR="007C54F6">
          <w:rPr>
            <w:noProof/>
            <w:webHidden/>
          </w:rPr>
          <w:instrText xml:space="preserve"> PAGEREF _Toc459896531 \h </w:instrText>
        </w:r>
        <w:r w:rsidR="007C54F6">
          <w:rPr>
            <w:noProof/>
            <w:webHidden/>
          </w:rPr>
        </w:r>
        <w:r w:rsidR="007C54F6">
          <w:rPr>
            <w:noProof/>
            <w:webHidden/>
          </w:rPr>
          <w:fldChar w:fldCharType="separate"/>
        </w:r>
        <w:r w:rsidR="007C54F6">
          <w:rPr>
            <w:noProof/>
            <w:webHidden/>
          </w:rPr>
          <w:t>6</w:t>
        </w:r>
        <w:r w:rsidR="007C54F6">
          <w:rPr>
            <w:noProof/>
            <w:webHidden/>
          </w:rPr>
          <w:fldChar w:fldCharType="end"/>
        </w:r>
      </w:hyperlink>
    </w:p>
    <w:p w14:paraId="312EFDFD" w14:textId="473EC386" w:rsidR="007C54F6" w:rsidRDefault="00995AAE">
      <w:pPr>
        <w:pStyle w:val="TOC5"/>
        <w:tabs>
          <w:tab w:val="right" w:leader="dot" w:pos="5030"/>
        </w:tabs>
        <w:rPr>
          <w:rFonts w:eastAsiaTheme="minorEastAsia"/>
          <w:noProof/>
          <w:sz w:val="22"/>
          <w:lang w:val="en-US" w:eastAsia="en-US" w:bidi="ar-SA"/>
        </w:rPr>
      </w:pPr>
      <w:hyperlink w:anchor="_Toc459896532" w:history="1">
        <w:r w:rsidR="007C54F6" w:rsidRPr="00960C6A">
          <w:rPr>
            <w:rStyle w:val="Hyperlink"/>
            <w:noProof/>
          </w:rPr>
          <w:t>Multiplexing</w:t>
        </w:r>
        <w:r w:rsidR="007C54F6">
          <w:rPr>
            <w:noProof/>
            <w:webHidden/>
          </w:rPr>
          <w:tab/>
        </w:r>
        <w:r w:rsidR="007C54F6">
          <w:rPr>
            <w:noProof/>
            <w:webHidden/>
          </w:rPr>
          <w:fldChar w:fldCharType="begin"/>
        </w:r>
        <w:r w:rsidR="007C54F6">
          <w:rPr>
            <w:noProof/>
            <w:webHidden/>
          </w:rPr>
          <w:instrText xml:space="preserve"> PAGEREF _Toc459896532 \h </w:instrText>
        </w:r>
        <w:r w:rsidR="007C54F6">
          <w:rPr>
            <w:noProof/>
            <w:webHidden/>
          </w:rPr>
        </w:r>
        <w:r w:rsidR="007C54F6">
          <w:rPr>
            <w:noProof/>
            <w:webHidden/>
          </w:rPr>
          <w:fldChar w:fldCharType="separate"/>
        </w:r>
        <w:r w:rsidR="007C54F6">
          <w:rPr>
            <w:noProof/>
            <w:webHidden/>
          </w:rPr>
          <w:t>6</w:t>
        </w:r>
        <w:r w:rsidR="007C54F6">
          <w:rPr>
            <w:noProof/>
            <w:webHidden/>
          </w:rPr>
          <w:fldChar w:fldCharType="end"/>
        </w:r>
      </w:hyperlink>
    </w:p>
    <w:p w14:paraId="72D2A361" w14:textId="487471BE" w:rsidR="007C54F6" w:rsidRDefault="00995AAE">
      <w:pPr>
        <w:pStyle w:val="TOC1"/>
        <w:tabs>
          <w:tab w:val="right" w:leader="dot" w:pos="5030"/>
        </w:tabs>
        <w:rPr>
          <w:rFonts w:eastAsiaTheme="minorEastAsia"/>
          <w:b w:val="0"/>
          <w:caps w:val="0"/>
          <w:noProof/>
          <w:sz w:val="22"/>
          <w:lang w:val="en-US" w:eastAsia="en-US" w:bidi="ar-SA"/>
        </w:rPr>
      </w:pPr>
      <w:hyperlink w:anchor="_Toc459896533" w:history="1">
        <w:r w:rsidR="007C54F6" w:rsidRPr="00960C6A">
          <w:rPr>
            <w:rStyle w:val="Hyperlink"/>
            <w:noProof/>
          </w:rPr>
          <w:t>Condizioni relative al Diritto alla Protezione dei Dati Personali e alla Sicurezza</w:t>
        </w:r>
        <w:r w:rsidR="007C54F6">
          <w:rPr>
            <w:noProof/>
            <w:webHidden/>
          </w:rPr>
          <w:tab/>
        </w:r>
        <w:r w:rsidR="007C54F6">
          <w:rPr>
            <w:noProof/>
            <w:webHidden/>
          </w:rPr>
          <w:fldChar w:fldCharType="begin"/>
        </w:r>
        <w:r w:rsidR="007C54F6">
          <w:rPr>
            <w:noProof/>
            <w:webHidden/>
          </w:rPr>
          <w:instrText xml:space="preserve"> PAGEREF _Toc459896533 \h </w:instrText>
        </w:r>
        <w:r w:rsidR="007C54F6">
          <w:rPr>
            <w:noProof/>
            <w:webHidden/>
          </w:rPr>
        </w:r>
        <w:r w:rsidR="007C54F6">
          <w:rPr>
            <w:noProof/>
            <w:webHidden/>
          </w:rPr>
          <w:fldChar w:fldCharType="separate"/>
        </w:r>
        <w:r w:rsidR="007C54F6">
          <w:rPr>
            <w:noProof/>
            <w:webHidden/>
          </w:rPr>
          <w:t>7</w:t>
        </w:r>
        <w:r w:rsidR="007C54F6">
          <w:rPr>
            <w:noProof/>
            <w:webHidden/>
          </w:rPr>
          <w:fldChar w:fldCharType="end"/>
        </w:r>
      </w:hyperlink>
    </w:p>
    <w:p w14:paraId="15D2C397" w14:textId="1F7066B9" w:rsidR="007C54F6" w:rsidRDefault="00995AAE">
      <w:pPr>
        <w:pStyle w:val="TOC3"/>
        <w:tabs>
          <w:tab w:val="right" w:leader="dot" w:pos="5030"/>
        </w:tabs>
        <w:rPr>
          <w:rFonts w:eastAsiaTheme="minorEastAsia"/>
          <w:smallCaps w:val="0"/>
          <w:noProof/>
          <w:sz w:val="22"/>
          <w:lang w:val="en-US" w:eastAsia="en-US" w:bidi="ar-SA"/>
        </w:rPr>
      </w:pPr>
      <w:hyperlink w:anchor="_Toc459896534" w:history="1">
        <w:r w:rsidR="007C54F6" w:rsidRPr="00960C6A">
          <w:rPr>
            <w:rStyle w:val="Hyperlink"/>
            <w:noProof/>
          </w:rPr>
          <w:t>Condizioni Generali relative al Diritto alla Protezione dei Dati Personali e alla Sicurezza</w:t>
        </w:r>
        <w:r w:rsidR="007C54F6">
          <w:rPr>
            <w:noProof/>
            <w:webHidden/>
          </w:rPr>
          <w:tab/>
        </w:r>
        <w:r w:rsidR="007C54F6">
          <w:rPr>
            <w:noProof/>
            <w:webHidden/>
          </w:rPr>
          <w:fldChar w:fldCharType="begin"/>
        </w:r>
        <w:r w:rsidR="007C54F6">
          <w:rPr>
            <w:noProof/>
            <w:webHidden/>
          </w:rPr>
          <w:instrText xml:space="preserve"> PAGEREF _Toc459896534 \h </w:instrText>
        </w:r>
        <w:r w:rsidR="007C54F6">
          <w:rPr>
            <w:noProof/>
            <w:webHidden/>
          </w:rPr>
        </w:r>
        <w:r w:rsidR="007C54F6">
          <w:rPr>
            <w:noProof/>
            <w:webHidden/>
          </w:rPr>
          <w:fldChar w:fldCharType="separate"/>
        </w:r>
        <w:r w:rsidR="007C54F6">
          <w:rPr>
            <w:noProof/>
            <w:webHidden/>
          </w:rPr>
          <w:t>7</w:t>
        </w:r>
        <w:r w:rsidR="007C54F6">
          <w:rPr>
            <w:noProof/>
            <w:webHidden/>
          </w:rPr>
          <w:fldChar w:fldCharType="end"/>
        </w:r>
      </w:hyperlink>
    </w:p>
    <w:p w14:paraId="51A63B5D" w14:textId="75ED2B15" w:rsidR="007C54F6" w:rsidRDefault="00995AAE">
      <w:pPr>
        <w:pStyle w:val="TOC5"/>
        <w:tabs>
          <w:tab w:val="right" w:leader="dot" w:pos="5030"/>
        </w:tabs>
        <w:rPr>
          <w:rFonts w:eastAsiaTheme="minorEastAsia"/>
          <w:noProof/>
          <w:sz w:val="22"/>
          <w:lang w:val="en-US" w:eastAsia="en-US" w:bidi="ar-SA"/>
        </w:rPr>
      </w:pPr>
      <w:hyperlink w:anchor="_Toc459896535" w:history="1">
        <w:r w:rsidR="007C54F6" w:rsidRPr="00960C6A">
          <w:rPr>
            <w:rStyle w:val="Hyperlink"/>
            <w:noProof/>
          </w:rPr>
          <w:t>Ambito di Validità</w:t>
        </w:r>
        <w:r w:rsidR="007C54F6">
          <w:rPr>
            <w:noProof/>
            <w:webHidden/>
          </w:rPr>
          <w:tab/>
        </w:r>
        <w:r w:rsidR="007C54F6">
          <w:rPr>
            <w:noProof/>
            <w:webHidden/>
          </w:rPr>
          <w:fldChar w:fldCharType="begin"/>
        </w:r>
        <w:r w:rsidR="007C54F6">
          <w:rPr>
            <w:noProof/>
            <w:webHidden/>
          </w:rPr>
          <w:instrText xml:space="preserve"> PAGEREF _Toc459896535 \h </w:instrText>
        </w:r>
        <w:r w:rsidR="007C54F6">
          <w:rPr>
            <w:noProof/>
            <w:webHidden/>
          </w:rPr>
        </w:r>
        <w:r w:rsidR="007C54F6">
          <w:rPr>
            <w:noProof/>
            <w:webHidden/>
          </w:rPr>
          <w:fldChar w:fldCharType="separate"/>
        </w:r>
        <w:r w:rsidR="007C54F6">
          <w:rPr>
            <w:noProof/>
            <w:webHidden/>
          </w:rPr>
          <w:t>7</w:t>
        </w:r>
        <w:r w:rsidR="007C54F6">
          <w:rPr>
            <w:noProof/>
            <w:webHidden/>
          </w:rPr>
          <w:fldChar w:fldCharType="end"/>
        </w:r>
      </w:hyperlink>
    </w:p>
    <w:p w14:paraId="714051DF" w14:textId="6ABDCF32" w:rsidR="007C54F6" w:rsidRDefault="00995AAE">
      <w:pPr>
        <w:pStyle w:val="TOC5"/>
        <w:tabs>
          <w:tab w:val="right" w:leader="dot" w:pos="5030"/>
        </w:tabs>
        <w:rPr>
          <w:rFonts w:eastAsiaTheme="minorEastAsia"/>
          <w:noProof/>
          <w:sz w:val="22"/>
          <w:lang w:val="en-US" w:eastAsia="en-US" w:bidi="ar-SA"/>
        </w:rPr>
      </w:pPr>
      <w:hyperlink w:anchor="_Toc459896536" w:history="1">
        <w:r w:rsidR="007C54F6" w:rsidRPr="00960C6A">
          <w:rPr>
            <w:rStyle w:val="Hyperlink"/>
            <w:noProof/>
          </w:rPr>
          <w:t>Utilizzo dei Dati della Società</w:t>
        </w:r>
        <w:r w:rsidR="007C54F6">
          <w:rPr>
            <w:noProof/>
            <w:webHidden/>
          </w:rPr>
          <w:tab/>
        </w:r>
        <w:r w:rsidR="007C54F6">
          <w:rPr>
            <w:noProof/>
            <w:webHidden/>
          </w:rPr>
          <w:fldChar w:fldCharType="begin"/>
        </w:r>
        <w:r w:rsidR="007C54F6">
          <w:rPr>
            <w:noProof/>
            <w:webHidden/>
          </w:rPr>
          <w:instrText xml:space="preserve"> PAGEREF _Toc459896536 \h </w:instrText>
        </w:r>
        <w:r w:rsidR="007C54F6">
          <w:rPr>
            <w:noProof/>
            <w:webHidden/>
          </w:rPr>
        </w:r>
        <w:r w:rsidR="007C54F6">
          <w:rPr>
            <w:noProof/>
            <w:webHidden/>
          </w:rPr>
          <w:fldChar w:fldCharType="separate"/>
        </w:r>
        <w:r w:rsidR="007C54F6">
          <w:rPr>
            <w:noProof/>
            <w:webHidden/>
          </w:rPr>
          <w:t>7</w:t>
        </w:r>
        <w:r w:rsidR="007C54F6">
          <w:rPr>
            <w:noProof/>
            <w:webHidden/>
          </w:rPr>
          <w:fldChar w:fldCharType="end"/>
        </w:r>
      </w:hyperlink>
    </w:p>
    <w:p w14:paraId="4B91D837" w14:textId="269F220E" w:rsidR="007C54F6" w:rsidRDefault="00995AAE">
      <w:pPr>
        <w:pStyle w:val="TOC5"/>
        <w:tabs>
          <w:tab w:val="right" w:leader="dot" w:pos="5030"/>
        </w:tabs>
        <w:rPr>
          <w:rFonts w:eastAsiaTheme="minorEastAsia"/>
          <w:noProof/>
          <w:sz w:val="22"/>
          <w:lang w:val="en-US" w:eastAsia="en-US" w:bidi="ar-SA"/>
        </w:rPr>
      </w:pPr>
      <w:hyperlink w:anchor="_Toc459896537" w:history="1">
        <w:r w:rsidR="007C54F6" w:rsidRPr="00960C6A">
          <w:rPr>
            <w:rStyle w:val="Hyperlink"/>
            <w:noProof/>
          </w:rPr>
          <w:t>Divulgazione dei Dati della Società</w:t>
        </w:r>
        <w:r w:rsidR="007C54F6">
          <w:rPr>
            <w:noProof/>
            <w:webHidden/>
          </w:rPr>
          <w:tab/>
        </w:r>
        <w:r w:rsidR="007C54F6">
          <w:rPr>
            <w:noProof/>
            <w:webHidden/>
          </w:rPr>
          <w:fldChar w:fldCharType="begin"/>
        </w:r>
        <w:r w:rsidR="007C54F6">
          <w:rPr>
            <w:noProof/>
            <w:webHidden/>
          </w:rPr>
          <w:instrText xml:space="preserve"> PAGEREF _Toc459896537 \h </w:instrText>
        </w:r>
        <w:r w:rsidR="007C54F6">
          <w:rPr>
            <w:noProof/>
            <w:webHidden/>
          </w:rPr>
        </w:r>
        <w:r w:rsidR="007C54F6">
          <w:rPr>
            <w:noProof/>
            <w:webHidden/>
          </w:rPr>
          <w:fldChar w:fldCharType="separate"/>
        </w:r>
        <w:r w:rsidR="007C54F6">
          <w:rPr>
            <w:noProof/>
            <w:webHidden/>
          </w:rPr>
          <w:t>7</w:t>
        </w:r>
        <w:r w:rsidR="007C54F6">
          <w:rPr>
            <w:noProof/>
            <w:webHidden/>
          </w:rPr>
          <w:fldChar w:fldCharType="end"/>
        </w:r>
      </w:hyperlink>
    </w:p>
    <w:p w14:paraId="352087BA" w14:textId="23DF2446" w:rsidR="007C54F6" w:rsidRDefault="00995AAE">
      <w:pPr>
        <w:pStyle w:val="TOC5"/>
        <w:tabs>
          <w:tab w:val="right" w:leader="dot" w:pos="5030"/>
        </w:tabs>
        <w:rPr>
          <w:rFonts w:eastAsiaTheme="minorEastAsia"/>
          <w:noProof/>
          <w:sz w:val="22"/>
          <w:lang w:val="en-US" w:eastAsia="en-US" w:bidi="ar-SA"/>
        </w:rPr>
      </w:pPr>
      <w:hyperlink w:anchor="_Toc459896538" w:history="1">
        <w:r w:rsidR="007C54F6" w:rsidRPr="00960C6A">
          <w:rPr>
            <w:rStyle w:val="Hyperlink"/>
            <w:noProof/>
          </w:rPr>
          <w:t>Istituti Didattici</w:t>
        </w:r>
        <w:r w:rsidR="007C54F6">
          <w:rPr>
            <w:noProof/>
            <w:webHidden/>
          </w:rPr>
          <w:tab/>
        </w:r>
        <w:r w:rsidR="007C54F6">
          <w:rPr>
            <w:noProof/>
            <w:webHidden/>
          </w:rPr>
          <w:fldChar w:fldCharType="begin"/>
        </w:r>
        <w:r w:rsidR="007C54F6">
          <w:rPr>
            <w:noProof/>
            <w:webHidden/>
          </w:rPr>
          <w:instrText xml:space="preserve"> PAGEREF _Toc459896538 \h </w:instrText>
        </w:r>
        <w:r w:rsidR="007C54F6">
          <w:rPr>
            <w:noProof/>
            <w:webHidden/>
          </w:rPr>
        </w:r>
        <w:r w:rsidR="007C54F6">
          <w:rPr>
            <w:noProof/>
            <w:webHidden/>
          </w:rPr>
          <w:fldChar w:fldCharType="separate"/>
        </w:r>
        <w:r w:rsidR="007C54F6">
          <w:rPr>
            <w:noProof/>
            <w:webHidden/>
          </w:rPr>
          <w:t>7</w:t>
        </w:r>
        <w:r w:rsidR="007C54F6">
          <w:rPr>
            <w:noProof/>
            <w:webHidden/>
          </w:rPr>
          <w:fldChar w:fldCharType="end"/>
        </w:r>
      </w:hyperlink>
    </w:p>
    <w:p w14:paraId="3C03CAEE" w14:textId="0A9C3A9A" w:rsidR="007C54F6" w:rsidRDefault="00995AAE">
      <w:pPr>
        <w:pStyle w:val="TOC5"/>
        <w:tabs>
          <w:tab w:val="right" w:leader="dot" w:pos="5030"/>
        </w:tabs>
        <w:rPr>
          <w:rFonts w:eastAsiaTheme="minorEastAsia"/>
          <w:noProof/>
          <w:sz w:val="22"/>
          <w:lang w:val="en-US" w:eastAsia="en-US" w:bidi="ar-SA"/>
        </w:rPr>
      </w:pPr>
      <w:hyperlink w:anchor="_Toc459896539" w:history="1">
        <w:r w:rsidR="007C54F6" w:rsidRPr="00960C6A">
          <w:rPr>
            <w:rStyle w:val="Hyperlink"/>
            <w:noProof/>
          </w:rPr>
          <w:t>Società in Affari HIPPA</w:t>
        </w:r>
        <w:r w:rsidR="007C54F6">
          <w:rPr>
            <w:noProof/>
            <w:webHidden/>
          </w:rPr>
          <w:tab/>
        </w:r>
        <w:r w:rsidR="007C54F6">
          <w:rPr>
            <w:noProof/>
            <w:webHidden/>
          </w:rPr>
          <w:fldChar w:fldCharType="begin"/>
        </w:r>
        <w:r w:rsidR="007C54F6">
          <w:rPr>
            <w:noProof/>
            <w:webHidden/>
          </w:rPr>
          <w:instrText xml:space="preserve"> PAGEREF _Toc459896539 \h </w:instrText>
        </w:r>
        <w:r w:rsidR="007C54F6">
          <w:rPr>
            <w:noProof/>
            <w:webHidden/>
          </w:rPr>
        </w:r>
        <w:r w:rsidR="007C54F6">
          <w:rPr>
            <w:noProof/>
            <w:webHidden/>
          </w:rPr>
          <w:fldChar w:fldCharType="separate"/>
        </w:r>
        <w:r w:rsidR="007C54F6">
          <w:rPr>
            <w:noProof/>
            <w:webHidden/>
          </w:rPr>
          <w:t>7</w:t>
        </w:r>
        <w:r w:rsidR="007C54F6">
          <w:rPr>
            <w:noProof/>
            <w:webHidden/>
          </w:rPr>
          <w:fldChar w:fldCharType="end"/>
        </w:r>
      </w:hyperlink>
    </w:p>
    <w:p w14:paraId="788CD690" w14:textId="5AE1BAC2" w:rsidR="007C54F6" w:rsidRDefault="00995AAE">
      <w:pPr>
        <w:pStyle w:val="TOC5"/>
        <w:tabs>
          <w:tab w:val="right" w:leader="dot" w:pos="5030"/>
        </w:tabs>
        <w:rPr>
          <w:rFonts w:eastAsiaTheme="minorEastAsia"/>
          <w:noProof/>
          <w:sz w:val="22"/>
          <w:lang w:val="en-US" w:eastAsia="en-US" w:bidi="ar-SA"/>
        </w:rPr>
      </w:pPr>
      <w:hyperlink w:anchor="_Toc459896540" w:history="1">
        <w:r w:rsidR="007C54F6" w:rsidRPr="00960C6A">
          <w:rPr>
            <w:rStyle w:val="Hyperlink"/>
            <w:noProof/>
          </w:rPr>
          <w:t>Protezione</w:t>
        </w:r>
        <w:r w:rsidR="007C54F6">
          <w:rPr>
            <w:noProof/>
            <w:webHidden/>
          </w:rPr>
          <w:tab/>
        </w:r>
        <w:r w:rsidR="007C54F6">
          <w:rPr>
            <w:noProof/>
            <w:webHidden/>
          </w:rPr>
          <w:fldChar w:fldCharType="begin"/>
        </w:r>
        <w:r w:rsidR="007C54F6">
          <w:rPr>
            <w:noProof/>
            <w:webHidden/>
          </w:rPr>
          <w:instrText xml:space="preserve"> PAGEREF _Toc459896540 \h </w:instrText>
        </w:r>
        <w:r w:rsidR="007C54F6">
          <w:rPr>
            <w:noProof/>
            <w:webHidden/>
          </w:rPr>
        </w:r>
        <w:r w:rsidR="007C54F6">
          <w:rPr>
            <w:noProof/>
            <w:webHidden/>
          </w:rPr>
          <w:fldChar w:fldCharType="separate"/>
        </w:r>
        <w:r w:rsidR="007C54F6">
          <w:rPr>
            <w:noProof/>
            <w:webHidden/>
          </w:rPr>
          <w:t>8</w:t>
        </w:r>
        <w:r w:rsidR="007C54F6">
          <w:rPr>
            <w:noProof/>
            <w:webHidden/>
          </w:rPr>
          <w:fldChar w:fldCharType="end"/>
        </w:r>
      </w:hyperlink>
    </w:p>
    <w:p w14:paraId="4E1044CD" w14:textId="01826510" w:rsidR="007C54F6" w:rsidRDefault="00995AAE">
      <w:pPr>
        <w:pStyle w:val="TOC5"/>
        <w:tabs>
          <w:tab w:val="right" w:leader="dot" w:pos="5030"/>
        </w:tabs>
        <w:rPr>
          <w:rFonts w:eastAsiaTheme="minorEastAsia"/>
          <w:noProof/>
          <w:sz w:val="22"/>
          <w:lang w:val="en-US" w:eastAsia="en-US" w:bidi="ar-SA"/>
        </w:rPr>
      </w:pPr>
      <w:hyperlink w:anchor="_Toc459896541" w:history="1">
        <w:r w:rsidR="007C54F6" w:rsidRPr="00960C6A">
          <w:rPr>
            <w:rStyle w:val="Hyperlink"/>
            <w:noProof/>
          </w:rPr>
          <w:t>Comunicazione di Eventi Imprevisti relativi alla Protezione</w:t>
        </w:r>
        <w:r w:rsidR="007C54F6">
          <w:rPr>
            <w:noProof/>
            <w:webHidden/>
          </w:rPr>
          <w:tab/>
        </w:r>
        <w:r w:rsidR="007C54F6">
          <w:rPr>
            <w:noProof/>
            <w:webHidden/>
          </w:rPr>
          <w:fldChar w:fldCharType="begin"/>
        </w:r>
        <w:r w:rsidR="007C54F6">
          <w:rPr>
            <w:noProof/>
            <w:webHidden/>
          </w:rPr>
          <w:instrText xml:space="preserve"> PAGEREF _Toc459896541 \h </w:instrText>
        </w:r>
        <w:r w:rsidR="007C54F6">
          <w:rPr>
            <w:noProof/>
            <w:webHidden/>
          </w:rPr>
        </w:r>
        <w:r w:rsidR="007C54F6">
          <w:rPr>
            <w:noProof/>
            <w:webHidden/>
          </w:rPr>
          <w:fldChar w:fldCharType="separate"/>
        </w:r>
        <w:r w:rsidR="007C54F6">
          <w:rPr>
            <w:noProof/>
            <w:webHidden/>
          </w:rPr>
          <w:t>8</w:t>
        </w:r>
        <w:r w:rsidR="007C54F6">
          <w:rPr>
            <w:noProof/>
            <w:webHidden/>
          </w:rPr>
          <w:fldChar w:fldCharType="end"/>
        </w:r>
      </w:hyperlink>
    </w:p>
    <w:p w14:paraId="612C5B4A" w14:textId="31C9A97C" w:rsidR="007C54F6" w:rsidRDefault="00995AAE">
      <w:pPr>
        <w:pStyle w:val="TOC5"/>
        <w:tabs>
          <w:tab w:val="right" w:leader="dot" w:pos="5030"/>
        </w:tabs>
        <w:rPr>
          <w:rFonts w:eastAsiaTheme="minorEastAsia"/>
          <w:noProof/>
          <w:sz w:val="22"/>
          <w:lang w:val="en-US" w:eastAsia="en-US" w:bidi="ar-SA"/>
        </w:rPr>
      </w:pPr>
      <w:hyperlink w:anchor="_Toc459896542" w:history="1">
        <w:r w:rsidR="007C54F6" w:rsidRPr="00960C6A">
          <w:rPr>
            <w:rStyle w:val="Hyperlink"/>
            <w:noProof/>
          </w:rPr>
          <w:t>Luogo dell’elaborazione dei dati</w:t>
        </w:r>
        <w:r w:rsidR="007C54F6">
          <w:rPr>
            <w:noProof/>
            <w:webHidden/>
          </w:rPr>
          <w:tab/>
        </w:r>
        <w:r w:rsidR="007C54F6">
          <w:rPr>
            <w:noProof/>
            <w:webHidden/>
          </w:rPr>
          <w:fldChar w:fldCharType="begin"/>
        </w:r>
        <w:r w:rsidR="007C54F6">
          <w:rPr>
            <w:noProof/>
            <w:webHidden/>
          </w:rPr>
          <w:instrText xml:space="preserve"> PAGEREF _Toc459896542 \h </w:instrText>
        </w:r>
        <w:r w:rsidR="007C54F6">
          <w:rPr>
            <w:noProof/>
            <w:webHidden/>
          </w:rPr>
        </w:r>
        <w:r w:rsidR="007C54F6">
          <w:rPr>
            <w:noProof/>
            <w:webHidden/>
          </w:rPr>
          <w:fldChar w:fldCharType="separate"/>
        </w:r>
        <w:r w:rsidR="007C54F6">
          <w:rPr>
            <w:noProof/>
            <w:webHidden/>
          </w:rPr>
          <w:t>8</w:t>
        </w:r>
        <w:r w:rsidR="007C54F6">
          <w:rPr>
            <w:noProof/>
            <w:webHidden/>
          </w:rPr>
          <w:fldChar w:fldCharType="end"/>
        </w:r>
      </w:hyperlink>
    </w:p>
    <w:p w14:paraId="7DB71885" w14:textId="1DE72922" w:rsidR="007C54F6" w:rsidRDefault="00995AAE">
      <w:pPr>
        <w:pStyle w:val="TOC5"/>
        <w:tabs>
          <w:tab w:val="right" w:leader="dot" w:pos="5030"/>
        </w:tabs>
        <w:rPr>
          <w:rFonts w:eastAsiaTheme="minorEastAsia"/>
          <w:noProof/>
          <w:sz w:val="22"/>
          <w:lang w:val="en-US" w:eastAsia="en-US" w:bidi="ar-SA"/>
        </w:rPr>
      </w:pPr>
      <w:hyperlink w:anchor="_Toc459896543" w:history="1">
        <w:r w:rsidR="007C54F6" w:rsidRPr="00960C6A">
          <w:rPr>
            <w:rStyle w:val="Hyperlink"/>
            <w:noProof/>
          </w:rPr>
          <w:t>Comunicati Stampa</w:t>
        </w:r>
        <w:r w:rsidR="007C54F6">
          <w:rPr>
            <w:noProof/>
            <w:webHidden/>
          </w:rPr>
          <w:tab/>
        </w:r>
        <w:r w:rsidR="007C54F6">
          <w:rPr>
            <w:noProof/>
            <w:webHidden/>
          </w:rPr>
          <w:fldChar w:fldCharType="begin"/>
        </w:r>
        <w:r w:rsidR="007C54F6">
          <w:rPr>
            <w:noProof/>
            <w:webHidden/>
          </w:rPr>
          <w:instrText xml:space="preserve"> PAGEREF _Toc459896543 \h </w:instrText>
        </w:r>
        <w:r w:rsidR="007C54F6">
          <w:rPr>
            <w:noProof/>
            <w:webHidden/>
          </w:rPr>
        </w:r>
        <w:r w:rsidR="007C54F6">
          <w:rPr>
            <w:noProof/>
            <w:webHidden/>
          </w:rPr>
          <w:fldChar w:fldCharType="separate"/>
        </w:r>
        <w:r w:rsidR="007C54F6">
          <w:rPr>
            <w:noProof/>
            <w:webHidden/>
          </w:rPr>
          <w:t>8</w:t>
        </w:r>
        <w:r w:rsidR="007C54F6">
          <w:rPr>
            <w:noProof/>
            <w:webHidden/>
          </w:rPr>
          <w:fldChar w:fldCharType="end"/>
        </w:r>
      </w:hyperlink>
    </w:p>
    <w:p w14:paraId="7434A312" w14:textId="3456831B" w:rsidR="007C54F6" w:rsidRDefault="00995AAE">
      <w:pPr>
        <w:pStyle w:val="TOC5"/>
        <w:tabs>
          <w:tab w:val="right" w:leader="dot" w:pos="5030"/>
        </w:tabs>
        <w:rPr>
          <w:rFonts w:eastAsiaTheme="minorEastAsia"/>
          <w:noProof/>
          <w:sz w:val="22"/>
          <w:lang w:val="en-US" w:eastAsia="en-US" w:bidi="ar-SA"/>
        </w:rPr>
      </w:pPr>
      <w:hyperlink w:anchor="_Toc459896544" w:history="1">
        <w:r w:rsidR="007C54F6" w:rsidRPr="00960C6A">
          <w:rPr>
            <w:rStyle w:val="Hyperlink"/>
            <w:noProof/>
          </w:rPr>
          <w:t>Ricorso ai Subappaltatori</w:t>
        </w:r>
        <w:r w:rsidR="007C54F6">
          <w:rPr>
            <w:noProof/>
            <w:webHidden/>
          </w:rPr>
          <w:tab/>
        </w:r>
        <w:r w:rsidR="007C54F6">
          <w:rPr>
            <w:noProof/>
            <w:webHidden/>
          </w:rPr>
          <w:fldChar w:fldCharType="begin"/>
        </w:r>
        <w:r w:rsidR="007C54F6">
          <w:rPr>
            <w:noProof/>
            <w:webHidden/>
          </w:rPr>
          <w:instrText xml:space="preserve"> PAGEREF _Toc459896544 \h </w:instrText>
        </w:r>
        <w:r w:rsidR="007C54F6">
          <w:rPr>
            <w:noProof/>
            <w:webHidden/>
          </w:rPr>
        </w:r>
        <w:r w:rsidR="007C54F6">
          <w:rPr>
            <w:noProof/>
            <w:webHidden/>
          </w:rPr>
          <w:fldChar w:fldCharType="separate"/>
        </w:r>
        <w:r w:rsidR="007C54F6">
          <w:rPr>
            <w:noProof/>
            <w:webHidden/>
          </w:rPr>
          <w:t>8</w:t>
        </w:r>
        <w:r w:rsidR="007C54F6">
          <w:rPr>
            <w:noProof/>
            <w:webHidden/>
          </w:rPr>
          <w:fldChar w:fldCharType="end"/>
        </w:r>
      </w:hyperlink>
    </w:p>
    <w:p w14:paraId="2260D404" w14:textId="35635E57" w:rsidR="007C54F6" w:rsidRDefault="00995AAE">
      <w:pPr>
        <w:pStyle w:val="TOC5"/>
        <w:tabs>
          <w:tab w:val="right" w:leader="dot" w:pos="5030"/>
        </w:tabs>
        <w:rPr>
          <w:rFonts w:eastAsiaTheme="minorEastAsia"/>
          <w:noProof/>
          <w:sz w:val="22"/>
          <w:lang w:val="en-US" w:eastAsia="en-US" w:bidi="ar-SA"/>
        </w:rPr>
      </w:pPr>
      <w:hyperlink w:anchor="_Toc459896545" w:history="1">
        <w:r w:rsidR="007C54F6" w:rsidRPr="00960C6A">
          <w:rPr>
            <w:rStyle w:val="Hyperlink"/>
            <w:noProof/>
          </w:rPr>
          <w:t>Come contattare Microsoft</w:t>
        </w:r>
        <w:r w:rsidR="007C54F6">
          <w:rPr>
            <w:noProof/>
            <w:webHidden/>
          </w:rPr>
          <w:tab/>
        </w:r>
        <w:r w:rsidR="007C54F6">
          <w:rPr>
            <w:noProof/>
            <w:webHidden/>
          </w:rPr>
          <w:fldChar w:fldCharType="begin"/>
        </w:r>
        <w:r w:rsidR="007C54F6">
          <w:rPr>
            <w:noProof/>
            <w:webHidden/>
          </w:rPr>
          <w:instrText xml:space="preserve"> PAGEREF _Toc459896545 \h </w:instrText>
        </w:r>
        <w:r w:rsidR="007C54F6">
          <w:rPr>
            <w:noProof/>
            <w:webHidden/>
          </w:rPr>
        </w:r>
        <w:r w:rsidR="007C54F6">
          <w:rPr>
            <w:noProof/>
            <w:webHidden/>
          </w:rPr>
          <w:fldChar w:fldCharType="separate"/>
        </w:r>
        <w:r w:rsidR="007C54F6">
          <w:rPr>
            <w:noProof/>
            <w:webHidden/>
          </w:rPr>
          <w:t>8</w:t>
        </w:r>
        <w:r w:rsidR="007C54F6">
          <w:rPr>
            <w:noProof/>
            <w:webHidden/>
          </w:rPr>
          <w:fldChar w:fldCharType="end"/>
        </w:r>
      </w:hyperlink>
    </w:p>
    <w:p w14:paraId="77B25546" w14:textId="71135430" w:rsidR="007C54F6" w:rsidRDefault="00995AAE">
      <w:pPr>
        <w:pStyle w:val="TOC3"/>
        <w:tabs>
          <w:tab w:val="right" w:leader="dot" w:pos="5030"/>
        </w:tabs>
        <w:rPr>
          <w:rFonts w:eastAsiaTheme="minorEastAsia"/>
          <w:smallCaps w:val="0"/>
          <w:noProof/>
          <w:sz w:val="22"/>
          <w:lang w:val="en-US" w:eastAsia="en-US" w:bidi="ar-SA"/>
        </w:rPr>
      </w:pPr>
      <w:hyperlink w:anchor="_Toc459896546" w:history="1">
        <w:r w:rsidR="007C54F6" w:rsidRPr="00960C6A">
          <w:rPr>
            <w:rStyle w:val="Hyperlink"/>
            <w:noProof/>
          </w:rPr>
          <w:t>Condizioni per l’Elaborazione dei Dati</w:t>
        </w:r>
        <w:r w:rsidR="007C54F6">
          <w:rPr>
            <w:noProof/>
            <w:webHidden/>
          </w:rPr>
          <w:tab/>
        </w:r>
        <w:r w:rsidR="007C54F6">
          <w:rPr>
            <w:noProof/>
            <w:webHidden/>
          </w:rPr>
          <w:fldChar w:fldCharType="begin"/>
        </w:r>
        <w:r w:rsidR="007C54F6">
          <w:rPr>
            <w:noProof/>
            <w:webHidden/>
          </w:rPr>
          <w:instrText xml:space="preserve"> PAGEREF _Toc459896546 \h </w:instrText>
        </w:r>
        <w:r w:rsidR="007C54F6">
          <w:rPr>
            <w:noProof/>
            <w:webHidden/>
          </w:rPr>
        </w:r>
        <w:r w:rsidR="007C54F6">
          <w:rPr>
            <w:noProof/>
            <w:webHidden/>
          </w:rPr>
          <w:fldChar w:fldCharType="separate"/>
        </w:r>
        <w:r w:rsidR="007C54F6">
          <w:rPr>
            <w:noProof/>
            <w:webHidden/>
          </w:rPr>
          <w:t>10</w:t>
        </w:r>
        <w:r w:rsidR="007C54F6">
          <w:rPr>
            <w:noProof/>
            <w:webHidden/>
          </w:rPr>
          <w:fldChar w:fldCharType="end"/>
        </w:r>
      </w:hyperlink>
    </w:p>
    <w:p w14:paraId="0F7E44A3" w14:textId="525A425B" w:rsidR="007C54F6" w:rsidRDefault="00995AAE">
      <w:pPr>
        <w:pStyle w:val="TOC5"/>
        <w:tabs>
          <w:tab w:val="right" w:leader="dot" w:pos="5030"/>
        </w:tabs>
        <w:rPr>
          <w:rFonts w:eastAsiaTheme="minorEastAsia"/>
          <w:noProof/>
          <w:sz w:val="22"/>
          <w:lang w:val="en-US" w:eastAsia="en-US" w:bidi="ar-SA"/>
        </w:rPr>
      </w:pPr>
      <w:hyperlink w:anchor="_Toc459896547" w:history="1">
        <w:r w:rsidR="007C54F6" w:rsidRPr="00960C6A">
          <w:rPr>
            <w:rStyle w:val="Hyperlink"/>
            <w:noProof/>
          </w:rPr>
          <w:t>Posizione dei Dati della Società a riposo</w:t>
        </w:r>
        <w:r w:rsidR="007C54F6">
          <w:rPr>
            <w:noProof/>
            <w:webHidden/>
          </w:rPr>
          <w:tab/>
        </w:r>
        <w:r w:rsidR="007C54F6">
          <w:rPr>
            <w:noProof/>
            <w:webHidden/>
          </w:rPr>
          <w:fldChar w:fldCharType="begin"/>
        </w:r>
        <w:r w:rsidR="007C54F6">
          <w:rPr>
            <w:noProof/>
            <w:webHidden/>
          </w:rPr>
          <w:instrText xml:space="preserve"> PAGEREF _Toc459896547 \h </w:instrText>
        </w:r>
        <w:r w:rsidR="007C54F6">
          <w:rPr>
            <w:noProof/>
            <w:webHidden/>
          </w:rPr>
        </w:r>
        <w:r w:rsidR="007C54F6">
          <w:rPr>
            <w:noProof/>
            <w:webHidden/>
          </w:rPr>
          <w:fldChar w:fldCharType="separate"/>
        </w:r>
        <w:r w:rsidR="007C54F6">
          <w:rPr>
            <w:noProof/>
            <w:webHidden/>
          </w:rPr>
          <w:t>10</w:t>
        </w:r>
        <w:r w:rsidR="007C54F6">
          <w:rPr>
            <w:noProof/>
            <w:webHidden/>
          </w:rPr>
          <w:fldChar w:fldCharType="end"/>
        </w:r>
      </w:hyperlink>
    </w:p>
    <w:p w14:paraId="7A1BCB65" w14:textId="7147C251" w:rsidR="007C54F6" w:rsidRDefault="00995AAE">
      <w:pPr>
        <w:pStyle w:val="TOC5"/>
        <w:tabs>
          <w:tab w:val="right" w:leader="dot" w:pos="5030"/>
        </w:tabs>
        <w:rPr>
          <w:rFonts w:eastAsiaTheme="minorEastAsia"/>
          <w:noProof/>
          <w:sz w:val="22"/>
          <w:lang w:val="en-US" w:eastAsia="en-US" w:bidi="ar-SA"/>
        </w:rPr>
      </w:pPr>
      <w:hyperlink w:anchor="_Toc459896548" w:history="1">
        <w:r w:rsidR="007C54F6" w:rsidRPr="00960C6A">
          <w:rPr>
            <w:rStyle w:val="Hyperlink"/>
            <w:noProof/>
          </w:rPr>
          <w:t>Diritto alla Protezione dei Dati Personali</w:t>
        </w:r>
        <w:r w:rsidR="007C54F6">
          <w:rPr>
            <w:noProof/>
            <w:webHidden/>
          </w:rPr>
          <w:tab/>
        </w:r>
        <w:r w:rsidR="007C54F6">
          <w:rPr>
            <w:noProof/>
            <w:webHidden/>
          </w:rPr>
          <w:fldChar w:fldCharType="begin"/>
        </w:r>
        <w:r w:rsidR="007C54F6">
          <w:rPr>
            <w:noProof/>
            <w:webHidden/>
          </w:rPr>
          <w:instrText xml:space="preserve"> PAGEREF _Toc459896548 \h </w:instrText>
        </w:r>
        <w:r w:rsidR="007C54F6">
          <w:rPr>
            <w:noProof/>
            <w:webHidden/>
          </w:rPr>
        </w:r>
        <w:r w:rsidR="007C54F6">
          <w:rPr>
            <w:noProof/>
            <w:webHidden/>
          </w:rPr>
          <w:fldChar w:fldCharType="separate"/>
        </w:r>
        <w:r w:rsidR="007C54F6">
          <w:rPr>
            <w:noProof/>
            <w:webHidden/>
          </w:rPr>
          <w:t>11</w:t>
        </w:r>
        <w:r w:rsidR="007C54F6">
          <w:rPr>
            <w:noProof/>
            <w:webHidden/>
          </w:rPr>
          <w:fldChar w:fldCharType="end"/>
        </w:r>
      </w:hyperlink>
    </w:p>
    <w:p w14:paraId="1756EC03" w14:textId="6AA6BBB2" w:rsidR="007C54F6" w:rsidRDefault="00995AAE">
      <w:pPr>
        <w:pStyle w:val="TOC5"/>
        <w:tabs>
          <w:tab w:val="right" w:leader="dot" w:pos="5030"/>
        </w:tabs>
        <w:rPr>
          <w:rFonts w:eastAsiaTheme="minorEastAsia"/>
          <w:noProof/>
          <w:sz w:val="22"/>
          <w:lang w:val="en-US" w:eastAsia="en-US" w:bidi="ar-SA"/>
        </w:rPr>
      </w:pPr>
      <w:hyperlink w:anchor="_Toc459896549" w:history="1">
        <w:r w:rsidR="007C54F6" w:rsidRPr="00960C6A">
          <w:rPr>
            <w:rStyle w:val="Hyperlink"/>
            <w:noProof/>
          </w:rPr>
          <w:t>Condizioni Contrattuali Europee Aggiuntive</w:t>
        </w:r>
        <w:r w:rsidR="007C54F6">
          <w:rPr>
            <w:noProof/>
            <w:webHidden/>
          </w:rPr>
          <w:tab/>
        </w:r>
        <w:r w:rsidR="007C54F6">
          <w:rPr>
            <w:noProof/>
            <w:webHidden/>
          </w:rPr>
          <w:fldChar w:fldCharType="begin"/>
        </w:r>
        <w:r w:rsidR="007C54F6">
          <w:rPr>
            <w:noProof/>
            <w:webHidden/>
          </w:rPr>
          <w:instrText xml:space="preserve"> PAGEREF _Toc459896549 \h </w:instrText>
        </w:r>
        <w:r w:rsidR="007C54F6">
          <w:rPr>
            <w:noProof/>
            <w:webHidden/>
          </w:rPr>
        </w:r>
        <w:r w:rsidR="007C54F6">
          <w:rPr>
            <w:noProof/>
            <w:webHidden/>
          </w:rPr>
          <w:fldChar w:fldCharType="separate"/>
        </w:r>
        <w:r w:rsidR="007C54F6">
          <w:rPr>
            <w:noProof/>
            <w:webHidden/>
          </w:rPr>
          <w:t>11</w:t>
        </w:r>
        <w:r w:rsidR="007C54F6">
          <w:rPr>
            <w:noProof/>
            <w:webHidden/>
          </w:rPr>
          <w:fldChar w:fldCharType="end"/>
        </w:r>
      </w:hyperlink>
    </w:p>
    <w:p w14:paraId="7CA8EE8D" w14:textId="3C5B144E" w:rsidR="007C54F6" w:rsidRDefault="00995AAE">
      <w:pPr>
        <w:pStyle w:val="TOC5"/>
        <w:tabs>
          <w:tab w:val="right" w:leader="dot" w:pos="5030"/>
        </w:tabs>
        <w:rPr>
          <w:rFonts w:eastAsiaTheme="minorEastAsia"/>
          <w:noProof/>
          <w:sz w:val="22"/>
          <w:lang w:val="en-US" w:eastAsia="en-US" w:bidi="ar-SA"/>
        </w:rPr>
      </w:pPr>
      <w:hyperlink w:anchor="_Toc459896550" w:history="1">
        <w:r w:rsidR="007C54F6" w:rsidRPr="00960C6A">
          <w:rPr>
            <w:rStyle w:val="Hyperlink"/>
            <w:noProof/>
          </w:rPr>
          <w:t>Protezione</w:t>
        </w:r>
        <w:r w:rsidR="007C54F6">
          <w:rPr>
            <w:noProof/>
            <w:webHidden/>
          </w:rPr>
          <w:tab/>
        </w:r>
        <w:r w:rsidR="007C54F6">
          <w:rPr>
            <w:noProof/>
            <w:webHidden/>
          </w:rPr>
          <w:fldChar w:fldCharType="begin"/>
        </w:r>
        <w:r w:rsidR="007C54F6">
          <w:rPr>
            <w:noProof/>
            <w:webHidden/>
          </w:rPr>
          <w:instrText xml:space="preserve"> PAGEREF _Toc459896550 \h </w:instrText>
        </w:r>
        <w:r w:rsidR="007C54F6">
          <w:rPr>
            <w:noProof/>
            <w:webHidden/>
          </w:rPr>
        </w:r>
        <w:r w:rsidR="007C54F6">
          <w:rPr>
            <w:noProof/>
            <w:webHidden/>
          </w:rPr>
          <w:fldChar w:fldCharType="separate"/>
        </w:r>
        <w:r w:rsidR="007C54F6">
          <w:rPr>
            <w:noProof/>
            <w:webHidden/>
          </w:rPr>
          <w:t>12</w:t>
        </w:r>
        <w:r w:rsidR="007C54F6">
          <w:rPr>
            <w:noProof/>
            <w:webHidden/>
          </w:rPr>
          <w:fldChar w:fldCharType="end"/>
        </w:r>
      </w:hyperlink>
    </w:p>
    <w:p w14:paraId="77D491A7" w14:textId="5910017C" w:rsidR="007C54F6" w:rsidRDefault="00995AAE">
      <w:pPr>
        <w:pStyle w:val="TOC1"/>
        <w:tabs>
          <w:tab w:val="right" w:leader="dot" w:pos="5030"/>
        </w:tabs>
        <w:rPr>
          <w:rFonts w:eastAsiaTheme="minorEastAsia"/>
          <w:b w:val="0"/>
          <w:caps w:val="0"/>
          <w:noProof/>
          <w:sz w:val="22"/>
          <w:lang w:val="en-US" w:eastAsia="en-US" w:bidi="ar-SA"/>
        </w:rPr>
      </w:pPr>
      <w:hyperlink w:anchor="_Toc459896551" w:history="1">
        <w:r w:rsidR="007C54F6" w:rsidRPr="00960C6A">
          <w:rPr>
            <w:rStyle w:val="Hyperlink"/>
            <w:noProof/>
          </w:rPr>
          <w:t>Condizioni Specifiche dei Servizi Online</w:t>
        </w:r>
        <w:r w:rsidR="007C54F6">
          <w:rPr>
            <w:noProof/>
            <w:webHidden/>
          </w:rPr>
          <w:tab/>
        </w:r>
        <w:r w:rsidR="007C54F6">
          <w:rPr>
            <w:noProof/>
            <w:webHidden/>
          </w:rPr>
          <w:fldChar w:fldCharType="begin"/>
        </w:r>
        <w:r w:rsidR="007C54F6">
          <w:rPr>
            <w:noProof/>
            <w:webHidden/>
          </w:rPr>
          <w:instrText xml:space="preserve"> PAGEREF _Toc459896551 \h </w:instrText>
        </w:r>
        <w:r w:rsidR="007C54F6">
          <w:rPr>
            <w:noProof/>
            <w:webHidden/>
          </w:rPr>
        </w:r>
        <w:r w:rsidR="007C54F6">
          <w:rPr>
            <w:noProof/>
            <w:webHidden/>
          </w:rPr>
          <w:fldChar w:fldCharType="separate"/>
        </w:r>
        <w:r w:rsidR="007C54F6">
          <w:rPr>
            <w:noProof/>
            <w:webHidden/>
          </w:rPr>
          <w:t>15</w:t>
        </w:r>
        <w:r w:rsidR="007C54F6">
          <w:rPr>
            <w:noProof/>
            <w:webHidden/>
          </w:rPr>
          <w:fldChar w:fldCharType="end"/>
        </w:r>
      </w:hyperlink>
    </w:p>
    <w:p w14:paraId="30E4AC61" w14:textId="084C54D9" w:rsidR="007C54F6" w:rsidRDefault="00995AAE">
      <w:pPr>
        <w:pStyle w:val="TOC2"/>
        <w:tabs>
          <w:tab w:val="right" w:leader="dot" w:pos="5030"/>
        </w:tabs>
        <w:rPr>
          <w:rFonts w:eastAsiaTheme="minorEastAsia"/>
          <w:b w:val="0"/>
          <w:smallCaps w:val="0"/>
          <w:noProof/>
          <w:sz w:val="22"/>
          <w:lang w:val="en-US" w:eastAsia="en-US" w:bidi="ar-SA"/>
        </w:rPr>
      </w:pPr>
      <w:hyperlink w:anchor="_Toc459896552" w:history="1">
        <w:r w:rsidR="007C54F6" w:rsidRPr="00960C6A">
          <w:rPr>
            <w:rStyle w:val="Hyperlink"/>
            <w:noProof/>
          </w:rPr>
          <w:t>Servizi Microsoft Azure</w:t>
        </w:r>
        <w:r w:rsidR="007C54F6">
          <w:rPr>
            <w:noProof/>
            <w:webHidden/>
          </w:rPr>
          <w:tab/>
        </w:r>
        <w:r w:rsidR="007C54F6">
          <w:rPr>
            <w:noProof/>
            <w:webHidden/>
          </w:rPr>
          <w:fldChar w:fldCharType="begin"/>
        </w:r>
        <w:r w:rsidR="007C54F6">
          <w:rPr>
            <w:noProof/>
            <w:webHidden/>
          </w:rPr>
          <w:instrText xml:space="preserve"> PAGEREF _Toc459896552 \h </w:instrText>
        </w:r>
        <w:r w:rsidR="007C54F6">
          <w:rPr>
            <w:noProof/>
            <w:webHidden/>
          </w:rPr>
        </w:r>
        <w:r w:rsidR="007C54F6">
          <w:rPr>
            <w:noProof/>
            <w:webHidden/>
          </w:rPr>
          <w:fldChar w:fldCharType="separate"/>
        </w:r>
        <w:r w:rsidR="007C54F6">
          <w:rPr>
            <w:noProof/>
            <w:webHidden/>
          </w:rPr>
          <w:t>15</w:t>
        </w:r>
        <w:r w:rsidR="007C54F6">
          <w:rPr>
            <w:noProof/>
            <w:webHidden/>
          </w:rPr>
          <w:fldChar w:fldCharType="end"/>
        </w:r>
      </w:hyperlink>
    </w:p>
    <w:p w14:paraId="4FB5D0B1" w14:textId="407D4ED4" w:rsidR="007C54F6" w:rsidRDefault="00995AAE">
      <w:pPr>
        <w:pStyle w:val="TOC4"/>
        <w:rPr>
          <w:rFonts w:eastAsiaTheme="minorEastAsia"/>
          <w:smallCaps w:val="0"/>
          <w:noProof/>
          <w:sz w:val="22"/>
          <w:lang w:val="en-US" w:eastAsia="en-US" w:bidi="ar-SA"/>
        </w:rPr>
      </w:pPr>
      <w:hyperlink w:anchor="_Toc459896553" w:history="1">
        <w:r w:rsidR="007C54F6" w:rsidRPr="00960C6A">
          <w:rPr>
            <w:rStyle w:val="Hyperlink"/>
            <w:noProof/>
          </w:rPr>
          <w:t>Microsoft Azure StorSimple</w:t>
        </w:r>
        <w:r w:rsidR="007C54F6">
          <w:rPr>
            <w:noProof/>
            <w:webHidden/>
          </w:rPr>
          <w:tab/>
        </w:r>
        <w:r w:rsidR="007C54F6">
          <w:rPr>
            <w:noProof/>
            <w:webHidden/>
          </w:rPr>
          <w:fldChar w:fldCharType="begin"/>
        </w:r>
        <w:r w:rsidR="007C54F6">
          <w:rPr>
            <w:noProof/>
            <w:webHidden/>
          </w:rPr>
          <w:instrText xml:space="preserve"> PAGEREF _Toc459896553 \h </w:instrText>
        </w:r>
        <w:r w:rsidR="007C54F6">
          <w:rPr>
            <w:noProof/>
            <w:webHidden/>
          </w:rPr>
        </w:r>
        <w:r w:rsidR="007C54F6">
          <w:rPr>
            <w:noProof/>
            <w:webHidden/>
          </w:rPr>
          <w:fldChar w:fldCharType="separate"/>
        </w:r>
        <w:r w:rsidR="007C54F6">
          <w:rPr>
            <w:noProof/>
            <w:webHidden/>
          </w:rPr>
          <w:t>16</w:t>
        </w:r>
        <w:r w:rsidR="007C54F6">
          <w:rPr>
            <w:noProof/>
            <w:webHidden/>
          </w:rPr>
          <w:fldChar w:fldCharType="end"/>
        </w:r>
      </w:hyperlink>
    </w:p>
    <w:p w14:paraId="0D13ECC5" w14:textId="53097F6B" w:rsidR="007C54F6" w:rsidRDefault="00995AAE">
      <w:pPr>
        <w:pStyle w:val="TOC4"/>
        <w:rPr>
          <w:rFonts w:eastAsiaTheme="minorEastAsia"/>
          <w:smallCaps w:val="0"/>
          <w:noProof/>
          <w:sz w:val="22"/>
          <w:lang w:val="en-US" w:eastAsia="en-US" w:bidi="ar-SA"/>
        </w:rPr>
      </w:pPr>
      <w:hyperlink w:anchor="_Toc459896554" w:history="1">
        <w:r w:rsidR="007C54F6" w:rsidRPr="00960C6A">
          <w:rPr>
            <w:rStyle w:val="Hyperlink"/>
            <w:noProof/>
          </w:rPr>
          <w:t>Microsoft Cloud App Security</w:t>
        </w:r>
        <w:r w:rsidR="007C54F6">
          <w:rPr>
            <w:noProof/>
            <w:webHidden/>
          </w:rPr>
          <w:tab/>
        </w:r>
        <w:r w:rsidR="007C54F6">
          <w:rPr>
            <w:noProof/>
            <w:webHidden/>
          </w:rPr>
          <w:fldChar w:fldCharType="begin"/>
        </w:r>
        <w:r w:rsidR="007C54F6">
          <w:rPr>
            <w:noProof/>
            <w:webHidden/>
          </w:rPr>
          <w:instrText xml:space="preserve"> PAGEREF _Toc459896554 \h </w:instrText>
        </w:r>
        <w:r w:rsidR="007C54F6">
          <w:rPr>
            <w:noProof/>
            <w:webHidden/>
          </w:rPr>
        </w:r>
        <w:r w:rsidR="007C54F6">
          <w:rPr>
            <w:noProof/>
            <w:webHidden/>
          </w:rPr>
          <w:fldChar w:fldCharType="separate"/>
        </w:r>
        <w:r w:rsidR="007C54F6">
          <w:rPr>
            <w:noProof/>
            <w:webHidden/>
          </w:rPr>
          <w:t>16</w:t>
        </w:r>
        <w:r w:rsidR="007C54F6">
          <w:rPr>
            <w:noProof/>
            <w:webHidden/>
          </w:rPr>
          <w:fldChar w:fldCharType="end"/>
        </w:r>
      </w:hyperlink>
    </w:p>
    <w:p w14:paraId="506F0C92" w14:textId="45D39CA4" w:rsidR="007C54F6" w:rsidRDefault="00995AAE">
      <w:pPr>
        <w:pStyle w:val="TOC2"/>
        <w:tabs>
          <w:tab w:val="right" w:leader="dot" w:pos="5030"/>
        </w:tabs>
        <w:rPr>
          <w:rFonts w:eastAsiaTheme="minorEastAsia"/>
          <w:b w:val="0"/>
          <w:smallCaps w:val="0"/>
          <w:noProof/>
          <w:sz w:val="22"/>
          <w:lang w:val="en-US" w:eastAsia="en-US" w:bidi="ar-SA"/>
        </w:rPr>
      </w:pPr>
      <w:hyperlink w:anchor="_Toc459896555" w:history="1">
        <w:r w:rsidR="007C54F6" w:rsidRPr="00960C6A">
          <w:rPr>
            <w:rStyle w:val="Hyperlink"/>
            <w:noProof/>
          </w:rPr>
          <w:t>Enterprise Mobility Suite</w:t>
        </w:r>
        <w:r w:rsidR="007C54F6">
          <w:rPr>
            <w:noProof/>
            <w:webHidden/>
          </w:rPr>
          <w:tab/>
        </w:r>
        <w:r w:rsidR="007C54F6">
          <w:rPr>
            <w:noProof/>
            <w:webHidden/>
          </w:rPr>
          <w:fldChar w:fldCharType="begin"/>
        </w:r>
        <w:r w:rsidR="007C54F6">
          <w:rPr>
            <w:noProof/>
            <w:webHidden/>
          </w:rPr>
          <w:instrText xml:space="preserve"> PAGEREF _Toc459896555 \h </w:instrText>
        </w:r>
        <w:r w:rsidR="007C54F6">
          <w:rPr>
            <w:noProof/>
            <w:webHidden/>
          </w:rPr>
        </w:r>
        <w:r w:rsidR="007C54F6">
          <w:rPr>
            <w:noProof/>
            <w:webHidden/>
          </w:rPr>
          <w:fldChar w:fldCharType="separate"/>
        </w:r>
        <w:r w:rsidR="007C54F6">
          <w:rPr>
            <w:noProof/>
            <w:webHidden/>
          </w:rPr>
          <w:t>16</w:t>
        </w:r>
        <w:r w:rsidR="007C54F6">
          <w:rPr>
            <w:noProof/>
            <w:webHidden/>
          </w:rPr>
          <w:fldChar w:fldCharType="end"/>
        </w:r>
      </w:hyperlink>
    </w:p>
    <w:p w14:paraId="4F42100F" w14:textId="67736595" w:rsidR="007C54F6" w:rsidRDefault="00995AAE">
      <w:pPr>
        <w:pStyle w:val="TOC4"/>
        <w:rPr>
          <w:rFonts w:eastAsiaTheme="minorEastAsia"/>
          <w:smallCaps w:val="0"/>
          <w:noProof/>
          <w:sz w:val="22"/>
          <w:lang w:val="en-US" w:eastAsia="en-US" w:bidi="ar-SA"/>
        </w:rPr>
      </w:pPr>
      <w:hyperlink w:anchor="_Toc459896556" w:history="1">
        <w:r w:rsidR="007C54F6" w:rsidRPr="00960C6A">
          <w:rPr>
            <w:rStyle w:val="Hyperlink"/>
            <w:noProof/>
          </w:rPr>
          <w:t>Azure Active Directory Basic</w:t>
        </w:r>
        <w:r w:rsidR="007C54F6">
          <w:rPr>
            <w:noProof/>
            <w:webHidden/>
          </w:rPr>
          <w:tab/>
        </w:r>
        <w:r w:rsidR="007C54F6">
          <w:rPr>
            <w:noProof/>
            <w:webHidden/>
          </w:rPr>
          <w:fldChar w:fldCharType="begin"/>
        </w:r>
        <w:r w:rsidR="007C54F6">
          <w:rPr>
            <w:noProof/>
            <w:webHidden/>
          </w:rPr>
          <w:instrText xml:space="preserve"> PAGEREF _Toc459896556 \h </w:instrText>
        </w:r>
        <w:r w:rsidR="007C54F6">
          <w:rPr>
            <w:noProof/>
            <w:webHidden/>
          </w:rPr>
        </w:r>
        <w:r w:rsidR="007C54F6">
          <w:rPr>
            <w:noProof/>
            <w:webHidden/>
          </w:rPr>
          <w:fldChar w:fldCharType="separate"/>
        </w:r>
        <w:r w:rsidR="007C54F6">
          <w:rPr>
            <w:noProof/>
            <w:webHidden/>
          </w:rPr>
          <w:t>16</w:t>
        </w:r>
        <w:r w:rsidR="007C54F6">
          <w:rPr>
            <w:noProof/>
            <w:webHidden/>
          </w:rPr>
          <w:fldChar w:fldCharType="end"/>
        </w:r>
      </w:hyperlink>
    </w:p>
    <w:p w14:paraId="346EF32E" w14:textId="3E1738DC" w:rsidR="007C54F6" w:rsidRDefault="00995AAE">
      <w:pPr>
        <w:pStyle w:val="TOC4"/>
        <w:rPr>
          <w:rFonts w:eastAsiaTheme="minorEastAsia"/>
          <w:smallCaps w:val="0"/>
          <w:noProof/>
          <w:sz w:val="22"/>
          <w:lang w:val="en-US" w:eastAsia="en-US" w:bidi="ar-SA"/>
        </w:rPr>
      </w:pPr>
      <w:hyperlink w:anchor="_Toc459896557" w:history="1">
        <w:r w:rsidR="007C54F6" w:rsidRPr="00960C6A">
          <w:rPr>
            <w:rStyle w:val="Hyperlink"/>
            <w:noProof/>
          </w:rPr>
          <w:t>Azure Active Directory Premium</w:t>
        </w:r>
        <w:r w:rsidR="007C54F6">
          <w:rPr>
            <w:noProof/>
            <w:webHidden/>
          </w:rPr>
          <w:tab/>
        </w:r>
        <w:r w:rsidR="007C54F6">
          <w:rPr>
            <w:noProof/>
            <w:webHidden/>
          </w:rPr>
          <w:fldChar w:fldCharType="begin"/>
        </w:r>
        <w:r w:rsidR="007C54F6">
          <w:rPr>
            <w:noProof/>
            <w:webHidden/>
          </w:rPr>
          <w:instrText xml:space="preserve"> PAGEREF _Toc459896557 \h </w:instrText>
        </w:r>
        <w:r w:rsidR="007C54F6">
          <w:rPr>
            <w:noProof/>
            <w:webHidden/>
          </w:rPr>
        </w:r>
        <w:r w:rsidR="007C54F6">
          <w:rPr>
            <w:noProof/>
            <w:webHidden/>
          </w:rPr>
          <w:fldChar w:fldCharType="separate"/>
        </w:r>
        <w:r w:rsidR="007C54F6">
          <w:rPr>
            <w:noProof/>
            <w:webHidden/>
          </w:rPr>
          <w:t>16</w:t>
        </w:r>
        <w:r w:rsidR="007C54F6">
          <w:rPr>
            <w:noProof/>
            <w:webHidden/>
          </w:rPr>
          <w:fldChar w:fldCharType="end"/>
        </w:r>
      </w:hyperlink>
    </w:p>
    <w:p w14:paraId="1F73FC7C" w14:textId="4B23DBAE" w:rsidR="007C54F6" w:rsidRDefault="00995AAE">
      <w:pPr>
        <w:pStyle w:val="TOC4"/>
        <w:rPr>
          <w:rFonts w:eastAsiaTheme="minorEastAsia"/>
          <w:smallCaps w:val="0"/>
          <w:noProof/>
          <w:sz w:val="22"/>
          <w:lang w:val="en-US" w:eastAsia="en-US" w:bidi="ar-SA"/>
        </w:rPr>
      </w:pPr>
      <w:hyperlink w:anchor="_Toc459896558" w:history="1">
        <w:r w:rsidR="007C54F6" w:rsidRPr="00960C6A">
          <w:rPr>
            <w:rStyle w:val="Hyperlink"/>
            <w:noProof/>
          </w:rPr>
          <w:t>Azure Rights Management Premium</w:t>
        </w:r>
        <w:r w:rsidR="007C54F6">
          <w:rPr>
            <w:noProof/>
            <w:webHidden/>
          </w:rPr>
          <w:tab/>
        </w:r>
        <w:r w:rsidR="007C54F6">
          <w:rPr>
            <w:noProof/>
            <w:webHidden/>
          </w:rPr>
          <w:fldChar w:fldCharType="begin"/>
        </w:r>
        <w:r w:rsidR="007C54F6">
          <w:rPr>
            <w:noProof/>
            <w:webHidden/>
          </w:rPr>
          <w:instrText xml:space="preserve"> PAGEREF _Toc459896558 \h </w:instrText>
        </w:r>
        <w:r w:rsidR="007C54F6">
          <w:rPr>
            <w:noProof/>
            <w:webHidden/>
          </w:rPr>
        </w:r>
        <w:r w:rsidR="007C54F6">
          <w:rPr>
            <w:noProof/>
            <w:webHidden/>
          </w:rPr>
          <w:fldChar w:fldCharType="separate"/>
        </w:r>
        <w:r w:rsidR="007C54F6">
          <w:rPr>
            <w:noProof/>
            <w:webHidden/>
          </w:rPr>
          <w:t>16</w:t>
        </w:r>
        <w:r w:rsidR="007C54F6">
          <w:rPr>
            <w:noProof/>
            <w:webHidden/>
          </w:rPr>
          <w:fldChar w:fldCharType="end"/>
        </w:r>
      </w:hyperlink>
    </w:p>
    <w:p w14:paraId="3FA9F38B" w14:textId="5AEBD8C8" w:rsidR="007C54F6" w:rsidRDefault="00995AAE">
      <w:pPr>
        <w:pStyle w:val="TOC4"/>
        <w:rPr>
          <w:rFonts w:eastAsiaTheme="minorEastAsia"/>
          <w:smallCaps w:val="0"/>
          <w:noProof/>
          <w:sz w:val="22"/>
          <w:lang w:val="en-US" w:eastAsia="en-US" w:bidi="ar-SA"/>
        </w:rPr>
      </w:pPr>
      <w:hyperlink w:anchor="_Toc459896559" w:history="1">
        <w:r w:rsidR="007C54F6" w:rsidRPr="00960C6A">
          <w:rPr>
            <w:rStyle w:val="Hyperlink"/>
            <w:noProof/>
          </w:rPr>
          <w:t>RemoteApp di Azure</w:t>
        </w:r>
        <w:r w:rsidR="007C54F6">
          <w:rPr>
            <w:noProof/>
            <w:webHidden/>
          </w:rPr>
          <w:tab/>
        </w:r>
        <w:r w:rsidR="007C54F6">
          <w:rPr>
            <w:noProof/>
            <w:webHidden/>
          </w:rPr>
          <w:fldChar w:fldCharType="begin"/>
        </w:r>
        <w:r w:rsidR="007C54F6">
          <w:rPr>
            <w:noProof/>
            <w:webHidden/>
          </w:rPr>
          <w:instrText xml:space="preserve"> PAGEREF _Toc459896559 \h </w:instrText>
        </w:r>
        <w:r w:rsidR="007C54F6">
          <w:rPr>
            <w:noProof/>
            <w:webHidden/>
          </w:rPr>
        </w:r>
        <w:r w:rsidR="007C54F6">
          <w:rPr>
            <w:noProof/>
            <w:webHidden/>
          </w:rPr>
          <w:fldChar w:fldCharType="separate"/>
        </w:r>
        <w:r w:rsidR="007C54F6">
          <w:rPr>
            <w:noProof/>
            <w:webHidden/>
          </w:rPr>
          <w:t>16</w:t>
        </w:r>
        <w:r w:rsidR="007C54F6">
          <w:rPr>
            <w:noProof/>
            <w:webHidden/>
          </w:rPr>
          <w:fldChar w:fldCharType="end"/>
        </w:r>
      </w:hyperlink>
    </w:p>
    <w:p w14:paraId="75F0F4CF" w14:textId="2152F45D" w:rsidR="007C54F6" w:rsidRDefault="00995AAE">
      <w:pPr>
        <w:pStyle w:val="TOC4"/>
        <w:rPr>
          <w:rFonts w:eastAsiaTheme="minorEastAsia"/>
          <w:smallCaps w:val="0"/>
          <w:noProof/>
          <w:sz w:val="22"/>
          <w:lang w:val="en-US" w:eastAsia="en-US" w:bidi="ar-SA"/>
        </w:rPr>
      </w:pPr>
      <w:hyperlink w:anchor="_Toc459896560" w:history="1">
        <w:r w:rsidR="007C54F6" w:rsidRPr="00960C6A">
          <w:rPr>
            <w:rStyle w:val="Hyperlink"/>
            <w:noProof/>
          </w:rPr>
          <w:t>Microsoft MultiFactor Authentication</w:t>
        </w:r>
        <w:r w:rsidR="007C54F6">
          <w:rPr>
            <w:noProof/>
            <w:webHidden/>
          </w:rPr>
          <w:tab/>
        </w:r>
        <w:r w:rsidR="007C54F6">
          <w:rPr>
            <w:noProof/>
            <w:webHidden/>
          </w:rPr>
          <w:fldChar w:fldCharType="begin"/>
        </w:r>
        <w:r w:rsidR="007C54F6">
          <w:rPr>
            <w:noProof/>
            <w:webHidden/>
          </w:rPr>
          <w:instrText xml:space="preserve"> PAGEREF _Toc459896560 \h </w:instrText>
        </w:r>
        <w:r w:rsidR="007C54F6">
          <w:rPr>
            <w:noProof/>
            <w:webHidden/>
          </w:rPr>
        </w:r>
        <w:r w:rsidR="007C54F6">
          <w:rPr>
            <w:noProof/>
            <w:webHidden/>
          </w:rPr>
          <w:fldChar w:fldCharType="separate"/>
        </w:r>
        <w:r w:rsidR="007C54F6">
          <w:rPr>
            <w:noProof/>
            <w:webHidden/>
          </w:rPr>
          <w:t>16</w:t>
        </w:r>
        <w:r w:rsidR="007C54F6">
          <w:rPr>
            <w:noProof/>
            <w:webHidden/>
          </w:rPr>
          <w:fldChar w:fldCharType="end"/>
        </w:r>
      </w:hyperlink>
    </w:p>
    <w:p w14:paraId="37EC96D2" w14:textId="20795DF3" w:rsidR="007C54F6" w:rsidRDefault="00995AAE">
      <w:pPr>
        <w:pStyle w:val="TOC3"/>
        <w:tabs>
          <w:tab w:val="right" w:leader="dot" w:pos="5030"/>
        </w:tabs>
        <w:rPr>
          <w:rFonts w:eastAsiaTheme="minorEastAsia"/>
          <w:smallCaps w:val="0"/>
          <w:noProof/>
          <w:sz w:val="22"/>
          <w:lang w:val="en-US" w:eastAsia="en-US" w:bidi="ar-SA"/>
        </w:rPr>
      </w:pPr>
      <w:hyperlink w:anchor="_Toc459896561" w:history="1">
        <w:r w:rsidR="007C54F6" w:rsidRPr="00960C6A">
          <w:rPr>
            <w:rStyle w:val="Hyperlink"/>
            <w:noProof/>
          </w:rPr>
          <w:t>Microsoft Intune</w:t>
        </w:r>
        <w:r w:rsidR="007C54F6">
          <w:rPr>
            <w:noProof/>
            <w:webHidden/>
          </w:rPr>
          <w:tab/>
        </w:r>
        <w:r w:rsidR="007C54F6">
          <w:rPr>
            <w:noProof/>
            <w:webHidden/>
          </w:rPr>
          <w:fldChar w:fldCharType="begin"/>
        </w:r>
        <w:r w:rsidR="007C54F6">
          <w:rPr>
            <w:noProof/>
            <w:webHidden/>
          </w:rPr>
          <w:instrText xml:space="preserve"> PAGEREF _Toc459896561 \h </w:instrText>
        </w:r>
        <w:r w:rsidR="007C54F6">
          <w:rPr>
            <w:noProof/>
            <w:webHidden/>
          </w:rPr>
        </w:r>
        <w:r w:rsidR="007C54F6">
          <w:rPr>
            <w:noProof/>
            <w:webHidden/>
          </w:rPr>
          <w:fldChar w:fldCharType="separate"/>
        </w:r>
        <w:r w:rsidR="007C54F6">
          <w:rPr>
            <w:noProof/>
            <w:webHidden/>
          </w:rPr>
          <w:t>17</w:t>
        </w:r>
        <w:r w:rsidR="007C54F6">
          <w:rPr>
            <w:noProof/>
            <w:webHidden/>
          </w:rPr>
          <w:fldChar w:fldCharType="end"/>
        </w:r>
      </w:hyperlink>
    </w:p>
    <w:p w14:paraId="0A62C63E" w14:textId="361F413D" w:rsidR="007C54F6" w:rsidRDefault="00995AAE">
      <w:pPr>
        <w:pStyle w:val="TOC2"/>
        <w:tabs>
          <w:tab w:val="right" w:leader="dot" w:pos="5030"/>
        </w:tabs>
        <w:rPr>
          <w:rFonts w:eastAsiaTheme="minorEastAsia"/>
          <w:b w:val="0"/>
          <w:smallCaps w:val="0"/>
          <w:noProof/>
          <w:sz w:val="22"/>
          <w:lang w:val="en-US" w:eastAsia="en-US" w:bidi="ar-SA"/>
        </w:rPr>
      </w:pPr>
      <w:hyperlink w:anchor="_Toc459896562" w:history="1">
        <w:r w:rsidR="007C54F6" w:rsidRPr="00960C6A">
          <w:rPr>
            <w:rStyle w:val="Hyperlink"/>
            <w:noProof/>
          </w:rPr>
          <w:t>Microsoft Dynamics Online Services</w:t>
        </w:r>
        <w:r w:rsidR="007C54F6">
          <w:rPr>
            <w:noProof/>
            <w:webHidden/>
          </w:rPr>
          <w:tab/>
        </w:r>
        <w:r w:rsidR="007C54F6">
          <w:rPr>
            <w:noProof/>
            <w:webHidden/>
          </w:rPr>
          <w:fldChar w:fldCharType="begin"/>
        </w:r>
        <w:r w:rsidR="007C54F6">
          <w:rPr>
            <w:noProof/>
            <w:webHidden/>
          </w:rPr>
          <w:instrText xml:space="preserve"> PAGEREF _Toc459896562 \h </w:instrText>
        </w:r>
        <w:r w:rsidR="007C54F6">
          <w:rPr>
            <w:noProof/>
            <w:webHidden/>
          </w:rPr>
        </w:r>
        <w:r w:rsidR="007C54F6">
          <w:rPr>
            <w:noProof/>
            <w:webHidden/>
          </w:rPr>
          <w:fldChar w:fldCharType="separate"/>
        </w:r>
        <w:r w:rsidR="007C54F6">
          <w:rPr>
            <w:noProof/>
            <w:webHidden/>
          </w:rPr>
          <w:t>17</w:t>
        </w:r>
        <w:r w:rsidR="007C54F6">
          <w:rPr>
            <w:noProof/>
            <w:webHidden/>
          </w:rPr>
          <w:fldChar w:fldCharType="end"/>
        </w:r>
      </w:hyperlink>
    </w:p>
    <w:p w14:paraId="0A5BE4BC" w14:textId="0783638D" w:rsidR="007C54F6" w:rsidRDefault="00995AAE">
      <w:pPr>
        <w:pStyle w:val="TOC4"/>
        <w:rPr>
          <w:rFonts w:eastAsiaTheme="minorEastAsia"/>
          <w:smallCaps w:val="0"/>
          <w:noProof/>
          <w:sz w:val="22"/>
          <w:lang w:val="en-US" w:eastAsia="en-US" w:bidi="ar-SA"/>
        </w:rPr>
      </w:pPr>
      <w:hyperlink w:anchor="_Toc459896563" w:history="1">
        <w:r w:rsidR="007C54F6" w:rsidRPr="00960C6A">
          <w:rPr>
            <w:rStyle w:val="Hyperlink"/>
            <w:noProof/>
          </w:rPr>
          <w:t>Microsoft Dynamics AX</w:t>
        </w:r>
        <w:r w:rsidR="007C54F6">
          <w:rPr>
            <w:noProof/>
            <w:webHidden/>
          </w:rPr>
          <w:tab/>
        </w:r>
        <w:r w:rsidR="007C54F6">
          <w:rPr>
            <w:noProof/>
            <w:webHidden/>
          </w:rPr>
          <w:fldChar w:fldCharType="begin"/>
        </w:r>
        <w:r w:rsidR="007C54F6">
          <w:rPr>
            <w:noProof/>
            <w:webHidden/>
          </w:rPr>
          <w:instrText xml:space="preserve"> PAGEREF _Toc459896563 \h </w:instrText>
        </w:r>
        <w:r w:rsidR="007C54F6">
          <w:rPr>
            <w:noProof/>
            <w:webHidden/>
          </w:rPr>
        </w:r>
        <w:r w:rsidR="007C54F6">
          <w:rPr>
            <w:noProof/>
            <w:webHidden/>
          </w:rPr>
          <w:fldChar w:fldCharType="separate"/>
        </w:r>
        <w:r w:rsidR="007C54F6">
          <w:rPr>
            <w:noProof/>
            <w:webHidden/>
          </w:rPr>
          <w:t>17</w:t>
        </w:r>
        <w:r w:rsidR="007C54F6">
          <w:rPr>
            <w:noProof/>
            <w:webHidden/>
          </w:rPr>
          <w:fldChar w:fldCharType="end"/>
        </w:r>
      </w:hyperlink>
    </w:p>
    <w:p w14:paraId="0262BA38" w14:textId="455BEA1E" w:rsidR="007C54F6" w:rsidRDefault="00995AAE">
      <w:pPr>
        <w:pStyle w:val="TOC4"/>
        <w:rPr>
          <w:rFonts w:eastAsiaTheme="minorEastAsia"/>
          <w:smallCaps w:val="0"/>
          <w:noProof/>
          <w:sz w:val="22"/>
          <w:lang w:val="en-US" w:eastAsia="en-US" w:bidi="ar-SA"/>
        </w:rPr>
      </w:pPr>
      <w:hyperlink w:anchor="_Toc459896564" w:history="1">
        <w:r w:rsidR="007C54F6" w:rsidRPr="00960C6A">
          <w:rPr>
            <w:rStyle w:val="Hyperlink"/>
            <w:noProof/>
          </w:rPr>
          <w:t>Microsoft Dynamics CRM Online</w:t>
        </w:r>
        <w:r w:rsidR="007C54F6">
          <w:rPr>
            <w:noProof/>
            <w:webHidden/>
          </w:rPr>
          <w:tab/>
        </w:r>
        <w:r w:rsidR="007C54F6">
          <w:rPr>
            <w:noProof/>
            <w:webHidden/>
          </w:rPr>
          <w:fldChar w:fldCharType="begin"/>
        </w:r>
        <w:r w:rsidR="007C54F6">
          <w:rPr>
            <w:noProof/>
            <w:webHidden/>
          </w:rPr>
          <w:instrText xml:space="preserve"> PAGEREF _Toc459896564 \h </w:instrText>
        </w:r>
        <w:r w:rsidR="007C54F6">
          <w:rPr>
            <w:noProof/>
            <w:webHidden/>
          </w:rPr>
        </w:r>
        <w:r w:rsidR="007C54F6">
          <w:rPr>
            <w:noProof/>
            <w:webHidden/>
          </w:rPr>
          <w:fldChar w:fldCharType="separate"/>
        </w:r>
        <w:r w:rsidR="007C54F6">
          <w:rPr>
            <w:noProof/>
            <w:webHidden/>
          </w:rPr>
          <w:t>18</w:t>
        </w:r>
        <w:r w:rsidR="007C54F6">
          <w:rPr>
            <w:noProof/>
            <w:webHidden/>
          </w:rPr>
          <w:fldChar w:fldCharType="end"/>
        </w:r>
      </w:hyperlink>
    </w:p>
    <w:p w14:paraId="208EB97B" w14:textId="15ED1DF5" w:rsidR="007C54F6" w:rsidRDefault="00995AAE">
      <w:pPr>
        <w:pStyle w:val="TOC4"/>
        <w:rPr>
          <w:rFonts w:eastAsiaTheme="minorEastAsia"/>
          <w:smallCaps w:val="0"/>
          <w:noProof/>
          <w:sz w:val="22"/>
          <w:lang w:val="en-US" w:eastAsia="en-US" w:bidi="ar-SA"/>
        </w:rPr>
      </w:pPr>
      <w:hyperlink w:anchor="_Toc459896565" w:history="1">
        <w:r w:rsidR="007C54F6" w:rsidRPr="00960C6A">
          <w:rPr>
            <w:rStyle w:val="Hyperlink"/>
            <w:noProof/>
          </w:rPr>
          <w:t>Microsoft Dynamics Marketing</w:t>
        </w:r>
        <w:r w:rsidR="007C54F6">
          <w:rPr>
            <w:noProof/>
            <w:webHidden/>
          </w:rPr>
          <w:tab/>
        </w:r>
        <w:r w:rsidR="007C54F6">
          <w:rPr>
            <w:noProof/>
            <w:webHidden/>
          </w:rPr>
          <w:fldChar w:fldCharType="begin"/>
        </w:r>
        <w:r w:rsidR="007C54F6">
          <w:rPr>
            <w:noProof/>
            <w:webHidden/>
          </w:rPr>
          <w:instrText xml:space="preserve"> PAGEREF _Toc459896565 \h </w:instrText>
        </w:r>
        <w:r w:rsidR="007C54F6">
          <w:rPr>
            <w:noProof/>
            <w:webHidden/>
          </w:rPr>
        </w:r>
        <w:r w:rsidR="007C54F6">
          <w:rPr>
            <w:noProof/>
            <w:webHidden/>
          </w:rPr>
          <w:fldChar w:fldCharType="separate"/>
        </w:r>
        <w:r w:rsidR="007C54F6">
          <w:rPr>
            <w:noProof/>
            <w:webHidden/>
          </w:rPr>
          <w:t>18</w:t>
        </w:r>
        <w:r w:rsidR="007C54F6">
          <w:rPr>
            <w:noProof/>
            <w:webHidden/>
          </w:rPr>
          <w:fldChar w:fldCharType="end"/>
        </w:r>
      </w:hyperlink>
    </w:p>
    <w:p w14:paraId="1E6E73F0" w14:textId="433015BA" w:rsidR="007C54F6" w:rsidRDefault="00995AAE">
      <w:pPr>
        <w:pStyle w:val="TOC4"/>
        <w:rPr>
          <w:rFonts w:eastAsiaTheme="minorEastAsia"/>
          <w:smallCaps w:val="0"/>
          <w:noProof/>
          <w:sz w:val="22"/>
          <w:lang w:val="en-US" w:eastAsia="en-US" w:bidi="ar-SA"/>
        </w:rPr>
      </w:pPr>
      <w:hyperlink w:anchor="_Toc459896566" w:history="1">
        <w:r w:rsidR="007C54F6" w:rsidRPr="00960C6A">
          <w:rPr>
            <w:rStyle w:val="Hyperlink"/>
            <w:noProof/>
          </w:rPr>
          <w:t>Microsoft Social Engagement</w:t>
        </w:r>
        <w:r w:rsidR="007C54F6">
          <w:rPr>
            <w:noProof/>
            <w:webHidden/>
          </w:rPr>
          <w:tab/>
        </w:r>
        <w:r w:rsidR="007C54F6">
          <w:rPr>
            <w:noProof/>
            <w:webHidden/>
          </w:rPr>
          <w:fldChar w:fldCharType="begin"/>
        </w:r>
        <w:r w:rsidR="007C54F6">
          <w:rPr>
            <w:noProof/>
            <w:webHidden/>
          </w:rPr>
          <w:instrText xml:space="preserve"> PAGEREF _Toc459896566 \h </w:instrText>
        </w:r>
        <w:r w:rsidR="007C54F6">
          <w:rPr>
            <w:noProof/>
            <w:webHidden/>
          </w:rPr>
        </w:r>
        <w:r w:rsidR="007C54F6">
          <w:rPr>
            <w:noProof/>
            <w:webHidden/>
          </w:rPr>
          <w:fldChar w:fldCharType="separate"/>
        </w:r>
        <w:r w:rsidR="007C54F6">
          <w:rPr>
            <w:noProof/>
            <w:webHidden/>
          </w:rPr>
          <w:t>18</w:t>
        </w:r>
        <w:r w:rsidR="007C54F6">
          <w:rPr>
            <w:noProof/>
            <w:webHidden/>
          </w:rPr>
          <w:fldChar w:fldCharType="end"/>
        </w:r>
      </w:hyperlink>
    </w:p>
    <w:p w14:paraId="0E6276E9" w14:textId="22DB7619" w:rsidR="007C54F6" w:rsidRDefault="00995AAE">
      <w:pPr>
        <w:pStyle w:val="TOC4"/>
        <w:rPr>
          <w:rFonts w:eastAsiaTheme="minorEastAsia"/>
          <w:smallCaps w:val="0"/>
          <w:noProof/>
          <w:sz w:val="22"/>
          <w:lang w:val="en-US" w:eastAsia="en-US" w:bidi="ar-SA"/>
        </w:rPr>
      </w:pPr>
      <w:hyperlink w:anchor="_Toc459896567" w:history="1">
        <w:r w:rsidR="007C54F6" w:rsidRPr="00960C6A">
          <w:rPr>
            <w:rStyle w:val="Hyperlink"/>
            <w:noProof/>
          </w:rPr>
          <w:t>Parature, di Microsoft</w:t>
        </w:r>
        <w:r w:rsidR="007C54F6">
          <w:rPr>
            <w:noProof/>
            <w:webHidden/>
          </w:rPr>
          <w:tab/>
        </w:r>
        <w:r w:rsidR="007C54F6">
          <w:rPr>
            <w:noProof/>
            <w:webHidden/>
          </w:rPr>
          <w:fldChar w:fldCharType="begin"/>
        </w:r>
        <w:r w:rsidR="007C54F6">
          <w:rPr>
            <w:noProof/>
            <w:webHidden/>
          </w:rPr>
          <w:instrText xml:space="preserve"> PAGEREF _Toc459896567 \h </w:instrText>
        </w:r>
        <w:r w:rsidR="007C54F6">
          <w:rPr>
            <w:noProof/>
            <w:webHidden/>
          </w:rPr>
        </w:r>
        <w:r w:rsidR="007C54F6">
          <w:rPr>
            <w:noProof/>
            <w:webHidden/>
          </w:rPr>
          <w:fldChar w:fldCharType="separate"/>
        </w:r>
        <w:r w:rsidR="007C54F6">
          <w:rPr>
            <w:noProof/>
            <w:webHidden/>
          </w:rPr>
          <w:t>18</w:t>
        </w:r>
        <w:r w:rsidR="007C54F6">
          <w:rPr>
            <w:noProof/>
            <w:webHidden/>
          </w:rPr>
          <w:fldChar w:fldCharType="end"/>
        </w:r>
      </w:hyperlink>
    </w:p>
    <w:p w14:paraId="72788F60" w14:textId="3266B99A" w:rsidR="007C54F6" w:rsidRDefault="00995AAE">
      <w:pPr>
        <w:pStyle w:val="TOC2"/>
        <w:tabs>
          <w:tab w:val="right" w:leader="dot" w:pos="5030"/>
        </w:tabs>
        <w:rPr>
          <w:rFonts w:eastAsiaTheme="minorEastAsia"/>
          <w:b w:val="0"/>
          <w:smallCaps w:val="0"/>
          <w:noProof/>
          <w:sz w:val="22"/>
          <w:lang w:val="en-US" w:eastAsia="en-US" w:bidi="ar-SA"/>
        </w:rPr>
      </w:pPr>
      <w:hyperlink w:anchor="_Toc459896568" w:history="1">
        <w:r w:rsidR="007C54F6" w:rsidRPr="00960C6A">
          <w:rPr>
            <w:rStyle w:val="Hyperlink"/>
            <w:noProof/>
          </w:rPr>
          <w:t>Servizi Office 365</w:t>
        </w:r>
        <w:r w:rsidR="007C54F6">
          <w:rPr>
            <w:noProof/>
            <w:webHidden/>
          </w:rPr>
          <w:tab/>
        </w:r>
        <w:r w:rsidR="007C54F6">
          <w:rPr>
            <w:noProof/>
            <w:webHidden/>
          </w:rPr>
          <w:fldChar w:fldCharType="begin"/>
        </w:r>
        <w:r w:rsidR="007C54F6">
          <w:rPr>
            <w:noProof/>
            <w:webHidden/>
          </w:rPr>
          <w:instrText xml:space="preserve"> PAGEREF _Toc459896568 \h </w:instrText>
        </w:r>
        <w:r w:rsidR="007C54F6">
          <w:rPr>
            <w:noProof/>
            <w:webHidden/>
          </w:rPr>
        </w:r>
        <w:r w:rsidR="007C54F6">
          <w:rPr>
            <w:noProof/>
            <w:webHidden/>
          </w:rPr>
          <w:fldChar w:fldCharType="separate"/>
        </w:r>
        <w:r w:rsidR="007C54F6">
          <w:rPr>
            <w:noProof/>
            <w:webHidden/>
          </w:rPr>
          <w:t>19</w:t>
        </w:r>
        <w:r w:rsidR="007C54F6">
          <w:rPr>
            <w:noProof/>
            <w:webHidden/>
          </w:rPr>
          <w:fldChar w:fldCharType="end"/>
        </w:r>
      </w:hyperlink>
    </w:p>
    <w:p w14:paraId="162141B3" w14:textId="02D8F107" w:rsidR="007C54F6" w:rsidRDefault="00995AAE">
      <w:pPr>
        <w:pStyle w:val="TOC4"/>
        <w:rPr>
          <w:rFonts w:eastAsiaTheme="minorEastAsia"/>
          <w:smallCaps w:val="0"/>
          <w:noProof/>
          <w:sz w:val="22"/>
          <w:lang w:val="en-US" w:eastAsia="en-US" w:bidi="ar-SA"/>
        </w:rPr>
      </w:pPr>
      <w:hyperlink w:anchor="_Toc459896569" w:history="1">
        <w:r w:rsidR="007C54F6" w:rsidRPr="00960C6A">
          <w:rPr>
            <w:rStyle w:val="Hyperlink"/>
            <w:noProof/>
          </w:rPr>
          <w:t>Exchange Online</w:t>
        </w:r>
        <w:r w:rsidR="007C54F6">
          <w:rPr>
            <w:noProof/>
            <w:webHidden/>
          </w:rPr>
          <w:tab/>
        </w:r>
        <w:r w:rsidR="007C54F6">
          <w:rPr>
            <w:noProof/>
            <w:webHidden/>
          </w:rPr>
          <w:fldChar w:fldCharType="begin"/>
        </w:r>
        <w:r w:rsidR="007C54F6">
          <w:rPr>
            <w:noProof/>
            <w:webHidden/>
          </w:rPr>
          <w:instrText xml:space="preserve"> PAGEREF _Toc459896569 \h </w:instrText>
        </w:r>
        <w:r w:rsidR="007C54F6">
          <w:rPr>
            <w:noProof/>
            <w:webHidden/>
          </w:rPr>
        </w:r>
        <w:r w:rsidR="007C54F6">
          <w:rPr>
            <w:noProof/>
            <w:webHidden/>
          </w:rPr>
          <w:fldChar w:fldCharType="separate"/>
        </w:r>
        <w:r w:rsidR="007C54F6">
          <w:rPr>
            <w:noProof/>
            <w:webHidden/>
          </w:rPr>
          <w:t>19</w:t>
        </w:r>
        <w:r w:rsidR="007C54F6">
          <w:rPr>
            <w:noProof/>
            <w:webHidden/>
          </w:rPr>
          <w:fldChar w:fldCharType="end"/>
        </w:r>
      </w:hyperlink>
    </w:p>
    <w:p w14:paraId="14E23231" w14:textId="13C18535" w:rsidR="007C54F6" w:rsidRDefault="00995AAE">
      <w:pPr>
        <w:pStyle w:val="TOC4"/>
        <w:rPr>
          <w:rFonts w:eastAsiaTheme="minorEastAsia"/>
          <w:smallCaps w:val="0"/>
          <w:noProof/>
          <w:sz w:val="22"/>
          <w:lang w:val="en-US" w:eastAsia="en-US" w:bidi="ar-SA"/>
        </w:rPr>
      </w:pPr>
      <w:hyperlink w:anchor="_Toc459896570" w:history="1">
        <w:r w:rsidR="007C54F6" w:rsidRPr="00960C6A">
          <w:rPr>
            <w:rStyle w:val="Hyperlink"/>
            <w:noProof/>
          </w:rPr>
          <w:t>Applicazioni Office 365</w:t>
        </w:r>
        <w:r w:rsidR="007C54F6">
          <w:rPr>
            <w:noProof/>
            <w:webHidden/>
          </w:rPr>
          <w:tab/>
        </w:r>
        <w:r w:rsidR="007C54F6">
          <w:rPr>
            <w:noProof/>
            <w:webHidden/>
          </w:rPr>
          <w:fldChar w:fldCharType="begin"/>
        </w:r>
        <w:r w:rsidR="007C54F6">
          <w:rPr>
            <w:noProof/>
            <w:webHidden/>
          </w:rPr>
          <w:instrText xml:space="preserve"> PAGEREF _Toc459896570 \h </w:instrText>
        </w:r>
        <w:r w:rsidR="007C54F6">
          <w:rPr>
            <w:noProof/>
            <w:webHidden/>
          </w:rPr>
        </w:r>
        <w:r w:rsidR="007C54F6">
          <w:rPr>
            <w:noProof/>
            <w:webHidden/>
          </w:rPr>
          <w:fldChar w:fldCharType="separate"/>
        </w:r>
        <w:r w:rsidR="007C54F6">
          <w:rPr>
            <w:noProof/>
            <w:webHidden/>
          </w:rPr>
          <w:t>20</w:t>
        </w:r>
        <w:r w:rsidR="007C54F6">
          <w:rPr>
            <w:noProof/>
            <w:webHidden/>
          </w:rPr>
          <w:fldChar w:fldCharType="end"/>
        </w:r>
      </w:hyperlink>
    </w:p>
    <w:p w14:paraId="44AC4430" w14:textId="2E09EFAD" w:rsidR="007C54F6" w:rsidRDefault="00995AAE">
      <w:pPr>
        <w:pStyle w:val="TOC4"/>
        <w:rPr>
          <w:rFonts w:eastAsiaTheme="minorEastAsia"/>
          <w:smallCaps w:val="0"/>
          <w:noProof/>
          <w:sz w:val="22"/>
          <w:lang w:val="en-US" w:eastAsia="en-US" w:bidi="ar-SA"/>
        </w:rPr>
      </w:pPr>
      <w:hyperlink w:anchor="_Toc459896571" w:history="1">
        <w:r w:rsidR="007C54F6" w:rsidRPr="00960C6A">
          <w:rPr>
            <w:rStyle w:val="Hyperlink"/>
            <w:noProof/>
          </w:rPr>
          <w:t>Office 365 Delve Analytics</w:t>
        </w:r>
        <w:r w:rsidR="007C54F6">
          <w:rPr>
            <w:noProof/>
            <w:webHidden/>
          </w:rPr>
          <w:tab/>
        </w:r>
        <w:r w:rsidR="007C54F6">
          <w:rPr>
            <w:noProof/>
            <w:webHidden/>
          </w:rPr>
          <w:fldChar w:fldCharType="begin"/>
        </w:r>
        <w:r w:rsidR="007C54F6">
          <w:rPr>
            <w:noProof/>
            <w:webHidden/>
          </w:rPr>
          <w:instrText xml:space="preserve"> PAGEREF _Toc459896571 \h </w:instrText>
        </w:r>
        <w:r w:rsidR="007C54F6">
          <w:rPr>
            <w:noProof/>
            <w:webHidden/>
          </w:rPr>
        </w:r>
        <w:r w:rsidR="007C54F6">
          <w:rPr>
            <w:noProof/>
            <w:webHidden/>
          </w:rPr>
          <w:fldChar w:fldCharType="separate"/>
        </w:r>
        <w:r w:rsidR="007C54F6">
          <w:rPr>
            <w:noProof/>
            <w:webHidden/>
          </w:rPr>
          <w:t>21</w:t>
        </w:r>
        <w:r w:rsidR="007C54F6">
          <w:rPr>
            <w:noProof/>
            <w:webHidden/>
          </w:rPr>
          <w:fldChar w:fldCharType="end"/>
        </w:r>
      </w:hyperlink>
    </w:p>
    <w:p w14:paraId="1FC0BCBB" w14:textId="24AA5257" w:rsidR="007C54F6" w:rsidRDefault="00995AAE">
      <w:pPr>
        <w:pStyle w:val="TOC4"/>
        <w:rPr>
          <w:rFonts w:eastAsiaTheme="minorEastAsia"/>
          <w:smallCaps w:val="0"/>
          <w:noProof/>
          <w:sz w:val="22"/>
          <w:lang w:val="en-US" w:eastAsia="en-US" w:bidi="ar-SA"/>
        </w:rPr>
      </w:pPr>
      <w:hyperlink w:anchor="_Toc459896572" w:history="1">
        <w:r w:rsidR="007C54F6" w:rsidRPr="00960C6A">
          <w:rPr>
            <w:rStyle w:val="Hyperlink"/>
            <w:noProof/>
          </w:rPr>
          <w:t>Office 365 Advanced eDiscovery</w:t>
        </w:r>
        <w:r w:rsidR="007C54F6">
          <w:rPr>
            <w:noProof/>
            <w:webHidden/>
          </w:rPr>
          <w:tab/>
        </w:r>
        <w:r w:rsidR="007C54F6">
          <w:rPr>
            <w:noProof/>
            <w:webHidden/>
          </w:rPr>
          <w:fldChar w:fldCharType="begin"/>
        </w:r>
        <w:r w:rsidR="007C54F6">
          <w:rPr>
            <w:noProof/>
            <w:webHidden/>
          </w:rPr>
          <w:instrText xml:space="preserve"> PAGEREF _Toc459896572 \h </w:instrText>
        </w:r>
        <w:r w:rsidR="007C54F6">
          <w:rPr>
            <w:noProof/>
            <w:webHidden/>
          </w:rPr>
        </w:r>
        <w:r w:rsidR="007C54F6">
          <w:rPr>
            <w:noProof/>
            <w:webHidden/>
          </w:rPr>
          <w:fldChar w:fldCharType="separate"/>
        </w:r>
        <w:r w:rsidR="007C54F6">
          <w:rPr>
            <w:noProof/>
            <w:webHidden/>
          </w:rPr>
          <w:t>21</w:t>
        </w:r>
        <w:r w:rsidR="007C54F6">
          <w:rPr>
            <w:noProof/>
            <w:webHidden/>
          </w:rPr>
          <w:fldChar w:fldCharType="end"/>
        </w:r>
      </w:hyperlink>
    </w:p>
    <w:p w14:paraId="40151CDD" w14:textId="0A64436C" w:rsidR="007C54F6" w:rsidRDefault="00995AAE">
      <w:pPr>
        <w:pStyle w:val="TOC4"/>
        <w:rPr>
          <w:rFonts w:eastAsiaTheme="minorEastAsia"/>
          <w:smallCaps w:val="0"/>
          <w:noProof/>
          <w:sz w:val="22"/>
          <w:lang w:val="en-US" w:eastAsia="en-US" w:bidi="ar-SA"/>
        </w:rPr>
      </w:pPr>
      <w:hyperlink w:anchor="_Toc459896573" w:history="1">
        <w:r w:rsidR="007C54F6" w:rsidRPr="00960C6A">
          <w:rPr>
            <w:rStyle w:val="Hyperlink"/>
            <w:noProof/>
          </w:rPr>
          <w:t>Office Online</w:t>
        </w:r>
        <w:r w:rsidR="007C54F6">
          <w:rPr>
            <w:noProof/>
            <w:webHidden/>
          </w:rPr>
          <w:tab/>
        </w:r>
        <w:r w:rsidR="007C54F6">
          <w:rPr>
            <w:noProof/>
            <w:webHidden/>
          </w:rPr>
          <w:fldChar w:fldCharType="begin"/>
        </w:r>
        <w:r w:rsidR="007C54F6">
          <w:rPr>
            <w:noProof/>
            <w:webHidden/>
          </w:rPr>
          <w:instrText xml:space="preserve"> PAGEREF _Toc459896573 \h </w:instrText>
        </w:r>
        <w:r w:rsidR="007C54F6">
          <w:rPr>
            <w:noProof/>
            <w:webHidden/>
          </w:rPr>
        </w:r>
        <w:r w:rsidR="007C54F6">
          <w:rPr>
            <w:noProof/>
            <w:webHidden/>
          </w:rPr>
          <w:fldChar w:fldCharType="separate"/>
        </w:r>
        <w:r w:rsidR="007C54F6">
          <w:rPr>
            <w:noProof/>
            <w:webHidden/>
          </w:rPr>
          <w:t>21</w:t>
        </w:r>
        <w:r w:rsidR="007C54F6">
          <w:rPr>
            <w:noProof/>
            <w:webHidden/>
          </w:rPr>
          <w:fldChar w:fldCharType="end"/>
        </w:r>
      </w:hyperlink>
    </w:p>
    <w:p w14:paraId="05011657" w14:textId="378D8921" w:rsidR="007C54F6" w:rsidRDefault="00995AAE">
      <w:pPr>
        <w:pStyle w:val="TOC4"/>
        <w:rPr>
          <w:rFonts w:eastAsiaTheme="minorEastAsia"/>
          <w:smallCaps w:val="0"/>
          <w:noProof/>
          <w:sz w:val="22"/>
          <w:lang w:val="en-US" w:eastAsia="en-US" w:bidi="ar-SA"/>
        </w:rPr>
      </w:pPr>
      <w:hyperlink w:anchor="_Toc459896574" w:history="1">
        <w:r w:rsidR="007C54F6" w:rsidRPr="00960C6A">
          <w:rPr>
            <w:rStyle w:val="Hyperlink"/>
            <w:noProof/>
          </w:rPr>
          <w:t>OneDrive for Business</w:t>
        </w:r>
        <w:r w:rsidR="007C54F6">
          <w:rPr>
            <w:noProof/>
            <w:webHidden/>
          </w:rPr>
          <w:tab/>
        </w:r>
        <w:r w:rsidR="007C54F6">
          <w:rPr>
            <w:noProof/>
            <w:webHidden/>
          </w:rPr>
          <w:fldChar w:fldCharType="begin"/>
        </w:r>
        <w:r w:rsidR="007C54F6">
          <w:rPr>
            <w:noProof/>
            <w:webHidden/>
          </w:rPr>
          <w:instrText xml:space="preserve"> PAGEREF _Toc459896574 \h </w:instrText>
        </w:r>
        <w:r w:rsidR="007C54F6">
          <w:rPr>
            <w:noProof/>
            <w:webHidden/>
          </w:rPr>
        </w:r>
        <w:r w:rsidR="007C54F6">
          <w:rPr>
            <w:noProof/>
            <w:webHidden/>
          </w:rPr>
          <w:fldChar w:fldCharType="separate"/>
        </w:r>
        <w:r w:rsidR="007C54F6">
          <w:rPr>
            <w:noProof/>
            <w:webHidden/>
          </w:rPr>
          <w:t>22</w:t>
        </w:r>
        <w:r w:rsidR="007C54F6">
          <w:rPr>
            <w:noProof/>
            <w:webHidden/>
          </w:rPr>
          <w:fldChar w:fldCharType="end"/>
        </w:r>
      </w:hyperlink>
    </w:p>
    <w:p w14:paraId="15C2C918" w14:textId="097E7A4E" w:rsidR="007C54F6" w:rsidRDefault="00995AAE">
      <w:pPr>
        <w:pStyle w:val="TOC4"/>
        <w:rPr>
          <w:rFonts w:eastAsiaTheme="minorEastAsia"/>
          <w:smallCaps w:val="0"/>
          <w:noProof/>
          <w:sz w:val="22"/>
          <w:lang w:val="en-US" w:eastAsia="en-US" w:bidi="ar-SA"/>
        </w:rPr>
      </w:pPr>
      <w:hyperlink w:anchor="_Toc459896575" w:history="1">
        <w:r w:rsidR="007C54F6" w:rsidRPr="00960C6A">
          <w:rPr>
            <w:rStyle w:val="Hyperlink"/>
            <w:noProof/>
          </w:rPr>
          <w:t>Project Online</w:t>
        </w:r>
        <w:r w:rsidR="007C54F6">
          <w:rPr>
            <w:noProof/>
            <w:webHidden/>
          </w:rPr>
          <w:tab/>
        </w:r>
        <w:r w:rsidR="007C54F6">
          <w:rPr>
            <w:noProof/>
            <w:webHidden/>
          </w:rPr>
          <w:fldChar w:fldCharType="begin"/>
        </w:r>
        <w:r w:rsidR="007C54F6">
          <w:rPr>
            <w:noProof/>
            <w:webHidden/>
          </w:rPr>
          <w:instrText xml:space="preserve"> PAGEREF _Toc459896575 \h </w:instrText>
        </w:r>
        <w:r w:rsidR="007C54F6">
          <w:rPr>
            <w:noProof/>
            <w:webHidden/>
          </w:rPr>
        </w:r>
        <w:r w:rsidR="007C54F6">
          <w:rPr>
            <w:noProof/>
            <w:webHidden/>
          </w:rPr>
          <w:fldChar w:fldCharType="separate"/>
        </w:r>
        <w:r w:rsidR="007C54F6">
          <w:rPr>
            <w:noProof/>
            <w:webHidden/>
          </w:rPr>
          <w:t>22</w:t>
        </w:r>
        <w:r w:rsidR="007C54F6">
          <w:rPr>
            <w:noProof/>
            <w:webHidden/>
          </w:rPr>
          <w:fldChar w:fldCharType="end"/>
        </w:r>
      </w:hyperlink>
    </w:p>
    <w:p w14:paraId="6CA96E1D" w14:textId="3699BA4A" w:rsidR="007C54F6" w:rsidRDefault="00995AAE">
      <w:pPr>
        <w:pStyle w:val="TOC4"/>
        <w:rPr>
          <w:rFonts w:eastAsiaTheme="minorEastAsia"/>
          <w:smallCaps w:val="0"/>
          <w:noProof/>
          <w:sz w:val="22"/>
          <w:lang w:val="en-US" w:eastAsia="en-US" w:bidi="ar-SA"/>
        </w:rPr>
      </w:pPr>
      <w:hyperlink w:anchor="_Toc459896576" w:history="1">
        <w:r w:rsidR="007C54F6" w:rsidRPr="00960C6A">
          <w:rPr>
            <w:rStyle w:val="Hyperlink"/>
            <w:noProof/>
          </w:rPr>
          <w:t>SharePoint Online</w:t>
        </w:r>
        <w:r w:rsidR="007C54F6">
          <w:rPr>
            <w:noProof/>
            <w:webHidden/>
          </w:rPr>
          <w:tab/>
        </w:r>
        <w:r w:rsidR="007C54F6">
          <w:rPr>
            <w:noProof/>
            <w:webHidden/>
          </w:rPr>
          <w:fldChar w:fldCharType="begin"/>
        </w:r>
        <w:r w:rsidR="007C54F6">
          <w:rPr>
            <w:noProof/>
            <w:webHidden/>
          </w:rPr>
          <w:instrText xml:space="preserve"> PAGEREF _Toc459896576 \h </w:instrText>
        </w:r>
        <w:r w:rsidR="007C54F6">
          <w:rPr>
            <w:noProof/>
            <w:webHidden/>
          </w:rPr>
        </w:r>
        <w:r w:rsidR="007C54F6">
          <w:rPr>
            <w:noProof/>
            <w:webHidden/>
          </w:rPr>
          <w:fldChar w:fldCharType="separate"/>
        </w:r>
        <w:r w:rsidR="007C54F6">
          <w:rPr>
            <w:noProof/>
            <w:webHidden/>
          </w:rPr>
          <w:t>22</w:t>
        </w:r>
        <w:r w:rsidR="007C54F6">
          <w:rPr>
            <w:noProof/>
            <w:webHidden/>
          </w:rPr>
          <w:fldChar w:fldCharType="end"/>
        </w:r>
      </w:hyperlink>
    </w:p>
    <w:p w14:paraId="3AF24AEB" w14:textId="05943A29" w:rsidR="007C54F6" w:rsidRDefault="00995AAE">
      <w:pPr>
        <w:pStyle w:val="TOC4"/>
        <w:rPr>
          <w:rFonts w:eastAsiaTheme="minorEastAsia"/>
          <w:smallCaps w:val="0"/>
          <w:noProof/>
          <w:sz w:val="22"/>
          <w:lang w:val="en-US" w:eastAsia="en-US" w:bidi="ar-SA"/>
        </w:rPr>
      </w:pPr>
      <w:hyperlink w:anchor="_Toc459896577" w:history="1">
        <w:r w:rsidR="007C54F6" w:rsidRPr="00960C6A">
          <w:rPr>
            <w:rStyle w:val="Hyperlink"/>
            <w:noProof/>
          </w:rPr>
          <w:t>Skype for Business Online</w:t>
        </w:r>
        <w:r w:rsidR="007C54F6">
          <w:rPr>
            <w:noProof/>
            <w:webHidden/>
          </w:rPr>
          <w:tab/>
        </w:r>
        <w:r w:rsidR="007C54F6">
          <w:rPr>
            <w:noProof/>
            <w:webHidden/>
          </w:rPr>
          <w:fldChar w:fldCharType="begin"/>
        </w:r>
        <w:r w:rsidR="007C54F6">
          <w:rPr>
            <w:noProof/>
            <w:webHidden/>
          </w:rPr>
          <w:instrText xml:space="preserve"> PAGEREF _Toc459896577 \h </w:instrText>
        </w:r>
        <w:r w:rsidR="007C54F6">
          <w:rPr>
            <w:noProof/>
            <w:webHidden/>
          </w:rPr>
        </w:r>
        <w:r w:rsidR="007C54F6">
          <w:rPr>
            <w:noProof/>
            <w:webHidden/>
          </w:rPr>
          <w:fldChar w:fldCharType="separate"/>
        </w:r>
        <w:r w:rsidR="007C54F6">
          <w:rPr>
            <w:noProof/>
            <w:webHidden/>
          </w:rPr>
          <w:t>22</w:t>
        </w:r>
        <w:r w:rsidR="007C54F6">
          <w:rPr>
            <w:noProof/>
            <w:webHidden/>
          </w:rPr>
          <w:fldChar w:fldCharType="end"/>
        </w:r>
      </w:hyperlink>
    </w:p>
    <w:p w14:paraId="7C30E0ED" w14:textId="6677AEA5" w:rsidR="007C54F6" w:rsidRDefault="00995AAE">
      <w:pPr>
        <w:pStyle w:val="TOC4"/>
        <w:rPr>
          <w:rFonts w:eastAsiaTheme="minorEastAsia"/>
          <w:smallCaps w:val="0"/>
          <w:noProof/>
          <w:sz w:val="22"/>
          <w:lang w:val="en-US" w:eastAsia="en-US" w:bidi="ar-SA"/>
        </w:rPr>
      </w:pPr>
      <w:hyperlink w:anchor="_Toc459896578" w:history="1">
        <w:r w:rsidR="007C54F6" w:rsidRPr="00960C6A">
          <w:rPr>
            <w:rStyle w:val="Hyperlink"/>
            <w:noProof/>
          </w:rPr>
          <w:t>Servizi PSTN di Skype for Business Online</w:t>
        </w:r>
        <w:r w:rsidR="007C54F6">
          <w:rPr>
            <w:noProof/>
            <w:webHidden/>
          </w:rPr>
          <w:tab/>
        </w:r>
        <w:r w:rsidR="007C54F6">
          <w:rPr>
            <w:noProof/>
            <w:webHidden/>
          </w:rPr>
          <w:fldChar w:fldCharType="begin"/>
        </w:r>
        <w:r w:rsidR="007C54F6">
          <w:rPr>
            <w:noProof/>
            <w:webHidden/>
          </w:rPr>
          <w:instrText xml:space="preserve"> PAGEREF _Toc459896578 \h </w:instrText>
        </w:r>
        <w:r w:rsidR="007C54F6">
          <w:rPr>
            <w:noProof/>
            <w:webHidden/>
          </w:rPr>
        </w:r>
        <w:r w:rsidR="007C54F6">
          <w:rPr>
            <w:noProof/>
            <w:webHidden/>
          </w:rPr>
          <w:fldChar w:fldCharType="separate"/>
        </w:r>
        <w:r w:rsidR="007C54F6">
          <w:rPr>
            <w:noProof/>
            <w:webHidden/>
          </w:rPr>
          <w:t>23</w:t>
        </w:r>
        <w:r w:rsidR="007C54F6">
          <w:rPr>
            <w:noProof/>
            <w:webHidden/>
          </w:rPr>
          <w:fldChar w:fldCharType="end"/>
        </w:r>
      </w:hyperlink>
    </w:p>
    <w:p w14:paraId="7A31CFD7" w14:textId="347553C1" w:rsidR="007C54F6" w:rsidRDefault="00995AAE">
      <w:pPr>
        <w:pStyle w:val="TOC2"/>
        <w:tabs>
          <w:tab w:val="right" w:leader="dot" w:pos="5030"/>
        </w:tabs>
        <w:rPr>
          <w:rFonts w:eastAsiaTheme="minorEastAsia"/>
          <w:b w:val="0"/>
          <w:smallCaps w:val="0"/>
          <w:noProof/>
          <w:sz w:val="22"/>
          <w:lang w:val="en-US" w:eastAsia="en-US" w:bidi="ar-SA"/>
        </w:rPr>
      </w:pPr>
      <w:hyperlink w:anchor="_Toc459896579" w:history="1">
        <w:r w:rsidR="007C54F6" w:rsidRPr="00960C6A">
          <w:rPr>
            <w:rStyle w:val="Hyperlink"/>
            <w:noProof/>
          </w:rPr>
          <w:t>Altri Servizi Online</w:t>
        </w:r>
        <w:r w:rsidR="007C54F6">
          <w:rPr>
            <w:noProof/>
            <w:webHidden/>
          </w:rPr>
          <w:tab/>
        </w:r>
        <w:r w:rsidR="007C54F6">
          <w:rPr>
            <w:noProof/>
            <w:webHidden/>
          </w:rPr>
          <w:fldChar w:fldCharType="begin"/>
        </w:r>
        <w:r w:rsidR="007C54F6">
          <w:rPr>
            <w:noProof/>
            <w:webHidden/>
          </w:rPr>
          <w:instrText xml:space="preserve"> PAGEREF _Toc459896579 \h </w:instrText>
        </w:r>
        <w:r w:rsidR="007C54F6">
          <w:rPr>
            <w:noProof/>
            <w:webHidden/>
          </w:rPr>
        </w:r>
        <w:r w:rsidR="007C54F6">
          <w:rPr>
            <w:noProof/>
            <w:webHidden/>
          </w:rPr>
          <w:fldChar w:fldCharType="separate"/>
        </w:r>
        <w:r w:rsidR="007C54F6">
          <w:rPr>
            <w:noProof/>
            <w:webHidden/>
          </w:rPr>
          <w:t>23</w:t>
        </w:r>
        <w:r w:rsidR="007C54F6">
          <w:rPr>
            <w:noProof/>
            <w:webHidden/>
          </w:rPr>
          <w:fldChar w:fldCharType="end"/>
        </w:r>
      </w:hyperlink>
    </w:p>
    <w:p w14:paraId="63FF7319" w14:textId="0ECBE172" w:rsidR="007C54F6" w:rsidRDefault="00995AAE">
      <w:pPr>
        <w:pStyle w:val="TOC4"/>
        <w:rPr>
          <w:rFonts w:eastAsiaTheme="minorEastAsia"/>
          <w:smallCaps w:val="0"/>
          <w:noProof/>
          <w:sz w:val="22"/>
          <w:lang w:val="en-US" w:eastAsia="en-US" w:bidi="ar-SA"/>
        </w:rPr>
      </w:pPr>
      <w:hyperlink w:anchor="_Toc459896580" w:history="1">
        <w:r w:rsidR="007C54F6" w:rsidRPr="00960C6A">
          <w:rPr>
            <w:rStyle w:val="Hyperlink"/>
            <w:noProof/>
          </w:rPr>
          <w:t>Bing Maps Enterprise Platform e Bing Maps Mobile Asset Management Platform</w:t>
        </w:r>
        <w:r w:rsidR="007C54F6">
          <w:rPr>
            <w:noProof/>
            <w:webHidden/>
          </w:rPr>
          <w:tab/>
        </w:r>
        <w:r w:rsidR="007C54F6">
          <w:rPr>
            <w:noProof/>
            <w:webHidden/>
          </w:rPr>
          <w:fldChar w:fldCharType="begin"/>
        </w:r>
        <w:r w:rsidR="007C54F6">
          <w:rPr>
            <w:noProof/>
            <w:webHidden/>
          </w:rPr>
          <w:instrText xml:space="preserve"> PAGEREF _Toc459896580 \h </w:instrText>
        </w:r>
        <w:r w:rsidR="007C54F6">
          <w:rPr>
            <w:noProof/>
            <w:webHidden/>
          </w:rPr>
        </w:r>
        <w:r w:rsidR="007C54F6">
          <w:rPr>
            <w:noProof/>
            <w:webHidden/>
          </w:rPr>
          <w:fldChar w:fldCharType="separate"/>
        </w:r>
        <w:r w:rsidR="007C54F6">
          <w:rPr>
            <w:noProof/>
            <w:webHidden/>
          </w:rPr>
          <w:t>23</w:t>
        </w:r>
        <w:r w:rsidR="007C54F6">
          <w:rPr>
            <w:noProof/>
            <w:webHidden/>
          </w:rPr>
          <w:fldChar w:fldCharType="end"/>
        </w:r>
      </w:hyperlink>
    </w:p>
    <w:p w14:paraId="59EF79FF" w14:textId="0B32CB04" w:rsidR="007C54F6" w:rsidRDefault="00995AAE">
      <w:pPr>
        <w:pStyle w:val="TOC4"/>
        <w:rPr>
          <w:rFonts w:eastAsiaTheme="minorEastAsia"/>
          <w:smallCaps w:val="0"/>
          <w:noProof/>
          <w:sz w:val="22"/>
          <w:lang w:val="en-US" w:eastAsia="en-US" w:bidi="ar-SA"/>
        </w:rPr>
      </w:pPr>
      <w:hyperlink w:anchor="_Toc459896581" w:history="1">
        <w:r w:rsidR="007C54F6" w:rsidRPr="00960C6A">
          <w:rPr>
            <w:rStyle w:val="Hyperlink"/>
            <w:noProof/>
          </w:rPr>
          <w:t>Microsoft Learning</w:t>
        </w:r>
        <w:r w:rsidR="007C54F6">
          <w:rPr>
            <w:noProof/>
            <w:webHidden/>
          </w:rPr>
          <w:tab/>
        </w:r>
        <w:r w:rsidR="007C54F6">
          <w:rPr>
            <w:noProof/>
            <w:webHidden/>
          </w:rPr>
          <w:fldChar w:fldCharType="begin"/>
        </w:r>
        <w:r w:rsidR="007C54F6">
          <w:rPr>
            <w:noProof/>
            <w:webHidden/>
          </w:rPr>
          <w:instrText xml:space="preserve"> PAGEREF _Toc459896581 \h </w:instrText>
        </w:r>
        <w:r w:rsidR="007C54F6">
          <w:rPr>
            <w:noProof/>
            <w:webHidden/>
          </w:rPr>
        </w:r>
        <w:r w:rsidR="007C54F6">
          <w:rPr>
            <w:noProof/>
            <w:webHidden/>
          </w:rPr>
          <w:fldChar w:fldCharType="separate"/>
        </w:r>
        <w:r w:rsidR="007C54F6">
          <w:rPr>
            <w:noProof/>
            <w:webHidden/>
          </w:rPr>
          <w:t>24</w:t>
        </w:r>
        <w:r w:rsidR="007C54F6">
          <w:rPr>
            <w:noProof/>
            <w:webHidden/>
          </w:rPr>
          <w:fldChar w:fldCharType="end"/>
        </w:r>
      </w:hyperlink>
    </w:p>
    <w:p w14:paraId="53280566" w14:textId="49B613CA" w:rsidR="007C54F6" w:rsidRDefault="00995AAE">
      <w:pPr>
        <w:pStyle w:val="TOC4"/>
        <w:rPr>
          <w:rFonts w:eastAsiaTheme="minorEastAsia"/>
          <w:smallCaps w:val="0"/>
          <w:noProof/>
          <w:sz w:val="22"/>
          <w:lang w:val="en-US" w:eastAsia="en-US" w:bidi="ar-SA"/>
        </w:rPr>
      </w:pPr>
      <w:hyperlink w:anchor="_Toc459896582" w:history="1">
        <w:r w:rsidR="007C54F6" w:rsidRPr="00960C6A">
          <w:rPr>
            <w:rStyle w:val="Hyperlink"/>
            <w:noProof/>
          </w:rPr>
          <w:t>Microsoft Power BI Pro</w:t>
        </w:r>
        <w:r w:rsidR="007C54F6">
          <w:rPr>
            <w:noProof/>
            <w:webHidden/>
          </w:rPr>
          <w:tab/>
        </w:r>
        <w:r w:rsidR="007C54F6">
          <w:rPr>
            <w:noProof/>
            <w:webHidden/>
          </w:rPr>
          <w:fldChar w:fldCharType="begin"/>
        </w:r>
        <w:r w:rsidR="007C54F6">
          <w:rPr>
            <w:noProof/>
            <w:webHidden/>
          </w:rPr>
          <w:instrText xml:space="preserve"> PAGEREF _Toc459896582 \h </w:instrText>
        </w:r>
        <w:r w:rsidR="007C54F6">
          <w:rPr>
            <w:noProof/>
            <w:webHidden/>
          </w:rPr>
        </w:r>
        <w:r w:rsidR="007C54F6">
          <w:rPr>
            <w:noProof/>
            <w:webHidden/>
          </w:rPr>
          <w:fldChar w:fldCharType="separate"/>
        </w:r>
        <w:r w:rsidR="007C54F6">
          <w:rPr>
            <w:noProof/>
            <w:webHidden/>
          </w:rPr>
          <w:t>24</w:t>
        </w:r>
        <w:r w:rsidR="007C54F6">
          <w:rPr>
            <w:noProof/>
            <w:webHidden/>
          </w:rPr>
          <w:fldChar w:fldCharType="end"/>
        </w:r>
      </w:hyperlink>
    </w:p>
    <w:p w14:paraId="41640B1F" w14:textId="78F209EF" w:rsidR="007C54F6" w:rsidRDefault="00995AAE">
      <w:pPr>
        <w:pStyle w:val="TOC4"/>
        <w:rPr>
          <w:rFonts w:eastAsiaTheme="minorEastAsia"/>
          <w:smallCaps w:val="0"/>
          <w:noProof/>
          <w:sz w:val="22"/>
          <w:lang w:val="en-US" w:eastAsia="en-US" w:bidi="ar-SA"/>
        </w:rPr>
      </w:pPr>
      <w:hyperlink w:anchor="_Toc459896583" w:history="1">
        <w:r w:rsidR="007C54F6" w:rsidRPr="00960C6A">
          <w:rPr>
            <w:rStyle w:val="Hyperlink"/>
            <w:noProof/>
          </w:rPr>
          <w:t>Minecraft: Education Edition</w:t>
        </w:r>
        <w:r w:rsidR="007C54F6">
          <w:rPr>
            <w:noProof/>
            <w:webHidden/>
          </w:rPr>
          <w:tab/>
        </w:r>
        <w:r w:rsidR="007C54F6">
          <w:rPr>
            <w:noProof/>
            <w:webHidden/>
          </w:rPr>
          <w:fldChar w:fldCharType="begin"/>
        </w:r>
        <w:r w:rsidR="007C54F6">
          <w:rPr>
            <w:noProof/>
            <w:webHidden/>
          </w:rPr>
          <w:instrText xml:space="preserve"> PAGEREF _Toc459896583 \h </w:instrText>
        </w:r>
        <w:r w:rsidR="007C54F6">
          <w:rPr>
            <w:noProof/>
            <w:webHidden/>
          </w:rPr>
        </w:r>
        <w:r w:rsidR="007C54F6">
          <w:rPr>
            <w:noProof/>
            <w:webHidden/>
          </w:rPr>
          <w:fldChar w:fldCharType="separate"/>
        </w:r>
        <w:r w:rsidR="007C54F6">
          <w:rPr>
            <w:noProof/>
            <w:webHidden/>
          </w:rPr>
          <w:t>24</w:t>
        </w:r>
        <w:r w:rsidR="007C54F6">
          <w:rPr>
            <w:noProof/>
            <w:webHidden/>
          </w:rPr>
          <w:fldChar w:fldCharType="end"/>
        </w:r>
      </w:hyperlink>
    </w:p>
    <w:p w14:paraId="360B81C6" w14:textId="0DF3C77F" w:rsidR="007C54F6" w:rsidRDefault="00995AAE">
      <w:pPr>
        <w:pStyle w:val="TOC4"/>
        <w:rPr>
          <w:rFonts w:eastAsiaTheme="minorEastAsia"/>
          <w:smallCaps w:val="0"/>
          <w:noProof/>
          <w:sz w:val="22"/>
          <w:lang w:val="en-US" w:eastAsia="en-US" w:bidi="ar-SA"/>
        </w:rPr>
      </w:pPr>
      <w:hyperlink w:anchor="_Toc459896584" w:history="1">
        <w:r w:rsidR="007C54F6" w:rsidRPr="00960C6A">
          <w:rPr>
            <w:rStyle w:val="Hyperlink"/>
            <w:noProof/>
          </w:rPr>
          <w:t>Office 365 Developer</w:t>
        </w:r>
        <w:r w:rsidR="007C54F6">
          <w:rPr>
            <w:noProof/>
            <w:webHidden/>
          </w:rPr>
          <w:tab/>
        </w:r>
        <w:r w:rsidR="007C54F6">
          <w:rPr>
            <w:noProof/>
            <w:webHidden/>
          </w:rPr>
          <w:fldChar w:fldCharType="begin"/>
        </w:r>
        <w:r w:rsidR="007C54F6">
          <w:rPr>
            <w:noProof/>
            <w:webHidden/>
          </w:rPr>
          <w:instrText xml:space="preserve"> PAGEREF _Toc459896584 \h </w:instrText>
        </w:r>
        <w:r w:rsidR="007C54F6">
          <w:rPr>
            <w:noProof/>
            <w:webHidden/>
          </w:rPr>
        </w:r>
        <w:r w:rsidR="007C54F6">
          <w:rPr>
            <w:noProof/>
            <w:webHidden/>
          </w:rPr>
          <w:fldChar w:fldCharType="separate"/>
        </w:r>
        <w:r w:rsidR="007C54F6">
          <w:rPr>
            <w:noProof/>
            <w:webHidden/>
          </w:rPr>
          <w:t>25</w:t>
        </w:r>
        <w:r w:rsidR="007C54F6">
          <w:rPr>
            <w:noProof/>
            <w:webHidden/>
          </w:rPr>
          <w:fldChar w:fldCharType="end"/>
        </w:r>
      </w:hyperlink>
    </w:p>
    <w:p w14:paraId="727E56C7" w14:textId="65828EDB" w:rsidR="007C54F6" w:rsidRDefault="00995AAE">
      <w:pPr>
        <w:pStyle w:val="TOC4"/>
        <w:rPr>
          <w:rFonts w:eastAsiaTheme="minorEastAsia"/>
          <w:smallCaps w:val="0"/>
          <w:noProof/>
          <w:sz w:val="22"/>
          <w:lang w:val="en-US" w:eastAsia="en-US" w:bidi="ar-SA"/>
        </w:rPr>
      </w:pPr>
      <w:hyperlink w:anchor="_Toc459896585" w:history="1">
        <w:r w:rsidR="007C54F6" w:rsidRPr="00960C6A">
          <w:rPr>
            <w:rStyle w:val="Hyperlink"/>
            <w:noProof/>
          </w:rPr>
          <w:t>API di Translator</w:t>
        </w:r>
        <w:r w:rsidR="007C54F6">
          <w:rPr>
            <w:noProof/>
            <w:webHidden/>
          </w:rPr>
          <w:tab/>
        </w:r>
        <w:r w:rsidR="007C54F6">
          <w:rPr>
            <w:noProof/>
            <w:webHidden/>
          </w:rPr>
          <w:fldChar w:fldCharType="begin"/>
        </w:r>
        <w:r w:rsidR="007C54F6">
          <w:rPr>
            <w:noProof/>
            <w:webHidden/>
          </w:rPr>
          <w:instrText xml:space="preserve"> PAGEREF _Toc459896585 \h </w:instrText>
        </w:r>
        <w:r w:rsidR="007C54F6">
          <w:rPr>
            <w:noProof/>
            <w:webHidden/>
          </w:rPr>
        </w:r>
        <w:r w:rsidR="007C54F6">
          <w:rPr>
            <w:noProof/>
            <w:webHidden/>
          </w:rPr>
          <w:fldChar w:fldCharType="separate"/>
        </w:r>
        <w:r w:rsidR="007C54F6">
          <w:rPr>
            <w:noProof/>
            <w:webHidden/>
          </w:rPr>
          <w:t>25</w:t>
        </w:r>
        <w:r w:rsidR="007C54F6">
          <w:rPr>
            <w:noProof/>
            <w:webHidden/>
          </w:rPr>
          <w:fldChar w:fldCharType="end"/>
        </w:r>
      </w:hyperlink>
    </w:p>
    <w:p w14:paraId="73D405ED" w14:textId="6031B23C" w:rsidR="007C54F6" w:rsidRDefault="00995AAE">
      <w:pPr>
        <w:pStyle w:val="TOC4"/>
        <w:rPr>
          <w:rFonts w:eastAsiaTheme="minorEastAsia"/>
          <w:smallCaps w:val="0"/>
          <w:noProof/>
          <w:sz w:val="22"/>
          <w:lang w:val="en-US" w:eastAsia="en-US" w:bidi="ar-SA"/>
        </w:rPr>
      </w:pPr>
      <w:hyperlink w:anchor="_Toc459896586" w:history="1">
        <w:r w:rsidR="007C54F6" w:rsidRPr="00960C6A">
          <w:rPr>
            <w:rStyle w:val="Hyperlink"/>
            <w:noProof/>
          </w:rPr>
          <w:t>Windows Desktop Operating System</w:t>
        </w:r>
        <w:r w:rsidR="007C54F6">
          <w:rPr>
            <w:noProof/>
            <w:webHidden/>
          </w:rPr>
          <w:tab/>
        </w:r>
        <w:r w:rsidR="007C54F6">
          <w:rPr>
            <w:noProof/>
            <w:webHidden/>
          </w:rPr>
          <w:fldChar w:fldCharType="begin"/>
        </w:r>
        <w:r w:rsidR="007C54F6">
          <w:rPr>
            <w:noProof/>
            <w:webHidden/>
          </w:rPr>
          <w:instrText xml:space="preserve"> PAGEREF _Toc459896586 \h </w:instrText>
        </w:r>
        <w:r w:rsidR="007C54F6">
          <w:rPr>
            <w:noProof/>
            <w:webHidden/>
          </w:rPr>
        </w:r>
        <w:r w:rsidR="007C54F6">
          <w:rPr>
            <w:noProof/>
            <w:webHidden/>
          </w:rPr>
          <w:fldChar w:fldCharType="separate"/>
        </w:r>
        <w:r w:rsidR="007C54F6">
          <w:rPr>
            <w:noProof/>
            <w:webHidden/>
          </w:rPr>
          <w:t>25</w:t>
        </w:r>
        <w:r w:rsidR="007C54F6">
          <w:rPr>
            <w:noProof/>
            <w:webHidden/>
          </w:rPr>
          <w:fldChar w:fldCharType="end"/>
        </w:r>
      </w:hyperlink>
    </w:p>
    <w:p w14:paraId="27F45C32" w14:textId="1A135E3A" w:rsidR="007C54F6" w:rsidRDefault="00995AAE">
      <w:pPr>
        <w:pStyle w:val="TOC4"/>
        <w:rPr>
          <w:rFonts w:eastAsiaTheme="minorEastAsia"/>
          <w:smallCaps w:val="0"/>
          <w:noProof/>
          <w:sz w:val="22"/>
          <w:lang w:val="en-US" w:eastAsia="en-US" w:bidi="ar-SA"/>
        </w:rPr>
      </w:pPr>
      <w:hyperlink w:anchor="_Toc459896587" w:history="1">
        <w:r w:rsidR="007C54F6" w:rsidRPr="00960C6A">
          <w:rPr>
            <w:rStyle w:val="Hyperlink"/>
            <w:noProof/>
          </w:rPr>
          <w:t>Yammer Enterprise</w:t>
        </w:r>
        <w:r w:rsidR="007C54F6">
          <w:rPr>
            <w:noProof/>
            <w:webHidden/>
          </w:rPr>
          <w:tab/>
        </w:r>
        <w:r w:rsidR="007C54F6">
          <w:rPr>
            <w:noProof/>
            <w:webHidden/>
          </w:rPr>
          <w:fldChar w:fldCharType="begin"/>
        </w:r>
        <w:r w:rsidR="007C54F6">
          <w:rPr>
            <w:noProof/>
            <w:webHidden/>
          </w:rPr>
          <w:instrText xml:space="preserve"> PAGEREF _Toc459896587 \h </w:instrText>
        </w:r>
        <w:r w:rsidR="007C54F6">
          <w:rPr>
            <w:noProof/>
            <w:webHidden/>
          </w:rPr>
        </w:r>
        <w:r w:rsidR="007C54F6">
          <w:rPr>
            <w:noProof/>
            <w:webHidden/>
          </w:rPr>
          <w:fldChar w:fldCharType="separate"/>
        </w:r>
        <w:r w:rsidR="007C54F6">
          <w:rPr>
            <w:noProof/>
            <w:webHidden/>
          </w:rPr>
          <w:t>25</w:t>
        </w:r>
        <w:r w:rsidR="007C54F6">
          <w:rPr>
            <w:noProof/>
            <w:webHidden/>
          </w:rPr>
          <w:fldChar w:fldCharType="end"/>
        </w:r>
      </w:hyperlink>
    </w:p>
    <w:p w14:paraId="6481B0D2" w14:textId="025E8F15" w:rsidR="007C54F6" w:rsidRDefault="00995AAE">
      <w:pPr>
        <w:pStyle w:val="TOC1"/>
        <w:tabs>
          <w:tab w:val="right" w:leader="dot" w:pos="5030"/>
        </w:tabs>
        <w:rPr>
          <w:rFonts w:eastAsiaTheme="minorEastAsia"/>
          <w:b w:val="0"/>
          <w:caps w:val="0"/>
          <w:noProof/>
          <w:sz w:val="22"/>
          <w:lang w:val="en-US" w:eastAsia="en-US" w:bidi="ar-SA"/>
        </w:rPr>
      </w:pPr>
      <w:hyperlink w:anchor="_Toc459896588" w:history="1">
        <w:r w:rsidR="007C54F6" w:rsidRPr="00960C6A">
          <w:rPr>
            <w:rStyle w:val="Hyperlink"/>
            <w:noProof/>
          </w:rPr>
          <w:t>Allegato 1 – Comunicazioni</w:t>
        </w:r>
        <w:r w:rsidR="007C54F6">
          <w:rPr>
            <w:noProof/>
            <w:webHidden/>
          </w:rPr>
          <w:tab/>
        </w:r>
        <w:r w:rsidR="007C54F6">
          <w:rPr>
            <w:noProof/>
            <w:webHidden/>
          </w:rPr>
          <w:fldChar w:fldCharType="begin"/>
        </w:r>
        <w:r w:rsidR="007C54F6">
          <w:rPr>
            <w:noProof/>
            <w:webHidden/>
          </w:rPr>
          <w:instrText xml:space="preserve"> PAGEREF _Toc459896588 \h </w:instrText>
        </w:r>
        <w:r w:rsidR="007C54F6">
          <w:rPr>
            <w:noProof/>
            <w:webHidden/>
          </w:rPr>
        </w:r>
        <w:r w:rsidR="007C54F6">
          <w:rPr>
            <w:noProof/>
            <w:webHidden/>
          </w:rPr>
          <w:fldChar w:fldCharType="separate"/>
        </w:r>
        <w:r w:rsidR="007C54F6">
          <w:rPr>
            <w:noProof/>
            <w:webHidden/>
          </w:rPr>
          <w:t>26</w:t>
        </w:r>
        <w:r w:rsidR="007C54F6">
          <w:rPr>
            <w:noProof/>
            <w:webHidden/>
          </w:rPr>
          <w:fldChar w:fldCharType="end"/>
        </w:r>
      </w:hyperlink>
    </w:p>
    <w:p w14:paraId="5E694D24" w14:textId="1D6A6557" w:rsidR="007C54F6" w:rsidRDefault="00995AAE">
      <w:pPr>
        <w:pStyle w:val="TOC3"/>
        <w:tabs>
          <w:tab w:val="right" w:leader="dot" w:pos="5030"/>
        </w:tabs>
        <w:rPr>
          <w:rFonts w:eastAsiaTheme="minorEastAsia"/>
          <w:smallCaps w:val="0"/>
          <w:noProof/>
          <w:sz w:val="22"/>
          <w:lang w:val="en-US" w:eastAsia="en-US" w:bidi="ar-SA"/>
        </w:rPr>
      </w:pPr>
      <w:hyperlink w:anchor="_Toc459896589" w:history="1">
        <w:r w:rsidR="007C54F6" w:rsidRPr="00960C6A">
          <w:rPr>
            <w:rStyle w:val="Hyperlink"/>
            <w:noProof/>
          </w:rPr>
          <w:t>Bing Maps</w:t>
        </w:r>
        <w:r w:rsidR="007C54F6">
          <w:rPr>
            <w:noProof/>
            <w:webHidden/>
          </w:rPr>
          <w:tab/>
        </w:r>
        <w:r w:rsidR="007C54F6">
          <w:rPr>
            <w:noProof/>
            <w:webHidden/>
          </w:rPr>
          <w:fldChar w:fldCharType="begin"/>
        </w:r>
        <w:r w:rsidR="007C54F6">
          <w:rPr>
            <w:noProof/>
            <w:webHidden/>
          </w:rPr>
          <w:instrText xml:space="preserve"> PAGEREF _Toc459896589 \h </w:instrText>
        </w:r>
        <w:r w:rsidR="007C54F6">
          <w:rPr>
            <w:noProof/>
            <w:webHidden/>
          </w:rPr>
        </w:r>
        <w:r w:rsidR="007C54F6">
          <w:rPr>
            <w:noProof/>
            <w:webHidden/>
          </w:rPr>
          <w:fldChar w:fldCharType="separate"/>
        </w:r>
        <w:r w:rsidR="007C54F6">
          <w:rPr>
            <w:noProof/>
            <w:webHidden/>
          </w:rPr>
          <w:t>26</w:t>
        </w:r>
        <w:r w:rsidR="007C54F6">
          <w:rPr>
            <w:noProof/>
            <w:webHidden/>
          </w:rPr>
          <w:fldChar w:fldCharType="end"/>
        </w:r>
      </w:hyperlink>
    </w:p>
    <w:p w14:paraId="08C14AA7" w14:textId="1163DEE7" w:rsidR="007C54F6" w:rsidRDefault="00995AAE">
      <w:pPr>
        <w:pStyle w:val="TOC3"/>
        <w:tabs>
          <w:tab w:val="right" w:leader="dot" w:pos="5030"/>
        </w:tabs>
        <w:rPr>
          <w:rFonts w:eastAsiaTheme="minorEastAsia"/>
          <w:smallCaps w:val="0"/>
          <w:noProof/>
          <w:sz w:val="22"/>
          <w:lang w:val="en-US" w:eastAsia="en-US" w:bidi="ar-SA"/>
        </w:rPr>
      </w:pPr>
      <w:hyperlink w:anchor="_Toc459896590" w:history="1">
        <w:r w:rsidR="007C54F6" w:rsidRPr="00960C6A">
          <w:rPr>
            <w:rStyle w:val="Hyperlink"/>
            <w:noProof/>
          </w:rPr>
          <w:t>Servizi Professionali</w:t>
        </w:r>
        <w:r w:rsidR="007C54F6">
          <w:rPr>
            <w:noProof/>
            <w:webHidden/>
          </w:rPr>
          <w:tab/>
        </w:r>
        <w:r w:rsidR="007C54F6">
          <w:rPr>
            <w:noProof/>
            <w:webHidden/>
          </w:rPr>
          <w:fldChar w:fldCharType="begin"/>
        </w:r>
        <w:r w:rsidR="007C54F6">
          <w:rPr>
            <w:noProof/>
            <w:webHidden/>
          </w:rPr>
          <w:instrText xml:space="preserve"> PAGEREF _Toc459896590 \h </w:instrText>
        </w:r>
        <w:r w:rsidR="007C54F6">
          <w:rPr>
            <w:noProof/>
            <w:webHidden/>
          </w:rPr>
        </w:r>
        <w:r w:rsidR="007C54F6">
          <w:rPr>
            <w:noProof/>
            <w:webHidden/>
          </w:rPr>
          <w:fldChar w:fldCharType="separate"/>
        </w:r>
        <w:r w:rsidR="007C54F6">
          <w:rPr>
            <w:noProof/>
            <w:webHidden/>
          </w:rPr>
          <w:t>26</w:t>
        </w:r>
        <w:r w:rsidR="007C54F6">
          <w:rPr>
            <w:noProof/>
            <w:webHidden/>
          </w:rPr>
          <w:fldChar w:fldCharType="end"/>
        </w:r>
      </w:hyperlink>
    </w:p>
    <w:p w14:paraId="7A59A3B5" w14:textId="553CCB12" w:rsidR="007C54F6" w:rsidRDefault="00995AAE">
      <w:pPr>
        <w:pStyle w:val="TOC3"/>
        <w:tabs>
          <w:tab w:val="right" w:leader="dot" w:pos="5030"/>
        </w:tabs>
        <w:rPr>
          <w:rFonts w:eastAsiaTheme="minorEastAsia"/>
          <w:smallCaps w:val="0"/>
          <w:noProof/>
          <w:sz w:val="22"/>
          <w:lang w:val="en-US" w:eastAsia="en-US" w:bidi="ar-SA"/>
        </w:rPr>
      </w:pPr>
      <w:hyperlink w:anchor="_Toc459896591" w:history="1">
        <w:r w:rsidR="007C54F6" w:rsidRPr="00960C6A">
          <w:rPr>
            <w:rStyle w:val="Hyperlink"/>
            <w:noProof/>
          </w:rPr>
          <w:t>Comunicazione relativa alla Codifica H.265/HEVC nei Servizi Multimediali di Azure</w:t>
        </w:r>
        <w:r w:rsidR="007C54F6">
          <w:rPr>
            <w:noProof/>
            <w:webHidden/>
          </w:rPr>
          <w:tab/>
        </w:r>
        <w:r w:rsidR="007C54F6">
          <w:rPr>
            <w:noProof/>
            <w:webHidden/>
          </w:rPr>
          <w:fldChar w:fldCharType="begin"/>
        </w:r>
        <w:r w:rsidR="007C54F6">
          <w:rPr>
            <w:noProof/>
            <w:webHidden/>
          </w:rPr>
          <w:instrText xml:space="preserve"> PAGEREF _Toc459896591 \h </w:instrText>
        </w:r>
        <w:r w:rsidR="007C54F6">
          <w:rPr>
            <w:noProof/>
            <w:webHidden/>
          </w:rPr>
        </w:r>
        <w:r w:rsidR="007C54F6">
          <w:rPr>
            <w:noProof/>
            <w:webHidden/>
          </w:rPr>
          <w:fldChar w:fldCharType="separate"/>
        </w:r>
        <w:r w:rsidR="007C54F6">
          <w:rPr>
            <w:noProof/>
            <w:webHidden/>
          </w:rPr>
          <w:t>27</w:t>
        </w:r>
        <w:r w:rsidR="007C54F6">
          <w:rPr>
            <w:noProof/>
            <w:webHidden/>
          </w:rPr>
          <w:fldChar w:fldCharType="end"/>
        </w:r>
      </w:hyperlink>
    </w:p>
    <w:p w14:paraId="5BEA5C0D" w14:textId="18C560A9" w:rsidR="007C54F6" w:rsidRDefault="00995AAE">
      <w:pPr>
        <w:pStyle w:val="TOC3"/>
        <w:tabs>
          <w:tab w:val="right" w:leader="dot" w:pos="5030"/>
        </w:tabs>
        <w:rPr>
          <w:rFonts w:eastAsiaTheme="minorEastAsia"/>
          <w:smallCaps w:val="0"/>
          <w:noProof/>
          <w:sz w:val="22"/>
          <w:lang w:val="en-US" w:eastAsia="en-US" w:bidi="ar-SA"/>
        </w:rPr>
      </w:pPr>
      <w:hyperlink w:anchor="_Toc459896592" w:history="1">
        <w:r w:rsidR="007C54F6" w:rsidRPr="00960C6A">
          <w:rPr>
            <w:rStyle w:val="Hyperlink"/>
            <w:noProof/>
          </w:rPr>
          <w:t>Comunicazione relativa agli Standard Video H.264/AVC, VC-1, MPEG-4 e MPEG-2</w:t>
        </w:r>
        <w:r w:rsidR="007C54F6">
          <w:rPr>
            <w:noProof/>
            <w:webHidden/>
          </w:rPr>
          <w:tab/>
        </w:r>
        <w:r w:rsidR="007C54F6">
          <w:rPr>
            <w:noProof/>
            <w:webHidden/>
          </w:rPr>
          <w:fldChar w:fldCharType="begin"/>
        </w:r>
        <w:r w:rsidR="007C54F6">
          <w:rPr>
            <w:noProof/>
            <w:webHidden/>
          </w:rPr>
          <w:instrText xml:space="preserve"> PAGEREF _Toc459896592 \h </w:instrText>
        </w:r>
        <w:r w:rsidR="007C54F6">
          <w:rPr>
            <w:noProof/>
            <w:webHidden/>
          </w:rPr>
        </w:r>
        <w:r w:rsidR="007C54F6">
          <w:rPr>
            <w:noProof/>
            <w:webHidden/>
          </w:rPr>
          <w:fldChar w:fldCharType="separate"/>
        </w:r>
        <w:r w:rsidR="007C54F6">
          <w:rPr>
            <w:noProof/>
            <w:webHidden/>
          </w:rPr>
          <w:t>27</w:t>
        </w:r>
        <w:r w:rsidR="007C54F6">
          <w:rPr>
            <w:noProof/>
            <w:webHidden/>
          </w:rPr>
          <w:fldChar w:fldCharType="end"/>
        </w:r>
      </w:hyperlink>
    </w:p>
    <w:p w14:paraId="48DA3DF5" w14:textId="3E39370D" w:rsidR="007C54F6" w:rsidRDefault="00995AAE">
      <w:pPr>
        <w:pStyle w:val="TOC1"/>
        <w:tabs>
          <w:tab w:val="right" w:leader="dot" w:pos="5030"/>
        </w:tabs>
        <w:rPr>
          <w:rFonts w:eastAsiaTheme="minorEastAsia"/>
          <w:b w:val="0"/>
          <w:caps w:val="0"/>
          <w:noProof/>
          <w:sz w:val="22"/>
          <w:lang w:val="en-US" w:eastAsia="en-US" w:bidi="ar-SA"/>
        </w:rPr>
      </w:pPr>
      <w:hyperlink w:anchor="_Toc459896593" w:history="1">
        <w:r w:rsidR="007C54F6" w:rsidRPr="00960C6A">
          <w:rPr>
            <w:rStyle w:val="Hyperlink"/>
            <w:noProof/>
          </w:rPr>
          <w:t>Allegato 2 - Suite di Licenze “Subscription”</w:t>
        </w:r>
        <w:r w:rsidR="007C54F6">
          <w:rPr>
            <w:noProof/>
            <w:webHidden/>
          </w:rPr>
          <w:tab/>
        </w:r>
        <w:r w:rsidR="007C54F6">
          <w:rPr>
            <w:noProof/>
            <w:webHidden/>
          </w:rPr>
          <w:fldChar w:fldCharType="begin"/>
        </w:r>
        <w:r w:rsidR="007C54F6">
          <w:rPr>
            <w:noProof/>
            <w:webHidden/>
          </w:rPr>
          <w:instrText xml:space="preserve"> PAGEREF _Toc459896593 \h </w:instrText>
        </w:r>
        <w:r w:rsidR="007C54F6">
          <w:rPr>
            <w:noProof/>
            <w:webHidden/>
          </w:rPr>
        </w:r>
        <w:r w:rsidR="007C54F6">
          <w:rPr>
            <w:noProof/>
            <w:webHidden/>
          </w:rPr>
          <w:fldChar w:fldCharType="separate"/>
        </w:r>
        <w:r w:rsidR="007C54F6">
          <w:rPr>
            <w:noProof/>
            <w:webHidden/>
          </w:rPr>
          <w:t>28</w:t>
        </w:r>
        <w:r w:rsidR="007C54F6">
          <w:rPr>
            <w:noProof/>
            <w:webHidden/>
          </w:rPr>
          <w:fldChar w:fldCharType="end"/>
        </w:r>
      </w:hyperlink>
    </w:p>
    <w:p w14:paraId="7787B4AB" w14:textId="2DA9CA5D" w:rsidR="007C54F6" w:rsidRDefault="00995AAE">
      <w:pPr>
        <w:pStyle w:val="TOC1"/>
        <w:tabs>
          <w:tab w:val="right" w:leader="dot" w:pos="5030"/>
        </w:tabs>
        <w:rPr>
          <w:rFonts w:eastAsiaTheme="minorEastAsia"/>
          <w:b w:val="0"/>
          <w:caps w:val="0"/>
          <w:noProof/>
          <w:sz w:val="22"/>
          <w:lang w:val="en-US" w:eastAsia="en-US" w:bidi="ar-SA"/>
        </w:rPr>
      </w:pPr>
      <w:hyperlink w:anchor="_Toc459896594" w:history="1">
        <w:r w:rsidR="007C54F6" w:rsidRPr="00960C6A">
          <w:rPr>
            <w:rStyle w:val="Hyperlink"/>
            <w:noProof/>
          </w:rPr>
          <w:t>Allegato 3 – Condizioni Contrattuali Standard (Responsabili del trattamento)</w:t>
        </w:r>
        <w:r w:rsidR="007C54F6">
          <w:rPr>
            <w:noProof/>
            <w:webHidden/>
          </w:rPr>
          <w:tab/>
        </w:r>
        <w:r w:rsidR="007C54F6">
          <w:rPr>
            <w:noProof/>
            <w:webHidden/>
          </w:rPr>
          <w:fldChar w:fldCharType="begin"/>
        </w:r>
        <w:r w:rsidR="007C54F6">
          <w:rPr>
            <w:noProof/>
            <w:webHidden/>
          </w:rPr>
          <w:instrText xml:space="preserve"> PAGEREF _Toc459896594 \h </w:instrText>
        </w:r>
        <w:r w:rsidR="007C54F6">
          <w:rPr>
            <w:noProof/>
            <w:webHidden/>
          </w:rPr>
        </w:r>
        <w:r w:rsidR="007C54F6">
          <w:rPr>
            <w:noProof/>
            <w:webHidden/>
          </w:rPr>
          <w:fldChar w:fldCharType="separate"/>
        </w:r>
        <w:r w:rsidR="007C54F6">
          <w:rPr>
            <w:noProof/>
            <w:webHidden/>
          </w:rPr>
          <w:t>30</w:t>
        </w:r>
        <w:r w:rsidR="007C54F6">
          <w:rPr>
            <w:noProof/>
            <w:webHidden/>
          </w:rPr>
          <w:fldChar w:fldCharType="end"/>
        </w:r>
      </w:hyperlink>
    </w:p>
    <w:p w14:paraId="092C9288" w14:textId="627F54AA"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59896515"/>
      <w:r>
        <w:lastRenderedPageBreak/>
        <w:t>Introduzione</w:t>
      </w:r>
      <w:bookmarkEnd w:id="3"/>
      <w:bookmarkEnd w:id="4"/>
    </w:p>
    <w:p w14:paraId="7E3AAC87" w14:textId="1C01A0A5" w:rsidR="003F6CEE" w:rsidRPr="00690C65" w:rsidRDefault="003C35CD" w:rsidP="00366C8E">
      <w:pPr>
        <w:pStyle w:val="ProductList-Body"/>
        <w:spacing w:after="120"/>
      </w:pPr>
      <w:r>
        <w:t>A decorrere dal 1° luglio 2014, le presenti Condizioni dei Servizi Online sostituiranno i Diritti di Utilizzo dei Servizi Online. Le Condizioni dei Servizi Online contengono le condizioni applicabili all’utilizzo dei Servizi Online da parte della Società. L’utilizzo di Prodotti Non Microsoft (come di seguito definiti) e di altri prodotti e servizi Microsoft da parte della Società è disciplinato da condizioni distinte, che includono condizioni relative al diritto alla protezione dei dati personali e alla sicurezza diverse.</w:t>
      </w:r>
    </w:p>
    <w:p w14:paraId="03BB023E" w14:textId="057C8C39" w:rsidR="004D27A6" w:rsidRPr="00690C65" w:rsidRDefault="003F6CEE" w:rsidP="003F6CEE">
      <w:pPr>
        <w:pStyle w:val="ProductList-Body"/>
      </w:pPr>
      <w:r>
        <w:t xml:space="preserve">La maggior parte dei Servizi Online prevede un Contratto di Servizio (SLA, Service Level Agreement). Per ulteriori informazioni sui Contratti di Servizio dei Servizi Online fare riferimento al sito </w:t>
      </w:r>
      <w:hyperlink r:id="rId18" w:history="1">
        <w:r>
          <w:rPr>
            <w:rStyle w:val="Hyperlink"/>
          </w:rPr>
          <w:t>http://microsoft.com/licensing/contracts</w:t>
        </w:r>
      </w:hyperlink>
      <w:r>
        <w:t>.</w:t>
      </w:r>
    </w:p>
    <w:p w14:paraId="3851ACB0" w14:textId="77777777" w:rsidR="004D27A6" w:rsidRPr="00D2470A" w:rsidRDefault="004D27A6" w:rsidP="00A914BF">
      <w:pPr>
        <w:pStyle w:val="ProductList-Body"/>
        <w:rPr>
          <w:sz w:val="17"/>
          <w:szCs w:val="17"/>
        </w:rPr>
      </w:pPr>
    </w:p>
    <w:p w14:paraId="6B8E8625" w14:textId="79341D70" w:rsidR="004D27A6" w:rsidRPr="00C34CE1" w:rsidRDefault="003F6CEE" w:rsidP="00B31F55">
      <w:pPr>
        <w:pStyle w:val="ProductList-Offering1Heading"/>
        <w:rPr>
          <w:lang w:val="it-IT"/>
        </w:rPr>
      </w:pPr>
      <w:bookmarkStart w:id="5" w:name="_Toc459896516"/>
      <w:r w:rsidRPr="00C34CE1">
        <w:rPr>
          <w:lang w:val="it-IT"/>
        </w:rPr>
        <w:t>Versioni precedenti</w:t>
      </w:r>
      <w:bookmarkEnd w:id="5"/>
    </w:p>
    <w:p w14:paraId="2A9D9754" w14:textId="487D7DCC" w:rsidR="004D27A6" w:rsidRPr="00690C65" w:rsidRDefault="003F6CEE" w:rsidP="00A914BF">
      <w:pPr>
        <w:pStyle w:val="ProductList-Body"/>
      </w:pPr>
      <w:r>
        <w:t xml:space="preserve">Le Condizioni dei Servizi Online definiscono le condizioni attualmente applicabili ai Servizi Online. Per le versioni precedenti la Società può fare riferimento al sito </w:t>
      </w:r>
      <w:hyperlink r:id="rId19" w:history="1">
        <w:r>
          <w:rPr>
            <w:rStyle w:val="Hyperlink"/>
          </w:rPr>
          <w:t>http://go.microsoft.com/?linkid=9840733</w:t>
        </w:r>
      </w:hyperlink>
      <w:r>
        <w:t xml:space="preserve"> o contattare il rivenditore o l’Account Manager designato da Microsoft.</w:t>
      </w:r>
    </w:p>
    <w:p w14:paraId="0E33A2B4" w14:textId="77777777" w:rsidR="003F6CEE" w:rsidRPr="00D2470A" w:rsidRDefault="003F6CEE" w:rsidP="00A914BF">
      <w:pPr>
        <w:pStyle w:val="ProductList-Body"/>
        <w:rPr>
          <w:sz w:val="17"/>
          <w:szCs w:val="17"/>
        </w:rPr>
      </w:pPr>
    </w:p>
    <w:p w14:paraId="5711A46E" w14:textId="77777777" w:rsidR="005209FC" w:rsidRPr="005209FC" w:rsidRDefault="005209FC" w:rsidP="005209FC">
      <w:pPr>
        <w:pStyle w:val="ProductList-Offering1Heading"/>
        <w:rPr>
          <w:lang w:val="it-IT"/>
        </w:rPr>
      </w:pPr>
      <w:bookmarkStart w:id="6" w:name="_Toc449618366"/>
      <w:bookmarkStart w:id="7" w:name="_Toc445967433"/>
      <w:bookmarkStart w:id="8" w:name="_Toc459896517"/>
      <w:bookmarkStart w:id="9" w:name="_Toc378147615"/>
      <w:bookmarkStart w:id="10" w:name="_Toc378151517"/>
      <w:bookmarkStart w:id="11" w:name="_Toc379797094"/>
      <w:bookmarkStart w:id="12" w:name="_Toc380513120"/>
      <w:bookmarkStart w:id="13" w:name="_Toc380655159"/>
      <w:bookmarkStart w:id="14" w:name="_Toc383415077"/>
      <w:r w:rsidRPr="005209FC">
        <w:rPr>
          <w:lang w:val="it-IT"/>
        </w:rPr>
        <w:t>Chiarimenti e Riepilogo delle Modifiche Apportate</w:t>
      </w:r>
      <w:bookmarkEnd w:id="6"/>
      <w:bookmarkEnd w:id="7"/>
      <w:bookmarkEnd w:id="8"/>
    </w:p>
    <w:tbl>
      <w:tblPr>
        <w:tblStyle w:val="TableGrid"/>
        <w:tblW w:w="10795" w:type="dxa"/>
        <w:tblInd w:w="-5" w:type="dxa"/>
        <w:tblLook w:val="04A0" w:firstRow="1" w:lastRow="0" w:firstColumn="1" w:lastColumn="0" w:noHBand="0" w:noVBand="1"/>
      </w:tblPr>
      <w:tblGrid>
        <w:gridCol w:w="5400"/>
        <w:gridCol w:w="5395"/>
      </w:tblGrid>
      <w:tr w:rsidR="005209FC" w:rsidRPr="00EF099D" w14:paraId="3F92D29C" w14:textId="77777777" w:rsidTr="005209FC">
        <w:trPr>
          <w:tblHeader/>
        </w:trPr>
        <w:tc>
          <w:tcPr>
            <w:tcW w:w="5400" w:type="dxa"/>
            <w:shd w:val="clear" w:color="auto" w:fill="0072C6"/>
          </w:tcPr>
          <w:p w14:paraId="5ADDE527" w14:textId="77777777" w:rsidR="005209FC" w:rsidRPr="00EF099D" w:rsidRDefault="005209FC" w:rsidP="00271381">
            <w:pPr>
              <w:pStyle w:val="ProductList-Body"/>
              <w:spacing w:before="20" w:after="20"/>
              <w:rPr>
                <w:color w:val="FFFFFF" w:themeColor="background1"/>
                <w:sz w:val="16"/>
                <w:szCs w:val="16"/>
              </w:rPr>
            </w:pPr>
            <w:r w:rsidRPr="00EF099D">
              <w:rPr>
                <w:color w:val="FFFFFF" w:themeColor="background1"/>
                <w:sz w:val="16"/>
                <w:szCs w:val="16"/>
              </w:rPr>
              <w:t>Prodotti Aggiunti</w:t>
            </w:r>
          </w:p>
        </w:tc>
        <w:tc>
          <w:tcPr>
            <w:tcW w:w="5395" w:type="dxa"/>
            <w:shd w:val="clear" w:color="auto" w:fill="0072C6"/>
          </w:tcPr>
          <w:p w14:paraId="0DACF72B" w14:textId="77777777" w:rsidR="005209FC" w:rsidRPr="00EF099D" w:rsidRDefault="005209FC" w:rsidP="00271381">
            <w:pPr>
              <w:pStyle w:val="ProductList-Body"/>
              <w:spacing w:before="20" w:after="20"/>
              <w:rPr>
                <w:color w:val="FFFFFF" w:themeColor="background1"/>
                <w:sz w:val="16"/>
                <w:szCs w:val="16"/>
              </w:rPr>
            </w:pPr>
            <w:r w:rsidRPr="00EF099D">
              <w:rPr>
                <w:color w:val="FFFFFF" w:themeColor="background1"/>
                <w:sz w:val="16"/>
                <w:szCs w:val="16"/>
              </w:rPr>
              <w:t>Prodotti Eliminati</w:t>
            </w:r>
          </w:p>
        </w:tc>
      </w:tr>
      <w:tr w:rsidR="00CE33B5" w:rsidRPr="00EF099D" w14:paraId="02111012" w14:textId="77777777" w:rsidTr="005209FC">
        <w:tc>
          <w:tcPr>
            <w:tcW w:w="5400" w:type="dxa"/>
          </w:tcPr>
          <w:p w14:paraId="5F769F59" w14:textId="01888133" w:rsidR="00CE33B5" w:rsidRPr="00EF099D" w:rsidRDefault="007C54F6" w:rsidP="00CE33B5">
            <w:pPr>
              <w:pStyle w:val="ProductList-Body"/>
              <w:rPr>
                <w:rFonts w:asciiTheme="majorHAnsi" w:hAnsiTheme="majorHAnsi"/>
                <w:sz w:val="16"/>
                <w:szCs w:val="16"/>
              </w:rPr>
            </w:pPr>
            <w:r w:rsidRPr="007C54F6">
              <w:rPr>
                <w:rFonts w:asciiTheme="majorHAnsi" w:hAnsiTheme="majorHAnsi"/>
                <w:sz w:val="16"/>
                <w:szCs w:val="16"/>
              </w:rPr>
              <w:t>Minecraft: Education Edition</w:t>
            </w:r>
          </w:p>
        </w:tc>
        <w:tc>
          <w:tcPr>
            <w:tcW w:w="5395" w:type="dxa"/>
          </w:tcPr>
          <w:p w14:paraId="64CC060D" w14:textId="77777777" w:rsidR="00CE33B5" w:rsidRPr="00EF099D" w:rsidRDefault="00CE33B5" w:rsidP="00CE33B5">
            <w:pPr>
              <w:pStyle w:val="ProductList-Body"/>
              <w:rPr>
                <w:sz w:val="16"/>
                <w:szCs w:val="16"/>
              </w:rPr>
            </w:pPr>
          </w:p>
        </w:tc>
      </w:tr>
    </w:tbl>
    <w:p w14:paraId="5DF2C38F" w14:textId="77777777" w:rsidR="005209FC" w:rsidRPr="00EF099D" w:rsidRDefault="005209FC" w:rsidP="005209FC">
      <w:pPr>
        <w:pStyle w:val="ProductList-Body"/>
      </w:pPr>
    </w:p>
    <w:p w14:paraId="69552157" w14:textId="77777777" w:rsidR="007C54F6" w:rsidRDefault="007C54F6" w:rsidP="007C54F6">
      <w:pPr>
        <w:pStyle w:val="ProductList-ClauseHeading"/>
        <w:outlineLvl w:val="2"/>
      </w:pPr>
      <w:r>
        <w:t>Condizioni relative al Diritto alla Protezione dei Dati Personali e alla Sicurezza</w:t>
      </w:r>
    </w:p>
    <w:p w14:paraId="01ECFCEC" w14:textId="77777777" w:rsidR="007C54F6" w:rsidRDefault="00995AAE" w:rsidP="007C54F6">
      <w:pPr>
        <w:pStyle w:val="ProductList-Body"/>
      </w:pPr>
      <w:hyperlink w:anchor="PrivacyandSecurityTerms" w:history="1">
        <w:r w:rsidR="007C54F6">
          <w:rPr>
            <w:rStyle w:val="Hyperlink"/>
          </w:rPr>
          <w:t>Ambito di Validità</w:t>
        </w:r>
      </w:hyperlink>
      <w:r w:rsidR="007C54F6">
        <w:t>: le Condizioni relative al Diritto alla Protezione dei Dati Personali e alla Sicurezza si applicano ora al servizio Parature di Microsoft.</w:t>
      </w:r>
    </w:p>
    <w:p w14:paraId="7BAF95F0" w14:textId="77777777" w:rsidR="007C54F6" w:rsidRDefault="00995AAE" w:rsidP="007C54F6">
      <w:pPr>
        <w:pStyle w:val="ProductList-Body"/>
      </w:pPr>
      <w:hyperlink w:anchor="DataProcessingTerms_DataatRest" w:history="1">
        <w:r w:rsidR="007C54F6">
          <w:rPr>
            <w:rStyle w:val="Hyperlink"/>
          </w:rPr>
          <w:t>Posizione dei Dati della Società a Riposo</w:t>
        </w:r>
      </w:hyperlink>
      <w:r w:rsidR="007C54F6">
        <w:t xml:space="preserve">: Servizi Office 365 </w:t>
      </w:r>
    </w:p>
    <w:p w14:paraId="1A181ED7" w14:textId="77777777" w:rsidR="007C54F6" w:rsidRDefault="007C54F6" w:rsidP="007C54F6">
      <w:pPr>
        <w:pStyle w:val="ProductList-Body"/>
        <w:numPr>
          <w:ilvl w:val="0"/>
          <w:numId w:val="38"/>
        </w:numPr>
        <w:tabs>
          <w:tab w:val="clear" w:pos="158"/>
          <w:tab w:val="left" w:pos="360"/>
          <w:tab w:val="left" w:pos="720"/>
          <w:tab w:val="left" w:pos="1080"/>
        </w:tabs>
      </w:pPr>
      <w:r>
        <w:t xml:space="preserve">OneDrive for Business è stato aggiunto come servizio nei casi in cui i Dati della Società a riposo verranno archiviati nella stessa Area geografica in cui verrà eseguito il provisioning del tenant, per le Aree geografiche indicate e </w:t>
      </w:r>
    </w:p>
    <w:p w14:paraId="2A63D1E2" w14:textId="77777777" w:rsidR="007C54F6" w:rsidRDefault="007C54F6" w:rsidP="007C54F6">
      <w:pPr>
        <w:pStyle w:val="ProductList-Body"/>
        <w:numPr>
          <w:ilvl w:val="0"/>
          <w:numId w:val="38"/>
        </w:numPr>
        <w:tabs>
          <w:tab w:val="clear" w:pos="158"/>
          <w:tab w:val="left" w:pos="360"/>
          <w:tab w:val="left" w:pos="720"/>
          <w:tab w:val="left" w:pos="1080"/>
        </w:tabs>
      </w:pPr>
      <w:r>
        <w:t xml:space="preserve">il Canada è stato aggiunto come Area geografica nei casi in cui, qualora venga eseguito il provisioning di un tenant in Canada, i Dati della Società a risposo verranno archiviati in tale area. </w:t>
      </w:r>
    </w:p>
    <w:p w14:paraId="52779248" w14:textId="77777777" w:rsidR="007C54F6" w:rsidRDefault="007C54F6" w:rsidP="007C54F6">
      <w:pPr>
        <w:pStyle w:val="ProductList-Body"/>
      </w:pPr>
    </w:p>
    <w:p w14:paraId="5033C36D" w14:textId="77777777" w:rsidR="007C54F6" w:rsidRDefault="007C54F6" w:rsidP="007C54F6">
      <w:pPr>
        <w:pStyle w:val="ProductList-ClauseHeading"/>
        <w:outlineLvl w:val="2"/>
      </w:pPr>
      <w:r>
        <w:t>Allegato 2</w:t>
      </w:r>
    </w:p>
    <w:p w14:paraId="6CDCFC52" w14:textId="77777777" w:rsidR="007C54F6" w:rsidRDefault="00995AAE" w:rsidP="007C54F6">
      <w:pPr>
        <w:pStyle w:val="ProductList-Body"/>
      </w:pPr>
      <w:hyperlink w:anchor="Attachment2" w:history="1">
        <w:r w:rsidR="007C54F6">
          <w:rPr>
            <w:rStyle w:val="Hyperlink"/>
          </w:rPr>
          <w:t>Suite di Licenze “Subscription”</w:t>
        </w:r>
      </w:hyperlink>
      <w:r w:rsidR="007C54F6">
        <w:t>: Skype for Business Online PSTN Conferencing è stato aggiunto alla tabella.</w:t>
      </w:r>
    </w:p>
    <w:p w14:paraId="4A7ED156" w14:textId="77777777" w:rsidR="00CE33B5" w:rsidRPr="00903BB7" w:rsidRDefault="00995AAE" w:rsidP="00CE33B5">
      <w:pPr>
        <w:pStyle w:val="ProductList-Body"/>
        <w:shd w:val="clear" w:color="auto" w:fill="A6A6A6" w:themeFill="background1" w:themeFillShade="A6"/>
        <w:spacing w:before="120" w:after="240"/>
        <w:jc w:val="right"/>
      </w:pPr>
      <w:hyperlink w:anchor="TableofContents" w:history="1">
        <w:r w:rsidR="00CE33B5">
          <w:rPr>
            <w:rStyle w:val="Hyperlink"/>
            <w:sz w:val="16"/>
            <w:szCs w:val="16"/>
          </w:rPr>
          <w:t>Sommario</w:t>
        </w:r>
      </w:hyperlink>
      <w:r w:rsidR="00CE33B5">
        <w:rPr>
          <w:sz w:val="16"/>
          <w:szCs w:val="16"/>
        </w:rPr>
        <w:t xml:space="preserve"> / </w:t>
      </w:r>
      <w:hyperlink w:anchor="GeneralTerms" w:history="1">
        <w:r w:rsidR="00CE33B5">
          <w:rPr>
            <w:rStyle w:val="Hyperlink"/>
            <w:sz w:val="16"/>
            <w:szCs w:val="16"/>
          </w:rPr>
          <w:t>Condizioni Generali</w:t>
        </w:r>
      </w:hyperlink>
    </w:p>
    <w:p w14:paraId="42C4840B" w14:textId="77777777" w:rsidR="000C583A" w:rsidRDefault="000C583A" w:rsidP="00E9419F">
      <w:pPr>
        <w:pStyle w:val="ProductList-Body"/>
        <w:tabs>
          <w:tab w:val="left" w:pos="360"/>
        </w:tabs>
        <w:rPr>
          <w:b/>
          <w:color w:val="00188F"/>
        </w:rPr>
      </w:pPr>
    </w:p>
    <w:p w14:paraId="15B9D705" w14:textId="77777777" w:rsidR="000C583A" w:rsidRDefault="000C583A" w:rsidP="00E9419F">
      <w:pPr>
        <w:pStyle w:val="ProductList-Body"/>
        <w:tabs>
          <w:tab w:val="left" w:pos="360"/>
        </w:tabs>
        <w:rPr>
          <w:b/>
          <w:color w:val="00188F"/>
        </w:rPr>
        <w:sectPr w:rsidR="000C583A"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59896518"/>
      <w:bookmarkEnd w:id="9"/>
      <w:bookmarkEnd w:id="10"/>
      <w:bookmarkEnd w:id="11"/>
      <w:bookmarkEnd w:id="12"/>
      <w:bookmarkEnd w:id="13"/>
      <w:bookmarkEnd w:id="14"/>
      <w:r>
        <w:lastRenderedPageBreak/>
        <w:t>Condizioni Generali</w:t>
      </w:r>
      <w:bookmarkEnd w:id="15"/>
      <w:bookmarkEnd w:id="16"/>
    </w:p>
    <w:p w14:paraId="13E595AA" w14:textId="72CB0EBE" w:rsidR="00730B3A" w:rsidRPr="00690C65" w:rsidRDefault="009C28E5" w:rsidP="00A914BF">
      <w:pPr>
        <w:pStyle w:val="ProductList-Body"/>
      </w:pPr>
      <w:r>
        <w:t xml:space="preserve">La Società potrà utilizzare i Servizi Online e il relativo software come espressamente consentito nel contratto multilicenza della Società. Microsoft si riserva tutti gli altri diritti. La Società dovrà acquistare e assegnare le appropriate licenze “subscription” (SL) necessarie per l’utilizzo di ciascun Servizio Online. A ogni utente che accede al Servizio Online dovrà essere ceduta una SL per Utente oppure ogni utente dovrà accedere al Servizio Online solo tramite un dispositivo al quale è stata ceduta una SL per Dispositivo, salvo quanto diversamente stabilito nelle </w:t>
      </w:r>
      <w:hyperlink w:anchor="OnlineServiceSpecificTerms" w:history="1">
        <w:r>
          <w:rPr>
            <w:rStyle w:val="Hyperlink"/>
          </w:rPr>
          <w:t>Condizioni specifiche per i Servizi Online</w:t>
        </w:r>
      </w:hyperlink>
      <w:r>
        <w:t xml:space="preserve">. </w:t>
      </w:r>
      <w:hyperlink w:anchor="Attachment2" w:history="1">
        <w:r>
          <w:rPr>
            <w:rStyle w:val="Hyperlink"/>
          </w:rPr>
          <w:t>L’Allegato 2</w:t>
        </w:r>
      </w:hyperlink>
      <w:r>
        <w:t xml:space="preserve"> descrive le SL per le Suite che soddisfano anche i requisiti per le SL per Utente. La Società non ha diritto di utilizzare un Servizio Online dopo la scadenza della SL relativa a tale Servizio Online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59896519"/>
      <w:r>
        <w:t>Definizioni</w:t>
      </w:r>
      <w:bookmarkEnd w:id="17"/>
    </w:p>
    <w:p w14:paraId="6FDD5DC5" w14:textId="77777777" w:rsidR="00103924" w:rsidRPr="00690C65" w:rsidRDefault="00103924" w:rsidP="00337870">
      <w:pPr>
        <w:pStyle w:val="ProductList-Body"/>
        <w:spacing w:after="120"/>
      </w:pPr>
      <w:r>
        <w:t>Nel caso in cui i termini indicati sotto non siano definiti nel contratto multilicenza della Società, si applicheranno le definizioni di seguito indicate.</w:t>
      </w:r>
    </w:p>
    <w:p w14:paraId="1A63487A" w14:textId="25E13A07" w:rsidR="00103924" w:rsidRPr="00690C65" w:rsidRDefault="00874919" w:rsidP="00337870">
      <w:pPr>
        <w:pStyle w:val="ProductList-Body"/>
        <w:spacing w:after="120"/>
      </w:pPr>
      <w:r>
        <w:t>“Dati della Società” indica tutti i dati, inclusi tutti i file di testo, audio, video e immagine e il software forniti a Microsoft dalla o per conto della Società tramite l’utilizzo dei Servizi Online.</w:t>
      </w:r>
    </w:p>
    <w:p w14:paraId="6DE0382D" w14:textId="0EFC21ED" w:rsidR="00103924" w:rsidRPr="00690C65" w:rsidRDefault="00874919" w:rsidP="00337870">
      <w:pPr>
        <w:pStyle w:val="ProductList-Body"/>
        <w:spacing w:after="120"/>
      </w:pPr>
      <w:r>
        <w:t>“Utente Esterno” indica un utente dei Servizi Online che non è un dipendente, un collaboratore in loco né una persona che agisce in loco per conto della Società o delle sue Consociate.</w:t>
      </w:r>
    </w:p>
    <w:p w14:paraId="4DD7F79B" w14:textId="60A959FD" w:rsidR="00103924" w:rsidRPr="00690C65" w:rsidRDefault="00337870" w:rsidP="00337870">
      <w:pPr>
        <w:pStyle w:val="ProductList-Body"/>
        <w:spacing w:after="120"/>
      </w:pPr>
      <w:r>
        <w:t>“Istanza” indica un’immagine del software creata eseguendo la procedura di configurazione o installazione del software o duplicando tale immagine.</w:t>
      </w:r>
    </w:p>
    <w:p w14:paraId="7142C674" w14:textId="515D3AFF" w:rsidR="00103924" w:rsidRPr="00690C65" w:rsidRDefault="00874919" w:rsidP="00337870">
      <w:pPr>
        <w:pStyle w:val="ProductList-Body"/>
        <w:spacing w:after="120"/>
      </w:pPr>
      <w:r>
        <w:t>“Dispositivo con Licenza” indica il singolo sistema hardware fisico al quale è stata assegnata una licenza. Ai fini della presente definizione, una partizione hardware o un blade è considerato come un dispositivo separato.</w:t>
      </w:r>
    </w:p>
    <w:p w14:paraId="29C4457B" w14:textId="3041E55F" w:rsidR="00103924" w:rsidRPr="00690C65" w:rsidRDefault="00874919" w:rsidP="00337870">
      <w:pPr>
        <w:pStyle w:val="ProductList-Body"/>
        <w:spacing w:after="120"/>
      </w:pPr>
      <w:r>
        <w:t>“Prodotto Non Microsoft” indica qualsiasi software, dato, servizio, sito Web o prodotto con marchio di terzi.</w:t>
      </w:r>
    </w:p>
    <w:p w14:paraId="6F33B78E" w14:textId="77777777" w:rsidR="00BA34CE" w:rsidRPr="00874919" w:rsidRDefault="00BA34CE" w:rsidP="00BA34CE">
      <w:pPr>
        <w:pStyle w:val="ProductList-Body"/>
        <w:spacing w:after="120"/>
      </w:pPr>
      <w:r>
        <w:t xml:space="preserve">“Servizio Online” indica un servizio ospitato da Microsoft sottoscritto dalla Società ai sensi di un contratto multilicenza Microsoft, incluso qualunque servizio identificato nell’Articolo relativo ai Servizi Online nelle Condizioni per l’Utilizzo dei Prodotti. Le Condizioni per l’Utilizzo dei Prodotti sono disponibili sul sito </w:t>
      </w:r>
      <w:hyperlink r:id="rId21" w:history="1">
        <w:r>
          <w:rPr>
            <w:rStyle w:val="Hyperlink"/>
          </w:rPr>
          <w:t>http://go.microsoft.com/?linkid=9839207</w:t>
        </w:r>
      </w:hyperlink>
      <w:r w:rsidRPr="00D04B66">
        <w:t>.</w:t>
      </w:r>
    </w:p>
    <w:p w14:paraId="44145F90" w14:textId="0948FB9C" w:rsidR="00103924" w:rsidRPr="00690C65" w:rsidRDefault="00874919" w:rsidP="00337870">
      <w:pPr>
        <w:pStyle w:val="ProductList-Body"/>
        <w:spacing w:after="120"/>
      </w:pPr>
      <w:r>
        <w:t>“Ambiente del Sistema Operativo” (OSE) indica un’Istanza completa o parziale del sistema operativo oppure un’Istanza completa o parziale del sistema operativo virtuale (o in altro modo emulato) che consente un’identità distinta del computer (nome del computer principale o identificativo univoco analogo) o diritti amministrativi distinti ed Istanze di eventuali applicazioni, configurate per essere eseguite sulle Istanze complete o parziali del sistema operativo. Esistono due tipi di OSE, fisico e virtuale. Un sistema hardware fisico può avere un OSE fisico e/o uno o più OSE virtuali. L’Istanza del sistema operativo utilizzata per eseguire il software di virtualizzazione dell’hardware o per erogare servizi di virtualizzazione dell’hardware è considerata parte dell’OSE fisico.</w:t>
      </w:r>
    </w:p>
    <w:p w14:paraId="72678E23" w14:textId="178D61A7" w:rsidR="00730B3A" w:rsidRPr="00690C65" w:rsidRDefault="00337870" w:rsidP="00103924">
      <w:pPr>
        <w:pStyle w:val="ProductList-Body"/>
      </w:pPr>
      <w:r>
        <w:t>“SL” indica una licenza “subscription”.</w:t>
      </w:r>
    </w:p>
    <w:p w14:paraId="18F7674C" w14:textId="77777777" w:rsidR="00103924" w:rsidRPr="00690C65" w:rsidRDefault="00103924" w:rsidP="00103924">
      <w:pPr>
        <w:pStyle w:val="ProductList-Body"/>
      </w:pPr>
    </w:p>
    <w:p w14:paraId="5FF7F9CB" w14:textId="77777777" w:rsidR="00CE33B5" w:rsidRPr="00903BB7" w:rsidRDefault="00CE33B5" w:rsidP="00CE33B5">
      <w:pPr>
        <w:pStyle w:val="ProductList-SubSubSectionHeading"/>
        <w:outlineLvl w:val="1"/>
      </w:pPr>
      <w:bookmarkStart w:id="18" w:name="_Toc453946572"/>
      <w:bookmarkStart w:id="19" w:name="_Toc451949009"/>
      <w:bookmarkStart w:id="20" w:name="_Toc459896520"/>
      <w:r>
        <w:t>Aggiornamenti delle Condizioni per l’Utilizzo dei Servizi Online</w:t>
      </w:r>
      <w:bookmarkEnd w:id="18"/>
      <w:bookmarkEnd w:id="19"/>
      <w:bookmarkEnd w:id="20"/>
    </w:p>
    <w:p w14:paraId="2425CDE5" w14:textId="62FACDAB" w:rsidR="00103924" w:rsidRPr="00690C65" w:rsidRDefault="00103924" w:rsidP="00103924">
      <w:pPr>
        <w:pStyle w:val="ProductList-Body"/>
      </w:pPr>
      <w:r>
        <w:t>Quando la Società rinnova o acquista un nuovo abbonamento a un Servizio Online, si applicano le Condizioni dei Servizi Online in vigore al momento, che non cambieranno durante l’abbonamento a tale Servizio Online da parte della Società. Quando Microsoft presenta funzionalità, supplementi o software correlati nuovi (vale a dire non precedentemente inclusi nell’abbonamento), potrà fornire condizioni o effettuare aggiornamenti delle Condizioni dei Servizi Online che si applicano all’utilizzo da parte della Società di tali funzionalità, supplementi o software correlati nuovi.</w:t>
      </w:r>
    </w:p>
    <w:p w14:paraId="595888D5" w14:textId="77777777" w:rsidR="00103924" w:rsidRPr="00690C65" w:rsidRDefault="00103924" w:rsidP="00103924">
      <w:pPr>
        <w:pStyle w:val="ProductList-Body"/>
      </w:pPr>
    </w:p>
    <w:p w14:paraId="179025F7" w14:textId="77777777" w:rsidR="00CE33B5" w:rsidRPr="00903BB7" w:rsidRDefault="00CE33B5" w:rsidP="00CE33B5">
      <w:pPr>
        <w:pStyle w:val="ProductList-SubSubSectionHeading"/>
        <w:outlineLvl w:val="1"/>
      </w:pPr>
      <w:bookmarkStart w:id="21" w:name="_Toc453946573"/>
      <w:bookmarkStart w:id="22" w:name="_Toc451949010"/>
      <w:bookmarkStart w:id="23" w:name="_Toc459896521"/>
      <w:bookmarkStart w:id="24" w:name="OnlineServicesChanges"/>
      <w:r>
        <w:t>Modifiche ai Servizi Online e Disponibilità</w:t>
      </w:r>
      <w:bookmarkEnd w:id="21"/>
      <w:bookmarkEnd w:id="22"/>
      <w:bookmarkEnd w:id="23"/>
    </w:p>
    <w:bookmarkEnd w:id="24"/>
    <w:p w14:paraId="3A70F627" w14:textId="6B41DFA7" w:rsidR="00103924" w:rsidRPr="00690C65" w:rsidRDefault="00103924" w:rsidP="00086EC6">
      <w:pPr>
        <w:pStyle w:val="ProductList-Body"/>
      </w:pPr>
      <w:r>
        <w:t xml:space="preserve">Microsoft potrà, talvolta, apportare modifiche commercialmente ragionevoli a ciascun Servizio Online. Microsoft potrà risolvere un Servizio Online in qualsiasi paese in cui sia soggetta a normative, obbligazioni o altri requisiti governativi che non sono in genere applicabili alle aziende operanti in tale paese. La disponibilità, le funzionalità e le versioni in lingua di ciascun Servizio Online possono variare da paese a paese. Per informazioni sulla disponibilità, la Società potrà visitare la pagina </w:t>
      </w:r>
      <w:hyperlink r:id="rId22" w:history="1">
        <w:r w:rsidR="00086EC6" w:rsidRPr="00AA05D4">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59896522"/>
      <w:r>
        <w:t>Conservazione dei dati</w:t>
      </w:r>
      <w:bookmarkEnd w:id="25"/>
    </w:p>
    <w:p w14:paraId="1645CC39" w14:textId="47AEE4D6" w:rsidR="00103924" w:rsidRPr="00690C65" w:rsidRDefault="009C28E5" w:rsidP="00337870">
      <w:pPr>
        <w:pStyle w:val="ProductList-Body"/>
        <w:spacing w:after="120"/>
      </w:pPr>
      <w:r w:rsidRPr="00746007">
        <w:rPr>
          <w:spacing w:val="1"/>
        </w:rPr>
        <w:t>Durante il periodo di validità della propria sottoscrizione la Società avrà sempre la possibilità di accedere ai Dati della Società archiviati in ciascun Servizio Online e di estrarli. Fatta eccezione per le versioni di valutazione gratuite, Microsoft conserverà i Dati della Società archiviati nel Servizio Online nell’ambito di un account con funzioni limitate per 90 giorni successivi alla data di scadenza o di risoluzione dell’abbonamento, in modo tale che la Società possa estrarli. Dopo la scadenza del periodo di conservazione di 90 giorni Microsoft disattiverà l’account ed eliminerà i Dati della Società</w:t>
      </w:r>
      <w:r w:rsidR="00D92296">
        <w:t>.</w:t>
      </w:r>
    </w:p>
    <w:p w14:paraId="0950D160" w14:textId="4DB260CB" w:rsidR="00103924" w:rsidRPr="00690C65" w:rsidRDefault="00103924" w:rsidP="00103924">
      <w:pPr>
        <w:pStyle w:val="ProductList-Body"/>
      </w:pPr>
      <w:r>
        <w:t>Il Servizio Online potrebbe non supportare la conservazione o l’estrazione del software fornito dalla Società. Microsoft non è in alcun modo responsabile dell’eliminazione dei Dati della Società descritta nella presente sezione.</w:t>
      </w:r>
    </w:p>
    <w:p w14:paraId="13028049" w14:textId="77777777" w:rsidR="00103924" w:rsidRPr="00690C65" w:rsidRDefault="00103924" w:rsidP="00E9419F">
      <w:pPr>
        <w:pStyle w:val="ProductList-SubSubSectionHeading"/>
        <w:keepNext/>
        <w:outlineLvl w:val="1"/>
      </w:pPr>
      <w:bookmarkStart w:id="26" w:name="_Toc459896523"/>
      <w:r>
        <w:lastRenderedPageBreak/>
        <w:t>Utilizzo di Software con il Servizio Online</w:t>
      </w:r>
      <w:bookmarkEnd w:id="26"/>
    </w:p>
    <w:p w14:paraId="62002352" w14:textId="3B9E93C8" w:rsidR="00103924" w:rsidRPr="00690C65" w:rsidRDefault="00103924" w:rsidP="00103924">
      <w:pPr>
        <w:pStyle w:val="ProductList-Body"/>
      </w:pPr>
      <w:r>
        <w:t>Per la Società potrebbe essere necessario installare determinati software Microsoft allo scopo di utilizzare il Servizio Online. In tal caso, si applicano le condizioni seguenti:</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Condizioni di Licenza per il Software Microsoft</w:t>
      </w:r>
    </w:p>
    <w:p w14:paraId="584B5A12" w14:textId="4938CBA5" w:rsidR="00103924" w:rsidRPr="00690C65" w:rsidRDefault="00103924" w:rsidP="00AD5F09">
      <w:pPr>
        <w:pStyle w:val="ProductList-Body"/>
        <w:ind w:left="180"/>
      </w:pPr>
      <w:r>
        <w:t xml:space="preserve">La Società potrà installare e utilizzare il software unicamente per usarlo con il Servizio Online. Le </w:t>
      </w:r>
      <w:hyperlink w:anchor="OnlineServiceSpecificTerms" w:history="1">
        <w:r>
          <w:rPr>
            <w:rStyle w:val="Hyperlink"/>
          </w:rPr>
          <w:t>Condizioni Specifiche dei Servizi Online</w:t>
        </w:r>
      </w:hyperlink>
      <w:r>
        <w:t xml:space="preserve"> potranno limitare il numero di copie del software che la Società potrà utilizzare o il numero di dispositivi su cui sarà possibile usare il software. Il diritto della Società di utilizzare il software ha inizio quando il Servizio Online viene attivato e termina quando scade il diritto di utilizzare il Servizio Online. La Società dovrà disinstallare il software quando cesserà il suo diritto di utilizzo. In quell’occasione Microsoft potrà disattivarlo.</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Convalida, aggiornamenti automatici e raccolta del Software</w:t>
      </w:r>
    </w:p>
    <w:p w14:paraId="5CA5B88F" w14:textId="6C332121" w:rsidR="00103924" w:rsidRPr="00690C65" w:rsidRDefault="00103924" w:rsidP="00AD5F09">
      <w:pPr>
        <w:pStyle w:val="ProductList-Body"/>
        <w:ind w:left="180"/>
      </w:pPr>
      <w:r>
        <w:t>Microsoft potrà verificare automaticamente la versione del software. I dispositivi su cui è installato il software potranno fornire occasionalmente le informazioni necessarie a Microsoft per verificare che il software sia stato regolarmente ottenuto in licenza. Tali informazioni includono la versione del software, l’account dell’utente finale, informazioni sull’identificativo del prodotto, un ID computer nonché l’indirizzo del protocollo IP del dispositivo. Qualora il software non disponga di una regolare licenza, la sua funzionalità ne risentirà. La Società potrà ottenere aggiornamenti solo per il software ricevuto da Microsoft o da fonti autorizzate. Utilizzando il software, la Società acconsente alla trasmissione delle informazioni descritte nel presente articolo. Microsoft potrà consigliare o scaricare nei dispositivi della Società aggiornamenti o supplementi al presente software, con o senza preavviso. Alcuni Servizi Online potranno richiedere l’installazione di software locale, ad esempio agenti, applicazioni di gestione dei dispositivi, oppure potranno essere migliorati da tale installazione (“App”). Le App potranno raccogliere dati sul loro utilizzo e le loro prestazioni; tali dati potranno essere trasmessi a Microsoft e utilizzati per le finalità descritte nelle presenti Condizioni dei Servizi Online.</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Componenti del software di terzi</w:t>
      </w:r>
    </w:p>
    <w:p w14:paraId="6599E6F9" w14:textId="37E37BB1" w:rsidR="00103924" w:rsidRPr="00690C65" w:rsidRDefault="00103924" w:rsidP="00AD5F09">
      <w:pPr>
        <w:pStyle w:val="ProductList-Body"/>
        <w:ind w:left="180"/>
      </w:pPr>
      <w:r>
        <w:t>Il software potrà contenere componenti del software di terzi. Salvo diversamente indicato in tale software, Microsoft, e non il soggetto terzo, concede in licenza tali componenti alla Società alle proprie condizioni di licenza e secondo le proprie comunicazioni.</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7" w:name="_Toc459896524"/>
      <w:r>
        <w:t>Prodotti Non Microsoft</w:t>
      </w:r>
      <w:bookmarkEnd w:id="27"/>
    </w:p>
    <w:p w14:paraId="717B1BE0" w14:textId="22E9601F" w:rsidR="00103924" w:rsidRPr="00690C65" w:rsidRDefault="00AD5F09" w:rsidP="00AD5F09">
      <w:pPr>
        <w:pStyle w:val="ProductList-Body"/>
      </w:pPr>
      <w:r>
        <w:t xml:space="preserve">Microsoft potrebbe rendere disponibili alla Società Prodotti Non Microsoft attraverso l’utilizzo dei Servizi Online, ad esempio attraverso uno store o una galleria. Qualora la Società installi o utilizzi Prodotti Non Microsoft con un Servizio Online, non dovrà farlo in alcun modo che possa assoggettare la proprietà intellettuale o la tecnologia di Microsoft a obbligazioni diverse da quelle espressamente incluse nel contratto multilicenza della Società. Per comodità della Società, Microsoft potrebbe includere le spese per il Prodotto Non Microsoft nella fattura dei Servizi Online. Microsoft, tuttavia, non si assume alcun tipo di responsabilità per il Prodotto Non Microsoft. La Società è l’unica responsabile dei Prodotti Non Microsoft che installa o utilizza con un Servizio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8" w:name="_Toc459896525"/>
      <w:r>
        <w:t>Criteri di Utilizzo</w:t>
      </w:r>
      <w:bookmarkEnd w:id="28"/>
    </w:p>
    <w:p w14:paraId="743282DE" w14:textId="77777777" w:rsidR="00AD5F09" w:rsidRPr="00690C65" w:rsidRDefault="00AD5F09" w:rsidP="00AD5F09">
      <w:pPr>
        <w:pStyle w:val="ProductList-Body"/>
      </w:pPr>
      <w:r>
        <w:t>Né la Società né coloro che accedono a un Servizio Online attraverso la Società potranno utilizzare il Servizio Online:</w:t>
      </w:r>
    </w:p>
    <w:p w14:paraId="50D38345" w14:textId="77777777" w:rsidR="00AD5F09" w:rsidRPr="00690C65" w:rsidRDefault="00AD5F09" w:rsidP="00A44A41">
      <w:pPr>
        <w:pStyle w:val="ProductList-Body"/>
        <w:numPr>
          <w:ilvl w:val="0"/>
          <w:numId w:val="2"/>
        </w:numPr>
        <w:ind w:left="450" w:hanging="270"/>
      </w:pPr>
      <w:r>
        <w:t>violando leggi, regolamenti, provvedimenti o ordini governativi;</w:t>
      </w:r>
    </w:p>
    <w:p w14:paraId="5D5FDB63" w14:textId="77777777" w:rsidR="00AD5F09" w:rsidRPr="00690C65" w:rsidRDefault="00AD5F09" w:rsidP="0088164F">
      <w:pPr>
        <w:pStyle w:val="ProductList-Body"/>
        <w:numPr>
          <w:ilvl w:val="0"/>
          <w:numId w:val="2"/>
        </w:numPr>
        <w:spacing w:before="40"/>
        <w:ind w:left="450" w:hanging="270"/>
      </w:pPr>
      <w:r>
        <w:t xml:space="preserve">per violare i diritti altrui; </w:t>
      </w:r>
    </w:p>
    <w:p w14:paraId="41703F54" w14:textId="467BD7CB" w:rsidR="00AD5F09" w:rsidRPr="00690C65" w:rsidRDefault="00AD5F09" w:rsidP="0088164F">
      <w:pPr>
        <w:pStyle w:val="ProductList-Body"/>
        <w:numPr>
          <w:ilvl w:val="0"/>
          <w:numId w:val="2"/>
        </w:numPr>
        <w:spacing w:before="40"/>
        <w:ind w:left="450" w:hanging="270"/>
      </w:pPr>
      <w:r>
        <w:t xml:space="preserve">per tentare di accedere in modo non autorizzato a servizi, dispositivi, dati, account o reti o per provocarne interruzioni; </w:t>
      </w:r>
    </w:p>
    <w:p w14:paraId="0A3A559B" w14:textId="77777777" w:rsidR="00AD5F09" w:rsidRPr="00690C65" w:rsidRDefault="00AD5F09" w:rsidP="0088164F">
      <w:pPr>
        <w:pStyle w:val="ProductList-Body"/>
        <w:numPr>
          <w:ilvl w:val="0"/>
          <w:numId w:val="2"/>
        </w:numPr>
        <w:spacing w:before="40"/>
        <w:ind w:left="450" w:hanging="270"/>
      </w:pPr>
      <w:r>
        <w:t>per distribuire posta indesiderata o malware;</w:t>
      </w:r>
    </w:p>
    <w:p w14:paraId="7AF2D7D9" w14:textId="77777777" w:rsidR="00AD5F09" w:rsidRPr="00690C65" w:rsidRDefault="00AD5F09" w:rsidP="0088164F">
      <w:pPr>
        <w:pStyle w:val="ProductList-Body"/>
        <w:numPr>
          <w:ilvl w:val="0"/>
          <w:numId w:val="2"/>
        </w:numPr>
        <w:spacing w:before="40"/>
        <w:ind w:left="450" w:hanging="270"/>
      </w:pPr>
      <w:r>
        <w:t xml:space="preserve">in modo da nuocere al Servizio Online o da pregiudicarne l’utilizzo da parte di altri o </w:t>
      </w:r>
    </w:p>
    <w:p w14:paraId="514F970B" w14:textId="77777777" w:rsidR="00AD5F09" w:rsidRPr="00690C65" w:rsidRDefault="00AD5F09" w:rsidP="0088164F">
      <w:pPr>
        <w:pStyle w:val="ProductList-Body"/>
        <w:numPr>
          <w:ilvl w:val="0"/>
          <w:numId w:val="2"/>
        </w:numPr>
        <w:spacing w:before="40" w:after="120"/>
        <w:ind w:left="461" w:hanging="274"/>
      </w:pPr>
      <w:r>
        <w:t>in applicazioni o situazioni nelle quali un errore del Servizio Online potrebbe essere causa di decesso o di gravi lesioni alle persone oppure di danni fisici o ambientali.</w:t>
      </w:r>
    </w:p>
    <w:p w14:paraId="05E5E29F" w14:textId="67BFC2BB" w:rsidR="00103924" w:rsidRPr="00690C65" w:rsidRDefault="00AD5F09" w:rsidP="00AD5F09">
      <w:pPr>
        <w:pStyle w:val="ProductList-Body"/>
      </w:pPr>
      <w:r>
        <w:t>La violazione delle condizioni contenute nel presente articolo potrà comportare la sospensione del Servizio Online. Microsoft sospenderà il Servizio Online unicamente nella misura ragionevolmente necessaria. Fatta eccezione per i casi in cui Microsoft ritenga che sia necessaria una sospensione immediata, Microsoft fornirà un preavviso ragionevole prima di sospendere un Servizio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9" w:name="_Toc459896526"/>
      <w:r>
        <w:t>Limitazioni tecniche</w:t>
      </w:r>
      <w:bookmarkEnd w:id="29"/>
    </w:p>
    <w:p w14:paraId="40AC0812" w14:textId="7E166F55" w:rsidR="00C62FB6" w:rsidRPr="00690C65" w:rsidRDefault="003C35CD" w:rsidP="00C62FB6">
      <w:pPr>
        <w:pStyle w:val="ProductList-Body"/>
      </w:pPr>
      <w:r>
        <w:t>La Società dovrà rispettare, e non potrà aggirare, le limitazioni tecniche del Servizio Online che permettono di utilizzarlo solo in determinati modi. La società non potrà scaricare né in altro modo rimuovere copie del software o del codice sorgente da un Servizio Online se non espressamente autorizzata.</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0" w:name="_Toc459896527"/>
      <w:r>
        <w:t>Conformità alle Leggi</w:t>
      </w:r>
      <w:bookmarkEnd w:id="30"/>
    </w:p>
    <w:p w14:paraId="4AF31B1C" w14:textId="5CECBED5" w:rsidR="00AD5F09" w:rsidRPr="00690C65" w:rsidRDefault="00AD5F09" w:rsidP="00F824AC">
      <w:pPr>
        <w:pStyle w:val="ProductList-Body"/>
        <w:spacing w:after="120"/>
      </w:pPr>
      <w:r>
        <w:t xml:space="preserve">Microsoft si atterrà a tutte le leggi e ai regolamenti applicabili alla fornitura dei Servizi Online, incluse le leggi in materia di obbligo di notifica delle violazioni della sicurezza. Microsoft non è tuttavia responsabile della conformità alle leggi o ai regolamenti applicabili alla Società o al settore cui la Società appartiene che non siano generalmente applicabili ai fornitori di servizi informatici. Microsoft non stabilisce se i Dati della Società includono </w:t>
      </w:r>
      <w:r>
        <w:lastRenderedPageBreak/>
        <w:t>informazioni soggette a leggi o regolamenti specifici. Tutti gli Eventi Imprevisti relativi alla Protezione sono soggetti alle condizioni della Comunicazione di Eventi Imprevisti relativi alla Protezione che segue.</w:t>
      </w:r>
    </w:p>
    <w:p w14:paraId="6B63D384" w14:textId="2FDBD42C" w:rsidR="00AD5F09" w:rsidRPr="00690C65" w:rsidRDefault="00AD5F09" w:rsidP="00AD5F09">
      <w:pPr>
        <w:pStyle w:val="ProductList-Body"/>
      </w:pPr>
      <w:r>
        <w:t>La Società dovrà conformarsi a tutte le leggi e ai regolamenti applicabili relativamente all’utilizzo dei Servizi Online, incluse le leggi in materia di diritto alla protezione dei dati personali e riservatezza delle comunicazioni. La Società è responsabile dell’implementazione e della gestione delle misure di tutela del diritto alla protezione dei dati personali e delle misure di sicurezza per i componenti che la Società fornisce o controlla (come i dispositivi iscritti a Microsoft Intune oppure in una macchina virtuale o applicazione di Microsoft Azure). Alla Società compete anche di stabilire se i Servizi Online sono appropriati per l’archiviazione e il trattamento di informazioni soggette a leggi o regolamenti specifici. La Società ha la responsabilità di dar corso alle richieste formulate da terzi in merito all’utilizzo di un Servizio Online, ad esempio alla richiesta di rimuovere contenuti ai sensi del Digital Millennium Copyright Act statunitense o di altre leggi applicabili.</w:t>
      </w:r>
    </w:p>
    <w:p w14:paraId="6D56C61C" w14:textId="77777777" w:rsidR="003C35CD" w:rsidRDefault="003C35CD" w:rsidP="003C35CD">
      <w:pPr>
        <w:pStyle w:val="ProductList-Body"/>
      </w:pPr>
    </w:p>
    <w:p w14:paraId="4D4B2800" w14:textId="77777777" w:rsidR="00BA34CE" w:rsidRPr="00B819F6" w:rsidRDefault="00BA34CE" w:rsidP="00B819F6">
      <w:pPr>
        <w:pStyle w:val="ProductList-SubSubSectionHeading"/>
        <w:outlineLvl w:val="1"/>
      </w:pPr>
      <w:bookmarkStart w:id="31" w:name="_Toc459896528"/>
      <w:bookmarkStart w:id="32" w:name="ImportExportServices"/>
      <w:r w:rsidRPr="009C28E5">
        <w:t>Servizi di importazione/esportazione</w:t>
      </w:r>
      <w:bookmarkEnd w:id="31"/>
    </w:p>
    <w:bookmarkEnd w:id="32"/>
    <w:p w14:paraId="574A6CA1" w14:textId="735F6740" w:rsidR="00BA34CE" w:rsidRPr="001A5A8F" w:rsidRDefault="0045535A" w:rsidP="00BA34CE">
      <w:pPr>
        <w:pStyle w:val="productlist-body0"/>
        <w:rPr>
          <w:rFonts w:asciiTheme="minorHAnsi" w:eastAsiaTheme="minorHAnsi" w:hAnsiTheme="minorHAnsi" w:cstheme="minorBidi"/>
          <w:szCs w:val="22"/>
          <w:lang w:bidi="ar-SA"/>
        </w:rPr>
      </w:pPr>
      <w:r w:rsidRPr="0045535A">
        <w:rPr>
          <w:rFonts w:asciiTheme="minorHAnsi" w:eastAsiaTheme="minorHAnsi" w:hAnsiTheme="minorHAnsi" w:cstheme="minorBidi"/>
          <w:szCs w:val="22"/>
        </w:rPr>
        <w:t>L’utilizzo di un Servizio di Importazione/Esportazione da parte della Società è subordinato alla conformità a tutte le istruzioni fornite da Microsoft relativamente alla preparazione, al trattamento e alla spedizione dei supporti di memorizzazione fisici contenenti i propri dati (“supporti di archiviazione</w:t>
      </w:r>
      <w:r w:rsidR="00DE35F1">
        <w:rPr>
          <w:rFonts w:asciiTheme="minorHAnsi" w:eastAsiaTheme="minorHAnsi" w:hAnsiTheme="minorHAnsi" w:cstheme="minorBidi"/>
          <w:szCs w:val="22"/>
        </w:rPr>
        <w:t>”). La responsabilità della Società consiste unicamente nel garantire che i supporti di archiviazione e i dati vengano forniti in conformità a tutte le leggi e a tutti i regolamenti. Microsoft non ha alcuna obbligazione relativamente ai supporti di archiviazione né alcuna responsabilità per i supporti di archiviazione persi, danneggiati o distrutti. Tutti i supporti di archiviazione forniti a Microsoft dovranno essere spediti DAP presso il Centro Dati DCS di Microsoft (INCOTERMS 2010). I supporti di archiviazione forniti alla Società saranno spediti DAP presso il Luogo di Scarico della Società (INCOTERMS 2010</w:t>
      </w:r>
      <w:r w:rsidR="00BA34CE">
        <w:rPr>
          <w:rFonts w:asciiTheme="minorHAnsi" w:eastAsiaTheme="minorHAnsi" w:hAnsiTheme="minorHAnsi" w:cstheme="minorBidi"/>
          <w:szCs w:val="22"/>
        </w:rPr>
        <w:t>).</w:t>
      </w:r>
    </w:p>
    <w:p w14:paraId="796C5D7B" w14:textId="77777777" w:rsidR="00BA34CE" w:rsidRPr="00690C65" w:rsidRDefault="00BA34CE" w:rsidP="003C35CD">
      <w:pPr>
        <w:pStyle w:val="ProductList-Body"/>
      </w:pPr>
    </w:p>
    <w:p w14:paraId="4FEA4633" w14:textId="77777777" w:rsidR="00AD5F09" w:rsidRPr="00690C65" w:rsidRDefault="00AD5F09" w:rsidP="00366C8E">
      <w:pPr>
        <w:pStyle w:val="ProductList-SubSubSectionHeading"/>
        <w:outlineLvl w:val="1"/>
      </w:pPr>
      <w:bookmarkStart w:id="33" w:name="_Toc459896529"/>
      <w:r>
        <w:t>Comunicazioni in Formato Elettronico</w:t>
      </w:r>
      <w:bookmarkEnd w:id="33"/>
    </w:p>
    <w:p w14:paraId="6993E3E6" w14:textId="7559D1BC" w:rsidR="00AD5F09" w:rsidRPr="00690C65" w:rsidRDefault="00AD5F09" w:rsidP="00AD5F09">
      <w:pPr>
        <w:pStyle w:val="ProductList-Body"/>
      </w:pPr>
      <w:r>
        <w:t xml:space="preserve">Microsoft potrà fornire alla Società informazioni e comunicazioni sui Servizi Online in formato elettronico, ad esempio tramite posta elettronica, mediante il portale dei Servizi Online o un sito Web che Microsoft avrà cura di segnalare. Le comunicazioni vengono trasmesse da Microsoft a partire dalla data in cui sono disponibili.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4" w:name="_Toc459896530"/>
      <w:r>
        <w:t>Riassegnazione delle Licenze</w:t>
      </w:r>
      <w:bookmarkEnd w:id="34"/>
    </w:p>
    <w:p w14:paraId="7387CB08" w14:textId="59C42BE7" w:rsidR="00AD5F09" w:rsidRPr="00690C65" w:rsidRDefault="00AD5F09" w:rsidP="00AD5F09">
      <w:pPr>
        <w:pStyle w:val="ProductList-Body"/>
      </w:pPr>
      <w:r>
        <w:t xml:space="preserve">La maggior parte delle SL, ma non tutte, potrà essere riassegnata. Salvo quanto consentito nel presente paragrafo o nelle </w:t>
      </w:r>
      <w:hyperlink w:anchor="OnlineServiceSpecificTerms" w:history="1">
        <w:r>
          <w:rPr>
            <w:rStyle w:val="Hyperlink"/>
          </w:rPr>
          <w:t>Condizioni Specifiche dei Servizi Online</w:t>
        </w:r>
      </w:hyperlink>
      <w:r>
        <w:t>, la Società non potrà riassegnare le SL a breve termine (vale a dire entro 90 giorni dall’ultima assegnazione). La Società potrà riassegnare una SL a breve termine per coprire l’assenza di un utente o l’indisponibilità di un dispositivo guasto. La riassegnazione di una SL per qualsiasi altro scopo dovrà essere definitiva. Quando la Società riassegna una SL da un dispositivo o un utente a un altro, dovrà bloccare l’accesso e rimuovere il software correlato dal dispositivo precedente o dal dispositivo dell’utente precedente.</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5" w:name="_Toc459896531"/>
      <w:r>
        <w:t>Componenti dei tipi di carattere</w:t>
      </w:r>
      <w:bookmarkEnd w:id="35"/>
    </w:p>
    <w:p w14:paraId="73F308D1" w14:textId="66EA51E0" w:rsidR="00AD5F09" w:rsidRPr="00690C65" w:rsidRDefault="00AD5F09" w:rsidP="00AD5F09">
      <w:pPr>
        <w:pStyle w:val="ProductList-Body"/>
      </w:pPr>
      <w:r>
        <w:t>Mentre la Società usufruisce di un Servizio Online potrà utilizzare i tipi di carattere installati da tale Servizio Online per visualizzare e stampare il contenuto. La Società potrà incorporare i tipi di carattere nel contenuto solo nella modalità consentita dalle restrizioni relative all’incorporamento dei tipi di carattere e potrà scaricarli temporaneamente in una stampante o in un altro dispositivo di output per la stampa.</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6" w:name="_Toc459896532"/>
      <w:r>
        <w:t>Multiplexing</w:t>
      </w:r>
      <w:bookmarkEnd w:id="36"/>
    </w:p>
    <w:p w14:paraId="594AA384" w14:textId="7A451602" w:rsidR="00103924" w:rsidRPr="00690C65" w:rsidRDefault="00AD5F09" w:rsidP="00AD5F09">
      <w:pPr>
        <w:pStyle w:val="ProductList-Body"/>
      </w:pPr>
      <w:r>
        <w:t>L’hardware o il software utilizzato dalla Società per raggruppare le connessioni, reindirizzare le informazioni, ridurre il numero dei dispositivi o degli utenti che utilizzano o accedono direttamente al Servizio Online (o al software correlato) oppure per ridurre il numero di Ambienti del Sistema Operativo (OSE), di dispositivi o di utenti che il Servizio Online gestisce direttamente, (talvolta indicato come “multiplexing” o “pooling”), non riduce il numero di licenze di qualsiasi tipo (incluse le SL) delle quali la Società necessita.</w:t>
      </w:r>
    </w:p>
    <w:p w14:paraId="6B733C8F" w14:textId="77777777" w:rsidR="001026B1" w:rsidRPr="00690C65" w:rsidRDefault="00995AAE" w:rsidP="001026B1">
      <w:pPr>
        <w:pStyle w:val="ProductList-Body"/>
        <w:shd w:val="clear" w:color="auto" w:fill="A6A6A6" w:themeFill="background1" w:themeFillShade="A6"/>
        <w:spacing w:before="120" w:after="12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7" w:name="PrivacyandSecurityTerms"/>
      <w:bookmarkStart w:id="38" w:name="_Toc459896533"/>
      <w:r>
        <w:lastRenderedPageBreak/>
        <w:t>Condizioni relative al Diritto alla Protezione dei Dati Personali e alla Sicurezza</w:t>
      </w:r>
      <w:bookmarkEnd w:id="37"/>
      <w:bookmarkEnd w:id="38"/>
    </w:p>
    <w:p w14:paraId="7D1A07E0" w14:textId="189496FA" w:rsidR="00F77036" w:rsidRPr="00690C65" w:rsidRDefault="00F77036" w:rsidP="00F77036">
      <w:pPr>
        <w:pStyle w:val="ProductList-Body"/>
      </w:pPr>
      <w:r>
        <w:t xml:space="preserve">Il presente Articolo delle Condizioni dei Servizi Online consta di due parti: </w:t>
      </w:r>
    </w:p>
    <w:p w14:paraId="6AAD177B" w14:textId="4104F62E" w:rsidR="00F77036" w:rsidRPr="00690C65" w:rsidRDefault="00F77036" w:rsidP="00A44A41">
      <w:pPr>
        <w:pStyle w:val="ProductList-Body"/>
        <w:numPr>
          <w:ilvl w:val="0"/>
          <w:numId w:val="3"/>
        </w:numPr>
        <w:ind w:left="450" w:hanging="270"/>
      </w:pPr>
      <w:r>
        <w:t>Condizioni relative al Diritto alla Protezione dei Dati Personali e alla Sicurezza, che si applicano a tutti i Servizi Online; e</w:t>
      </w:r>
    </w:p>
    <w:p w14:paraId="19F00AAF" w14:textId="0D6AB44F" w:rsidR="000E6ED8" w:rsidRPr="00690C65" w:rsidRDefault="00F77036" w:rsidP="0088164F">
      <w:pPr>
        <w:pStyle w:val="ProductList-Body"/>
        <w:numPr>
          <w:ilvl w:val="0"/>
          <w:numId w:val="3"/>
        </w:numPr>
        <w:spacing w:before="40"/>
        <w:ind w:left="461" w:hanging="274"/>
      </w:pPr>
      <w:r>
        <w:t>Condizioni per il Trattamento dei Dati, che consistono in impegni aggiuntivi per alcuni Servizi Online.</w:t>
      </w:r>
    </w:p>
    <w:p w14:paraId="63CB356D" w14:textId="77777777" w:rsidR="00F77036" w:rsidRPr="00690C65" w:rsidRDefault="00F77036" w:rsidP="00F77036">
      <w:pPr>
        <w:pStyle w:val="ProductList-Body"/>
      </w:pPr>
    </w:p>
    <w:p w14:paraId="28D69558" w14:textId="380CF2CB" w:rsidR="000E6ED8" w:rsidRPr="00C34CE1" w:rsidRDefault="00F77036" w:rsidP="00DE35F1">
      <w:pPr>
        <w:pStyle w:val="ProductList-Offering1Heading"/>
        <w:rPr>
          <w:lang w:val="it-IT"/>
        </w:rPr>
      </w:pPr>
      <w:bookmarkStart w:id="39" w:name="_Toc459896534"/>
      <w:r w:rsidRPr="00C34CE1">
        <w:rPr>
          <w:lang w:val="it-IT"/>
        </w:rPr>
        <w:t>Condizioni Generali relative al Diritto alla Protezione dei Dati Personali e alla Sicurezza</w:t>
      </w:r>
      <w:bookmarkEnd w:id="39"/>
    </w:p>
    <w:p w14:paraId="46EABFEE" w14:textId="77777777" w:rsidR="007C54F6" w:rsidRDefault="007C54F6" w:rsidP="007C54F6">
      <w:pPr>
        <w:pStyle w:val="ProductList-SubSubSectionHeading"/>
        <w:outlineLvl w:val="2"/>
      </w:pPr>
      <w:bookmarkStart w:id="40" w:name="_Toc457466407"/>
      <w:bookmarkStart w:id="41" w:name="_Toc453946587"/>
      <w:bookmarkStart w:id="42" w:name="_Toc459896535"/>
      <w:r>
        <w:t>Ambito di Validità</w:t>
      </w:r>
      <w:bookmarkEnd w:id="40"/>
      <w:bookmarkEnd w:id="41"/>
      <w:bookmarkEnd w:id="42"/>
    </w:p>
    <w:p w14:paraId="36D1F47D" w14:textId="77777777" w:rsidR="007C54F6" w:rsidRDefault="007C54F6" w:rsidP="007C54F6">
      <w:pPr>
        <w:pStyle w:val="ProductList-Body"/>
      </w:pPr>
      <w:r>
        <w:t xml:space="preserve">Le condizioni contenute nel presente Articolo si applicano a tutti i Servizi Online, ad eccezione di Bing Maps Enterprise Platform, Bing Maps Mobile Asset Management Platform e Translator API, che sono disciplinati dalle condizioni relative al diritto alla protezione dei dati personali e/o alla sicurezza di seguito riportate nelle </w:t>
      </w:r>
      <w:hyperlink w:anchor="OnlineServiceSpecificTerms" w:history="1">
        <w:r>
          <w:rPr>
            <w:rStyle w:val="Hyperlink"/>
          </w:rPr>
          <w:t>Condizioni specifiche per i Servizi Online</w:t>
        </w:r>
      </w:hyperlink>
      <w:r>
        <w:t xml:space="preserve"> applicabili.</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3" w:name="_Toc459896536"/>
      <w:r>
        <w:t>Utilizzo dei Dati della Società</w:t>
      </w:r>
      <w:bookmarkEnd w:id="43"/>
    </w:p>
    <w:p w14:paraId="60C50476" w14:textId="5A63F640" w:rsidR="00F77036" w:rsidRPr="00690C65" w:rsidRDefault="00F77036" w:rsidP="00F77036">
      <w:pPr>
        <w:pStyle w:val="ProductList-Body"/>
      </w:pPr>
      <w:r>
        <w:t>I Dati della Società verranno utilizzati esclusivamente per erogare alla Società i Servizi Online, ivi compresi per scopi compatibili con la fornitura di tali servizi. Microsoft non utilizzerà i Dati della Società e non ricaverà informazioni dagli stessi per fini di tipo pubblicitario o commerciale simili. Per ciò che concerne le parti, la Società conserverà tutti i diritti, la titolarità e gli interessi relativi ai Dati della Società. Microsoft non acquisirà diritti sui Dati della Società diversi dai diritti che la Società concede a Microsoft per l’erogazione dei Servizi Online. Il presente paragrafo non inciderà sui diritti di Microsoft relativi a software e servizi concessi in licenza alla Società.</w:t>
      </w:r>
    </w:p>
    <w:p w14:paraId="2013749E" w14:textId="77777777" w:rsidR="00F77036" w:rsidRPr="00690C65" w:rsidRDefault="00F77036" w:rsidP="00F77036">
      <w:pPr>
        <w:pStyle w:val="ProductList-Body"/>
      </w:pPr>
    </w:p>
    <w:p w14:paraId="00CA9128" w14:textId="77777777" w:rsidR="000C583A" w:rsidRDefault="000C583A" w:rsidP="000C583A">
      <w:pPr>
        <w:pStyle w:val="ProductList-SubSubSectionHeading"/>
        <w:outlineLvl w:val="2"/>
      </w:pPr>
      <w:bookmarkStart w:id="44" w:name="_Toc423959220"/>
      <w:bookmarkStart w:id="45" w:name="_Toc417892060"/>
      <w:bookmarkStart w:id="46" w:name="_Toc459896537"/>
      <w:r>
        <w:t>Divulgazione dei Dati della Società</w:t>
      </w:r>
      <w:bookmarkEnd w:id="44"/>
      <w:bookmarkEnd w:id="45"/>
      <w:bookmarkEnd w:id="46"/>
    </w:p>
    <w:p w14:paraId="762F6599" w14:textId="77777777" w:rsidR="000C583A" w:rsidRDefault="000C583A" w:rsidP="000C583A">
      <w:pPr>
        <w:pStyle w:val="ProductList-Body"/>
        <w:spacing w:after="120"/>
      </w:pPr>
      <w:r>
        <w:t>Microsoft non divulgherà i Dati della Società al suo esterno o all’esterno delle sue filiali o consociate controllate se non (1) consentito dalla Società, (2) conformemente a quanto descritto nelle Condizioni per l’Utilizzo dei Servizi Online o (3) salvo disposizione contraria prevista dalla legge.</w:t>
      </w:r>
    </w:p>
    <w:p w14:paraId="13599606" w14:textId="77777777" w:rsidR="000C583A" w:rsidRDefault="000C583A" w:rsidP="000C583A">
      <w:pPr>
        <w:pStyle w:val="ProductList-Body"/>
        <w:spacing w:after="120"/>
      </w:pPr>
      <w:r>
        <w:t>Microsoft non divulgherà i Dati della Società alle giudiziarie o di polizia se non nei casi previsti dalla legge. Qualora le autorità giudiziarie o di polizia dovessero richiedere a Microsoft i Dati della Società, Microsoft cercherà di reindirizzare tali autorità alla Società stessa per la comunicazione diretta di tali dati. Nel caso in cui sia costretta a divulgare i Dati della Società alle autorità giudiziarie o di polizia, Microsoft ne darà immediata comunicazione alla Società e le fornirà una copia della richiesta, salvo disposizioni di legge contrarie.</w:t>
      </w:r>
    </w:p>
    <w:p w14:paraId="6EDD115C" w14:textId="77777777" w:rsidR="000C583A" w:rsidRDefault="000C583A" w:rsidP="000C583A">
      <w:pPr>
        <w:pStyle w:val="ProductList-Body"/>
        <w:spacing w:after="120"/>
      </w:pPr>
      <w:r>
        <w:t>Nel caso in cui riceva richieste di divulgazione dei Dati della Società da parte di terzi, Microsoft ne darà immediata comunicazione alla Società, salvo disposizioni di legge contrarie. Microsoft respingerà la richiesta qualora non sia tenuta per legge a soddisfarla. Qualora la richiesta sia valida, Microsoft tenterà di reindirizzare tali terzi a rivolgere la richiesta direttamente alla Società.</w:t>
      </w:r>
    </w:p>
    <w:p w14:paraId="31EFE491" w14:textId="77777777" w:rsidR="000C583A" w:rsidRDefault="000C583A" w:rsidP="000C583A">
      <w:pPr>
        <w:pStyle w:val="ProductList-Body"/>
        <w:spacing w:after="120"/>
      </w:pPr>
      <w:r>
        <w:t>Microsoft non fornirà ai terzi: (a) l’accesso in modo diretto, indiretto, programmato o senza restrizioni ai Dati della Società, (b) le chiavi di crittografia della piattaforma utilizzate per la protezione dei Dati della Società o gli strumenti per decrittografarli né (c) alcun tipo di accesso ai Dati della Società qualora Microsoft sia a conoscenza del fatto che tali dati vengano usati per scopi diversi da quelli definiti nella richiesta avanzata dai terzi.</w:t>
      </w:r>
    </w:p>
    <w:p w14:paraId="5B20691D" w14:textId="77777777" w:rsidR="000C583A" w:rsidRDefault="000C583A" w:rsidP="000C583A">
      <w:pPr>
        <w:pStyle w:val="ProductList-Body"/>
      </w:pPr>
      <w:r>
        <w:t>A sostegno di quanto sopra, Microsoft potrà fornire ai terzi le informazioni di contatto di base della Società.</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7" w:name="_Toc459896538"/>
      <w:r>
        <w:t>Istituti Didattici</w:t>
      </w:r>
      <w:bookmarkEnd w:id="47"/>
    </w:p>
    <w:p w14:paraId="1FD6883B" w14:textId="2FBC42DE" w:rsidR="00F77036" w:rsidRPr="00690C65" w:rsidRDefault="00F77036" w:rsidP="00F824AC">
      <w:pPr>
        <w:pStyle w:val="ProductList-Body"/>
        <w:spacing w:after="120"/>
      </w:pPr>
      <w:r>
        <w:t>Qualora la Società sia un ente o istituto didattico al quale si applicano i regolamenti Family Educational Rights and Privacy Act, 20 U.S.C. § 1</w:t>
      </w:r>
      <w:r w:rsidR="00A07E54">
        <w:t>.</w:t>
      </w:r>
      <w:r>
        <w:t>232g (FERPA), Microsoft dà atto che ai fini dell’interpretazione delle presenti Condizioni dei Servizi Online, Microsoft verrà indicata come “dirigente scolastico” con “interessi educativi legittimi” nei Dati della Società, poiché tali condizioni sono state definite ai sensi del FERPA e dei relativi regolamenti d’attuazione e Microsoft accetta di attenersi alle limitazioni e ai requisiti imposti dal documento 34 CFR 99.33(a) sui dirigenti scolastici.</w:t>
      </w:r>
    </w:p>
    <w:p w14:paraId="04350C2A" w14:textId="7980FE1C" w:rsidR="00F77036" w:rsidRPr="00690C65" w:rsidRDefault="00F77036" w:rsidP="00F77036">
      <w:pPr>
        <w:pStyle w:val="ProductList-Body"/>
      </w:pPr>
      <w:r>
        <w:t>La Società comprende che Microsoft potrebbe non avere a disposizione alcuna informazione di contatto o avere solo informazioni limitate relativamente agli studenti della Società e ai loro genitori. Di conseguenza, la Società avrà la responsabilità di ottenere l’autorizzazione dei genitori per l’eventuale utilizzo del Servizio Online da parte degli utenti finali in conformità alla legge applicabile e di presentare per conto di Microsoft agli studenti (o, nel caso di uno studente di età inferiore ai 18 anni e che non frequenta un istituto di studi superiori, al genitore dello studente) l’eventuale ordine di comparizione in tribunale o ordinanza legalmente emanata che richieda la divulgazione dei Dati della Società in possesso di Microsoft in conformità alla legge applicabile.</w:t>
      </w:r>
    </w:p>
    <w:p w14:paraId="75EB52E8" w14:textId="77777777" w:rsidR="00F77036" w:rsidRPr="00690C65" w:rsidRDefault="00F77036" w:rsidP="00F77036">
      <w:pPr>
        <w:pStyle w:val="ProductList-Body"/>
      </w:pPr>
    </w:p>
    <w:p w14:paraId="5F6D689E" w14:textId="77777777" w:rsidR="000C583A" w:rsidRPr="000D77F3" w:rsidRDefault="000C583A" w:rsidP="000C583A">
      <w:pPr>
        <w:pStyle w:val="ProductList-SubSubSectionHeading"/>
      </w:pPr>
      <w:bookmarkStart w:id="48" w:name="_Toc423959222"/>
      <w:bookmarkStart w:id="49" w:name="_Toc459896539"/>
      <w:bookmarkStart w:id="50" w:name="_Toc417892062"/>
      <w:bookmarkStart w:id="51" w:name="HIPAA"/>
      <w:r>
        <w:t>Società in Affari HIPPA</w:t>
      </w:r>
      <w:bookmarkEnd w:id="48"/>
      <w:bookmarkEnd w:id="49"/>
    </w:p>
    <w:p w14:paraId="03535FE0" w14:textId="6230A9EA" w:rsidR="000C583A" w:rsidRPr="00ED53C5" w:rsidRDefault="00C34CE1" w:rsidP="00BA34CE">
      <w:pPr>
        <w:pStyle w:val="ProductList-Body"/>
      </w:pPr>
      <w:r w:rsidRPr="00C34CE1">
        <w:t xml:space="preserve">Qualora la Società sia una “persona giuridica con copertura” o una “società in affari” e includa “informazioni sanitarie protette” nei Dati della Società secondo le definizioni riportate in 45 CFR § 160.103, la sottoscrizione del contratto multilicenza della Società comprende la sottoscrizione del Contratto di Società in Affari HIPAA (“BAA”), il cui testo integrale identifica i Servizi Online cui è applicabile ed è disponibile all’indirizzo </w:t>
      </w:r>
      <w:hyperlink r:id="rId25" w:history="1">
        <w:r w:rsidRPr="00C34CE1">
          <w:rPr>
            <w:rStyle w:val="Hyperlink"/>
          </w:rPr>
          <w:t>http://aka.ms/BAA</w:t>
        </w:r>
      </w:hyperlink>
      <w:r w:rsidR="000C583A">
        <w:t>. La Società potrà rifiutare esplicitamente il contratto BAA, inviando a Microsoft una comunicazione scritta con le seguenti informazioni, ai sensi delle condizioni del contratto multilicenza della Società:</w:t>
      </w:r>
    </w:p>
    <w:p w14:paraId="3091CC1F" w14:textId="77777777" w:rsidR="000C583A" w:rsidRPr="00ED53C5" w:rsidRDefault="000C583A" w:rsidP="00BA34CE">
      <w:pPr>
        <w:pStyle w:val="ProductList-Body"/>
        <w:numPr>
          <w:ilvl w:val="0"/>
          <w:numId w:val="36"/>
        </w:numPr>
        <w:ind w:left="461" w:hanging="274"/>
      </w:pPr>
      <w:r>
        <w:t>la ragione sociale completa della Società e dell’eventuale Consociata che ha deciso di rifiutarle;</w:t>
      </w:r>
    </w:p>
    <w:p w14:paraId="6450A07F" w14:textId="77777777" w:rsidR="000C583A" w:rsidRPr="00ED53C5" w:rsidRDefault="000C583A" w:rsidP="000C583A">
      <w:pPr>
        <w:pStyle w:val="ProductList-Body"/>
        <w:numPr>
          <w:ilvl w:val="0"/>
          <w:numId w:val="36"/>
        </w:numPr>
        <w:ind w:left="450" w:hanging="270"/>
      </w:pPr>
      <w:r>
        <w:t>nel caso in cui la Società abbia sottoscritto più contratti multilicenza, il contratto multilicenza cui si applica il rifiuto.</w:t>
      </w:r>
    </w:p>
    <w:bookmarkEnd w:id="50"/>
    <w:bookmarkEnd w:id="51"/>
    <w:p w14:paraId="5CCA55B2" w14:textId="77777777" w:rsidR="00113012" w:rsidRDefault="00113012"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52" w:name="_Toc459896540"/>
      <w:r>
        <w:t>Protezione</w:t>
      </w:r>
      <w:bookmarkEnd w:id="52"/>
    </w:p>
    <w:p w14:paraId="2E45AFF8" w14:textId="7FCF7485" w:rsidR="00F77036" w:rsidRPr="00690C65" w:rsidRDefault="00F77036" w:rsidP="00F77036">
      <w:pPr>
        <w:pStyle w:val="ProductList-Body"/>
      </w:pPr>
      <w:r>
        <w:t xml:space="preserve">Microsoft si impegna a proteggere le informazioni della Società. Microsoft ha attuato e manterrà e continuerà ad attuare le misure organizzative e tecniche appropriate per proteggere i Dati della Società da accessi, divulgazioni, alterazioni, perdite o distruzioni di natura accidentale, non autorizzata o illecita.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3" w:name="_Toc459896541"/>
      <w:r>
        <w:t>Comunicazione di Eventi Imprevisti relativi alla Protezione</w:t>
      </w:r>
      <w:bookmarkEnd w:id="53"/>
    </w:p>
    <w:p w14:paraId="40A5F846" w14:textId="11B193E7" w:rsidR="00F77036" w:rsidRPr="00690C65" w:rsidRDefault="00F77036" w:rsidP="00086EC6">
      <w:pPr>
        <w:pStyle w:val="ProductList-Body"/>
        <w:spacing w:after="120"/>
      </w:pPr>
      <w:r>
        <w:t xml:space="preserve">Qualora Microsoft venga a conoscenza di un accesso illegale ai Dati della Società archiviati nelle attrezzature di Microsoft o nelle strutture di Microsoft oppure di un accesso non autorizzato a tali attrezzature o strutture con conseguente perdita, divulgazione o alterazione dei Dati della Società (ciascuno un “Evento Imprevisto relativo alla Protezione”), Microsoft </w:t>
      </w:r>
      <w:r w:rsidR="00086EC6">
        <w:t>(i) </w:t>
      </w:r>
      <w:r>
        <w:t>comunicherà tempestivamente alla Società l’Evento Imprevisto relativo alla Protezione, (ii) analizzerà l’Evento Imprevisto relativo alla Protezione e fornirà alla Società informazioni dettagliate riguardo all’evento e (iii) adotterà misure ragionevoli per mitigare gli effetti e ridurre eventuali danni derivanti dall’Evento Imprevisto relativo alla Protezione.</w:t>
      </w:r>
    </w:p>
    <w:p w14:paraId="3A327E7B" w14:textId="67F429DB" w:rsidR="00F77036" w:rsidRPr="00690C65" w:rsidRDefault="00F77036" w:rsidP="00F824AC">
      <w:pPr>
        <w:pStyle w:val="ProductList-Body"/>
        <w:spacing w:after="120"/>
      </w:pPr>
      <w:r>
        <w:t>Le notifiche degli Eventi Imprevisti relativi alla Protezione verranno trasmesse a uno o più amministratori della Società con qualsiasi mezzo scelto da Microsoft, inclusa la posta elettronica. È responsabilità esclusiva della Società garantire che i propri amministratori tengano sempre aggiornate le informazioni sui contatti su ciascun portale dei Servizi Online applicabile. L’obbligazione di Microsoft di segnalare un Evento Imprevisto relativo alla Protezione o di rispondere ad esso ai sensi del presente articolo non costituisce un’ammissione di responsabilità rispetto all’Evento Imprevisto relativo alla Protezione.</w:t>
      </w:r>
    </w:p>
    <w:p w14:paraId="3E2B017C" w14:textId="77777777" w:rsidR="00F77036" w:rsidRPr="00690C65" w:rsidRDefault="00F77036" w:rsidP="00F77036">
      <w:pPr>
        <w:pStyle w:val="ProductList-Body"/>
      </w:pPr>
      <w:r>
        <w:t>La Società dovrà comunicare tempestivamente a Microsoft eventuali utilizzi impropri degli account o delle credenziali di autenticazione oppure eventuali eventi imprevisti riguardanti un Servizio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4" w:name="_Toc459896542"/>
      <w:bookmarkStart w:id="55" w:name="LocationofDataProcessing"/>
      <w:r>
        <w:t>Luogo dell’elaborazione dei dati</w:t>
      </w:r>
      <w:bookmarkEnd w:id="54"/>
    </w:p>
    <w:bookmarkEnd w:id="55"/>
    <w:p w14:paraId="6F79E91B" w14:textId="59B096DE" w:rsidR="00F77036" w:rsidRPr="00690C65" w:rsidRDefault="00C34CE1" w:rsidP="00F77036">
      <w:pPr>
        <w:pStyle w:val="ProductList-Body"/>
      </w:pPr>
      <w:r>
        <w:t>Fatto salvo quanto descritto in altri articoli delle Condizioni dei Servizi Online, i Dati della Società sottoposti a trattamento da parte di Microsoft per conto della Società potranno essere trasferiti, archiviati e trattati negli Stati Uniti o in qualunque altro paese in cui Microsoft o le sue consociate o subappaltatori siano presenti. La Società autorizza Microsoft a effettuare gli eventuali trasferimenti dei Dati della Società verso tali paesi, nonché ad archiviare e trattare i Dati della Società ai fini dell’erogazione dei Servizi Online. Microsoft rispetterà i requisiti della legge in materia di protezione dei dati personali dell’Area Economica Europea e della Svizzera relativamente alla raccolta, al trattamento, al trasferimento, alla conservazione e ad altro tipo di elaborazione dei dati personali provenienti dall’Area Economica Europea e dalla Svizzera</w:t>
      </w:r>
      <w:r w:rsidR="00F77036">
        <w:t>.</w:t>
      </w:r>
    </w:p>
    <w:p w14:paraId="0F49DA8B" w14:textId="77777777" w:rsidR="00F77036" w:rsidRPr="00690C65" w:rsidRDefault="00F77036" w:rsidP="00F77036">
      <w:pPr>
        <w:pStyle w:val="ProductList-Body"/>
      </w:pPr>
    </w:p>
    <w:p w14:paraId="0F44357D" w14:textId="77777777" w:rsidR="00E9419F" w:rsidRDefault="00E9419F" w:rsidP="00E9419F">
      <w:pPr>
        <w:pStyle w:val="ProductList-SubSubSectionHeading"/>
        <w:outlineLvl w:val="2"/>
      </w:pPr>
      <w:bookmarkStart w:id="56" w:name="_Toc417892066"/>
      <w:bookmarkStart w:id="57" w:name="_Toc412644895"/>
      <w:bookmarkStart w:id="58" w:name="_Toc459896543"/>
      <w:r>
        <w:t>Comunicati Stampa</w:t>
      </w:r>
      <w:bookmarkEnd w:id="56"/>
      <w:bookmarkEnd w:id="57"/>
      <w:bookmarkEnd w:id="58"/>
    </w:p>
    <w:p w14:paraId="46C4BE7F" w14:textId="77777777" w:rsidR="00E9419F" w:rsidRDefault="00E9419F" w:rsidP="00E9419F">
      <w:pPr>
        <w:pStyle w:val="ProductList-Body"/>
      </w:pPr>
      <w:r>
        <w:t>Microsoft potrà offrire servizi, data center o altre funzionalità in anteprima, beta o di altro tipo in versione provvisoria (le “Anteprime”) per scopi di valutazione. Le Anteprime potranno adottare misure di protezione dei dati personali e di sicurezza minori o differenti rispetto a quelle in genere presenti nei Servizi Online. Salvo diversamente previsto, le Anteprime non sono incluse nel Contratto di Servizio del relativo Servizio Online.</w:t>
      </w:r>
    </w:p>
    <w:p w14:paraId="1CA33F47" w14:textId="77777777" w:rsidR="00F77036" w:rsidRPr="00690C65" w:rsidRDefault="00F77036" w:rsidP="00F77036">
      <w:pPr>
        <w:pStyle w:val="ProductList-Body"/>
      </w:pPr>
    </w:p>
    <w:p w14:paraId="397B1515" w14:textId="2FB2BBB4" w:rsidR="00F77036" w:rsidRPr="00690C65" w:rsidRDefault="00F77036" w:rsidP="00233C87">
      <w:pPr>
        <w:pStyle w:val="ProductList-SubSubSectionHeading"/>
        <w:outlineLvl w:val="2"/>
      </w:pPr>
      <w:bookmarkStart w:id="59" w:name="_Toc459896544"/>
      <w:r>
        <w:t>Ricorso ai Subappaltatori</w:t>
      </w:r>
      <w:bookmarkEnd w:id="59"/>
    </w:p>
    <w:p w14:paraId="4B2C2C88" w14:textId="2069A67F" w:rsidR="000E6ED8" w:rsidRPr="00690C65" w:rsidRDefault="00F77036" w:rsidP="00F77036">
      <w:pPr>
        <w:pStyle w:val="ProductList-Body"/>
      </w:pPr>
      <w:r>
        <w:t>Microsoft potrà incaricare subappaltatori di erogare servizi per suo conto. A tali subappaltatori sarà consentito ottenere i Dati della Società solo per erogare i servizi dei quali sono stati incaricati da Microsoft e con il divieto di utilizzarli per qualsiasi altro scopo. Microsoft rimane responsabile della conformità dei propri subappaltatori alle obbligazioni contenute nelle Condizioni per l’Utilizzo dei Servizi Online. La Società ha in precedenza acconsentito al trasferimento da parte di Microsoft dei Dati della Società ai subappaltatori come descritto nelle Condizioni dei Servizi Online.</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0" w:name="_Toc459896545"/>
      <w:r>
        <w:t>Come contattare Microsoft</w:t>
      </w:r>
      <w:bookmarkEnd w:id="60"/>
    </w:p>
    <w:p w14:paraId="3A314166" w14:textId="49DDEB4A" w:rsidR="00F77036" w:rsidRPr="00690C65" w:rsidRDefault="00F77036" w:rsidP="00F77036">
      <w:pPr>
        <w:pStyle w:val="ProductList-Body"/>
      </w:pPr>
      <w:r>
        <w:t xml:space="preserve">Qualora la Società ritenga che Microsoft non adempia ai propri impegni di tutela della protezione dei dati personali o di sicurezza, potrà contattare il supporto tecnico o utilizzare il modulo Web relativo al Diritto alla Protezione dei Dati Personali, disponibile all’indirizzo </w:t>
      </w:r>
      <w:hyperlink r:id="rId26" w:history="1">
        <w:r>
          <w:rPr>
            <w:rStyle w:val="Hyperlink"/>
          </w:rPr>
          <w:t>http://go.microsoft.com/?linkid=9846224</w:t>
        </w:r>
      </w:hyperlink>
      <w:r>
        <w:t>. L’indirizzo postale di Microsoft è:</w:t>
      </w:r>
      <w:r w:rsidR="00375390">
        <w:t xml:space="preserve"> </w:t>
      </w:r>
    </w:p>
    <w:p w14:paraId="0EA6B8C7" w14:textId="5EE6F26B" w:rsidR="00F77036" w:rsidRPr="00690C65" w:rsidRDefault="009C28E5" w:rsidP="0088164F">
      <w:pPr>
        <w:pStyle w:val="ProductList-Body"/>
        <w:spacing w:before="120"/>
        <w:ind w:left="187"/>
      </w:pPr>
      <w:r w:rsidRPr="00BF0DC9">
        <w:rPr>
          <w:b/>
        </w:rPr>
        <w:t>Microsoft Enterprise Service Privacy</w:t>
      </w:r>
    </w:p>
    <w:p w14:paraId="2D0B7227" w14:textId="77777777" w:rsidR="00F77036" w:rsidRPr="00BF0DC9" w:rsidRDefault="00F77036" w:rsidP="00F77036">
      <w:pPr>
        <w:pStyle w:val="ProductList-Body"/>
        <w:ind w:left="180"/>
      </w:pPr>
      <w:r w:rsidRPr="00BF0DC9">
        <w:t>Microsoft Corporation</w:t>
      </w:r>
    </w:p>
    <w:p w14:paraId="2B26FD10" w14:textId="77777777" w:rsidR="00F77036" w:rsidRPr="00C34CE1" w:rsidRDefault="00F77036" w:rsidP="00F77036">
      <w:pPr>
        <w:pStyle w:val="ProductList-Body"/>
        <w:ind w:left="180"/>
        <w:rPr>
          <w:lang w:val="en-US"/>
        </w:rPr>
      </w:pPr>
      <w:r w:rsidRPr="00C34CE1">
        <w:rPr>
          <w:lang w:val="en-US"/>
        </w:rPr>
        <w:t>One Microsoft Way</w:t>
      </w:r>
    </w:p>
    <w:p w14:paraId="11C71FD0" w14:textId="77777777" w:rsidR="00F77036" w:rsidRPr="00C34CE1" w:rsidRDefault="00F77036" w:rsidP="00F77036">
      <w:pPr>
        <w:pStyle w:val="ProductList-Body"/>
        <w:ind w:left="180"/>
        <w:rPr>
          <w:lang w:val="en-US"/>
        </w:rPr>
      </w:pPr>
      <w:r w:rsidRPr="00C34CE1">
        <w:rPr>
          <w:lang w:val="en-US"/>
        </w:rPr>
        <w:t>Redmond, Washington 98052 USA</w:t>
      </w:r>
    </w:p>
    <w:p w14:paraId="228DA6BA" w14:textId="77777777" w:rsidR="00F77036" w:rsidRPr="00C34CE1"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è la società Microsoft incaricata della protezione dei dati personali provenienti dallo Spazio Economico Europeo e dalla Svizzera. Il rappresentante di Microsoft Ireland Operations Limited in materia di protezione dei dati personali è raggiungibile al seguente indirizzo:</w:t>
      </w:r>
    </w:p>
    <w:p w14:paraId="175AF3E6" w14:textId="77777777" w:rsidR="00F77036" w:rsidRPr="00BF0DC9" w:rsidRDefault="00F77036" w:rsidP="00C34CE1">
      <w:pPr>
        <w:pStyle w:val="ProductList-Body"/>
        <w:keepNext/>
        <w:spacing w:before="120"/>
        <w:ind w:left="187"/>
        <w:rPr>
          <w:lang w:val="en-US"/>
        </w:rPr>
      </w:pPr>
      <w:r w:rsidRPr="00BF0DC9">
        <w:rPr>
          <w:b/>
          <w:lang w:val="en-US"/>
        </w:rPr>
        <w:lastRenderedPageBreak/>
        <w:t>Microsoft Ireland Operations, Ltd.</w:t>
      </w:r>
    </w:p>
    <w:p w14:paraId="174B86F0" w14:textId="1B4EACE0" w:rsidR="00F77036" w:rsidRPr="00BF0DC9" w:rsidRDefault="00F77036" w:rsidP="00F77036">
      <w:pPr>
        <w:pStyle w:val="ProductList-Body"/>
        <w:ind w:left="180"/>
        <w:rPr>
          <w:lang w:val="en-US"/>
        </w:rPr>
      </w:pPr>
      <w:r w:rsidRPr="00BF0DC9">
        <w:rPr>
          <w:lang w:val="en-US"/>
        </w:rPr>
        <w:t xml:space="preserve">Attn: </w:t>
      </w:r>
      <w:r w:rsidR="00783CB6" w:rsidRPr="00BF0DC9">
        <w:rPr>
          <w:lang w:val="en-US"/>
        </w:rPr>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45545CBA" w14:textId="77777777" w:rsidR="001026B1" w:rsidRPr="00690C65" w:rsidRDefault="00995AAE" w:rsidP="001026B1">
      <w:pPr>
        <w:pStyle w:val="ProductList-Body"/>
        <w:shd w:val="clear" w:color="auto" w:fill="A6A6A6" w:themeFill="background1" w:themeFillShade="A6"/>
        <w:spacing w:before="120" w:after="12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00A81A94" w14:textId="51C3C142" w:rsidR="00E9419F" w:rsidRDefault="00E9419F" w:rsidP="00366C8E">
      <w:pPr>
        <w:pStyle w:val="ProductList-Body"/>
      </w:pPr>
    </w:p>
    <w:p w14:paraId="5DD9EF6B" w14:textId="77777777" w:rsidR="001026B1" w:rsidRDefault="001026B1" w:rsidP="00366C8E">
      <w:pPr>
        <w:pStyle w:val="ProductList-Body"/>
      </w:pPr>
    </w:p>
    <w:p w14:paraId="3AF78028" w14:textId="77777777" w:rsidR="005B6F8C" w:rsidRDefault="005B6F8C" w:rsidP="00366C8E">
      <w:pPr>
        <w:pStyle w:val="ProductList-Body"/>
        <w:sectPr w:rsidR="005B6F8C"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C34CE1" w:rsidRDefault="00F77036" w:rsidP="00DE35F1">
      <w:pPr>
        <w:pStyle w:val="ProductList-Offering1Heading"/>
        <w:rPr>
          <w:lang w:val="it-IT"/>
        </w:rPr>
      </w:pPr>
      <w:bookmarkStart w:id="61" w:name="_Toc459896546"/>
      <w:bookmarkStart w:id="62" w:name="DataProcessingTerms"/>
      <w:r w:rsidRPr="00C34CE1">
        <w:rPr>
          <w:lang w:val="it-IT"/>
        </w:rPr>
        <w:lastRenderedPageBreak/>
        <w:t>Condizioni per l’Elaborazione dei Dati</w:t>
      </w:r>
      <w:bookmarkEnd w:id="61"/>
    </w:p>
    <w:bookmarkEnd w:id="62"/>
    <w:p w14:paraId="2F075DBA" w14:textId="77777777" w:rsidR="00F77036" w:rsidRPr="00690C65" w:rsidRDefault="00F77036" w:rsidP="00F824AC">
      <w:pPr>
        <w:pStyle w:val="ProductList-Body"/>
        <w:spacing w:after="120"/>
      </w:pPr>
      <w:r>
        <w:t>Le Condizioni per il Trattamento dei Dati includono le condizioni del presente articolo.</w:t>
      </w:r>
    </w:p>
    <w:p w14:paraId="48A379F1" w14:textId="599CFDB1" w:rsidR="00F77036" w:rsidRPr="00690C65" w:rsidRDefault="00F77036" w:rsidP="00F77036">
      <w:pPr>
        <w:pStyle w:val="ProductList-Body"/>
      </w:pPr>
      <w:r>
        <w:t>Le Condizioni per il Trattamento dei Dati includono altresì le “Clausole Contrattuali Tipo”, conformi alla Decisione della Commissione europea del 5 febbraio 2010 sulle clausole contrattuali tipo relative al trasferimento dei dati personali agli incaricati del trattamento situati in paesi terzi ai sensi della Direttiva UE sulla protezione dei dati personali. Le Clausole Contrattuali Standard sono contenute nell’</w:t>
      </w:r>
      <w:hyperlink w:anchor="Attachment3" w:history="1">
        <w:r>
          <w:rPr>
            <w:rStyle w:val="Hyperlink"/>
          </w:rPr>
          <w:t>Allegato 3</w:t>
        </w:r>
      </w:hyperlink>
      <w:r>
        <w:t>. Inoltre,</w:t>
      </w:r>
    </w:p>
    <w:p w14:paraId="4289F66E" w14:textId="10251D66" w:rsidR="00F77036" w:rsidRPr="00690C65" w:rsidRDefault="00F77036" w:rsidP="00A44A41">
      <w:pPr>
        <w:pStyle w:val="ProductList-Body"/>
        <w:numPr>
          <w:ilvl w:val="0"/>
          <w:numId w:val="4"/>
        </w:numPr>
        <w:ind w:left="450" w:hanging="270"/>
      </w:pPr>
      <w:r>
        <w:t>la sottoscrizione del contratto multilicenza include la sottoscrizione dell’</w:t>
      </w:r>
      <w:hyperlink w:anchor="Attachment3" w:history="1">
        <w:r>
          <w:rPr>
            <w:rStyle w:val="Hyperlink"/>
          </w:rPr>
          <w:t>Allegato 3</w:t>
        </w:r>
      </w:hyperlink>
      <w:r>
        <w:t>, che è controfirmato da Microsoft Corporation;</w:t>
      </w:r>
    </w:p>
    <w:p w14:paraId="41BFB8AC" w14:textId="77777777" w:rsidR="00F77036" w:rsidRPr="00690C65" w:rsidRDefault="00F77036" w:rsidP="0088164F">
      <w:pPr>
        <w:pStyle w:val="ProductList-Body"/>
        <w:numPr>
          <w:ilvl w:val="0"/>
          <w:numId w:val="4"/>
        </w:numPr>
        <w:spacing w:before="40"/>
        <w:ind w:left="450" w:hanging="270"/>
      </w:pPr>
      <w:r>
        <w:t>le condizioni del contratto multilicenza della Società, incluse le Condizioni per il Trattamento dei Dati, costituiscono un contratto per il trattamento dei dati ai sensi del quale Microsoft è l’incaricato del trattamento dei dati; e</w:t>
      </w:r>
    </w:p>
    <w:p w14:paraId="731C68BC" w14:textId="77777777" w:rsidR="00F77036" w:rsidRPr="00690C65" w:rsidRDefault="00F77036" w:rsidP="0088164F">
      <w:pPr>
        <w:pStyle w:val="ProductList-Body"/>
        <w:numPr>
          <w:ilvl w:val="0"/>
          <w:numId w:val="4"/>
        </w:numPr>
        <w:spacing w:before="40" w:after="120"/>
        <w:ind w:left="461" w:hanging="274"/>
      </w:pPr>
      <w:r>
        <w:t>le Condizioni per il Trattamento dei Dati controllano eventuali disposizioni contraddittorie o non conformi nel contratto multilicenza della Società e, per ciascun abbonamento, rimarranno pienamente efficaci fino a quando non verranno eliminati dai sistemi di Microsoft tutti i Dati della Società correlati in conformità alle Condizioni per il Trattamento dei Dati.</w:t>
      </w:r>
    </w:p>
    <w:p w14:paraId="07BB43F0" w14:textId="6284018E" w:rsidR="00F77036" w:rsidRPr="00690C65" w:rsidRDefault="00F77036" w:rsidP="00F77036">
      <w:pPr>
        <w:pStyle w:val="ProductList-Body"/>
      </w:pPr>
      <w:r>
        <w:t>La Società potrà decidere di rifiutare esplicitamente le “Clausole Contrattuali Tipo” o le Condizioni per il Trattamento dei Dati. Per rifiutarle esplicitamente, la Società dovrà inviare a Microsoft una comunicazione scritta con le seguenti informazioni, ai sensi delle condizioni del contratto multilicenza della Società:</w:t>
      </w:r>
    </w:p>
    <w:p w14:paraId="362A02CA" w14:textId="77777777" w:rsidR="00F77036" w:rsidRPr="00690C65" w:rsidRDefault="00F77036" w:rsidP="00A44A41">
      <w:pPr>
        <w:pStyle w:val="ProductList-Body"/>
        <w:numPr>
          <w:ilvl w:val="0"/>
          <w:numId w:val="5"/>
        </w:numPr>
        <w:ind w:left="450" w:hanging="270"/>
      </w:pPr>
      <w:r>
        <w:t>la ragione sociale completa della Società e dell’eventuale Consociata che ha deciso di rifiutarle;</w:t>
      </w:r>
    </w:p>
    <w:p w14:paraId="04B9C67E" w14:textId="165A03F7" w:rsidR="00F77036" w:rsidRPr="00690C65" w:rsidRDefault="00F77036" w:rsidP="0088164F">
      <w:pPr>
        <w:pStyle w:val="ProductList-Body"/>
        <w:numPr>
          <w:ilvl w:val="0"/>
          <w:numId w:val="5"/>
        </w:numPr>
        <w:spacing w:before="40"/>
        <w:ind w:left="450" w:hanging="270"/>
      </w:pPr>
      <w:r>
        <w:t xml:space="preserve">nel caso in cui la Società abbia sottoscritto più contratti multilicenza, il contratto multilicenza cui si applica il rifiuto (Opt Out); </w:t>
      </w:r>
    </w:p>
    <w:p w14:paraId="660091B5" w14:textId="77777777" w:rsidR="00F77036" w:rsidRPr="00690C65" w:rsidRDefault="00F77036" w:rsidP="0088164F">
      <w:pPr>
        <w:pStyle w:val="ProductList-Body"/>
        <w:numPr>
          <w:ilvl w:val="0"/>
          <w:numId w:val="5"/>
        </w:numPr>
        <w:spacing w:before="40"/>
        <w:ind w:left="450" w:hanging="270"/>
      </w:pPr>
      <w:r>
        <w:t>nel caso rifiuto esplicito di tutte le Condizioni per il Trattamento dei Dati, una dichiarazione della Società (o della Consociata) in cui si dichiara di rifiutare esplicitamente tutte le Condizioni per il Trattamento dei Dati; e</w:t>
      </w:r>
    </w:p>
    <w:p w14:paraId="3EE2C6F6" w14:textId="77777777" w:rsidR="00F77036" w:rsidRPr="00690C65" w:rsidRDefault="00F77036" w:rsidP="0088164F">
      <w:pPr>
        <w:pStyle w:val="ProductList-Body"/>
        <w:numPr>
          <w:ilvl w:val="0"/>
          <w:numId w:val="5"/>
        </w:numPr>
        <w:spacing w:before="40" w:after="120"/>
        <w:ind w:left="461" w:hanging="274"/>
      </w:pPr>
      <w:r>
        <w:t xml:space="preserve">nel caso di un rifiuto esplicito soltanto delle Clausole Contrattuali Tipo, una dichiarazione della Società (o della Consociata) in cui si dichiara di rifiutare esplicitamente soltanto le Clausole Contrattuali Tipo. </w:t>
      </w:r>
    </w:p>
    <w:p w14:paraId="650242FB" w14:textId="183A9416" w:rsidR="00F77036" w:rsidRPr="00690C65" w:rsidRDefault="00F77036" w:rsidP="00F824AC">
      <w:pPr>
        <w:pStyle w:val="ProductList-Body"/>
        <w:spacing w:after="120"/>
      </w:pPr>
      <w:r>
        <w:t>Nei paesi in cui è richiesta l’approvazione normativa per l’utilizzo delle Clausole Contrattuali Tipo, esse non potranno essere richiamate ai sensi della Decisione della Commissione europea 2010/87/UE del febbraio 2010 per legittimare l’esportazione di dati dal paese, salvo laddove la Società disponga della necessaria approvazione normativa.</w:t>
      </w:r>
    </w:p>
    <w:p w14:paraId="55822C3F" w14:textId="77777777" w:rsidR="00E9419F" w:rsidRPr="003B7142" w:rsidRDefault="00E9419F" w:rsidP="00E9419F">
      <w:pPr>
        <w:pStyle w:val="ProductList-Body"/>
        <w:rPr>
          <w:b/>
        </w:rPr>
      </w:pPr>
      <w:r>
        <w:rPr>
          <w:b/>
        </w:rPr>
        <w:t>Nelle Condizioni per il Trattamento dei Dati, il termine “Servizi Online” si applica esclusivamente ai servizi riportati nella tabella che segue, ad esclusione delle Anteprime, e i “Dati della Società” includono soltanto i Dati della Società forniti attraverso l’utilizzo di tali Servizi Online.</w:t>
      </w:r>
    </w:p>
    <w:p w14:paraId="72AE1A9D" w14:textId="5928B21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B819F6" w:rsidRPr="00893D7F" w14:paraId="1EFAD483" w14:textId="77777777" w:rsidTr="00271381">
        <w:trPr>
          <w:tblHeader/>
        </w:trPr>
        <w:tc>
          <w:tcPr>
            <w:tcW w:w="10800" w:type="dxa"/>
            <w:gridSpan w:val="2"/>
            <w:shd w:val="clear" w:color="auto" w:fill="0072C6"/>
          </w:tcPr>
          <w:p w14:paraId="4C7E2914" w14:textId="77777777" w:rsidR="00B819F6" w:rsidRPr="00893D7F" w:rsidRDefault="00B819F6" w:rsidP="00271381">
            <w:pPr>
              <w:pStyle w:val="ProductList-Body"/>
              <w:spacing w:before="20" w:after="20"/>
              <w:rPr>
                <w:color w:val="FFFFFF" w:themeColor="background1"/>
                <w:sz w:val="16"/>
                <w:szCs w:val="16"/>
              </w:rPr>
            </w:pPr>
            <w:r w:rsidRPr="00893D7F">
              <w:rPr>
                <w:color w:val="FFFFFF" w:themeColor="background1"/>
                <w:sz w:val="16"/>
                <w:szCs w:val="16"/>
              </w:rPr>
              <w:t>Servizi Online</w:t>
            </w:r>
          </w:p>
        </w:tc>
      </w:tr>
      <w:tr w:rsidR="00CE33B5" w:rsidRPr="00893D7F" w14:paraId="23FAB6C2" w14:textId="77777777" w:rsidTr="00271381">
        <w:tc>
          <w:tcPr>
            <w:tcW w:w="2610" w:type="dxa"/>
            <w:vAlign w:val="center"/>
          </w:tcPr>
          <w:p w14:paraId="17B75CD1" w14:textId="234964B4" w:rsidR="00CE33B5" w:rsidRPr="00893D7F" w:rsidRDefault="00CE33B5" w:rsidP="00CE33B5">
            <w:pPr>
              <w:pStyle w:val="ProductList-Body"/>
              <w:rPr>
                <w:sz w:val="16"/>
                <w:szCs w:val="16"/>
              </w:rPr>
            </w:pPr>
            <w:bookmarkStart w:id="63" w:name="MicrosoftDynamicsOnlineServices"/>
            <w:r>
              <w:rPr>
                <w:sz w:val="16"/>
                <w:szCs w:val="16"/>
              </w:rPr>
              <w:t>Microsoft Dynamics Online Services</w:t>
            </w:r>
          </w:p>
        </w:tc>
        <w:tc>
          <w:tcPr>
            <w:tcW w:w="8190" w:type="dxa"/>
          </w:tcPr>
          <w:p w14:paraId="70706C61" w14:textId="5CB28963" w:rsidR="00CE33B5" w:rsidRPr="00893D7F" w:rsidRDefault="00CE33B5" w:rsidP="00CE33B5">
            <w:pPr>
              <w:pStyle w:val="ProductList-Body"/>
              <w:rPr>
                <w:sz w:val="16"/>
                <w:szCs w:val="16"/>
              </w:rPr>
            </w:pPr>
            <w:r>
              <w:rPr>
                <w:sz w:val="16"/>
                <w:szCs w:val="16"/>
              </w:rPr>
              <w:t>I seguenti servizi: Microsoft Dynamics CRM Online, Microsoft Dynamics Marketing e Microsoft Social Engagement. In Microsoft Dynamics Online Services non è incluso (1) Microsoft Dynamics CRM per i dispositivi supportati, che comprende, a titolo esemplificativo, i servizi Microsoft Dynamics CRM Online per tablet e/o smartphone né (2) qualsiasi altro servizio con marchio separato reso disponibile con o collegato a Microsoft Dynamics CRM Online, Microsoft Dynamics Marketing o a Microsoft Social Engagement.</w:t>
            </w:r>
          </w:p>
        </w:tc>
      </w:tr>
      <w:bookmarkEnd w:id="63"/>
      <w:tr w:rsidR="00CE33B5" w:rsidRPr="00893D7F" w14:paraId="644F60F4" w14:textId="77777777" w:rsidTr="00271381">
        <w:tc>
          <w:tcPr>
            <w:tcW w:w="2610" w:type="dxa"/>
            <w:vAlign w:val="center"/>
          </w:tcPr>
          <w:p w14:paraId="6441EB25" w14:textId="5FF10436" w:rsidR="00CE33B5" w:rsidRPr="00893D7F" w:rsidRDefault="00CE33B5" w:rsidP="00CE33B5">
            <w:pPr>
              <w:pStyle w:val="ProductList-Body"/>
              <w:rPr>
                <w:sz w:val="16"/>
                <w:szCs w:val="16"/>
              </w:rPr>
            </w:pPr>
            <w:r>
              <w:rPr>
                <w:sz w:val="16"/>
                <w:szCs w:val="16"/>
              </w:rPr>
              <w:t>Servizi Office 365</w:t>
            </w:r>
          </w:p>
        </w:tc>
        <w:tc>
          <w:tcPr>
            <w:tcW w:w="8190" w:type="dxa"/>
          </w:tcPr>
          <w:p w14:paraId="4FE6CCE6" w14:textId="504AED2C" w:rsidR="00CE33B5" w:rsidRPr="00893D7F" w:rsidRDefault="00CE33B5" w:rsidP="00CE33B5">
            <w:pPr>
              <w:pStyle w:val="ProductList-Body"/>
              <w:rPr>
                <w:sz w:val="16"/>
                <w:szCs w:val="16"/>
              </w:rPr>
            </w:pPr>
            <w:r>
              <w:rPr>
                <w:sz w:val="16"/>
                <w:szCs w:val="16"/>
              </w:rPr>
              <w:t>I servizi seguenti, ognuno reso disponibile come servizio autonomo o incluso in un piano o una famiglia di prodotti con marchio Office 365: Exchange Online, Archiviazione Exchange Online, Exchange Online Protection, Office 365 Advanced Threat Protection, SharePoint Online, OneDrive for Business, Project Online, Skype for Business Online, Sway, Office Online, Delve Analytics, Customer Lockbox e Yammer Enterprise. I Servizi Office 365 non includono Office 365 ProPlus, alcun componente dei Servizi PSTN che operano al di fuori del controllo di Microsoft, alcun software client, né eventuali servizi con marchio separato resi disponibili con un piano o una famiglia di prodotti con marchio Office 365, ad esempio Bing o un servizio contrassegnato con “per Office 365”.</w:t>
            </w:r>
          </w:p>
        </w:tc>
      </w:tr>
      <w:tr w:rsidR="00B819F6" w:rsidRPr="00893D7F" w14:paraId="1BF444EB" w14:textId="77777777" w:rsidTr="00271381">
        <w:tc>
          <w:tcPr>
            <w:tcW w:w="2610" w:type="dxa"/>
            <w:vAlign w:val="center"/>
          </w:tcPr>
          <w:p w14:paraId="544762D5" w14:textId="77777777" w:rsidR="00B819F6" w:rsidRPr="00893D7F" w:rsidRDefault="00B819F6" w:rsidP="00271381">
            <w:pPr>
              <w:pStyle w:val="ProductList-Body"/>
              <w:rPr>
                <w:sz w:val="16"/>
                <w:szCs w:val="16"/>
              </w:rPr>
            </w:pPr>
            <w:bookmarkStart w:id="64" w:name="MicrosoftAzureCoreServices"/>
            <w:r w:rsidRPr="00893D7F">
              <w:rPr>
                <w:sz w:val="16"/>
                <w:szCs w:val="16"/>
              </w:rPr>
              <w:t>Microsoft Azure Core Services</w:t>
            </w:r>
            <w:bookmarkEnd w:id="64"/>
          </w:p>
        </w:tc>
        <w:tc>
          <w:tcPr>
            <w:tcW w:w="8190" w:type="dxa"/>
          </w:tcPr>
          <w:p w14:paraId="51A75853" w14:textId="77777777" w:rsidR="00B819F6" w:rsidRPr="00893D7F" w:rsidRDefault="00B819F6" w:rsidP="00271381">
            <w:pPr>
              <w:pStyle w:val="ProductList-Body"/>
              <w:rPr>
                <w:sz w:val="16"/>
                <w:szCs w:val="16"/>
              </w:rPr>
            </w:pPr>
            <w:r w:rsidRPr="00893D7F">
              <w:rPr>
                <w:sz w:val="16"/>
                <w:szCs w:val="16"/>
              </w:rPr>
              <w:t>Active Directory, Gestione API, Servizi App (App per le API, App per Dispositivi Mobili, App Web</w:t>
            </w:r>
            <w:r>
              <w:rPr>
                <w:sz w:val="16"/>
                <w:szCs w:val="16"/>
              </w:rPr>
              <w:t>)</w:t>
            </w:r>
            <w:r w:rsidRPr="00893D7F">
              <w:rPr>
                <w:sz w:val="16"/>
                <w:szCs w:val="16"/>
              </w:rPr>
              <w:t xml:space="preserve">, Automazione, Backup, Batch, Servizi BizTalk, Servizi Cloud, DocumentDB, Hub Eventi, Express Route, HDInsight, Credenziali delle Chiavi, Bilanciamento del Bianco, Machine Learning, Portale di Gestione, Servizi Multimediali, Multi-Factor Authentication, Hub di Notifica, Operational Insights, Cache Redis, RemoteApp, Rights Management Service, Utilità di Pianificazione, Bus di Servizio, Ripristino Sito, Database SQL, Archiviazione, StorSimple, Analisi dei Flussi, Gestione Traffico, Macchine Virtuali, Rete Virtuale, Servizi Visual Studio Team e Proprietario del Flusso di Lavoro. </w:t>
            </w:r>
          </w:p>
        </w:tc>
      </w:tr>
      <w:tr w:rsidR="00B819F6" w:rsidRPr="00893D7F" w14:paraId="027B2D79" w14:textId="77777777" w:rsidTr="00271381">
        <w:tc>
          <w:tcPr>
            <w:tcW w:w="2610" w:type="dxa"/>
            <w:vAlign w:val="center"/>
          </w:tcPr>
          <w:p w14:paraId="050499E8" w14:textId="77777777" w:rsidR="00B819F6" w:rsidRPr="00893D7F" w:rsidRDefault="00B819F6" w:rsidP="00271381">
            <w:pPr>
              <w:pStyle w:val="ProductList-Body"/>
              <w:rPr>
                <w:sz w:val="16"/>
                <w:szCs w:val="16"/>
              </w:rPr>
            </w:pPr>
            <w:r w:rsidRPr="00893D7F">
              <w:rPr>
                <w:sz w:val="16"/>
                <w:szCs w:val="16"/>
              </w:rPr>
              <w:t>Servizi Online Microsoft Intune</w:t>
            </w:r>
          </w:p>
        </w:tc>
        <w:tc>
          <w:tcPr>
            <w:tcW w:w="8190" w:type="dxa"/>
          </w:tcPr>
          <w:p w14:paraId="1C91050B" w14:textId="77777777" w:rsidR="00B819F6" w:rsidRPr="00893D7F" w:rsidRDefault="00B819F6" w:rsidP="00271381">
            <w:pPr>
              <w:pStyle w:val="ProductList-Body"/>
              <w:rPr>
                <w:sz w:val="16"/>
                <w:szCs w:val="16"/>
              </w:rPr>
            </w:pPr>
            <w:r w:rsidRPr="00893D7F">
              <w:rPr>
                <w:sz w:val="16"/>
                <w:szCs w:val="16"/>
              </w:rPr>
              <w:t>Il componente del servizio cloud Microsoft Intune, ad esempio il Prodotto del Componente Aggiuntivo di Microsoft Intune, o un servizio di gestione fornito da Microsoft Intune, ad esempio Mobile Device Management per Office 365.</w:t>
            </w:r>
          </w:p>
        </w:tc>
      </w:tr>
      <w:tr w:rsidR="00B819F6" w:rsidRPr="00893D7F" w14:paraId="4D6B3714" w14:textId="77777777" w:rsidTr="00271381">
        <w:tc>
          <w:tcPr>
            <w:tcW w:w="2610" w:type="dxa"/>
            <w:vAlign w:val="center"/>
          </w:tcPr>
          <w:p w14:paraId="4A8C3075" w14:textId="77777777" w:rsidR="00B819F6" w:rsidRPr="00893D7F" w:rsidRDefault="00B819F6" w:rsidP="00271381">
            <w:pPr>
              <w:pStyle w:val="ProductList-Body"/>
              <w:rPr>
                <w:sz w:val="16"/>
                <w:szCs w:val="16"/>
              </w:rPr>
            </w:pPr>
            <w:r w:rsidRPr="00893D7F">
              <w:rPr>
                <w:sz w:val="16"/>
                <w:szCs w:val="16"/>
              </w:rPr>
              <w:t>Servizi Microsoft Power BI</w:t>
            </w:r>
          </w:p>
        </w:tc>
        <w:tc>
          <w:tcPr>
            <w:tcW w:w="8190" w:type="dxa"/>
          </w:tcPr>
          <w:p w14:paraId="7F2BC681" w14:textId="77777777" w:rsidR="00B819F6" w:rsidRPr="00893D7F" w:rsidRDefault="00B819F6" w:rsidP="00271381">
            <w:pPr>
              <w:pStyle w:val="ProductList-Body"/>
              <w:rPr>
                <w:sz w:val="16"/>
                <w:szCs w:val="16"/>
              </w:rPr>
            </w:pPr>
            <w:r w:rsidRPr="00893D7F">
              <w:rPr>
                <w:sz w:val="16"/>
                <w:szCs w:val="16"/>
              </w:rPr>
              <w:t>Il componente del servizio cloud di Microsoft Power BI offerto come servizio autonomo o incluso in un piano o una famiglia di prodotti con marchio Office 365, ma ad esclusione della funzionalità di catalogo dati, delle applicazioni mobili Power BI o di Power BI Desktop.</w:t>
            </w:r>
          </w:p>
        </w:tc>
      </w:tr>
    </w:tbl>
    <w:p w14:paraId="1CBCF33F" w14:textId="77777777" w:rsidR="00E50A84" w:rsidRDefault="00E50A84" w:rsidP="00E50A84">
      <w:pPr>
        <w:pStyle w:val="ProductList-Body"/>
      </w:pPr>
    </w:p>
    <w:p w14:paraId="035634AA" w14:textId="77777777" w:rsidR="007C54F6" w:rsidRDefault="007C54F6" w:rsidP="007C54F6">
      <w:pPr>
        <w:pStyle w:val="ProductList-SubSubSectionHeading"/>
        <w:outlineLvl w:val="2"/>
      </w:pPr>
      <w:bookmarkStart w:id="65" w:name="DataProcessingTerms_DataatRest"/>
      <w:bookmarkStart w:id="66" w:name="_Toc457466419"/>
      <w:bookmarkStart w:id="67" w:name="_Toc453946599"/>
      <w:bookmarkStart w:id="68" w:name="_Toc459896547"/>
      <w:r>
        <w:t>Posizione dei Dati della Società a riposo</w:t>
      </w:r>
      <w:bookmarkEnd w:id="65"/>
      <w:bookmarkEnd w:id="66"/>
      <w:bookmarkEnd w:id="67"/>
      <w:bookmarkEnd w:id="68"/>
    </w:p>
    <w:p w14:paraId="1D2F18F4" w14:textId="77777777" w:rsidR="007C54F6" w:rsidRDefault="007C54F6" w:rsidP="007C54F6">
      <w:pPr>
        <w:pStyle w:val="ProductList-Body"/>
      </w:pPr>
      <w:r>
        <w:t>Microsoft archivierà i Dati della Società a riposo in alcune aree geografiche importanti (ciascuna, una Area Geografica) come segue:</w:t>
      </w:r>
    </w:p>
    <w:p w14:paraId="32DD0F26" w14:textId="77777777" w:rsidR="007C54F6" w:rsidRDefault="007C54F6" w:rsidP="007C54F6">
      <w:pPr>
        <w:pStyle w:val="ProductList-Body"/>
        <w:numPr>
          <w:ilvl w:val="0"/>
          <w:numId w:val="6"/>
        </w:numPr>
        <w:ind w:left="450" w:hanging="270"/>
      </w:pPr>
      <w:r>
        <w:rPr>
          <w:b/>
        </w:rPr>
        <w:lastRenderedPageBreak/>
        <w:t xml:space="preserve">Servizi Office 365. </w:t>
      </w:r>
      <w:r>
        <w:t xml:space="preserve">Qualora la Società effettui il provisioning del proprio tenant in Australia, Canada, nell’Unione Europea, in Giappone, in India o negli Stati Uniti (ciascuno dei suddetti, un’Area Geografica), Microsoft archivierà i seguenti Dati della Società a riposo solo all’interno di tale Area Geografica: (1) il contenuto della cassetta postale di Exchange Online (corpo del messaggio di posta elettronica, voci del calendario e contenuto degli allegati di posta elettronica), (2) il contenuto del sito SharePoint Online e i file archiviati su tale sito e (3) i file caricati su OneDrive for Business. </w:t>
      </w:r>
    </w:p>
    <w:p w14:paraId="3D77D01D" w14:textId="77777777" w:rsidR="005209FC" w:rsidRPr="00EF099D" w:rsidRDefault="005209FC" w:rsidP="005209FC">
      <w:pPr>
        <w:pStyle w:val="ProductList-Body"/>
        <w:numPr>
          <w:ilvl w:val="0"/>
          <w:numId w:val="6"/>
        </w:numPr>
        <w:ind w:left="450" w:hanging="270"/>
      </w:pPr>
      <w:r w:rsidRPr="00EF099D">
        <w:rPr>
          <w:b/>
        </w:rPr>
        <w:t>Servizi Online Microsoft Intune.</w:t>
      </w:r>
      <w:r w:rsidRPr="00EF099D">
        <w:t xml:space="preserve"> Nel caso in cui la Società effettui il provisioning del proprio account tenant, selezionerà un’Area Geografica disponibile in cui saranno archiviati i Dati della Società. Microsoft non trasferirà i Dati della Società al di fuori dell’Area Geografica selezionata dalla Società, ad eccezione di quanto specificato nella sezione “Posizione dei Dati” del Centro Protezione di Microsoft Intune.</w:t>
      </w:r>
    </w:p>
    <w:p w14:paraId="3877C2E6" w14:textId="77777777" w:rsidR="005209FC" w:rsidRPr="00EF099D" w:rsidRDefault="005209FC" w:rsidP="005209FC">
      <w:pPr>
        <w:pStyle w:val="ProductList-Body"/>
        <w:numPr>
          <w:ilvl w:val="0"/>
          <w:numId w:val="6"/>
        </w:numPr>
        <w:ind w:left="450" w:hanging="270"/>
      </w:pPr>
      <w:r w:rsidRPr="00EF099D">
        <w:rPr>
          <w:b/>
        </w:rPr>
        <w:t>Microsoft Power BI.</w:t>
      </w:r>
      <w:r w:rsidRPr="00EF099D">
        <w:t xml:space="preserve"> Qualora la Società effettui il provisioning del proprio tenant in Australia, nell’Unione Europea o negli Stati Uniti, Microsoft archivierà i Dati della Società a riposo di Microsoft Power BI solo all’interno di tale Area Geografica.</w:t>
      </w:r>
    </w:p>
    <w:p w14:paraId="5072F939" w14:textId="77777777" w:rsidR="00E50A84" w:rsidRDefault="00E50A84" w:rsidP="00E50A84">
      <w:pPr>
        <w:pStyle w:val="ProductList-Body"/>
        <w:numPr>
          <w:ilvl w:val="0"/>
          <w:numId w:val="6"/>
        </w:numPr>
        <w:ind w:left="450" w:hanging="270"/>
      </w:pPr>
      <w:r>
        <w:rPr>
          <w:b/>
        </w:rPr>
        <w:t>Microsoft Azure Core Services</w:t>
      </w:r>
      <w:r w:rsidRPr="007538CA">
        <w:rPr>
          <w:b/>
          <w:bCs/>
        </w:rPr>
        <w:t xml:space="preserve">. </w:t>
      </w:r>
      <w:r>
        <w:t>Qualora la Società configuri un particolare servizio da distribuire all’interno di un’Area Geografica, per tale servizio Microsoft archivierà i Dati della Società a riposo all’interno dell’Area Geografica specificata. Alcuni servizi potrebbero non consentire alla Società di configurare la distribuzione in un’Area Geografica particolare o al di fuori degli Stati Uniti e potrebbero archiviare i backup in altre posizioni, come descritto nel dettaglio nel Centro Protezione di Microsoft Azure (che Microsoft potrà di volta in volta aggiornare, senza aggiungere eccezioni ai Servizi esistenti nella versione generale).</w:t>
      </w:r>
    </w:p>
    <w:p w14:paraId="65CFE981" w14:textId="77777777" w:rsidR="00E50A84" w:rsidRDefault="00E50A84" w:rsidP="00E50A84">
      <w:pPr>
        <w:pStyle w:val="ProductList-Body"/>
        <w:numPr>
          <w:ilvl w:val="0"/>
          <w:numId w:val="6"/>
        </w:numPr>
        <w:spacing w:after="120"/>
        <w:ind w:left="450" w:hanging="270"/>
      </w:pPr>
      <w:r>
        <w:rPr>
          <w:b/>
        </w:rPr>
        <w:t>Microsoft Dynamics CRM Online</w:t>
      </w:r>
      <w:r w:rsidRPr="00AD1388">
        <w:rPr>
          <w:b/>
          <w:bCs/>
        </w:rPr>
        <w:t xml:space="preserve">. </w:t>
      </w:r>
      <w:r>
        <w:t>Per le entità gestite dal Servizio Microsoft Dynamics CRM Online, qualora la Società effettui il provisioning della propria istanza negli Stati Uniti o nell’Unione Europea, Microsoft archivierà i Dati della Società a riposo negli Stati Uniti o nell’Unione Europea, a seconda dei casi.</w:t>
      </w:r>
    </w:p>
    <w:p w14:paraId="743DE5FB" w14:textId="77777777" w:rsidR="00E50A84" w:rsidRDefault="00E50A84" w:rsidP="00E50A84">
      <w:pPr>
        <w:pStyle w:val="ProductList-Body"/>
      </w:pPr>
      <w:r>
        <w:t>Microsoft non controlla né limita le aree da cui la Società o i suoi utenti finali potranno accedere o trasferire i Dati della Società.</w:t>
      </w:r>
    </w:p>
    <w:p w14:paraId="31189C50" w14:textId="158229E8" w:rsidR="00E50A84" w:rsidRDefault="00E50A84" w:rsidP="00A914BF">
      <w:pPr>
        <w:pStyle w:val="ProductList-Body"/>
      </w:pPr>
    </w:p>
    <w:p w14:paraId="2C5DB6B6" w14:textId="77777777" w:rsidR="005209FC" w:rsidRPr="00EF099D" w:rsidRDefault="005209FC" w:rsidP="005209FC">
      <w:pPr>
        <w:pStyle w:val="ProductList-SubSubSectionHeading"/>
        <w:outlineLvl w:val="2"/>
      </w:pPr>
      <w:bookmarkStart w:id="69" w:name="DataProcessingTerms_Privacy"/>
      <w:bookmarkStart w:id="70" w:name="_Toc449618397"/>
      <w:bookmarkStart w:id="71" w:name="_Toc445967464"/>
      <w:bookmarkStart w:id="72" w:name="_Toc459896548"/>
      <w:r w:rsidRPr="00EF099D">
        <w:t>Diritto alla Protezione dei Dati Personali</w:t>
      </w:r>
      <w:bookmarkEnd w:id="69"/>
      <w:bookmarkEnd w:id="70"/>
      <w:bookmarkEnd w:id="71"/>
      <w:bookmarkEnd w:id="72"/>
    </w:p>
    <w:p w14:paraId="22373557" w14:textId="77777777" w:rsidR="005209FC" w:rsidRPr="00EF099D" w:rsidRDefault="005209FC" w:rsidP="005209FC">
      <w:pPr>
        <w:pStyle w:val="ProductList-Body"/>
        <w:numPr>
          <w:ilvl w:val="0"/>
          <w:numId w:val="7"/>
        </w:numPr>
        <w:ind w:left="450" w:hanging="270"/>
      </w:pPr>
      <w:r w:rsidRPr="00EF099D">
        <w:rPr>
          <w:b/>
        </w:rPr>
        <w:t>Eliminazione o Restituzione dei Dati della Società.</w:t>
      </w:r>
      <w:r w:rsidRPr="00EF099D">
        <w:t xml:space="preserve"> Entro 180 giorni dalla scadenza o dalla risoluzione dell’utilizzo dei Servizi Online da parte della Società, Microsoft potrà disabilitare l’account ed eliminare i Dati della Società dall’account. </w:t>
      </w:r>
    </w:p>
    <w:p w14:paraId="3B06208D" w14:textId="77777777" w:rsidR="005209FC" w:rsidRPr="00EF099D" w:rsidRDefault="005209FC" w:rsidP="005209FC">
      <w:pPr>
        <w:pStyle w:val="ProductList-Body"/>
        <w:numPr>
          <w:ilvl w:val="0"/>
          <w:numId w:val="7"/>
        </w:numPr>
        <w:ind w:left="450" w:hanging="270"/>
      </w:pPr>
      <w:r w:rsidRPr="00EF099D">
        <w:rPr>
          <w:b/>
        </w:rPr>
        <w:t>Trasferimento dei Dati della Società.</w:t>
      </w:r>
      <w:r w:rsidRPr="00EF099D">
        <w:t xml:space="preserve"> A meno che la Società non abbia rifiutato esplicitamente le Clausole Contrattuali Standard, tutti i trasferimenti dei Dati della Società fuori dall’Unione europea, dallo Spazio Economico Europeo e dalla Svizzera verranno disciplinati dalle Clausole Contrattuali Standard. Microsoft rispetterà i requisiti della legge in materia di protezione dei dati personali dell’Area Economica Europea e della Svizzera relativamente alla raccolta, al trattamento, al trasferimento, alla conservazione e ad altro tipo di elaborazione dei dati personali provenienti dall’Area Economica Europea e dalla Svizzera.</w:t>
      </w:r>
    </w:p>
    <w:p w14:paraId="14DD2BE2" w14:textId="006ECBB1" w:rsidR="00086F17" w:rsidRPr="00690C65" w:rsidRDefault="00086F17" w:rsidP="00A44A41">
      <w:pPr>
        <w:pStyle w:val="ProductList-Body"/>
        <w:numPr>
          <w:ilvl w:val="0"/>
          <w:numId w:val="7"/>
        </w:numPr>
        <w:ind w:left="450" w:hanging="270"/>
      </w:pPr>
      <w:r>
        <w:rPr>
          <w:b/>
        </w:rPr>
        <w:t>Personale Microsoft</w:t>
      </w:r>
      <w:r w:rsidRPr="00CB428B">
        <w:rPr>
          <w:b/>
          <w:bCs/>
        </w:rPr>
        <w:t xml:space="preserve">. </w:t>
      </w:r>
      <w:r>
        <w:t>Il personale Microsoft non sottoporrà a trattamento i Dati della Società senza l’autorizzazione della Società. Il personale Microsoft è obbligato al mantenimento della sicurezza e della riservatezza dei Dati della Società, come previsto nelle Condizioni per il Trattamento dei Dati, e tale obbligazione continua anche al termine del proprio impegno.</w:t>
      </w:r>
    </w:p>
    <w:p w14:paraId="03E945F0" w14:textId="555A6521" w:rsidR="00086F17" w:rsidRPr="00690C65" w:rsidRDefault="00086F17" w:rsidP="00CD7F8D">
      <w:pPr>
        <w:pStyle w:val="ProductList-Body"/>
        <w:numPr>
          <w:ilvl w:val="0"/>
          <w:numId w:val="7"/>
        </w:numPr>
        <w:ind w:left="450" w:hanging="270"/>
      </w:pPr>
      <w:r>
        <w:rPr>
          <w:b/>
        </w:rPr>
        <w:t>Trasferimento dei Subappaltatori</w:t>
      </w:r>
      <w:r w:rsidRPr="00CB428B">
        <w:rPr>
          <w:b/>
          <w:bCs/>
        </w:rPr>
        <w:t>.</w:t>
      </w:r>
      <w:r>
        <w:t xml:space="preserve"> Microsoft potrà incaricare subappaltatori di erogare alcuni servizi limitati o accessori per suo conto. I subappaltatori cui Microsoft trasferisce i Dati della Società, anche quelli incaricati dell’archiviazione, avranno stipulato con Microsoft contratti scritti il cui grado di protezione sia almeno pari a quello delle presenti Condizioni per il Trattamento dei Dati. La Società ha in precedenza acconsentito al trasferimento da parte di Microsoft dei Dati della Società ai subappaltatori come descritto nelle Condizioni per il Trattamento dei Dati. Fatto salvo quanto disposto nelle Condizioni per il Trattamento dei Dati o altrimenti autorizzato dalla Società, Microsoft non trasferirà a terzi (nemmeno a scopo di archiviazione) dati personali ricevuti dalla Società tramite l’utilizzo dei Servizi Online. Ciascun Servizio Online dispone di un sito Web in cui sono elencati i subappaltatori che sono autorizzati ad accedere ai Dati della Società, oltre ai servizi limitati o accessori che forniscono. Almeno 14 giorni prima di autorizzare nuovi subappaltatori ad accedere ai Dati della Società, Microsoft aggiornerà il relativo sito Web e fornirà alla Società uno strumento per ricevere comunicazione di tale aggiornamento. Qualora la Società non approvi un nuovo subappaltatore, potrà risolvere il Servizio Online interessato senza alcuna penalità fornendo, prima della scadenza del periodo per la comunicazione, una comunicazione scritta della risoluzione che includa una spiegazione dei motivi alla base della mancata approvazione. Qualora il Servizio Online interessato faccia parte di una famiglia di servizi (o di un acquisto singolo simile di servizi), la risoluzione si applicherà all’intera famiglia. Dopo la risoluzione Microsoft rimuoverà le obbligazioni di pagamento per i Servizi Online risolti dalle fatture successive della Società.</w:t>
      </w:r>
    </w:p>
    <w:p w14:paraId="4BB5D145" w14:textId="77777777" w:rsidR="00086F17" w:rsidRPr="00690C65" w:rsidRDefault="00086F17" w:rsidP="00086F17">
      <w:pPr>
        <w:pStyle w:val="ProductList-Body"/>
      </w:pPr>
    </w:p>
    <w:p w14:paraId="11FFD032" w14:textId="4D714C8C" w:rsidR="00086F17" w:rsidRPr="00690C65" w:rsidRDefault="00086F17" w:rsidP="00233C87">
      <w:pPr>
        <w:pStyle w:val="ProductList-SubSubSectionHeading"/>
        <w:outlineLvl w:val="2"/>
      </w:pPr>
      <w:bookmarkStart w:id="73" w:name="_Toc459896549"/>
      <w:r>
        <w:t>Condizioni Contrattuali Europee Aggiuntive</w:t>
      </w:r>
      <w:bookmarkEnd w:id="73"/>
    </w:p>
    <w:p w14:paraId="272CAA95" w14:textId="1DE2BD72" w:rsidR="00086F17" w:rsidRPr="00690C65" w:rsidRDefault="00086F17" w:rsidP="00086F17">
      <w:pPr>
        <w:pStyle w:val="ProductList-Body"/>
      </w:pPr>
      <w:r>
        <w:t>Le presenti Condizioni Contrattuali Europee Aggiuntive si applicano unicamente se la Società conta utenti finali nello Spazio Economico Europeo o in Svizzera.</w:t>
      </w:r>
    </w:p>
    <w:p w14:paraId="7798D7EA" w14:textId="0F2CACEC" w:rsidR="00086F17" w:rsidRPr="00690C65" w:rsidRDefault="00086F17" w:rsidP="00A44A41">
      <w:pPr>
        <w:pStyle w:val="ProductList-Body"/>
        <w:numPr>
          <w:ilvl w:val="0"/>
          <w:numId w:val="8"/>
        </w:numPr>
        <w:ind w:left="450" w:hanging="270"/>
      </w:pPr>
      <w:r>
        <w:rPr>
          <w:b/>
        </w:rPr>
        <w:t>Utenti Finali nello Spazio Economico Europeo o in Svizzera</w:t>
      </w:r>
      <w:r w:rsidRPr="008B3FFE">
        <w:rPr>
          <w:b/>
          <w:bCs/>
        </w:rPr>
        <w:t xml:space="preserve">. </w:t>
      </w:r>
      <w:r>
        <w:t>I termini utilizzati nelle Condizioni per il Trattamento dei Dati che non sono specificatamente definiti avranno il significato assegnato loro nella Direttiva 95/46/CE del Parlamento europeo e del Consiglio del 24 ottobre 1995 relativa alla tutela delle persone fisiche con riguardo al trattamento dei dati personali, nonché alla libera circolazione di tali dati (la “Direttiva UE sulla Protezione dei Dati Personali”).</w:t>
      </w:r>
    </w:p>
    <w:p w14:paraId="4B594759" w14:textId="77777777" w:rsidR="00E9419F" w:rsidRDefault="00E9419F" w:rsidP="00E9419F">
      <w:pPr>
        <w:pStyle w:val="ProductList-Body"/>
        <w:numPr>
          <w:ilvl w:val="0"/>
          <w:numId w:val="8"/>
        </w:numPr>
        <w:ind w:left="450" w:hanging="270"/>
      </w:pPr>
      <w:r>
        <w:rPr>
          <w:b/>
        </w:rPr>
        <w:t>Ruolo delle Parti</w:t>
      </w:r>
      <w:r w:rsidRPr="00E313B6">
        <w:rPr>
          <w:b/>
          <w:bCs/>
        </w:rPr>
        <w:t>.</w:t>
      </w:r>
      <w:r>
        <w:t xml:space="preserve"> Per quanto riguarda i Servizi Online, Microsoft è un incaricato del trattamento dei dati (o un incaricato del trattamento secondario) che agisce per conto della Società. In qualità di incaricato del trattamento dei dati (o di incaricato del trattamento secondario) Microsoft agirà in base alle indicazioni della Società. Le presenti Condizioni dei Servizi Online e il contratto multilicenza della Società, incluse le condizioni incorporate in virtù dei riferimenti ivi contenuti, unitamente all’utilizzo e alla configurazione delle funzionalità nei Servizi Online </w:t>
      </w:r>
      <w:r>
        <w:lastRenderedPageBreak/>
        <w:t>da parte della Società, costituiscono l’insieme completo e finale delle istruzioni fornite dalla Società a Microsoft per il trattamento dei Dati della Società. Eventuali istruzioni aggiuntive o alternative dovranno essere concordate in conformità al processo di modifica del contratto multilicenza della Società.</w:t>
      </w:r>
    </w:p>
    <w:p w14:paraId="41D047C4" w14:textId="3EDD20C1" w:rsidR="00086F17" w:rsidRPr="00690C65" w:rsidRDefault="00086F17" w:rsidP="00A44A41">
      <w:pPr>
        <w:pStyle w:val="ProductList-Body"/>
        <w:numPr>
          <w:ilvl w:val="0"/>
          <w:numId w:val="8"/>
        </w:numPr>
        <w:ind w:left="450" w:hanging="270"/>
      </w:pPr>
      <w:r>
        <w:rPr>
          <w:b/>
        </w:rPr>
        <w:t>Durata e oggetto del trattamento dei dati</w:t>
      </w:r>
      <w:r w:rsidRPr="008B3FFE">
        <w:rPr>
          <w:b/>
          <w:bCs/>
        </w:rPr>
        <w:t xml:space="preserve">. </w:t>
      </w:r>
      <w:r>
        <w:t>La durata del trattamento dei dati coinciderà con il periodo di validità stabilito ai sensi del contratto multilicenza della Società. L’obiettivo del trattamento dei dati è l’erogazione dei Servizi Online.</w:t>
      </w:r>
    </w:p>
    <w:p w14:paraId="6E5DFA39" w14:textId="25FA346C" w:rsidR="00086F17" w:rsidRPr="00690C65" w:rsidRDefault="00086F17" w:rsidP="00A44A41">
      <w:pPr>
        <w:pStyle w:val="ProductList-Body"/>
        <w:numPr>
          <w:ilvl w:val="0"/>
          <w:numId w:val="8"/>
        </w:numPr>
        <w:ind w:left="450" w:hanging="270"/>
      </w:pPr>
      <w:r>
        <w:rPr>
          <w:b/>
        </w:rPr>
        <w:t>Ambito e scopo del trattamento dei dati</w:t>
      </w:r>
      <w:r w:rsidRPr="008B3FFE">
        <w:rPr>
          <w:b/>
          <w:bCs/>
        </w:rPr>
        <w:t>.</w:t>
      </w:r>
      <w:r>
        <w:t xml:space="preserve"> L’ambito e lo scopo del trattamento dei Dati della Società, ivi inclusi gli eventuali dati personali, sono descritti nelle Condizioni per il Trattamento dei Dati e nel contratto multilicenza della Società.</w:t>
      </w:r>
    </w:p>
    <w:p w14:paraId="26555C9D" w14:textId="16D7A576" w:rsidR="00086F17" w:rsidRPr="00690C65" w:rsidRDefault="00086F17" w:rsidP="00A44A41">
      <w:pPr>
        <w:pStyle w:val="ProductList-Body"/>
        <w:numPr>
          <w:ilvl w:val="0"/>
          <w:numId w:val="8"/>
        </w:numPr>
        <w:ind w:left="450" w:hanging="270"/>
      </w:pPr>
      <w:r>
        <w:rPr>
          <w:b/>
        </w:rPr>
        <w:t>Accesso ai Dati della Società</w:t>
      </w:r>
      <w:r w:rsidRPr="008B3FFE">
        <w:rPr>
          <w:b/>
          <w:bCs/>
        </w:rPr>
        <w:t xml:space="preserve">. </w:t>
      </w:r>
      <w:r>
        <w:t xml:space="preserve">Per il periodo di validità stabilito ai sensi del contratto multilicenza della Società, Microsoft, a sua discrezione e in base alle esigenze, potrà ai sensi della legge applicabile di recepimento dell’Articolo 12(b) della Direttiva UE sulla Protezione dei Dati Personali: (1) offrire alla Società la possibilità di correggere, eliminare o bloccare i Dati della Società oppure (2) effettuare tali correzioni, eliminazioni o blocchi per conto della Società.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74" w:name="_Toc459896550"/>
      <w:r>
        <w:t>Protezione</w:t>
      </w:r>
      <w:bookmarkEnd w:id="74"/>
    </w:p>
    <w:p w14:paraId="5DFE82D5" w14:textId="2191C374" w:rsidR="000E6ED8" w:rsidRPr="00690C65" w:rsidRDefault="007303AE" w:rsidP="003B7142">
      <w:pPr>
        <w:pStyle w:val="ProductList-Body"/>
        <w:numPr>
          <w:ilvl w:val="0"/>
          <w:numId w:val="25"/>
        </w:numPr>
        <w:ind w:left="450" w:hanging="270"/>
      </w:pPr>
      <w:r>
        <w:rPr>
          <w:b/>
        </w:rPr>
        <w:t>Procedure generali</w:t>
      </w:r>
      <w:r w:rsidRPr="003950DD">
        <w:rPr>
          <w:b/>
          <w:bCs/>
        </w:rPr>
        <w:t>.</w:t>
      </w:r>
      <w:r>
        <w:t xml:space="preserve"> Microsoft ha implementato e gestirà e seguirà per i Servizi Online le seguenti misure di sicurezza che, unitamente agli impegni di tutela della sicurezza contenuti nelle Condizioni dei Servizi Online, costituiscono l’unica responsabilità di Microsoft relativamente alla protezione dei Dati della Società.</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BF0DC9">
        <w:trPr>
          <w:tblHeader/>
        </w:trPr>
        <w:tc>
          <w:tcPr>
            <w:tcW w:w="2610" w:type="dxa"/>
            <w:shd w:val="clear" w:color="auto" w:fill="0072C6"/>
          </w:tcPr>
          <w:p w14:paraId="75D7A1AA" w14:textId="0DECA320" w:rsidR="00086F17" w:rsidRPr="00E50A84" w:rsidRDefault="00086F17" w:rsidP="008E1EAF">
            <w:pPr>
              <w:pStyle w:val="ProductList-Body"/>
              <w:spacing w:before="20" w:after="20"/>
              <w:rPr>
                <w:color w:val="FFFFFF" w:themeColor="background1"/>
                <w:sz w:val="16"/>
                <w:szCs w:val="16"/>
              </w:rPr>
            </w:pPr>
            <w:r w:rsidRPr="00E50A84">
              <w:rPr>
                <w:color w:val="FFFFFF" w:themeColor="background1"/>
                <w:sz w:val="16"/>
                <w:szCs w:val="16"/>
              </w:rPr>
              <w:t>Dominio</w:t>
            </w:r>
          </w:p>
        </w:tc>
        <w:tc>
          <w:tcPr>
            <w:tcW w:w="8190" w:type="dxa"/>
            <w:shd w:val="clear" w:color="auto" w:fill="0072C6"/>
          </w:tcPr>
          <w:p w14:paraId="6C61E74C" w14:textId="4A3AC490" w:rsidR="00086F17" w:rsidRPr="00E50A84" w:rsidRDefault="00086F17" w:rsidP="008E1EAF">
            <w:pPr>
              <w:pStyle w:val="ProductList-Body"/>
              <w:spacing w:before="20" w:after="20"/>
              <w:rPr>
                <w:color w:val="FFFFFF" w:themeColor="background1"/>
                <w:sz w:val="16"/>
                <w:szCs w:val="16"/>
              </w:rPr>
            </w:pPr>
            <w:r w:rsidRPr="00E50A84">
              <w:rPr>
                <w:color w:val="FFFFFF" w:themeColor="background1"/>
                <w:sz w:val="16"/>
                <w:szCs w:val="16"/>
              </w:rPr>
              <w:t>Procedure</w:t>
            </w:r>
          </w:p>
        </w:tc>
      </w:tr>
      <w:tr w:rsidR="00086F17" w14:paraId="7BFB34B6" w14:textId="77777777" w:rsidTr="00BF0DC9">
        <w:tc>
          <w:tcPr>
            <w:tcW w:w="2610" w:type="dxa"/>
            <w:vAlign w:val="center"/>
          </w:tcPr>
          <w:p w14:paraId="4A265EB1" w14:textId="4B939C28" w:rsidR="00086F17" w:rsidRPr="00E50A84" w:rsidRDefault="00086F17" w:rsidP="007303AE">
            <w:pPr>
              <w:pStyle w:val="ProductList-Body"/>
              <w:rPr>
                <w:sz w:val="16"/>
                <w:szCs w:val="16"/>
              </w:rPr>
            </w:pPr>
            <w:r w:rsidRPr="00E50A84">
              <w:rPr>
                <w:sz w:val="16"/>
                <w:szCs w:val="16"/>
              </w:rPr>
              <w:t>Organizzazione della Sicurezza delle Informazioni</w:t>
            </w:r>
          </w:p>
        </w:tc>
        <w:tc>
          <w:tcPr>
            <w:tcW w:w="8190" w:type="dxa"/>
          </w:tcPr>
          <w:p w14:paraId="4CCE6AB8" w14:textId="7F0E44E2" w:rsidR="009C6951" w:rsidRPr="00E50A84" w:rsidRDefault="009C6951" w:rsidP="009C6951">
            <w:pPr>
              <w:pStyle w:val="ProductList-Body"/>
              <w:rPr>
                <w:sz w:val="16"/>
                <w:szCs w:val="16"/>
              </w:rPr>
            </w:pPr>
            <w:r w:rsidRPr="00E50A84">
              <w:rPr>
                <w:b/>
                <w:sz w:val="16"/>
                <w:szCs w:val="16"/>
              </w:rPr>
              <w:t>Titolarità della sicurezza</w:t>
            </w:r>
            <w:r w:rsidRPr="00E50A84">
              <w:rPr>
                <w:b/>
                <w:bCs/>
                <w:sz w:val="16"/>
                <w:szCs w:val="16"/>
              </w:rPr>
              <w:t>.</w:t>
            </w:r>
            <w:r w:rsidRPr="00E50A84">
              <w:rPr>
                <w:sz w:val="16"/>
                <w:szCs w:val="16"/>
              </w:rPr>
              <w:t xml:space="preserve"> Microsoft ha nominato uno o più funzionari addetti alla sicurezza, responsabili del coordinamento e del monitoraggio delle regole e delle procedure di sicurezza.</w:t>
            </w:r>
          </w:p>
          <w:p w14:paraId="25E100F8" w14:textId="7660AD52" w:rsidR="009C6951" w:rsidRPr="00E50A84" w:rsidRDefault="009C6951" w:rsidP="0088164F">
            <w:pPr>
              <w:pStyle w:val="ProductList-Body"/>
              <w:spacing w:before="40"/>
              <w:rPr>
                <w:sz w:val="16"/>
                <w:szCs w:val="16"/>
              </w:rPr>
            </w:pPr>
            <w:r w:rsidRPr="00E50A84">
              <w:rPr>
                <w:b/>
                <w:sz w:val="16"/>
                <w:szCs w:val="16"/>
              </w:rPr>
              <w:t>Ruoli e responsabilità per la sicurezza</w:t>
            </w:r>
            <w:r w:rsidRPr="00E50A84">
              <w:rPr>
                <w:b/>
                <w:bCs/>
                <w:sz w:val="16"/>
                <w:szCs w:val="16"/>
              </w:rPr>
              <w:t xml:space="preserve">. </w:t>
            </w:r>
            <w:r w:rsidRPr="00E50A84">
              <w:rPr>
                <w:sz w:val="16"/>
                <w:szCs w:val="16"/>
              </w:rPr>
              <w:t>Il personale Microsoft con accesso ai Dati della Società è soggetto a obbligazioni di riservatezza.</w:t>
            </w:r>
          </w:p>
          <w:p w14:paraId="43EEE1B1" w14:textId="14EE093C" w:rsidR="009C6951" w:rsidRPr="00E50A84" w:rsidRDefault="009C6951" w:rsidP="0088164F">
            <w:pPr>
              <w:pStyle w:val="ProductList-Body"/>
              <w:spacing w:before="40"/>
              <w:rPr>
                <w:sz w:val="16"/>
                <w:szCs w:val="16"/>
              </w:rPr>
            </w:pPr>
            <w:r w:rsidRPr="00E50A84">
              <w:rPr>
                <w:b/>
                <w:sz w:val="16"/>
                <w:szCs w:val="16"/>
              </w:rPr>
              <w:t>Programma di gestione dei rischi</w:t>
            </w:r>
            <w:r w:rsidRPr="00E50A84">
              <w:rPr>
                <w:b/>
                <w:bCs/>
                <w:sz w:val="16"/>
                <w:szCs w:val="16"/>
              </w:rPr>
              <w:t>.</w:t>
            </w:r>
            <w:r w:rsidRPr="00E50A84">
              <w:rPr>
                <w:sz w:val="16"/>
                <w:szCs w:val="16"/>
              </w:rPr>
              <w:t xml:space="preserve"> Microsoft ha effettuato una valutazione dei rischi prima di sottoporre a trattamento i Dati della Società o avviare i Servizi Online.</w:t>
            </w:r>
          </w:p>
          <w:p w14:paraId="3D0B77AE" w14:textId="3E551499" w:rsidR="00086F17" w:rsidRPr="00E50A84" w:rsidRDefault="009C6951" w:rsidP="009C6951">
            <w:pPr>
              <w:pStyle w:val="ProductList-Body"/>
              <w:rPr>
                <w:sz w:val="16"/>
                <w:szCs w:val="16"/>
              </w:rPr>
            </w:pPr>
            <w:r w:rsidRPr="00E50A84">
              <w:rPr>
                <w:sz w:val="16"/>
                <w:szCs w:val="16"/>
              </w:rPr>
              <w:t>I documenti relativi alla sicurezza che non sono più in vigore vengono conservati da Microsoft in conformità ai requisiti di conservazione stabiliti.</w:t>
            </w:r>
          </w:p>
        </w:tc>
      </w:tr>
      <w:tr w:rsidR="00086F17" w14:paraId="7414B36E" w14:textId="77777777" w:rsidTr="00BF0DC9">
        <w:tc>
          <w:tcPr>
            <w:tcW w:w="2610" w:type="dxa"/>
            <w:vAlign w:val="center"/>
          </w:tcPr>
          <w:p w14:paraId="6F221689" w14:textId="78DA8E2F" w:rsidR="00086F17" w:rsidRPr="00E50A84" w:rsidRDefault="00086F17" w:rsidP="007303AE">
            <w:pPr>
              <w:pStyle w:val="ProductList-Body"/>
              <w:rPr>
                <w:sz w:val="16"/>
                <w:szCs w:val="16"/>
              </w:rPr>
            </w:pPr>
            <w:r w:rsidRPr="00E50A84">
              <w:rPr>
                <w:sz w:val="16"/>
                <w:szCs w:val="16"/>
              </w:rPr>
              <w:t>Gestione delle Risorse</w:t>
            </w:r>
          </w:p>
        </w:tc>
        <w:tc>
          <w:tcPr>
            <w:tcW w:w="8190" w:type="dxa"/>
          </w:tcPr>
          <w:p w14:paraId="6DA73246" w14:textId="0BE2B773" w:rsidR="009C6951" w:rsidRPr="00E50A84" w:rsidRDefault="009C6951" w:rsidP="009C6951">
            <w:pPr>
              <w:pStyle w:val="ProductList-Body"/>
              <w:rPr>
                <w:sz w:val="16"/>
                <w:szCs w:val="16"/>
              </w:rPr>
            </w:pPr>
            <w:r w:rsidRPr="00E50A84">
              <w:rPr>
                <w:b/>
                <w:sz w:val="16"/>
                <w:szCs w:val="16"/>
              </w:rPr>
              <w:t>Inventario delle risorse</w:t>
            </w:r>
            <w:r w:rsidRPr="00E50A84">
              <w:rPr>
                <w:b/>
                <w:bCs/>
                <w:sz w:val="16"/>
                <w:szCs w:val="16"/>
              </w:rPr>
              <w:t>.</w:t>
            </w:r>
            <w:r w:rsidRPr="00E50A84">
              <w:rPr>
                <w:sz w:val="16"/>
                <w:szCs w:val="16"/>
              </w:rPr>
              <w:t xml:space="preserve"> Microsoft gestisce un inventario di tutti i supporti di memorizzazione sui quali sono archiviati i Dati della Società. L’accesso agli inventari di tali supporti di memorizzazione è limitato al personale Microsoft in possesso dell’autorizzazione scritta.</w:t>
            </w:r>
          </w:p>
          <w:p w14:paraId="4240A41C" w14:textId="77777777" w:rsidR="009C6951" w:rsidRPr="00E50A84" w:rsidRDefault="009C6951" w:rsidP="0088164F">
            <w:pPr>
              <w:pStyle w:val="ProductList-Body"/>
              <w:spacing w:before="40"/>
              <w:rPr>
                <w:sz w:val="16"/>
                <w:szCs w:val="16"/>
              </w:rPr>
            </w:pPr>
            <w:r w:rsidRPr="00E50A84">
              <w:rPr>
                <w:b/>
                <w:sz w:val="16"/>
                <w:szCs w:val="16"/>
              </w:rPr>
              <w:t>Amministrazione delle risorse fisiche</w:t>
            </w:r>
          </w:p>
          <w:p w14:paraId="44E4A99A" w14:textId="09CE2C4F" w:rsidR="009C6951" w:rsidRPr="00E50A84" w:rsidRDefault="00651B74" w:rsidP="00651B74">
            <w:pPr>
              <w:pStyle w:val="ProductList-Body"/>
              <w:ind w:left="162" w:hanging="162"/>
              <w:rPr>
                <w:sz w:val="16"/>
                <w:szCs w:val="16"/>
              </w:rPr>
            </w:pPr>
            <w:r w:rsidRPr="00E50A84">
              <w:rPr>
                <w:sz w:val="16"/>
                <w:szCs w:val="16"/>
              </w:rPr>
              <w:t>-</w:t>
            </w:r>
            <w:r w:rsidRPr="00E50A84">
              <w:rPr>
                <w:sz w:val="16"/>
                <w:szCs w:val="16"/>
              </w:rPr>
              <w:tab/>
              <w:t>Microsoft classifica i Dati della Società per facilitarne l’identificazione e limitarne l’accesso in modo appropriato.</w:t>
            </w:r>
          </w:p>
          <w:p w14:paraId="134B5436" w14:textId="2C7EBF23" w:rsidR="009C6951" w:rsidRPr="00E50A84" w:rsidRDefault="002A3B84" w:rsidP="00651B74">
            <w:pPr>
              <w:pStyle w:val="ProductList-Body"/>
              <w:ind w:left="162" w:hanging="162"/>
              <w:rPr>
                <w:sz w:val="16"/>
                <w:szCs w:val="16"/>
              </w:rPr>
            </w:pPr>
            <w:r w:rsidRPr="00E50A84">
              <w:rPr>
                <w:sz w:val="16"/>
                <w:szCs w:val="16"/>
              </w:rPr>
              <w:t>-</w:t>
            </w:r>
            <w:r w:rsidRPr="00E50A84">
              <w:rPr>
                <w:sz w:val="16"/>
                <w:szCs w:val="16"/>
              </w:rPr>
              <w:tab/>
              <w:t>Microsoft impone limitazioni sulla stampa dei Dati della Società e implementa procedure per l’eliminazione del materiale stampato contenente i Dati della Società.</w:t>
            </w:r>
          </w:p>
          <w:p w14:paraId="4579FE11" w14:textId="7C764D83" w:rsidR="00086F17" w:rsidRPr="00E50A84" w:rsidRDefault="009C6951" w:rsidP="00A44A41">
            <w:pPr>
              <w:pStyle w:val="ProductList-Body"/>
              <w:numPr>
                <w:ilvl w:val="0"/>
                <w:numId w:val="11"/>
              </w:numPr>
              <w:ind w:left="162" w:hanging="180"/>
              <w:rPr>
                <w:sz w:val="16"/>
                <w:szCs w:val="16"/>
              </w:rPr>
            </w:pPr>
            <w:r w:rsidRPr="00E50A84">
              <w:rPr>
                <w:sz w:val="16"/>
                <w:szCs w:val="16"/>
              </w:rPr>
              <w:t>Il personale Microsoft dovrà ottenere l’autorizzazione di Microsoft per archiviare i Dati della Società su dispositivi portatili, accedere ai Dati della Società in modalità remota o sottoporre a trattamento i Dati della Società all’esterno delle strutture Microsoft.</w:t>
            </w:r>
          </w:p>
        </w:tc>
      </w:tr>
      <w:tr w:rsidR="00086F17" w14:paraId="7EC99B9F" w14:textId="77777777" w:rsidTr="00BF0DC9">
        <w:tc>
          <w:tcPr>
            <w:tcW w:w="2610" w:type="dxa"/>
            <w:vAlign w:val="center"/>
          </w:tcPr>
          <w:p w14:paraId="59347A52" w14:textId="738D913D" w:rsidR="00086F17" w:rsidRPr="00E50A84" w:rsidRDefault="00086F17" w:rsidP="007303AE">
            <w:pPr>
              <w:pStyle w:val="ProductList-Body"/>
              <w:rPr>
                <w:sz w:val="16"/>
                <w:szCs w:val="16"/>
              </w:rPr>
            </w:pPr>
            <w:r w:rsidRPr="00E50A84">
              <w:rPr>
                <w:sz w:val="16"/>
                <w:szCs w:val="16"/>
              </w:rPr>
              <w:t>Sicurezza delle Risorse Umane</w:t>
            </w:r>
          </w:p>
        </w:tc>
        <w:tc>
          <w:tcPr>
            <w:tcW w:w="8190" w:type="dxa"/>
          </w:tcPr>
          <w:p w14:paraId="4D458344" w14:textId="28E5AABF" w:rsidR="00086F17" w:rsidRPr="00E50A84" w:rsidRDefault="009C6951" w:rsidP="008E1EAF">
            <w:pPr>
              <w:pStyle w:val="ProductList-Body"/>
              <w:rPr>
                <w:sz w:val="16"/>
                <w:szCs w:val="16"/>
              </w:rPr>
            </w:pPr>
            <w:r w:rsidRPr="00E50A84">
              <w:rPr>
                <w:b/>
                <w:sz w:val="16"/>
                <w:szCs w:val="16"/>
              </w:rPr>
              <w:t>Formazione relativa alla sicurezza</w:t>
            </w:r>
            <w:r w:rsidRPr="00E50A84">
              <w:rPr>
                <w:sz w:val="16"/>
                <w:szCs w:val="16"/>
              </w:rPr>
              <w:t>. Microsoft informa il proprio personale sulle procedure di sicurezza pertinenti e sui ruoli dei membri del personale stesso. Microsoft informa inoltre il proprio personale sulle possibili conseguenze dell’essere inadempiente alle regole e alle procedure di sicurezza. Microsoft utilizza solo dati anonimi nelle attività di formazione.</w:t>
            </w:r>
          </w:p>
        </w:tc>
      </w:tr>
      <w:tr w:rsidR="00086F17" w14:paraId="7B591B2A" w14:textId="77777777" w:rsidTr="00BF0DC9">
        <w:tc>
          <w:tcPr>
            <w:tcW w:w="2610" w:type="dxa"/>
            <w:vAlign w:val="center"/>
          </w:tcPr>
          <w:p w14:paraId="17640D63" w14:textId="1909CE38" w:rsidR="00086F17" w:rsidRPr="00E50A84" w:rsidRDefault="00086F17" w:rsidP="007303AE">
            <w:pPr>
              <w:pStyle w:val="ProductList-Body"/>
              <w:rPr>
                <w:sz w:val="16"/>
                <w:szCs w:val="16"/>
              </w:rPr>
            </w:pPr>
            <w:r w:rsidRPr="00E50A84">
              <w:rPr>
                <w:sz w:val="16"/>
                <w:szCs w:val="16"/>
              </w:rPr>
              <w:t>Sicurezza Fisica e Ambientale</w:t>
            </w:r>
          </w:p>
        </w:tc>
        <w:tc>
          <w:tcPr>
            <w:tcW w:w="8190" w:type="dxa"/>
          </w:tcPr>
          <w:p w14:paraId="0E056EAF" w14:textId="21CE734C" w:rsidR="009C6951" w:rsidRPr="00E50A84" w:rsidRDefault="009C6951" w:rsidP="009C6951">
            <w:pPr>
              <w:pStyle w:val="ProductList-Body"/>
              <w:rPr>
                <w:sz w:val="16"/>
                <w:szCs w:val="16"/>
              </w:rPr>
            </w:pPr>
            <w:r w:rsidRPr="00E50A84">
              <w:rPr>
                <w:b/>
                <w:sz w:val="16"/>
                <w:szCs w:val="16"/>
              </w:rPr>
              <w:t>Accesso fisico alle strutture</w:t>
            </w:r>
            <w:r w:rsidRPr="00E50A84">
              <w:rPr>
                <w:b/>
                <w:bCs/>
                <w:sz w:val="16"/>
                <w:szCs w:val="16"/>
              </w:rPr>
              <w:t>.</w:t>
            </w:r>
            <w:r w:rsidRPr="00E50A84">
              <w:rPr>
                <w:sz w:val="16"/>
                <w:szCs w:val="16"/>
              </w:rPr>
              <w:t xml:space="preserve"> Microsoft limita l’accesso alle strutture in cui sono situati i sistemi informativi che sottopongono a trattamento i Dati della Società a individui identificati e autorizzati.</w:t>
            </w:r>
          </w:p>
          <w:p w14:paraId="0173E035" w14:textId="4AD1F14D" w:rsidR="009C6951" w:rsidRPr="00E50A84" w:rsidRDefault="009C6951" w:rsidP="0088164F">
            <w:pPr>
              <w:pStyle w:val="ProductList-Body"/>
              <w:spacing w:before="40"/>
              <w:rPr>
                <w:sz w:val="16"/>
                <w:szCs w:val="16"/>
              </w:rPr>
            </w:pPr>
            <w:r w:rsidRPr="00E50A84">
              <w:rPr>
                <w:b/>
                <w:sz w:val="16"/>
                <w:szCs w:val="16"/>
              </w:rPr>
              <w:t>Accesso fisico ai component</w:t>
            </w:r>
            <w:r w:rsidRPr="00E50A84">
              <w:rPr>
                <w:b/>
                <w:bCs/>
                <w:sz w:val="16"/>
                <w:szCs w:val="16"/>
              </w:rPr>
              <w:t xml:space="preserve">i. </w:t>
            </w:r>
            <w:r w:rsidRPr="00E50A84">
              <w:rPr>
                <w:sz w:val="16"/>
                <w:szCs w:val="16"/>
              </w:rPr>
              <w:t>Microsoft gestisce un registro dei supporti di memorizzazione in entrata e in uscita contenenti i Dati della Società, che include informazioni sul tipo di supporto, il mittente/destinatario autorizzato, la data e l’ora, il numero di supporti e i tipi di Dati della Società contenuti.</w:t>
            </w:r>
          </w:p>
          <w:p w14:paraId="556D004F" w14:textId="1CF63ED3" w:rsidR="009C6951" w:rsidRPr="00E50A84" w:rsidRDefault="009C6951" w:rsidP="0088164F">
            <w:pPr>
              <w:pStyle w:val="ProductList-Body"/>
              <w:spacing w:before="40"/>
              <w:rPr>
                <w:sz w:val="16"/>
                <w:szCs w:val="16"/>
              </w:rPr>
            </w:pPr>
            <w:r w:rsidRPr="00E50A84">
              <w:rPr>
                <w:b/>
                <w:sz w:val="16"/>
                <w:szCs w:val="16"/>
              </w:rPr>
              <w:t>Protezione dalle interruzioni di alimentazione e comunicazione</w:t>
            </w:r>
            <w:r w:rsidRPr="00E50A84">
              <w:rPr>
                <w:b/>
                <w:bCs/>
                <w:sz w:val="16"/>
                <w:szCs w:val="16"/>
              </w:rPr>
              <w:t>.</w:t>
            </w:r>
            <w:r w:rsidRPr="00E50A84">
              <w:rPr>
                <w:sz w:val="16"/>
                <w:szCs w:val="16"/>
              </w:rPr>
              <w:t xml:space="preserve"> Microsoft utilizza diversi sistemi standard di settore per la protezione dalla perdita di dati causata dall’interruzione della fornitura di energia elettrica o da interferenze di linea.</w:t>
            </w:r>
          </w:p>
          <w:p w14:paraId="746254B8" w14:textId="5CE993D4" w:rsidR="00086F17" w:rsidRPr="00E50A84" w:rsidRDefault="009C6951" w:rsidP="0088164F">
            <w:pPr>
              <w:pStyle w:val="ProductList-Body"/>
              <w:spacing w:before="40"/>
              <w:rPr>
                <w:sz w:val="16"/>
                <w:szCs w:val="16"/>
              </w:rPr>
            </w:pPr>
            <w:r w:rsidRPr="00E50A84">
              <w:rPr>
                <w:b/>
                <w:sz w:val="16"/>
                <w:szCs w:val="16"/>
              </w:rPr>
              <w:t>Eliminazione di componenti</w:t>
            </w:r>
            <w:r w:rsidRPr="00E50A84">
              <w:rPr>
                <w:b/>
                <w:bCs/>
                <w:sz w:val="16"/>
                <w:szCs w:val="16"/>
              </w:rPr>
              <w:t>.</w:t>
            </w:r>
            <w:r w:rsidRPr="00E50A84">
              <w:rPr>
                <w:sz w:val="16"/>
                <w:szCs w:val="16"/>
              </w:rPr>
              <w:t xml:space="preserve"> Microsoft utilizza processi standard del settore per eliminare i Dati della Società che non sono più necessari.</w:t>
            </w:r>
          </w:p>
        </w:tc>
      </w:tr>
      <w:tr w:rsidR="00086F17" w14:paraId="5142F166" w14:textId="77777777" w:rsidTr="00BF0DC9">
        <w:tc>
          <w:tcPr>
            <w:tcW w:w="2610" w:type="dxa"/>
            <w:vAlign w:val="center"/>
          </w:tcPr>
          <w:p w14:paraId="4E573BCA" w14:textId="3DE6A7D5" w:rsidR="00086F17" w:rsidRPr="00E50A84" w:rsidRDefault="00086F17" w:rsidP="007303AE">
            <w:pPr>
              <w:pStyle w:val="ProductList-Body"/>
              <w:rPr>
                <w:sz w:val="16"/>
                <w:szCs w:val="16"/>
              </w:rPr>
            </w:pPr>
            <w:r w:rsidRPr="00E50A84">
              <w:rPr>
                <w:sz w:val="16"/>
                <w:szCs w:val="16"/>
              </w:rPr>
              <w:t>Gestione delle Comunicazioni e delle Operazioni</w:t>
            </w:r>
          </w:p>
        </w:tc>
        <w:tc>
          <w:tcPr>
            <w:tcW w:w="8190" w:type="dxa"/>
          </w:tcPr>
          <w:p w14:paraId="52A9B3B5" w14:textId="2B32BAB3" w:rsidR="009C6951" w:rsidRPr="00E50A84" w:rsidRDefault="009C6951" w:rsidP="009C6951">
            <w:pPr>
              <w:pStyle w:val="ProductList-Body"/>
              <w:rPr>
                <w:sz w:val="16"/>
                <w:szCs w:val="16"/>
              </w:rPr>
            </w:pPr>
            <w:r w:rsidRPr="00E50A84">
              <w:rPr>
                <w:b/>
                <w:sz w:val="16"/>
                <w:szCs w:val="16"/>
              </w:rPr>
              <w:t>Criteri operativi</w:t>
            </w:r>
            <w:r w:rsidRPr="00E50A84">
              <w:rPr>
                <w:b/>
                <w:bCs/>
                <w:sz w:val="16"/>
                <w:szCs w:val="16"/>
              </w:rPr>
              <w:t>.</w:t>
            </w:r>
            <w:r w:rsidRPr="00E50A84">
              <w:rPr>
                <w:sz w:val="16"/>
                <w:szCs w:val="16"/>
              </w:rPr>
              <w:t xml:space="preserve"> Microsoft gestisce documenti sulla sicurezza in cui vengono descritte le misure di protezione adottate e le procedure e le responsabilità specifiche del proprio personale che accede ai Dati della Società.</w:t>
            </w:r>
          </w:p>
          <w:p w14:paraId="53600F6E" w14:textId="77777777" w:rsidR="009C6951" w:rsidRPr="00E50A84" w:rsidRDefault="009C6951" w:rsidP="0088164F">
            <w:pPr>
              <w:pStyle w:val="ProductList-Body"/>
              <w:spacing w:before="40"/>
              <w:rPr>
                <w:sz w:val="16"/>
                <w:szCs w:val="16"/>
              </w:rPr>
            </w:pPr>
            <w:r w:rsidRPr="00E50A84">
              <w:rPr>
                <w:b/>
                <w:sz w:val="16"/>
                <w:szCs w:val="16"/>
              </w:rPr>
              <w:t>Procedure di ripristino dei dati</w:t>
            </w:r>
          </w:p>
          <w:p w14:paraId="273CBF49" w14:textId="1F3FDE1A"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In modo continuativo e comunque non meno di una volta alla settimana, tranne nel caso in cui nel periodo non vi siano stati aggiornamenti ai Dati della Società, Microsoft gestisce più copie dei Dati della Società da cui ripristinare i dati stessi.</w:t>
            </w:r>
          </w:p>
          <w:p w14:paraId="60832291" w14:textId="703842F7"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archivia le copie dei Dati della Società e le procedure di ripristino dei dati in una posizione diversa dal luogo in cui si trovano le apparecchiature principali di trattamento dei Dati della Società.</w:t>
            </w:r>
          </w:p>
          <w:p w14:paraId="21D206B8" w14:textId="396DEE6C"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ha adottato procedure specifiche che disciplinano l’accesso alle copie dei Dati della Società.</w:t>
            </w:r>
          </w:p>
          <w:p w14:paraId="39F71FB2" w14:textId="5E822330" w:rsidR="000C583A" w:rsidRPr="00E50A84" w:rsidRDefault="000C583A" w:rsidP="000C583A">
            <w:pPr>
              <w:pStyle w:val="ProductList-Body"/>
              <w:ind w:left="162" w:hanging="162"/>
              <w:rPr>
                <w:sz w:val="16"/>
                <w:szCs w:val="16"/>
              </w:rPr>
            </w:pPr>
            <w:r w:rsidRPr="00E50A84">
              <w:rPr>
                <w:sz w:val="16"/>
                <w:szCs w:val="16"/>
              </w:rPr>
              <w:tab/>
            </w:r>
            <w:r w:rsidR="009C28E5" w:rsidRPr="00E50A84">
              <w:rPr>
                <w:sz w:val="16"/>
                <w:szCs w:val="16"/>
              </w:rPr>
              <w:t>Microsoft rivede le procedure di ripristino dei dati almeno una volta ogni sei mesi, ad eccezione delle procedure per il ripristino dei dati dei Servizi di Azure Government che vengono riviste ogni dodici mesi</w:t>
            </w:r>
            <w:r w:rsidRPr="00E50A84">
              <w:rPr>
                <w:sz w:val="16"/>
                <w:szCs w:val="16"/>
              </w:rPr>
              <w:t>.</w:t>
            </w:r>
          </w:p>
          <w:p w14:paraId="0C13E134" w14:textId="170BC129" w:rsidR="009C6951" w:rsidRPr="00E50A84" w:rsidRDefault="003D22CB" w:rsidP="003D22CB">
            <w:pPr>
              <w:pStyle w:val="ProductList-Body"/>
              <w:ind w:left="162" w:hanging="162"/>
              <w:rPr>
                <w:sz w:val="16"/>
                <w:szCs w:val="16"/>
              </w:rPr>
            </w:pPr>
            <w:r w:rsidRPr="00E50A84">
              <w:rPr>
                <w:sz w:val="16"/>
                <w:szCs w:val="16"/>
              </w:rPr>
              <w:lastRenderedPageBreak/>
              <w:t>-</w:t>
            </w:r>
            <w:r w:rsidRPr="00E50A84">
              <w:rPr>
                <w:sz w:val="16"/>
                <w:szCs w:val="16"/>
              </w:rPr>
              <w:tab/>
              <w:t>Microsoft registra le operazioni di ripristino dei dati, includendo il nominativo della persona responsabile, la descrizione dei dati ripristinati e, a seconda dei casi, il nominativo della persona responsabile e gli eventuali dati per i quali è stato necessario l’inserimento manuale nel processo di ripristino.</w:t>
            </w:r>
          </w:p>
          <w:p w14:paraId="71B335AB" w14:textId="7C96C6BC" w:rsidR="009C6951" w:rsidRPr="00E50A84" w:rsidRDefault="009C6951" w:rsidP="0088164F">
            <w:pPr>
              <w:pStyle w:val="ProductList-Body"/>
              <w:spacing w:before="40"/>
              <w:rPr>
                <w:sz w:val="16"/>
                <w:szCs w:val="16"/>
              </w:rPr>
            </w:pPr>
            <w:r w:rsidRPr="00E50A84">
              <w:rPr>
                <w:b/>
                <w:sz w:val="16"/>
                <w:szCs w:val="16"/>
              </w:rPr>
              <w:t>Software dannoso</w:t>
            </w:r>
            <w:r w:rsidRPr="00E50A84">
              <w:rPr>
                <w:b/>
                <w:bCs/>
                <w:sz w:val="16"/>
                <w:szCs w:val="16"/>
              </w:rPr>
              <w:t xml:space="preserve">. </w:t>
            </w:r>
            <w:r w:rsidRPr="00E50A84">
              <w:rPr>
                <w:sz w:val="16"/>
                <w:szCs w:val="16"/>
              </w:rPr>
              <w:t>Microsoft effettua controlli antimalware per impedire l’accesso non autorizzato ai Dati della Società da parte di software dannoso, incluso quello proveniente da reti pubbliche.</w:t>
            </w:r>
          </w:p>
          <w:p w14:paraId="27683A24" w14:textId="77777777" w:rsidR="00C34CE1" w:rsidRPr="00E50A84" w:rsidRDefault="00C34CE1" w:rsidP="00C34CE1">
            <w:pPr>
              <w:pStyle w:val="ProductList-Body"/>
              <w:spacing w:before="40"/>
              <w:rPr>
                <w:sz w:val="16"/>
                <w:szCs w:val="16"/>
              </w:rPr>
            </w:pPr>
            <w:r w:rsidRPr="00E50A84">
              <w:rPr>
                <w:b/>
                <w:sz w:val="16"/>
                <w:szCs w:val="16"/>
              </w:rPr>
              <w:t>Dati esterni ai limiti protetti</w:t>
            </w:r>
          </w:p>
          <w:p w14:paraId="648B4A9F" w14:textId="77777777" w:rsidR="00C34CE1" w:rsidRPr="00E50A84" w:rsidRDefault="00C34CE1" w:rsidP="00C34CE1">
            <w:pPr>
              <w:pStyle w:val="ProductList-Body"/>
              <w:ind w:left="162" w:hanging="162"/>
              <w:rPr>
                <w:sz w:val="16"/>
                <w:szCs w:val="16"/>
              </w:rPr>
            </w:pPr>
            <w:r w:rsidRPr="00E50A84">
              <w:rPr>
                <w:sz w:val="16"/>
                <w:szCs w:val="16"/>
              </w:rPr>
              <w:t>-</w:t>
            </w:r>
            <w:r w:rsidRPr="00E50A84">
              <w:rPr>
                <w:sz w:val="16"/>
                <w:szCs w:val="16"/>
              </w:rPr>
              <w:tab/>
              <w:t>Microsoft crittografa o consente alla Società di crittografare i Dati della Società trasmessi su reti pubbliche.</w:t>
            </w:r>
          </w:p>
          <w:p w14:paraId="70E6C4C4" w14:textId="4EBAA3E8" w:rsidR="009C6951" w:rsidRPr="00E50A84" w:rsidRDefault="00C34CE1" w:rsidP="00C34CE1">
            <w:pPr>
              <w:pStyle w:val="ProductList-Body"/>
              <w:ind w:left="162" w:hanging="162"/>
              <w:rPr>
                <w:sz w:val="16"/>
                <w:szCs w:val="16"/>
              </w:rPr>
            </w:pPr>
            <w:r w:rsidRPr="00E50A84">
              <w:rPr>
                <w:sz w:val="16"/>
                <w:szCs w:val="16"/>
              </w:rPr>
              <w:t>-</w:t>
            </w:r>
            <w:r w:rsidRPr="00E50A84">
              <w:rPr>
                <w:sz w:val="16"/>
                <w:szCs w:val="16"/>
              </w:rPr>
              <w:tab/>
              <w:t>Microsoft limita l’accesso ai Dati della Società contenuti nei supporti di memorizzazione che escono dalle proprie strutture</w:t>
            </w:r>
            <w:r w:rsidR="003D22CB" w:rsidRPr="00E50A84">
              <w:rPr>
                <w:sz w:val="16"/>
                <w:szCs w:val="16"/>
              </w:rPr>
              <w:t>.</w:t>
            </w:r>
          </w:p>
          <w:p w14:paraId="039DA155" w14:textId="73742380" w:rsidR="00086F17" w:rsidRPr="00E50A84" w:rsidRDefault="009C6951" w:rsidP="0088164F">
            <w:pPr>
              <w:pStyle w:val="ProductList-Body"/>
              <w:spacing w:before="40"/>
              <w:rPr>
                <w:sz w:val="16"/>
                <w:szCs w:val="16"/>
              </w:rPr>
            </w:pPr>
            <w:r w:rsidRPr="00E50A84">
              <w:rPr>
                <w:b/>
                <w:sz w:val="16"/>
                <w:szCs w:val="16"/>
              </w:rPr>
              <w:t>Registrazione di eventi</w:t>
            </w:r>
            <w:r w:rsidRPr="00E50A84">
              <w:rPr>
                <w:sz w:val="16"/>
                <w:szCs w:val="16"/>
              </w:rPr>
              <w:t>. Microsoft registra, o consente alla Società di registrare, l’accesso o l’utilizzo dei sistemi informativi che contengono i Dati della Società, registrano l’ID di accesso, l’ora, l’autorizzazione concessa o negata e l’attività specifica.</w:t>
            </w:r>
          </w:p>
        </w:tc>
      </w:tr>
      <w:tr w:rsidR="00086F17" w14:paraId="4E04E154" w14:textId="77777777" w:rsidTr="00BF0DC9">
        <w:tc>
          <w:tcPr>
            <w:tcW w:w="2610" w:type="dxa"/>
            <w:vAlign w:val="center"/>
          </w:tcPr>
          <w:p w14:paraId="1033C6C0" w14:textId="538D8B4A" w:rsidR="00086F17" w:rsidRPr="00E50A84" w:rsidRDefault="00086F17" w:rsidP="007303AE">
            <w:pPr>
              <w:pStyle w:val="ProductList-Body"/>
              <w:rPr>
                <w:sz w:val="16"/>
                <w:szCs w:val="16"/>
              </w:rPr>
            </w:pPr>
            <w:r w:rsidRPr="00E50A84">
              <w:rPr>
                <w:sz w:val="16"/>
                <w:szCs w:val="16"/>
              </w:rPr>
              <w:lastRenderedPageBreak/>
              <w:t>Controllo dell’Accesso</w:t>
            </w:r>
          </w:p>
        </w:tc>
        <w:tc>
          <w:tcPr>
            <w:tcW w:w="8190" w:type="dxa"/>
          </w:tcPr>
          <w:p w14:paraId="4D5A88E0" w14:textId="3D42E11B" w:rsidR="009C6951" w:rsidRPr="00E50A84" w:rsidRDefault="009C6951" w:rsidP="009C6951">
            <w:pPr>
              <w:pStyle w:val="ProductList-Body"/>
              <w:rPr>
                <w:sz w:val="16"/>
                <w:szCs w:val="16"/>
              </w:rPr>
            </w:pPr>
            <w:r w:rsidRPr="00E50A84">
              <w:rPr>
                <w:b/>
                <w:sz w:val="16"/>
                <w:szCs w:val="16"/>
              </w:rPr>
              <w:t>Criteri di accesso</w:t>
            </w:r>
            <w:r w:rsidRPr="00E50A84">
              <w:rPr>
                <w:b/>
                <w:bCs/>
                <w:sz w:val="16"/>
                <w:szCs w:val="16"/>
              </w:rPr>
              <w:t>.</w:t>
            </w:r>
            <w:r w:rsidRPr="00E50A84">
              <w:rPr>
                <w:sz w:val="16"/>
                <w:szCs w:val="16"/>
              </w:rPr>
              <w:t xml:space="preserve"> Microsoft conserva una registrazione dei privilegi di sicurezza degli individui che accedono ai Dati della Società.</w:t>
            </w:r>
          </w:p>
          <w:p w14:paraId="2541D145" w14:textId="77777777" w:rsidR="009C6951" w:rsidRPr="00E50A84" w:rsidRDefault="009C6951" w:rsidP="0088164F">
            <w:pPr>
              <w:pStyle w:val="ProductList-Body"/>
              <w:spacing w:before="40"/>
              <w:rPr>
                <w:sz w:val="16"/>
                <w:szCs w:val="16"/>
              </w:rPr>
            </w:pPr>
            <w:r w:rsidRPr="00E50A84">
              <w:rPr>
                <w:b/>
                <w:sz w:val="16"/>
                <w:szCs w:val="16"/>
              </w:rPr>
              <w:t>Autorizzazione all’accesso</w:t>
            </w:r>
          </w:p>
          <w:p w14:paraId="6905FA03" w14:textId="5006D295"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e aggiorna una registrazione del personale autorizzato ad accedere ai sistemi Microsoft che contengono i Dati della Società.</w:t>
            </w:r>
          </w:p>
          <w:p w14:paraId="25553CE7" w14:textId="30C9726D"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disattiva le credenziali di autenticazione che non sono state utilizzate per un periodo di tempo minimo di sei mesi.</w:t>
            </w:r>
          </w:p>
          <w:p w14:paraId="520E2E67" w14:textId="3B37805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 xml:space="preserve">Microsoft indica i membri del personale che potranno concedere, modificare o annullare l’accesso autorizzato a dati e risorse. </w:t>
            </w:r>
          </w:p>
          <w:p w14:paraId="05170003" w14:textId="5B433AAF"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garantisce che nei casi in cui più individui abbiano accesso a sistemi contenenti i Dati della Società, tali individui hanno identificatori/accessi specifici.</w:t>
            </w:r>
          </w:p>
          <w:p w14:paraId="5E68175B" w14:textId="77777777" w:rsidR="009C6951" w:rsidRPr="00E50A84" w:rsidRDefault="009C6951" w:rsidP="0088164F">
            <w:pPr>
              <w:pStyle w:val="ProductList-Body"/>
              <w:spacing w:before="40"/>
              <w:rPr>
                <w:sz w:val="16"/>
                <w:szCs w:val="16"/>
              </w:rPr>
            </w:pPr>
            <w:r w:rsidRPr="00E50A84">
              <w:rPr>
                <w:b/>
                <w:sz w:val="16"/>
                <w:szCs w:val="16"/>
              </w:rPr>
              <w:t>Privilegi minimi</w:t>
            </w:r>
          </w:p>
          <w:p w14:paraId="5A54D499" w14:textId="3D2F2471"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 xml:space="preserve">Il personale del supporto tecnico viene autorizzato ad accedere ai Dati della Società esclusivamente in caso di necessità. </w:t>
            </w:r>
          </w:p>
          <w:p w14:paraId="036CE9EC" w14:textId="5495C6DC"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limita l’accesso ai Dati della Società ai soli individui che ne hanno necessità per svolgere le proprie mansioni lavorative.</w:t>
            </w:r>
          </w:p>
          <w:p w14:paraId="0456AB46" w14:textId="77777777" w:rsidR="009C6951" w:rsidRPr="00E50A84" w:rsidRDefault="009C6951" w:rsidP="0088164F">
            <w:pPr>
              <w:pStyle w:val="ProductList-Body"/>
              <w:spacing w:before="40"/>
              <w:rPr>
                <w:sz w:val="16"/>
                <w:szCs w:val="16"/>
              </w:rPr>
            </w:pPr>
            <w:r w:rsidRPr="00E50A84">
              <w:rPr>
                <w:b/>
                <w:sz w:val="16"/>
                <w:szCs w:val="16"/>
              </w:rPr>
              <w:t>Integrità e riservatezza</w:t>
            </w:r>
          </w:p>
          <w:p w14:paraId="0BF55A2D" w14:textId="10FACE8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istruisce il proprio personale affinché disattivi le sessioni amministrative prima di uscire dalle sedi che controlla e in ogni caso quando i computer vengono lasciati incustoditi.</w:t>
            </w:r>
          </w:p>
          <w:p w14:paraId="5E91173C" w14:textId="00D1B40A"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archivia le password in modo tale da renderle incomprensibili mentre sono valide.</w:t>
            </w:r>
          </w:p>
          <w:p w14:paraId="7F353D0C" w14:textId="77777777" w:rsidR="009C6951" w:rsidRPr="00E50A84" w:rsidRDefault="009C6951" w:rsidP="0088164F">
            <w:pPr>
              <w:pStyle w:val="ProductList-Body"/>
              <w:spacing w:before="40"/>
              <w:rPr>
                <w:sz w:val="16"/>
                <w:szCs w:val="16"/>
              </w:rPr>
            </w:pPr>
            <w:r w:rsidRPr="00E50A84">
              <w:rPr>
                <w:b/>
                <w:sz w:val="16"/>
                <w:szCs w:val="16"/>
              </w:rPr>
              <w:t>Autenticazione</w:t>
            </w:r>
          </w:p>
          <w:p w14:paraId="3873F6E9" w14:textId="07F49072"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utilizza procedure standard del settore per identificare e autenticare gli utenti che tentano di accedere ai sistemi informativi.</w:t>
            </w:r>
          </w:p>
          <w:p w14:paraId="53D424BB" w14:textId="4C560A5B"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Nei casi in cui i meccanismi di autenticazione si basino su password, Microsoft richiede il rinnovo regolare delle password.</w:t>
            </w:r>
          </w:p>
          <w:p w14:paraId="0C91FCD8" w14:textId="1BD81918"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Nei casi in cui i meccanismi di autenticazione si basino su password, Microsoft richiede che la password contenga almeno otto caratteri.</w:t>
            </w:r>
          </w:p>
          <w:p w14:paraId="579D94F4" w14:textId="4C47693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garantisce che gli identificatori disattivati o scaduti non vengano concessi ad altri individui.</w:t>
            </w:r>
          </w:p>
          <w:p w14:paraId="53682E1B" w14:textId="6A9C1EFF"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controlla, o consente alla Società di monitorare, i tentativi ripetuti di ottenere l’accesso al sistema informativo utilizzando una password non valida.</w:t>
            </w:r>
          </w:p>
          <w:p w14:paraId="5EBD9700" w14:textId="025E0970"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procedure standard del settore per disattivare le password danneggiate o divulgate inavvertitamente.</w:t>
            </w:r>
          </w:p>
          <w:p w14:paraId="2A56C8FF" w14:textId="6C9CB745"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utilizza procedure standard del settore per la protezione delle password, incluse le procedure volte a garantire la riservatezza e l’integrità delle password quando vengono cedute e distribuite e durante l’archiviazione.</w:t>
            </w:r>
          </w:p>
          <w:p w14:paraId="2D5C6E6C" w14:textId="4BEC2035" w:rsidR="00086F17" w:rsidRPr="00E50A84" w:rsidRDefault="009C6951" w:rsidP="007303AE">
            <w:pPr>
              <w:pStyle w:val="ProductList-Body"/>
              <w:spacing w:before="40"/>
              <w:rPr>
                <w:sz w:val="16"/>
                <w:szCs w:val="16"/>
              </w:rPr>
            </w:pPr>
            <w:r w:rsidRPr="00E50A84">
              <w:rPr>
                <w:b/>
                <w:sz w:val="16"/>
                <w:szCs w:val="16"/>
              </w:rPr>
              <w:t>Progettazione della rete</w:t>
            </w:r>
            <w:r w:rsidRPr="00E50A84">
              <w:rPr>
                <w:b/>
                <w:bCs/>
                <w:sz w:val="16"/>
                <w:szCs w:val="16"/>
              </w:rPr>
              <w:t xml:space="preserve">. </w:t>
            </w:r>
            <w:r w:rsidRPr="00E50A84">
              <w:rPr>
                <w:sz w:val="16"/>
                <w:szCs w:val="16"/>
              </w:rPr>
              <w:t>Microsoft dispone di controlli per impedire a individui di riconoscersi diritti che non sono stati loro ceduti allo scopo di accedere ai Dati della Società in modo non autorizzato.</w:t>
            </w:r>
          </w:p>
        </w:tc>
      </w:tr>
      <w:tr w:rsidR="00086F17" w14:paraId="46DDAE79" w14:textId="77777777" w:rsidTr="00BF0DC9">
        <w:tc>
          <w:tcPr>
            <w:tcW w:w="2610" w:type="dxa"/>
            <w:vAlign w:val="center"/>
          </w:tcPr>
          <w:p w14:paraId="2C4520EB" w14:textId="54C172FD" w:rsidR="00086F17" w:rsidRPr="00E50A84" w:rsidRDefault="00086F17" w:rsidP="0045535A">
            <w:pPr>
              <w:pStyle w:val="ProductList-Body"/>
              <w:keepNext/>
              <w:rPr>
                <w:sz w:val="16"/>
                <w:szCs w:val="16"/>
              </w:rPr>
            </w:pPr>
            <w:r w:rsidRPr="00E50A84">
              <w:rPr>
                <w:sz w:val="16"/>
                <w:szCs w:val="16"/>
              </w:rPr>
              <w:t>Gestione degli Eventi Imprevisti relativi alla Protezione delle Informazioni</w:t>
            </w:r>
          </w:p>
        </w:tc>
        <w:tc>
          <w:tcPr>
            <w:tcW w:w="8190" w:type="dxa"/>
          </w:tcPr>
          <w:p w14:paraId="1028D5CF" w14:textId="77777777" w:rsidR="00272578" w:rsidRPr="00E50A84" w:rsidRDefault="00272578" w:rsidP="0045535A">
            <w:pPr>
              <w:pStyle w:val="ProductList-Body"/>
              <w:keepNext/>
              <w:rPr>
                <w:sz w:val="16"/>
                <w:szCs w:val="16"/>
              </w:rPr>
            </w:pPr>
            <w:r w:rsidRPr="00E50A84">
              <w:rPr>
                <w:b/>
                <w:sz w:val="16"/>
                <w:szCs w:val="16"/>
              </w:rPr>
              <w:t>Processo di risposta agli eventi imprevisti</w:t>
            </w:r>
          </w:p>
          <w:p w14:paraId="099F1C9A" w14:textId="55CD50F8" w:rsidR="00272578" w:rsidRPr="00E50A84" w:rsidRDefault="003D22CB" w:rsidP="0045535A">
            <w:pPr>
              <w:pStyle w:val="ProductList-Body"/>
              <w:keepNext/>
              <w:ind w:left="162" w:hanging="162"/>
              <w:rPr>
                <w:sz w:val="16"/>
                <w:szCs w:val="16"/>
              </w:rPr>
            </w:pPr>
            <w:r w:rsidRPr="00E50A84">
              <w:rPr>
                <w:sz w:val="16"/>
                <w:szCs w:val="16"/>
              </w:rPr>
              <w:t>-</w:t>
            </w:r>
            <w:r w:rsidRPr="00E50A84">
              <w:rPr>
                <w:sz w:val="16"/>
                <w:szCs w:val="16"/>
              </w:rPr>
              <w:tab/>
              <w:t xml:space="preserve">Microsoft conserva una registrazione degli inadempimenti alla sicurezza con una descrizione dell’inadempimento, il periodo, le conseguenze dell’inadempimento, il nome di chi ha effettuato la segnalazione, a chi è stato segnalato, nonché la </w:t>
            </w:r>
            <w:r w:rsidRPr="00E50A84">
              <w:rPr>
                <w:color w:val="000000" w:themeColor="text1"/>
                <w:sz w:val="16"/>
                <w:szCs w:val="16"/>
              </w:rPr>
              <w:t>procedura adottata per il ripristino dei dati.</w:t>
            </w:r>
          </w:p>
          <w:p w14:paraId="5BB81CE4" w14:textId="54A094C4" w:rsidR="00E46617" w:rsidRPr="00E50A84" w:rsidRDefault="003D22CB" w:rsidP="0045535A">
            <w:pPr>
              <w:pStyle w:val="ProductList-Body"/>
              <w:keepNext/>
              <w:ind w:left="162" w:hanging="162"/>
              <w:rPr>
                <w:sz w:val="16"/>
                <w:szCs w:val="16"/>
              </w:rPr>
            </w:pPr>
            <w:r w:rsidRPr="00E50A84">
              <w:rPr>
                <w:color w:val="000000" w:themeColor="text1"/>
                <w:sz w:val="16"/>
                <w:szCs w:val="16"/>
              </w:rPr>
              <w:t>-</w:t>
            </w:r>
            <w:r w:rsidRPr="00E50A84">
              <w:rPr>
                <w:color w:val="000000" w:themeColor="text1"/>
                <w:sz w:val="16"/>
                <w:szCs w:val="16"/>
              </w:rPr>
              <w:tab/>
              <w:t xml:space="preserve">Per </w:t>
            </w:r>
            <w:r w:rsidRPr="00E50A84">
              <w:rPr>
                <w:iCs/>
                <w:color w:val="000000" w:themeColor="text1"/>
                <w:sz w:val="16"/>
                <w:szCs w:val="16"/>
              </w:rPr>
              <w:t>ogni inadempimento alla sicurezza risultante come Evento Imprevisto relativo alla Protezione, Microsoft (come descritto alla sezione “Comunicazione di Eventi Imprevisti relativi alla Protezione” precedente) invierà una notifica senza ritardo non ragionevole e, in ogni caso, entro 30 giorni di calendario.</w:t>
            </w:r>
          </w:p>
          <w:p w14:paraId="3818EE7A" w14:textId="5459CE05" w:rsidR="00272578" w:rsidRPr="00E50A84" w:rsidRDefault="00271381" w:rsidP="0045535A">
            <w:pPr>
              <w:pStyle w:val="ProductList-Body"/>
              <w:keepNext/>
              <w:ind w:left="162" w:hanging="162"/>
              <w:rPr>
                <w:sz w:val="16"/>
                <w:szCs w:val="16"/>
              </w:rPr>
            </w:pPr>
            <w:r w:rsidRPr="00E50A84">
              <w:rPr>
                <w:color w:val="000000" w:themeColor="text1"/>
                <w:sz w:val="16"/>
                <w:szCs w:val="16"/>
              </w:rPr>
              <w:t>-</w:t>
            </w:r>
            <w:r w:rsidRPr="00E50A84">
              <w:rPr>
                <w:color w:val="000000" w:themeColor="text1"/>
                <w:sz w:val="16"/>
                <w:szCs w:val="16"/>
              </w:rPr>
              <w:tab/>
            </w:r>
            <w:r w:rsidR="00272578" w:rsidRPr="00E50A84">
              <w:rPr>
                <w:color w:val="000000" w:themeColor="text1"/>
                <w:sz w:val="16"/>
                <w:szCs w:val="16"/>
              </w:rPr>
              <w:t xml:space="preserve">Microsoft registra, o consente </w:t>
            </w:r>
            <w:r w:rsidR="00272578" w:rsidRPr="00E50A84">
              <w:rPr>
                <w:sz w:val="16"/>
                <w:szCs w:val="16"/>
              </w:rPr>
              <w:t>alla Società di registrare, i Dati della Società divulgati, inclusi il tipo di dati, il destinatario e l’ora.</w:t>
            </w:r>
          </w:p>
          <w:p w14:paraId="730CA332" w14:textId="2F819071" w:rsidR="00086F17" w:rsidRPr="00E50A84" w:rsidRDefault="00272578" w:rsidP="0045535A">
            <w:pPr>
              <w:pStyle w:val="ProductList-Body"/>
              <w:keepNext/>
              <w:spacing w:before="40"/>
              <w:rPr>
                <w:sz w:val="16"/>
                <w:szCs w:val="16"/>
              </w:rPr>
            </w:pPr>
            <w:r w:rsidRPr="00E50A84">
              <w:rPr>
                <w:b/>
                <w:sz w:val="16"/>
                <w:szCs w:val="16"/>
              </w:rPr>
              <w:t>Monitoraggio del servizio</w:t>
            </w:r>
            <w:r w:rsidRPr="00E50A84">
              <w:rPr>
                <w:b/>
                <w:bCs/>
                <w:sz w:val="16"/>
                <w:szCs w:val="16"/>
              </w:rPr>
              <w:t>.</w:t>
            </w:r>
            <w:r w:rsidRPr="00E50A84">
              <w:rPr>
                <w:sz w:val="16"/>
                <w:szCs w:val="16"/>
              </w:rPr>
              <w:t xml:space="preserve"> Il personale Microsoft addetto alla sicurezza verifica i registri almeno una volta ogni sei mesi per proporre, ove necessario, iniziative di correzione.</w:t>
            </w:r>
          </w:p>
        </w:tc>
      </w:tr>
      <w:tr w:rsidR="00086F17" w14:paraId="1186CDAD" w14:textId="77777777" w:rsidTr="00BF0DC9">
        <w:tc>
          <w:tcPr>
            <w:tcW w:w="2610" w:type="dxa"/>
            <w:vAlign w:val="center"/>
          </w:tcPr>
          <w:p w14:paraId="417B34CB" w14:textId="1C65413C" w:rsidR="00086F17" w:rsidRPr="00E50A84" w:rsidRDefault="00086F17" w:rsidP="007303AE">
            <w:pPr>
              <w:pStyle w:val="ProductList-Body"/>
              <w:rPr>
                <w:sz w:val="16"/>
                <w:szCs w:val="16"/>
              </w:rPr>
            </w:pPr>
            <w:r w:rsidRPr="00E50A84">
              <w:rPr>
                <w:sz w:val="16"/>
                <w:szCs w:val="16"/>
              </w:rPr>
              <w:t>Gestione della Continuità Aziendale</w:t>
            </w:r>
          </w:p>
        </w:tc>
        <w:tc>
          <w:tcPr>
            <w:tcW w:w="8190" w:type="dxa"/>
          </w:tcPr>
          <w:p w14:paraId="36CE9909" w14:textId="04F316E0" w:rsidR="00272578"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piani di emergenza e contingenza per le strutture in cui sono situati i sistemi informativi che sottopongono a trattamento i Dati della Società.</w:t>
            </w:r>
          </w:p>
          <w:p w14:paraId="2EA52B9C" w14:textId="7CC13343" w:rsidR="00086F17" w:rsidRPr="00E50A84" w:rsidRDefault="003D22CB" w:rsidP="003D22CB">
            <w:pPr>
              <w:pStyle w:val="ProductList-Body"/>
              <w:ind w:left="162" w:hanging="162"/>
              <w:rPr>
                <w:sz w:val="16"/>
                <w:szCs w:val="16"/>
              </w:rPr>
            </w:pPr>
            <w:r w:rsidRPr="00E50A84">
              <w:rPr>
                <w:sz w:val="16"/>
                <w:szCs w:val="16"/>
              </w:rPr>
              <w:lastRenderedPageBreak/>
              <w:t>-</w:t>
            </w:r>
            <w:r w:rsidRPr="00E50A84">
              <w:rPr>
                <w:sz w:val="16"/>
                <w:szCs w:val="16"/>
              </w:rPr>
              <w:tab/>
              <w:t>Il sistema di archiviazione e le procedure di Microsoft per il ripristino dei dati sono progettati per tentare di riportare i Dati della Società nello stato in cui si trovavano o nell’ultimo stato replicato prima di andare persi o distrutti.</w:t>
            </w:r>
          </w:p>
        </w:tc>
      </w:tr>
    </w:tbl>
    <w:p w14:paraId="79970712" w14:textId="77777777" w:rsidR="00086F17" w:rsidRPr="00B819F6" w:rsidRDefault="00086F17" w:rsidP="00A914BF">
      <w:pPr>
        <w:pStyle w:val="ProductList-Body"/>
        <w:rPr>
          <w:sz w:val="16"/>
          <w:szCs w:val="16"/>
        </w:rPr>
      </w:pPr>
    </w:p>
    <w:p w14:paraId="292C2C9C" w14:textId="77777777" w:rsidR="00E50A84" w:rsidRPr="00CD7F8D" w:rsidRDefault="00E50A84" w:rsidP="00E50A84">
      <w:pPr>
        <w:pStyle w:val="ProductList-Body"/>
        <w:keepNext/>
        <w:outlineLvl w:val="2"/>
        <w:rPr>
          <w:b/>
          <w:color w:val="00188F"/>
        </w:rPr>
      </w:pPr>
      <w:r>
        <w:rPr>
          <w:b/>
          <w:color w:val="00188F"/>
        </w:rPr>
        <w:t>Criteri di Sicurezza delle Informazioni dei Servizi Online</w:t>
      </w:r>
    </w:p>
    <w:p w14:paraId="1EB8286D" w14:textId="77777777" w:rsidR="00E50A84" w:rsidRDefault="00E50A84" w:rsidP="00E50A84">
      <w:pPr>
        <w:pStyle w:val="ProductList-Body"/>
      </w:pPr>
      <w:r>
        <w:t>Ciascun Servizio Online segue criteri scritti di sicurezza dei dati (“Criteri di Sicurezza delle Informazioni”) che aderiscono agli standard e ai framework di controllo riportati nella tabella che segue.</w:t>
      </w:r>
    </w:p>
    <w:p w14:paraId="19F3A994" w14:textId="77777777" w:rsidR="00E50A84" w:rsidRPr="00B819F6" w:rsidRDefault="00E50A84" w:rsidP="00E50A84">
      <w:pPr>
        <w:pStyle w:val="ProductList-Body"/>
        <w:rPr>
          <w:sz w:val="16"/>
          <w:szCs w:val="16"/>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E50A84" w:rsidRPr="00C62FB6" w14:paraId="03A42943" w14:textId="77777777" w:rsidTr="00BF0DC9">
        <w:trPr>
          <w:tblHeader/>
        </w:trPr>
        <w:tc>
          <w:tcPr>
            <w:tcW w:w="2880" w:type="dxa"/>
            <w:shd w:val="clear" w:color="auto" w:fill="0072C6"/>
            <w:vAlign w:val="center"/>
          </w:tcPr>
          <w:p w14:paraId="33BD4D49" w14:textId="77777777" w:rsidR="00E50A84" w:rsidRPr="005F68CF" w:rsidRDefault="00E50A84" w:rsidP="00271381">
            <w:pPr>
              <w:pStyle w:val="ProductList-Body"/>
              <w:rPr>
                <w:color w:val="FFFFFF" w:themeColor="background1"/>
                <w:sz w:val="16"/>
              </w:rPr>
            </w:pPr>
            <w:r>
              <w:rPr>
                <w:color w:val="FFFFFF" w:themeColor="background1"/>
                <w:sz w:val="16"/>
              </w:rPr>
              <w:t>Servizio Online</w:t>
            </w:r>
          </w:p>
        </w:tc>
        <w:tc>
          <w:tcPr>
            <w:tcW w:w="1584" w:type="dxa"/>
            <w:shd w:val="clear" w:color="auto" w:fill="0072C6"/>
            <w:vAlign w:val="center"/>
          </w:tcPr>
          <w:p w14:paraId="004ABE0B" w14:textId="77777777" w:rsidR="00E50A84" w:rsidRPr="005F68CF" w:rsidRDefault="00E50A84" w:rsidP="00271381">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4E695B46" w14:textId="77777777" w:rsidR="00E50A84" w:rsidRPr="005F68CF" w:rsidRDefault="00E50A84" w:rsidP="00271381">
            <w:pPr>
              <w:pStyle w:val="ProductList-Body"/>
              <w:rPr>
                <w:color w:val="FFFFFF" w:themeColor="background1"/>
                <w:sz w:val="16"/>
              </w:rPr>
            </w:pPr>
            <w:r>
              <w:rPr>
                <w:color w:val="FFFFFF" w:themeColor="background1"/>
                <w:sz w:val="16"/>
              </w:rPr>
              <w:t>ISO 27002</w:t>
            </w:r>
          </w:p>
          <w:p w14:paraId="3ADF7DE0" w14:textId="77777777" w:rsidR="00E50A84" w:rsidRPr="005F68CF" w:rsidRDefault="00E50A84" w:rsidP="00271381">
            <w:pPr>
              <w:pStyle w:val="ProductList-Body"/>
              <w:rPr>
                <w:color w:val="FFFFFF" w:themeColor="background1"/>
                <w:sz w:val="16"/>
              </w:rPr>
            </w:pPr>
            <w:r>
              <w:rPr>
                <w:color w:val="FFFFFF" w:themeColor="background1"/>
                <w:sz w:val="16"/>
              </w:rPr>
              <w:t>Codice della Procedura</w:t>
            </w:r>
          </w:p>
        </w:tc>
        <w:tc>
          <w:tcPr>
            <w:tcW w:w="1584" w:type="dxa"/>
            <w:shd w:val="clear" w:color="auto" w:fill="0072C6"/>
            <w:vAlign w:val="center"/>
          </w:tcPr>
          <w:p w14:paraId="2AECBC63" w14:textId="77777777" w:rsidR="00E50A84" w:rsidRPr="005F68CF" w:rsidRDefault="00E50A84" w:rsidP="00271381">
            <w:pPr>
              <w:pStyle w:val="ProductList-Body"/>
              <w:rPr>
                <w:color w:val="FFFFFF" w:themeColor="background1"/>
                <w:sz w:val="16"/>
                <w:lang w:val="fr-FR"/>
              </w:rPr>
            </w:pPr>
            <w:r>
              <w:rPr>
                <w:color w:val="FFFFFF" w:themeColor="background1"/>
                <w:sz w:val="16"/>
              </w:rPr>
              <w:t>ISO 27018</w:t>
            </w:r>
          </w:p>
          <w:p w14:paraId="5703FCC7" w14:textId="77777777" w:rsidR="00E50A84" w:rsidRPr="005F68CF" w:rsidRDefault="00E50A84" w:rsidP="00271381">
            <w:pPr>
              <w:pStyle w:val="ProductList-Body"/>
              <w:rPr>
                <w:color w:val="FFFFFF" w:themeColor="background1"/>
                <w:sz w:val="16"/>
                <w:lang w:val="fr-FR"/>
              </w:rPr>
            </w:pPr>
            <w:r>
              <w:rPr>
                <w:color w:val="FFFFFF" w:themeColor="background1"/>
                <w:sz w:val="16"/>
              </w:rPr>
              <w:t>Codice della Procedura</w:t>
            </w:r>
          </w:p>
        </w:tc>
        <w:tc>
          <w:tcPr>
            <w:tcW w:w="1584" w:type="dxa"/>
            <w:shd w:val="clear" w:color="auto" w:fill="0072C6"/>
            <w:vAlign w:val="center"/>
          </w:tcPr>
          <w:p w14:paraId="4F053DD3" w14:textId="77777777" w:rsidR="00E50A84" w:rsidRPr="005F68CF" w:rsidRDefault="00E50A84" w:rsidP="00271381">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1721B833" w14:textId="77777777" w:rsidR="00E50A84" w:rsidRPr="005F68CF" w:rsidRDefault="00E50A84" w:rsidP="00271381">
            <w:pPr>
              <w:pStyle w:val="ProductList-Body"/>
              <w:rPr>
                <w:color w:val="FFFFFF" w:themeColor="background1"/>
                <w:sz w:val="16"/>
                <w:lang w:val="fr-FR"/>
              </w:rPr>
            </w:pPr>
            <w:r>
              <w:rPr>
                <w:color w:val="FFFFFF" w:themeColor="background1"/>
                <w:sz w:val="16"/>
              </w:rPr>
              <w:t>SSAE 16 SOC 2 Type II</w:t>
            </w:r>
          </w:p>
        </w:tc>
      </w:tr>
      <w:tr w:rsidR="00E50A84" w:rsidRPr="00C62FB6" w14:paraId="1DD4018F" w14:textId="77777777" w:rsidTr="00BF0DC9">
        <w:trPr>
          <w:trHeight w:val="288"/>
        </w:trPr>
        <w:tc>
          <w:tcPr>
            <w:tcW w:w="2880" w:type="dxa"/>
            <w:vAlign w:val="center"/>
          </w:tcPr>
          <w:p w14:paraId="4BCFB3AD" w14:textId="77777777" w:rsidR="00E50A84" w:rsidRPr="005F68CF" w:rsidRDefault="00E50A84" w:rsidP="00271381">
            <w:pPr>
              <w:pStyle w:val="ProductList-Body"/>
              <w:rPr>
                <w:sz w:val="16"/>
              </w:rPr>
            </w:pPr>
            <w:r>
              <w:rPr>
                <w:sz w:val="16"/>
              </w:rPr>
              <w:t>Servizi Office 365</w:t>
            </w:r>
          </w:p>
        </w:tc>
        <w:tc>
          <w:tcPr>
            <w:tcW w:w="1584" w:type="dxa"/>
            <w:vAlign w:val="center"/>
          </w:tcPr>
          <w:p w14:paraId="7A2CC07F" w14:textId="77777777" w:rsidR="00E50A84" w:rsidRPr="005F68CF" w:rsidRDefault="00E50A84" w:rsidP="00271381">
            <w:pPr>
              <w:pStyle w:val="ProductList-Body"/>
              <w:rPr>
                <w:color w:val="000000" w:themeColor="text1"/>
                <w:sz w:val="16"/>
              </w:rPr>
            </w:pPr>
            <w:r>
              <w:rPr>
                <w:color w:val="000000" w:themeColor="text1"/>
                <w:sz w:val="16"/>
              </w:rPr>
              <w:t>Sì</w:t>
            </w:r>
          </w:p>
        </w:tc>
        <w:tc>
          <w:tcPr>
            <w:tcW w:w="1584" w:type="dxa"/>
            <w:vAlign w:val="center"/>
          </w:tcPr>
          <w:p w14:paraId="21E1C15F" w14:textId="77777777" w:rsidR="00E50A84" w:rsidRPr="005F68CF" w:rsidRDefault="00E50A84" w:rsidP="00271381">
            <w:pPr>
              <w:pStyle w:val="ProductList-Body"/>
              <w:rPr>
                <w:color w:val="000000" w:themeColor="text1"/>
                <w:sz w:val="16"/>
              </w:rPr>
            </w:pPr>
            <w:r>
              <w:rPr>
                <w:color w:val="000000" w:themeColor="text1"/>
                <w:sz w:val="16"/>
              </w:rPr>
              <w:t>Sì</w:t>
            </w:r>
          </w:p>
        </w:tc>
        <w:tc>
          <w:tcPr>
            <w:tcW w:w="1584" w:type="dxa"/>
            <w:vAlign w:val="center"/>
          </w:tcPr>
          <w:p w14:paraId="6CC42F74" w14:textId="77777777" w:rsidR="00E50A84" w:rsidRPr="005F68CF" w:rsidRDefault="00E50A84" w:rsidP="00271381">
            <w:pPr>
              <w:pStyle w:val="ProductList-Body"/>
              <w:rPr>
                <w:color w:val="000000" w:themeColor="text1"/>
                <w:sz w:val="16"/>
              </w:rPr>
            </w:pPr>
            <w:r>
              <w:rPr>
                <w:color w:val="000000" w:themeColor="text1"/>
                <w:sz w:val="16"/>
              </w:rPr>
              <w:t>Sì</w:t>
            </w:r>
          </w:p>
        </w:tc>
        <w:tc>
          <w:tcPr>
            <w:tcW w:w="1584" w:type="dxa"/>
            <w:vAlign w:val="center"/>
          </w:tcPr>
          <w:p w14:paraId="3D5D5C18" w14:textId="77777777" w:rsidR="00E50A84" w:rsidRPr="005F68CF" w:rsidRDefault="00E50A84" w:rsidP="00271381">
            <w:pPr>
              <w:pStyle w:val="ProductList-Body"/>
              <w:rPr>
                <w:color w:val="000000" w:themeColor="text1"/>
                <w:sz w:val="16"/>
              </w:rPr>
            </w:pPr>
            <w:r>
              <w:rPr>
                <w:color w:val="000000" w:themeColor="text1"/>
                <w:sz w:val="16"/>
              </w:rPr>
              <w:t>Sì</w:t>
            </w:r>
          </w:p>
        </w:tc>
        <w:tc>
          <w:tcPr>
            <w:tcW w:w="1584" w:type="dxa"/>
            <w:vAlign w:val="center"/>
          </w:tcPr>
          <w:p w14:paraId="41A2CE60" w14:textId="77777777" w:rsidR="00E50A84" w:rsidRPr="005F68CF" w:rsidRDefault="00E50A84" w:rsidP="00271381">
            <w:pPr>
              <w:pStyle w:val="ProductList-Body"/>
              <w:rPr>
                <w:color w:val="000000" w:themeColor="text1"/>
                <w:sz w:val="16"/>
              </w:rPr>
            </w:pPr>
            <w:r>
              <w:rPr>
                <w:color w:val="000000" w:themeColor="text1"/>
                <w:sz w:val="16"/>
              </w:rPr>
              <w:t>Sì</w:t>
            </w:r>
          </w:p>
        </w:tc>
      </w:tr>
      <w:tr w:rsidR="00E50A84" w:rsidRPr="00C62FB6" w14:paraId="43968007" w14:textId="77777777" w:rsidTr="00BF0DC9">
        <w:trPr>
          <w:trHeight w:val="288"/>
        </w:trPr>
        <w:tc>
          <w:tcPr>
            <w:tcW w:w="2880" w:type="dxa"/>
            <w:vAlign w:val="center"/>
          </w:tcPr>
          <w:p w14:paraId="694C85C4" w14:textId="77777777" w:rsidR="00E50A84" w:rsidRPr="005F68CF" w:rsidRDefault="00E50A84" w:rsidP="00271381">
            <w:pPr>
              <w:pStyle w:val="ProductList-Body"/>
              <w:rPr>
                <w:sz w:val="16"/>
              </w:rPr>
            </w:pPr>
            <w:r>
              <w:rPr>
                <w:sz w:val="16"/>
              </w:rPr>
              <w:t>Microsoft Dynamics Online Services</w:t>
            </w:r>
          </w:p>
        </w:tc>
        <w:tc>
          <w:tcPr>
            <w:tcW w:w="1584" w:type="dxa"/>
            <w:vAlign w:val="center"/>
          </w:tcPr>
          <w:p w14:paraId="37B4A099" w14:textId="77777777" w:rsidR="00E50A84" w:rsidRPr="005F68CF" w:rsidRDefault="00E50A84" w:rsidP="00271381">
            <w:pPr>
              <w:pStyle w:val="ProductList-Body"/>
              <w:rPr>
                <w:color w:val="000000" w:themeColor="text1"/>
                <w:sz w:val="16"/>
              </w:rPr>
            </w:pPr>
            <w:r>
              <w:rPr>
                <w:color w:val="000000" w:themeColor="text1"/>
                <w:sz w:val="16"/>
              </w:rPr>
              <w:t>Sì</w:t>
            </w:r>
          </w:p>
        </w:tc>
        <w:tc>
          <w:tcPr>
            <w:tcW w:w="1584" w:type="dxa"/>
            <w:vAlign w:val="center"/>
          </w:tcPr>
          <w:p w14:paraId="2781D2BE" w14:textId="77777777" w:rsidR="00E50A84" w:rsidRPr="005F68CF" w:rsidRDefault="00E50A84" w:rsidP="00271381">
            <w:pPr>
              <w:pStyle w:val="ProductList-Body"/>
              <w:rPr>
                <w:color w:val="000000" w:themeColor="text1"/>
                <w:sz w:val="16"/>
              </w:rPr>
            </w:pPr>
            <w:r>
              <w:rPr>
                <w:color w:val="000000" w:themeColor="text1"/>
                <w:sz w:val="16"/>
              </w:rPr>
              <w:t>Sì</w:t>
            </w:r>
          </w:p>
        </w:tc>
        <w:tc>
          <w:tcPr>
            <w:tcW w:w="1584" w:type="dxa"/>
            <w:vAlign w:val="center"/>
          </w:tcPr>
          <w:p w14:paraId="3A7E8F9A" w14:textId="77777777" w:rsidR="00E50A84" w:rsidRPr="005F68CF" w:rsidRDefault="00E50A84" w:rsidP="00271381">
            <w:pPr>
              <w:pStyle w:val="ProductList-Body"/>
              <w:rPr>
                <w:color w:val="000000" w:themeColor="text1"/>
                <w:sz w:val="16"/>
              </w:rPr>
            </w:pPr>
            <w:r>
              <w:rPr>
                <w:color w:val="000000" w:themeColor="text1"/>
                <w:sz w:val="16"/>
              </w:rPr>
              <w:t>Sì</w:t>
            </w:r>
          </w:p>
        </w:tc>
        <w:tc>
          <w:tcPr>
            <w:tcW w:w="1584" w:type="dxa"/>
            <w:vAlign w:val="center"/>
          </w:tcPr>
          <w:p w14:paraId="2457D2DA" w14:textId="77777777" w:rsidR="00E50A84" w:rsidRPr="005F68CF" w:rsidRDefault="00E50A84" w:rsidP="00271381">
            <w:pPr>
              <w:pStyle w:val="ProductList-Body"/>
              <w:rPr>
                <w:color w:val="000000" w:themeColor="text1"/>
                <w:sz w:val="16"/>
              </w:rPr>
            </w:pPr>
            <w:r>
              <w:rPr>
                <w:color w:val="000000" w:themeColor="text1"/>
                <w:sz w:val="16"/>
              </w:rPr>
              <w:t>Sì</w:t>
            </w:r>
            <w:r>
              <w:rPr>
                <w:color w:val="000000" w:themeColor="text1"/>
                <w:sz w:val="16"/>
                <w:szCs w:val="16"/>
              </w:rPr>
              <w:t>*</w:t>
            </w:r>
          </w:p>
        </w:tc>
        <w:tc>
          <w:tcPr>
            <w:tcW w:w="1584" w:type="dxa"/>
            <w:vAlign w:val="center"/>
          </w:tcPr>
          <w:p w14:paraId="5840A8BF" w14:textId="77777777" w:rsidR="00E50A84" w:rsidRPr="005F68CF" w:rsidRDefault="00E50A84" w:rsidP="00271381">
            <w:pPr>
              <w:pStyle w:val="ProductList-Body"/>
              <w:rPr>
                <w:color w:val="000000" w:themeColor="text1"/>
                <w:sz w:val="16"/>
              </w:rPr>
            </w:pPr>
            <w:r>
              <w:rPr>
                <w:color w:val="000000" w:themeColor="text1"/>
                <w:sz w:val="16"/>
              </w:rPr>
              <w:t>Sì</w:t>
            </w:r>
            <w:r>
              <w:rPr>
                <w:color w:val="000000" w:themeColor="text1"/>
                <w:sz w:val="16"/>
                <w:szCs w:val="16"/>
              </w:rPr>
              <w:t>*</w:t>
            </w:r>
          </w:p>
        </w:tc>
      </w:tr>
      <w:tr w:rsidR="00E50A84" w:rsidRPr="00C62FB6" w14:paraId="13CFB5EA" w14:textId="77777777" w:rsidTr="00BF0DC9">
        <w:trPr>
          <w:trHeight w:val="288"/>
        </w:trPr>
        <w:tc>
          <w:tcPr>
            <w:tcW w:w="2880" w:type="dxa"/>
            <w:vAlign w:val="center"/>
          </w:tcPr>
          <w:p w14:paraId="7FBA61CF" w14:textId="77777777" w:rsidR="00E50A84" w:rsidRPr="005F68CF" w:rsidRDefault="00E50A84" w:rsidP="00271381">
            <w:pPr>
              <w:pStyle w:val="ProductList-Body"/>
              <w:rPr>
                <w:sz w:val="16"/>
              </w:rPr>
            </w:pPr>
            <w:r>
              <w:rPr>
                <w:sz w:val="16"/>
              </w:rPr>
              <w:t>Microsoft Azure Core Services</w:t>
            </w:r>
          </w:p>
        </w:tc>
        <w:tc>
          <w:tcPr>
            <w:tcW w:w="1584" w:type="dxa"/>
            <w:vAlign w:val="center"/>
          </w:tcPr>
          <w:p w14:paraId="2C47372A" w14:textId="77777777" w:rsidR="00E50A84" w:rsidRPr="005F68CF" w:rsidRDefault="00E50A84" w:rsidP="00271381">
            <w:pPr>
              <w:pStyle w:val="ProductList-Body"/>
              <w:rPr>
                <w:color w:val="000000" w:themeColor="text1"/>
                <w:sz w:val="16"/>
              </w:rPr>
            </w:pPr>
            <w:r>
              <w:rPr>
                <w:color w:val="000000" w:themeColor="text1"/>
                <w:sz w:val="16"/>
              </w:rPr>
              <w:t>Sì</w:t>
            </w:r>
          </w:p>
        </w:tc>
        <w:tc>
          <w:tcPr>
            <w:tcW w:w="1584" w:type="dxa"/>
            <w:vAlign w:val="center"/>
          </w:tcPr>
          <w:p w14:paraId="431C0E90" w14:textId="77777777" w:rsidR="00E50A84" w:rsidRPr="005F68CF" w:rsidRDefault="00E50A84" w:rsidP="00271381">
            <w:pPr>
              <w:pStyle w:val="ProductList-Body"/>
              <w:rPr>
                <w:color w:val="000000" w:themeColor="text1"/>
                <w:sz w:val="16"/>
              </w:rPr>
            </w:pPr>
            <w:r>
              <w:rPr>
                <w:color w:val="000000" w:themeColor="text1"/>
                <w:sz w:val="16"/>
              </w:rPr>
              <w:t>Sì</w:t>
            </w:r>
          </w:p>
        </w:tc>
        <w:tc>
          <w:tcPr>
            <w:tcW w:w="1584" w:type="dxa"/>
            <w:vAlign w:val="center"/>
          </w:tcPr>
          <w:p w14:paraId="26678F05" w14:textId="77777777" w:rsidR="00E50A84" w:rsidRPr="005F68CF" w:rsidRDefault="00E50A84" w:rsidP="00271381">
            <w:pPr>
              <w:pStyle w:val="ProductList-Body"/>
              <w:rPr>
                <w:color w:val="000000" w:themeColor="text1"/>
                <w:sz w:val="16"/>
              </w:rPr>
            </w:pPr>
            <w:r>
              <w:rPr>
                <w:color w:val="000000" w:themeColor="text1"/>
                <w:sz w:val="16"/>
              </w:rPr>
              <w:t>Sì</w:t>
            </w:r>
          </w:p>
        </w:tc>
        <w:tc>
          <w:tcPr>
            <w:tcW w:w="1584" w:type="dxa"/>
            <w:vAlign w:val="center"/>
          </w:tcPr>
          <w:p w14:paraId="6DE66B16" w14:textId="77777777" w:rsidR="00E50A84" w:rsidRPr="005F68CF" w:rsidRDefault="00E50A84" w:rsidP="00271381">
            <w:pPr>
              <w:pStyle w:val="ProductList-Body"/>
              <w:rPr>
                <w:i/>
                <w:color w:val="000000" w:themeColor="text1"/>
                <w:sz w:val="16"/>
              </w:rPr>
            </w:pPr>
            <w:r>
              <w:rPr>
                <w:color w:val="000000" w:themeColor="text1"/>
                <w:sz w:val="16"/>
              </w:rPr>
              <w:t>Variabili**</w:t>
            </w:r>
          </w:p>
        </w:tc>
        <w:tc>
          <w:tcPr>
            <w:tcW w:w="1584" w:type="dxa"/>
            <w:vAlign w:val="center"/>
          </w:tcPr>
          <w:p w14:paraId="3BA714A4" w14:textId="77777777" w:rsidR="00E50A84" w:rsidRPr="005F68CF" w:rsidRDefault="00E50A84" w:rsidP="00271381">
            <w:pPr>
              <w:pStyle w:val="ProductList-Body"/>
              <w:rPr>
                <w:color w:val="000000" w:themeColor="text1"/>
                <w:sz w:val="16"/>
              </w:rPr>
            </w:pPr>
            <w:r>
              <w:rPr>
                <w:color w:val="000000" w:themeColor="text1"/>
                <w:sz w:val="16"/>
              </w:rPr>
              <w:t>Variabili**</w:t>
            </w:r>
          </w:p>
        </w:tc>
      </w:tr>
      <w:tr w:rsidR="00E50A84" w:rsidRPr="00C62FB6" w14:paraId="039E13F0" w14:textId="77777777" w:rsidTr="00BF0DC9">
        <w:trPr>
          <w:trHeight w:val="288"/>
        </w:trPr>
        <w:tc>
          <w:tcPr>
            <w:tcW w:w="2880" w:type="dxa"/>
            <w:vAlign w:val="center"/>
          </w:tcPr>
          <w:p w14:paraId="22829FC9" w14:textId="77777777" w:rsidR="00E50A84" w:rsidRPr="005F68CF" w:rsidRDefault="00E50A84" w:rsidP="00271381">
            <w:pPr>
              <w:pStyle w:val="ProductList-Body"/>
              <w:rPr>
                <w:sz w:val="16"/>
              </w:rPr>
            </w:pPr>
            <w:r>
              <w:rPr>
                <w:sz w:val="16"/>
              </w:rPr>
              <w:t>Servizi Online Microsoft Intune</w:t>
            </w:r>
          </w:p>
        </w:tc>
        <w:tc>
          <w:tcPr>
            <w:tcW w:w="1584" w:type="dxa"/>
            <w:vAlign w:val="center"/>
          </w:tcPr>
          <w:p w14:paraId="0838AA54" w14:textId="77777777" w:rsidR="00E50A84" w:rsidRPr="005F68CF" w:rsidRDefault="00E50A84" w:rsidP="00271381">
            <w:pPr>
              <w:pStyle w:val="ProductList-Body"/>
              <w:rPr>
                <w:color w:val="000000" w:themeColor="text1"/>
                <w:sz w:val="16"/>
              </w:rPr>
            </w:pPr>
            <w:r>
              <w:rPr>
                <w:color w:val="000000" w:themeColor="text1"/>
                <w:sz w:val="16"/>
              </w:rPr>
              <w:t>Sì</w:t>
            </w:r>
          </w:p>
        </w:tc>
        <w:tc>
          <w:tcPr>
            <w:tcW w:w="1584" w:type="dxa"/>
            <w:vAlign w:val="center"/>
          </w:tcPr>
          <w:p w14:paraId="00EB16DC" w14:textId="77777777" w:rsidR="00E50A84" w:rsidRPr="005F68CF" w:rsidRDefault="00E50A84" w:rsidP="00271381">
            <w:pPr>
              <w:pStyle w:val="ProductList-Body"/>
              <w:rPr>
                <w:color w:val="000000" w:themeColor="text1"/>
                <w:sz w:val="16"/>
              </w:rPr>
            </w:pPr>
            <w:r>
              <w:rPr>
                <w:color w:val="000000" w:themeColor="text1"/>
                <w:sz w:val="16"/>
              </w:rPr>
              <w:t>Sì</w:t>
            </w:r>
          </w:p>
        </w:tc>
        <w:tc>
          <w:tcPr>
            <w:tcW w:w="1584" w:type="dxa"/>
            <w:vAlign w:val="center"/>
          </w:tcPr>
          <w:p w14:paraId="55D8AE31" w14:textId="77777777" w:rsidR="00E50A84" w:rsidRPr="005F68CF" w:rsidRDefault="00E50A84" w:rsidP="00271381">
            <w:pPr>
              <w:pStyle w:val="ProductList-Body"/>
              <w:rPr>
                <w:color w:val="000000" w:themeColor="text1"/>
                <w:sz w:val="16"/>
              </w:rPr>
            </w:pPr>
            <w:r>
              <w:rPr>
                <w:color w:val="000000" w:themeColor="text1"/>
                <w:sz w:val="16"/>
              </w:rPr>
              <w:t>Sì</w:t>
            </w:r>
          </w:p>
        </w:tc>
        <w:tc>
          <w:tcPr>
            <w:tcW w:w="1584" w:type="dxa"/>
            <w:vAlign w:val="center"/>
          </w:tcPr>
          <w:p w14:paraId="749F7773" w14:textId="77777777" w:rsidR="00E50A84" w:rsidRPr="005F68CF" w:rsidRDefault="00E50A84" w:rsidP="00271381">
            <w:pPr>
              <w:pStyle w:val="ProductList-Body"/>
              <w:rPr>
                <w:color w:val="000000" w:themeColor="text1"/>
                <w:sz w:val="16"/>
              </w:rPr>
            </w:pPr>
            <w:r>
              <w:rPr>
                <w:color w:val="000000" w:themeColor="text1"/>
                <w:sz w:val="16"/>
              </w:rPr>
              <w:t>Sì</w:t>
            </w:r>
          </w:p>
        </w:tc>
        <w:tc>
          <w:tcPr>
            <w:tcW w:w="1584" w:type="dxa"/>
            <w:vAlign w:val="center"/>
          </w:tcPr>
          <w:p w14:paraId="24B6606E" w14:textId="77777777" w:rsidR="00E50A84" w:rsidRPr="005F68CF" w:rsidRDefault="00E50A84" w:rsidP="00271381">
            <w:pPr>
              <w:pStyle w:val="ProductList-Body"/>
              <w:rPr>
                <w:color w:val="000000" w:themeColor="text1"/>
                <w:sz w:val="16"/>
              </w:rPr>
            </w:pPr>
            <w:r>
              <w:rPr>
                <w:color w:val="000000" w:themeColor="text1"/>
                <w:sz w:val="16"/>
              </w:rPr>
              <w:t>Sì</w:t>
            </w:r>
          </w:p>
        </w:tc>
      </w:tr>
      <w:tr w:rsidR="00E50A84" w:rsidRPr="00C62FB6" w14:paraId="2C5788FB" w14:textId="77777777" w:rsidTr="00BF0DC9">
        <w:trPr>
          <w:trHeight w:val="288"/>
        </w:trPr>
        <w:tc>
          <w:tcPr>
            <w:tcW w:w="2880" w:type="dxa"/>
            <w:vAlign w:val="center"/>
          </w:tcPr>
          <w:p w14:paraId="626F8599" w14:textId="77777777" w:rsidR="00E50A84" w:rsidRPr="00231971" w:rsidRDefault="00E50A84" w:rsidP="00271381">
            <w:pPr>
              <w:pStyle w:val="ProductList-Body"/>
              <w:rPr>
                <w:sz w:val="16"/>
                <w:szCs w:val="16"/>
              </w:rPr>
            </w:pPr>
            <w:r>
              <w:rPr>
                <w:sz w:val="16"/>
                <w:szCs w:val="16"/>
              </w:rPr>
              <w:t>Servizi Microsoft Power BI</w:t>
            </w:r>
          </w:p>
        </w:tc>
        <w:tc>
          <w:tcPr>
            <w:tcW w:w="1584" w:type="dxa"/>
            <w:vAlign w:val="center"/>
          </w:tcPr>
          <w:p w14:paraId="6B652D40" w14:textId="77777777" w:rsidR="00E50A84" w:rsidRPr="00231971" w:rsidRDefault="00E50A84" w:rsidP="00271381">
            <w:pPr>
              <w:pStyle w:val="ProductList-Body"/>
              <w:rPr>
                <w:color w:val="000000" w:themeColor="text1"/>
                <w:sz w:val="16"/>
                <w:szCs w:val="16"/>
              </w:rPr>
            </w:pPr>
            <w:r>
              <w:rPr>
                <w:color w:val="000000" w:themeColor="text1"/>
                <w:sz w:val="16"/>
                <w:szCs w:val="16"/>
              </w:rPr>
              <w:t>Sì</w:t>
            </w:r>
          </w:p>
        </w:tc>
        <w:tc>
          <w:tcPr>
            <w:tcW w:w="1584" w:type="dxa"/>
            <w:vAlign w:val="center"/>
          </w:tcPr>
          <w:p w14:paraId="2385D4F5" w14:textId="77777777" w:rsidR="00E50A84" w:rsidRPr="00231971" w:rsidRDefault="00E50A84" w:rsidP="00271381">
            <w:pPr>
              <w:pStyle w:val="ProductList-Body"/>
              <w:rPr>
                <w:color w:val="000000" w:themeColor="text1"/>
                <w:sz w:val="16"/>
                <w:szCs w:val="16"/>
              </w:rPr>
            </w:pPr>
            <w:r>
              <w:rPr>
                <w:color w:val="000000" w:themeColor="text1"/>
                <w:sz w:val="16"/>
                <w:szCs w:val="16"/>
              </w:rPr>
              <w:t>Sì</w:t>
            </w:r>
          </w:p>
        </w:tc>
        <w:tc>
          <w:tcPr>
            <w:tcW w:w="1584" w:type="dxa"/>
            <w:vAlign w:val="center"/>
          </w:tcPr>
          <w:p w14:paraId="60477346" w14:textId="77777777" w:rsidR="00E50A84" w:rsidRPr="00231971" w:rsidRDefault="00E50A84" w:rsidP="00271381">
            <w:pPr>
              <w:pStyle w:val="ProductList-Body"/>
              <w:rPr>
                <w:color w:val="000000" w:themeColor="text1"/>
                <w:sz w:val="16"/>
                <w:szCs w:val="16"/>
              </w:rPr>
            </w:pPr>
            <w:r>
              <w:rPr>
                <w:color w:val="000000" w:themeColor="text1"/>
                <w:sz w:val="16"/>
                <w:szCs w:val="16"/>
              </w:rPr>
              <w:t>Sì</w:t>
            </w:r>
          </w:p>
        </w:tc>
        <w:tc>
          <w:tcPr>
            <w:tcW w:w="1584" w:type="dxa"/>
            <w:vAlign w:val="center"/>
          </w:tcPr>
          <w:p w14:paraId="301E2E14" w14:textId="77777777" w:rsidR="00E50A84" w:rsidRPr="00231971" w:rsidRDefault="00E50A84" w:rsidP="00271381">
            <w:pPr>
              <w:pStyle w:val="ProductList-Body"/>
              <w:rPr>
                <w:color w:val="000000" w:themeColor="text1"/>
                <w:sz w:val="16"/>
                <w:szCs w:val="16"/>
              </w:rPr>
            </w:pPr>
            <w:r>
              <w:rPr>
                <w:color w:val="000000" w:themeColor="text1"/>
                <w:sz w:val="16"/>
                <w:szCs w:val="16"/>
              </w:rPr>
              <w:t>No</w:t>
            </w:r>
          </w:p>
        </w:tc>
        <w:tc>
          <w:tcPr>
            <w:tcW w:w="1584" w:type="dxa"/>
            <w:vAlign w:val="center"/>
          </w:tcPr>
          <w:p w14:paraId="10DA9374" w14:textId="77777777" w:rsidR="00E50A84" w:rsidRPr="00231971" w:rsidRDefault="00E50A84" w:rsidP="00271381">
            <w:pPr>
              <w:pStyle w:val="ProductList-Body"/>
              <w:rPr>
                <w:color w:val="000000" w:themeColor="text1"/>
                <w:sz w:val="16"/>
                <w:szCs w:val="16"/>
              </w:rPr>
            </w:pPr>
            <w:r>
              <w:rPr>
                <w:color w:val="000000" w:themeColor="text1"/>
                <w:sz w:val="16"/>
                <w:szCs w:val="16"/>
              </w:rPr>
              <w:t>No</w:t>
            </w:r>
          </w:p>
        </w:tc>
      </w:tr>
    </w:tbl>
    <w:p w14:paraId="3BE72987" w14:textId="77777777" w:rsidR="00CE33B5" w:rsidRPr="00903BB7" w:rsidRDefault="00CE33B5" w:rsidP="00CE33B5">
      <w:pPr>
        <w:pStyle w:val="ProductList-Body"/>
      </w:pPr>
      <w:r>
        <w:rPr>
          <w:i/>
          <w:color w:val="000000" w:themeColor="text1"/>
        </w:rPr>
        <w:t>*Not include Microsoft Dynamics Marketing né Microsoft Social Engagement.</w:t>
      </w:r>
    </w:p>
    <w:p w14:paraId="15A1B9DB" w14:textId="60CA4AE3" w:rsidR="00C62FB6" w:rsidRPr="00C34CE1" w:rsidRDefault="00E50A84" w:rsidP="00E50A84">
      <w:pPr>
        <w:pStyle w:val="ProductList-Body"/>
        <w:rPr>
          <w:i/>
        </w:rPr>
      </w:pPr>
      <w:r>
        <w:rPr>
          <w:color w:val="000000" w:themeColor="text1"/>
        </w:rPr>
        <w:t>**</w:t>
      </w:r>
      <w:r>
        <w:rPr>
          <w:i/>
          <w:color w:val="000000" w:themeColor="text1"/>
        </w:rPr>
        <w:t>L’ambito attuale è illustrato in dettaglio nel rapporto di audit e riepilogato nel Centro Protezione di Microsoft Azure</w:t>
      </w:r>
      <w:r w:rsidR="00C62FB6" w:rsidRPr="00C34CE1">
        <w:rPr>
          <w:i/>
        </w:rPr>
        <w:t>.</w:t>
      </w:r>
    </w:p>
    <w:p w14:paraId="7863C0DA" w14:textId="77777777" w:rsidR="00C62FB6" w:rsidRPr="00B819F6" w:rsidRDefault="00C62FB6" w:rsidP="00C62FB6">
      <w:pPr>
        <w:pStyle w:val="ProductList-Body"/>
        <w:rPr>
          <w:sz w:val="16"/>
          <w:szCs w:val="16"/>
        </w:rPr>
      </w:pPr>
    </w:p>
    <w:p w14:paraId="35D1B45E" w14:textId="77777777" w:rsidR="000C583A" w:rsidRPr="00C62FB6" w:rsidRDefault="000C583A" w:rsidP="000C583A">
      <w:pPr>
        <w:pStyle w:val="ProductList-Body"/>
      </w:pPr>
      <w:r>
        <w:t>Microsoft potrà aggiungere standard del settore o governativi in qualsiasi momento. Microsoft eliminerà uno standard o un framework della precedente tabella, solo qualora non sia più in uso nel settore e venga eventualmente sostituito da un altro. I Servizi di Azure Government soddisfano una serie specifica di standard e framework di controllo, come indicato in modo dettagliato nel Centro Protezione di Microsoft Azure.</w:t>
      </w:r>
    </w:p>
    <w:p w14:paraId="2938E711" w14:textId="77777777" w:rsidR="00C62FB6" w:rsidRPr="00B819F6" w:rsidRDefault="00C62FB6" w:rsidP="00C62FB6">
      <w:pPr>
        <w:pStyle w:val="ProductList-Body"/>
        <w:rPr>
          <w:sz w:val="16"/>
          <w:szCs w:val="16"/>
        </w:rPr>
      </w:pPr>
    </w:p>
    <w:p w14:paraId="0705481A" w14:textId="77777777" w:rsidR="00C62FB6" w:rsidRPr="00690C65" w:rsidRDefault="00C62FB6" w:rsidP="00C62FB6">
      <w:pPr>
        <w:pStyle w:val="ProductList-Body"/>
      </w:pPr>
      <w:r>
        <w:t>In conformità a obbligazioni di riservatezza, Microsoft metterà a disposizione della Società ogni Criterio di Sicurezza delle Informazioni, unitamente alle altre informazioni ragionevolmente richieste dalla Società riguardanti le procedure e i criteri di sicurezza Microsoft.</w:t>
      </w:r>
    </w:p>
    <w:p w14:paraId="70ABC783" w14:textId="77777777" w:rsidR="00C62FB6" w:rsidRPr="00B819F6" w:rsidRDefault="00C62FB6" w:rsidP="00C62FB6">
      <w:pPr>
        <w:pStyle w:val="ProductList-Body"/>
        <w:rPr>
          <w:sz w:val="16"/>
          <w:szCs w:val="16"/>
        </w:rPr>
      </w:pPr>
    </w:p>
    <w:p w14:paraId="0911E407" w14:textId="77777777" w:rsidR="00C62FB6" w:rsidRPr="00690C65" w:rsidRDefault="00C62FB6" w:rsidP="00C62FB6">
      <w:pPr>
        <w:pStyle w:val="ProductList-Body"/>
      </w:pPr>
      <w:r>
        <w:t xml:space="preserve">La Società è l’unica responsabile della verifica di ciascun Criterio di Sicurezza delle Informazioni, determinando in modo autonomo se tale criterio soddisfa i requisiti della Società. </w:t>
      </w:r>
    </w:p>
    <w:p w14:paraId="0E65A8B4" w14:textId="77777777" w:rsidR="00C62FB6" w:rsidRPr="00B819F6" w:rsidRDefault="00C62FB6" w:rsidP="00C62FB6">
      <w:pPr>
        <w:pStyle w:val="ProductList-Body"/>
        <w:rPr>
          <w:sz w:val="16"/>
          <w:szCs w:val="16"/>
        </w:rPr>
      </w:pPr>
    </w:p>
    <w:p w14:paraId="6D05B1CB" w14:textId="77777777" w:rsidR="00C62FB6" w:rsidRPr="00690C65" w:rsidRDefault="00C62FB6" w:rsidP="00C62FB6">
      <w:pPr>
        <w:pStyle w:val="ProductList-Body"/>
      </w:pPr>
      <w:r>
        <w:t>Qualora si applichino le Clausole Contrattuali Tipo, il presente Articolo sarà in aggiunta all’Articolo 5, paragrafo f e all’Articolo 12, paragrafo 2 delle Clausole Contrattuali Tipo.</w:t>
      </w:r>
    </w:p>
    <w:p w14:paraId="0E829FA0" w14:textId="77777777" w:rsidR="00C62FB6" w:rsidRPr="00B819F6" w:rsidRDefault="00C62FB6" w:rsidP="00C62FB6">
      <w:pPr>
        <w:pStyle w:val="ProductList-Body"/>
        <w:rPr>
          <w:sz w:val="16"/>
          <w:szCs w:val="16"/>
        </w:rPr>
      </w:pPr>
    </w:p>
    <w:p w14:paraId="44327FBC" w14:textId="77777777" w:rsidR="00C62FB6" w:rsidRPr="00690C65" w:rsidRDefault="00C62FB6" w:rsidP="00C62FB6">
      <w:pPr>
        <w:pStyle w:val="ProductList-Body"/>
      </w:pPr>
      <w:r>
        <w:rPr>
          <w:b/>
          <w:color w:val="00188F"/>
        </w:rPr>
        <w:t>Audit Microsoft dei Servizi Online</w:t>
      </w:r>
    </w:p>
    <w:p w14:paraId="270635B4" w14:textId="77777777" w:rsidR="00C62FB6" w:rsidRPr="00690C65" w:rsidRDefault="00C62FB6" w:rsidP="00C62FB6">
      <w:pPr>
        <w:pStyle w:val="ProductList-Body"/>
      </w:pPr>
      <w:r>
        <w:t>Per quanto riguarda il Servizio Online, Microsoft svolgerà audit della sicurezza dei computer, dell’ambiente informatico e dei data center fisici utilizzati per il trattamento dei Dati della Società (inclusi i dati personali) come indicato di seguito:</w:t>
      </w:r>
    </w:p>
    <w:p w14:paraId="23FA22F7" w14:textId="77777777" w:rsidR="00C62FB6" w:rsidRPr="00690C65" w:rsidRDefault="00C62FB6" w:rsidP="009C28E5">
      <w:pPr>
        <w:pStyle w:val="ProductList-Body"/>
        <w:numPr>
          <w:ilvl w:val="1"/>
          <w:numId w:val="9"/>
        </w:numPr>
        <w:ind w:left="450" w:hanging="270"/>
      </w:pPr>
      <w:r>
        <w:t>Nei casi in cui uno standard o un framework verrà sottoposto ad audit, un audit di tale standard o framework di controllo verrà avviato almeno con cadenza annuale per ciascun Servizio Online.</w:t>
      </w:r>
    </w:p>
    <w:p w14:paraId="4E1C16AD" w14:textId="0C38EA08" w:rsidR="00C62FB6" w:rsidRPr="00690C65" w:rsidRDefault="00C62FB6" w:rsidP="009C28E5">
      <w:pPr>
        <w:pStyle w:val="ProductList-Body"/>
        <w:numPr>
          <w:ilvl w:val="1"/>
          <w:numId w:val="9"/>
        </w:numPr>
        <w:ind w:left="450" w:hanging="270"/>
      </w:pPr>
      <w:r>
        <w:t>Ciascun audit verrà eseguito in conformità agli standard e alle regole dell’ente normativo o accreditato per ogni standard o framework di controllo applicabile.</w:t>
      </w:r>
    </w:p>
    <w:p w14:paraId="269EC67D" w14:textId="77777777" w:rsidR="00C62FB6" w:rsidRPr="00690C65" w:rsidRDefault="00C62FB6" w:rsidP="009C28E5">
      <w:pPr>
        <w:pStyle w:val="ProductList-Body"/>
        <w:numPr>
          <w:ilvl w:val="1"/>
          <w:numId w:val="9"/>
        </w:numPr>
        <w:ind w:left="450" w:hanging="270"/>
      </w:pPr>
      <w:r>
        <w:t>Ciascun audit sarà eseguito da auditor della sicurezza terzi qualificati e indipendenti a spese e a scelta di Microsoft.</w:t>
      </w:r>
    </w:p>
    <w:p w14:paraId="34316282" w14:textId="77777777" w:rsidR="00C62FB6" w:rsidRPr="00B819F6" w:rsidRDefault="00C62FB6" w:rsidP="00C62FB6">
      <w:pPr>
        <w:pStyle w:val="ProductList-Body"/>
        <w:rPr>
          <w:sz w:val="16"/>
          <w:szCs w:val="16"/>
        </w:rPr>
      </w:pPr>
    </w:p>
    <w:p w14:paraId="659CD86F" w14:textId="77777777" w:rsidR="00C62FB6" w:rsidRPr="00690C65" w:rsidRDefault="00C62FB6" w:rsidP="00C62FB6">
      <w:pPr>
        <w:pStyle w:val="ProductList-Body"/>
      </w:pPr>
      <w:r>
        <w:t>Ciascun audit si concluderà con la generazione di un rapporto di audit (“Microsoft Audit Report”), che sarà classificato come Informazioni Riservate di Microsoft. Il Rapporto di Audit di Microsoft descriverà chiaramente gli eventuali risultati rilevanti ottenuti dal revisore. Microsoft rimedierà immediatamente ai problemi sollevati da qualsiasi Rapporto di Audit di Microsoft per adempiere alle segnalazioni del revisore.</w:t>
      </w:r>
    </w:p>
    <w:p w14:paraId="4D2817E7" w14:textId="77777777" w:rsidR="00C62FB6" w:rsidRPr="00B819F6" w:rsidRDefault="00C62FB6" w:rsidP="00C62FB6">
      <w:pPr>
        <w:pStyle w:val="ProductList-Body"/>
        <w:rPr>
          <w:sz w:val="16"/>
          <w:szCs w:val="16"/>
        </w:rPr>
      </w:pPr>
    </w:p>
    <w:p w14:paraId="1629E33E" w14:textId="77777777" w:rsidR="00C62FB6" w:rsidRPr="00690C65" w:rsidRDefault="00C62FB6" w:rsidP="00C62FB6">
      <w:pPr>
        <w:pStyle w:val="ProductList-Body"/>
      </w:pPr>
      <w:r>
        <w:t>Su richiesta della Società, Microsoft le fornirà ciascun Rapporto di Audit di Microsoft in modo che la Società possa verificare la conformità di Microsoft alle obbligazioni di sicurezza ai sensi delle Condizioni per il Trattamento dei Dati. Il Rapporto di Audit di Microsoft sarà soggetto alle limitazioni di non divulgazione e di distribuzione di Microsoft e del revisore.</w:t>
      </w:r>
    </w:p>
    <w:p w14:paraId="5FFF91B2" w14:textId="77777777" w:rsidR="00C62FB6" w:rsidRPr="00B819F6" w:rsidRDefault="00C62FB6" w:rsidP="00C62FB6">
      <w:pPr>
        <w:pStyle w:val="ProductList-Body"/>
        <w:rPr>
          <w:sz w:val="16"/>
          <w:szCs w:val="16"/>
        </w:rPr>
      </w:pPr>
    </w:p>
    <w:p w14:paraId="6A854123" w14:textId="77777777" w:rsidR="00C62FB6" w:rsidRPr="00690C65" w:rsidRDefault="00C62FB6" w:rsidP="00C62FB6">
      <w:pPr>
        <w:pStyle w:val="ProductList-Body"/>
      </w:pPr>
      <w:r>
        <w:t>Qualora si applichino le Clausole Contrattuali Tipo, (1) la Società accetta di esercitare il proprio diritto di audit chiedendo a Microsoft di svolgere l’audit nella modalità descritta nel presente Articolo delle Condizioni per il Trattamento dei Dati e (2) qualora la Società desideri cambiare questa istruzione, è autorizzata a procedere come indicato nelle Clausole Contrattuali Tipo, che verranno richieste per iscritto.</w:t>
      </w:r>
    </w:p>
    <w:p w14:paraId="1520D600" w14:textId="77777777" w:rsidR="00C62FB6" w:rsidRPr="00B819F6" w:rsidRDefault="00C62FB6" w:rsidP="00C62FB6">
      <w:pPr>
        <w:pStyle w:val="ProductList-Body"/>
        <w:rPr>
          <w:sz w:val="16"/>
          <w:szCs w:val="16"/>
        </w:rPr>
      </w:pPr>
    </w:p>
    <w:p w14:paraId="27BE8243" w14:textId="77777777" w:rsidR="00C62FB6" w:rsidRPr="00690C65" w:rsidRDefault="00C62FB6" w:rsidP="00C62FB6">
      <w:pPr>
        <w:pStyle w:val="ProductList-Body"/>
      </w:pPr>
      <w:r>
        <w:t>Qualora si applichino le Clausole Contrattuali Tipo, nessuna disposizione del presente Articolo delle Condizioni per il Trattamento dei Dati varia o modifica le Clausole Contrattuali Tipo né interessa i diritti dell’autorità di controllo o degli interessati ai sensi delle Clausole Contrattuali Tipo. Microsoft Corporation è un terzo beneficiario del presente Articolo.</w:t>
      </w:r>
    </w:p>
    <w:p w14:paraId="1DD23A01" w14:textId="03B4EA23" w:rsidR="001026B1" w:rsidRDefault="00995AAE" w:rsidP="00B819F6">
      <w:pPr>
        <w:pStyle w:val="ProductList-Body"/>
        <w:shd w:val="clear" w:color="auto" w:fill="A6A6A6" w:themeFill="background1" w:themeFillShade="A6"/>
        <w:spacing w:before="120" w:after="12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5BD25D4B" w14:textId="77777777" w:rsidR="00BA34CE" w:rsidRDefault="00BA34CE" w:rsidP="00A914BF">
      <w:pPr>
        <w:pStyle w:val="ProductList-Body"/>
        <w:sectPr w:rsidR="00BA34C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5" w:name="OnlineServiceSpecificTerms"/>
      <w:bookmarkStart w:id="76" w:name="_Toc459896551"/>
      <w:r>
        <w:lastRenderedPageBreak/>
        <w:t>Condizioni Specifiche dei Servizi Online</w:t>
      </w:r>
      <w:bookmarkEnd w:id="75"/>
      <w:bookmarkEnd w:id="76"/>
    </w:p>
    <w:p w14:paraId="3B9E80E0" w14:textId="0886A4BA" w:rsidR="000E6ED8" w:rsidRPr="00690C65" w:rsidRDefault="00272578" w:rsidP="00A914BF">
      <w:pPr>
        <w:pStyle w:val="ProductList-Body"/>
      </w:pPr>
      <w:r>
        <w:t>Qualora un Servizio Online non sia indicato nell’elenco che segue, non dispone delle condizioni specifiche dei Servizi Online.</w:t>
      </w:r>
    </w:p>
    <w:p w14:paraId="4AC2E2E6" w14:textId="77777777" w:rsidR="000E6ED8" w:rsidRPr="00690C65" w:rsidRDefault="000E6ED8" w:rsidP="00A914BF">
      <w:pPr>
        <w:pStyle w:val="ProductList-Body"/>
      </w:pPr>
    </w:p>
    <w:p w14:paraId="31875D02" w14:textId="758250D8" w:rsidR="000E6ED8" w:rsidRPr="00C34CE1" w:rsidRDefault="00272578" w:rsidP="00DE35F1">
      <w:pPr>
        <w:pStyle w:val="ProductList-OfferingGroupHeading"/>
        <w:rPr>
          <w:lang w:val="it-IT"/>
        </w:rPr>
      </w:pPr>
      <w:bookmarkStart w:id="77" w:name="_Toc459896552"/>
      <w:bookmarkStart w:id="78" w:name="MicrosoftAzureServices"/>
      <w:r w:rsidRPr="00C34CE1">
        <w:rPr>
          <w:lang w:val="it-IT"/>
        </w:rPr>
        <w:t>Servizi Microsoft Azure</w:t>
      </w:r>
      <w:bookmarkEnd w:id="77"/>
    </w:p>
    <w:bookmarkEnd w:id="78"/>
    <w:p w14:paraId="64EB1E30" w14:textId="77777777" w:rsidR="00271381" w:rsidRPr="002A3B84" w:rsidRDefault="00271381" w:rsidP="00271381">
      <w:pPr>
        <w:pStyle w:val="ProductList-Body"/>
        <w:rPr>
          <w:b/>
          <w:color w:val="00188F"/>
        </w:rPr>
      </w:pPr>
      <w:r>
        <w:rPr>
          <w:b/>
          <w:color w:val="00188F"/>
        </w:rPr>
        <w:t>Comunicazioni</w:t>
      </w:r>
    </w:p>
    <w:p w14:paraId="2AF2074F" w14:textId="77777777" w:rsidR="00271381" w:rsidRPr="00CC34E7" w:rsidRDefault="00271381" w:rsidP="00271381">
      <w:pPr>
        <w:pStyle w:val="ProductList-Body"/>
      </w:pPr>
      <w:r>
        <w:t>Si applicano le Comunicazioni relative a Bing Maps, Servizi Professionali, Codifica H.265/HEV nei Servizi Multimediale di Azure e Standard Video H.264/AVC, Standard Video VC-1 e Standard Video MPEG-4 Parte 2 e MPEG-2 presenti nell’</w:t>
      </w:r>
      <w:hyperlink w:anchor="Attachment1" w:history="1">
        <w:r>
          <w:rPr>
            <w:rStyle w:val="Hyperlink"/>
          </w:rPr>
          <w:t>Allegato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Contratto di Servizio</w:t>
      </w:r>
    </w:p>
    <w:p w14:paraId="41766555" w14:textId="32C668E3" w:rsidR="00CC34E7" w:rsidRPr="00690C65" w:rsidRDefault="00CC34E7" w:rsidP="00CC34E7">
      <w:pPr>
        <w:pStyle w:val="ProductList-Body"/>
      </w:pPr>
      <w:r>
        <w:t>La Società potrà visitare la pagina</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Definizioni</w:t>
      </w:r>
    </w:p>
    <w:p w14:paraId="7F526830" w14:textId="77777777" w:rsidR="000C583A" w:rsidRDefault="000C583A" w:rsidP="000C583A">
      <w:pPr>
        <w:pStyle w:val="ProductList-Body"/>
        <w:spacing w:after="120"/>
      </w:pPr>
      <w:r>
        <w:t>“Servizi di Azure Government” indica uno o più servizi o funzionalità che Microsoft rende disponibili alla Società come Servizi di Community Cloud per Enti Pubblici nelle aree del Governo degli Stati Uniti identificate alla pagina http://azure.microsoft.com/en-us/regions/#services.</w:t>
      </w:r>
    </w:p>
    <w:p w14:paraId="7A4AF654" w14:textId="67115809" w:rsidR="00272578" w:rsidRPr="00690C65" w:rsidRDefault="009616E2" w:rsidP="00F824AC">
      <w:pPr>
        <w:pStyle w:val="ProductList-Body"/>
        <w:spacing w:after="120"/>
      </w:pPr>
      <w:r>
        <w:t>“Soluzione per la Società” indica un’applicazione o una serie di applicazioni che aggiunge funzionalità primarie e significative ai Servizi Microsoft Azure e che non costituisce essenzialmente una sostituzione dei Servizi Windows Azure.</w:t>
      </w:r>
    </w:p>
    <w:p w14:paraId="6A803A1C" w14:textId="715091D5" w:rsidR="00BA34CE" w:rsidRDefault="00BA34CE" w:rsidP="00BA34CE">
      <w:pPr>
        <w:pStyle w:val="ProductList-Body"/>
      </w:pPr>
      <w:r>
        <w:t xml:space="preserve">“Servizi Microsoft Azure” indica uno o più servizi e funzionalità Microsoft identificati alla pagina </w:t>
      </w:r>
      <w:hyperlink r:id="rId29" w:history="1">
        <w:r w:rsidRPr="00BA34CE">
          <w:rPr>
            <w:rStyle w:val="Hyperlink"/>
          </w:rPr>
          <w:t>http://azure.microsoft.com/services/</w:t>
        </w:r>
      </w:hyperlink>
      <w:r>
        <w:t>, ad eccezione di quelli identificati come concessi in licenza separatamente.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Limitazioni</w:t>
      </w:r>
    </w:p>
    <w:p w14:paraId="23A765D2" w14:textId="121DFCA9" w:rsidR="00272578" w:rsidRPr="00690C65" w:rsidRDefault="00272578" w:rsidP="009616E2">
      <w:pPr>
        <w:pStyle w:val="ProductList-Body"/>
      </w:pPr>
      <w:r>
        <w:t>La Società non potrà:</w:t>
      </w:r>
    </w:p>
    <w:p w14:paraId="67F9EDEC" w14:textId="77777777" w:rsidR="00272578" w:rsidRPr="00690C65" w:rsidRDefault="00272578" w:rsidP="00A44A41">
      <w:pPr>
        <w:pStyle w:val="ProductList-Body"/>
        <w:numPr>
          <w:ilvl w:val="0"/>
          <w:numId w:val="10"/>
        </w:numPr>
        <w:ind w:left="450" w:hanging="270"/>
      </w:pPr>
      <w:r>
        <w:t>rivendere o ridistribuire i Servizi Microsoft Azure né</w:t>
      </w:r>
    </w:p>
    <w:p w14:paraId="7A295F42" w14:textId="7BF2C9E7" w:rsidR="00272578" w:rsidRPr="00690C65" w:rsidRDefault="00272578" w:rsidP="0088164F">
      <w:pPr>
        <w:pStyle w:val="ProductList-Body"/>
        <w:numPr>
          <w:ilvl w:val="0"/>
          <w:numId w:val="10"/>
        </w:numPr>
        <w:spacing w:before="40"/>
        <w:ind w:left="461" w:hanging="274"/>
      </w:pPr>
      <w:r>
        <w:t>consentire a più utenti di accedere direttamente o indirettamente alla funzionalità del Servizio Microsoft Azure resa disponibile su base per utente (ad esempio Active Directory Premium). Condizioni specifiche per la riassegnazione applicabili alla funzionalità di un Servizio Microsoft Azure potranno essere fornite in una documentazione integrativa della funzionalità.</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Rimozione di servizi o funzionalità</w:t>
      </w:r>
    </w:p>
    <w:p w14:paraId="20384FBB" w14:textId="12F9580B" w:rsidR="00272578" w:rsidRPr="00690C65" w:rsidRDefault="00272578" w:rsidP="00272578">
      <w:pPr>
        <w:pStyle w:val="ProductList-Body"/>
      </w:pPr>
      <w:r>
        <w:t>Microsoft fornirà alla Società un preavviso di 12 mesi prima di rimuovere qualsiasi caratteristica o funzionalità sostanziale o di interrompere un servizio, salvo nel caso in cui se ne renda necessaria la tempestiva eliminazione per considerazioni relative alla sicurezza, di carattere legale o di prestazioni del sistema. Tale disposizione non si applica alle Anteprime.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Conservazione dei dati dopo la scadenza o la risoluzione</w:t>
      </w:r>
    </w:p>
    <w:p w14:paraId="2B576A03" w14:textId="4CEA408C" w:rsidR="00272578" w:rsidRPr="00690C65" w:rsidRDefault="00272578" w:rsidP="00272578">
      <w:pPr>
        <w:pStyle w:val="ProductList-Body"/>
      </w:pPr>
      <w:r>
        <w:t>La scadenza o la risoluzione dell’abbonamento al Servizio Online non esenterà la Società dal corrispondere quanto dovuto per l’hosting dei propri Dati della Società durante un qualsiasi Periodo di Validità Esteso.</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Eccezione di Hosting</w:t>
      </w:r>
    </w:p>
    <w:p w14:paraId="538ACDF4" w14:textId="6A2762A6" w:rsidR="00272578" w:rsidRPr="00690C65" w:rsidRDefault="00272578" w:rsidP="00272578">
      <w:pPr>
        <w:pStyle w:val="ProductList-Body"/>
      </w:pPr>
      <w:r>
        <w:t>La Società potrà creare e gestire una Soluzione per la Società e, nonostante quanto diversamente previsto nel contratto multilicenza stipulato, potrà combinare i Servizi Microsoft Azure con i Dati della Società, di sua proprietà o di terzi oppure ottenuti in licenza dagli stessi, per creare una Soluzione per la Società che utilizzi insieme i Servizi Microsoft Azure e i Dati della Società. La Società potrà consentire a terzi di accedere ai Servizi Microsoft Azure e di utilizzarli unitamente all’impiego della Soluzione per la Società. La Società sarà responsabile di tale utilizzo e dovrà garantire il rispetto delle presenti condizioni e delle condizioni del contratto multilicenza della Società.</w:t>
      </w:r>
    </w:p>
    <w:p w14:paraId="42EB7CF9" w14:textId="77777777" w:rsidR="00186BF6" w:rsidRPr="00690C65" w:rsidRDefault="00186BF6" w:rsidP="00272578">
      <w:pPr>
        <w:pStyle w:val="ProductList-Body"/>
      </w:pPr>
    </w:p>
    <w:p w14:paraId="1D4BA3DE" w14:textId="77777777" w:rsidR="00C34CE1" w:rsidRPr="007F0A21" w:rsidRDefault="00C34CE1" w:rsidP="00C34CE1">
      <w:pPr>
        <w:pStyle w:val="ProductList-Body"/>
      </w:pPr>
      <w:r>
        <w:rPr>
          <w:b/>
          <w:color w:val="00188F"/>
        </w:rPr>
        <w:t>Utilizzo del Software in Microsoft Azure</w:t>
      </w:r>
    </w:p>
    <w:p w14:paraId="0F0BF3D1" w14:textId="79DA41EE" w:rsidR="00272578" w:rsidRPr="00690C65" w:rsidRDefault="00C34CE1" w:rsidP="00C34CE1">
      <w:pPr>
        <w:pStyle w:val="ProductList-Body"/>
      </w:pPr>
      <w:r>
        <w:t>Per quanto riguarda il software Microsoft disponibile in un Servizio Microsoft Azure, Microsoft concede alla Società una licenza limitata di utilizzare il software esclusivamente nel Servizio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Disponibilità di Data Center</w:t>
      </w:r>
    </w:p>
    <w:p w14:paraId="12EDE99A" w14:textId="1C9F5C17" w:rsidR="005F013C" w:rsidRPr="00690C65" w:rsidRDefault="005F013C" w:rsidP="00272578">
      <w:pPr>
        <w:pStyle w:val="ProductList-Body"/>
      </w:pPr>
      <w:r>
        <w:t xml:space="preserve">L’utilizzo di data center in determinate aree geografiche può essere limitato a Società presenti in tali aree geografiche o in loro prossimità. Per informazioni sulla disponibilità del servizio in base all’area geografica, la Società potrà visitare la pagina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Condivisione</w:t>
      </w:r>
    </w:p>
    <w:p w14:paraId="58955B29" w14:textId="4CC62FD6" w:rsidR="00272578" w:rsidRPr="00690C65" w:rsidRDefault="00272578" w:rsidP="00272578">
      <w:pPr>
        <w:pStyle w:val="ProductList-Body"/>
      </w:pPr>
      <w:r>
        <w:t xml:space="preserve">I Servizi Microsoft Azure forniscono la possibilità di condividere una Soluzione per la Società e/o i Dati della Società con altri utenti e community di Azure o con terzi. Laddove la Società scelga di procedere a tale condivisione, accetta di concedere una licenza a tutti gli utenti autorizzati, inclusi i </w:t>
      </w:r>
      <w:r>
        <w:lastRenderedPageBreak/>
        <w:t>diritti di utilizzare, modificare e ripubblicare la Soluzione per la Società e/o i Dati della Società e consente a Microsoft di renderli disponibili a tali utenti nel modo e nel luogo di sua scelta.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136992A" w:rsidR="000E6ED8" w:rsidRDefault="00272578" w:rsidP="00272578">
      <w:pPr>
        <w:pStyle w:val="ProductList-Body"/>
      </w:pPr>
      <w:r>
        <w:t xml:space="preserve">Microsoft Azure consente alla Società di accedere a Prodotti Non Microsoft o acquistarli tramite funzionalità, quali il Microsoft Azure Marketplace e la Galleria Virtual Machine, in conformità a condizioni specifiche disponibili all’indirizzo </w:t>
      </w:r>
      <w:hyperlink r:id="rId31" w:history="1">
        <w:r w:rsidR="001E2FC7">
          <w:rPr>
            <w:rStyle w:val="Hyperlink"/>
          </w:rPr>
          <w:t>http://azure.microsoft.com/en-us/support/legal/store-terms/</w:t>
        </w:r>
      </w:hyperlink>
      <w:hyperlink r:id="rId32" w:history="1"/>
      <w:r>
        <w:t>.</w:t>
      </w:r>
    </w:p>
    <w:p w14:paraId="569ECD34" w14:textId="3CD61D93" w:rsidR="00E50A84" w:rsidRDefault="00E50A84" w:rsidP="00272578">
      <w:pPr>
        <w:pStyle w:val="ProductList-Body"/>
      </w:pPr>
    </w:p>
    <w:p w14:paraId="17B956D2" w14:textId="77777777" w:rsidR="00E50A84" w:rsidRPr="00BF0DC9" w:rsidRDefault="00E50A84" w:rsidP="00E50A84">
      <w:pPr>
        <w:pStyle w:val="ProductList-Offering2Heading"/>
        <w:outlineLvl w:val="2"/>
        <w:rPr>
          <w:lang w:val="it-IT"/>
        </w:rPr>
      </w:pPr>
      <w:r w:rsidRPr="00BF0DC9">
        <w:rPr>
          <w:lang w:val="it-IT"/>
        </w:rPr>
        <w:tab/>
      </w:r>
      <w:bookmarkStart w:id="79" w:name="_Toc440961453"/>
      <w:bookmarkStart w:id="80" w:name="_Toc459896553"/>
      <w:r w:rsidRPr="00BF0DC9">
        <w:rPr>
          <w:lang w:val="it-IT"/>
        </w:rPr>
        <w:t>Microsoft Azure StorSimple</w:t>
      </w:r>
      <w:bookmarkEnd w:id="79"/>
      <w:bookmarkEnd w:id="80"/>
    </w:p>
    <w:p w14:paraId="3C4461F9" w14:textId="77777777" w:rsidR="00E50A84" w:rsidRDefault="00E50A84" w:rsidP="00E50A84">
      <w:pPr>
        <w:pStyle w:val="ProductList-Body"/>
        <w:rPr>
          <w:rFonts w:asciiTheme="majorHAnsi" w:hAnsiTheme="majorHAnsi"/>
          <w:color w:val="000000"/>
          <w:sz w:val="16"/>
          <w:szCs w:val="16"/>
        </w:rPr>
      </w:pPr>
      <w:r>
        <w:rPr>
          <w:rFonts w:asciiTheme="majorHAnsi" w:hAnsiTheme="majorHAnsi"/>
          <w:color w:val="000000"/>
          <w:sz w:val="16"/>
          <w:szCs w:val="16"/>
        </w:rPr>
        <w:t>Impegno Monetario per StorSimple -1 (dispositivo 8100)</w:t>
      </w:r>
    </w:p>
    <w:p w14:paraId="266F6354" w14:textId="77777777" w:rsidR="00E50A84" w:rsidRPr="009B4146" w:rsidRDefault="00E50A84" w:rsidP="00E50A84">
      <w:pPr>
        <w:pStyle w:val="ProductList-Body"/>
        <w:rPr>
          <w:rFonts w:asciiTheme="majorHAnsi" w:hAnsiTheme="majorHAnsi"/>
          <w:sz w:val="16"/>
          <w:szCs w:val="16"/>
        </w:rPr>
      </w:pPr>
      <w:r>
        <w:rPr>
          <w:rFonts w:asciiTheme="majorHAnsi" w:hAnsiTheme="majorHAnsi"/>
          <w:color w:val="000000"/>
          <w:sz w:val="16"/>
          <w:szCs w:val="16"/>
        </w:rPr>
        <w:t>Impegno Monetario per StorSimple - 2 (dispositivo 8600)</w:t>
      </w:r>
    </w:p>
    <w:p w14:paraId="65E06F6C" w14:textId="483218A9" w:rsidR="003D22CB" w:rsidRPr="00690C65" w:rsidRDefault="00995AAE"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7FB16C3E" w14:textId="77777777" w:rsidR="005209FC" w:rsidRPr="005209FC" w:rsidRDefault="005209FC" w:rsidP="005209FC">
      <w:pPr>
        <w:pStyle w:val="ProductList-Offering2Heading"/>
        <w:outlineLvl w:val="2"/>
        <w:rPr>
          <w:lang w:val="it-IT"/>
        </w:rPr>
      </w:pPr>
      <w:r w:rsidRPr="005209FC">
        <w:rPr>
          <w:lang w:val="it-IT"/>
        </w:rPr>
        <w:tab/>
      </w:r>
      <w:bookmarkStart w:id="81" w:name="_Toc449618403"/>
      <w:bookmarkStart w:id="82" w:name="_Toc459896554"/>
      <w:bookmarkStart w:id="83" w:name="_Toc445967470"/>
      <w:r w:rsidRPr="005209FC">
        <w:rPr>
          <w:lang w:val="it-IT"/>
        </w:rPr>
        <w:t>Microsoft Cloud App Security</w:t>
      </w:r>
      <w:bookmarkEnd w:id="81"/>
      <w:bookmarkEnd w:id="82"/>
    </w:p>
    <w:p w14:paraId="54927557" w14:textId="77777777" w:rsidR="005209FC" w:rsidRPr="005209FC" w:rsidRDefault="005209FC" w:rsidP="005209FC">
      <w:pPr>
        <w:pStyle w:val="ProductList-Body"/>
        <w:rPr>
          <w:rFonts w:asciiTheme="majorHAnsi" w:hAnsiTheme="majorHAnsi"/>
          <w:sz w:val="16"/>
          <w:szCs w:val="16"/>
        </w:rPr>
      </w:pPr>
      <w:r w:rsidRPr="005209FC">
        <w:rPr>
          <w:rFonts w:asciiTheme="majorHAnsi" w:hAnsiTheme="majorHAnsi"/>
          <w:sz w:val="16"/>
          <w:szCs w:val="16"/>
        </w:rPr>
        <w:t>Cloud</w:t>
      </w:r>
      <w:r w:rsidRPr="005209FC">
        <w:rPr>
          <w:rFonts w:asciiTheme="majorHAnsi" w:hAnsiTheme="majorHAnsi"/>
          <w:sz w:val="16"/>
        </w:rPr>
        <w:t xml:space="preserve"> App</w:t>
      </w:r>
      <w:bookmarkEnd w:id="83"/>
      <w:r w:rsidRPr="005209FC">
        <w:rPr>
          <w:rFonts w:asciiTheme="majorHAnsi" w:hAnsiTheme="majorHAnsi"/>
          <w:sz w:val="16"/>
          <w:szCs w:val="16"/>
        </w:rPr>
        <w:t xml:space="preserve"> Security (SL per Utente)</w:t>
      </w:r>
    </w:p>
    <w:p w14:paraId="11AC7D53" w14:textId="77777777" w:rsidR="005209FC" w:rsidRPr="005209FC" w:rsidRDefault="005209FC" w:rsidP="005209FC">
      <w:pPr>
        <w:pStyle w:val="ProductList-Body"/>
        <w:rPr>
          <w:rFonts w:asciiTheme="majorHAnsi" w:hAnsiTheme="majorHAnsi"/>
          <w:sz w:val="16"/>
          <w:szCs w:val="16"/>
        </w:rPr>
      </w:pPr>
      <w:r w:rsidRPr="005209FC">
        <w:rPr>
          <w:rFonts w:asciiTheme="majorHAnsi" w:hAnsiTheme="majorHAnsi"/>
          <w:sz w:val="16"/>
          <w:szCs w:val="16"/>
        </w:rPr>
        <w:t>Cloud App Security K (SL per Utente)</w:t>
      </w:r>
    </w:p>
    <w:p w14:paraId="2AB6E815" w14:textId="77777777" w:rsidR="005209FC" w:rsidRPr="00EF099D" w:rsidRDefault="00995AAE" w:rsidP="005209FC">
      <w:pPr>
        <w:pStyle w:val="ProductList-Body"/>
        <w:shd w:val="clear" w:color="auto" w:fill="A6A6A6" w:themeFill="background1" w:themeFillShade="A6"/>
        <w:spacing w:before="120" w:after="240"/>
        <w:jc w:val="right"/>
        <w:rPr>
          <w:sz w:val="16"/>
          <w:szCs w:val="16"/>
        </w:rPr>
      </w:pPr>
      <w:hyperlink w:anchor="TableofContents" w:history="1">
        <w:r w:rsidR="005209FC" w:rsidRPr="00EF099D">
          <w:rPr>
            <w:rStyle w:val="Hyperlink"/>
            <w:sz w:val="16"/>
            <w:szCs w:val="16"/>
          </w:rPr>
          <w:t>Sommario</w:t>
        </w:r>
      </w:hyperlink>
      <w:r w:rsidR="005209FC" w:rsidRPr="00EF099D">
        <w:rPr>
          <w:sz w:val="16"/>
          <w:szCs w:val="16"/>
        </w:rPr>
        <w:t xml:space="preserve"> / </w:t>
      </w:r>
      <w:hyperlink w:anchor="GeneralTerms" w:history="1">
        <w:r w:rsidR="005209FC" w:rsidRPr="00EF099D">
          <w:rPr>
            <w:rStyle w:val="Hyperlink"/>
            <w:sz w:val="16"/>
            <w:szCs w:val="16"/>
          </w:rPr>
          <w:t>Condizioni Generali</w:t>
        </w:r>
      </w:hyperlink>
    </w:p>
    <w:p w14:paraId="42D80128" w14:textId="5477D945" w:rsidR="008070AF" w:rsidRPr="00C34CE1" w:rsidRDefault="008070AF" w:rsidP="00B31F55">
      <w:pPr>
        <w:pStyle w:val="ProductList-OfferingGroupHeading"/>
        <w:rPr>
          <w:lang w:val="it-IT"/>
        </w:rPr>
      </w:pPr>
      <w:bookmarkStart w:id="84" w:name="_Toc459896555"/>
      <w:r w:rsidRPr="00C34CE1">
        <w:rPr>
          <w:lang w:val="it-IT"/>
        </w:rPr>
        <w:t>Enterprise Mobility S</w:t>
      </w:r>
      <w:r w:rsidR="007C54F6">
        <w:rPr>
          <w:lang w:val="it-IT"/>
        </w:rPr>
        <w:t>uite</w:t>
      </w:r>
      <w:bookmarkEnd w:id="84"/>
    </w:p>
    <w:p w14:paraId="73B137D7" w14:textId="77777777" w:rsidR="008070AF" w:rsidRPr="00690C65" w:rsidRDefault="008070AF" w:rsidP="008070AF">
      <w:pPr>
        <w:pStyle w:val="ProductList-Body"/>
        <w:tabs>
          <w:tab w:val="clear" w:pos="158"/>
          <w:tab w:val="left" w:pos="360"/>
        </w:tabs>
      </w:pPr>
      <w:r>
        <w:rPr>
          <w:b/>
          <w:color w:val="00188F"/>
        </w:rPr>
        <w:t>Comunicazioni</w:t>
      </w:r>
    </w:p>
    <w:p w14:paraId="70B82AEA" w14:textId="77777777" w:rsidR="008070AF" w:rsidRPr="00690C65" w:rsidRDefault="008070AF" w:rsidP="008070AF">
      <w:pPr>
        <w:pStyle w:val="ProductList-Body"/>
      </w:pPr>
      <w:r>
        <w:t>Si applicano le Comunicazioni relative a Bing Maps presenti nell’</w:t>
      </w:r>
      <w:hyperlink w:anchor="Attachment1" w:history="1">
        <w:r>
          <w:rPr>
            <w:rStyle w:val="Hyperlink"/>
          </w:rPr>
          <w:t>Allegato 1</w:t>
        </w:r>
      </w:hyperlink>
      <w:r>
        <w:t>.</w:t>
      </w:r>
    </w:p>
    <w:p w14:paraId="64533DEE" w14:textId="77777777" w:rsidR="008070AF" w:rsidRPr="00690C65" w:rsidRDefault="008070AF" w:rsidP="008070AF">
      <w:pPr>
        <w:pStyle w:val="ProductList-Body"/>
      </w:pPr>
    </w:p>
    <w:p w14:paraId="4C913971" w14:textId="77777777" w:rsidR="00CE33B5" w:rsidRPr="00903BB7" w:rsidRDefault="00CE33B5" w:rsidP="00CE33B5">
      <w:pPr>
        <w:pStyle w:val="ProductList-Body"/>
        <w:tabs>
          <w:tab w:val="clear" w:pos="158"/>
          <w:tab w:val="left" w:pos="180"/>
        </w:tabs>
      </w:pPr>
      <w:r>
        <w:rPr>
          <w:b/>
          <w:color w:val="00188F"/>
        </w:rPr>
        <w:t>Suite di Licenze “Subscription”</w:t>
      </w:r>
    </w:p>
    <w:p w14:paraId="7A55769E" w14:textId="77777777" w:rsidR="00CE33B5" w:rsidRPr="00903BB7" w:rsidRDefault="00CE33B5" w:rsidP="00CE33B5">
      <w:pPr>
        <w:pStyle w:val="ProductList-Body"/>
      </w:pPr>
      <w:r>
        <w:t>Oltre alle SL per Utente, la Società potrà prendere visione dell’</w:t>
      </w:r>
      <w:hyperlink w:anchor="Attachment2" w:history="1">
        <w:r>
          <w:rPr>
            <w:rStyle w:val="Hyperlink"/>
          </w:rPr>
          <w:t>Allegato 2</w:t>
        </w:r>
      </w:hyperlink>
      <w:r>
        <w:t xml:space="preserve"> per conoscere altre SL che soddisfano i requisiti per Azure Active Directory Premium (P1 e P2), Azure Rights Management e Microsoft Intune.</w:t>
      </w:r>
    </w:p>
    <w:p w14:paraId="1E0A2C1F" w14:textId="77777777" w:rsidR="00706672" w:rsidRPr="00690C65" w:rsidRDefault="00706672" w:rsidP="008070AF">
      <w:pPr>
        <w:pStyle w:val="ProductList-Body"/>
      </w:pPr>
    </w:p>
    <w:p w14:paraId="1D87E99A" w14:textId="1640796F" w:rsidR="00122096" w:rsidRPr="00C34CE1" w:rsidRDefault="00122096" w:rsidP="00B31F55">
      <w:pPr>
        <w:pStyle w:val="ProductList-Offering2Heading"/>
        <w:rPr>
          <w:lang w:val="it-IT"/>
        </w:rPr>
      </w:pPr>
      <w:r w:rsidRPr="00C34CE1">
        <w:rPr>
          <w:lang w:val="it-IT"/>
        </w:rPr>
        <w:tab/>
      </w:r>
      <w:bookmarkStart w:id="85" w:name="_Toc459896556"/>
      <w:r w:rsidRPr="00C34CE1">
        <w:rPr>
          <w:lang w:val="it-IT"/>
        </w:rPr>
        <w:t>Azure Active Directory Basic</w:t>
      </w:r>
      <w:bookmarkEnd w:id="85"/>
    </w:p>
    <w:p w14:paraId="02198334" w14:textId="77777777" w:rsidR="00122096" w:rsidRPr="00690C65" w:rsidRDefault="00122096" w:rsidP="00122096">
      <w:pPr>
        <w:pStyle w:val="ProductList-Body"/>
      </w:pPr>
      <w:r>
        <w:t>Utilizzando la procedura Single Sign-On, la Società potrà pre-integrare fino a 10 Applicazioni SAAS/Applicazioni Personalizzate per SL Utente. Tutte le applicazioni Microsoft e di terzi contribuiscono al raggiungimento di questo limite.</w:t>
      </w:r>
    </w:p>
    <w:p w14:paraId="27CB1598" w14:textId="77777777" w:rsidR="00122096" w:rsidRPr="00690C65" w:rsidRDefault="00995AAE"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0CBEF750" w14:textId="77777777" w:rsidR="00706672" w:rsidRPr="00C34CE1" w:rsidRDefault="00706672" w:rsidP="00B31F55">
      <w:pPr>
        <w:pStyle w:val="ProductList-Offering2Heading"/>
        <w:rPr>
          <w:lang w:val="it-IT"/>
        </w:rPr>
      </w:pPr>
      <w:r w:rsidRPr="00C34CE1">
        <w:rPr>
          <w:lang w:val="it-IT"/>
        </w:rPr>
        <w:tab/>
      </w:r>
      <w:bookmarkStart w:id="86" w:name="_Toc459896557"/>
      <w:r w:rsidRPr="00C34CE1">
        <w:rPr>
          <w:lang w:val="it-IT"/>
        </w:rPr>
        <w:t>Azure Active Directory Premium</w:t>
      </w:r>
      <w:bookmarkEnd w:id="86"/>
    </w:p>
    <w:p w14:paraId="2E061C31" w14:textId="77777777" w:rsidR="00CE33B5" w:rsidRPr="00903BB7" w:rsidRDefault="00CE33B5" w:rsidP="00CE33B5">
      <w:pPr>
        <w:pStyle w:val="ProductList-Body"/>
      </w:pPr>
      <w:r>
        <w:t>Utilizzando la procedura Single Sign-On, la Società potrà pre-integrare Applicazioni SaaS/Applicazioni Personalizzate. La Società non potrà duplicare né distribuire alcun insieme di dati né alcuna parte di un insieme di dati inclusa nel software Forefront Identity Manager, vale a dire inclusa in una SL per Utente per Microsoft Azure Active Directory Premium (P1 e P2).</w:t>
      </w:r>
    </w:p>
    <w:p w14:paraId="64C39BF5" w14:textId="77777777" w:rsidR="00706672" w:rsidRPr="00690C65" w:rsidRDefault="00995AAE"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7367E3DD" w14:textId="0232B559" w:rsidR="009C28E5" w:rsidRPr="00BF0DC9" w:rsidRDefault="009C28E5" w:rsidP="009C28E5">
      <w:pPr>
        <w:pStyle w:val="ProductList-Offering2Heading"/>
        <w:outlineLvl w:val="2"/>
        <w:rPr>
          <w:lang w:val="it-IT"/>
        </w:rPr>
      </w:pPr>
      <w:bookmarkStart w:id="87" w:name="AzureRightsManagementPremium"/>
      <w:r w:rsidRPr="00BF0DC9">
        <w:rPr>
          <w:lang w:val="it-IT"/>
        </w:rPr>
        <w:tab/>
      </w:r>
      <w:bookmarkStart w:id="88" w:name="AzureRightsManagement"/>
      <w:bookmarkStart w:id="89" w:name="_Toc437590234"/>
      <w:bookmarkStart w:id="90" w:name="_Toc435790940"/>
      <w:bookmarkStart w:id="91" w:name="_Toc459896558"/>
      <w:r w:rsidRPr="00BF0DC9">
        <w:rPr>
          <w:lang w:val="it-IT"/>
        </w:rPr>
        <w:t>Azure Rights Management</w:t>
      </w:r>
      <w:bookmarkEnd w:id="88"/>
      <w:bookmarkEnd w:id="89"/>
      <w:bookmarkEnd w:id="90"/>
      <w:r w:rsidR="00BF0DC9">
        <w:rPr>
          <w:lang w:val="it-IT"/>
        </w:rPr>
        <w:t xml:space="preserve"> Premium</w:t>
      </w:r>
      <w:bookmarkEnd w:id="91"/>
    </w:p>
    <w:bookmarkEnd w:id="87"/>
    <w:p w14:paraId="739D7BC9" w14:textId="77777777" w:rsidR="009C28E5" w:rsidRPr="003C69A1" w:rsidRDefault="009C28E5" w:rsidP="009C28E5">
      <w:pPr>
        <w:pStyle w:val="ProductList-Body"/>
        <w:tabs>
          <w:tab w:val="clear" w:pos="158"/>
          <w:tab w:val="left" w:pos="360"/>
        </w:tabs>
      </w:pPr>
      <w:r>
        <w:rPr>
          <w:b/>
          <w:color w:val="00188F"/>
        </w:rPr>
        <w:t>Comunicazioni</w:t>
      </w:r>
    </w:p>
    <w:p w14:paraId="7BA2BA70" w14:textId="77777777" w:rsidR="009C28E5" w:rsidRPr="003C69A1" w:rsidRDefault="009C28E5" w:rsidP="009C28E5">
      <w:pPr>
        <w:pStyle w:val="ProductList-Body"/>
      </w:pPr>
      <w:r>
        <w:t>Si applicano le Comunicazioni relative a Bing Maps presenti nell’</w:t>
      </w:r>
      <w:hyperlink w:anchor="Attachment1" w:history="1">
        <w:r>
          <w:rPr>
            <w:rStyle w:val="Hyperlink"/>
          </w:rPr>
          <w:t>Allegato 1</w:t>
        </w:r>
      </w:hyperlink>
      <w:r>
        <w:t>.</w:t>
      </w:r>
    </w:p>
    <w:p w14:paraId="2CD75499" w14:textId="77777777" w:rsidR="009C28E5" w:rsidRPr="003C69A1" w:rsidRDefault="009C28E5" w:rsidP="009C28E5">
      <w:pPr>
        <w:pStyle w:val="ProductList-Body"/>
      </w:pPr>
      <w:r>
        <w:t>Qualsiasi servizio di distribuzione erogato alla Società è soggetto alla Comunicazione relativa ai Servizi Professionali presente nell’</w:t>
      </w:r>
      <w:hyperlink w:anchor="Attachment1" w:history="1">
        <w:r>
          <w:rPr>
            <w:rStyle w:val="Hyperlink"/>
          </w:rPr>
          <w:t>Allegato 1</w:t>
        </w:r>
      </w:hyperlink>
      <w:r>
        <w:t>.</w:t>
      </w:r>
    </w:p>
    <w:p w14:paraId="2FD857C4" w14:textId="18345730" w:rsidR="008070AF" w:rsidRPr="00690C65" w:rsidRDefault="00995AAE"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32C8B0C2" w14:textId="4FF3D29B" w:rsidR="00D44190" w:rsidRPr="00C34CE1" w:rsidRDefault="00D44190" w:rsidP="00BF0DC9">
      <w:pPr>
        <w:pStyle w:val="ProductList-Offering2Heading"/>
        <w:keepNext/>
        <w:rPr>
          <w:lang w:val="it-IT"/>
        </w:rPr>
      </w:pPr>
      <w:bookmarkStart w:id="92" w:name="_Toc388464308"/>
      <w:bookmarkEnd w:id="92"/>
      <w:r w:rsidRPr="00C34CE1">
        <w:rPr>
          <w:lang w:val="it-IT"/>
        </w:rPr>
        <w:tab/>
      </w:r>
      <w:bookmarkStart w:id="93" w:name="_Toc459896559"/>
      <w:r w:rsidRPr="00C34CE1">
        <w:rPr>
          <w:lang w:val="it-IT"/>
        </w:rPr>
        <w:t>RemoteApp di Azure</w:t>
      </w:r>
      <w:bookmarkEnd w:id="93"/>
    </w:p>
    <w:p w14:paraId="5831C3F6" w14:textId="77777777" w:rsidR="00D44190" w:rsidRPr="00690C65" w:rsidRDefault="00995AAE"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7EE575A6" w14:textId="5151C367" w:rsidR="00C34CE1" w:rsidRPr="00C34CE1" w:rsidRDefault="00C34CE1" w:rsidP="00C34CE1">
      <w:pPr>
        <w:pStyle w:val="ProductList-Offering2Heading"/>
        <w:outlineLvl w:val="2"/>
        <w:rPr>
          <w:lang w:val="it-IT"/>
        </w:rPr>
      </w:pPr>
      <w:r w:rsidRPr="00C34CE1">
        <w:rPr>
          <w:lang w:val="it-IT"/>
        </w:rPr>
        <w:tab/>
      </w:r>
      <w:bookmarkStart w:id="94" w:name="_Toc435790942"/>
      <w:bookmarkStart w:id="95" w:name="_Toc459896560"/>
      <w:r w:rsidRPr="00C34CE1">
        <w:rPr>
          <w:lang w:val="it-IT"/>
        </w:rPr>
        <w:t>Microsoft MultiFactor Authentication</w:t>
      </w:r>
      <w:bookmarkEnd w:id="94"/>
      <w:bookmarkEnd w:id="95"/>
    </w:p>
    <w:p w14:paraId="43DF6C99" w14:textId="77777777" w:rsidR="00C34CE1" w:rsidRPr="007F0A21" w:rsidRDefault="00995AAE" w:rsidP="00C34CE1">
      <w:pPr>
        <w:pStyle w:val="ProductList-Body"/>
        <w:shd w:val="clear" w:color="auto" w:fill="A6A6A6" w:themeFill="background1" w:themeFillShade="A6"/>
        <w:spacing w:before="120" w:after="240"/>
        <w:jc w:val="right"/>
      </w:pPr>
      <w:hyperlink w:anchor="TableofContents" w:history="1">
        <w:r w:rsidR="00C34CE1">
          <w:rPr>
            <w:rStyle w:val="Hyperlink"/>
            <w:sz w:val="16"/>
            <w:szCs w:val="16"/>
          </w:rPr>
          <w:t>Sommario</w:t>
        </w:r>
      </w:hyperlink>
      <w:r w:rsidR="00C34CE1">
        <w:rPr>
          <w:sz w:val="16"/>
          <w:szCs w:val="16"/>
        </w:rPr>
        <w:t xml:space="preserve"> / </w:t>
      </w:r>
      <w:hyperlink w:anchor="GeneralTerms" w:history="1">
        <w:r w:rsidR="00C34CE1">
          <w:rPr>
            <w:rStyle w:val="Hyperlink"/>
            <w:sz w:val="16"/>
            <w:szCs w:val="16"/>
          </w:rPr>
          <w:t>Condizioni Generali</w:t>
        </w:r>
      </w:hyperlink>
    </w:p>
    <w:p w14:paraId="23B66F60" w14:textId="303008E9" w:rsidR="009C28E5" w:rsidRPr="00BF0DC9" w:rsidRDefault="009C28E5" w:rsidP="009C28E5">
      <w:pPr>
        <w:pStyle w:val="ProductList-Offering1Heading"/>
        <w:outlineLvl w:val="2"/>
        <w:rPr>
          <w:lang w:val="it-IT"/>
        </w:rPr>
      </w:pPr>
      <w:bookmarkStart w:id="96" w:name="_Toc437590237"/>
      <w:bookmarkStart w:id="97" w:name="_Toc435790943"/>
      <w:bookmarkStart w:id="98" w:name="_Toc459896561"/>
      <w:r w:rsidRPr="00BF0DC9">
        <w:rPr>
          <w:lang w:val="it-IT"/>
        </w:rPr>
        <w:t>Microsoft Intune</w:t>
      </w:r>
      <w:bookmarkEnd w:id="96"/>
      <w:bookmarkEnd w:id="97"/>
      <w:bookmarkEnd w:id="98"/>
    </w:p>
    <w:p w14:paraId="28DB6B13" w14:textId="77777777" w:rsidR="009C28E5" w:rsidRPr="00A8327A" w:rsidRDefault="009C28E5" w:rsidP="009C28E5">
      <w:pPr>
        <w:pStyle w:val="ProductList-Body"/>
        <w:rPr>
          <w:rFonts w:asciiTheme="majorHAnsi" w:hAnsiTheme="majorHAnsi"/>
          <w:sz w:val="16"/>
          <w:szCs w:val="16"/>
        </w:rPr>
        <w:sectPr w:rsidR="009C28E5" w:rsidRPr="00A8327A" w:rsidSect="009C28E5">
          <w:footerReference w:type="default" r:id="rId33"/>
          <w:footerReference w:type="first" r:id="rId34"/>
          <w:pgSz w:w="12240" w:h="15840"/>
          <w:pgMar w:top="1440" w:right="720" w:bottom="1440" w:left="720" w:header="720" w:footer="720" w:gutter="0"/>
          <w:cols w:space="720"/>
          <w:titlePg/>
          <w:docGrid w:linePitch="360"/>
        </w:sectPr>
      </w:pPr>
    </w:p>
    <w:p w14:paraId="04A79066" w14:textId="77777777" w:rsidR="009C28E5" w:rsidRPr="003C69A1" w:rsidRDefault="009C28E5" w:rsidP="009C28E5">
      <w:pPr>
        <w:pStyle w:val="ProductList-Body"/>
      </w:pPr>
      <w:r>
        <w:rPr>
          <w:rFonts w:asciiTheme="majorHAnsi" w:hAnsiTheme="majorHAnsi"/>
          <w:sz w:val="16"/>
          <w:szCs w:val="16"/>
        </w:rPr>
        <w:t>Microsoft Intune (per utente)</w:t>
      </w:r>
    </w:p>
    <w:p w14:paraId="2B5B3A06" w14:textId="77777777" w:rsidR="009C28E5" w:rsidRPr="003C69A1" w:rsidRDefault="009C28E5" w:rsidP="009C28E5">
      <w:pPr>
        <w:pStyle w:val="ProductList-Body"/>
      </w:pPr>
      <w:r>
        <w:rPr>
          <w:rFonts w:asciiTheme="majorHAnsi" w:hAnsiTheme="majorHAnsi"/>
          <w:sz w:val="16"/>
          <w:szCs w:val="16"/>
        </w:rPr>
        <w:t>Componente Aggiuntivo di Microsoft Intune per System Center Configuration</w:t>
      </w:r>
    </w:p>
    <w:p w14:paraId="65CDCF05" w14:textId="77777777" w:rsidR="009C28E5" w:rsidRPr="00A8327A" w:rsidRDefault="009C28E5" w:rsidP="009C28E5">
      <w:pPr>
        <w:pStyle w:val="ProductList-Body"/>
        <w:rPr>
          <w:rFonts w:asciiTheme="majorHAnsi" w:hAnsiTheme="majorHAnsi"/>
          <w:sz w:val="16"/>
          <w:szCs w:val="16"/>
        </w:rPr>
        <w:sectPr w:rsidR="009C28E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Componente aggiuntivo di Windows Intune per System Center Configuration Manager e System Center EndPoint Protection (per utente)</w:t>
      </w:r>
      <w:r>
        <w:rPr>
          <w:rFonts w:asciiTheme="majorHAnsi" w:hAnsiTheme="majorHAnsi"/>
          <w:sz w:val="16"/>
          <w:szCs w:val="16"/>
        </w:rPr>
        <w:br/>
        <w:t>(“Componente Aggiuntivo di Microsoft Intune”)</w:t>
      </w:r>
    </w:p>
    <w:p w14:paraId="238BE0AA" w14:textId="77777777" w:rsidR="009C28E5" w:rsidRPr="009C28E5" w:rsidRDefault="009C28E5" w:rsidP="009C28E5">
      <w:pPr>
        <w:pStyle w:val="ProductList-Body"/>
        <w:pBdr>
          <w:top w:val="single" w:sz="4" w:space="1" w:color="BFBFBF" w:themeColor="background1" w:themeShade="BF"/>
        </w:pBdr>
        <w:rPr>
          <w:sz w:val="8"/>
          <w:szCs w:val="8"/>
        </w:rPr>
      </w:pPr>
    </w:p>
    <w:p w14:paraId="4836982C" w14:textId="77777777" w:rsidR="009C28E5" w:rsidRPr="003C69A1" w:rsidRDefault="009C28E5" w:rsidP="009C28E5">
      <w:pPr>
        <w:pStyle w:val="ProductList-Body"/>
        <w:tabs>
          <w:tab w:val="clear" w:pos="158"/>
          <w:tab w:val="left" w:pos="360"/>
        </w:tabs>
      </w:pPr>
      <w:r>
        <w:rPr>
          <w:b/>
          <w:color w:val="00188F"/>
        </w:rPr>
        <w:t>Comunicazioni</w:t>
      </w:r>
    </w:p>
    <w:p w14:paraId="7178B596" w14:textId="77777777" w:rsidR="009C28E5" w:rsidRPr="003C69A1" w:rsidRDefault="009C28E5" w:rsidP="009C28E5">
      <w:pPr>
        <w:pStyle w:val="ProductList-Body"/>
        <w:tabs>
          <w:tab w:val="clear" w:pos="158"/>
          <w:tab w:val="left" w:pos="180"/>
        </w:tabs>
      </w:pPr>
      <w:r>
        <w:t>Qualsiasi servizio di distribuzione erogato alla Società è soggetto alla Comunicazione relativa ai Servizi Professionali presente nell’</w:t>
      </w:r>
      <w:hyperlink w:anchor="Attachment1" w:history="1">
        <w:r>
          <w:rPr>
            <w:rStyle w:val="Hyperlink"/>
          </w:rPr>
          <w:t>Allegato 1</w:t>
        </w:r>
      </w:hyperlink>
      <w:r>
        <w:t>.</w:t>
      </w:r>
    </w:p>
    <w:p w14:paraId="4ED16841" w14:textId="77777777" w:rsidR="00DE35F1" w:rsidRDefault="00DE35F1" w:rsidP="00EF78B8">
      <w:pPr>
        <w:pStyle w:val="ProductList-Body"/>
        <w:tabs>
          <w:tab w:val="clear" w:pos="158"/>
          <w:tab w:val="left" w:pos="180"/>
        </w:tabs>
        <w:rPr>
          <w:b/>
          <w:color w:val="00188F"/>
        </w:rPr>
      </w:pPr>
    </w:p>
    <w:p w14:paraId="7AD58DF7" w14:textId="56D54553" w:rsidR="00EF78B8" w:rsidRPr="00690C65" w:rsidRDefault="00EF78B8" w:rsidP="00C34CE1">
      <w:pPr>
        <w:pStyle w:val="ProductList-Body"/>
        <w:keepNext/>
        <w:tabs>
          <w:tab w:val="clear" w:pos="158"/>
          <w:tab w:val="left" w:pos="180"/>
        </w:tabs>
      </w:pPr>
      <w:r>
        <w:rPr>
          <w:b/>
          <w:color w:val="00188F"/>
        </w:rPr>
        <w:t>Dispositivi gestiti</w:t>
      </w:r>
    </w:p>
    <w:p w14:paraId="6DB43031" w14:textId="6B686BDB" w:rsidR="00EF78B8" w:rsidRPr="00690C65" w:rsidRDefault="00EF78B8" w:rsidP="00EF78B8">
      <w:pPr>
        <w:pStyle w:val="ProductList-Body"/>
        <w:tabs>
          <w:tab w:val="clear" w:pos="158"/>
          <w:tab w:val="left" w:pos="180"/>
        </w:tabs>
      </w:pPr>
      <w:r>
        <w:t>Ogni utente al quale la Società cede una SL per Utente potrà accedere al Servizio Online e al relativo software (incluso il software System Center) e utilizzarli per gestire un massimo di cinque dispositivi.</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DE35F1">
      <w:pPr>
        <w:pStyle w:val="ProductList-Body"/>
        <w:keepNext/>
        <w:tabs>
          <w:tab w:val="clear" w:pos="158"/>
          <w:tab w:val="left" w:pos="180"/>
        </w:tabs>
      </w:pPr>
      <w:r>
        <w:rPr>
          <w:b/>
          <w:color w:val="00188F"/>
        </w:rPr>
        <w:t>SL Add-on per Archiviazione</w:t>
      </w:r>
    </w:p>
    <w:p w14:paraId="680DD99D" w14:textId="77777777" w:rsidR="008070AF" w:rsidRPr="00690C65" w:rsidRDefault="008070AF" w:rsidP="008070AF">
      <w:pPr>
        <w:pStyle w:val="ProductList-Body"/>
        <w:tabs>
          <w:tab w:val="clear" w:pos="158"/>
          <w:tab w:val="left" w:pos="180"/>
        </w:tabs>
      </w:pPr>
      <w:r>
        <w:t>Una SL Add-on per Archiviazione è necessaria per ogni GB di memorizzazione oltre la memorizzazione fornita con l’abbonamento base.</w:t>
      </w:r>
    </w:p>
    <w:p w14:paraId="76625CC2" w14:textId="77777777" w:rsidR="008070AF" w:rsidRPr="00690C65" w:rsidRDefault="008070AF" w:rsidP="008070AF">
      <w:pPr>
        <w:pStyle w:val="ProductList-Body"/>
        <w:tabs>
          <w:tab w:val="clear" w:pos="158"/>
          <w:tab w:val="left" w:pos="180"/>
        </w:tabs>
      </w:pPr>
    </w:p>
    <w:p w14:paraId="14E3AB32" w14:textId="77777777" w:rsidR="00BA34CE" w:rsidRPr="00A8327A" w:rsidRDefault="00BA34CE" w:rsidP="005B6F8C">
      <w:pPr>
        <w:pStyle w:val="ProductList-Body"/>
        <w:keepNext/>
        <w:tabs>
          <w:tab w:val="clear" w:pos="158"/>
          <w:tab w:val="left" w:pos="180"/>
        </w:tabs>
        <w:rPr>
          <w:b/>
          <w:color w:val="00188F"/>
        </w:rPr>
      </w:pPr>
      <w:r>
        <w:rPr>
          <w:b/>
          <w:color w:val="00188F"/>
        </w:rPr>
        <w:t>Componenti Software di Windows nel Software System Center</w:t>
      </w:r>
    </w:p>
    <w:p w14:paraId="7D2B6684" w14:textId="77777777" w:rsidR="00BA34CE" w:rsidRPr="00A8327A" w:rsidRDefault="00BA34CE" w:rsidP="00BA34CE">
      <w:pPr>
        <w:pStyle w:val="ProductList-Body"/>
        <w:tabs>
          <w:tab w:val="clear" w:pos="158"/>
          <w:tab w:val="left" w:pos="180"/>
        </w:tabs>
      </w:pPr>
      <w:r>
        <w:t xml:space="preserve">Il software System Center include uno o più dei seguenti Componenti Software di Windows: Microsoft .NET Framework, Microsoft Data Access Components, il software Powershell e alcuni file DLL correlati alle tecnologie Microsoft Build, Windows Identity Foundation, Libreria Windows per JAVAScript, Debghelp.dll e Distribuzione Web. Le condizioni di licenza che disciplinano l’utilizzo dei Componenti Software di Windows sono stabilite nell’Articolo Windows 8.1 Pro ed Enterprise delle Condizioni per l’Utilizzo dei Prodotti. Le Condizioni per l’Utilizzo dei Prodotti sono disponibili sul sito </w:t>
      </w:r>
      <w:hyperlink r:id="rId35"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Tecnologia SQL Server e benchmarking</w:t>
      </w:r>
    </w:p>
    <w:p w14:paraId="5EB64A19" w14:textId="77777777" w:rsidR="008070AF" w:rsidRPr="00690C65" w:rsidRDefault="008070AF" w:rsidP="008070AF">
      <w:pPr>
        <w:pStyle w:val="ProductList-Body"/>
        <w:tabs>
          <w:tab w:val="clear" w:pos="158"/>
          <w:tab w:val="left" w:pos="180"/>
        </w:tabs>
      </w:pPr>
      <w:r>
        <w:t>Il Software incluso nei Servizi Online comprende componenti con marchio SQL Server diversi da un Database SQL Server. Tali componenti sono concessi in licenza alla Società secondo le condizioni delle rispettive licenze, che si trovano nella directory di installazione o nel Programma di installazione unificato del software. Prima di comunicare a terzi i risultati di qualsiasi analisi di benchmark condotto su tali componenti o sul software che li include, la Società dovrà ottenere l’approvazione scritta di Microsoft.</w:t>
      </w:r>
    </w:p>
    <w:p w14:paraId="41E1E483" w14:textId="77777777" w:rsidR="008070AF" w:rsidRPr="00690C65" w:rsidRDefault="00995AAE"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49946857" w14:textId="77777777" w:rsidR="009C28E5" w:rsidRPr="00BF0DC9" w:rsidRDefault="009C28E5" w:rsidP="009C28E5">
      <w:pPr>
        <w:pStyle w:val="ProductList-OfferingGroupHeading"/>
        <w:spacing w:after="80"/>
        <w:outlineLvl w:val="1"/>
        <w:rPr>
          <w:lang w:val="it-IT"/>
        </w:rPr>
      </w:pPr>
      <w:bookmarkStart w:id="99" w:name="_Toc437590238"/>
      <w:bookmarkStart w:id="100" w:name="_Toc435790944"/>
      <w:bookmarkStart w:id="101" w:name="_Toc459896562"/>
      <w:bookmarkStart w:id="102" w:name="MicrosoftDynamicsMarketing"/>
      <w:r w:rsidRPr="00BF0DC9">
        <w:rPr>
          <w:lang w:val="it-IT"/>
        </w:rPr>
        <w:t>Microsoft Dynamics Online Services</w:t>
      </w:r>
      <w:bookmarkEnd w:id="99"/>
      <w:bookmarkEnd w:id="100"/>
      <w:bookmarkEnd w:id="101"/>
    </w:p>
    <w:p w14:paraId="5D73A6DF" w14:textId="77777777" w:rsidR="009C28E5" w:rsidRPr="003C69A1" w:rsidRDefault="009C28E5" w:rsidP="009C28E5">
      <w:pPr>
        <w:pStyle w:val="ProductList-Body"/>
        <w:tabs>
          <w:tab w:val="clear" w:pos="158"/>
          <w:tab w:val="left" w:pos="360"/>
        </w:tabs>
      </w:pPr>
      <w:r>
        <w:rPr>
          <w:b/>
          <w:color w:val="00188F"/>
        </w:rPr>
        <w:t>Comunicazioni</w:t>
      </w:r>
    </w:p>
    <w:p w14:paraId="38D5ADFA" w14:textId="77777777" w:rsidR="009C28E5" w:rsidRPr="003C69A1" w:rsidRDefault="009C28E5" w:rsidP="009C28E5">
      <w:pPr>
        <w:pStyle w:val="ProductList-Body"/>
      </w:pPr>
      <w:r>
        <w:t>Si applicano le Comunicazioni relative a Bing Maps e ai Servizi Professionali presenti nell’</w:t>
      </w:r>
      <w:hyperlink w:anchor="Attachment1" w:history="1">
        <w:r>
          <w:rPr>
            <w:rStyle w:val="Hyperlink"/>
          </w:rPr>
          <w:t>Allegato 1</w:t>
        </w:r>
      </w:hyperlink>
      <w:r>
        <w:t>.</w:t>
      </w:r>
    </w:p>
    <w:p w14:paraId="7880180C" w14:textId="77777777" w:rsidR="009C28E5" w:rsidRPr="003C69A1" w:rsidRDefault="009C28E5" w:rsidP="009C28E5">
      <w:pPr>
        <w:pStyle w:val="ProductList-Body"/>
      </w:pPr>
    </w:p>
    <w:p w14:paraId="65278875" w14:textId="77777777" w:rsidR="009C28E5" w:rsidRPr="003C69A1" w:rsidRDefault="009C28E5" w:rsidP="009C28E5">
      <w:pPr>
        <w:pStyle w:val="ProductList-Body"/>
        <w:tabs>
          <w:tab w:val="clear" w:pos="158"/>
          <w:tab w:val="left" w:pos="180"/>
        </w:tabs>
      </w:pPr>
      <w:r>
        <w:rPr>
          <w:b/>
          <w:color w:val="00188F"/>
        </w:rPr>
        <w:t>Suite di Licenze “Subscription”</w:t>
      </w:r>
    </w:p>
    <w:p w14:paraId="38AAD356" w14:textId="77777777" w:rsidR="009C28E5" w:rsidRPr="003C69A1" w:rsidRDefault="009C28E5" w:rsidP="009C28E5">
      <w:pPr>
        <w:pStyle w:val="ProductList-Body"/>
      </w:pPr>
      <w:r>
        <w:t>Oltre alle SL per Utente, la Società potrà prendere visione dell’</w:t>
      </w:r>
      <w:hyperlink w:anchor="Attachment2" w:history="1">
        <w:r>
          <w:rPr>
            <w:rStyle w:val="Hyperlink"/>
          </w:rPr>
          <w:t>Allegato 2</w:t>
        </w:r>
      </w:hyperlink>
      <w:r>
        <w:t xml:space="preserve"> per conoscere altre offerte che soddisfino i requisiti della SL.</w:t>
      </w:r>
    </w:p>
    <w:p w14:paraId="0C7A5420" w14:textId="77777777" w:rsidR="009C28E5" w:rsidRPr="003C69A1" w:rsidRDefault="009C28E5" w:rsidP="009C28E5">
      <w:pPr>
        <w:pStyle w:val="ProductList-Body"/>
      </w:pPr>
    </w:p>
    <w:p w14:paraId="4BFA06D9" w14:textId="77777777" w:rsidR="009C28E5" w:rsidRPr="00BF0DC9" w:rsidRDefault="009C28E5" w:rsidP="009C28E5">
      <w:pPr>
        <w:pStyle w:val="ProductList-Offering2Heading"/>
        <w:outlineLvl w:val="2"/>
        <w:rPr>
          <w:lang w:val="it-IT"/>
        </w:rPr>
      </w:pPr>
      <w:r w:rsidRPr="00BF0DC9">
        <w:rPr>
          <w:lang w:val="it-IT"/>
        </w:rPr>
        <w:tab/>
      </w:r>
      <w:bookmarkStart w:id="103" w:name="_Toc437590239"/>
      <w:bookmarkStart w:id="104" w:name="_Toc459896563"/>
      <w:bookmarkStart w:id="105" w:name="_Toc435790945"/>
      <w:r w:rsidRPr="00BF0DC9">
        <w:rPr>
          <w:lang w:val="it-IT"/>
        </w:rPr>
        <w:t>Microsoft Dynamics AX</w:t>
      </w:r>
      <w:bookmarkEnd w:id="103"/>
      <w:bookmarkEnd w:id="104"/>
    </w:p>
    <w:p w14:paraId="51E587A6" w14:textId="77777777" w:rsidR="009C28E5" w:rsidRDefault="009C28E5" w:rsidP="009C28E5">
      <w:pPr>
        <w:pStyle w:val="ProductList-Offering1"/>
        <w:sectPr w:rsidR="009C28E5" w:rsidSect="00D73EC5">
          <w:type w:val="continuous"/>
          <w:pgSz w:w="12240" w:h="15840"/>
          <w:pgMar w:top="1440" w:right="720" w:bottom="1440" w:left="720" w:header="720" w:footer="720" w:gutter="0"/>
          <w:cols w:space="720"/>
          <w:titlePg/>
          <w:docGrid w:linePitch="360"/>
        </w:sectPr>
      </w:pPr>
    </w:p>
    <w:p w14:paraId="6D91DCD2" w14:textId="77777777" w:rsidR="009C28E5" w:rsidRPr="003C69A1" w:rsidRDefault="009C28E5" w:rsidP="009C28E5">
      <w:pPr>
        <w:pStyle w:val="ProductList-Body"/>
      </w:pPr>
      <w:r>
        <w:rPr>
          <w:rFonts w:asciiTheme="majorHAnsi" w:hAnsiTheme="majorHAnsi"/>
          <w:sz w:val="16"/>
          <w:szCs w:val="16"/>
        </w:rPr>
        <w:t>Microsoft Dynamics AX Self Serve</w:t>
      </w:r>
    </w:p>
    <w:p w14:paraId="0FD14540" w14:textId="77777777" w:rsidR="009C28E5" w:rsidRPr="003C69A1" w:rsidRDefault="009C28E5" w:rsidP="009C28E5">
      <w:pPr>
        <w:pStyle w:val="ProductList-Body"/>
      </w:pPr>
      <w:r>
        <w:rPr>
          <w:rFonts w:asciiTheme="majorHAnsi" w:hAnsiTheme="majorHAnsi"/>
          <w:sz w:val="16"/>
          <w:szCs w:val="16"/>
        </w:rPr>
        <w:t>Microsoft Dynamics AX Task</w:t>
      </w:r>
    </w:p>
    <w:p w14:paraId="6A5A5D86" w14:textId="77777777" w:rsidR="009C28E5" w:rsidRPr="003C69A1" w:rsidRDefault="009C28E5" w:rsidP="009C28E5">
      <w:pPr>
        <w:pStyle w:val="ProductList-Body"/>
      </w:pPr>
      <w:r>
        <w:rPr>
          <w:rFonts w:asciiTheme="majorHAnsi" w:hAnsiTheme="majorHAnsi"/>
          <w:sz w:val="16"/>
          <w:szCs w:val="16"/>
        </w:rPr>
        <w:t>Microsoft Dynamics AX Enterprise</w:t>
      </w:r>
    </w:p>
    <w:p w14:paraId="27C2BD24" w14:textId="77777777" w:rsidR="009C28E5" w:rsidRPr="003C69A1" w:rsidRDefault="009C28E5" w:rsidP="009C28E5">
      <w:pPr>
        <w:pStyle w:val="ProductList-Body"/>
      </w:pPr>
      <w:r>
        <w:rPr>
          <w:rFonts w:asciiTheme="majorHAnsi" w:hAnsiTheme="majorHAnsi"/>
          <w:sz w:val="16"/>
          <w:szCs w:val="16"/>
        </w:rPr>
        <w:t>Microsoft Dynamics AX Device</w:t>
      </w:r>
    </w:p>
    <w:p w14:paraId="74DED149" w14:textId="77777777" w:rsidR="009C28E5" w:rsidRDefault="009C28E5" w:rsidP="009C28E5">
      <w:pPr>
        <w:pStyle w:val="ProductList-Body"/>
        <w:sectPr w:rsidR="009C28E5" w:rsidSect="00E275D6">
          <w:type w:val="continuous"/>
          <w:pgSz w:w="12240" w:h="15840"/>
          <w:pgMar w:top="1440" w:right="720" w:bottom="1440" w:left="720" w:header="720" w:footer="720" w:gutter="0"/>
          <w:cols w:num="2" w:space="720"/>
          <w:titlePg/>
          <w:docGrid w:linePitch="360"/>
        </w:sectPr>
      </w:pPr>
    </w:p>
    <w:p w14:paraId="230FDB1A" w14:textId="77777777" w:rsidR="009C28E5" w:rsidRPr="00B13B3D" w:rsidRDefault="009C28E5" w:rsidP="009C28E5">
      <w:pPr>
        <w:pStyle w:val="ProductList-Body"/>
        <w:pBdr>
          <w:top w:val="single" w:sz="4" w:space="1" w:color="BFBFBF" w:themeColor="background1" w:themeShade="BF"/>
        </w:pBdr>
        <w:rPr>
          <w:sz w:val="8"/>
          <w:szCs w:val="8"/>
        </w:rPr>
      </w:pPr>
    </w:p>
    <w:p w14:paraId="32553868" w14:textId="77777777" w:rsidR="009C28E5" w:rsidRPr="003C69A1" w:rsidRDefault="009C28E5" w:rsidP="009C28E5">
      <w:pPr>
        <w:pStyle w:val="ProductList-Body"/>
        <w:tabs>
          <w:tab w:val="clear" w:pos="158"/>
          <w:tab w:val="left" w:pos="360"/>
        </w:tabs>
      </w:pPr>
      <w:r>
        <w:rPr>
          <w:b/>
          <w:color w:val="00188F"/>
        </w:rPr>
        <w:t>Utenti esterni</w:t>
      </w:r>
    </w:p>
    <w:p w14:paraId="0A61BDF5" w14:textId="77777777" w:rsidR="009C28E5" w:rsidRPr="003C69A1" w:rsidRDefault="009C28E5" w:rsidP="009C28E5">
      <w:pPr>
        <w:pStyle w:val="ProductList-Body"/>
        <w:tabs>
          <w:tab w:val="clear" w:pos="158"/>
          <w:tab w:val="left" w:pos="360"/>
        </w:tabs>
      </w:pPr>
      <w:r>
        <w:t>Gli Utenti Esterni di Microsoft Dynamics AX non necessitano di una SL per accedere al Servizio Online. Tale esenzione non si applica agli appaltatori o a coloro che agiscono per conto della Società o delle sue Consociate.</w:t>
      </w:r>
    </w:p>
    <w:p w14:paraId="62C1211D" w14:textId="77777777" w:rsidR="009C28E5" w:rsidRPr="003C69A1" w:rsidRDefault="009C28E5" w:rsidP="009C28E5">
      <w:pPr>
        <w:pStyle w:val="ProductList-Body"/>
        <w:tabs>
          <w:tab w:val="clear" w:pos="158"/>
          <w:tab w:val="left" w:pos="360"/>
        </w:tabs>
      </w:pPr>
    </w:p>
    <w:p w14:paraId="26204FD2" w14:textId="77777777" w:rsidR="009C28E5" w:rsidRPr="003C69A1" w:rsidRDefault="009C28E5" w:rsidP="009C28E5">
      <w:pPr>
        <w:pStyle w:val="ProductList-Body"/>
        <w:tabs>
          <w:tab w:val="left" w:pos="360"/>
        </w:tabs>
      </w:pPr>
      <w:r>
        <w:rPr>
          <w:b/>
          <w:color w:val="00188F"/>
        </w:rPr>
        <w:t>Modifiche</w:t>
      </w:r>
    </w:p>
    <w:p w14:paraId="40A2EF8D" w14:textId="77777777" w:rsidR="009C28E5" w:rsidRPr="003C69A1" w:rsidRDefault="009C28E5" w:rsidP="009C28E5">
      <w:pPr>
        <w:pStyle w:val="ProductList-Body"/>
        <w:tabs>
          <w:tab w:val="clear" w:pos="158"/>
          <w:tab w:val="left" w:pos="360"/>
        </w:tabs>
      </w:pPr>
      <w:r>
        <w:t>La Società potrà modificare Microsoft Dynamics AX per consentire l’estensione della sua funzionalità, ma solo per finalità legate alla propria attività interna.</w:t>
      </w:r>
    </w:p>
    <w:p w14:paraId="45CCB9E8" w14:textId="77777777" w:rsidR="009C28E5" w:rsidRPr="003C69A1" w:rsidRDefault="00995AAE" w:rsidP="009C28E5">
      <w:pPr>
        <w:pStyle w:val="ProductList-Body"/>
        <w:shd w:val="clear" w:color="auto" w:fill="A6A6A6" w:themeFill="background1" w:themeFillShade="A6"/>
        <w:spacing w:before="120" w:after="240"/>
        <w:jc w:val="right"/>
      </w:pPr>
      <w:hyperlink w:anchor="TableofContents" w:history="1">
        <w:r w:rsidR="009C28E5">
          <w:rPr>
            <w:rStyle w:val="Hyperlink"/>
            <w:sz w:val="16"/>
            <w:szCs w:val="16"/>
          </w:rPr>
          <w:t>Sommario</w:t>
        </w:r>
      </w:hyperlink>
      <w:r w:rsidR="009C28E5">
        <w:rPr>
          <w:sz w:val="16"/>
          <w:szCs w:val="16"/>
        </w:rPr>
        <w:t xml:space="preserve"> / </w:t>
      </w:r>
      <w:hyperlink w:anchor="GeneralTerms" w:history="1">
        <w:r w:rsidR="009C28E5">
          <w:rPr>
            <w:rStyle w:val="Hyperlink"/>
            <w:sz w:val="16"/>
            <w:szCs w:val="16"/>
          </w:rPr>
          <w:t>Condizioni Generali</w:t>
        </w:r>
      </w:hyperlink>
    </w:p>
    <w:p w14:paraId="330E2BCF" w14:textId="77777777" w:rsidR="00CE33B5" w:rsidRDefault="00CE33B5" w:rsidP="00CE33B5">
      <w:pPr>
        <w:pStyle w:val="ProductList-Body"/>
        <w:tabs>
          <w:tab w:val="clear" w:pos="158"/>
          <w:tab w:val="left" w:pos="360"/>
        </w:tabs>
      </w:pPr>
    </w:p>
    <w:p w14:paraId="5F19A748" w14:textId="6A2C3480" w:rsidR="00CE33B5" w:rsidRDefault="00CE33B5" w:rsidP="00CE33B5">
      <w:pPr>
        <w:pStyle w:val="ProductList-Body"/>
        <w:tabs>
          <w:tab w:val="clear" w:pos="158"/>
          <w:tab w:val="left" w:pos="360"/>
        </w:tabs>
      </w:pPr>
    </w:p>
    <w:p w14:paraId="3CE6F0C3" w14:textId="77777777" w:rsidR="00CE33B5" w:rsidRDefault="00CE33B5" w:rsidP="00CE33B5">
      <w:pPr>
        <w:pStyle w:val="ProductList-Body"/>
        <w:tabs>
          <w:tab w:val="clear" w:pos="158"/>
          <w:tab w:val="left" w:pos="360"/>
        </w:tabs>
      </w:pPr>
    </w:p>
    <w:p w14:paraId="5A04D046" w14:textId="2F7964B8" w:rsidR="009C28E5" w:rsidRPr="00BF0DC9" w:rsidRDefault="009C28E5" w:rsidP="009C28E5">
      <w:pPr>
        <w:pStyle w:val="ProductList-Offering2Heading"/>
        <w:outlineLvl w:val="2"/>
        <w:rPr>
          <w:lang w:val="it-IT"/>
        </w:rPr>
      </w:pPr>
      <w:r w:rsidRPr="00BF0DC9">
        <w:rPr>
          <w:lang w:val="it-IT"/>
        </w:rPr>
        <w:lastRenderedPageBreak/>
        <w:tab/>
      </w:r>
      <w:bookmarkStart w:id="106" w:name="_Toc437590240"/>
      <w:bookmarkStart w:id="107" w:name="DynamicsCRM"/>
      <w:bookmarkStart w:id="108" w:name="_Toc459896564"/>
      <w:r w:rsidRPr="00BF0DC9">
        <w:rPr>
          <w:lang w:val="it-IT"/>
        </w:rPr>
        <w:t>Microsoft Dynamics CRM Online</w:t>
      </w:r>
      <w:bookmarkEnd w:id="105"/>
      <w:bookmarkEnd w:id="106"/>
      <w:bookmarkEnd w:id="107"/>
      <w:bookmarkEnd w:id="108"/>
    </w:p>
    <w:p w14:paraId="05B6E2DA" w14:textId="77777777" w:rsidR="009C28E5" w:rsidRDefault="009C28E5" w:rsidP="009C28E5">
      <w:pPr>
        <w:pStyle w:val="ProductList-Offering1"/>
        <w:sectPr w:rsidR="009C28E5" w:rsidSect="00D73EC5">
          <w:type w:val="continuous"/>
          <w:pgSz w:w="12240" w:h="15840"/>
          <w:pgMar w:top="1440" w:right="720" w:bottom="1440" w:left="720" w:header="720" w:footer="720" w:gutter="0"/>
          <w:cols w:space="720"/>
          <w:titlePg/>
          <w:docGrid w:linePitch="360"/>
        </w:sectPr>
      </w:pPr>
    </w:p>
    <w:p w14:paraId="54297B5E" w14:textId="77777777" w:rsidR="009C28E5" w:rsidRPr="003C69A1" w:rsidRDefault="009C28E5" w:rsidP="009C28E5">
      <w:pPr>
        <w:pStyle w:val="ProductList-Body"/>
      </w:pPr>
      <w:r>
        <w:rPr>
          <w:rFonts w:asciiTheme="majorHAnsi" w:hAnsiTheme="majorHAnsi"/>
          <w:sz w:val="16"/>
          <w:szCs w:val="16"/>
        </w:rPr>
        <w:t>Microsoft Dynamics CRM Online Essentials</w:t>
      </w:r>
    </w:p>
    <w:p w14:paraId="566EAB80" w14:textId="77777777" w:rsidR="009C28E5" w:rsidRPr="003C69A1" w:rsidRDefault="009C28E5" w:rsidP="009C28E5">
      <w:pPr>
        <w:pStyle w:val="ProductList-Body"/>
      </w:pPr>
      <w:r>
        <w:rPr>
          <w:rFonts w:asciiTheme="majorHAnsi" w:hAnsiTheme="majorHAnsi"/>
          <w:sz w:val="16"/>
          <w:szCs w:val="16"/>
        </w:rPr>
        <w:t>Microsoft Dynamics CRM Online Basic</w:t>
      </w:r>
    </w:p>
    <w:p w14:paraId="6EB62BFB" w14:textId="77777777" w:rsidR="009C28E5" w:rsidRPr="003C69A1" w:rsidRDefault="009C28E5" w:rsidP="009C28E5">
      <w:pPr>
        <w:pStyle w:val="ProductList-Body"/>
      </w:pPr>
      <w:r>
        <w:rPr>
          <w:rFonts w:asciiTheme="majorHAnsi" w:hAnsiTheme="majorHAnsi"/>
          <w:sz w:val="16"/>
          <w:szCs w:val="16"/>
        </w:rPr>
        <w:t>Microsoft Dynamics CRM Online Professional</w:t>
      </w:r>
    </w:p>
    <w:p w14:paraId="5DC23E42" w14:textId="77777777" w:rsidR="009C28E5" w:rsidRPr="003C69A1" w:rsidRDefault="009C28E5" w:rsidP="009C28E5">
      <w:pPr>
        <w:pStyle w:val="ProductList-Body"/>
      </w:pPr>
      <w:r>
        <w:rPr>
          <w:rFonts w:asciiTheme="majorHAnsi" w:hAnsiTheme="majorHAnsi"/>
          <w:sz w:val="16"/>
          <w:szCs w:val="16"/>
        </w:rPr>
        <w:t>Microsoft Dynamics CRM Online Enterprise</w:t>
      </w:r>
    </w:p>
    <w:p w14:paraId="7FDB5066" w14:textId="77777777" w:rsidR="009C28E5" w:rsidRPr="003C69A1" w:rsidRDefault="009C28E5" w:rsidP="009C28E5">
      <w:pPr>
        <w:pStyle w:val="ProductList-Body"/>
      </w:pPr>
      <w:r>
        <w:rPr>
          <w:rFonts w:asciiTheme="majorHAnsi" w:hAnsiTheme="majorHAnsi"/>
          <w:sz w:val="16"/>
          <w:szCs w:val="16"/>
        </w:rPr>
        <w:t>Microsoft Dynamics Employee Self Service</w:t>
      </w:r>
    </w:p>
    <w:p w14:paraId="1BA864E0" w14:textId="77777777" w:rsidR="009C28E5" w:rsidRDefault="009C28E5" w:rsidP="009C28E5">
      <w:pPr>
        <w:pStyle w:val="ProductList-Body"/>
        <w:sectPr w:rsidR="009C28E5" w:rsidSect="00E275D6">
          <w:type w:val="continuous"/>
          <w:pgSz w:w="12240" w:h="15840"/>
          <w:pgMar w:top="1440" w:right="720" w:bottom="1440" w:left="720" w:header="720" w:footer="720" w:gutter="0"/>
          <w:cols w:num="2" w:space="720"/>
          <w:titlePg/>
          <w:docGrid w:linePitch="360"/>
        </w:sectPr>
      </w:pPr>
    </w:p>
    <w:p w14:paraId="263296C1" w14:textId="77777777" w:rsidR="009C28E5" w:rsidRPr="007F10D6" w:rsidRDefault="009C28E5" w:rsidP="009C28E5">
      <w:pPr>
        <w:pStyle w:val="ProductList-Body"/>
        <w:pBdr>
          <w:top w:val="single" w:sz="4" w:space="1" w:color="BFBFBF" w:themeColor="background1" w:themeShade="BF"/>
        </w:pBdr>
        <w:rPr>
          <w:sz w:val="8"/>
          <w:szCs w:val="8"/>
        </w:rPr>
      </w:pPr>
    </w:p>
    <w:p w14:paraId="7DCE387C" w14:textId="77777777" w:rsidR="009C28E5" w:rsidRPr="003C69A1" w:rsidRDefault="009C28E5" w:rsidP="009C28E5">
      <w:pPr>
        <w:pStyle w:val="ProductList-Body"/>
        <w:tabs>
          <w:tab w:val="clear" w:pos="158"/>
          <w:tab w:val="left" w:pos="360"/>
        </w:tabs>
      </w:pPr>
      <w:r>
        <w:rPr>
          <w:b/>
          <w:color w:val="00188F"/>
        </w:rPr>
        <w:t>Utenti esterni</w:t>
      </w:r>
    </w:p>
    <w:p w14:paraId="6B59ED19" w14:textId="77777777" w:rsidR="009C28E5" w:rsidRPr="003C69A1" w:rsidRDefault="009C28E5" w:rsidP="009C28E5">
      <w:pPr>
        <w:pStyle w:val="ProductList-Body"/>
        <w:tabs>
          <w:tab w:val="clear" w:pos="158"/>
          <w:tab w:val="left" w:pos="360"/>
        </w:tabs>
      </w:pPr>
      <w:r>
        <w:t>Gli Utenti Esterni di tutte le edizioni di Microsoft Dynamics CRM Online e Parature di Microsoft non necessitano di alcuna SL per accedere al Servizio Online a meno che non utilizzino i client Microsoft Dynamics CRM. Tale esenzione non si applica agli appaltatori o a coloro che agiscono per conto della Società o della sua Consociata.</w:t>
      </w:r>
    </w:p>
    <w:p w14:paraId="73E9C241" w14:textId="77777777" w:rsidR="009C28E5" w:rsidRPr="003C69A1" w:rsidRDefault="00995AAE" w:rsidP="009C28E5">
      <w:pPr>
        <w:pStyle w:val="ProductList-Body"/>
        <w:shd w:val="clear" w:color="auto" w:fill="A6A6A6" w:themeFill="background1" w:themeFillShade="A6"/>
        <w:spacing w:before="120" w:after="240"/>
        <w:jc w:val="right"/>
      </w:pPr>
      <w:hyperlink w:anchor="TableofContents" w:history="1">
        <w:r w:rsidR="009C28E5">
          <w:rPr>
            <w:rStyle w:val="Hyperlink"/>
            <w:sz w:val="16"/>
            <w:szCs w:val="16"/>
          </w:rPr>
          <w:t>Sommario</w:t>
        </w:r>
      </w:hyperlink>
      <w:r w:rsidR="009C28E5">
        <w:rPr>
          <w:sz w:val="16"/>
          <w:szCs w:val="16"/>
        </w:rPr>
        <w:t xml:space="preserve"> / </w:t>
      </w:r>
      <w:hyperlink w:anchor="GeneralTerms" w:history="1">
        <w:r w:rsidR="009C28E5">
          <w:rPr>
            <w:rStyle w:val="Hyperlink"/>
            <w:sz w:val="16"/>
            <w:szCs w:val="16"/>
          </w:rPr>
          <w:t>Condizioni Generali</w:t>
        </w:r>
      </w:hyperlink>
    </w:p>
    <w:p w14:paraId="18BD01E1" w14:textId="0F0B6B3F" w:rsidR="0074447C" w:rsidRPr="00C34CE1" w:rsidRDefault="00E50A84" w:rsidP="00B31F55">
      <w:pPr>
        <w:pStyle w:val="ProductList-Offering2Heading"/>
        <w:rPr>
          <w:lang w:val="it-IT"/>
        </w:rPr>
      </w:pPr>
      <w:r>
        <w:rPr>
          <w:lang w:val="it-IT"/>
        </w:rPr>
        <w:tab/>
      </w:r>
      <w:bookmarkStart w:id="109" w:name="_Toc459896565"/>
      <w:r w:rsidR="0074447C" w:rsidRPr="00C34CE1">
        <w:rPr>
          <w:lang w:val="it-IT"/>
        </w:rPr>
        <w:t>Microsoft Dynamics Marketing</w:t>
      </w:r>
      <w:bookmarkEnd w:id="109"/>
    </w:p>
    <w:bookmarkEnd w:id="102"/>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C34CE1" w:rsidRDefault="0074447C" w:rsidP="0074447C">
      <w:pPr>
        <w:pStyle w:val="ProductList-Body"/>
        <w:pBdr>
          <w:top w:val="single" w:sz="4" w:space="1" w:color="BFBFBF" w:themeColor="background1" w:themeShade="BF"/>
        </w:pBdr>
        <w:rPr>
          <w:b/>
          <w:color w:val="000000" w:themeColor="text1"/>
          <w:sz w:val="8"/>
          <w:szCs w:val="8"/>
          <w:lang w:eastAsia="en-US" w:bidi="ar-SA"/>
        </w:rPr>
      </w:pPr>
    </w:p>
    <w:p w14:paraId="7622B294" w14:textId="77777777" w:rsidR="00E53C1F" w:rsidRPr="00690C65" w:rsidRDefault="00E53C1F" w:rsidP="00E53C1F">
      <w:pPr>
        <w:pStyle w:val="ProductList-Body"/>
      </w:pPr>
      <w:r>
        <w:rPr>
          <w:b/>
          <w:color w:val="00188F"/>
        </w:rPr>
        <w:t>Contratto di Servizio</w:t>
      </w:r>
    </w:p>
    <w:p w14:paraId="2C29C397" w14:textId="607B3120" w:rsidR="00E53C1F" w:rsidRPr="00690C65" w:rsidRDefault="00E53C1F" w:rsidP="00E53C1F">
      <w:pPr>
        <w:pStyle w:val="ProductList-Body"/>
      </w:pPr>
      <w:r>
        <w:t>Non è disponibile alcun Contratto di Servizio per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Profilo Utente Web</w:t>
      </w:r>
    </w:p>
    <w:p w14:paraId="3098B83A" w14:textId="01E30408" w:rsidR="0074447C" w:rsidRDefault="0074447C" w:rsidP="0074447C">
      <w:pPr>
        <w:pStyle w:val="ProductList-Body"/>
      </w:pPr>
      <w:r>
        <w:t>Gli Utenti configurati e che accedono al Servizio Online come Utenti del Portale Web non necessitano di SL per Utente.</w:t>
      </w:r>
    </w:p>
    <w:p w14:paraId="7D1E5F40" w14:textId="413F7EA2" w:rsidR="0045535A" w:rsidRDefault="0045535A" w:rsidP="0074447C">
      <w:pPr>
        <w:pStyle w:val="ProductList-Body"/>
      </w:pPr>
    </w:p>
    <w:p w14:paraId="0C774413" w14:textId="77777777" w:rsidR="00C34CE1" w:rsidRPr="007F0A21" w:rsidRDefault="00C34CE1" w:rsidP="00C34CE1">
      <w:pPr>
        <w:pStyle w:val="ProductList-Body"/>
      </w:pPr>
      <w:r>
        <w:rPr>
          <w:b/>
          <w:color w:val="00188F"/>
        </w:rPr>
        <w:t>Messaggi di Testo da Dispositivi Mobili</w:t>
      </w:r>
    </w:p>
    <w:p w14:paraId="3D95EABA" w14:textId="567B4134" w:rsidR="0045535A" w:rsidRDefault="00C34CE1" w:rsidP="00C34CE1">
      <w:pPr>
        <w:pStyle w:val="ProductList-Body"/>
      </w:pPr>
      <w:r>
        <w:t>La Società sarà responsabile esclusivamente del contenuto, della creazione, dell’avvio e della trasmissione di tutti i messaggi di testo inviati tramite dispositivo mobile sollecitati da Microsoft e si conformerà a tutti i codici di comportamento applicabili del settore forniti di volta in volta da Microsoft. Gli aggregatori o gli operatori terzi coinvolti nella trasmissione di messaggi di testo da dispositivi mobili non sono subappaltatori di Microsoft</w:t>
      </w:r>
      <w:r w:rsidR="0045535A">
        <w:t>.</w:t>
      </w:r>
    </w:p>
    <w:p w14:paraId="6DE06528" w14:textId="77777777" w:rsidR="0074447C" w:rsidRPr="00690C65" w:rsidRDefault="00995AAE"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5C492BA3" w14:textId="163FBDEA" w:rsidR="00234095" w:rsidRPr="00C34CE1" w:rsidRDefault="00234095" w:rsidP="00B31F55">
      <w:pPr>
        <w:pStyle w:val="ProductList-Offering2Heading"/>
        <w:rPr>
          <w:lang w:val="it-IT"/>
        </w:rPr>
      </w:pPr>
      <w:bookmarkStart w:id="110" w:name="MicrosoftSocialEngagement"/>
      <w:r w:rsidRPr="00C34CE1">
        <w:rPr>
          <w:lang w:val="it-IT"/>
        </w:rPr>
        <w:tab/>
      </w:r>
      <w:bookmarkStart w:id="111" w:name="_Toc459896566"/>
      <w:r w:rsidRPr="00C34CE1">
        <w:rPr>
          <w:lang w:val="it-IT"/>
        </w:rPr>
        <w:t>Microsoft Social Engagement</w:t>
      </w:r>
      <w:bookmarkEnd w:id="111"/>
    </w:p>
    <w:bookmarkEnd w:id="110"/>
    <w:p w14:paraId="7E1BF27D" w14:textId="7231FD4B" w:rsidR="00234095" w:rsidRPr="00C34CE1" w:rsidRDefault="00234095" w:rsidP="00234095">
      <w:pPr>
        <w:pStyle w:val="ProductList-Body"/>
        <w:rPr>
          <w:lang w:val="fr-FR"/>
        </w:rPr>
      </w:pPr>
      <w:r w:rsidRPr="00C34CE1">
        <w:rPr>
          <w:rFonts w:asciiTheme="majorHAnsi" w:hAnsiTheme="majorHAnsi"/>
          <w:sz w:val="16"/>
          <w:szCs w:val="16"/>
          <w:lang w:val="fr-FR"/>
        </w:rPr>
        <w:t>Microsoft Social Engagement Professional</w:t>
      </w:r>
    </w:p>
    <w:p w14:paraId="33B6D257" w14:textId="481AF843" w:rsidR="00840373" w:rsidRPr="00C34CE1" w:rsidRDefault="00840373" w:rsidP="00234095">
      <w:pPr>
        <w:pStyle w:val="ProductList-Body"/>
        <w:rPr>
          <w:lang w:val="fr-FR"/>
        </w:rPr>
      </w:pPr>
      <w:r w:rsidRPr="00C34CE1">
        <w:rPr>
          <w:rFonts w:asciiTheme="majorHAnsi" w:hAnsiTheme="majorHAnsi"/>
          <w:sz w:val="16"/>
          <w:szCs w:val="16"/>
          <w:lang w:val="fr-FR"/>
        </w:rPr>
        <w:t>Microsoft Social Engagement Enterprise</w:t>
      </w:r>
    </w:p>
    <w:p w14:paraId="5EAF2DB7" w14:textId="77777777" w:rsidR="00234095" w:rsidRPr="00C34CE1" w:rsidRDefault="00234095" w:rsidP="00234095">
      <w:pPr>
        <w:pStyle w:val="ProductList-Body"/>
        <w:pBdr>
          <w:top w:val="single" w:sz="4" w:space="1" w:color="BFBFBF" w:themeColor="background1" w:themeShade="BF"/>
        </w:pBdr>
        <w:rPr>
          <w:b/>
          <w:color w:val="000000" w:themeColor="text1"/>
          <w:sz w:val="8"/>
          <w:szCs w:val="8"/>
          <w:lang w:val="fr-FR" w:eastAsia="en-US" w:bidi="ar-SA"/>
        </w:rPr>
      </w:pPr>
    </w:p>
    <w:p w14:paraId="47F1DFE4" w14:textId="77777777" w:rsidR="00DD2927" w:rsidRPr="00690C65" w:rsidRDefault="00DD2927" w:rsidP="00DD2927">
      <w:pPr>
        <w:pStyle w:val="ProductList-Body"/>
      </w:pPr>
      <w:r>
        <w:rPr>
          <w:b/>
          <w:color w:val="00188F"/>
        </w:rPr>
        <w:t>Contratto di Servizio</w:t>
      </w:r>
    </w:p>
    <w:p w14:paraId="2526FAEE" w14:textId="02CF1C30" w:rsidR="00DD2927" w:rsidRPr="00690C65" w:rsidRDefault="00DD2927" w:rsidP="00DD2927">
      <w:pPr>
        <w:pStyle w:val="ProductList-Body"/>
      </w:pPr>
      <w:r>
        <w:t>Non è disponibile alcun Contratto di Servizio per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DE35F1">
      <w:pPr>
        <w:pStyle w:val="ProductList-Body"/>
        <w:keepNext/>
        <w:tabs>
          <w:tab w:val="clear" w:pos="158"/>
          <w:tab w:val="left" w:pos="360"/>
        </w:tabs>
      </w:pPr>
      <w:r>
        <w:rPr>
          <w:b/>
          <w:color w:val="00188F"/>
        </w:rPr>
        <w:t>Contenuto Social ottenuto attraverso Microsoft Social Engagement</w:t>
      </w:r>
    </w:p>
    <w:p w14:paraId="4F72CC26" w14:textId="77777777" w:rsidR="00CE33B5" w:rsidRPr="00903BB7" w:rsidRDefault="00CE33B5" w:rsidP="00CE33B5">
      <w:pPr>
        <w:pStyle w:val="ProductList-Body"/>
        <w:tabs>
          <w:tab w:val="clear" w:pos="158"/>
          <w:tab w:val="left" w:pos="360"/>
        </w:tabs>
      </w:pPr>
      <w:r>
        <w:t>Il Contenuto Social è un contenuto disponibile al pubblico raccolto dalle reti dei social media come Twitter, Facebook e YouTube e da servizi di indicizzazione o aggregazione dei dati in risposta a query di ricerca della Società eseguite in Microsoft Social Engagement. Il Contenuto Social è diverso dai Dati della Società. I Dati della Società utilizzati per configurare o avviare query di ricerca per conto della Società potranno essere condivisi con terzi allo scopo di raccogliere Contenuto Social. La Società potrà utilizzare Contenuto Social esclusivamente per l’attività interna. Microsoft si riserva il diritto di:</w:t>
      </w:r>
    </w:p>
    <w:p w14:paraId="020EBD61" w14:textId="77777777" w:rsidR="00CE33B5" w:rsidRPr="00903BB7" w:rsidRDefault="00CE33B5" w:rsidP="00CE33B5">
      <w:pPr>
        <w:pStyle w:val="ProductList-Body"/>
        <w:numPr>
          <w:ilvl w:val="0"/>
          <w:numId w:val="13"/>
        </w:numPr>
        <w:ind w:left="450" w:hanging="270"/>
      </w:pPr>
      <w:r>
        <w:t xml:space="preserve">memorizzare il Contenuto Social in un database insieme a contenuti aggregati provenienti da fonti di altri licenziatari; </w:t>
      </w:r>
    </w:p>
    <w:p w14:paraId="0A83D11D" w14:textId="77777777" w:rsidR="00CE33B5" w:rsidRPr="00903BB7" w:rsidRDefault="00CE33B5" w:rsidP="00CE33B5">
      <w:pPr>
        <w:pStyle w:val="ProductList-Body"/>
        <w:numPr>
          <w:ilvl w:val="0"/>
          <w:numId w:val="13"/>
        </w:numPr>
        <w:spacing w:before="40"/>
        <w:ind w:left="450" w:hanging="274"/>
      </w:pPr>
      <w:r>
        <w:t xml:space="preserve">accedere, modificare o cancellare il Contenuto Social su richiesta di una rete di social media o del proprietario del Contenuto Social, per un servizio di indicizzazione o aggregazione dei dati o in seguito a una richiesta di rimozione del Contenuto ai sensi del Digital Millennium Copyright Act; </w:t>
      </w:r>
    </w:p>
    <w:p w14:paraId="7DF9F2B7" w14:textId="77777777" w:rsidR="00CE33B5" w:rsidRPr="00903BB7" w:rsidRDefault="00CE33B5" w:rsidP="00CE33B5">
      <w:pPr>
        <w:pStyle w:val="ProductList-Body"/>
        <w:numPr>
          <w:ilvl w:val="0"/>
          <w:numId w:val="13"/>
        </w:numPr>
        <w:spacing w:before="40"/>
        <w:ind w:left="450" w:hanging="274"/>
      </w:pPr>
      <w:r>
        <w:t>imporre alla Società di modificare o cancellare il Contenuto Social, qualora essa esporti il Contenuto Social; e</w:t>
      </w:r>
    </w:p>
    <w:p w14:paraId="78E15B9E" w14:textId="77777777" w:rsidR="00CE33B5" w:rsidRPr="00903BB7" w:rsidRDefault="00CE33B5" w:rsidP="00CE33B5">
      <w:pPr>
        <w:pStyle w:val="ProductList-Body"/>
        <w:numPr>
          <w:ilvl w:val="0"/>
          <w:numId w:val="13"/>
        </w:numPr>
        <w:spacing w:before="40"/>
        <w:ind w:left="450" w:hanging="274"/>
      </w:pPr>
      <w:r>
        <w:t xml:space="preserve">bloccare o limitare l’accesso al Contenuto Social dopo che il Servizio Online sarà stato risolto o sarà scaduto. </w:t>
      </w:r>
    </w:p>
    <w:p w14:paraId="76991E49" w14:textId="77777777" w:rsidR="00E776C5" w:rsidRPr="00690C65" w:rsidRDefault="00995AAE"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6B2BCF60" w14:textId="5A21FCB8" w:rsidR="00E776C5" w:rsidRPr="00C34CE1" w:rsidRDefault="00E776C5" w:rsidP="00B31F55">
      <w:pPr>
        <w:pStyle w:val="ProductList-Offering2Heading"/>
        <w:rPr>
          <w:lang w:val="it-IT"/>
        </w:rPr>
      </w:pPr>
      <w:r w:rsidRPr="00C34CE1">
        <w:rPr>
          <w:lang w:val="it-IT"/>
        </w:rPr>
        <w:tab/>
      </w:r>
      <w:bookmarkStart w:id="112" w:name="_Toc459896567"/>
      <w:r w:rsidRPr="00C34CE1">
        <w:rPr>
          <w:lang w:val="it-IT"/>
        </w:rPr>
        <w:t>Parature, di Microsoft</w:t>
      </w:r>
      <w:bookmarkEnd w:id="112"/>
    </w:p>
    <w:p w14:paraId="72DC0FC9" w14:textId="341C5E91" w:rsidR="00E776C5" w:rsidRPr="00690C65" w:rsidRDefault="00E776C5" w:rsidP="00E9419F">
      <w:pPr>
        <w:pStyle w:val="ProductList-Body"/>
      </w:pPr>
      <w:r>
        <w:rPr>
          <w:rFonts w:asciiTheme="majorHAnsi" w:hAnsiTheme="majorHAnsi"/>
          <w:sz w:val="16"/>
          <w:szCs w:val="16"/>
        </w:rPr>
        <w:t>Parature Enterprise</w:t>
      </w:r>
    </w:p>
    <w:p w14:paraId="7F568B1A" w14:textId="77777777" w:rsidR="00E776C5" w:rsidRPr="00BA34CE" w:rsidRDefault="00E776C5" w:rsidP="00E9419F">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E9419F">
      <w:pPr>
        <w:pStyle w:val="ProductList-Body"/>
      </w:pPr>
      <w:r>
        <w:rPr>
          <w:b/>
          <w:color w:val="00188F"/>
        </w:rPr>
        <w:t>Contratto di Servizio</w:t>
      </w:r>
    </w:p>
    <w:p w14:paraId="34B12191" w14:textId="7BA81900" w:rsidR="00DD2927" w:rsidRPr="00690C65" w:rsidRDefault="00DD2927" w:rsidP="00E9419F">
      <w:pPr>
        <w:pStyle w:val="ProductList-Body"/>
      </w:pPr>
      <w:r>
        <w:t>Non è disponibile alcun Contratto di Servizio per Parature, di Microsoft.</w:t>
      </w:r>
    </w:p>
    <w:p w14:paraId="1C854430" w14:textId="77777777" w:rsidR="00E776C5" w:rsidRPr="00690C65" w:rsidRDefault="00995AAE"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4E44AC5B" w14:textId="6D7F2572" w:rsidR="003D22CB" w:rsidRPr="00C34CE1" w:rsidRDefault="004E52BA" w:rsidP="00B31F55">
      <w:pPr>
        <w:pStyle w:val="ProductList-OfferingGroupHeading"/>
        <w:rPr>
          <w:lang w:val="it-IT"/>
        </w:rPr>
      </w:pPr>
      <w:bookmarkStart w:id="113" w:name="_Toc459896568"/>
      <w:r w:rsidRPr="00C34CE1">
        <w:rPr>
          <w:lang w:val="it-IT"/>
        </w:rPr>
        <w:t>Servizi Office 365</w:t>
      </w:r>
      <w:bookmarkEnd w:id="113"/>
    </w:p>
    <w:p w14:paraId="0D6092AD" w14:textId="020427FE" w:rsidR="000E3993" w:rsidRPr="00690C65" w:rsidRDefault="000E3993" w:rsidP="000E3993">
      <w:pPr>
        <w:pStyle w:val="ProductList-Body"/>
        <w:tabs>
          <w:tab w:val="clear" w:pos="158"/>
          <w:tab w:val="left" w:pos="360"/>
        </w:tabs>
      </w:pPr>
      <w:r>
        <w:rPr>
          <w:b/>
          <w:color w:val="00188F"/>
        </w:rPr>
        <w:t>Comunicazioni</w:t>
      </w:r>
    </w:p>
    <w:p w14:paraId="4A6127E7" w14:textId="5C7D2D9F" w:rsidR="00DE35F1" w:rsidRPr="00690C65" w:rsidRDefault="000E3993" w:rsidP="000E3993">
      <w:pPr>
        <w:pStyle w:val="ProductList-Body"/>
      </w:pPr>
      <w:r>
        <w:t>Si applicano le Comunicazioni relative a Bing Maps presenti nell’</w:t>
      </w:r>
      <w:hyperlink w:anchor="Attachment1" w:history="1">
        <w:r>
          <w:rPr>
            <w:rStyle w:val="Hyperlink"/>
          </w:rPr>
          <w:t>Allegato 1</w:t>
        </w:r>
      </w:hyperlink>
      <w:r>
        <w:t>.</w:t>
      </w:r>
      <w:r w:rsidR="0045535A">
        <w:t xml:space="preserve"> </w:t>
      </w:r>
      <w:r w:rsidR="00DE35F1">
        <w:t>Qualsiasi servizio di onboarding, migrazione o distribuzione erogato alla Società è soggetto alla Comunicazione relativa ai Servizi Professionali presente nell’</w:t>
      </w:r>
      <w:hyperlink w:anchor="Attachment1" w:history="1">
        <w:r w:rsidR="00DE35F1">
          <w:rPr>
            <w:rStyle w:val="Hyperlink"/>
          </w:rPr>
          <w:t>Allegato 1</w:t>
        </w:r>
      </w:hyperlink>
      <w:r w:rsidR="00DE35F1">
        <w:t>.</w:t>
      </w:r>
    </w:p>
    <w:p w14:paraId="6DD48789" w14:textId="77777777" w:rsidR="000E3993" w:rsidRPr="00690C65" w:rsidRDefault="000E3993" w:rsidP="000E3993">
      <w:pPr>
        <w:pStyle w:val="ProductList-Body"/>
      </w:pPr>
    </w:p>
    <w:p w14:paraId="78B5ADA0" w14:textId="77777777" w:rsidR="009427A1" w:rsidRPr="00690C65" w:rsidRDefault="009427A1" w:rsidP="009C28E5">
      <w:pPr>
        <w:pStyle w:val="ProductList-Body"/>
        <w:keepNext/>
      </w:pPr>
      <w:bookmarkStart w:id="114" w:name="CoreFeaturesforOffice365Services"/>
      <w:r>
        <w:rPr>
          <w:b/>
          <w:color w:val="00188F"/>
        </w:rPr>
        <w:t>Funzionalità Core per i Servizi Office 365</w:t>
      </w:r>
    </w:p>
    <w:bookmarkEnd w:id="114"/>
    <w:p w14:paraId="6CD2CC0F" w14:textId="7D0FEFFD" w:rsidR="009427A1" w:rsidRPr="00690C65" w:rsidRDefault="009427A1" w:rsidP="009427A1">
      <w:pPr>
        <w:pStyle w:val="ProductList-Body"/>
      </w:pPr>
      <w:r>
        <w:t>Durante il periodo di validità dell’abbonamento della Società i Servizi Office 365 rispetteranno sostanzialmente la descrizione delle Funzionalità Core eventualmente riportata negli articoli che seguono sui servizi di Office 365, in conformità alle restrizioni del Prodotto o a fattori esterni, quali il destinatario, il costo del messaggio, la dimensione del messaggio e la dimensione massima della cassetta postale per la posta elettronica, i criteri di conservazione dei dati predefiniti o imposti dalla Società, i limiti di ricerca, i limiti di memoria, le configurazioni della Società o dell’utente finale e i limiti di capacità per riunione. Microsoft potrà eliminare in modo definitivo una delle funzionalità indicate sotto solo nel caso in cui fornisca alla Società una funzionalità alternativa ragionevole.</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Portale di amministrazione</w:t>
      </w:r>
    </w:p>
    <w:p w14:paraId="1026F256" w14:textId="77777777" w:rsidR="009427A1" w:rsidRPr="00690C65" w:rsidRDefault="009427A1" w:rsidP="00F750CE">
      <w:pPr>
        <w:pStyle w:val="ProductList-Body"/>
        <w:tabs>
          <w:tab w:val="clear" w:pos="158"/>
          <w:tab w:val="left" w:pos="360"/>
        </w:tabs>
        <w:ind w:left="180"/>
      </w:pPr>
      <w:r>
        <w:t>La Società potrà aggiungere e rimuovere utenti finali e domini, gestire licenze e creare gruppi attraverso il Portale dei Servizi Online Microsoft o il relativo sito collegato.</w:t>
      </w:r>
    </w:p>
    <w:p w14:paraId="6DEB3BE1" w14:textId="77777777" w:rsidR="009427A1" w:rsidRPr="00690C65" w:rsidRDefault="009427A1" w:rsidP="009427A1">
      <w:pPr>
        <w:pStyle w:val="ProductList-Body"/>
      </w:pPr>
    </w:p>
    <w:p w14:paraId="285D9B51" w14:textId="77777777" w:rsidR="0045535A" w:rsidRPr="00017A5A" w:rsidRDefault="0045535A" w:rsidP="0045535A">
      <w:pPr>
        <w:pStyle w:val="ProductList-Body"/>
        <w:tabs>
          <w:tab w:val="clear" w:pos="158"/>
          <w:tab w:val="left" w:pos="180"/>
        </w:tabs>
        <w:rPr>
          <w:b/>
          <w:color w:val="00188F"/>
        </w:rPr>
      </w:pPr>
      <w:r>
        <w:rPr>
          <w:b/>
          <w:color w:val="00188F"/>
        </w:rPr>
        <w:t>Suite di Licenze “Subscription”</w:t>
      </w:r>
    </w:p>
    <w:p w14:paraId="143997D5" w14:textId="65ACEC87" w:rsidR="004A2A95" w:rsidRPr="00690C65" w:rsidRDefault="0045535A" w:rsidP="0045535A">
      <w:pPr>
        <w:pStyle w:val="ProductList-Body"/>
        <w:tabs>
          <w:tab w:val="clear" w:pos="158"/>
          <w:tab w:val="left" w:pos="180"/>
        </w:tabs>
      </w:pPr>
      <w:r>
        <w:t>Oltre alle SL per Utente, la Società potrà prendere visione dell’</w:t>
      </w:r>
      <w:hyperlink w:anchor="Attachment2" w:history="1">
        <w:r>
          <w:rPr>
            <w:rStyle w:val="Hyperlink"/>
          </w:rPr>
          <w:t>Allegato 2</w:t>
        </w:r>
      </w:hyperlink>
      <w:r>
        <w:t xml:space="preserve"> per conoscere altre SL che soddisfino i requisiti dei Servizi Office 365</w:t>
      </w:r>
      <w:r w:rsidR="004A2A95">
        <w:t>.</w:t>
      </w:r>
    </w:p>
    <w:p w14:paraId="0A11F7CA" w14:textId="77777777" w:rsidR="009427A1" w:rsidRPr="00690C65" w:rsidRDefault="009427A1" w:rsidP="004A2A95">
      <w:pPr>
        <w:pStyle w:val="ProductList-Body"/>
      </w:pPr>
    </w:p>
    <w:p w14:paraId="40EDB465" w14:textId="77777777" w:rsidR="00E93FD0" w:rsidRPr="00690C65" w:rsidRDefault="00E93FD0" w:rsidP="00B31F55">
      <w:pPr>
        <w:pStyle w:val="ProductList-Offering2Heading"/>
      </w:pPr>
      <w:bookmarkStart w:id="115" w:name="ExchangeOnline"/>
      <w:r w:rsidRPr="00C34CE1">
        <w:rPr>
          <w:lang w:val="it-IT"/>
        </w:rPr>
        <w:tab/>
      </w:r>
      <w:bookmarkStart w:id="116" w:name="_Toc459896569"/>
      <w:r>
        <w:t>Exchange Online</w:t>
      </w:r>
      <w:bookmarkEnd w:id="116"/>
    </w:p>
    <w:p w14:paraId="504B85AD" w14:textId="77777777" w:rsidR="00E93FD0" w:rsidRPr="00C34CE1" w:rsidRDefault="00E93FD0" w:rsidP="004E52BA">
      <w:pPr>
        <w:pStyle w:val="ProductList-Offering1"/>
        <w:rPr>
          <w:lang w:val="en-US"/>
        </w:rPr>
        <w:sectPr w:rsidR="00E93FD0" w:rsidRPr="00C34CE1" w:rsidSect="00E275D6">
          <w:footerReference w:type="first" r:id="rId36"/>
          <w:type w:val="continuous"/>
          <w:pgSz w:w="12240" w:h="15840"/>
          <w:pgMar w:top="1440" w:right="720" w:bottom="1440" w:left="720" w:header="720" w:footer="720" w:gutter="0"/>
          <w:cols w:space="720"/>
          <w:titlePg/>
          <w:docGrid w:linePitch="360"/>
        </w:sectPr>
      </w:pPr>
    </w:p>
    <w:bookmarkEnd w:id="115"/>
    <w:p w14:paraId="2607B194" w14:textId="77777777" w:rsidR="00CE33B5" w:rsidRPr="00903BB7" w:rsidRDefault="00CE33B5" w:rsidP="00CE33B5">
      <w:pPr>
        <w:pStyle w:val="ProductList-Body"/>
      </w:pPr>
      <w:r>
        <w:rPr>
          <w:rFonts w:asciiTheme="majorHAnsi" w:hAnsiTheme="majorHAnsi"/>
          <w:sz w:val="16"/>
          <w:szCs w:val="16"/>
        </w:rPr>
        <w:t>Office 365 Advanced Threat Protection</w:t>
      </w:r>
    </w:p>
    <w:p w14:paraId="103445C6" w14:textId="77777777" w:rsidR="00CE33B5" w:rsidRPr="00903BB7" w:rsidRDefault="00CE33B5" w:rsidP="00CE33B5">
      <w:pPr>
        <w:pStyle w:val="ProductList-Body"/>
      </w:pPr>
      <w:r>
        <w:rPr>
          <w:rFonts w:asciiTheme="majorHAnsi" w:hAnsiTheme="majorHAnsi"/>
          <w:sz w:val="16"/>
          <w:szCs w:val="16"/>
        </w:rPr>
        <w:t>Prevenzione delle Perdite di Dati</w:t>
      </w:r>
    </w:p>
    <w:p w14:paraId="40656996" w14:textId="77777777" w:rsidR="00CE33B5" w:rsidRPr="00903BB7" w:rsidRDefault="00CE33B5" w:rsidP="00CE33B5">
      <w:pPr>
        <w:pStyle w:val="ProductList-Body"/>
      </w:pPr>
      <w:r>
        <w:rPr>
          <w:rFonts w:asciiTheme="majorHAnsi" w:hAnsiTheme="majorHAnsi"/>
          <w:sz w:val="16"/>
          <w:szCs w:val="16"/>
        </w:rPr>
        <w:t>Archiviazione Exchange Online per Exchange Online</w:t>
      </w:r>
    </w:p>
    <w:p w14:paraId="0D90833A" w14:textId="77777777" w:rsidR="00CE33B5" w:rsidRPr="00903BB7" w:rsidRDefault="00CE33B5" w:rsidP="00CE33B5">
      <w:pPr>
        <w:pStyle w:val="ProductList-Body"/>
      </w:pPr>
      <w:r>
        <w:rPr>
          <w:rFonts w:asciiTheme="majorHAnsi" w:hAnsiTheme="majorHAnsi"/>
          <w:sz w:val="16"/>
          <w:szCs w:val="16"/>
        </w:rPr>
        <w:t>Archiviazione Exchange Online per Exchange Server</w:t>
      </w:r>
    </w:p>
    <w:p w14:paraId="7C06F27A" w14:textId="77777777" w:rsidR="00CE33B5" w:rsidRPr="00903BB7" w:rsidRDefault="00CE33B5" w:rsidP="00CE33B5">
      <w:pPr>
        <w:pStyle w:val="ProductList-Body"/>
      </w:pPr>
      <w:r>
        <w:rPr>
          <w:rFonts w:asciiTheme="majorHAnsi" w:hAnsiTheme="majorHAnsi"/>
          <w:sz w:val="16"/>
          <w:szCs w:val="16"/>
        </w:rPr>
        <w:t>Chiosco Exchange Online</w:t>
      </w:r>
    </w:p>
    <w:p w14:paraId="31912B2E" w14:textId="77777777" w:rsidR="00CE33B5" w:rsidRPr="00903BB7" w:rsidRDefault="00CE33B5" w:rsidP="00CE33B5">
      <w:pPr>
        <w:pStyle w:val="ProductList-Body"/>
      </w:pPr>
      <w:r>
        <w:rPr>
          <w:rFonts w:asciiTheme="majorHAnsi" w:hAnsiTheme="majorHAnsi"/>
          <w:sz w:val="16"/>
          <w:szCs w:val="16"/>
        </w:rPr>
        <w:t>Exchange Online Piano 1</w:t>
      </w:r>
    </w:p>
    <w:p w14:paraId="29325D1A" w14:textId="77777777" w:rsidR="00CE33B5" w:rsidRPr="00903BB7" w:rsidRDefault="00CE33B5" w:rsidP="00CE33B5">
      <w:pPr>
        <w:pStyle w:val="ProductList-Body"/>
      </w:pPr>
      <w:r>
        <w:rPr>
          <w:rFonts w:asciiTheme="majorHAnsi" w:hAnsiTheme="majorHAnsi"/>
          <w:sz w:val="16"/>
          <w:szCs w:val="16"/>
        </w:rPr>
        <w:t>Exchange Online Piano 2</w:t>
      </w:r>
    </w:p>
    <w:p w14:paraId="2CDBADFE" w14:textId="0EEE23AE" w:rsidR="00E275D6" w:rsidRPr="00C34CE1" w:rsidRDefault="00E275D6" w:rsidP="00E93FD0">
      <w:pPr>
        <w:pStyle w:val="ProductList-Offering2"/>
        <w:rPr>
          <w:lang w:val="en-US"/>
        </w:rPr>
        <w:sectPr w:rsidR="00E275D6" w:rsidRPr="00C34CE1" w:rsidSect="00E275D6">
          <w:type w:val="continuous"/>
          <w:pgSz w:w="12240" w:h="15840"/>
          <w:pgMar w:top="1440" w:right="720" w:bottom="1440" w:left="720" w:header="720" w:footer="720" w:gutter="0"/>
          <w:cols w:num="2" w:space="720"/>
          <w:titlePg/>
          <w:docGrid w:linePitch="360"/>
        </w:sectPr>
      </w:pPr>
    </w:p>
    <w:p w14:paraId="1E943615" w14:textId="77777777" w:rsidR="00123E7D" w:rsidRPr="00033E1C"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C34CE1" w:rsidRDefault="00DC0A1F" w:rsidP="001A19E0">
      <w:pPr>
        <w:pStyle w:val="ProductList-Body"/>
        <w:rPr>
          <w:lang w:val="en-US"/>
        </w:rPr>
      </w:pPr>
      <w:r w:rsidRPr="00C34CE1">
        <w:rPr>
          <w:b/>
          <w:color w:val="00188F"/>
          <w:lang w:val="en-US"/>
        </w:rPr>
        <w:t>Funzionalità Core per i Servizi Office 365 – Exchange Online</w:t>
      </w:r>
    </w:p>
    <w:p w14:paraId="029F6D7B" w14:textId="2313EE99" w:rsidR="001A19E0" w:rsidRPr="00690C65" w:rsidRDefault="001A19E0" w:rsidP="001A19E0">
      <w:pPr>
        <w:pStyle w:val="ProductList-Body"/>
      </w:pPr>
      <w:r>
        <w:t xml:space="preserve">Exchange Online o il relativo servizio successivo avrà le seguenti </w:t>
      </w:r>
      <w:hyperlink w:anchor="CoreFeaturesforOffice365Services" w:history="1">
        <w:r>
          <w:rPr>
            <w:rStyle w:val="Hyperlink"/>
          </w:rPr>
          <w:t>Funzionalità Core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DE35F1">
      <w:pPr>
        <w:pStyle w:val="ProductList-Body"/>
        <w:keepNext/>
        <w:ind w:left="187"/>
      </w:pPr>
      <w:r>
        <w:rPr>
          <w:b/>
          <w:color w:val="0072C6"/>
        </w:rPr>
        <w:t>Messaggi di Posta Elettronica</w:t>
      </w:r>
    </w:p>
    <w:p w14:paraId="3937A9A0" w14:textId="4DCDD39C" w:rsidR="001A19E0" w:rsidRPr="00690C65" w:rsidRDefault="001A19E0" w:rsidP="001A19E0">
      <w:pPr>
        <w:pStyle w:val="ProductList-Body"/>
        <w:ind w:left="180"/>
      </w:pPr>
      <w:r>
        <w:t>Un utente finale potrà inviare messaggi di posta elettronica, ricevere messaggi di posta elettronica provenienti dall’interno e dall’esterno dell’organizzazione della Società e accedere alla propria cassetta postale.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Accesso tramite dispositivo mobile e browser Web</w:t>
      </w:r>
    </w:p>
    <w:p w14:paraId="277343D5" w14:textId="1C1D7BA1" w:rsidR="001A19E0" w:rsidRPr="00690C65" w:rsidRDefault="001A19E0" w:rsidP="001A19E0">
      <w:pPr>
        <w:pStyle w:val="ProductList-Body"/>
        <w:ind w:left="180"/>
      </w:pPr>
      <w:r>
        <w:t>Attraverso il protocollo Microsoft Exchange ActiveSync o una tecnologia o un protocollo successivo, Exchange Online consentirà a un utente finale di inviare e ricevere messaggi di posta elettronica e di aggiornare e visualizzare i calendari di un dispositivo mobile che supporta in modo adeguato tale tecnologia o protocollo. Un utente finale potrà inviare messaggi di posta elettronica, ricevere messaggi di posta elettronica provenienti dall’interno e dall’esterno dell’organizzazione della Società, il tutto tramite un browser Web compatibile.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Criteri di conservazione</w:t>
      </w:r>
    </w:p>
    <w:p w14:paraId="0BFE11A8" w14:textId="021008B4" w:rsidR="001A19E0" w:rsidRPr="00690C65" w:rsidRDefault="001A19E0" w:rsidP="001A19E0">
      <w:pPr>
        <w:pStyle w:val="ProductList-Body"/>
        <w:ind w:left="180"/>
      </w:pPr>
      <w:r>
        <w:t>La Società potrà definire criteri di archiviazione ed eliminazione dei messaggi di posta elettronica.</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Elementi eliminati e recupero della cassetta postale</w:t>
      </w:r>
    </w:p>
    <w:p w14:paraId="2CF81441" w14:textId="36468419" w:rsidR="001A19E0" w:rsidRPr="00690C65" w:rsidRDefault="001A19E0" w:rsidP="001A19E0">
      <w:pPr>
        <w:pStyle w:val="ProductList-Body"/>
        <w:ind w:left="180"/>
      </w:pPr>
      <w:r>
        <w:t>La Società potrà ripristinare il contenuto di una cassetta postale non condivisa eliminata e un utente finale potrà ripristinare un elemento che è stato eliminato da una delle sue cartelle di posta elettronica.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Ricerca in più cassette postali</w:t>
      </w:r>
    </w:p>
    <w:p w14:paraId="442DBA42" w14:textId="37A9B852" w:rsidR="001A19E0" w:rsidRPr="00690C65" w:rsidRDefault="001A19E0" w:rsidP="001A19E0">
      <w:pPr>
        <w:pStyle w:val="ProductList-Body"/>
        <w:ind w:left="180"/>
      </w:pPr>
      <w:r>
        <w:t>La Società potrà cercare il contenuto in più cassette postali all’interno della sua organizzazione.</w:t>
      </w:r>
    </w:p>
    <w:p w14:paraId="6D60AB6B" w14:textId="77777777" w:rsidR="001A19E0" w:rsidRPr="00690C65" w:rsidRDefault="001A19E0" w:rsidP="001A19E0">
      <w:pPr>
        <w:pStyle w:val="ProductList-Body"/>
        <w:ind w:left="180"/>
      </w:pPr>
    </w:p>
    <w:p w14:paraId="3467D71C" w14:textId="77777777" w:rsidR="001A19E0" w:rsidRPr="00690C65" w:rsidRDefault="001A19E0" w:rsidP="00BF0DC9">
      <w:pPr>
        <w:pStyle w:val="ProductList-Body"/>
        <w:keepNext/>
        <w:ind w:left="187"/>
      </w:pPr>
      <w:r>
        <w:rPr>
          <w:b/>
          <w:color w:val="0072C6"/>
        </w:rPr>
        <w:t>Calendario</w:t>
      </w:r>
    </w:p>
    <w:p w14:paraId="294F5C1B" w14:textId="0EB42AC3" w:rsidR="001A19E0" w:rsidRPr="00690C65" w:rsidRDefault="001A19E0" w:rsidP="001A19E0">
      <w:pPr>
        <w:pStyle w:val="ProductList-Body"/>
        <w:ind w:left="180"/>
      </w:pPr>
      <w:r>
        <w:t>Un utente finale potrà visualizzare un calendario e pianificare appuntamenti, riunioni e risposte automatiche ai messaggi di posta elettronica in arrivo.</w:t>
      </w:r>
    </w:p>
    <w:p w14:paraId="309D22AE" w14:textId="77777777" w:rsidR="001A19E0" w:rsidRPr="00690C65" w:rsidRDefault="001A19E0" w:rsidP="001A19E0">
      <w:pPr>
        <w:pStyle w:val="ProductList-Body"/>
        <w:ind w:left="180"/>
      </w:pPr>
    </w:p>
    <w:p w14:paraId="12646D9A" w14:textId="77777777" w:rsidR="001A19E0" w:rsidRPr="00690C65" w:rsidRDefault="001A19E0" w:rsidP="00E50A84">
      <w:pPr>
        <w:pStyle w:val="ProductList-Body"/>
        <w:keepNext/>
        <w:ind w:left="187"/>
      </w:pPr>
      <w:r>
        <w:rPr>
          <w:b/>
          <w:color w:val="0072C6"/>
        </w:rPr>
        <w:lastRenderedPageBreak/>
        <w:t>Contatti</w:t>
      </w:r>
    </w:p>
    <w:p w14:paraId="648D4163" w14:textId="31CD581B" w:rsidR="001A19E0" w:rsidRPr="00690C65" w:rsidRDefault="001A19E0" w:rsidP="001A19E0">
      <w:pPr>
        <w:pStyle w:val="ProductList-Body"/>
        <w:ind w:left="180"/>
      </w:pPr>
      <w:r>
        <w:t>Attraverso un’interfaccia utente fornita da Exchange Online, la Società potrà creare e gestire i gruppi di distribuzione e una directory per l’intera organizzazione di utenti finali abilitati all’uso della posta elettronica, di gruppi di distribuzione e di contatti esterni.</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Funzionalità Core per i Servizi Office 365 – Archiviazione Exchange Online</w:t>
      </w:r>
    </w:p>
    <w:p w14:paraId="3AEF57B1" w14:textId="4EB52CC7" w:rsidR="00DC0A1F" w:rsidRPr="00690C65" w:rsidRDefault="00DC0A1F" w:rsidP="00DC0A1F">
      <w:pPr>
        <w:pStyle w:val="ProductList-Body"/>
      </w:pPr>
      <w:r>
        <w:t xml:space="preserve">Archiviazione Exchange Online o il relativo servizio successivo avrà le seguenti </w:t>
      </w:r>
      <w:hyperlink w:anchor="CoreFeaturesforOffice365Services" w:history="1">
        <w:r>
          <w:rPr>
            <w:rStyle w:val="Hyperlink"/>
          </w:rPr>
          <w:t>Funzionalità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Archiviazione</w:t>
      </w:r>
    </w:p>
    <w:p w14:paraId="4D3B73EF" w14:textId="41F65D4D" w:rsidR="001A19E0" w:rsidRPr="00690C65" w:rsidRDefault="001A19E0" w:rsidP="00ED50E6">
      <w:pPr>
        <w:pStyle w:val="ProductList-Body"/>
        <w:ind w:left="180"/>
      </w:pPr>
      <w:r>
        <w:t>La Società potrà consentire a un utente finale di archiviare i messaggi di posta elettronica.</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Criteri di conservazione</w:t>
      </w:r>
    </w:p>
    <w:p w14:paraId="7CDB87D7" w14:textId="21882356" w:rsidR="001A19E0" w:rsidRPr="00690C65" w:rsidRDefault="001A19E0" w:rsidP="00ED50E6">
      <w:pPr>
        <w:pStyle w:val="ProductList-Body"/>
        <w:ind w:left="180"/>
      </w:pPr>
      <w:r>
        <w:t>La Società potrà stabilire criteri relativi all’archiviazione e all’eliminazione dei messaggi di posta elettronica diversi dai criteri che un utente finale può applicare alla propria cassetta postale.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Elementi eliminati e recupero della cassetta postale</w:t>
      </w:r>
    </w:p>
    <w:p w14:paraId="0CF73227" w14:textId="7B0D2157" w:rsidR="001A19E0" w:rsidRPr="00690C65" w:rsidRDefault="001A19E0" w:rsidP="00ED50E6">
      <w:pPr>
        <w:pStyle w:val="ProductList-Body"/>
        <w:ind w:left="180"/>
      </w:pPr>
      <w:r>
        <w:t>La Società, tramite i servizi di supporto di Office 365, potrà ripristinare il contenuto di una cassetta postale di archiviazione eliminata e un utente finale potrà ripristinare un elemento che è stato eliminato da una delle cartelle di posta elettronica del suo archivio.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Ricerca in più cassette postali</w:t>
      </w:r>
    </w:p>
    <w:p w14:paraId="024BBD24" w14:textId="653E014F" w:rsidR="001A19E0" w:rsidRPr="00690C65" w:rsidRDefault="001A19E0" w:rsidP="00ED50E6">
      <w:pPr>
        <w:pStyle w:val="ProductList-Body"/>
        <w:ind w:left="180"/>
      </w:pPr>
      <w:r>
        <w:t>La Società potrà cercare il contenuto in più cassette postali all’interno della sua organizzazione.</w:t>
      </w:r>
    </w:p>
    <w:p w14:paraId="2351983F" w14:textId="77777777" w:rsidR="00ED50E6" w:rsidRPr="00690C65" w:rsidRDefault="00ED50E6" w:rsidP="00ED50E6">
      <w:pPr>
        <w:pStyle w:val="ProductList-Body"/>
        <w:ind w:left="180"/>
      </w:pPr>
    </w:p>
    <w:p w14:paraId="448BE475" w14:textId="77777777" w:rsidR="00ED50E6" w:rsidRPr="00690C65" w:rsidRDefault="001A19E0" w:rsidP="00BA34CE">
      <w:pPr>
        <w:pStyle w:val="ProductList-Body"/>
        <w:ind w:left="187"/>
      </w:pPr>
      <w:r>
        <w:rPr>
          <w:b/>
          <w:color w:val="0072C6"/>
        </w:rPr>
        <w:t>Sospensione Legale</w:t>
      </w:r>
    </w:p>
    <w:p w14:paraId="2EA3BFAF" w14:textId="45C83957" w:rsidR="001A19E0" w:rsidRPr="00690C65" w:rsidRDefault="001A19E0" w:rsidP="00ED50E6">
      <w:pPr>
        <w:pStyle w:val="ProductList-Body"/>
        <w:ind w:left="180"/>
      </w:pPr>
      <w:r>
        <w:t>La Società potrà stabilire una “conservazione a fini giudiziari” per la cassetta postale principale e la cassetta postale di archiviazione di un utente finale per conservare il contenuto di tali cassette postali.</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Archiviazione</w:t>
      </w:r>
    </w:p>
    <w:p w14:paraId="73F5962E" w14:textId="77777777" w:rsidR="006523C8" w:rsidRPr="00690C65" w:rsidRDefault="006523C8" w:rsidP="006523C8">
      <w:pPr>
        <w:pStyle w:val="ProductList-Body"/>
        <w:ind w:left="180"/>
      </w:pPr>
      <w:r>
        <w:t>L’archiviazione potrà essere utilizzata solo per l’archiviazione dei messaggi con Exchange Online Piani 1 e 2.</w:t>
      </w:r>
    </w:p>
    <w:p w14:paraId="2F8F646A" w14:textId="77777777" w:rsidR="006523C8" w:rsidRPr="00690C65" w:rsidRDefault="006523C8" w:rsidP="006523C8">
      <w:pPr>
        <w:pStyle w:val="ProductList-Body"/>
        <w:ind w:left="180"/>
      </w:pPr>
    </w:p>
    <w:p w14:paraId="2B0BFA2B" w14:textId="6300D19C" w:rsidR="006523C8" w:rsidRPr="00690C65" w:rsidRDefault="006523C8" w:rsidP="0045535A">
      <w:pPr>
        <w:pStyle w:val="ProductList-Body"/>
        <w:keepNext/>
        <w:ind w:left="187"/>
      </w:pPr>
      <w:r>
        <w:rPr>
          <w:b/>
          <w:color w:val="0072C6"/>
        </w:rPr>
        <w:t>Archiviazione per Exchange Server</w:t>
      </w:r>
    </w:p>
    <w:p w14:paraId="05891E4A" w14:textId="77777777" w:rsidR="006523C8" w:rsidRPr="00690C65" w:rsidRDefault="006523C8" w:rsidP="006523C8">
      <w:pPr>
        <w:pStyle w:val="ProductList-Body"/>
        <w:ind w:left="180"/>
      </w:pPr>
      <w:r>
        <w:t>Gli utenti in possesso della Licenza CAL Standard per Exchange Server 2013 potranno accedere alle funzionalità della Licenza CAL Enterprise per Exchange Server 2013 necessarie a supportare l’utilizzo di Archiviazione Exchange Online per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DE35F1">
      <w:pPr>
        <w:pStyle w:val="ProductList-Body"/>
        <w:keepNext/>
        <w:tabs>
          <w:tab w:val="clear" w:pos="158"/>
          <w:tab w:val="left" w:pos="270"/>
        </w:tabs>
      </w:pPr>
      <w:r>
        <w:rPr>
          <w:b/>
          <w:color w:val="00188F"/>
        </w:rPr>
        <w:t>Exchange Online Piano 2 migrando da Exchange Hosted Archive</w:t>
      </w:r>
    </w:p>
    <w:p w14:paraId="05687124" w14:textId="296CBE08" w:rsidR="006523C8" w:rsidRPr="00690C65" w:rsidRDefault="006523C8" w:rsidP="006523C8">
      <w:pPr>
        <w:pStyle w:val="ProductList-Body"/>
        <w:tabs>
          <w:tab w:val="clear" w:pos="158"/>
          <w:tab w:val="left" w:pos="270"/>
        </w:tabs>
      </w:pPr>
      <w:r>
        <w:t xml:space="preserve">Exchange Online Piano 2 è un Servizio Online che sostituisce Exchange Hosted Archive. Qualora la Società effettui il rinnovo passando da Exchange Hosted Archive ad Exchange Online Piano 2 e non abbia ancora eseguito la migrazione a Exchange Online Piano 2, gli utenti della Società in possesso di licenza potranno continuare a utilizzare il servizio Exchange Hosted Archive in conformità alle condizioni dell’edizione di marzo 2011 dei Diritti di Utilizzo del Prodotto fino alla migrazione a Exchange Online Piano 2 oppure alla scadenza delle SL per Utente per Exchange Online Piano 2, a seconda di quale dei due eventi si verificherà per primo. I Diritti di Utilizzo del Prodotto sono disponibili sul sito </w:t>
      </w:r>
      <w:hyperlink r:id="rId37" w:history="1">
        <w:r>
          <w:rPr>
            <w:rStyle w:val="Hyperlink"/>
          </w:rPr>
          <w:t>http://go.microsoft.com/?linkid=9839206</w:t>
        </w:r>
      </w:hyperlink>
      <w:r w:rsidRPr="00033E1C">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Licenza dispositivo per prevenzione della perdita di dati</w:t>
      </w:r>
    </w:p>
    <w:p w14:paraId="2D2A7D2E" w14:textId="77777777" w:rsidR="009427A1" w:rsidRDefault="009427A1" w:rsidP="009427A1">
      <w:pPr>
        <w:pStyle w:val="ProductList-Body"/>
        <w:tabs>
          <w:tab w:val="clear" w:pos="158"/>
          <w:tab w:val="left" w:pos="180"/>
        </w:tabs>
      </w:pPr>
      <w:r>
        <w:t>Qualora la Società disponga della licenza per usufruire della Prevenzione della Perdita di Dati tramite Dispositivo, tutti gli utenti del Dispositivo con Licenza sono autorizzati a usufruire del Servizio Online.</w:t>
      </w:r>
    </w:p>
    <w:p w14:paraId="30AFDCC4" w14:textId="77777777" w:rsidR="000C583A" w:rsidRDefault="000C583A" w:rsidP="009427A1">
      <w:pPr>
        <w:pStyle w:val="ProductList-Body"/>
        <w:tabs>
          <w:tab w:val="clear" w:pos="158"/>
          <w:tab w:val="left" w:pos="180"/>
        </w:tabs>
      </w:pPr>
    </w:p>
    <w:p w14:paraId="529AC3F8" w14:textId="77777777" w:rsidR="000C583A" w:rsidRPr="003D534A" w:rsidRDefault="000C583A" w:rsidP="003D534A">
      <w:pPr>
        <w:pStyle w:val="ProductList-Body"/>
        <w:rPr>
          <w:b/>
          <w:color w:val="00188F"/>
        </w:rPr>
      </w:pPr>
      <w:bookmarkStart w:id="117" w:name="_Toc423959249"/>
      <w:r w:rsidRPr="003D534A">
        <w:rPr>
          <w:b/>
          <w:color w:val="00188F"/>
        </w:rPr>
        <w:t>Contratto di Servizio</w:t>
      </w:r>
      <w:bookmarkEnd w:id="117"/>
    </w:p>
    <w:p w14:paraId="4D39F97A" w14:textId="77777777" w:rsidR="00CE33B5" w:rsidRPr="00903BB7" w:rsidRDefault="00CE33B5" w:rsidP="00CE33B5">
      <w:pPr>
        <w:pStyle w:val="ProductList-Body"/>
        <w:tabs>
          <w:tab w:val="clear" w:pos="158"/>
          <w:tab w:val="left" w:pos="180"/>
        </w:tabs>
      </w:pPr>
      <w:r>
        <w:t>Non è disponibile alcun Contratto di Servizi per Office 365 Advanced Threat Protection.</w:t>
      </w:r>
    </w:p>
    <w:p w14:paraId="4B754C73" w14:textId="77777777" w:rsidR="00E93FD0" w:rsidRPr="00690C65" w:rsidRDefault="00995AAE" w:rsidP="00A17808">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45B06D2" w14:textId="4E7FB79D" w:rsidR="00862C50" w:rsidRPr="00C34CE1" w:rsidRDefault="00862C50" w:rsidP="00B31F55">
      <w:pPr>
        <w:pStyle w:val="ProductList-Offering2Heading"/>
        <w:rPr>
          <w:lang w:val="it-IT"/>
        </w:rPr>
      </w:pPr>
      <w:bookmarkStart w:id="118" w:name="Office365Applications"/>
      <w:r w:rsidRPr="00C34CE1">
        <w:rPr>
          <w:lang w:val="it-IT"/>
        </w:rPr>
        <w:tab/>
      </w:r>
      <w:bookmarkStart w:id="119" w:name="_Toc459896570"/>
      <w:r w:rsidRPr="00C34CE1">
        <w:rPr>
          <w:lang w:val="it-IT"/>
        </w:rPr>
        <w:t>Applicazioni Office 365</w:t>
      </w:r>
      <w:bookmarkEnd w:id="119"/>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18"/>
    <w:p w14:paraId="31698875" w14:textId="77777777" w:rsidR="00414009" w:rsidRPr="00C34CE1" w:rsidRDefault="00414009" w:rsidP="00862C50">
      <w:pPr>
        <w:pStyle w:val="ProductList-Body"/>
        <w:rPr>
          <w:lang w:val="en-US"/>
        </w:rPr>
      </w:pPr>
      <w:r w:rsidRPr="00C34CE1">
        <w:rPr>
          <w:rFonts w:asciiTheme="majorHAnsi" w:hAnsiTheme="majorHAnsi"/>
          <w:sz w:val="16"/>
          <w:szCs w:val="16"/>
          <w:lang w:val="en-US"/>
        </w:rPr>
        <w:t>Office 365 Business</w:t>
      </w:r>
    </w:p>
    <w:p w14:paraId="2BB20709" w14:textId="77777777" w:rsidR="00414009" w:rsidRPr="00C34CE1" w:rsidRDefault="00862C50" w:rsidP="00862C50">
      <w:pPr>
        <w:pStyle w:val="ProductList-Body"/>
        <w:rPr>
          <w:lang w:val="en-US"/>
        </w:rPr>
      </w:pPr>
      <w:r w:rsidRPr="00C34CE1">
        <w:rPr>
          <w:rFonts w:asciiTheme="majorHAnsi" w:hAnsiTheme="majorHAnsi"/>
          <w:sz w:val="16"/>
          <w:szCs w:val="16"/>
          <w:lang w:val="en-US"/>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per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34CE1"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Contratto di Servizio</w:t>
      </w:r>
    </w:p>
    <w:p w14:paraId="5AD7CE2D" w14:textId="77777777" w:rsidR="00CE33B5" w:rsidRPr="00903BB7" w:rsidRDefault="00CE33B5" w:rsidP="00CE33B5">
      <w:pPr>
        <w:pStyle w:val="ProductList-Body"/>
      </w:pPr>
      <w:r>
        <w:t>Non è previsto alcun Contratto di Servizio per Visio Pro per Office 365.</w:t>
      </w:r>
    </w:p>
    <w:p w14:paraId="446EB6D0" w14:textId="77777777" w:rsidR="00123E7D" w:rsidRPr="00690C65" w:rsidRDefault="00123E7D" w:rsidP="00123E7D">
      <w:pPr>
        <w:pStyle w:val="ProductList-Body"/>
      </w:pPr>
    </w:p>
    <w:p w14:paraId="5FC3FA69" w14:textId="77777777" w:rsidR="005209FC" w:rsidRPr="00EF099D" w:rsidRDefault="005209FC" w:rsidP="005209FC">
      <w:pPr>
        <w:pStyle w:val="ProductList-Body"/>
        <w:tabs>
          <w:tab w:val="clear" w:pos="158"/>
          <w:tab w:val="left" w:pos="180"/>
        </w:tabs>
        <w:rPr>
          <w:b/>
          <w:color w:val="00188F"/>
        </w:rPr>
      </w:pPr>
      <w:r w:rsidRPr="00EF099D">
        <w:rPr>
          <w:b/>
          <w:color w:val="00188F"/>
        </w:rPr>
        <w:t>Installazione e Diritti sull’Utilizzo</w:t>
      </w:r>
    </w:p>
    <w:p w14:paraId="7C6A8248" w14:textId="77777777" w:rsidR="005209FC" w:rsidRPr="00EF099D" w:rsidRDefault="005209FC" w:rsidP="005209FC">
      <w:pPr>
        <w:pStyle w:val="ProductList-Body"/>
        <w:tabs>
          <w:tab w:val="clear" w:pos="158"/>
          <w:tab w:val="left" w:pos="180"/>
        </w:tabs>
      </w:pPr>
      <w:r w:rsidRPr="00EF099D">
        <w:t>Ciascun utente cui la Società assegni una SL per Utente dovrà disporre di un Account Microsoft per poter utilizzare il software fornito con l’abbonamento. Tali utenti:</w:t>
      </w:r>
    </w:p>
    <w:p w14:paraId="1D150077" w14:textId="77777777" w:rsidR="005209FC" w:rsidRPr="00EF099D" w:rsidRDefault="005209FC" w:rsidP="005209FC">
      <w:pPr>
        <w:pStyle w:val="ProductList-Body"/>
        <w:numPr>
          <w:ilvl w:val="0"/>
          <w:numId w:val="17"/>
        </w:numPr>
        <w:ind w:left="450" w:hanging="270"/>
      </w:pPr>
      <w:r w:rsidRPr="00EF099D">
        <w:lastRenderedPageBreak/>
        <w:t>potranno attivare il software fornito con la SL per un utilizzo da remoto o in locale su un massimo di cinque OSE simultaneamente;</w:t>
      </w:r>
    </w:p>
    <w:p w14:paraId="49BF95E5" w14:textId="77777777" w:rsidR="005209FC" w:rsidRPr="00EF099D" w:rsidRDefault="005209FC" w:rsidP="005209FC">
      <w:pPr>
        <w:pStyle w:val="ProductList-Body"/>
        <w:numPr>
          <w:ilvl w:val="0"/>
          <w:numId w:val="17"/>
        </w:numPr>
        <w:spacing w:before="40"/>
        <w:ind w:left="450" w:hanging="274"/>
      </w:pPr>
      <w:r w:rsidRPr="00EF099D">
        <w:t xml:space="preserve">potranno anche installare e utilizzare il software, con attivazione del computer condivisa, su un dispositivo condiviso, un server di rete o su server condivisi con un cloud partner qualificato. Un elenco di cloud partner qualificati e di requisiti aggiuntivi relativi alla distribuzione è disponibile all’indirizzo </w:t>
      </w:r>
      <w:hyperlink r:id="rId38" w:history="1">
        <w:r w:rsidRPr="00EF099D">
          <w:rPr>
            <w:rStyle w:val="Hyperlink"/>
          </w:rPr>
          <w:t>www.office.com/sca</w:t>
        </w:r>
      </w:hyperlink>
      <w:r w:rsidRPr="00EF099D">
        <w:rPr>
          <w:color w:val="1F497D"/>
        </w:rPr>
        <w:t xml:space="preserve">. </w:t>
      </w:r>
      <w:r w:rsidRPr="00EF099D">
        <w:t>Ai fini dell’interpretazione del presente diritto sull’utilizzo, “server di rete” indica un server hardware fisico ad uso esclusivo della Società. La disposizione di attivazione del computer condivisa non si applica alla licenza della Società per Office 365 Business e</w:t>
      </w:r>
    </w:p>
    <w:p w14:paraId="55E642AA" w14:textId="77777777" w:rsidR="005209FC" w:rsidRPr="00EF099D" w:rsidRDefault="005209FC" w:rsidP="005209FC">
      <w:pPr>
        <w:pStyle w:val="ProductList-Body"/>
        <w:numPr>
          <w:ilvl w:val="0"/>
          <w:numId w:val="17"/>
        </w:numPr>
        <w:spacing w:before="40"/>
        <w:ind w:left="450" w:hanging="274"/>
      </w:pPr>
      <w:r w:rsidRPr="00EF099D">
        <w:t>dovranno connettere a Internet ciascun dispositivo su cui l’utente ha installato il software almeno una volta ogni 30 giorni o la sua funzionalità potrebbe risentirne.</w:t>
      </w:r>
    </w:p>
    <w:p w14:paraId="7AFFACA6" w14:textId="77777777" w:rsidR="00C34CE1" w:rsidRPr="007F0A21" w:rsidRDefault="00C34CE1" w:rsidP="00C34CE1">
      <w:pPr>
        <w:pStyle w:val="ProductList-Body"/>
        <w:ind w:left="180"/>
      </w:pPr>
    </w:p>
    <w:p w14:paraId="3D8F4894" w14:textId="77777777" w:rsidR="00C34CE1" w:rsidRPr="007F0A21" w:rsidRDefault="00C34CE1" w:rsidP="009C28E5">
      <w:pPr>
        <w:pStyle w:val="ProductList-Body"/>
        <w:keepNext/>
      </w:pPr>
      <w:r>
        <w:rPr>
          <w:b/>
          <w:color w:val="00188F"/>
        </w:rPr>
        <w:t>I seguenti termini si applicano unicamente a Office 365 Business e Office 365 ProPlus</w:t>
      </w:r>
    </w:p>
    <w:p w14:paraId="3CE01B60" w14:textId="77777777" w:rsidR="00C34CE1" w:rsidRPr="007F0A21" w:rsidRDefault="00C34CE1" w:rsidP="009C28E5">
      <w:pPr>
        <w:pStyle w:val="ProductList-Body"/>
        <w:keepNext/>
        <w:ind w:left="180"/>
      </w:pPr>
      <w:r>
        <w:rPr>
          <w:b/>
          <w:color w:val="0072C6"/>
        </w:rPr>
        <w:t>Dispositivi smartphone e tablet</w:t>
      </w:r>
    </w:p>
    <w:p w14:paraId="1938521A" w14:textId="7C8701E5" w:rsidR="009427A1" w:rsidRPr="00690C65" w:rsidRDefault="00C34CE1" w:rsidP="00C34CE1">
      <w:pPr>
        <w:pStyle w:val="ProductList-Body"/>
        <w:ind w:left="180"/>
      </w:pPr>
      <w:r>
        <w:t>Ogni utente cui la Società cede una SL per Utente potrà anche attivare il software Microsoft Office Mobile per utilizzarlo su un massimo di cinque smartphone e di cinque tablet</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I seguenti termini si applicano unicamente a Office 365 ProPlus</w:t>
      </w:r>
    </w:p>
    <w:p w14:paraId="771F42AE" w14:textId="77777777" w:rsidR="009427A1" w:rsidRPr="00690C65" w:rsidRDefault="009427A1" w:rsidP="009427A1">
      <w:pPr>
        <w:pStyle w:val="ProductList-Body"/>
        <w:ind w:left="180"/>
      </w:pPr>
      <w:r>
        <w:rPr>
          <w:b/>
          <w:color w:val="0072C6"/>
        </w:rPr>
        <w:t>Utilizzo commerciale di Office Home &amp; Student 2013 RT</w:t>
      </w:r>
    </w:p>
    <w:p w14:paraId="054DF67D" w14:textId="77777777" w:rsidR="009427A1" w:rsidRPr="00690C65" w:rsidRDefault="009427A1" w:rsidP="009427A1">
      <w:pPr>
        <w:pStyle w:val="ProductList-Body"/>
        <w:ind w:left="180"/>
      </w:pPr>
      <w:r>
        <w:t>Ciascuna SL per Utente per Office 365 ProPlus modifica il diritto di utilizzo del software da parte dell’utente ai sensi di una licenza Office Home &amp; Student 2013 RT acquistata separatamente, in deroga al divieto d’uso commerciale del software. Ad eccezione della concessione per uso commerciale del software, tutti gli altri utilizzi restano soggetti alle condizioni e ai diritti sull’utilizzo previsti dalla Licenza per Office Home and Student 2013 RT.</w:t>
      </w:r>
    </w:p>
    <w:p w14:paraId="4722A93B" w14:textId="77777777" w:rsidR="00ED3D4B" w:rsidRDefault="00ED3D4B" w:rsidP="009427A1">
      <w:pPr>
        <w:pStyle w:val="ProductList-Body"/>
        <w:ind w:left="180"/>
        <w:rPr>
          <w:b/>
          <w:color w:val="0072C6"/>
        </w:rPr>
      </w:pPr>
    </w:p>
    <w:p w14:paraId="79D334C4" w14:textId="77777777" w:rsidR="00B819F6" w:rsidRPr="00893D7F" w:rsidRDefault="00B819F6" w:rsidP="00B819F6">
      <w:pPr>
        <w:pStyle w:val="ProductList-Body"/>
        <w:ind w:left="180"/>
        <w:rPr>
          <w:b/>
          <w:color w:val="0072C6"/>
        </w:rPr>
      </w:pPr>
      <w:r w:rsidRPr="00893D7F">
        <w:rPr>
          <w:b/>
          <w:color w:val="0072C6"/>
        </w:rPr>
        <w:t>Office Online Server</w:t>
      </w:r>
    </w:p>
    <w:p w14:paraId="369C39F7" w14:textId="77777777" w:rsidR="00B819F6" w:rsidRPr="00893D7F" w:rsidRDefault="00B819F6" w:rsidP="00B819F6">
      <w:pPr>
        <w:pStyle w:val="ProductList-Body"/>
        <w:ind w:left="180"/>
      </w:pPr>
      <w:r w:rsidRPr="00893D7F">
        <w:t>Per quanto riguarda ciascuna sottoscrizione di Office 365 ProPlus, la Società potrà installare un numero qualsiasi di copie di Office Online Server su qualsiasi Server per utilizzarle. Ciascun utente Office 365 ProPlus potrà utilizzare il software di Office Online Server. Tale disposizione non si applica alle Società che ottengono in licenza tale Prodotto ai sensi del Contratto di Abbonamento Online Microsoft o di un altro contratto Microsoft che riguarda solo i Servizi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45535A">
      <w:pPr>
        <w:pStyle w:val="ProductList-Body"/>
        <w:keepNext/>
        <w:ind w:left="187"/>
      </w:pPr>
      <w:r>
        <w:rPr>
          <w:b/>
          <w:color w:val="0072C6"/>
        </w:rPr>
        <w:t>Suite di Licenze “Subscription”</w:t>
      </w:r>
    </w:p>
    <w:p w14:paraId="4314EABE" w14:textId="68017E19" w:rsidR="005B7124" w:rsidRPr="00690C65" w:rsidRDefault="005B7124" w:rsidP="005B7124">
      <w:pPr>
        <w:pStyle w:val="ProductList-Body"/>
        <w:ind w:left="180"/>
      </w:pPr>
      <w:r>
        <w:t>Oltre alle SL per Utente di Office 365 ProPlus, la Società potrà soddisfare il requisito della SL relativo a tale Prodotto acquistando una SL della Suite (fare riferimento all’</w:t>
      </w:r>
      <w:hyperlink w:anchor="Attachment2" w:history="1">
        <w:r>
          <w:rPr>
            <w:rStyle w:val="Hyperlink"/>
          </w:rPr>
          <w:t>Allegato 2</w:t>
        </w:r>
      </w:hyperlink>
      <w:r>
        <w:t>).</w:t>
      </w:r>
    </w:p>
    <w:p w14:paraId="46778BF0" w14:textId="77777777" w:rsidR="009C1170" w:rsidRPr="00690C65" w:rsidRDefault="00995AAE"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B4FB285" w14:textId="77777777" w:rsidR="0045535A" w:rsidRPr="00C34CE1" w:rsidRDefault="0045535A" w:rsidP="0045535A">
      <w:pPr>
        <w:pStyle w:val="ProductList-Offering2Heading"/>
        <w:outlineLvl w:val="2"/>
        <w:rPr>
          <w:lang w:val="it-IT"/>
        </w:rPr>
      </w:pPr>
      <w:r w:rsidRPr="00C34CE1">
        <w:rPr>
          <w:lang w:val="it-IT"/>
        </w:rPr>
        <w:tab/>
      </w:r>
      <w:bookmarkStart w:id="120" w:name="_Toc459896571"/>
      <w:r w:rsidRPr="00C34CE1">
        <w:rPr>
          <w:lang w:val="it-IT"/>
        </w:rPr>
        <w:t>Office 365 Delve Analytics</w:t>
      </w:r>
      <w:bookmarkEnd w:id="120"/>
    </w:p>
    <w:p w14:paraId="5B805CE0" w14:textId="77777777" w:rsidR="0045535A" w:rsidRPr="00123E7D" w:rsidRDefault="0045535A" w:rsidP="0045535A">
      <w:pPr>
        <w:pStyle w:val="ProductList-Body"/>
        <w:rPr>
          <w:b/>
          <w:color w:val="00188F"/>
        </w:rPr>
      </w:pPr>
      <w:r>
        <w:rPr>
          <w:b/>
          <w:color w:val="00188F"/>
        </w:rPr>
        <w:t>Contratto di Servizio</w:t>
      </w:r>
    </w:p>
    <w:p w14:paraId="6677DEEE" w14:textId="77777777" w:rsidR="0045535A" w:rsidRDefault="0045535A" w:rsidP="0045535A">
      <w:pPr>
        <w:pStyle w:val="ProductList-Body"/>
      </w:pPr>
      <w:r>
        <w:t>Non è previsto alcun Contratto di Servizio per Office 365 Delve Analytics.</w:t>
      </w:r>
    </w:p>
    <w:p w14:paraId="1FB03D56" w14:textId="77777777" w:rsidR="0045535A" w:rsidRPr="00585A48" w:rsidRDefault="00995AAE" w:rsidP="0045535A">
      <w:pPr>
        <w:pStyle w:val="ProductList-Body"/>
        <w:shd w:val="clear" w:color="auto" w:fill="A6A6A6" w:themeFill="background1" w:themeFillShade="A6"/>
        <w:spacing w:before="120" w:after="240"/>
        <w:jc w:val="right"/>
        <w:rPr>
          <w:sz w:val="16"/>
          <w:szCs w:val="16"/>
        </w:rPr>
      </w:pPr>
      <w:hyperlink w:anchor="TableofContents" w:history="1">
        <w:r w:rsidR="0045535A">
          <w:rPr>
            <w:rStyle w:val="Hyperlink"/>
            <w:sz w:val="16"/>
            <w:szCs w:val="16"/>
          </w:rPr>
          <w:t>Sommario</w:t>
        </w:r>
      </w:hyperlink>
      <w:r w:rsidR="0045535A">
        <w:rPr>
          <w:sz w:val="16"/>
          <w:szCs w:val="16"/>
        </w:rPr>
        <w:t xml:space="preserve"> / </w:t>
      </w:r>
      <w:hyperlink w:anchor="GeneralTerms" w:history="1">
        <w:r w:rsidR="0045535A">
          <w:rPr>
            <w:rStyle w:val="Hyperlink"/>
            <w:sz w:val="16"/>
            <w:szCs w:val="16"/>
          </w:rPr>
          <w:t>Condizioni Generali</w:t>
        </w:r>
      </w:hyperlink>
    </w:p>
    <w:p w14:paraId="5A19B462" w14:textId="77777777" w:rsidR="00C34CE1" w:rsidRPr="00C34CE1" w:rsidRDefault="00C34CE1" w:rsidP="00C34CE1">
      <w:pPr>
        <w:pStyle w:val="ProductList-Offering2Heading"/>
        <w:outlineLvl w:val="2"/>
        <w:rPr>
          <w:lang w:val="it-IT"/>
        </w:rPr>
      </w:pPr>
      <w:r w:rsidRPr="00C34CE1">
        <w:rPr>
          <w:lang w:val="it-IT"/>
        </w:rPr>
        <w:tab/>
      </w:r>
      <w:bookmarkStart w:id="121" w:name="_Toc435790953"/>
      <w:bookmarkStart w:id="122" w:name="_Toc459896572"/>
      <w:r w:rsidRPr="00C34CE1">
        <w:rPr>
          <w:lang w:val="it-IT"/>
        </w:rPr>
        <w:t>Office 365 Advanced eDiscovery</w:t>
      </w:r>
      <w:bookmarkEnd w:id="121"/>
      <w:bookmarkEnd w:id="122"/>
    </w:p>
    <w:p w14:paraId="272A0A5D" w14:textId="77777777" w:rsidR="00C34CE1" w:rsidRPr="007F0A21" w:rsidRDefault="00C34CE1" w:rsidP="00C34CE1">
      <w:pPr>
        <w:pStyle w:val="ProductList-Body"/>
      </w:pPr>
      <w:r>
        <w:rPr>
          <w:b/>
          <w:color w:val="00188F"/>
        </w:rPr>
        <w:t>Contratto di Servizio</w:t>
      </w:r>
    </w:p>
    <w:p w14:paraId="12DC67CE" w14:textId="77777777" w:rsidR="00C34CE1" w:rsidRPr="007F0A21" w:rsidRDefault="00C34CE1" w:rsidP="00C34CE1">
      <w:pPr>
        <w:pStyle w:val="ProductList-Body"/>
      </w:pPr>
      <w:r>
        <w:t>Non è previsto alcun Contratto di Servizio per Office 365 Advanced eDiscovery.</w:t>
      </w:r>
    </w:p>
    <w:p w14:paraId="2C871165" w14:textId="77777777" w:rsidR="00C34CE1" w:rsidRPr="007F0A21" w:rsidRDefault="00995AAE" w:rsidP="00C34CE1">
      <w:pPr>
        <w:pStyle w:val="ProductList-Body"/>
        <w:shd w:val="clear" w:color="auto" w:fill="A6A6A6" w:themeFill="background1" w:themeFillShade="A6"/>
        <w:spacing w:before="120" w:after="240"/>
        <w:jc w:val="right"/>
      </w:pPr>
      <w:hyperlink w:anchor="TableofContents" w:history="1">
        <w:r w:rsidR="00C34CE1">
          <w:rPr>
            <w:rStyle w:val="Hyperlink"/>
            <w:sz w:val="16"/>
            <w:szCs w:val="16"/>
          </w:rPr>
          <w:t>Sommario</w:t>
        </w:r>
      </w:hyperlink>
      <w:r w:rsidR="00C34CE1">
        <w:rPr>
          <w:sz w:val="16"/>
          <w:szCs w:val="16"/>
        </w:rPr>
        <w:t xml:space="preserve"> / </w:t>
      </w:r>
      <w:hyperlink w:anchor="GeneralTerms" w:history="1">
        <w:r w:rsidR="00C34CE1">
          <w:rPr>
            <w:rStyle w:val="Hyperlink"/>
            <w:sz w:val="16"/>
            <w:szCs w:val="16"/>
          </w:rPr>
          <w:t>Condizioni Generali</w:t>
        </w:r>
      </w:hyperlink>
    </w:p>
    <w:p w14:paraId="1242C64D" w14:textId="67379ABC" w:rsidR="00976EB6" w:rsidRPr="00C34CE1" w:rsidRDefault="00976EB6" w:rsidP="00B31F55">
      <w:pPr>
        <w:pStyle w:val="ProductList-Offering2Heading"/>
        <w:rPr>
          <w:lang w:val="it-IT"/>
        </w:rPr>
      </w:pPr>
      <w:r w:rsidRPr="00C34CE1">
        <w:rPr>
          <w:lang w:val="it-IT"/>
        </w:rPr>
        <w:tab/>
      </w:r>
      <w:bookmarkStart w:id="123" w:name="_Toc459896573"/>
      <w:r w:rsidRPr="00C34CE1">
        <w:rPr>
          <w:lang w:val="it-IT"/>
        </w:rPr>
        <w:t>Office Online</w:t>
      </w:r>
      <w:bookmarkEnd w:id="123"/>
    </w:p>
    <w:p w14:paraId="24A45D55" w14:textId="77777777" w:rsidR="00D7478E" w:rsidRPr="00690C65" w:rsidRDefault="00D7478E" w:rsidP="00D7478E">
      <w:pPr>
        <w:pStyle w:val="ProductList-Body"/>
      </w:pPr>
      <w:r>
        <w:rPr>
          <w:b/>
          <w:color w:val="00188F"/>
        </w:rPr>
        <w:t>Funzionalità Core per i Servizi Office 365</w:t>
      </w:r>
    </w:p>
    <w:p w14:paraId="509D4A23" w14:textId="32EA43D3" w:rsidR="00D7478E" w:rsidRPr="00690C65" w:rsidRDefault="00D7478E" w:rsidP="00EF1136">
      <w:pPr>
        <w:pStyle w:val="ProductList-Body"/>
      </w:pPr>
      <w:r>
        <w:t xml:space="preserve">Office Online o il relativo servizio successivo avrà le seguenti </w:t>
      </w:r>
      <w:hyperlink w:anchor="CoreFeaturesforOffice365Services" w:history="1">
        <w:r>
          <w:rPr>
            <w:rStyle w:val="Hyperlink"/>
          </w:rPr>
          <w:t>Funzionalità Core</w:t>
        </w:r>
      </w:hyperlink>
      <w:r>
        <w:t>:</w:t>
      </w:r>
    </w:p>
    <w:p w14:paraId="7F63318D" w14:textId="77777777" w:rsidR="00976EB6" w:rsidRPr="00690C65" w:rsidRDefault="00976EB6" w:rsidP="00EF1136">
      <w:pPr>
        <w:pStyle w:val="ProductList-Body"/>
      </w:pPr>
      <w:r>
        <w:t>Un utente finale potrà creare, visualizzare e modificare documenti in Microsoft Word, Excel, PowerPoint e nei tipi di file di OneNote che sono supportati da Office Online o dal relativo servizio collegato.</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BF0DC9">
      <w:pPr>
        <w:pStyle w:val="ProductList-Body"/>
        <w:keepNext/>
        <w:tabs>
          <w:tab w:val="clear" w:pos="158"/>
          <w:tab w:val="left" w:pos="180"/>
        </w:tabs>
      </w:pPr>
      <w:r>
        <w:rPr>
          <w:b/>
          <w:color w:val="00188F"/>
        </w:rPr>
        <w:t>Utenti esterni</w:t>
      </w:r>
    </w:p>
    <w:p w14:paraId="3A38EAD8" w14:textId="473135A3" w:rsidR="00976EB6" w:rsidRPr="00690C65" w:rsidRDefault="00976EB6" w:rsidP="00976EB6">
      <w:pPr>
        <w:pStyle w:val="ProductList-Body"/>
        <w:tabs>
          <w:tab w:val="clear" w:pos="158"/>
          <w:tab w:val="left" w:pos="180"/>
        </w:tabs>
      </w:pPr>
      <w:r>
        <w:t>Gli Utenti Esterni invitati alle raccolte siti attraverso la funzionalità di condivisione via posta elettronica non necessitano di SL per Utente con Office Online.</w:t>
      </w:r>
    </w:p>
    <w:p w14:paraId="349623FB" w14:textId="77777777" w:rsidR="00976EB6" w:rsidRPr="00690C65" w:rsidRDefault="00995AAE"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43C3A612" w14:textId="1A3D3A49" w:rsidR="005B7124" w:rsidRPr="00C34CE1" w:rsidRDefault="005B7124" w:rsidP="00B31F55">
      <w:pPr>
        <w:pStyle w:val="ProductList-Offering2Heading"/>
        <w:rPr>
          <w:lang w:val="it-IT"/>
        </w:rPr>
      </w:pPr>
      <w:r w:rsidRPr="00C34CE1">
        <w:rPr>
          <w:lang w:val="it-IT"/>
        </w:rPr>
        <w:lastRenderedPageBreak/>
        <w:tab/>
      </w:r>
      <w:bookmarkStart w:id="124" w:name="_Toc459896574"/>
      <w:r w:rsidRPr="00C34CE1">
        <w:rPr>
          <w:lang w:val="it-IT"/>
        </w:rPr>
        <w:t>OneDrive for Business</w:t>
      </w:r>
      <w:bookmarkEnd w:id="124"/>
    </w:p>
    <w:p w14:paraId="0064B7AB" w14:textId="77777777" w:rsidR="006523C8" w:rsidRPr="00690C65" w:rsidRDefault="006523C8" w:rsidP="006523C8">
      <w:pPr>
        <w:pStyle w:val="ProductList-Body"/>
        <w:tabs>
          <w:tab w:val="clear" w:pos="158"/>
          <w:tab w:val="left" w:pos="180"/>
        </w:tabs>
      </w:pPr>
      <w:r>
        <w:rPr>
          <w:b/>
          <w:color w:val="00188F"/>
        </w:rPr>
        <w:t>Utenti esterni</w:t>
      </w:r>
    </w:p>
    <w:p w14:paraId="5B0B041D" w14:textId="34E71C79" w:rsidR="006523C8" w:rsidRPr="00690C65" w:rsidRDefault="006523C8" w:rsidP="006523C8">
      <w:pPr>
        <w:pStyle w:val="ProductList-Body"/>
        <w:tabs>
          <w:tab w:val="clear" w:pos="158"/>
          <w:tab w:val="left" w:pos="180"/>
        </w:tabs>
      </w:pPr>
      <w:r>
        <w:t>Gli Utenti Esterni invitati alle raccolte siti attraverso la funzionalità di condivisione via posta elettronica non necessitano di SL per Utente con OneDrive for Business.</w:t>
      </w:r>
    </w:p>
    <w:p w14:paraId="5832793C" w14:textId="77777777" w:rsidR="005B7124" w:rsidRPr="00690C65" w:rsidRDefault="00995AAE"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3A1FFA18" w14:textId="77777777" w:rsidR="00CE33B5" w:rsidRPr="00903BB7" w:rsidRDefault="00CE33B5" w:rsidP="00CE33B5">
      <w:pPr>
        <w:pStyle w:val="ProductList-Offering2Heading"/>
        <w:outlineLvl w:val="2"/>
      </w:pPr>
      <w:r>
        <w:tab/>
      </w:r>
      <w:bookmarkStart w:id="125" w:name="_Toc453946627"/>
      <w:bookmarkStart w:id="126" w:name="_Toc451949065"/>
      <w:bookmarkStart w:id="127" w:name="_Toc459896575"/>
      <w:bookmarkStart w:id="128" w:name="ProjectOnline"/>
      <w:r>
        <w:t>Project Online</w:t>
      </w:r>
      <w:bookmarkEnd w:id="125"/>
      <w:bookmarkEnd w:id="126"/>
      <w:bookmarkEnd w:id="127"/>
    </w:p>
    <w:bookmarkEnd w:id="128"/>
    <w:p w14:paraId="77CA3E8F" w14:textId="77777777" w:rsidR="00CE33B5" w:rsidRDefault="00CE33B5" w:rsidP="00CE33B5">
      <w:pPr>
        <w:pStyle w:val="ProductList-Offering1"/>
        <w:sectPr w:rsidR="00CE33B5" w:rsidSect="00E275D6">
          <w:type w:val="continuous"/>
          <w:pgSz w:w="12240" w:h="15840"/>
          <w:pgMar w:top="1440" w:right="720" w:bottom="1440" w:left="720" w:header="720" w:footer="720" w:gutter="0"/>
          <w:cols w:space="720"/>
          <w:titlePg/>
          <w:docGrid w:linePitch="360"/>
        </w:sectPr>
      </w:pPr>
    </w:p>
    <w:p w14:paraId="24CEFDF8" w14:textId="77777777" w:rsidR="00CE33B5" w:rsidRPr="00903BB7" w:rsidRDefault="00CE33B5" w:rsidP="00CE33B5">
      <w:pPr>
        <w:pStyle w:val="ProductList-Body"/>
      </w:pPr>
      <w:r>
        <w:rPr>
          <w:rFonts w:asciiTheme="majorHAnsi" w:hAnsiTheme="majorHAnsi"/>
          <w:sz w:val="16"/>
          <w:szCs w:val="16"/>
        </w:rPr>
        <w:t>Project Online Essentials</w:t>
      </w:r>
    </w:p>
    <w:p w14:paraId="33F1DD0D" w14:textId="77777777" w:rsidR="00CE33B5" w:rsidRPr="00903BB7" w:rsidRDefault="00CE33B5" w:rsidP="00CE33B5">
      <w:pPr>
        <w:pStyle w:val="ProductList-Body"/>
      </w:pPr>
      <w:r>
        <w:rPr>
          <w:rFonts w:asciiTheme="majorHAnsi" w:hAnsiTheme="majorHAnsi"/>
          <w:sz w:val="16"/>
          <w:szCs w:val="16"/>
        </w:rPr>
        <w:t>Project Online Professional</w:t>
      </w:r>
    </w:p>
    <w:p w14:paraId="60B9F9E9" w14:textId="77777777" w:rsidR="00CE33B5" w:rsidRPr="00903BB7" w:rsidRDefault="00CE33B5" w:rsidP="00CE33B5">
      <w:pPr>
        <w:pStyle w:val="ProductList-Body"/>
      </w:pPr>
      <w:r>
        <w:rPr>
          <w:rFonts w:asciiTheme="majorHAnsi" w:hAnsiTheme="majorHAnsi"/>
          <w:sz w:val="16"/>
          <w:szCs w:val="16"/>
        </w:rPr>
        <w:t>Project Online Premium</w:t>
      </w:r>
    </w:p>
    <w:p w14:paraId="59B556B4" w14:textId="77777777" w:rsidR="00CE33B5" w:rsidRDefault="00CE33B5" w:rsidP="00CE33B5">
      <w:pPr>
        <w:pStyle w:val="ProductList-Offering2"/>
        <w:sectPr w:rsidR="00CE33B5" w:rsidSect="005B7124">
          <w:type w:val="continuous"/>
          <w:pgSz w:w="12240" w:h="15840"/>
          <w:pgMar w:top="1440" w:right="720" w:bottom="1440" w:left="720" w:header="720" w:footer="720" w:gutter="0"/>
          <w:cols w:num="2" w:space="720"/>
          <w:titlePg/>
          <w:docGrid w:linePitch="360"/>
        </w:sectPr>
      </w:pPr>
    </w:p>
    <w:p w14:paraId="1CCC2949" w14:textId="77777777" w:rsidR="00CE33B5" w:rsidRPr="00CE33B5" w:rsidRDefault="00CE33B5" w:rsidP="00CE33B5">
      <w:pPr>
        <w:pStyle w:val="ProductList-Body"/>
        <w:pBdr>
          <w:top w:val="single" w:sz="4" w:space="1" w:color="BFBFBF" w:themeColor="background1" w:themeShade="BF"/>
        </w:pBdr>
        <w:rPr>
          <w:sz w:val="8"/>
          <w:szCs w:val="8"/>
        </w:rPr>
      </w:pPr>
    </w:p>
    <w:p w14:paraId="5F588C97" w14:textId="77777777" w:rsidR="00CE33B5" w:rsidRPr="00903BB7" w:rsidRDefault="00CE33B5" w:rsidP="00CE33B5">
      <w:pPr>
        <w:pStyle w:val="ProductList-Body"/>
      </w:pPr>
      <w:r>
        <w:rPr>
          <w:b/>
          <w:color w:val="00188F"/>
        </w:rPr>
        <w:t>Installazione e Diritti sull’Utilizzo relativi all’applicazione Project</w:t>
      </w:r>
    </w:p>
    <w:p w14:paraId="63166A19" w14:textId="77777777" w:rsidR="00CE33B5" w:rsidRPr="00903BB7" w:rsidRDefault="00CE33B5" w:rsidP="00CE33B5">
      <w:pPr>
        <w:pStyle w:val="ProductList-Body"/>
      </w:pPr>
      <w:r>
        <w:t>Ciascun utente al quale la Società cede una SL per Utente per Project Online Professional o Project Online Premium dovrà disporre di un Account Microsoft per utilizzare il software fornito con la sottoscrizione. Tali utenti:</w:t>
      </w:r>
    </w:p>
    <w:p w14:paraId="6DF13AD7" w14:textId="77777777" w:rsidR="00CE33B5" w:rsidRPr="00903BB7" w:rsidRDefault="00CE33B5" w:rsidP="00CE33B5">
      <w:pPr>
        <w:pStyle w:val="ProductList-Body"/>
        <w:numPr>
          <w:ilvl w:val="0"/>
          <w:numId w:val="37"/>
        </w:numPr>
      </w:pPr>
      <w:r>
        <w:t>potranno attivare il software fornito con la SL per un utilizzo da remoto o in locale su un massimo di cinque OSE simultaneamente;</w:t>
      </w:r>
    </w:p>
    <w:p w14:paraId="5A6B2A50" w14:textId="77777777" w:rsidR="00CE33B5" w:rsidRPr="00903BB7" w:rsidRDefault="00CE33B5" w:rsidP="00CE33B5">
      <w:pPr>
        <w:pStyle w:val="ProductList-Body"/>
        <w:numPr>
          <w:ilvl w:val="0"/>
          <w:numId w:val="37"/>
        </w:numPr>
      </w:pPr>
      <w:r>
        <w:t>potranno anche installare e utilizzare il software, con attivazione del computer condivisa, su un dispositivo condiviso, un server di rete o su server condivisi con un cloud partner qualificato. Un elenco di cloud partner qualificati e di requisiti aggiuntivi relativi alla distribuzione è disponibile all’indirizzo www.office.com/sca. Ai fini dell’interpretazione del presente diritto sull’utilizzo, “server di rete” indica un server hardware fisico ad uso esclusivo della Società e</w:t>
      </w:r>
    </w:p>
    <w:p w14:paraId="5C432198" w14:textId="77777777" w:rsidR="00CE33B5" w:rsidRPr="00903BB7" w:rsidRDefault="00CE33B5" w:rsidP="00CE33B5">
      <w:pPr>
        <w:pStyle w:val="ProductList-Body"/>
        <w:numPr>
          <w:ilvl w:val="0"/>
          <w:numId w:val="37"/>
        </w:numPr>
      </w:pPr>
      <w:r>
        <w:t>dovranno connettere a Internet ciascun dispositivo su cui l’utente ha installato il software almeno una volta ogni 30 giorni o la sua funzionalità potrebbe risentirne.</w:t>
      </w:r>
    </w:p>
    <w:p w14:paraId="7D8C3180" w14:textId="77777777" w:rsidR="005B7124" w:rsidRPr="00690C65" w:rsidRDefault="00995AAE"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048D16AA" w14:textId="53720AB8" w:rsidR="005B7124" w:rsidRPr="00C34CE1" w:rsidRDefault="005B7124" w:rsidP="00B31F55">
      <w:pPr>
        <w:pStyle w:val="ProductList-Offering2Heading"/>
        <w:rPr>
          <w:lang w:val="it-IT"/>
        </w:rPr>
      </w:pPr>
      <w:r w:rsidRPr="00C34CE1">
        <w:rPr>
          <w:lang w:val="it-IT"/>
        </w:rPr>
        <w:tab/>
      </w:r>
      <w:bookmarkStart w:id="129" w:name="_Toc459896576"/>
      <w:r w:rsidRPr="00C34CE1">
        <w:rPr>
          <w:lang w:val="it-IT"/>
        </w:rPr>
        <w:t>SharePoint Online</w:t>
      </w:r>
      <w:bookmarkEnd w:id="129"/>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C34CE1" w:rsidRDefault="00976EB6" w:rsidP="00866323">
      <w:pPr>
        <w:pStyle w:val="ProductList-Body"/>
        <w:rPr>
          <w:lang w:val="en-US"/>
        </w:rPr>
      </w:pPr>
      <w:r w:rsidRPr="00C34CE1">
        <w:rPr>
          <w:rFonts w:asciiTheme="majorHAnsi" w:hAnsiTheme="majorHAnsi"/>
          <w:sz w:val="16"/>
          <w:szCs w:val="16"/>
          <w:lang w:val="en-US"/>
        </w:rPr>
        <w:t>Duet Enterprise Online per Microsoft SharePoint e SAP</w:t>
      </w:r>
    </w:p>
    <w:p w14:paraId="02DAF663" w14:textId="77777777" w:rsidR="005B7124" w:rsidRPr="00C34CE1" w:rsidRDefault="005B7124" w:rsidP="00866323">
      <w:pPr>
        <w:pStyle w:val="ProductList-Body"/>
        <w:rPr>
          <w:lang w:val="en-US"/>
        </w:rPr>
      </w:pPr>
      <w:r w:rsidRPr="00C34CE1">
        <w:rPr>
          <w:rFonts w:asciiTheme="majorHAnsi" w:hAnsiTheme="majorHAnsi"/>
          <w:sz w:val="16"/>
          <w:szCs w:val="16"/>
          <w:lang w:val="en-US"/>
        </w:rPr>
        <w:t>Chiosco SharePoint</w:t>
      </w:r>
    </w:p>
    <w:p w14:paraId="252AE6B1" w14:textId="77777777" w:rsidR="005B7124" w:rsidRPr="00C34CE1" w:rsidRDefault="005B7124" w:rsidP="00866323">
      <w:pPr>
        <w:pStyle w:val="ProductList-Body"/>
        <w:rPr>
          <w:lang w:val="en-US"/>
        </w:rPr>
      </w:pPr>
      <w:r w:rsidRPr="00C34CE1">
        <w:rPr>
          <w:rFonts w:asciiTheme="majorHAnsi" w:hAnsiTheme="majorHAnsi"/>
          <w:sz w:val="16"/>
          <w:szCs w:val="16"/>
          <w:lang w:val="en-US"/>
        </w:rPr>
        <w:t>SharePoint Online Piano 1</w:t>
      </w:r>
    </w:p>
    <w:p w14:paraId="79E0ED04" w14:textId="77777777" w:rsidR="005B7124" w:rsidRPr="00690C65" w:rsidRDefault="005B7124" w:rsidP="00866323">
      <w:pPr>
        <w:pStyle w:val="ProductList-Body"/>
      </w:pPr>
      <w:r>
        <w:rPr>
          <w:rFonts w:asciiTheme="majorHAnsi" w:hAnsiTheme="majorHAnsi"/>
          <w:sz w:val="16"/>
          <w:szCs w:val="16"/>
        </w:rPr>
        <w:t>SharePoint Online Piano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34CE1"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Funzionalità Core per i Servizi Office 365</w:t>
      </w:r>
    </w:p>
    <w:p w14:paraId="071D9734" w14:textId="04BC0001" w:rsidR="00D7478E" w:rsidRPr="00690C65" w:rsidRDefault="004B79A4" w:rsidP="00D7478E">
      <w:pPr>
        <w:pStyle w:val="ProductList-Body"/>
      </w:pPr>
      <w:r>
        <w:t xml:space="preserve">SharePoint Online o il relativo servizio successivo avrà le seguenti </w:t>
      </w:r>
      <w:hyperlink w:anchor="CoreFeaturesforOffice365Services" w:history="1">
        <w:r>
          <w:rPr>
            <w:rStyle w:val="Hyperlink"/>
          </w:rPr>
          <w:t>Funzionalità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Siti Web per la collaborazione</w:t>
      </w:r>
    </w:p>
    <w:p w14:paraId="6BB5D188" w14:textId="545CAD29" w:rsidR="001A19E0" w:rsidRPr="00690C65" w:rsidRDefault="001A19E0" w:rsidP="00D7478E">
      <w:pPr>
        <w:pStyle w:val="ProductList-Body"/>
        <w:tabs>
          <w:tab w:val="clear" w:pos="158"/>
          <w:tab w:val="left" w:pos="180"/>
        </w:tabs>
        <w:ind w:left="180"/>
      </w:pPr>
      <w:r>
        <w:t>Un utente finale potrà creare un sito accessibile tramite browser Web grazie al quale può caricare e condividere il contenuto e gestire coloro che sono autorizzati ad accedere a tale sito.</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C34CE1">
      <w:pPr>
        <w:pStyle w:val="ProductList-Body"/>
        <w:keepNext/>
        <w:tabs>
          <w:tab w:val="clear" w:pos="158"/>
          <w:tab w:val="left" w:pos="180"/>
        </w:tabs>
        <w:ind w:left="187"/>
      </w:pPr>
      <w:r>
        <w:rPr>
          <w:b/>
          <w:color w:val="0072C6"/>
        </w:rPr>
        <w:t>Archiviazione</w:t>
      </w:r>
    </w:p>
    <w:p w14:paraId="39343941" w14:textId="736F4EE6" w:rsidR="001A19E0" w:rsidRPr="00690C65" w:rsidRDefault="001A19E0" w:rsidP="00D7478E">
      <w:pPr>
        <w:pStyle w:val="ProductList-Body"/>
        <w:tabs>
          <w:tab w:val="clear" w:pos="158"/>
          <w:tab w:val="left" w:pos="180"/>
        </w:tabs>
        <w:ind w:left="180"/>
      </w:pPr>
      <w:r>
        <w:t>La Società potrà definire i limiti di capacità di archiviazione di un sito creato da un utente finale.</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Utenti esterni</w:t>
      </w:r>
    </w:p>
    <w:p w14:paraId="02135ED3" w14:textId="089FCBC2" w:rsidR="001A19E0" w:rsidRPr="00690C65" w:rsidRDefault="001A19E0" w:rsidP="006523C8">
      <w:pPr>
        <w:pStyle w:val="ProductList-Body"/>
        <w:tabs>
          <w:tab w:val="clear" w:pos="158"/>
          <w:tab w:val="left" w:pos="180"/>
        </w:tabs>
      </w:pPr>
      <w:r>
        <w:t xml:space="preserve">Gli Utenti Esterni invitati alle raccolte siti attraverso la funzionalità di condivisione via posta elettronica non necessitano di SL per Utente con Chiosco SharePoint Online, Piano 1 e Piano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SL Add-on per Archiviazione</w:t>
      </w:r>
    </w:p>
    <w:p w14:paraId="734FFA4B" w14:textId="3A029DAC" w:rsidR="001A19E0" w:rsidRPr="00690C65" w:rsidRDefault="001A19E0" w:rsidP="006523C8">
      <w:pPr>
        <w:pStyle w:val="ProductList-Body"/>
        <w:tabs>
          <w:tab w:val="clear" w:pos="158"/>
          <w:tab w:val="left" w:pos="180"/>
        </w:tabs>
      </w:pPr>
      <w:r>
        <w:t>Uno Spazio di Archiviazione Aggiuntivo per Office 365 è necessario per ogni GB di memorizzazione oltre la memorizzazione fornita con le SL per Utente di SharePoint Online Piani 1 e 2.</w:t>
      </w:r>
    </w:p>
    <w:p w14:paraId="39836558" w14:textId="548A5AF9" w:rsidR="008E1EAF" w:rsidRPr="00690C65" w:rsidRDefault="00995AAE"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378A620" w14:textId="56DED818" w:rsidR="0045535A" w:rsidRPr="00C34CE1" w:rsidRDefault="0045535A" w:rsidP="0045535A">
      <w:pPr>
        <w:pStyle w:val="ProductList-Offering2Heading"/>
        <w:outlineLvl w:val="2"/>
        <w:rPr>
          <w:lang w:val="it-IT"/>
        </w:rPr>
      </w:pPr>
      <w:bookmarkStart w:id="130" w:name="SkypeforBusinessOnline"/>
      <w:r w:rsidRPr="00C34CE1">
        <w:rPr>
          <w:lang w:val="it-IT"/>
        </w:rPr>
        <w:tab/>
      </w:r>
      <w:bookmarkStart w:id="131" w:name="_Toc431797723"/>
      <w:bookmarkStart w:id="132" w:name="_Toc431459539"/>
      <w:bookmarkStart w:id="133" w:name="_Toc459896577"/>
      <w:r w:rsidRPr="00C34CE1">
        <w:rPr>
          <w:lang w:val="it-IT"/>
        </w:rPr>
        <w:t xml:space="preserve">Skype for Business </w:t>
      </w:r>
      <w:bookmarkEnd w:id="131"/>
      <w:r w:rsidRPr="00C34CE1">
        <w:rPr>
          <w:lang w:val="it-IT"/>
        </w:rPr>
        <w:t>Online</w:t>
      </w:r>
      <w:bookmarkEnd w:id="130"/>
      <w:bookmarkEnd w:id="132"/>
      <w:bookmarkEnd w:id="133"/>
    </w:p>
    <w:p w14:paraId="1689DB31" w14:textId="77777777" w:rsidR="0045535A" w:rsidRDefault="0045535A" w:rsidP="0045535A">
      <w:pPr>
        <w:pStyle w:val="ProductList-Offering1"/>
        <w:sectPr w:rsidR="0045535A" w:rsidSect="00E275D6">
          <w:type w:val="continuous"/>
          <w:pgSz w:w="12240" w:h="15840"/>
          <w:pgMar w:top="1440" w:right="720" w:bottom="1440" w:left="720" w:header="720" w:footer="720" w:gutter="0"/>
          <w:cols w:space="720"/>
          <w:titlePg/>
          <w:docGrid w:linePitch="360"/>
        </w:sectPr>
      </w:pPr>
    </w:p>
    <w:p w14:paraId="41AA97CE" w14:textId="77777777" w:rsidR="0045535A" w:rsidRPr="00C34CE1" w:rsidRDefault="0045535A" w:rsidP="0045535A">
      <w:pPr>
        <w:pStyle w:val="ProductList-Body"/>
        <w:rPr>
          <w:rFonts w:asciiTheme="majorHAnsi" w:hAnsiTheme="majorHAnsi"/>
          <w:sz w:val="16"/>
          <w:szCs w:val="16"/>
          <w:lang w:val="en-US"/>
        </w:rPr>
      </w:pPr>
      <w:r w:rsidRPr="00C34CE1">
        <w:rPr>
          <w:rFonts w:asciiTheme="majorHAnsi" w:hAnsiTheme="majorHAnsi"/>
          <w:sz w:val="16"/>
          <w:szCs w:val="16"/>
          <w:lang w:val="en-US"/>
        </w:rPr>
        <w:t>Skype for Business Online Piano 1</w:t>
      </w:r>
    </w:p>
    <w:p w14:paraId="488E8BBB" w14:textId="77777777" w:rsidR="0045535A" w:rsidRPr="00C34CE1" w:rsidRDefault="0045535A" w:rsidP="0045535A">
      <w:pPr>
        <w:pStyle w:val="ProductList-Body"/>
        <w:rPr>
          <w:rFonts w:asciiTheme="majorHAnsi" w:hAnsiTheme="majorHAnsi"/>
          <w:sz w:val="16"/>
          <w:szCs w:val="16"/>
          <w:lang w:val="en-US"/>
        </w:rPr>
      </w:pPr>
      <w:r w:rsidRPr="00C34CE1">
        <w:rPr>
          <w:rFonts w:asciiTheme="majorHAnsi" w:hAnsiTheme="majorHAnsi"/>
          <w:sz w:val="16"/>
          <w:szCs w:val="16"/>
          <w:lang w:val="en-US"/>
        </w:rPr>
        <w:t>Skype for Business Online Piano 2</w:t>
      </w:r>
    </w:p>
    <w:p w14:paraId="1F93733B" w14:textId="77777777" w:rsidR="0045535A" w:rsidRPr="00C34CE1" w:rsidRDefault="0045535A" w:rsidP="0045535A">
      <w:pPr>
        <w:pStyle w:val="ProductList-Body"/>
        <w:rPr>
          <w:rFonts w:asciiTheme="majorHAnsi" w:hAnsiTheme="majorHAnsi"/>
          <w:sz w:val="16"/>
          <w:szCs w:val="16"/>
          <w:lang w:val="en-US"/>
        </w:rPr>
      </w:pPr>
      <w:r w:rsidRPr="00C34CE1">
        <w:rPr>
          <w:rFonts w:asciiTheme="majorHAnsi" w:hAnsiTheme="majorHAnsi"/>
          <w:sz w:val="16"/>
          <w:szCs w:val="16"/>
          <w:lang w:val="en-US"/>
        </w:rPr>
        <w:t>Skype for Business Online Cloud PBX</w:t>
      </w:r>
    </w:p>
    <w:p w14:paraId="76B8604B" w14:textId="77777777" w:rsidR="0045535A" w:rsidRPr="00C34CE1" w:rsidRDefault="0045535A" w:rsidP="0045535A">
      <w:pPr>
        <w:pStyle w:val="ProductList-Offering2"/>
        <w:rPr>
          <w:lang w:val="en-US"/>
        </w:rPr>
        <w:sectPr w:rsidR="0045535A" w:rsidRPr="00C34CE1" w:rsidSect="005B7124">
          <w:type w:val="continuous"/>
          <w:pgSz w:w="12240" w:h="15840"/>
          <w:pgMar w:top="1440" w:right="720" w:bottom="1440" w:left="720" w:header="720" w:footer="720" w:gutter="0"/>
          <w:cols w:num="2" w:space="720"/>
          <w:titlePg/>
          <w:docGrid w:linePitch="360"/>
        </w:sectPr>
      </w:pPr>
    </w:p>
    <w:p w14:paraId="1A53107D" w14:textId="77777777" w:rsidR="0045535A" w:rsidRPr="00C34CE1" w:rsidRDefault="0045535A" w:rsidP="0045535A">
      <w:pPr>
        <w:pStyle w:val="ProductList-Body"/>
        <w:pBdr>
          <w:top w:val="single" w:sz="4" w:space="1" w:color="BFBFBF" w:themeColor="background1" w:themeShade="BF"/>
        </w:pBdr>
        <w:rPr>
          <w:b/>
          <w:color w:val="000000" w:themeColor="text1"/>
          <w:sz w:val="8"/>
          <w:szCs w:val="8"/>
          <w:lang w:val="en-US"/>
        </w:rPr>
      </w:pPr>
    </w:p>
    <w:p w14:paraId="7FAC4CF8" w14:textId="77777777" w:rsidR="0045535A" w:rsidRDefault="0045535A" w:rsidP="0045535A">
      <w:pPr>
        <w:pStyle w:val="ProductList-Body"/>
        <w:tabs>
          <w:tab w:val="clear" w:pos="158"/>
          <w:tab w:val="left" w:pos="360"/>
        </w:tabs>
        <w:rPr>
          <w:b/>
          <w:color w:val="00188F"/>
        </w:rPr>
      </w:pPr>
      <w:r>
        <w:rPr>
          <w:b/>
          <w:color w:val="00188F"/>
        </w:rPr>
        <w:t>Comunicazioni</w:t>
      </w:r>
    </w:p>
    <w:p w14:paraId="1011C3D4" w14:textId="77777777" w:rsidR="0045535A" w:rsidRDefault="0045535A" w:rsidP="0045535A">
      <w:pPr>
        <w:pStyle w:val="ProductList-Body"/>
      </w:pPr>
      <w:r>
        <w:t>Si applicano le Comunicazioni relative agli Standard H.264/MPEG-4 AVC e/o VC-1 presenti nell’</w:t>
      </w:r>
      <w:hyperlink w:anchor="Attachment1" w:history="1">
        <w:r>
          <w:rPr>
            <w:rStyle w:val="Hyperlink"/>
          </w:rPr>
          <w:t>Allegato 1</w:t>
        </w:r>
      </w:hyperlink>
      <w:r>
        <w:t>.</w:t>
      </w:r>
    </w:p>
    <w:p w14:paraId="149247B4" w14:textId="77777777" w:rsidR="0045535A" w:rsidRPr="00AB267B" w:rsidRDefault="0045535A" w:rsidP="0045535A">
      <w:pPr>
        <w:pStyle w:val="ProductList-Body"/>
      </w:pPr>
    </w:p>
    <w:p w14:paraId="4AD573E5" w14:textId="77777777" w:rsidR="0045535A" w:rsidRPr="001A19E0" w:rsidRDefault="0045535A" w:rsidP="0045535A">
      <w:pPr>
        <w:pStyle w:val="ProductList-Body"/>
        <w:rPr>
          <w:b/>
          <w:color w:val="00188F"/>
        </w:rPr>
      </w:pPr>
      <w:bookmarkStart w:id="134" w:name="FunzionalitàCoreperiServiziOffice3"/>
      <w:r>
        <w:rPr>
          <w:b/>
          <w:color w:val="00188F"/>
        </w:rPr>
        <w:t>Funzionalità Core per i Servizi Office 365</w:t>
      </w:r>
      <w:bookmarkEnd w:id="134"/>
    </w:p>
    <w:p w14:paraId="79CBF82C" w14:textId="77777777" w:rsidR="0045535A" w:rsidRDefault="0045535A" w:rsidP="0045535A">
      <w:pPr>
        <w:pStyle w:val="ProductList-Body"/>
      </w:pPr>
      <w:r>
        <w:t xml:space="preserve">Skype for Business Online Piano 1 e Piano 2 o i relativi servizi successivi avranno le seguenti </w:t>
      </w:r>
      <w:hyperlink w:anchor="FunzionalitàCoreperiServiziOffice3" w:history="1">
        <w:r>
          <w:rPr>
            <w:rStyle w:val="Hyperlink"/>
          </w:rPr>
          <w:t>Funzionalità Core</w:t>
        </w:r>
      </w:hyperlink>
      <w:r>
        <w:t>:</w:t>
      </w:r>
    </w:p>
    <w:p w14:paraId="20FCA3FA" w14:textId="77777777" w:rsidR="0045535A" w:rsidRPr="00D7478E" w:rsidRDefault="0045535A" w:rsidP="0045535A">
      <w:pPr>
        <w:pStyle w:val="ProductList-Body"/>
      </w:pPr>
    </w:p>
    <w:p w14:paraId="172B6831" w14:textId="77777777" w:rsidR="0045535A" w:rsidRPr="00D7478E" w:rsidRDefault="0045535A" w:rsidP="0045535A">
      <w:pPr>
        <w:pStyle w:val="ProductList-Body"/>
        <w:tabs>
          <w:tab w:val="clear" w:pos="158"/>
          <w:tab w:val="left" w:pos="360"/>
        </w:tabs>
        <w:ind w:left="180"/>
        <w:rPr>
          <w:b/>
          <w:color w:val="0072C6"/>
        </w:rPr>
      </w:pPr>
      <w:r>
        <w:rPr>
          <w:b/>
          <w:color w:val="0072C6"/>
        </w:rPr>
        <w:lastRenderedPageBreak/>
        <w:t>Messaggistica istantanea</w:t>
      </w:r>
    </w:p>
    <w:p w14:paraId="7748E661" w14:textId="77777777" w:rsidR="0045535A" w:rsidRDefault="0045535A" w:rsidP="0045535A">
      <w:pPr>
        <w:pStyle w:val="ProductList-Body"/>
        <w:tabs>
          <w:tab w:val="clear" w:pos="158"/>
          <w:tab w:val="left" w:pos="360"/>
        </w:tabs>
        <w:ind w:left="180"/>
      </w:pPr>
      <w:r>
        <w:t>Un utente finale potrà trasferire un SMS a un altro utente finale in tempo reale su una rete IP (Internet Protocol).</w:t>
      </w:r>
    </w:p>
    <w:p w14:paraId="3AAD89C8" w14:textId="77777777" w:rsidR="0045535A" w:rsidRDefault="0045535A" w:rsidP="00CB6005">
      <w:pPr>
        <w:pStyle w:val="ProductList-Body"/>
        <w:tabs>
          <w:tab w:val="clear" w:pos="158"/>
          <w:tab w:val="left" w:pos="360"/>
        </w:tabs>
        <w:ind w:left="180"/>
        <w:rPr>
          <w:b/>
          <w:color w:val="0072C6"/>
        </w:rPr>
      </w:pPr>
    </w:p>
    <w:p w14:paraId="5A868C55" w14:textId="3775BBAC" w:rsidR="00CB6005" w:rsidRPr="00690C65" w:rsidRDefault="00CB6005" w:rsidP="00CB6005">
      <w:pPr>
        <w:pStyle w:val="ProductList-Body"/>
        <w:tabs>
          <w:tab w:val="clear" w:pos="158"/>
          <w:tab w:val="left" w:pos="360"/>
        </w:tabs>
        <w:ind w:left="180"/>
      </w:pPr>
      <w:r>
        <w:rPr>
          <w:b/>
          <w:color w:val="0072C6"/>
        </w:rPr>
        <w:t>Presenza</w:t>
      </w:r>
    </w:p>
    <w:p w14:paraId="76C271F7" w14:textId="77777777" w:rsidR="00CB6005" w:rsidRPr="00690C65" w:rsidRDefault="00CB6005" w:rsidP="00CB6005">
      <w:pPr>
        <w:pStyle w:val="ProductList-Body"/>
        <w:tabs>
          <w:tab w:val="clear" w:pos="158"/>
          <w:tab w:val="left" w:pos="360"/>
        </w:tabs>
        <w:ind w:left="180"/>
      </w:pPr>
      <w:r>
        <w:t>Un utente finale potrà stabilire e visualizzare la propria disponibilità, nonché visualizzare la disponibilità di un altro utente finale.</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Riunioni online</w:t>
      </w:r>
    </w:p>
    <w:p w14:paraId="1E46172B" w14:textId="77777777" w:rsidR="00CB6005" w:rsidRPr="00690C65" w:rsidRDefault="00CB6005" w:rsidP="00CB6005">
      <w:pPr>
        <w:pStyle w:val="ProductList-Body"/>
        <w:tabs>
          <w:tab w:val="clear" w:pos="158"/>
          <w:tab w:val="left" w:pos="360"/>
        </w:tabs>
        <w:ind w:left="180"/>
      </w:pPr>
      <w:r>
        <w:t>Un utente finale potrà gestire una riunione su Internet con altri utenti finali grazie alle funzionalità di conferenza audio e video di cui è dotata.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B6F8C">
      <w:pPr>
        <w:pStyle w:val="ProductList-Body"/>
        <w:keepNext/>
        <w:tabs>
          <w:tab w:val="clear" w:pos="158"/>
          <w:tab w:val="left" w:pos="360"/>
        </w:tabs>
      </w:pPr>
      <w:r>
        <w:rPr>
          <w:b/>
          <w:color w:val="00188F"/>
        </w:rPr>
        <w:t>Utenti Esterni e utenti non autenticati da Skype for Business Online</w:t>
      </w:r>
    </w:p>
    <w:p w14:paraId="2CCE3AAC" w14:textId="77777777" w:rsidR="00CB6005" w:rsidRPr="00690C65" w:rsidRDefault="00CB6005" w:rsidP="00CB6005">
      <w:pPr>
        <w:pStyle w:val="ProductList-Body"/>
        <w:tabs>
          <w:tab w:val="clear" w:pos="158"/>
          <w:tab w:val="left" w:pos="360"/>
        </w:tabs>
      </w:pPr>
      <w:r>
        <w:t>Le SL per Utente non sono necessarie per gli Utenti Esterni e gli utenti non autenticati dal servizio Skype for Business Online.</w:t>
      </w:r>
    </w:p>
    <w:p w14:paraId="7EADB445" w14:textId="77777777" w:rsidR="00CB6005" w:rsidRPr="00690C65" w:rsidRDefault="00995AAE"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37A39F8" w14:textId="4156FA1A" w:rsidR="0045535A" w:rsidRPr="00C34CE1" w:rsidRDefault="00E50A84" w:rsidP="0045535A">
      <w:pPr>
        <w:pStyle w:val="ProductList-Offering2Heading"/>
        <w:outlineLvl w:val="2"/>
        <w:rPr>
          <w:lang w:val="it-IT"/>
        </w:rPr>
      </w:pPr>
      <w:bookmarkStart w:id="135" w:name="SkypeforBusinessOnlinePTSN"/>
      <w:r>
        <w:rPr>
          <w:lang w:val="it-IT"/>
        </w:rPr>
        <w:tab/>
      </w:r>
      <w:bookmarkStart w:id="136" w:name="_Toc459896578"/>
      <w:r w:rsidR="0045535A" w:rsidRPr="00C34CE1">
        <w:rPr>
          <w:lang w:val="it-IT"/>
        </w:rPr>
        <w:t>Servizi PSTN di Skype for Business Online</w:t>
      </w:r>
      <w:bookmarkEnd w:id="136"/>
    </w:p>
    <w:p w14:paraId="530EAC0B" w14:textId="77777777" w:rsidR="0045535A" w:rsidRDefault="0045535A" w:rsidP="0045535A">
      <w:pPr>
        <w:pStyle w:val="ProductList-Offering1"/>
        <w:sectPr w:rsidR="0045535A" w:rsidSect="00E275D6">
          <w:type w:val="continuous"/>
          <w:pgSz w:w="12240" w:h="15840"/>
          <w:pgMar w:top="1440" w:right="720" w:bottom="1440" w:left="720" w:header="720" w:footer="720" w:gutter="0"/>
          <w:cols w:space="720"/>
          <w:titlePg/>
          <w:docGrid w:linePitch="360"/>
        </w:sectPr>
      </w:pPr>
    </w:p>
    <w:bookmarkEnd w:id="135"/>
    <w:p w14:paraId="21070297" w14:textId="77777777" w:rsidR="00B819F6" w:rsidRPr="00B819F6" w:rsidRDefault="00B819F6" w:rsidP="00B819F6">
      <w:pPr>
        <w:pStyle w:val="ProductList-Body"/>
        <w:rPr>
          <w:rFonts w:asciiTheme="majorHAnsi" w:hAnsiTheme="majorHAnsi"/>
          <w:sz w:val="16"/>
          <w:szCs w:val="16"/>
          <w:lang w:val="en-US"/>
        </w:rPr>
      </w:pPr>
      <w:r w:rsidRPr="00B819F6">
        <w:rPr>
          <w:rFonts w:asciiTheme="majorHAnsi" w:hAnsiTheme="majorHAnsi"/>
          <w:sz w:val="16"/>
          <w:szCs w:val="16"/>
          <w:lang w:val="en-US"/>
        </w:rPr>
        <w:t>Skype for Business Online PSTN Calling</w:t>
      </w:r>
    </w:p>
    <w:p w14:paraId="24FB2BB4" w14:textId="77777777" w:rsidR="00B819F6" w:rsidRPr="00B819F6" w:rsidRDefault="00B819F6" w:rsidP="00B819F6">
      <w:pPr>
        <w:pStyle w:val="ProductList-Body"/>
        <w:rPr>
          <w:rFonts w:asciiTheme="majorHAnsi" w:hAnsiTheme="majorHAnsi"/>
          <w:sz w:val="16"/>
          <w:szCs w:val="16"/>
          <w:lang w:val="en-US"/>
        </w:rPr>
      </w:pPr>
      <w:r w:rsidRPr="00B819F6">
        <w:rPr>
          <w:rFonts w:asciiTheme="majorHAnsi" w:hAnsiTheme="majorHAnsi"/>
          <w:sz w:val="16"/>
          <w:szCs w:val="16"/>
          <w:lang w:val="en-US"/>
        </w:rPr>
        <w:t>Skype for Business Online PSTN Conferencing</w:t>
      </w:r>
    </w:p>
    <w:p w14:paraId="52C871DB" w14:textId="77777777" w:rsidR="00B819F6" w:rsidRPr="00893D7F" w:rsidRDefault="00B819F6" w:rsidP="00B819F6">
      <w:pPr>
        <w:pStyle w:val="ProductList-Body"/>
        <w:rPr>
          <w:rFonts w:asciiTheme="majorHAnsi" w:hAnsiTheme="majorHAnsi"/>
          <w:sz w:val="16"/>
          <w:szCs w:val="16"/>
        </w:rPr>
      </w:pPr>
      <w:r w:rsidRPr="00893D7F">
        <w:rPr>
          <w:rFonts w:asciiTheme="majorHAnsi" w:hAnsiTheme="majorHAnsi"/>
          <w:sz w:val="16"/>
          <w:szCs w:val="16"/>
        </w:rPr>
        <w:t>Utilizzo della funzione PSTN in Skype for Business</w:t>
      </w:r>
    </w:p>
    <w:p w14:paraId="6EC4B3C0" w14:textId="77777777" w:rsidR="00B819F6" w:rsidRPr="00893D7F" w:rsidRDefault="00B819F6" w:rsidP="00B819F6">
      <w:pPr>
        <w:pStyle w:val="ProductList-Offering2"/>
        <w:sectPr w:rsidR="00B819F6" w:rsidRPr="00893D7F" w:rsidSect="005B7124">
          <w:type w:val="continuous"/>
          <w:pgSz w:w="12240" w:h="15840"/>
          <w:pgMar w:top="1440" w:right="720" w:bottom="1440" w:left="720" w:header="720" w:footer="720" w:gutter="0"/>
          <w:cols w:num="2" w:space="720"/>
          <w:titlePg/>
          <w:docGrid w:linePitch="360"/>
        </w:sectPr>
      </w:pPr>
    </w:p>
    <w:p w14:paraId="3CD3041F" w14:textId="77777777" w:rsidR="0045535A" w:rsidRPr="00B819F6" w:rsidRDefault="0045535A" w:rsidP="0045535A">
      <w:pPr>
        <w:pStyle w:val="ProductList-Body"/>
        <w:pBdr>
          <w:top w:val="single" w:sz="4" w:space="1" w:color="BFBFBF" w:themeColor="background1" w:themeShade="BF"/>
        </w:pBdr>
        <w:rPr>
          <w:b/>
          <w:color w:val="000000" w:themeColor="text1"/>
          <w:sz w:val="8"/>
          <w:szCs w:val="8"/>
        </w:rPr>
      </w:pPr>
    </w:p>
    <w:p w14:paraId="111331AF" w14:textId="77777777" w:rsidR="00CE33B5" w:rsidRPr="00903BB7" w:rsidRDefault="00CE33B5" w:rsidP="00CE33B5">
      <w:pPr>
        <w:pStyle w:val="ProductList-Body"/>
      </w:pPr>
      <w:r>
        <w:rPr>
          <w:b/>
          <w:color w:val="00188F"/>
        </w:rPr>
        <w:t xml:space="preserve">Servizi PSTN </w:t>
      </w:r>
    </w:p>
    <w:p w14:paraId="2865BA34" w14:textId="77777777" w:rsidR="00CE33B5" w:rsidRPr="00903BB7" w:rsidRDefault="00CE33B5" w:rsidP="00CE33B5">
      <w:pPr>
        <w:pStyle w:val="ProductList-Body"/>
      </w:pPr>
      <w:r>
        <w:t>I Servizi PSTN di Skype for Business Online (“Servizi PSTN”) consentono agli utenti di comunicare con altri utenti tramite la rete telefonica mondiale comunemente nota come Public Switched Telephone Network (Rete Telefonica Pubblica Commutata). I Servizi PSTN vengono erogati dalla Consociata Microsoft autorizzata. I prezzi dei Servizi PSTN potranno includere le imposte e i corrispettivi applicabili. Tutte le imposte e i corrispettivi inclusi sono illustrati sul sito dei Contratti Multilicenza (</w:t>
      </w:r>
      <w:hyperlink r:id="rId39" w:history="1">
        <w:r>
          <w:rPr>
            <w:rStyle w:val="Hyperlink"/>
          </w:rPr>
          <w:t>http://go.microsoft.com/fwlink/?LinkId=690247</w:t>
        </w:r>
      </w:hyperlink>
      <w:r>
        <w:t>)</w:t>
      </w:r>
    </w:p>
    <w:p w14:paraId="08199EB7" w14:textId="77777777" w:rsidR="005209FC" w:rsidRPr="00EF099D" w:rsidRDefault="005209FC" w:rsidP="005209FC">
      <w:pPr>
        <w:pStyle w:val="ProductList-Body"/>
      </w:pPr>
    </w:p>
    <w:p w14:paraId="59EA7A44" w14:textId="77777777" w:rsidR="005209FC" w:rsidRPr="00EF099D" w:rsidRDefault="005209FC" w:rsidP="005209FC">
      <w:pPr>
        <w:pStyle w:val="ProductList-Body"/>
        <w:rPr>
          <w:b/>
          <w:color w:val="00188F"/>
        </w:rPr>
      </w:pPr>
      <w:r w:rsidRPr="00EF099D">
        <w:rPr>
          <w:b/>
          <w:color w:val="00188F"/>
        </w:rPr>
        <w:t>Informazioni Importanti riguardanti i Servizi di Emergenza</w:t>
      </w:r>
    </w:p>
    <w:p w14:paraId="13616DDB" w14:textId="77777777" w:rsidR="005209FC" w:rsidRPr="00EF099D" w:rsidRDefault="005209FC" w:rsidP="005209FC">
      <w:pPr>
        <w:pStyle w:val="ProductList-Body"/>
      </w:pPr>
      <w:r w:rsidRPr="00EF099D">
        <w:t>La società dovrà comunicare a ciascun utente di Skype for Business Online PSTN Calling che i Servizi di Emergenza operano in modo diverso dai servizi telefonici tradizionali e precisamente: (i) Skype for Business potrebbe non conoscere la posizione effettiva di colui che effettua la chiamata ai Servizi di Emergenza e di conseguenza la chiamata potrebbe essere indirizzata al call center dei Servizi di Emergenza sbagliato e/o i servizi di emergenza potrebbero essere inviati a una località errata, (ii) qualora il dispositivo dell’utente sia scarico, sia soggetto a un’interruzione di corrente o, per qualsiasi motivo, non possa in altro modo accedere a Internet, l’utente non potrà effettuare una chiamata ai Servizi di Emergenza servendosi dei servizi Skype for Business Online PSTN Calling e (iii) sebbene i servizi Skype for Business Online PSTN Calling possano essere usati ovunque nel mondo, purché sia disponibile una connessione a Internet, gli utenti non dovranno effettuare chiamate ai Servizi di Emergenza da una località al fuori del loro paese di residenza perché è probabile che la chiamata non venga indirizzata al call center appropriato di quella località.</w:t>
      </w:r>
    </w:p>
    <w:p w14:paraId="13081D19" w14:textId="77777777" w:rsidR="0045535A" w:rsidRDefault="0045535A" w:rsidP="0045535A">
      <w:pPr>
        <w:pStyle w:val="ProductList-Body"/>
        <w:tabs>
          <w:tab w:val="left" w:pos="360"/>
        </w:tabs>
      </w:pPr>
    </w:p>
    <w:p w14:paraId="39511063" w14:textId="77777777" w:rsidR="0045535A" w:rsidRPr="00B74628" w:rsidRDefault="0045535A" w:rsidP="00B74628">
      <w:pPr>
        <w:pStyle w:val="ProductList-Body"/>
        <w:keepNext/>
        <w:tabs>
          <w:tab w:val="clear" w:pos="158"/>
          <w:tab w:val="left" w:pos="360"/>
        </w:tabs>
        <w:rPr>
          <w:b/>
          <w:color w:val="00188F"/>
        </w:rPr>
      </w:pPr>
      <w:r w:rsidRPr="00B74628">
        <w:rPr>
          <w:b/>
          <w:color w:val="00188F"/>
        </w:rPr>
        <w:t>Limitazioni relative all’utilizzo</w:t>
      </w:r>
    </w:p>
    <w:p w14:paraId="75EE8AAA" w14:textId="77777777" w:rsidR="0045535A" w:rsidRDefault="0045535A" w:rsidP="0045535A">
      <w:pPr>
        <w:pStyle w:val="ProductList-Body"/>
        <w:tabs>
          <w:tab w:val="clear" w:pos="158"/>
          <w:tab w:val="left" w:pos="360"/>
        </w:tabs>
      </w:pPr>
      <w:r>
        <w:t>La società non può superare le limitazioni relative all’utilizzo del piano di sottoscrizione applicabile dei Servizi PSTN. In tal caso l’erogazione dei servizi potrebbe essere sospesa. Microsoft fornirà un preavviso ragionevole prima di sospendere i Servizi PSTN e la società sarà in grado di effettuare chiamate di emergenza durante i periodi di sospensione.</w:t>
      </w:r>
    </w:p>
    <w:p w14:paraId="5B4AA0C1" w14:textId="77777777" w:rsidR="0045535A" w:rsidRPr="00585A48" w:rsidRDefault="00995AAE" w:rsidP="0045535A">
      <w:pPr>
        <w:pStyle w:val="ProductList-Body"/>
        <w:shd w:val="clear" w:color="auto" w:fill="A6A6A6" w:themeFill="background1" w:themeFillShade="A6"/>
        <w:spacing w:before="120" w:after="240"/>
        <w:jc w:val="right"/>
        <w:rPr>
          <w:sz w:val="16"/>
          <w:szCs w:val="16"/>
        </w:rPr>
      </w:pPr>
      <w:hyperlink w:anchor="TableofContents" w:history="1">
        <w:r w:rsidR="0045535A">
          <w:rPr>
            <w:rStyle w:val="Hyperlink"/>
            <w:sz w:val="16"/>
            <w:szCs w:val="16"/>
          </w:rPr>
          <w:t>Sommario</w:t>
        </w:r>
      </w:hyperlink>
      <w:r w:rsidR="0045535A">
        <w:rPr>
          <w:sz w:val="16"/>
          <w:szCs w:val="16"/>
        </w:rPr>
        <w:t xml:space="preserve"> / </w:t>
      </w:r>
      <w:hyperlink w:anchor="GeneralTerms" w:history="1">
        <w:r w:rsidR="0045535A">
          <w:rPr>
            <w:rStyle w:val="Hyperlink"/>
            <w:sz w:val="16"/>
            <w:szCs w:val="16"/>
          </w:rPr>
          <w:t>Condizioni Generali</w:t>
        </w:r>
      </w:hyperlink>
    </w:p>
    <w:p w14:paraId="12EF9505" w14:textId="19B1613B" w:rsidR="008E1EAF" w:rsidRPr="00C34CE1" w:rsidRDefault="004B3528" w:rsidP="00B31F55">
      <w:pPr>
        <w:pStyle w:val="ProductList-OfferingGroupHeading"/>
        <w:rPr>
          <w:lang w:val="it-IT"/>
        </w:rPr>
      </w:pPr>
      <w:bookmarkStart w:id="137" w:name="_Toc459896579"/>
      <w:r w:rsidRPr="00C34CE1">
        <w:rPr>
          <w:lang w:val="it-IT"/>
        </w:rPr>
        <w:t>Altri Servizi Online</w:t>
      </w:r>
      <w:bookmarkEnd w:id="137"/>
    </w:p>
    <w:p w14:paraId="15FE5732" w14:textId="3F9E7EAA" w:rsidR="008E1EAF" w:rsidRPr="00C34CE1" w:rsidRDefault="004B3528" w:rsidP="00B31F55">
      <w:pPr>
        <w:pStyle w:val="ProductList-Offering2Heading"/>
        <w:rPr>
          <w:lang w:val="it-IT"/>
        </w:rPr>
      </w:pPr>
      <w:r w:rsidRPr="00C34CE1">
        <w:rPr>
          <w:lang w:val="it-IT"/>
        </w:rPr>
        <w:tab/>
      </w:r>
      <w:bookmarkStart w:id="138" w:name="_Toc459896580"/>
      <w:r w:rsidRPr="00C34CE1">
        <w:rPr>
          <w:lang w:val="it-IT"/>
        </w:rPr>
        <w:t>Bing Maps Enterprise Platform e Bing Maps Mobile Asset Management Platform</w:t>
      </w:r>
      <w:bookmarkEnd w:id="138"/>
    </w:p>
    <w:p w14:paraId="64D0F751" w14:textId="77777777" w:rsidR="00917344" w:rsidRPr="00690C65" w:rsidRDefault="00917344" w:rsidP="00917344">
      <w:pPr>
        <w:pStyle w:val="ProductList-Body"/>
      </w:pPr>
      <w:r>
        <w:rPr>
          <w:b/>
          <w:color w:val="00188F"/>
        </w:rPr>
        <w:t>SL Servizi</w:t>
      </w:r>
    </w:p>
    <w:p w14:paraId="3C3420FA" w14:textId="781ED104" w:rsidR="00917344" w:rsidRPr="00690C65" w:rsidRDefault="00917344" w:rsidP="00917344">
      <w:pPr>
        <w:pStyle w:val="ProductList-Body"/>
      </w:pPr>
      <w:r>
        <w:t xml:space="preserve">Per poter accedere ai servizi è necessaria una SL per il Servizio. Ciascuna SL per il Servizio dovrà essere acquistata con almeno una delle seguenti SL Add-on qualificanti: </w:t>
      </w:r>
    </w:p>
    <w:p w14:paraId="36E1EEF0" w14:textId="77777777" w:rsidR="00917344" w:rsidRPr="00690C65" w:rsidRDefault="00917344" w:rsidP="00917344">
      <w:pPr>
        <w:pStyle w:val="ProductList-Body"/>
        <w:numPr>
          <w:ilvl w:val="0"/>
          <w:numId w:val="20"/>
        </w:numPr>
        <w:ind w:left="450" w:hanging="270"/>
      </w:pPr>
      <w:r>
        <w:t xml:space="preserve">una SL Add-On per l’utilizzo del sito Web, che è necessaria per gli utenti non autenticati affinché possano accedere a Bing Maps Enterprise Platform e Bing Maps Mobile Asset Management Platform attraverso i programmi della Società, in base al numero di transazioni a pagamento effettuate ogni mese, </w:t>
      </w:r>
    </w:p>
    <w:p w14:paraId="1498380B" w14:textId="77777777" w:rsidR="00917344" w:rsidRPr="00690C65" w:rsidRDefault="00917344" w:rsidP="0088164F">
      <w:pPr>
        <w:pStyle w:val="ProductList-Body"/>
        <w:numPr>
          <w:ilvl w:val="0"/>
          <w:numId w:val="20"/>
        </w:numPr>
        <w:spacing w:before="40"/>
        <w:ind w:left="461" w:hanging="274"/>
      </w:pPr>
      <w:r>
        <w:t>una SL per l’uso del sito Web pubblico, che viene concessa per un numero specificato di transazioni fatturabili utilizzabili su un sito Web disponibile al pubblico senza restrizioni,</w:t>
      </w:r>
    </w:p>
    <w:p w14:paraId="2EAAC315" w14:textId="77777777" w:rsidR="00917344" w:rsidRPr="00690C65" w:rsidRDefault="00917344" w:rsidP="0088164F">
      <w:pPr>
        <w:pStyle w:val="ProductList-Body"/>
        <w:numPr>
          <w:ilvl w:val="0"/>
          <w:numId w:val="20"/>
        </w:numPr>
        <w:spacing w:before="40"/>
        <w:ind w:left="461" w:hanging="274"/>
      </w:pPr>
      <w:r>
        <w:t>un componente aggiuntivo per l’uso del sito Web Interno, che è disponibile per un numero specificato di transazioni fatturabili utilizzabili su un sito Web interno (ad esempio, una Intranet) su una rete privata,</w:t>
      </w:r>
    </w:p>
    <w:p w14:paraId="680AC23C" w14:textId="119A148C" w:rsidR="00917344" w:rsidRPr="00690C65" w:rsidRDefault="00917344" w:rsidP="0088164F">
      <w:pPr>
        <w:pStyle w:val="ProductList-Body"/>
        <w:numPr>
          <w:ilvl w:val="0"/>
          <w:numId w:val="20"/>
        </w:numPr>
        <w:spacing w:before="40"/>
        <w:ind w:left="461" w:hanging="274"/>
      </w:pPr>
      <w:r>
        <w:t xml:space="preserve">un componente aggiuntivo per Bing Maps </w:t>
      </w:r>
      <w:r w:rsidR="00BF0DC9">
        <w:t>Platinum</w:t>
      </w:r>
      <w:r>
        <w:t>,</w:t>
      </w:r>
    </w:p>
    <w:p w14:paraId="7FCA6E2E" w14:textId="77777777" w:rsidR="00917344" w:rsidRPr="00690C65" w:rsidRDefault="00917344" w:rsidP="0088164F">
      <w:pPr>
        <w:pStyle w:val="ProductList-Body"/>
        <w:numPr>
          <w:ilvl w:val="0"/>
          <w:numId w:val="20"/>
        </w:numPr>
        <w:spacing w:before="40"/>
        <w:ind w:left="461" w:hanging="274"/>
      </w:pPr>
      <w:r>
        <w:t>una SL per utente conosciuto per Bing Maps o</w:t>
      </w:r>
    </w:p>
    <w:p w14:paraId="13F1DA9E" w14:textId="77777777" w:rsidR="00917344" w:rsidRPr="00690C65" w:rsidRDefault="00917344" w:rsidP="0088164F">
      <w:pPr>
        <w:pStyle w:val="ProductList-Body"/>
        <w:numPr>
          <w:ilvl w:val="0"/>
          <w:numId w:val="20"/>
        </w:numPr>
        <w:spacing w:before="40"/>
        <w:ind w:left="461" w:hanging="274"/>
      </w:pPr>
      <w:r>
        <w:lastRenderedPageBreak/>
        <w:t>una SL per utente conosciuto per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SL Add-on qualificante per Bing Maps Mobile Asset Management Platform</w:t>
      </w:r>
    </w:p>
    <w:p w14:paraId="74E07B3F" w14:textId="739C2927" w:rsidR="00917344" w:rsidRPr="00690C65" w:rsidRDefault="00917344" w:rsidP="00917344">
      <w:pPr>
        <w:pStyle w:val="ProductList-Body"/>
      </w:pPr>
      <w:r>
        <w:t>Per Bing Maps Mobile Asset Management Platform, è necessaria una SL Add-on per ciascuna Risorsa monitorata di cui sia possibile controllare, visualizzare ed eseguire il geocoding della posizione basata su GPS o altro sensore e la cui posizione possa essere utilizzata per eseguire calcoli tramite Bing Maps Mobile Asset Management Platform. Per “Risorsa” si intende qualsiasi veicolo, dispositivo o altro oggetto mobile. Le SL Add-on sono per un numero specificato di Risorse monitorate.</w:t>
      </w:r>
    </w:p>
    <w:p w14:paraId="65A09B43" w14:textId="77777777" w:rsidR="00917344" w:rsidRPr="00690C65" w:rsidRDefault="00917344" w:rsidP="00917344">
      <w:pPr>
        <w:pStyle w:val="ProductList-Body"/>
      </w:pPr>
    </w:p>
    <w:p w14:paraId="2CBC064D" w14:textId="77777777" w:rsidR="00917344" w:rsidRPr="00690C65" w:rsidRDefault="00917344" w:rsidP="005B6F8C">
      <w:pPr>
        <w:pStyle w:val="ProductList-Body"/>
      </w:pPr>
      <w:r>
        <w:rPr>
          <w:b/>
          <w:color w:val="00188F"/>
        </w:rPr>
        <w:t>Utenti autenticati</w:t>
      </w:r>
    </w:p>
    <w:p w14:paraId="62E52076" w14:textId="444A9243" w:rsidR="00917344" w:rsidRPr="00690C65" w:rsidRDefault="00917344" w:rsidP="00917344">
      <w:pPr>
        <w:pStyle w:val="ProductList-Body"/>
      </w:pPr>
      <w:r>
        <w:t>Gli utenti che sono autenticati tramite i programmi della Società e che accedono a Bing Maps Enterprise Platform e a Bing Maps Mobile Asset Management Platform dovranno disporre di una SL.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API di Bing Maps</w:t>
      </w:r>
    </w:p>
    <w:p w14:paraId="0B1B4362" w14:textId="25048EA2" w:rsidR="00917344" w:rsidRPr="00690C65" w:rsidRDefault="00917344" w:rsidP="00917344">
      <w:pPr>
        <w:pStyle w:val="ProductList-Body"/>
      </w:pPr>
      <w:r>
        <w:t xml:space="preserve">La Società potrà utilizzare le API di Bing Maps in conformità alle Condizioni per l’Utilizzo delle API di Microsoft Bing Maps Platform e agli SDK di Bing Maps Platform, incluse eventuali versioni successive, disponibili ai seguenti indirizzi: </w:t>
      </w:r>
      <w:hyperlink r:id="rId40" w:history="1">
        <w:r>
          <w:rPr>
            <w:rStyle w:val="Hyperlink"/>
          </w:rPr>
          <w:t>http://go.microsoft.com/fwlink/p/?LinkID=66121</w:t>
        </w:r>
      </w:hyperlink>
      <w:r>
        <w:t xml:space="preserve"> e </w:t>
      </w:r>
      <w:hyperlink r:id="rId41"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Informativa sulla Privacy di Bing Maps</w:t>
      </w:r>
    </w:p>
    <w:p w14:paraId="5963E750" w14:textId="57B16C42" w:rsidR="008E1EAF" w:rsidRPr="00690C65" w:rsidRDefault="00917344" w:rsidP="00917344">
      <w:pPr>
        <w:pStyle w:val="ProductList-Body"/>
      </w:pPr>
      <w:r>
        <w:t xml:space="preserve">L’Informativa sulla Privacy di Bing e le condizioni relative al diritto alla protezione dei dati personali contenute nelle Condizioni per l’Utilizzo delle API di Microsoft Bing Maps Platform disponibili all’indirizzo </w:t>
      </w:r>
      <w:hyperlink r:id="rId42" w:history="1">
        <w:r>
          <w:rPr>
            <w:rStyle w:val="Hyperlink"/>
          </w:rPr>
          <w:t>http://go.microsoft.com/fwlink/?LinkID=248686</w:t>
        </w:r>
      </w:hyperlink>
      <w:r>
        <w:t xml:space="preserve"> si applicano all’utilizzo dei servizi di Bing Maps da parte della Società.</w:t>
      </w:r>
    </w:p>
    <w:p w14:paraId="5062E615" w14:textId="2CCCD383" w:rsidR="00917344" w:rsidRPr="00690C65" w:rsidRDefault="00995AAE"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33B0F0BD" w14:textId="77777777" w:rsidR="00CE33B5" w:rsidRPr="00903BB7" w:rsidRDefault="00CE33B5" w:rsidP="00CE33B5">
      <w:pPr>
        <w:pStyle w:val="ProductList-Offering2Heading"/>
        <w:outlineLvl w:val="2"/>
      </w:pPr>
      <w:bookmarkStart w:id="139" w:name="MicrosoftLearning"/>
      <w:bookmarkStart w:id="140" w:name="MicrosoftPowerBIPro"/>
      <w:r>
        <w:tab/>
      </w:r>
      <w:bookmarkStart w:id="141" w:name="_Toc453946633"/>
      <w:bookmarkStart w:id="142" w:name="_Toc459896581"/>
      <w:bookmarkStart w:id="143" w:name="_Toc451949071"/>
      <w:r>
        <w:t>Microsoft Learning</w:t>
      </w:r>
      <w:bookmarkEnd w:id="141"/>
      <w:bookmarkEnd w:id="142"/>
      <w:r>
        <w:t xml:space="preserve"> </w:t>
      </w:r>
      <w:bookmarkEnd w:id="143"/>
    </w:p>
    <w:bookmarkEnd w:id="139"/>
    <w:p w14:paraId="26104739" w14:textId="77777777" w:rsidR="00CE33B5" w:rsidRPr="00903BB7" w:rsidRDefault="00CE33B5" w:rsidP="00CE33B5">
      <w:pPr>
        <w:pStyle w:val="ProductList-ClauseHeading"/>
      </w:pPr>
      <w:r>
        <w:t>Microsoft Learning E-Reference Library</w:t>
      </w:r>
    </w:p>
    <w:p w14:paraId="598910E6" w14:textId="77777777" w:rsidR="00CE33B5" w:rsidRPr="00903BB7" w:rsidRDefault="00CE33B5" w:rsidP="00CE33B5">
      <w:pPr>
        <w:pStyle w:val="ProductList-Body"/>
      </w:pPr>
      <w:r>
        <w:t>Qualsiasi persona che disponga di un accesso valido al computer o alla rete interna della Società potrà duplicare e utilizzare la documentazione per propri scopi interni di consultazione. La documentazione non include libri in versione elettronica.</w:t>
      </w:r>
    </w:p>
    <w:p w14:paraId="7A5A346C" w14:textId="77777777" w:rsidR="00CE33B5" w:rsidRPr="00903BB7" w:rsidRDefault="00CE33B5" w:rsidP="00CE33B5">
      <w:pPr>
        <w:pStyle w:val="ProductList-Body"/>
      </w:pPr>
    </w:p>
    <w:p w14:paraId="719A1083" w14:textId="77777777" w:rsidR="00CE33B5" w:rsidRPr="00903BB7" w:rsidRDefault="00CE33B5" w:rsidP="00CE33B5">
      <w:pPr>
        <w:pStyle w:val="ProductList-ClauseHeading"/>
      </w:pPr>
      <w:bookmarkStart w:id="144" w:name="_Toc451949072"/>
      <w:r>
        <w:t>SL Servizi per Microsoft Learning Imagine Academy</w:t>
      </w:r>
      <w:bookmarkEnd w:id="144"/>
    </w:p>
    <w:p w14:paraId="3E786667" w14:textId="77777777" w:rsidR="00CE33B5" w:rsidRPr="00903BB7" w:rsidRDefault="00CE33B5" w:rsidP="00CE33B5">
      <w:pPr>
        <w:pStyle w:val="ProductList-Body"/>
      </w:pPr>
      <w:r>
        <w:t>Una SL Servizi è necessaria per ogni Sede che accede al servizio o al vantaggio Microsoft Imagine Academy o lo utilizza. Per sede si intende il luogo fisico in cui il personale si trova sotto la gestione dello stesso amministratore, ad esempio un principale, all’interno di un edificio singolo o di un gruppo di edifici ubicati nel medesimo campus.</w:t>
      </w:r>
    </w:p>
    <w:p w14:paraId="2BFD5E27" w14:textId="77777777" w:rsidR="00CE33B5" w:rsidRPr="00903BB7" w:rsidRDefault="00CE33B5" w:rsidP="00CE33B5">
      <w:pPr>
        <w:pStyle w:val="ProductList-Body"/>
      </w:pPr>
    </w:p>
    <w:p w14:paraId="3211C4C0" w14:textId="77777777" w:rsidR="00CE33B5" w:rsidRPr="00903BB7" w:rsidRDefault="00CE33B5" w:rsidP="00CE33B5">
      <w:pPr>
        <w:pStyle w:val="ProductList-ClauseHeading"/>
      </w:pPr>
      <w:r>
        <w:t>Linee Guida del Programma Microsoft Learning Imagine Academy</w:t>
      </w:r>
    </w:p>
    <w:p w14:paraId="6EB5D7A2" w14:textId="77777777" w:rsidR="00CE33B5" w:rsidRPr="00903BB7" w:rsidRDefault="00CE33B5" w:rsidP="00CE33B5">
      <w:pPr>
        <w:pStyle w:val="ProductList-Body"/>
      </w:pPr>
      <w:r>
        <w:t xml:space="preserve">Le linee guida del programma Imagine Academy, disponibili alla pagina </w:t>
      </w:r>
      <w:hyperlink r:id="rId43" w:history="1">
        <w:r>
          <w:rPr>
            <w:rStyle w:val="Hyperlink"/>
          </w:rPr>
          <w:t>http://www.microsoft.com/itacademy</w:t>
        </w:r>
      </w:hyperlink>
      <w:r>
        <w:t>, si applicano all’utilizzo da parte della Società di Microsoft Learning Imagine Academy e dei relativi vantaggi.</w:t>
      </w:r>
    </w:p>
    <w:p w14:paraId="511E528B" w14:textId="77777777" w:rsidR="00CE33B5" w:rsidRPr="00903BB7" w:rsidRDefault="00CE33B5" w:rsidP="00CE33B5">
      <w:pPr>
        <w:pStyle w:val="ProductList-Body"/>
      </w:pPr>
    </w:p>
    <w:p w14:paraId="13517F88" w14:textId="77777777" w:rsidR="00CE33B5" w:rsidRPr="00903BB7" w:rsidRDefault="00CE33B5" w:rsidP="00CE33B5">
      <w:pPr>
        <w:pStyle w:val="ProductList-ClauseHeading"/>
      </w:pPr>
      <w:r>
        <w:t>Vantaggi del Programma Microsoft Learning Imagine Academy Forniti da Terzi</w:t>
      </w:r>
    </w:p>
    <w:p w14:paraId="38964080" w14:textId="77777777" w:rsidR="00CE33B5" w:rsidRPr="00903BB7" w:rsidRDefault="00CE33B5" w:rsidP="00CE33B5">
      <w:pPr>
        <w:pStyle w:val="ProductList-Body"/>
      </w:pPr>
      <w:r>
        <w:t>I vantaggi del programma potranno essere utilizzati solo dal personale docente e non docente dell’istituto e dagli studenti attualmente iscritti all’istituto in possesso delle licenze.</w:t>
      </w:r>
    </w:p>
    <w:p w14:paraId="77353BE6" w14:textId="77777777" w:rsidR="00CE33B5" w:rsidRPr="00903BB7" w:rsidRDefault="00995AAE" w:rsidP="00CE33B5">
      <w:pPr>
        <w:pStyle w:val="ProductList-Body"/>
        <w:shd w:val="clear" w:color="auto" w:fill="A6A6A6" w:themeFill="background1" w:themeFillShade="A6"/>
        <w:spacing w:before="120" w:after="240"/>
        <w:jc w:val="right"/>
      </w:pPr>
      <w:hyperlink w:anchor="TableofContents" w:history="1">
        <w:r w:rsidR="00CE33B5">
          <w:rPr>
            <w:rStyle w:val="Hyperlink"/>
            <w:sz w:val="16"/>
            <w:szCs w:val="16"/>
          </w:rPr>
          <w:t>Sommario</w:t>
        </w:r>
      </w:hyperlink>
      <w:r w:rsidR="00CE33B5">
        <w:rPr>
          <w:sz w:val="16"/>
          <w:szCs w:val="16"/>
        </w:rPr>
        <w:t xml:space="preserve"> / </w:t>
      </w:r>
      <w:hyperlink w:anchor="GeneralTerms" w:history="1">
        <w:r w:rsidR="00CE33B5" w:rsidRPr="008D0AC3">
          <w:rPr>
            <w:rStyle w:val="Hyperlink"/>
            <w:sz w:val="16"/>
            <w:szCs w:val="16"/>
          </w:rPr>
          <w:t>Condizioni General</w:t>
        </w:r>
        <w:r w:rsidR="00CE33B5">
          <w:rPr>
            <w:rStyle w:val="Hyperlink"/>
            <w:sz w:val="16"/>
            <w:szCs w:val="16"/>
          </w:rPr>
          <w:t>i</w:t>
        </w:r>
      </w:hyperlink>
    </w:p>
    <w:p w14:paraId="31E4F15A" w14:textId="77777777" w:rsidR="00271381" w:rsidRPr="00C34CE1" w:rsidRDefault="00271381" w:rsidP="00271381">
      <w:pPr>
        <w:pStyle w:val="ProductList-Offering2Heading"/>
        <w:rPr>
          <w:lang w:val="it-IT"/>
        </w:rPr>
      </w:pPr>
      <w:r w:rsidRPr="00C34CE1">
        <w:rPr>
          <w:lang w:val="it-IT"/>
        </w:rPr>
        <w:tab/>
      </w:r>
      <w:bookmarkStart w:id="145" w:name="_Toc459896582"/>
      <w:r>
        <w:rPr>
          <w:lang w:val="it-IT"/>
        </w:rPr>
        <w:t xml:space="preserve">Microsoft </w:t>
      </w:r>
      <w:r w:rsidRPr="00C34CE1">
        <w:rPr>
          <w:lang w:val="it-IT"/>
        </w:rPr>
        <w:t>Power BI Pro</w:t>
      </w:r>
      <w:bookmarkEnd w:id="145"/>
    </w:p>
    <w:bookmarkEnd w:id="140"/>
    <w:p w14:paraId="370BE09D" w14:textId="77777777" w:rsidR="00271381" w:rsidRPr="00690C65" w:rsidRDefault="00271381" w:rsidP="00271381">
      <w:pPr>
        <w:pStyle w:val="ProductList-Body"/>
        <w:tabs>
          <w:tab w:val="clear" w:pos="158"/>
          <w:tab w:val="left" w:pos="360"/>
        </w:tabs>
      </w:pPr>
      <w:r>
        <w:rPr>
          <w:b/>
          <w:color w:val="00188F"/>
        </w:rPr>
        <w:t>Comunicazioni</w:t>
      </w:r>
    </w:p>
    <w:p w14:paraId="5DB4B57C" w14:textId="77777777" w:rsidR="00271381" w:rsidRPr="00690C65" w:rsidRDefault="00271381" w:rsidP="00271381">
      <w:pPr>
        <w:pStyle w:val="ProductList-Body"/>
      </w:pPr>
      <w:r>
        <w:t>Si applicano le Comunicazioni relative a Bing Maps presenti nell’</w:t>
      </w:r>
      <w:hyperlink w:anchor="Attachment1" w:history="1">
        <w:r>
          <w:rPr>
            <w:rStyle w:val="Hyperlink"/>
          </w:rPr>
          <w:t>Allegato 1</w:t>
        </w:r>
      </w:hyperlink>
      <w:r>
        <w:t>.</w:t>
      </w:r>
    </w:p>
    <w:p w14:paraId="78A336B4" w14:textId="77777777" w:rsidR="00271381" w:rsidRPr="00690C65" w:rsidRDefault="00995AAE" w:rsidP="00271381">
      <w:pPr>
        <w:pStyle w:val="ProductList-Body"/>
        <w:shd w:val="clear" w:color="auto" w:fill="A6A6A6" w:themeFill="background1" w:themeFillShade="A6"/>
        <w:spacing w:before="120" w:after="240"/>
        <w:jc w:val="right"/>
      </w:pPr>
      <w:hyperlink w:anchor="TableofContents" w:history="1">
        <w:r w:rsidR="00271381">
          <w:rPr>
            <w:rStyle w:val="Hyperlink"/>
            <w:sz w:val="16"/>
            <w:szCs w:val="16"/>
          </w:rPr>
          <w:t>Sommario</w:t>
        </w:r>
      </w:hyperlink>
      <w:r w:rsidR="00271381">
        <w:rPr>
          <w:sz w:val="16"/>
          <w:szCs w:val="16"/>
        </w:rPr>
        <w:t xml:space="preserve"> / </w:t>
      </w:r>
      <w:hyperlink w:anchor="GeneralTerms" w:history="1">
        <w:r w:rsidR="00271381">
          <w:rPr>
            <w:rStyle w:val="Hyperlink"/>
            <w:sz w:val="16"/>
            <w:szCs w:val="16"/>
          </w:rPr>
          <w:t>Condizioni Generali</w:t>
        </w:r>
      </w:hyperlink>
    </w:p>
    <w:p w14:paraId="6B27E455" w14:textId="77777777" w:rsidR="007C54F6" w:rsidRPr="009C1170" w:rsidRDefault="007C54F6" w:rsidP="007C54F6">
      <w:pPr>
        <w:pStyle w:val="ProductList-Offering2Heading"/>
        <w:keepNext/>
        <w:outlineLvl w:val="2"/>
      </w:pPr>
      <w:r>
        <w:tab/>
      </w:r>
      <w:bookmarkStart w:id="146" w:name="_Toc457466455"/>
      <w:bookmarkStart w:id="147" w:name="_Toc459896583"/>
      <w:r>
        <w:t>Minecraft: Education Edition</w:t>
      </w:r>
      <w:bookmarkEnd w:id="146"/>
      <w:bookmarkEnd w:id="147"/>
    </w:p>
    <w:p w14:paraId="746F74D5" w14:textId="77777777" w:rsidR="007C54F6" w:rsidRDefault="007C54F6" w:rsidP="007C54F6">
      <w:pPr>
        <w:pStyle w:val="ProductList-Body"/>
        <w:keepNext/>
        <w:tabs>
          <w:tab w:val="clear" w:pos="158"/>
          <w:tab w:val="left" w:pos="360"/>
        </w:tabs>
        <w:rPr>
          <w:b/>
          <w:color w:val="00188F"/>
        </w:rPr>
      </w:pPr>
      <w:r>
        <w:rPr>
          <w:b/>
          <w:color w:val="00188F"/>
        </w:rPr>
        <w:t>Comunicazioni</w:t>
      </w:r>
    </w:p>
    <w:p w14:paraId="72E1F534" w14:textId="77777777" w:rsidR="007C54F6" w:rsidRPr="00AB267B" w:rsidRDefault="007C54F6" w:rsidP="007C54F6">
      <w:pPr>
        <w:pStyle w:val="ProductList-Body"/>
      </w:pPr>
      <w:r>
        <w:t>Si applicano le Comunicazioni relative a Bing Maps presenti nell’</w:t>
      </w:r>
      <w:hyperlink w:anchor="Attachment1" w:history="1">
        <w:r>
          <w:rPr>
            <w:rStyle w:val="Hyperlink"/>
          </w:rPr>
          <w:t>Allegato 1</w:t>
        </w:r>
      </w:hyperlink>
      <w:r>
        <w:t>.</w:t>
      </w:r>
    </w:p>
    <w:p w14:paraId="6188C666" w14:textId="77777777" w:rsidR="007C54F6" w:rsidRPr="009C1170" w:rsidRDefault="00995AAE" w:rsidP="007C54F6">
      <w:pPr>
        <w:pStyle w:val="ProductList-Body"/>
        <w:shd w:val="clear" w:color="auto" w:fill="A6A6A6" w:themeFill="background1" w:themeFillShade="A6"/>
        <w:spacing w:before="120" w:after="240"/>
        <w:jc w:val="right"/>
        <w:rPr>
          <w:sz w:val="16"/>
          <w:szCs w:val="16"/>
        </w:rPr>
      </w:pPr>
      <w:hyperlink w:anchor="TableofContents" w:history="1">
        <w:r w:rsidR="007C54F6">
          <w:rPr>
            <w:rStyle w:val="Hyperlink"/>
            <w:sz w:val="16"/>
            <w:szCs w:val="16"/>
          </w:rPr>
          <w:t>Sommario</w:t>
        </w:r>
      </w:hyperlink>
      <w:r w:rsidR="007C54F6">
        <w:rPr>
          <w:sz w:val="16"/>
          <w:szCs w:val="16"/>
        </w:rPr>
        <w:t xml:space="preserve"> / </w:t>
      </w:r>
      <w:hyperlink w:anchor="GeneralTerms" w:history="1">
        <w:r w:rsidR="007C54F6">
          <w:rPr>
            <w:rStyle w:val="Hyperlink"/>
            <w:sz w:val="16"/>
            <w:szCs w:val="16"/>
          </w:rPr>
          <w:t>Condizioni Generali</w:t>
        </w:r>
      </w:hyperlink>
    </w:p>
    <w:p w14:paraId="5EEA3C10" w14:textId="493A8795" w:rsidR="00581CDB" w:rsidRPr="00C34CE1" w:rsidRDefault="007C54F6" w:rsidP="00BF0DC9">
      <w:pPr>
        <w:pStyle w:val="ProductList-Offering2Heading"/>
        <w:keepNext/>
        <w:rPr>
          <w:lang w:val="it-IT"/>
        </w:rPr>
      </w:pPr>
      <w:r>
        <w:rPr>
          <w:lang w:val="it-IT"/>
        </w:rPr>
        <w:lastRenderedPageBreak/>
        <w:tab/>
      </w:r>
      <w:bookmarkStart w:id="148" w:name="_Toc459896584"/>
      <w:r w:rsidR="00581CDB" w:rsidRPr="00C34CE1">
        <w:rPr>
          <w:lang w:val="it-IT"/>
        </w:rPr>
        <w:t>Office 365 Developer</w:t>
      </w:r>
      <w:bookmarkEnd w:id="148"/>
    </w:p>
    <w:p w14:paraId="5B0F2979" w14:textId="77777777" w:rsidR="00581CDB" w:rsidRPr="00690C65" w:rsidRDefault="00581CDB" w:rsidP="00581CDB">
      <w:pPr>
        <w:pStyle w:val="ProductList-Body"/>
        <w:tabs>
          <w:tab w:val="clear" w:pos="158"/>
          <w:tab w:val="left" w:pos="180"/>
        </w:tabs>
      </w:pPr>
      <w:r>
        <w:rPr>
          <w:b/>
          <w:color w:val="00188F"/>
        </w:rPr>
        <w:t>Office 365 Developer non è destinato all’utilizzo in un ambiente di produzione</w:t>
      </w:r>
    </w:p>
    <w:p w14:paraId="6FB6E3DE" w14:textId="77777777" w:rsidR="00581CDB" w:rsidRPr="00690C65" w:rsidRDefault="00581CDB" w:rsidP="00581CDB">
      <w:pPr>
        <w:pStyle w:val="ProductList-Body"/>
        <w:tabs>
          <w:tab w:val="clear" w:pos="158"/>
          <w:tab w:val="left" w:pos="180"/>
        </w:tabs>
      </w:pPr>
      <w:r>
        <w:t>Ciascun utente al quale la Società cede una SL per Utente potrà utilizzare il Servizio Online per progettare, sviluppare e testare le proprie applicazioni al fine di renderle disponibili per i Servizi Online di Office 365, le implementazioni on-premise oppure per il Microsoft Office Store. Il Servizio Online non è concesso in licenza per essere utilizzato in un ambiente di produzione.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Utenti finali di Office 365 Developer</w:t>
      </w:r>
    </w:p>
    <w:p w14:paraId="43BEB7C5" w14:textId="77777777" w:rsidR="00581CDB" w:rsidRPr="00690C65" w:rsidRDefault="00581CDB" w:rsidP="00581CDB">
      <w:pPr>
        <w:pStyle w:val="ProductList-Body"/>
        <w:tabs>
          <w:tab w:val="clear" w:pos="158"/>
          <w:tab w:val="left" w:pos="180"/>
        </w:tabs>
      </w:pPr>
      <w:r>
        <w:t>Gli utenti finali della Società non necessitano di una SL per accedere a Office 365 Developer ed eseguire le prove di accettazione o fornire commenti sui programmi della Società.</w:t>
      </w:r>
    </w:p>
    <w:p w14:paraId="491AA8F9" w14:textId="77777777" w:rsidR="00581CDB" w:rsidRPr="00690C65" w:rsidRDefault="00995AAE"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782386C1" w14:textId="234B4DB7" w:rsidR="00D67A4B" w:rsidRPr="00C34CE1" w:rsidRDefault="00D67A4B" w:rsidP="00B31F55">
      <w:pPr>
        <w:pStyle w:val="ProductList-Offering2Heading"/>
        <w:rPr>
          <w:lang w:val="it-IT"/>
        </w:rPr>
      </w:pPr>
      <w:r w:rsidRPr="00C34CE1">
        <w:rPr>
          <w:lang w:val="it-IT"/>
        </w:rPr>
        <w:tab/>
      </w:r>
      <w:bookmarkStart w:id="149" w:name="_Toc459896585"/>
      <w:r w:rsidRPr="00C34CE1">
        <w:rPr>
          <w:lang w:val="it-IT"/>
        </w:rPr>
        <w:t>API di Translator</w:t>
      </w:r>
      <w:bookmarkEnd w:id="149"/>
    </w:p>
    <w:p w14:paraId="3779266A" w14:textId="3DF23AA1" w:rsidR="00D67A4B" w:rsidRPr="00690C65" w:rsidRDefault="00D67A4B" w:rsidP="00A914BF">
      <w:pPr>
        <w:pStyle w:val="ProductList-Body"/>
      </w:pPr>
      <w:r>
        <w:t xml:space="preserve">La Società potrà utilizzare le API di Translator in conformità alle Condizioni per l’Utilizzo delle API di Translator, incluse eventuali Condizioni successive, disponibili all’indirizzo </w:t>
      </w:r>
      <w:hyperlink r:id="rId44" w:history="1">
        <w:r>
          <w:rPr>
            <w:rStyle w:val="Hyperlink"/>
          </w:rPr>
          <w:t>http://aka.ms/translatortou</w:t>
        </w:r>
      </w:hyperlink>
      <w:r>
        <w:t xml:space="preserve"> e l’Informativa sulla Privacy di Translator disponibile all’indirizzo </w:t>
      </w:r>
      <w:hyperlink r:id="rId45" w:history="1">
        <w:r>
          <w:rPr>
            <w:rStyle w:val="Hyperlink"/>
          </w:rPr>
          <w:t>http://aka.ms/translatorprivacy</w:t>
        </w:r>
      </w:hyperlink>
      <w:r>
        <w:t>.</w:t>
      </w:r>
    </w:p>
    <w:p w14:paraId="472476E8" w14:textId="75F2672B" w:rsidR="00D67A4B" w:rsidRPr="00690C65" w:rsidRDefault="00995AAE"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A18D3F1" w14:textId="77777777" w:rsidR="00CE33B5" w:rsidRPr="00903BB7" w:rsidRDefault="00CE33B5" w:rsidP="00CE33B5">
      <w:pPr>
        <w:pStyle w:val="ProductList-Offering2Heading"/>
        <w:outlineLvl w:val="2"/>
      </w:pPr>
      <w:r>
        <w:tab/>
      </w:r>
      <w:bookmarkStart w:id="150" w:name="_Toc453946637"/>
      <w:bookmarkStart w:id="151" w:name="_Toc459896586"/>
      <w:r>
        <w:t>Windows Desktop Operating System</w:t>
      </w:r>
      <w:bookmarkEnd w:id="150"/>
      <w:bookmarkEnd w:id="151"/>
    </w:p>
    <w:p w14:paraId="458791F4" w14:textId="77777777" w:rsidR="00CE33B5" w:rsidRPr="00903BB7" w:rsidRDefault="00CE33B5" w:rsidP="00CE33B5">
      <w:pPr>
        <w:pStyle w:val="ProductList-Body"/>
      </w:pPr>
      <w:r>
        <w:rPr>
          <w:b/>
          <w:color w:val="00188F"/>
        </w:rPr>
        <w:t>Conservazione dei dati</w:t>
      </w:r>
    </w:p>
    <w:p w14:paraId="7CF70977" w14:textId="77777777" w:rsidR="00CE33B5" w:rsidRPr="00903BB7" w:rsidRDefault="00CE33B5" w:rsidP="00CE33B5">
      <w:pPr>
        <w:pStyle w:val="ProductList-Body"/>
      </w:pPr>
      <w:r>
        <w:t xml:space="preserve">Il componente Windows Defender Advanced Threat Protection del prodotto non contiene Dati delle Società estraibili, perciò le condizioni per l’estrazione dei Dati della Società contenute nelle Condizioni per l’Utilizzo dei Servizi Online non sono applicabili. </w:t>
      </w:r>
    </w:p>
    <w:p w14:paraId="2C33138A" w14:textId="77777777" w:rsidR="00CE33B5" w:rsidRPr="00903BB7" w:rsidRDefault="00995AAE" w:rsidP="00CE33B5">
      <w:pPr>
        <w:pStyle w:val="ProductList-Body"/>
        <w:shd w:val="clear" w:color="auto" w:fill="A6A6A6" w:themeFill="background1" w:themeFillShade="A6"/>
        <w:spacing w:before="120" w:after="240"/>
        <w:jc w:val="right"/>
      </w:pPr>
      <w:hyperlink w:anchor="TableofContents" w:history="1">
        <w:r w:rsidR="00CE33B5">
          <w:rPr>
            <w:rStyle w:val="Hyperlink"/>
            <w:sz w:val="16"/>
            <w:szCs w:val="16"/>
          </w:rPr>
          <w:t>Sommario</w:t>
        </w:r>
      </w:hyperlink>
      <w:r w:rsidR="00CE33B5">
        <w:rPr>
          <w:sz w:val="16"/>
          <w:szCs w:val="16"/>
        </w:rPr>
        <w:t xml:space="preserve"> / </w:t>
      </w:r>
      <w:hyperlink w:anchor="GeneralTerms" w:history="1">
        <w:r w:rsidR="00CE33B5" w:rsidRPr="008D0AC3">
          <w:rPr>
            <w:rStyle w:val="Hyperlink"/>
            <w:sz w:val="16"/>
            <w:szCs w:val="16"/>
          </w:rPr>
          <w:t>Condizioni General</w:t>
        </w:r>
        <w:r w:rsidR="00CE33B5">
          <w:rPr>
            <w:rStyle w:val="Hyperlink"/>
            <w:sz w:val="16"/>
            <w:szCs w:val="16"/>
          </w:rPr>
          <w:t>i</w:t>
        </w:r>
      </w:hyperlink>
    </w:p>
    <w:p w14:paraId="2A97184F" w14:textId="210B253D" w:rsidR="000E6ED8" w:rsidRPr="00C34CE1" w:rsidRDefault="00414009" w:rsidP="00B31F55">
      <w:pPr>
        <w:pStyle w:val="ProductList-Offering2Heading"/>
        <w:rPr>
          <w:lang w:val="it-IT"/>
        </w:rPr>
      </w:pPr>
      <w:r w:rsidRPr="00C34CE1">
        <w:rPr>
          <w:lang w:val="it-IT"/>
        </w:rPr>
        <w:tab/>
      </w:r>
      <w:bookmarkStart w:id="152" w:name="_Toc459896587"/>
      <w:r w:rsidRPr="00C34CE1">
        <w:rPr>
          <w:lang w:val="it-IT"/>
        </w:rPr>
        <w:t>Yammer Enterprise</w:t>
      </w:r>
      <w:bookmarkEnd w:id="152"/>
    </w:p>
    <w:p w14:paraId="24485DA8" w14:textId="77777777" w:rsidR="00DE35F1" w:rsidRPr="000772BE" w:rsidRDefault="00DE35F1" w:rsidP="00DE35F1">
      <w:pPr>
        <w:pStyle w:val="ProductList-Body"/>
      </w:pPr>
      <w:r>
        <w:rPr>
          <w:b/>
          <w:color w:val="00188F"/>
        </w:rPr>
        <w:t>Comunicazioni</w:t>
      </w:r>
    </w:p>
    <w:p w14:paraId="7E9BB82F" w14:textId="731B2B72" w:rsidR="00DE35F1" w:rsidRDefault="00DE35F1" w:rsidP="00DE35F1">
      <w:pPr>
        <w:pStyle w:val="ProductList-Body"/>
        <w:rPr>
          <w:b/>
          <w:color w:val="00188F"/>
        </w:rPr>
      </w:pPr>
      <w:r>
        <w:t>Qualsiasi servizio di onboarding, migrazione o distribuzione erogato alla Società è soggetto alla Comunicazione relativa ai Servizi Professionali presente nell’</w:t>
      </w:r>
      <w:hyperlink w:anchor="Attachment1" w:history="1">
        <w:r>
          <w:rPr>
            <w:rStyle w:val="Hyperlink"/>
          </w:rPr>
          <w:t>Allegato 1</w:t>
        </w:r>
      </w:hyperlink>
      <w:r>
        <w:t>.</w:t>
      </w:r>
    </w:p>
    <w:p w14:paraId="5AB299A1" w14:textId="77777777" w:rsidR="00DE35F1" w:rsidRPr="00DE35F1" w:rsidRDefault="00DE35F1" w:rsidP="00D67A4B">
      <w:pPr>
        <w:pStyle w:val="ProductList-Body"/>
      </w:pPr>
    </w:p>
    <w:p w14:paraId="669D9CAE" w14:textId="04CA29CF" w:rsidR="00D67A4B" w:rsidRPr="00690C65" w:rsidRDefault="00D67A4B" w:rsidP="00D67A4B">
      <w:pPr>
        <w:pStyle w:val="ProductList-Body"/>
      </w:pPr>
      <w:r>
        <w:rPr>
          <w:b/>
          <w:color w:val="00188F"/>
        </w:rPr>
        <w:t>Utenti esterni</w:t>
      </w:r>
    </w:p>
    <w:p w14:paraId="7EEBD74F" w14:textId="47909BD2" w:rsidR="00D67A4B" w:rsidRPr="00690C65" w:rsidRDefault="00D67A4B" w:rsidP="00D67A4B">
      <w:pPr>
        <w:pStyle w:val="ProductList-Body"/>
      </w:pPr>
      <w:r>
        <w:t>Gli Utenti Esterni invitati in Yammer attraverso la funzionalità di rete esterna non richiedono SL per Utente.</w:t>
      </w:r>
    </w:p>
    <w:p w14:paraId="76302AA6" w14:textId="3EA83917" w:rsidR="00D67A4B" w:rsidRPr="00690C65" w:rsidRDefault="00995AAE"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53" w:name="Attachment1"/>
      <w:bookmarkStart w:id="154" w:name="_Toc459896588"/>
      <w:r>
        <w:lastRenderedPageBreak/>
        <w:t>Allegato 1 – Comunicazioni</w:t>
      </w:r>
      <w:bookmarkEnd w:id="153"/>
      <w:bookmarkEnd w:id="154"/>
    </w:p>
    <w:p w14:paraId="2F4609B8" w14:textId="0A35F4A9" w:rsidR="004D27A6" w:rsidRPr="00C34CE1" w:rsidRDefault="00D67A4B" w:rsidP="00B31F55">
      <w:pPr>
        <w:pStyle w:val="ProductList-Offering1Heading"/>
        <w:rPr>
          <w:lang w:val="it-IT"/>
        </w:rPr>
      </w:pPr>
      <w:bookmarkStart w:id="155" w:name="_Toc459896589"/>
      <w:r w:rsidRPr="00C34CE1">
        <w:rPr>
          <w:lang w:val="it-IT"/>
        </w:rPr>
        <w:t>Bing Maps</w:t>
      </w:r>
      <w:bookmarkEnd w:id="155"/>
    </w:p>
    <w:p w14:paraId="3B307CBC" w14:textId="507CA5F4" w:rsidR="00D67A4B" w:rsidRPr="00690C65" w:rsidRDefault="00D67A4B" w:rsidP="00A914BF">
      <w:pPr>
        <w:pStyle w:val="ProductList-Body"/>
      </w:pPr>
      <w:r>
        <w:t xml:space="preserve">I Servizi Online o il software correlato includono l’utilizzo di Bing Maps. Qualsiasi contenuto fornito tramite Bing Maps, inclusi i geocode, può essere utilizzato solo all’interno del prodotto attraverso il quale il contenuto viene erogato. L’utilizzo di Bing Maps da parte della Società è disciplinato dalle Condizioni di Utilizzo per l’Utente Finale di Bing Maps disponibili alla pagina </w:t>
      </w:r>
      <w:hyperlink r:id="rId46" w:history="1">
        <w:r>
          <w:rPr>
            <w:rStyle w:val="Hyperlink"/>
          </w:rPr>
          <w:t>go.microsoft.com/?linkid=9710837</w:t>
        </w:r>
      </w:hyperlink>
      <w:r>
        <w:t xml:space="preserve"> e dall’Informativa sulla Privacy di Bing Maps che si trova alla pagina </w:t>
      </w:r>
      <w:hyperlink r:id="rId47" w:history="1">
        <w:r>
          <w:rPr>
            <w:rStyle w:val="Hyperlink"/>
          </w:rPr>
          <w:t>go.microsoft.com/fwlink/?LinkID=248686</w:t>
        </w:r>
      </w:hyperlink>
      <w:r>
        <w:t>.</w:t>
      </w:r>
    </w:p>
    <w:bookmarkStart w:id="156" w:name="_Toc431459551"/>
    <w:bookmarkStart w:id="157" w:name="ProfessionalServices"/>
    <w:p w14:paraId="0619C334" w14:textId="77777777" w:rsidR="00DE35F1" w:rsidRPr="000772BE" w:rsidRDefault="00DE35F1" w:rsidP="00DE35F1">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history="1">
        <w:r>
          <w:rPr>
            <w:rStyle w:val="Hyperlink"/>
            <w:sz w:val="16"/>
            <w:szCs w:val="16"/>
          </w:rPr>
          <w:t>Condizioni Generali</w:t>
        </w:r>
      </w:hyperlink>
    </w:p>
    <w:p w14:paraId="256264CE" w14:textId="77777777" w:rsidR="00DE35F1" w:rsidRPr="00C34CE1" w:rsidRDefault="00DE35F1" w:rsidP="00DE35F1">
      <w:pPr>
        <w:pStyle w:val="ProductList-Offering1Heading"/>
        <w:rPr>
          <w:lang w:val="it-IT"/>
        </w:rPr>
      </w:pPr>
      <w:bookmarkStart w:id="158" w:name="_Toc459896590"/>
      <w:r w:rsidRPr="00C34CE1">
        <w:rPr>
          <w:lang w:val="it-IT"/>
        </w:rPr>
        <w:t>Servizi Professionali</w:t>
      </w:r>
      <w:bookmarkEnd w:id="156"/>
      <w:bookmarkEnd w:id="158"/>
    </w:p>
    <w:bookmarkEnd w:id="157"/>
    <w:p w14:paraId="3FFC9DD2" w14:textId="77777777" w:rsidR="00B819F6" w:rsidRPr="00893D7F" w:rsidRDefault="00B819F6" w:rsidP="00B819F6">
      <w:pPr>
        <w:pStyle w:val="ProductList-Body"/>
      </w:pPr>
      <w:r w:rsidRPr="00893D7F">
        <w:t>La Società potrà essere idonea ai servizi di consulenza e supporto tecnico Microsoft correlati al Servizio Online. Tali servizi sono definiti “Servizi Professionali” nel contratto multilicenza della Società. Qualora il contratto multilicenza della Società copra solo i Servizi Online (e non disciplini i Servizi Professionali), tali servizi vengono erogati in conformità alle “Condizioni per i Servizi Profe</w:t>
      </w:r>
      <w:r>
        <w:t>ssionali” riportate di seguito.</w:t>
      </w:r>
    </w:p>
    <w:p w14:paraId="593F5DF9" w14:textId="77777777" w:rsidR="00B819F6" w:rsidRPr="00893D7F" w:rsidRDefault="00B819F6" w:rsidP="00B819F6">
      <w:pPr>
        <w:pStyle w:val="ProductList-Body"/>
      </w:pPr>
    </w:p>
    <w:p w14:paraId="6F050DBE" w14:textId="77777777" w:rsidR="00B819F6" w:rsidRPr="00893D7F" w:rsidRDefault="00B819F6" w:rsidP="00B819F6">
      <w:pPr>
        <w:pStyle w:val="ProductList-Body"/>
      </w:pPr>
      <w:r w:rsidRPr="00893D7F">
        <w:t>I Servizi Professionali si quali si applica la presente Comunicazione non sono Servizi Online e non si applicano le disposizioni restanti delle Condizioni per i Servizi Online, così come qualsiasi modifica all’elaborazione dei dati o il Contratto di Società in Affari HIPAA sottoscritto dalle parti. Qualsiasi dato fornito a Microsoft in merito ai Servizi Professionali è protetto dalle condizioni di riservatezza del contratto multilicenza della Società</w:t>
      </w:r>
      <w:r>
        <w:rPr>
          <w:szCs w:val="18"/>
        </w:rPr>
        <w:t>.</w:t>
      </w:r>
    </w:p>
    <w:p w14:paraId="2FED2EA1" w14:textId="77777777" w:rsidR="00B819F6" w:rsidRPr="00893D7F" w:rsidRDefault="00B819F6" w:rsidP="00B819F6">
      <w:pPr>
        <w:pStyle w:val="ProductList-Body"/>
      </w:pPr>
    </w:p>
    <w:p w14:paraId="3922B307" w14:textId="77777777" w:rsidR="00B819F6" w:rsidRPr="00893D7F" w:rsidRDefault="00B819F6" w:rsidP="00B819F6">
      <w:pPr>
        <w:pStyle w:val="ProductList-Body"/>
      </w:pPr>
      <w:r w:rsidRPr="00893D7F">
        <w:t>Condizioni aggiuntive potranno essere applicabili a tali Servizi Professionali, ma solo nella misura in cui non siano in discrepanza con la presente Comunicazione.</w:t>
      </w:r>
    </w:p>
    <w:p w14:paraId="04525E3F" w14:textId="77777777" w:rsidR="00DE35F1" w:rsidRPr="000772BE" w:rsidRDefault="00DE35F1" w:rsidP="00DE35F1">
      <w:pPr>
        <w:pStyle w:val="ProductList-Body"/>
      </w:pPr>
    </w:p>
    <w:p w14:paraId="66F65646" w14:textId="77777777" w:rsidR="00DE35F1" w:rsidRPr="000772BE" w:rsidRDefault="00DE35F1" w:rsidP="00DE35F1">
      <w:pPr>
        <w:pStyle w:val="ProductList-Body"/>
      </w:pPr>
      <w:r>
        <w:rPr>
          <w:b/>
          <w:color w:val="00188F"/>
        </w:rPr>
        <w:t>Condizioni per i Servizi Professionali</w:t>
      </w:r>
    </w:p>
    <w:p w14:paraId="4C3A5D82" w14:textId="77777777" w:rsidR="00DE35F1" w:rsidRPr="000772BE" w:rsidRDefault="00DE35F1" w:rsidP="00DE35F1">
      <w:pPr>
        <w:pStyle w:val="ProductList-Body"/>
      </w:pPr>
      <w:r>
        <w:rPr>
          <w:b/>
          <w:color w:val="00188F"/>
        </w:rPr>
        <w:t>Definizione</w:t>
      </w:r>
    </w:p>
    <w:p w14:paraId="762227A7" w14:textId="77777777" w:rsidR="00DE35F1" w:rsidRPr="000772BE" w:rsidRDefault="00DE35F1" w:rsidP="00DE35F1">
      <w:pPr>
        <w:pStyle w:val="ProductList-Body"/>
      </w:pPr>
      <w:r>
        <w:t>I servizi ai quali si applica la presente comunicazione vengono definiti, collettivamente, “Servizi Professionali”.</w:t>
      </w:r>
    </w:p>
    <w:p w14:paraId="1758334C" w14:textId="77777777" w:rsidR="00DE35F1" w:rsidRPr="000772BE" w:rsidRDefault="00DE35F1" w:rsidP="00DE35F1">
      <w:pPr>
        <w:pStyle w:val="ProductList-Body"/>
      </w:pPr>
    </w:p>
    <w:p w14:paraId="2DB4A761" w14:textId="77777777" w:rsidR="00DE35F1" w:rsidRPr="000772BE" w:rsidRDefault="00DE35F1" w:rsidP="00DE35F1">
      <w:pPr>
        <w:pStyle w:val="ProductList-Body"/>
      </w:pPr>
      <w:r>
        <w:rPr>
          <w:b/>
          <w:color w:val="00188F"/>
        </w:rPr>
        <w:t>Obbligazioni delle Parti</w:t>
      </w:r>
    </w:p>
    <w:p w14:paraId="0685F3A2" w14:textId="77777777" w:rsidR="00DE35F1" w:rsidRPr="000772BE" w:rsidRDefault="00DE35F1" w:rsidP="00DE35F1">
      <w:pPr>
        <w:pStyle w:val="ProductList-Body"/>
      </w:pPr>
      <w:r>
        <w:t>Microsoft garantisce che tutti i Servizi Professionali verranno eseguiti con cura e competenza professionali. Qualora Microsoft non rispetti la garanzia e la Società glielo comunichi entro 90 giorni dalla data di erogazione, come unico rimedio a tale inadempimento, Microsoft potrà erogare di nuovo i Servizi Professionali o rimborsare il prezzo corrisposto dalla Società.</w:t>
      </w:r>
    </w:p>
    <w:p w14:paraId="5BE03497" w14:textId="77777777" w:rsidR="00DE35F1" w:rsidRPr="000772BE" w:rsidRDefault="00DE35F1" w:rsidP="00DE35F1">
      <w:pPr>
        <w:pStyle w:val="ProductList-Body"/>
      </w:pPr>
      <w:r>
        <w:t xml:space="preserve">La Società </w:t>
      </w:r>
      <w:r>
        <w:rPr>
          <w:szCs w:val="18"/>
        </w:rPr>
        <w:t xml:space="preserve">metterà in atto tutte le proprie responsabilità e obbligazioni applicabili per aiutare Microsoft a erogare i Servizi Professionali come specificato nella descrizione di ciascun Servizio Professionale. </w:t>
      </w:r>
    </w:p>
    <w:p w14:paraId="434E5B2C" w14:textId="77777777" w:rsidR="00DE35F1" w:rsidRPr="000772BE" w:rsidRDefault="00DE35F1" w:rsidP="00DE35F1">
      <w:pPr>
        <w:pStyle w:val="ProductList-Body"/>
      </w:pPr>
    </w:p>
    <w:p w14:paraId="300C8A6A" w14:textId="77777777" w:rsidR="00DE35F1" w:rsidRPr="000772BE" w:rsidRDefault="00DE35F1" w:rsidP="00DE35F1">
      <w:pPr>
        <w:pStyle w:val="ProductList-Body"/>
      </w:pPr>
      <w:r>
        <w:rPr>
          <w:b/>
          <w:color w:val="00188F"/>
        </w:rPr>
        <w:t>Limitazione di Responsabilità</w:t>
      </w:r>
    </w:p>
    <w:p w14:paraId="6C26DFC5" w14:textId="77777777" w:rsidR="00DE35F1" w:rsidRPr="000772BE" w:rsidRDefault="00DE35F1" w:rsidP="00DE35F1">
      <w:pPr>
        <w:pStyle w:val="ProductList-Body"/>
      </w:pPr>
      <w:r>
        <w:t xml:space="preserve">Nella misura consentita dalla legge applicabile, la responsabilità complessiva di ciascuna parte per quanto riguarda i reclami relativi ai Servizi Professionali sarà limitata agli importi che la Società avrà dovuto pagare per i Servizi Professionali o dipenderà dalla limitazione di responsabilità per il Servizio Online con il quale vengono offerti i Servizi Professionali, a seconda di quale sia maggiore.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inadempimento delle obbligazioni di riservatezza di una parte nei confronti dell’altra o (2) violazione dei diritti di proprietà intellettuale dell’altra parte.</w:t>
      </w:r>
    </w:p>
    <w:p w14:paraId="2A636B8C" w14:textId="77777777" w:rsidR="00DE35F1" w:rsidRPr="000772BE" w:rsidRDefault="00DE35F1" w:rsidP="00DE35F1">
      <w:pPr>
        <w:pStyle w:val="ProductList-Body"/>
      </w:pPr>
    </w:p>
    <w:p w14:paraId="65AA774B" w14:textId="77777777" w:rsidR="009C28E5" w:rsidRPr="003C69A1" w:rsidRDefault="009C28E5" w:rsidP="009C28E5">
      <w:pPr>
        <w:pStyle w:val="ProductList-Body"/>
        <w:outlineLvl w:val="2"/>
      </w:pPr>
      <w:r>
        <w:rPr>
          <w:b/>
          <w:color w:val="00188F"/>
        </w:rPr>
        <w:t>Fix</w:t>
      </w:r>
    </w:p>
    <w:p w14:paraId="57AF73CD" w14:textId="77777777" w:rsidR="009C28E5" w:rsidRPr="003C69A1" w:rsidRDefault="009C28E5" w:rsidP="009C28E5">
      <w:pPr>
        <w:pStyle w:val="ProductList-Body"/>
      </w:pPr>
      <w:r>
        <w:t>“Fix” indica i fix, le modifiche o i miglioramenti apportati ai Prodotti o i loro derivati che Microsoft rilascia a livello generale, ad esempio i service pack, o che Microsoft fornisce alla Società per risolvere un problema specifico. Ciascun Fix viene concesso in licenza ai sensi delle stesse condizioni del Prodotto al quale si applica. Qualora un Fix non venga fornito per un Prodotto specifico, troveranno applicazione le eventuali condizioni per l’utilizzo fornite da Microsoft con il Fix.</w:t>
      </w:r>
    </w:p>
    <w:p w14:paraId="00FA6D79" w14:textId="77777777" w:rsidR="009C28E5" w:rsidRPr="003C69A1" w:rsidRDefault="009C28E5" w:rsidP="009C28E5">
      <w:pPr>
        <w:pStyle w:val="ProductList-Body"/>
      </w:pPr>
    </w:p>
    <w:p w14:paraId="224660F3" w14:textId="77777777" w:rsidR="009C28E5" w:rsidRPr="003C69A1" w:rsidRDefault="009C28E5" w:rsidP="009C28E5">
      <w:pPr>
        <w:pStyle w:val="ProductList-Body"/>
        <w:outlineLvl w:val="2"/>
      </w:pPr>
      <w:r>
        <w:rPr>
          <w:b/>
          <w:color w:val="00188F"/>
        </w:rPr>
        <w:t>Lavoro Preesistente</w:t>
      </w:r>
    </w:p>
    <w:p w14:paraId="01020148" w14:textId="77777777" w:rsidR="009C28E5" w:rsidRPr="003C69A1" w:rsidRDefault="009C28E5" w:rsidP="009C28E5">
      <w:pPr>
        <w:pStyle w:val="ProductList-Body"/>
      </w:pPr>
      <w:r>
        <w:t>“Lavoro Pre-esistente” indica il codice per computer o qualsiasi altro materiale scritto non basato su codice sviluppato o in altro modo ottenuto indipendentemente dal presente contratto multilicenza della Società. Tutti i diritti relativi a qualsiasi Lavoro Pre-esistente rimarranno di esclusiva titolarità della parte che lo fornisce. Ciascuna parte potrà utilizzare, riprodurre e modificare il Lavoro Pre-esistente dell’altra parte al solo fine di assolvere alle obbligazioni correlate ai Servizi Professionali.</w:t>
      </w:r>
    </w:p>
    <w:p w14:paraId="44F7CC35" w14:textId="77777777" w:rsidR="009C28E5" w:rsidRPr="003C69A1" w:rsidRDefault="009C28E5" w:rsidP="009C28E5">
      <w:pPr>
        <w:pStyle w:val="ProductList-Body"/>
      </w:pPr>
    </w:p>
    <w:p w14:paraId="7161F36B" w14:textId="77777777" w:rsidR="009C28E5" w:rsidRPr="003C69A1" w:rsidRDefault="009C28E5" w:rsidP="00B819F6">
      <w:pPr>
        <w:pStyle w:val="ProductList-Body"/>
        <w:keepNext/>
      </w:pPr>
      <w:r>
        <w:rPr>
          <w:b/>
          <w:color w:val="00188F"/>
        </w:rPr>
        <w:lastRenderedPageBreak/>
        <w:t>Materiale Fornito con i Servizi</w:t>
      </w:r>
    </w:p>
    <w:p w14:paraId="55C43B9E" w14:textId="77777777" w:rsidR="009C28E5" w:rsidRPr="003C69A1" w:rsidRDefault="009C28E5" w:rsidP="009C28E5">
      <w:pPr>
        <w:pStyle w:val="ProductList-Body"/>
      </w:pPr>
      <w:r>
        <w:t>“Materiale Fornito con i Servizi” indica qualsiasi codice per computer o materiale, diverso dai Prodotti o dai Fix, che Microsoft lascia alla Società al termine dell’erogazione dei Servizi Professionali. Microsoft concede alla Società una licenza non esclusiva, non trasferibile e perpetua di riprodurre, utilizzare e modificare il Materiale Fornito con i Servizi esclusivamente per l’attività interna della Società, in conformità alle condizioni del presente contratto multilicenza della Società.</w:t>
      </w:r>
    </w:p>
    <w:p w14:paraId="642FFE07" w14:textId="77777777" w:rsidR="009C28E5" w:rsidRPr="003C69A1" w:rsidRDefault="009C28E5" w:rsidP="009C28E5">
      <w:pPr>
        <w:pStyle w:val="ProductList-Body"/>
      </w:pPr>
    </w:p>
    <w:p w14:paraId="20314662" w14:textId="77777777" w:rsidR="009C28E5" w:rsidRPr="003C69A1" w:rsidRDefault="009C28E5" w:rsidP="009C28E5">
      <w:pPr>
        <w:pStyle w:val="ProductList-Body"/>
        <w:tabs>
          <w:tab w:val="clear" w:pos="158"/>
          <w:tab w:val="left" w:pos="360"/>
        </w:tabs>
      </w:pPr>
      <w:r>
        <w:rPr>
          <w:b/>
          <w:color w:val="00188F"/>
        </w:rPr>
        <w:t>Tecnologia Non Microsoft</w:t>
      </w:r>
    </w:p>
    <w:p w14:paraId="1D65F066" w14:textId="77777777" w:rsidR="009C28E5" w:rsidRPr="003C69A1" w:rsidRDefault="009C28E5" w:rsidP="009C28E5">
      <w:pPr>
        <w:pStyle w:val="ProductList-Body"/>
      </w:pPr>
      <w:r>
        <w:t>La Società è l’unica responsabile dei prodotti software o della tecnologia non Microsoft che installa o utilizza con i Servizi Online, i Fix o il Materiale Fornito con i Servizi.</w:t>
      </w:r>
    </w:p>
    <w:p w14:paraId="7A998BE4" w14:textId="77777777" w:rsidR="00DE35F1" w:rsidRPr="000772BE" w:rsidRDefault="00DE35F1" w:rsidP="00DE35F1">
      <w:pPr>
        <w:pStyle w:val="ProductList-Body"/>
      </w:pPr>
    </w:p>
    <w:p w14:paraId="6F98ADA0" w14:textId="77777777" w:rsidR="00DE35F1" w:rsidRPr="000772BE" w:rsidRDefault="00DE35F1" w:rsidP="00DE35F1">
      <w:pPr>
        <w:pStyle w:val="ProductList-Body"/>
        <w:outlineLvl w:val="2"/>
      </w:pPr>
      <w:r>
        <w:rPr>
          <w:b/>
          <w:color w:val="00188F"/>
        </w:rPr>
        <w:t>Diritti delle Consociate</w:t>
      </w:r>
    </w:p>
    <w:p w14:paraId="4F49CED5" w14:textId="77777777" w:rsidR="00DE35F1" w:rsidRPr="000772BE" w:rsidRDefault="00DE35F1" w:rsidP="00DE35F1">
      <w:pPr>
        <w:pStyle w:val="ProductList-Body"/>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della presente Comunicazione e al proprio contratto multilicenza.</w:t>
      </w:r>
    </w:p>
    <w:p w14:paraId="5D909705" w14:textId="77777777" w:rsidR="00DE35F1" w:rsidRPr="000772BE" w:rsidRDefault="00DE35F1" w:rsidP="00DE35F1">
      <w:pPr>
        <w:pStyle w:val="ProductList-Body"/>
      </w:pPr>
    </w:p>
    <w:p w14:paraId="0EFE8C43" w14:textId="77777777" w:rsidR="00DE35F1" w:rsidRPr="000772BE" w:rsidRDefault="00DE35F1" w:rsidP="00DE35F1">
      <w:pPr>
        <w:pStyle w:val="ProductList-Body"/>
      </w:pPr>
      <w:r>
        <w:rPr>
          <w:b/>
          <w:color w:val="00188F"/>
        </w:rPr>
        <w:t>Enti Pubblici</w:t>
      </w:r>
    </w:p>
    <w:p w14:paraId="565799F7" w14:textId="77777777" w:rsidR="00DE35F1" w:rsidRPr="000772BE" w:rsidRDefault="00DE35F1" w:rsidP="00DE35F1">
      <w:pPr>
        <w:pStyle w:val="ProductList-Body"/>
      </w:pPr>
      <w:r>
        <w:t>Qualora la Società sia un ente pubblico, le condizioni che seguono si applicano a tutti i Servizi Professionali erogati gratuitamente alla Società. Microsoft rinuncia a qualsiasi diritto a ricevere un compenso dalla Società per i Servizi Professionali. In conformità alle leggi e ai regolamenti applicabili, Microsoft e la Società danno atto che i Servizi Professionali vengono erogati a vantaggio e utilizzo esclusivi della Società e non per l’utilizzo personale o il vantaggio di un singolo dipendente di un ente pubblico.</w:t>
      </w:r>
    </w:p>
    <w:p w14:paraId="79BA7856" w14:textId="77777777" w:rsidR="00DE35F1" w:rsidRPr="000772BE" w:rsidRDefault="00995AAE" w:rsidP="00DE35F1">
      <w:pPr>
        <w:pStyle w:val="ProductList-Body"/>
        <w:shd w:val="clear" w:color="auto" w:fill="A6A6A6" w:themeFill="background1" w:themeFillShade="A6"/>
        <w:spacing w:before="120" w:after="240"/>
        <w:jc w:val="right"/>
      </w:pPr>
      <w:hyperlink w:anchor="TableofContents" w:history="1">
        <w:r w:rsidR="00DE35F1">
          <w:rPr>
            <w:rStyle w:val="Hyperlink"/>
            <w:sz w:val="16"/>
            <w:szCs w:val="16"/>
          </w:rPr>
          <w:t>Sommario</w:t>
        </w:r>
      </w:hyperlink>
      <w:r w:rsidR="00DE35F1">
        <w:rPr>
          <w:sz w:val="16"/>
          <w:szCs w:val="16"/>
        </w:rPr>
        <w:t xml:space="preserve"> / </w:t>
      </w:r>
      <w:hyperlink w:anchor="GeneralTerms" w:history="1">
        <w:r w:rsidR="00DE35F1">
          <w:rPr>
            <w:rStyle w:val="Hyperlink"/>
            <w:sz w:val="16"/>
            <w:szCs w:val="16"/>
          </w:rPr>
          <w:t>Condizioni Generali</w:t>
        </w:r>
      </w:hyperlink>
    </w:p>
    <w:p w14:paraId="59DA86F0" w14:textId="77777777" w:rsidR="00271381" w:rsidRPr="00271381" w:rsidRDefault="00271381" w:rsidP="00271381">
      <w:pPr>
        <w:pStyle w:val="ProductList-Offering1Heading"/>
        <w:rPr>
          <w:lang w:val="it-IT"/>
        </w:rPr>
      </w:pPr>
      <w:bookmarkStart w:id="159" w:name="_Toc451949080"/>
      <w:bookmarkStart w:id="160" w:name="_Toc459896591"/>
      <w:r w:rsidRPr="00271381">
        <w:rPr>
          <w:lang w:val="it-IT"/>
        </w:rPr>
        <w:t>Comunicazione relativa alla Codifica H.265/HEVC nei Servizi Multimediali di Azure</w:t>
      </w:r>
      <w:bookmarkEnd w:id="159"/>
      <w:bookmarkEnd w:id="160"/>
    </w:p>
    <w:p w14:paraId="2F778493" w14:textId="77777777" w:rsidR="00271381" w:rsidRDefault="00271381" w:rsidP="00271381">
      <w:pPr>
        <w:pStyle w:val="ProductList-Body"/>
      </w:pPr>
      <w:r>
        <w:t>La società dovrà ottenere le proprie licenze di brevetto dai titolari di diritti o pool di brevetti H.265/HEVC di terzi prima di utilizzare Servizi Multimediali di Azure per codificare o decodificare i supporti di memorizzazione H.265/HEVC.</w:t>
      </w:r>
    </w:p>
    <w:p w14:paraId="1725B7A6" w14:textId="77777777" w:rsidR="00271381" w:rsidRPr="00EC5005" w:rsidRDefault="00995AAE" w:rsidP="00271381">
      <w:pPr>
        <w:pStyle w:val="ProductList-Body"/>
        <w:shd w:val="clear" w:color="auto" w:fill="A6A6A6" w:themeFill="background1" w:themeFillShade="A6"/>
        <w:spacing w:before="120" w:after="240"/>
        <w:jc w:val="right"/>
        <w:rPr>
          <w:sz w:val="16"/>
          <w:szCs w:val="16"/>
        </w:rPr>
      </w:pPr>
      <w:hyperlink w:anchor="TableofContents" w:history="1">
        <w:r w:rsidR="00271381" w:rsidRPr="00EC5005">
          <w:rPr>
            <w:rStyle w:val="Hyperlink"/>
            <w:sz w:val="16"/>
            <w:szCs w:val="16"/>
          </w:rPr>
          <w:t>Sommario</w:t>
        </w:r>
      </w:hyperlink>
      <w:r w:rsidR="00271381" w:rsidRPr="00EC5005">
        <w:rPr>
          <w:sz w:val="16"/>
          <w:szCs w:val="16"/>
        </w:rPr>
        <w:t xml:space="preserve"> / </w:t>
      </w:r>
      <w:hyperlink w:anchor="GeneralTerms" w:history="1">
        <w:r w:rsidR="00271381" w:rsidRPr="00EC5005">
          <w:rPr>
            <w:rStyle w:val="Hyperlink"/>
            <w:sz w:val="16"/>
            <w:szCs w:val="16"/>
          </w:rPr>
          <w:t>Condizioni Generali</w:t>
        </w:r>
      </w:hyperlink>
    </w:p>
    <w:p w14:paraId="7C9D16CC" w14:textId="22FF8230" w:rsidR="00D67A4B" w:rsidRPr="00C34CE1" w:rsidRDefault="00A27D70" w:rsidP="00B31F55">
      <w:pPr>
        <w:pStyle w:val="ProductList-Offering1Heading"/>
        <w:rPr>
          <w:lang w:val="it-IT"/>
        </w:rPr>
      </w:pPr>
      <w:bookmarkStart w:id="161" w:name="_Toc459896592"/>
      <w:r w:rsidRPr="00C34CE1">
        <w:rPr>
          <w:lang w:val="it-IT"/>
        </w:rPr>
        <w:t>Comunicazione relativa agli Standard Video H.264/AVC, VC-1, MPEG-4 e MPEG-2</w:t>
      </w:r>
      <w:bookmarkEnd w:id="161"/>
    </w:p>
    <w:p w14:paraId="61C5203D" w14:textId="77777777" w:rsidR="00A27D70" w:rsidRPr="00690C65" w:rsidRDefault="00A27D70" w:rsidP="00A27D70">
      <w:pPr>
        <w:pStyle w:val="ProductList-Body"/>
      </w:pPr>
      <w:r>
        <w:t>Il software potrà includere la tecnologia di compressione video H.264/AVC, VC-1, MPEG-4 Parte 2 e MPEG-2. MPEG LA, L.L.C. richiede la seguente comunicazione:</w:t>
      </w:r>
    </w:p>
    <w:p w14:paraId="6272B6A6" w14:textId="37F6D08B" w:rsidR="00A27D70" w:rsidRPr="00690C65" w:rsidRDefault="00A27D70" w:rsidP="00F824AC">
      <w:pPr>
        <w:pStyle w:val="ProductList-Body"/>
        <w:spacing w:after="120"/>
      </w:pPr>
      <w:r>
        <w:t xml:space="preserve">IL PRESENTE PRODOTTO È CONCESSO IN LICENZA AI SENSI DELLE LICENZE PER IL PORTAFOGLIO DI BREVETTI VIDEO AVC, VC-1, MPEG-4 PARTE 2 E MPEG-2 PER L’UTILIZZO PERSONALE E NON COMMERCIALE DI UN CONSUMATORE AL FINE DI (i) CODIFICARE VIDEO IN CONFORMITÀ AGLI STANDARD CITATI IN PRECEDENZA (STANDARD VIDEO) E/O (ii) DECODIFICARE VIDEO AVC, VC-1, MPEG-4 PARTE 2 e MPEG 2 CODIFICATI DA UN CONSUMATORE IMPEGNATO IN UN’ATTIVITÀ PERSONALE E NON COMMERCIALE O RICEVUTI DA UN FORNITORE DI VIDEO AUTORIZZATO A FORNIRE TALE VIDEO. NESSUNA LICENZA VIENE CONCESSA O SARÀ IMPLICITA PER QUALSIASI ALTRO UTILIZZO. PER ULTERIORI INFORMAZIONI RIVOLGERSI A MPEG LA, L.L.C. E VISITARE IL SITO WEB </w:t>
      </w:r>
      <w:hyperlink r:id="rId48" w:history="1">
        <w:r>
          <w:rPr>
            <w:rStyle w:val="Hyperlink"/>
          </w:rPr>
          <w:t>www.mpegla.com</w:t>
        </w:r>
      </w:hyperlink>
      <w:r>
        <w:t xml:space="preserve">. </w:t>
      </w:r>
    </w:p>
    <w:p w14:paraId="318087C5" w14:textId="65D5ED1F" w:rsidR="00D67A4B" w:rsidRPr="00690C65" w:rsidRDefault="00A27D70" w:rsidP="000F30AA">
      <w:pPr>
        <w:pStyle w:val="ProductList-Body"/>
      </w:pPr>
      <w:r>
        <w:t>Per maggiore chiarezza, la presente comunicazione non limita né vieta l’utilizzo del software per i normali utilizzi commerciali che siano propri dell’attività commerciale svolta e non includano (i) la ridistribuzione del software a terzi o (ii) la creazione di contenuti conformi agli STANDARD VIDEO per la distribuzione a terzi.</w:t>
      </w:r>
    </w:p>
    <w:p w14:paraId="1E80E46C" w14:textId="77777777" w:rsidR="001026B1" w:rsidRPr="00690C65" w:rsidRDefault="00995AAE" w:rsidP="001026B1">
      <w:pPr>
        <w:pStyle w:val="ProductList-Body"/>
        <w:shd w:val="clear" w:color="auto" w:fill="A6A6A6" w:themeFill="background1" w:themeFillShade="A6"/>
        <w:spacing w:before="120" w:after="12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9"/>
          <w:footerReference w:type="first" r:id="rId50"/>
          <w:pgSz w:w="12240" w:h="15840"/>
          <w:pgMar w:top="1440" w:right="720" w:bottom="1440" w:left="720" w:header="720" w:footer="720" w:gutter="0"/>
          <w:cols w:space="720"/>
          <w:titlePg/>
          <w:docGrid w:linePitch="360"/>
        </w:sectPr>
      </w:pPr>
    </w:p>
    <w:p w14:paraId="1957AB2D" w14:textId="77777777" w:rsidR="00B819F6" w:rsidRPr="00893D7F" w:rsidRDefault="00B819F6" w:rsidP="00B819F6">
      <w:pPr>
        <w:pStyle w:val="ProductList-SectionHeading"/>
        <w:outlineLvl w:val="0"/>
      </w:pPr>
      <w:bookmarkStart w:id="162" w:name="_Toc459896593"/>
      <w:bookmarkStart w:id="163" w:name="Attachment2"/>
      <w:r w:rsidRPr="00893D7F">
        <w:lastRenderedPageBreak/>
        <w:t>Allegato 2 - Suite di Licenze “Subscription”</w:t>
      </w:r>
      <w:bookmarkEnd w:id="162"/>
    </w:p>
    <w:bookmarkEnd w:id="163"/>
    <w:p w14:paraId="534E9E9C" w14:textId="77777777" w:rsidR="00B819F6" w:rsidRPr="00893D7F" w:rsidRDefault="00B819F6" w:rsidP="00B819F6">
      <w:pPr>
        <w:pStyle w:val="ProductList-Body"/>
        <w:spacing w:after="120"/>
        <w:jc w:val="both"/>
      </w:pPr>
      <w:r w:rsidRPr="00893D7F">
        <w:t xml:space="preserve">I Servizi Online potranno essere disponibili per l’acquisto come Suite di Servizi Online. Qualora nella seguente tabella una cella sia colorata di </w:t>
      </w:r>
      <w:r w:rsidRPr="00893D7F">
        <w:rPr>
          <w:color w:val="000000" w:themeColor="text1"/>
          <w:shd w:val="clear" w:color="auto" w:fill="4668C5"/>
        </w:rPr>
        <w:t>blu</w:t>
      </w:r>
      <w:r w:rsidRPr="00893D7F">
        <w:rPr>
          <w:color w:val="000000" w:themeColor="text1"/>
        </w:rPr>
        <w:t xml:space="preserve"> nella riga di uno dei Servizi Online, la</w:t>
      </w:r>
      <w:r w:rsidRPr="00893D7F">
        <w:t xml:space="preserve"> SL della Suite relativa alla colonna in cui si trova la cella soddisfa i requisiti SL pe</w:t>
      </w:r>
      <w:r>
        <w:t>r i Servizi Online della cella.</w:t>
      </w:r>
    </w:p>
    <w:tbl>
      <w:tblPr>
        <w:tblW w:w="10633" w:type="dxa"/>
        <w:tblLayout w:type="fixed"/>
        <w:tblLook w:val="04A0" w:firstRow="1" w:lastRow="0" w:firstColumn="1" w:lastColumn="0" w:noHBand="0" w:noVBand="1"/>
      </w:tblPr>
      <w:tblGrid>
        <w:gridCol w:w="2481"/>
        <w:gridCol w:w="288"/>
        <w:gridCol w:w="288"/>
        <w:gridCol w:w="288"/>
        <w:gridCol w:w="288"/>
        <w:gridCol w:w="288"/>
        <w:gridCol w:w="288"/>
        <w:gridCol w:w="288"/>
        <w:gridCol w:w="288"/>
        <w:gridCol w:w="374"/>
        <w:gridCol w:w="454"/>
        <w:gridCol w:w="734"/>
        <w:gridCol w:w="734"/>
        <w:gridCol w:w="734"/>
        <w:gridCol w:w="734"/>
        <w:gridCol w:w="734"/>
        <w:gridCol w:w="675"/>
        <w:gridCol w:w="675"/>
      </w:tblGrid>
      <w:tr w:rsidR="00271381" w:rsidRPr="00893D7F" w14:paraId="446491AD" w14:textId="77777777" w:rsidTr="00271381">
        <w:trPr>
          <w:cantSplit/>
          <w:trHeight w:val="501"/>
        </w:trPr>
        <w:tc>
          <w:tcPr>
            <w:tcW w:w="2481" w:type="dxa"/>
            <w:vMerge w:val="restart"/>
            <w:tcBorders>
              <w:top w:val="nil"/>
              <w:left w:val="nil"/>
              <w:bottom w:val="dashSmallGap" w:sz="4" w:space="0" w:color="808080" w:themeColor="background1" w:themeShade="80"/>
              <w:right w:val="nil"/>
            </w:tcBorders>
            <w:vAlign w:val="bottom"/>
            <w:hideMark/>
          </w:tcPr>
          <w:p w14:paraId="0A27A888" w14:textId="77777777" w:rsidR="00271381" w:rsidRPr="00893D7F" w:rsidRDefault="00271381" w:rsidP="00271381">
            <w:pPr>
              <w:pStyle w:val="ProductList-Body"/>
              <w:tabs>
                <w:tab w:val="clear" w:pos="158"/>
                <w:tab w:val="left" w:pos="720"/>
              </w:tabs>
              <w:spacing w:line="256" w:lineRule="auto"/>
              <w:ind w:left="-108"/>
              <w:rPr>
                <w:sz w:val="22"/>
              </w:rPr>
            </w:pPr>
            <w:r w:rsidRPr="00893D7F">
              <w:rPr>
                <w:sz w:val="22"/>
              </w:rPr>
              <w:t>Servizio Online</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0694FA35" w14:textId="77777777" w:rsidR="00271381" w:rsidRPr="00893D7F" w:rsidRDefault="00271381" w:rsidP="002713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Office 365</w:t>
            </w:r>
          </w:p>
          <w:p w14:paraId="789D8D07" w14:textId="0BB6B76A" w:rsidR="00271381" w:rsidRPr="00893D7F" w:rsidRDefault="00271381" w:rsidP="002713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 xml:space="preserve">Enterprise </w:t>
            </w:r>
            <w:r w:rsidRPr="00893D7F">
              <w:rPr>
                <w:rFonts w:asciiTheme="majorHAnsi" w:hAnsiTheme="majorHAnsi"/>
                <w:color w:val="FFFFFF" w:themeColor="background1"/>
                <w:sz w:val="16"/>
                <w:szCs w:val="16"/>
                <w:vertAlign w:val="superscript"/>
              </w:rPr>
              <w:t>1</w:t>
            </w:r>
            <w:r w:rsidR="007C54F6">
              <w:rPr>
                <w:rFonts w:asciiTheme="majorHAnsi" w:hAnsiTheme="majorHAnsi"/>
                <w:color w:val="FFFFFF" w:themeColor="background1"/>
                <w:sz w:val="16"/>
                <w:szCs w:val="16"/>
                <w:vertAlign w:val="superscript"/>
              </w:rPr>
              <w:t>, 4</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4F383BDB" w14:textId="77777777" w:rsidR="00271381" w:rsidRPr="00893D7F" w:rsidRDefault="00271381" w:rsidP="002713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Office 365</w:t>
            </w:r>
          </w:p>
          <w:p w14:paraId="3B5D1335" w14:textId="77777777" w:rsidR="00271381" w:rsidRPr="00893D7F" w:rsidRDefault="00271381" w:rsidP="002713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Governo</w:t>
            </w:r>
          </w:p>
        </w:tc>
        <w:tc>
          <w:tcPr>
            <w:tcW w:w="828" w:type="dxa"/>
            <w:gridSpan w:val="2"/>
            <w:tcBorders>
              <w:top w:val="single" w:sz="12" w:space="0" w:color="FFFFFF" w:themeColor="background1"/>
              <w:left w:val="nil"/>
              <w:right w:val="single" w:sz="12" w:space="0" w:color="FFFFFF" w:themeColor="background1"/>
            </w:tcBorders>
            <w:shd w:val="clear" w:color="auto" w:fill="0072C6"/>
            <w:hideMark/>
          </w:tcPr>
          <w:p w14:paraId="7CB69923" w14:textId="77777777" w:rsidR="00271381" w:rsidRPr="00893D7F" w:rsidRDefault="00271381" w:rsidP="0027138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Office 365</w:t>
            </w:r>
          </w:p>
          <w:p w14:paraId="041DDF76" w14:textId="77777777" w:rsidR="00271381" w:rsidRPr="00893D7F" w:rsidRDefault="00271381" w:rsidP="0027138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Education</w:t>
            </w:r>
          </w:p>
        </w:tc>
        <w:tc>
          <w:tcPr>
            <w:tcW w:w="73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9125C35" w14:textId="77777777" w:rsidR="00271381" w:rsidRPr="00893D7F" w:rsidRDefault="00271381" w:rsidP="002713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Office 365</w:t>
            </w:r>
          </w:p>
          <w:p w14:paraId="2068026C" w14:textId="77777777" w:rsidR="00271381" w:rsidRPr="00893D7F" w:rsidRDefault="00271381" w:rsidP="002713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Business</w:t>
            </w:r>
          </w:p>
          <w:p w14:paraId="5131A04E" w14:textId="77777777" w:rsidR="00271381" w:rsidRPr="00893D7F" w:rsidRDefault="00271381" w:rsidP="00271381">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Essentials</w:t>
            </w:r>
          </w:p>
        </w:tc>
        <w:tc>
          <w:tcPr>
            <w:tcW w:w="73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7DFBD94" w14:textId="77777777" w:rsidR="00271381" w:rsidRPr="00893D7F" w:rsidRDefault="00271381" w:rsidP="002713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Office 365</w:t>
            </w:r>
          </w:p>
          <w:p w14:paraId="5D78D086" w14:textId="77777777" w:rsidR="00271381" w:rsidRPr="00893D7F" w:rsidRDefault="00271381" w:rsidP="002713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Business</w:t>
            </w:r>
          </w:p>
          <w:p w14:paraId="7EE484F6" w14:textId="77777777" w:rsidR="00271381" w:rsidRPr="00893D7F" w:rsidRDefault="00271381" w:rsidP="00271381">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Premium</w:t>
            </w:r>
          </w:p>
        </w:tc>
        <w:tc>
          <w:tcPr>
            <w:tcW w:w="73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FCDBADE" w14:textId="77777777" w:rsidR="00271381" w:rsidRPr="00893D7F" w:rsidRDefault="00271381" w:rsidP="002713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Office 365</w:t>
            </w:r>
          </w:p>
          <w:p w14:paraId="3286A6E6" w14:textId="77777777" w:rsidR="00271381" w:rsidRPr="00893D7F" w:rsidRDefault="00271381" w:rsidP="002713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Midsize</w:t>
            </w:r>
          </w:p>
          <w:p w14:paraId="72BD8DA2" w14:textId="77777777" w:rsidR="00271381" w:rsidRPr="00893D7F" w:rsidRDefault="00271381" w:rsidP="00271381">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Business</w:t>
            </w:r>
          </w:p>
        </w:tc>
        <w:tc>
          <w:tcPr>
            <w:tcW w:w="734" w:type="dxa"/>
            <w:vMerge w:val="restart"/>
            <w:tcBorders>
              <w:top w:val="single" w:sz="12" w:space="0" w:color="FFFFFF" w:themeColor="background1"/>
              <w:left w:val="single" w:sz="12" w:space="0" w:color="FFFFFF" w:themeColor="background1"/>
              <w:right w:val="nil"/>
            </w:tcBorders>
            <w:shd w:val="clear" w:color="auto" w:fill="0072C6"/>
            <w:hideMark/>
          </w:tcPr>
          <w:p w14:paraId="6CEF7603" w14:textId="77777777" w:rsidR="00271381" w:rsidRPr="00893D7F" w:rsidRDefault="00271381" w:rsidP="002713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Enterprise</w:t>
            </w:r>
          </w:p>
          <w:p w14:paraId="398F3C2A" w14:textId="77777777" w:rsidR="00271381" w:rsidRPr="00893D7F" w:rsidRDefault="00271381" w:rsidP="002713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Mobility</w:t>
            </w:r>
          </w:p>
          <w:p w14:paraId="4703E076" w14:textId="77777777" w:rsidR="00271381" w:rsidRPr="00893D7F" w:rsidRDefault="00271381" w:rsidP="00271381">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Suite</w:t>
            </w:r>
          </w:p>
        </w:tc>
        <w:tc>
          <w:tcPr>
            <w:tcW w:w="73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AC6FA76" w14:textId="77777777" w:rsidR="00271381" w:rsidRPr="00893D7F" w:rsidRDefault="00271381" w:rsidP="002713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Enterprise</w:t>
            </w:r>
          </w:p>
          <w:p w14:paraId="3E837AC7" w14:textId="77777777" w:rsidR="00271381" w:rsidRPr="00893D7F" w:rsidRDefault="00271381" w:rsidP="002713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Cloud</w:t>
            </w:r>
          </w:p>
          <w:p w14:paraId="5509EC26" w14:textId="77777777" w:rsidR="00271381" w:rsidRPr="00893D7F" w:rsidRDefault="00271381" w:rsidP="00271381">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 xml:space="preserve">Suite </w:t>
            </w:r>
            <w:r w:rsidRPr="00893D7F">
              <w:rPr>
                <w:rFonts w:asciiTheme="majorHAnsi" w:hAnsiTheme="majorHAnsi"/>
                <w:color w:val="FFFFFF" w:themeColor="background1"/>
                <w:sz w:val="16"/>
                <w:szCs w:val="16"/>
                <w:vertAlign w:val="superscript"/>
              </w:rPr>
              <w:t>2</w:t>
            </w:r>
          </w:p>
        </w:tc>
        <w:tc>
          <w:tcPr>
            <w:tcW w:w="1350" w:type="dxa"/>
            <w:gridSpan w:val="2"/>
            <w:tcBorders>
              <w:top w:val="single" w:sz="12" w:space="0" w:color="FFFFFF" w:themeColor="background1"/>
              <w:left w:val="single" w:sz="12" w:space="0" w:color="FFFFFF" w:themeColor="background1"/>
              <w:bottom w:val="nil"/>
              <w:right w:val="nil"/>
            </w:tcBorders>
            <w:shd w:val="clear" w:color="auto" w:fill="0072C6"/>
          </w:tcPr>
          <w:p w14:paraId="78B54F0F" w14:textId="77777777" w:rsidR="00271381" w:rsidRPr="00893D7F" w:rsidRDefault="00271381" w:rsidP="00271381">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Microsoft Dynamics</w:t>
            </w:r>
          </w:p>
          <w:p w14:paraId="5EA6E9CF" w14:textId="4D174D98" w:rsidR="00271381" w:rsidRPr="007C54F6" w:rsidRDefault="00271381" w:rsidP="002713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vertAlign w:val="superscript"/>
              </w:rPr>
            </w:pPr>
            <w:r w:rsidRPr="00893D7F">
              <w:rPr>
                <w:rFonts w:asciiTheme="majorHAnsi" w:hAnsiTheme="majorHAnsi"/>
                <w:color w:val="FFFFFF" w:themeColor="background1"/>
                <w:sz w:val="16"/>
                <w:szCs w:val="16"/>
              </w:rPr>
              <w:t>CRM Online</w:t>
            </w:r>
            <w:r w:rsidR="007C54F6">
              <w:rPr>
                <w:rFonts w:asciiTheme="majorHAnsi" w:hAnsiTheme="majorHAnsi"/>
                <w:color w:val="FFFFFF" w:themeColor="background1"/>
                <w:sz w:val="16"/>
                <w:szCs w:val="16"/>
              </w:rPr>
              <w:t xml:space="preserve"> </w:t>
            </w:r>
            <w:r w:rsidR="007C54F6">
              <w:rPr>
                <w:rFonts w:asciiTheme="majorHAnsi" w:hAnsiTheme="majorHAnsi"/>
                <w:color w:val="FFFFFF" w:themeColor="background1"/>
                <w:sz w:val="16"/>
                <w:szCs w:val="16"/>
                <w:vertAlign w:val="superscript"/>
              </w:rPr>
              <w:t>3</w:t>
            </w:r>
          </w:p>
        </w:tc>
      </w:tr>
      <w:tr w:rsidR="00271381" w:rsidRPr="00893D7F" w14:paraId="58EE872D" w14:textId="77777777" w:rsidTr="00271381">
        <w:trPr>
          <w:cantSplit/>
          <w:trHeight w:val="288"/>
        </w:trPr>
        <w:tc>
          <w:tcPr>
            <w:tcW w:w="2481" w:type="dxa"/>
            <w:vMerge/>
            <w:tcBorders>
              <w:top w:val="nil"/>
              <w:left w:val="nil"/>
              <w:bottom w:val="dashSmallGap" w:sz="4" w:space="0" w:color="808080" w:themeColor="background1" w:themeShade="80"/>
              <w:right w:val="nil"/>
            </w:tcBorders>
            <w:vAlign w:val="center"/>
            <w:hideMark/>
          </w:tcPr>
          <w:p w14:paraId="61356DC4" w14:textId="77777777" w:rsidR="00271381" w:rsidRPr="00893D7F" w:rsidRDefault="00271381" w:rsidP="00271381">
            <w:pPr>
              <w:spacing w:after="0"/>
            </w:pPr>
          </w:p>
        </w:tc>
        <w:tc>
          <w:tcPr>
            <w:tcW w:w="28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9C0E2D3" w14:textId="77777777" w:rsidR="00271381" w:rsidRPr="00893D7F" w:rsidRDefault="00271381" w:rsidP="0027138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K1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CAA4B3" w14:textId="77777777" w:rsidR="00271381" w:rsidRPr="00893D7F" w:rsidRDefault="00271381" w:rsidP="0027138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1D3E06" w14:textId="77777777" w:rsidR="00271381" w:rsidRPr="00893D7F" w:rsidRDefault="00271381" w:rsidP="0027138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DEA956" w14:textId="77777777" w:rsidR="00271381" w:rsidRPr="00893D7F" w:rsidRDefault="00271381" w:rsidP="0027138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E5</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13083A" w14:textId="77777777" w:rsidR="00271381" w:rsidRPr="00893D7F" w:rsidRDefault="00271381" w:rsidP="0027138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K1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2F9DEB" w14:textId="77777777" w:rsidR="00271381" w:rsidRPr="00893D7F" w:rsidRDefault="00271381" w:rsidP="0027138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DCA1C29" w14:textId="77777777" w:rsidR="00271381" w:rsidRPr="00893D7F" w:rsidRDefault="00271381" w:rsidP="0027138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DA717ED" w14:textId="77777777" w:rsidR="00271381" w:rsidRPr="00893D7F" w:rsidRDefault="00271381" w:rsidP="0027138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E4</w:t>
            </w:r>
          </w:p>
        </w:tc>
        <w:tc>
          <w:tcPr>
            <w:tcW w:w="37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4DC06E" w14:textId="33BD7980" w:rsidR="00271381" w:rsidRPr="00893D7F" w:rsidRDefault="00271381" w:rsidP="0027138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DC13EE" w14:textId="77777777" w:rsidR="00271381" w:rsidRPr="00893D7F" w:rsidRDefault="00271381" w:rsidP="0027138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E5</w:t>
            </w:r>
          </w:p>
        </w:tc>
        <w:tc>
          <w:tcPr>
            <w:tcW w:w="73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0F54E60" w14:textId="77777777" w:rsidR="00271381" w:rsidRPr="00893D7F" w:rsidRDefault="00271381" w:rsidP="0027138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3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DCCAC91" w14:textId="77777777" w:rsidR="00271381" w:rsidRPr="00893D7F" w:rsidRDefault="00271381" w:rsidP="0027138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3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004FB8A" w14:textId="77777777" w:rsidR="00271381" w:rsidRPr="00893D7F" w:rsidRDefault="00271381" w:rsidP="0027138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34" w:type="dxa"/>
            <w:vMerge/>
            <w:tcBorders>
              <w:left w:val="single" w:sz="12" w:space="0" w:color="FFFFFF" w:themeColor="background1"/>
              <w:bottom w:val="single" w:sz="12" w:space="0" w:color="FFFFFF" w:themeColor="background1"/>
              <w:right w:val="nil"/>
            </w:tcBorders>
            <w:shd w:val="clear" w:color="auto" w:fill="0072C6"/>
          </w:tcPr>
          <w:p w14:paraId="5A328DD6" w14:textId="77777777" w:rsidR="00271381" w:rsidRPr="00893D7F" w:rsidRDefault="00271381" w:rsidP="0027138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3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0782721" w14:textId="77777777" w:rsidR="00271381" w:rsidRPr="00893D7F" w:rsidRDefault="00271381" w:rsidP="0027138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7C820343" w14:textId="77777777" w:rsidR="00271381" w:rsidRPr="00893D7F" w:rsidRDefault="00271381" w:rsidP="0027138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Pro.</w:t>
            </w: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22C41F39" w14:textId="77777777" w:rsidR="00271381" w:rsidRPr="00893D7F" w:rsidRDefault="00271381" w:rsidP="0027138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Ent.</w:t>
            </w:r>
          </w:p>
        </w:tc>
      </w:tr>
      <w:tr w:rsidR="00271381" w:rsidRPr="00893D7F" w14:paraId="0F73963A" w14:textId="77777777" w:rsidTr="00CE33B5">
        <w:trPr>
          <w:trHeight w:val="259"/>
        </w:trPr>
        <w:tc>
          <w:tcPr>
            <w:tcW w:w="2481"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51C4AF66" w14:textId="77777777" w:rsidR="00271381" w:rsidRPr="00893D7F" w:rsidRDefault="00271381" w:rsidP="00271381">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89C509"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889BE"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8FC96"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B41E4E"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5F6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75CFD"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0731D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026CD"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D5F90"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7F007"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0018C8"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C37B2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7B65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FA4214"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5CE6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B6CA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32D0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r>
      <w:tr w:rsidR="00271381" w:rsidRPr="00893D7F" w14:paraId="22537F7A" w14:textId="77777777" w:rsidTr="00CE33B5">
        <w:trPr>
          <w:trHeight w:val="259"/>
        </w:trPr>
        <w:tc>
          <w:tcPr>
            <w:tcW w:w="2481" w:type="dxa"/>
            <w:tcBorders>
              <w:top w:val="nil"/>
              <w:left w:val="nil"/>
              <w:bottom w:val="dashSmallGap" w:sz="4" w:space="0" w:color="BFBFBF" w:themeColor="background1" w:themeShade="BF"/>
              <w:right w:val="nil"/>
            </w:tcBorders>
            <w:noWrap/>
            <w:vAlign w:val="center"/>
            <w:hideMark/>
          </w:tcPr>
          <w:p w14:paraId="6056EE62" w14:textId="77777777" w:rsidR="00271381" w:rsidRPr="00893D7F" w:rsidRDefault="00271381" w:rsidP="00271381">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Chiosco 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204121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372385"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A885F"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52414"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A5C685"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D9914"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6A06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39CD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53B7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685F7"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E30D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F3A4D6"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7503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9D9A8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3E65F7"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DA99A8"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45B59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r>
      <w:tr w:rsidR="00271381" w:rsidRPr="00893D7F" w14:paraId="1D1B4324" w14:textId="77777777" w:rsidTr="00CE33B5">
        <w:trPr>
          <w:trHeight w:val="259"/>
        </w:trPr>
        <w:tc>
          <w:tcPr>
            <w:tcW w:w="24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4E3233" w14:textId="77777777" w:rsidR="00271381" w:rsidRPr="00893D7F" w:rsidRDefault="00271381" w:rsidP="00271381">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Exchange Online Piano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E8C849"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5878CD"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1F3A0D"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F929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7D205"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30ECE0"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FC05F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7CF41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AC4A9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6DDB8"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4CBA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5065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31985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AD2B4D"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2F49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4D8FCE"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92BAF6"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r>
      <w:tr w:rsidR="00271381" w:rsidRPr="00893D7F" w14:paraId="4A7A3E3A" w14:textId="77777777" w:rsidTr="00CE33B5">
        <w:trPr>
          <w:trHeight w:val="259"/>
        </w:trPr>
        <w:tc>
          <w:tcPr>
            <w:tcW w:w="24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EB7267" w14:textId="77777777" w:rsidR="00271381" w:rsidRPr="00893D7F" w:rsidRDefault="00271381" w:rsidP="00271381">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Exchange Online Piano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90A759"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0B137"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4B411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F07D87"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0C5EF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2EE30"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987F7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5F2790"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D9AA7"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A2BC4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CDD4E"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2F56B"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DDBEC"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9A9C3D"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68B025"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3A491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1F1E9"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r>
      <w:tr w:rsidR="00271381" w:rsidRPr="00893D7F" w14:paraId="68A2869C" w14:textId="77777777" w:rsidTr="00CE33B5">
        <w:trPr>
          <w:trHeight w:val="259"/>
        </w:trPr>
        <w:tc>
          <w:tcPr>
            <w:tcW w:w="24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B214F4" w14:textId="77777777" w:rsidR="00271381" w:rsidRPr="00893D7F" w:rsidRDefault="00271381" w:rsidP="00271381">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SharePoint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DAC556"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12EE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01831B"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0D5A8"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18756"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1F15E"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5783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0CFDC"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2FF84"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C1479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34CA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FFBD37"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AC31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EA4615"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8F647B"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0E75C9"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C97537"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r>
      <w:tr w:rsidR="00271381" w:rsidRPr="00893D7F" w14:paraId="25E6E091" w14:textId="77777777" w:rsidTr="00CE33B5">
        <w:trPr>
          <w:trHeight w:val="259"/>
        </w:trPr>
        <w:tc>
          <w:tcPr>
            <w:tcW w:w="24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130163" w14:textId="77777777" w:rsidR="00271381" w:rsidRPr="00893D7F" w:rsidRDefault="00271381" w:rsidP="00271381">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Chiosco SharePoint</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A29105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64266F"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3218D"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C991C"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DAB085"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2C6FD"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8CEAB"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D728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E866C"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7A29F"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668E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265A5"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21F9E"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A3BE79"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F0C2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116EEF"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D9A6F5"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r>
      <w:tr w:rsidR="00271381" w:rsidRPr="00893D7F" w14:paraId="350116AF" w14:textId="77777777" w:rsidTr="00CE33B5">
        <w:trPr>
          <w:trHeight w:val="259"/>
        </w:trPr>
        <w:tc>
          <w:tcPr>
            <w:tcW w:w="24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41F32B" w14:textId="77777777" w:rsidR="00271381" w:rsidRPr="00893D7F" w:rsidRDefault="00271381" w:rsidP="00271381">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SharePoint Online Piano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1A7FF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AB8A7C"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EC7E9B"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9F8C8"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9F68E"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54A6FC"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70610"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D05899"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E3B5AE"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DB4B8"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ACEE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F9E5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1AABE6"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418226"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AE5B7"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BB654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2895A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r>
      <w:tr w:rsidR="00271381" w:rsidRPr="00893D7F" w14:paraId="271EA813" w14:textId="77777777" w:rsidTr="00CE33B5">
        <w:trPr>
          <w:trHeight w:val="259"/>
        </w:trPr>
        <w:tc>
          <w:tcPr>
            <w:tcW w:w="24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CFFF36" w14:textId="77777777" w:rsidR="00271381" w:rsidRPr="00893D7F" w:rsidRDefault="00271381" w:rsidP="00271381">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SharePoint Online Piano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7E609C"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CF7AB"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C64166"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C069E0"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A7610"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02CC9"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43074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7B8DD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DDA96"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B75FA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DFF49"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975707"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29AA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2312B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90E1F8"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39E6D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9E12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r>
      <w:tr w:rsidR="00271381" w:rsidRPr="00893D7F" w14:paraId="4205DDB3" w14:textId="77777777" w:rsidTr="00CE33B5">
        <w:trPr>
          <w:trHeight w:val="259"/>
        </w:trPr>
        <w:tc>
          <w:tcPr>
            <w:tcW w:w="24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22A8C2" w14:textId="77777777" w:rsidR="00271381" w:rsidRPr="00893D7F" w:rsidRDefault="00271381" w:rsidP="00271381">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Skype for Business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B0FBBB"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B62C4C"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E20B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20F40"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7FCFEF"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8DAD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F5958"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3618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07837"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0B478"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C814F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D847F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E2745"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45802C"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2E65C"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C311C"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4E945"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r>
      <w:tr w:rsidR="00271381" w:rsidRPr="00271381" w14:paraId="2066626F" w14:textId="77777777" w:rsidTr="00CE33B5">
        <w:trPr>
          <w:trHeight w:val="259"/>
        </w:trPr>
        <w:tc>
          <w:tcPr>
            <w:tcW w:w="24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16E980" w14:textId="77777777" w:rsidR="00271381" w:rsidRPr="00B819F6" w:rsidRDefault="00271381" w:rsidP="00271381">
            <w:pPr>
              <w:pStyle w:val="ProductList-Body"/>
              <w:tabs>
                <w:tab w:val="clear" w:pos="158"/>
                <w:tab w:val="left" w:pos="720"/>
              </w:tabs>
              <w:spacing w:line="256" w:lineRule="auto"/>
              <w:ind w:left="-108" w:right="-131"/>
              <w:rPr>
                <w:rFonts w:asciiTheme="majorHAnsi" w:hAnsiTheme="majorHAnsi"/>
                <w:sz w:val="16"/>
                <w:szCs w:val="16"/>
                <w:lang w:val="en-US"/>
              </w:rPr>
            </w:pPr>
            <w:r w:rsidRPr="00B819F6">
              <w:rPr>
                <w:rFonts w:asciiTheme="majorHAnsi" w:hAnsiTheme="majorHAnsi"/>
                <w:sz w:val="16"/>
                <w:szCs w:val="16"/>
                <w:lang w:val="en-US"/>
              </w:rPr>
              <w:t>Skype for Business Online Piano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08CCA8"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03E4C"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2A75B"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3CC2B"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C7FD0"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02183"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254FC"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4342CF"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6AB09"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C35B6"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56A5D"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AE287B"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3E773"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30EC7"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AC6A1"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2DC44"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A8E503"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r>
      <w:tr w:rsidR="00271381" w:rsidRPr="00271381" w14:paraId="5CE8CD73" w14:textId="77777777" w:rsidTr="00CE33B5">
        <w:trPr>
          <w:trHeight w:val="259"/>
        </w:trPr>
        <w:tc>
          <w:tcPr>
            <w:tcW w:w="24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DAF499" w14:textId="77777777" w:rsidR="00271381" w:rsidRPr="00B819F6" w:rsidRDefault="00271381" w:rsidP="00271381">
            <w:pPr>
              <w:pStyle w:val="ProductList-Body"/>
              <w:tabs>
                <w:tab w:val="clear" w:pos="158"/>
                <w:tab w:val="left" w:pos="720"/>
              </w:tabs>
              <w:spacing w:line="256" w:lineRule="auto"/>
              <w:ind w:left="-108" w:right="-131"/>
              <w:rPr>
                <w:rFonts w:asciiTheme="majorHAnsi" w:hAnsiTheme="majorHAnsi"/>
                <w:sz w:val="16"/>
                <w:szCs w:val="16"/>
                <w:lang w:val="en-US"/>
              </w:rPr>
            </w:pPr>
            <w:r w:rsidRPr="00B819F6">
              <w:rPr>
                <w:rFonts w:asciiTheme="majorHAnsi" w:hAnsiTheme="majorHAnsi"/>
                <w:sz w:val="16"/>
                <w:szCs w:val="16"/>
                <w:lang w:val="en-US"/>
              </w:rPr>
              <w:t>Skype for Business Online Piano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E654DD"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52A6D5"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D71FA8"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53A5B2"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85D5B"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F22EAB"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F54252"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FE025B"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AD2A3B"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3A1D16"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A8E03"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6EBB2"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ACE701"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6D4F2"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C441F9"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23C33F"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064745"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r>
      <w:tr w:rsidR="00271381" w:rsidRPr="00271381" w14:paraId="2DE4C746" w14:textId="77777777" w:rsidTr="00271381">
        <w:trPr>
          <w:trHeight w:val="274"/>
        </w:trPr>
        <w:tc>
          <w:tcPr>
            <w:tcW w:w="248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1E9522" w14:textId="77777777" w:rsidR="00271381" w:rsidRPr="00B819F6" w:rsidRDefault="00271381" w:rsidP="00271381">
            <w:pPr>
              <w:pStyle w:val="ProductList-Body"/>
              <w:tabs>
                <w:tab w:val="clear" w:pos="158"/>
                <w:tab w:val="left" w:pos="720"/>
              </w:tabs>
              <w:spacing w:line="256" w:lineRule="auto"/>
              <w:ind w:left="-108"/>
              <w:rPr>
                <w:rFonts w:asciiTheme="majorHAnsi" w:hAnsiTheme="majorHAnsi"/>
                <w:sz w:val="16"/>
                <w:szCs w:val="16"/>
                <w:lang w:val="en-US"/>
              </w:rPr>
            </w:pPr>
            <w:r w:rsidRPr="00B819F6">
              <w:rPr>
                <w:rFonts w:asciiTheme="majorHAnsi" w:hAnsiTheme="majorHAnsi"/>
                <w:sz w:val="16"/>
                <w:szCs w:val="16"/>
                <w:lang w:val="en-US"/>
              </w:rPr>
              <w:t>Skype for Business Online Cloud PBX</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4C29D2"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D296B"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AB653"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86C224"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2A31D"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866AE"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7DE33"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44530"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F0340"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BC8CA8"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D0424"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449D44"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1F86D"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B412FD"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93FE4"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24DF5A"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994B25"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r>
      <w:tr w:rsidR="007C54F6" w:rsidRPr="00893D7F" w14:paraId="52D19CAC" w14:textId="77777777" w:rsidTr="007C54F6">
        <w:trPr>
          <w:trHeight w:val="274"/>
        </w:trPr>
        <w:tc>
          <w:tcPr>
            <w:tcW w:w="248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B25E6F" w14:textId="5AFD17D0" w:rsidR="007C54F6" w:rsidRPr="00893D7F" w:rsidRDefault="007C54F6" w:rsidP="0027138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Servizi di Conferenza PSTN di Skype for Business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DDB499" w14:textId="77777777" w:rsidR="007C54F6" w:rsidRPr="00893D7F" w:rsidRDefault="007C54F6"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6171D" w14:textId="77777777" w:rsidR="007C54F6" w:rsidRPr="00893D7F" w:rsidRDefault="007C54F6"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1A2F3" w14:textId="77777777" w:rsidR="007C54F6" w:rsidRPr="00893D7F" w:rsidRDefault="007C54F6"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254861" w14:textId="77777777" w:rsidR="007C54F6" w:rsidRPr="00893D7F" w:rsidRDefault="007C54F6"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66DB5" w14:textId="77777777" w:rsidR="007C54F6" w:rsidRPr="00893D7F" w:rsidRDefault="007C54F6"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BB82A1" w14:textId="77777777" w:rsidR="007C54F6" w:rsidRPr="00893D7F" w:rsidRDefault="007C54F6"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8F5E70" w14:textId="77777777" w:rsidR="007C54F6" w:rsidRPr="00893D7F" w:rsidRDefault="007C54F6"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26C395" w14:textId="77777777" w:rsidR="007C54F6" w:rsidRPr="00893D7F" w:rsidRDefault="007C54F6" w:rsidP="00271381">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9FD41" w14:textId="77777777" w:rsidR="007C54F6" w:rsidRPr="00893D7F" w:rsidRDefault="007C54F6" w:rsidP="00271381">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55D17" w14:textId="77777777" w:rsidR="007C54F6" w:rsidRPr="00893D7F" w:rsidRDefault="007C54F6"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0F0DC" w14:textId="77777777" w:rsidR="007C54F6" w:rsidRPr="00893D7F" w:rsidRDefault="007C54F6"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4CF8F" w14:textId="77777777" w:rsidR="007C54F6" w:rsidRPr="00893D7F" w:rsidRDefault="007C54F6"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B7E2A" w14:textId="77777777" w:rsidR="007C54F6" w:rsidRPr="00893D7F" w:rsidRDefault="007C54F6"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53C33C" w14:textId="77777777" w:rsidR="007C54F6" w:rsidRPr="00893D7F" w:rsidRDefault="007C54F6"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5B48D" w14:textId="77777777" w:rsidR="007C54F6" w:rsidRPr="00893D7F" w:rsidRDefault="007C54F6"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9C8AAC" w14:textId="77777777" w:rsidR="007C54F6" w:rsidRPr="00893D7F" w:rsidRDefault="007C54F6"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80AF4B" w14:textId="77777777" w:rsidR="007C54F6" w:rsidRPr="00893D7F" w:rsidRDefault="007C54F6" w:rsidP="00271381">
            <w:pPr>
              <w:pStyle w:val="ProductList-Body"/>
              <w:tabs>
                <w:tab w:val="clear" w:pos="158"/>
                <w:tab w:val="left" w:pos="720"/>
              </w:tabs>
              <w:spacing w:line="256" w:lineRule="auto"/>
              <w:jc w:val="center"/>
              <w:rPr>
                <w:rFonts w:asciiTheme="majorHAnsi" w:hAnsiTheme="majorHAnsi"/>
                <w:szCs w:val="18"/>
              </w:rPr>
            </w:pPr>
          </w:p>
        </w:tc>
      </w:tr>
      <w:tr w:rsidR="00271381" w:rsidRPr="00893D7F" w14:paraId="47B39FAD" w14:textId="77777777" w:rsidTr="00271381">
        <w:trPr>
          <w:trHeight w:val="274"/>
        </w:trPr>
        <w:tc>
          <w:tcPr>
            <w:tcW w:w="24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BD936F" w14:textId="77777777" w:rsidR="00271381" w:rsidRPr="00893D7F" w:rsidRDefault="00271381" w:rsidP="00271381">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Yammer Enterprise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FCDDC58"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8AFFB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8046CD"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E41B69"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C5267"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F2094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5B4DD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C66250"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B660CB"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AC1B64"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A3CEC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3F8CAB"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044BB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D8C1C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168DFE0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62DA0"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21407B"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r>
      <w:tr w:rsidR="00271381" w:rsidRPr="00893D7F" w14:paraId="0AB996EA" w14:textId="77777777" w:rsidTr="00271381">
        <w:trPr>
          <w:trHeight w:val="274"/>
        </w:trPr>
        <w:tc>
          <w:tcPr>
            <w:tcW w:w="24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018664" w14:textId="77777777" w:rsidR="00271381" w:rsidRPr="00893D7F" w:rsidRDefault="00271381" w:rsidP="00271381">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Office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28D7C4D"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E664DF"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B8A31E"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F22D0F"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773A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DC103B"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675D0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67EAB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A387C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9BCFD5"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80D44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5B8C17"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1A3D5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AF735E"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E9AB4C"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D6DC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87B94"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r>
      <w:tr w:rsidR="00271381" w:rsidRPr="00893D7F" w14:paraId="287838AA" w14:textId="77777777" w:rsidTr="00271381">
        <w:trPr>
          <w:trHeight w:val="274"/>
        </w:trPr>
        <w:tc>
          <w:tcPr>
            <w:tcW w:w="24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DF40B0" w14:textId="77777777" w:rsidR="00271381" w:rsidRPr="00893D7F" w:rsidRDefault="00271381" w:rsidP="00271381">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Office 365 Business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C163D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F5EDB"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6E33B"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A95D0"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1FCBF"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9D6FE"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9C38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F42E0"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558A0"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5D66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E226D"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DB8B9C"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7BB9C"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3524A5"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B80AB"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13F8D6"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3E05FB"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r>
      <w:tr w:rsidR="00271381" w:rsidRPr="00893D7F" w14:paraId="34F702F8" w14:textId="77777777" w:rsidTr="00271381">
        <w:trPr>
          <w:trHeight w:val="274"/>
        </w:trPr>
        <w:tc>
          <w:tcPr>
            <w:tcW w:w="24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229A5D" w14:textId="77777777" w:rsidR="00271381" w:rsidRPr="00893D7F" w:rsidRDefault="00271381" w:rsidP="00271381">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Office 365 ProPlus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88BBFF"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11A27"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750F07"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DD7B0E"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C6C6DE"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7F304"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C2950D"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DD013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39D1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EC249"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0748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39C17"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E7DC8B"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04B78F"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02B47B"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D289C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FB9E5C"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r>
      <w:tr w:rsidR="00271381" w:rsidRPr="00893D7F" w14:paraId="24E77340" w14:textId="77777777" w:rsidTr="00271381">
        <w:trPr>
          <w:trHeight w:val="274"/>
        </w:trPr>
        <w:tc>
          <w:tcPr>
            <w:tcW w:w="248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39ABE1" w14:textId="77777777" w:rsidR="00271381" w:rsidRPr="00893D7F" w:rsidRDefault="00271381" w:rsidP="00271381">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Office 365 Customer Lockbox</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838AA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6B70E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D63F68"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EA4F40"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F0D9D"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9FED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1C6BD"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91EB4C"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C83A6"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53444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E605C"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36EBB"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BD67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0EBD6F"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64C59"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BEA7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CDD168"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r>
      <w:tr w:rsidR="00271381" w:rsidRPr="00893D7F" w14:paraId="5F606D95" w14:textId="77777777" w:rsidTr="00271381">
        <w:trPr>
          <w:trHeight w:val="274"/>
        </w:trPr>
        <w:tc>
          <w:tcPr>
            <w:tcW w:w="248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3D2A60" w14:textId="77777777" w:rsidR="00271381" w:rsidRPr="00893D7F" w:rsidRDefault="00271381" w:rsidP="00271381">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Office 365 Delve Analytics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8F93B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1DFF0"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8F717"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51A626"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FC065"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4AC3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EDB45"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ECF7E"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8ADE0E"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758B4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D654E"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D44FDC"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85B66"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A745E6"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16D7C"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41FB3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4F96FE"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r>
      <w:tr w:rsidR="00271381" w:rsidRPr="00893D7F" w14:paraId="291058B0" w14:textId="77777777" w:rsidTr="00271381">
        <w:trPr>
          <w:trHeight w:val="274"/>
        </w:trPr>
        <w:tc>
          <w:tcPr>
            <w:tcW w:w="248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58C8C5" w14:textId="77777777" w:rsidR="00271381" w:rsidRPr="00893D7F" w:rsidRDefault="00271381" w:rsidP="00271381">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Office 365 Advanced eDiscovery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1AE6A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FCAF9"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EA634F"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D08E6E"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4DA0C"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DA7CB"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B01BE"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EBE8C"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0E99D"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EDCF6"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FBAA8"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8B17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C4A44"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C9E319"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A3276"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EC6C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ECF8C5"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r>
      <w:tr w:rsidR="00271381" w:rsidRPr="00893D7F" w14:paraId="2CF1EACF" w14:textId="77777777" w:rsidTr="00271381">
        <w:trPr>
          <w:trHeight w:val="274"/>
        </w:trPr>
        <w:tc>
          <w:tcPr>
            <w:tcW w:w="248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9D6FEE" w14:textId="24A23E0D" w:rsidR="00271381" w:rsidRPr="00893D7F" w:rsidRDefault="00271381" w:rsidP="00271381">
            <w:pPr>
              <w:pStyle w:val="ProductList-Body"/>
              <w:tabs>
                <w:tab w:val="clear" w:pos="158"/>
                <w:tab w:val="left" w:pos="720"/>
              </w:tabs>
              <w:spacing w:line="256" w:lineRule="auto"/>
              <w:ind w:left="-108"/>
              <w:rPr>
                <w:rFonts w:asciiTheme="majorHAnsi" w:hAnsiTheme="majorHAnsi"/>
                <w:sz w:val="16"/>
                <w:szCs w:val="16"/>
              </w:rPr>
            </w:pPr>
            <w:r w:rsidRPr="00EF099D">
              <w:rPr>
                <w:rFonts w:asciiTheme="majorHAnsi" w:hAnsiTheme="majorHAnsi"/>
                <w:sz w:val="16"/>
                <w:szCs w:val="16"/>
              </w:rPr>
              <w:t>Office 365 Advanced Security Management</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DBCDA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6CA75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C1570"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8288F5"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D1C5C"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5CAD7"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376A4"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B57EE"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923F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4D6A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A9E8E"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916CAE"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03177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A727C9"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E2CC7"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F8915B"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ED1957"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r>
      <w:tr w:rsidR="00271381" w:rsidRPr="00893D7F" w14:paraId="5DEC4163" w14:textId="77777777" w:rsidTr="00271381">
        <w:trPr>
          <w:trHeight w:val="274"/>
        </w:trPr>
        <w:tc>
          <w:tcPr>
            <w:tcW w:w="248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271779" w14:textId="77777777" w:rsidR="00271381" w:rsidRPr="00893D7F" w:rsidRDefault="00271381" w:rsidP="00271381">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Power BI Pro</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BC7E5C"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85D9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3A953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8BD945"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B1225"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405D6"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B0A7E8"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6157F"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37509"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7DDA8B"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60580"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7DD4D9"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B3809"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819BBE"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0B19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EA11DF"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C894D"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r>
      <w:tr w:rsidR="00271381" w:rsidRPr="00893D7F" w14:paraId="3F131468" w14:textId="77777777" w:rsidTr="00271381">
        <w:trPr>
          <w:trHeight w:val="274"/>
        </w:trPr>
        <w:tc>
          <w:tcPr>
            <w:tcW w:w="248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955AD1" w14:textId="342E2A6A" w:rsidR="00271381" w:rsidRPr="00893D7F" w:rsidRDefault="00CE33B5" w:rsidP="0027138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Office 365 </w:t>
            </w:r>
            <w:r w:rsidR="00271381" w:rsidRPr="00893D7F">
              <w:rPr>
                <w:rFonts w:asciiTheme="majorHAnsi" w:hAnsiTheme="majorHAnsi"/>
                <w:sz w:val="16"/>
                <w:szCs w:val="16"/>
              </w:rPr>
              <w:t>Advanced Threat Protection</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C9D45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34A2B"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1418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B23738"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D453F"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65CEC"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37BE2C"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7822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9597B"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0A7D7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BA6B5"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72008"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4A82D"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C494F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2F68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07B6F6"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2DE3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r>
      <w:tr w:rsidR="00271381" w:rsidRPr="00893D7F" w14:paraId="171D3F13" w14:textId="77777777" w:rsidTr="00271381">
        <w:trPr>
          <w:trHeight w:val="274"/>
        </w:trPr>
        <w:tc>
          <w:tcPr>
            <w:tcW w:w="24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02B75E" w14:textId="77777777" w:rsidR="00271381" w:rsidRPr="00893D7F" w:rsidRDefault="00271381" w:rsidP="00271381">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Microsoft Intune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4165F8"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1A640"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39FD8"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01487"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04A7F"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6C09C"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B7C550"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196116"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E51D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5D468"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281EF"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F73E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D789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076038"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2FC65"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995D1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946616"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r>
      <w:tr w:rsidR="00271381" w:rsidRPr="00893D7F" w14:paraId="609D411D" w14:textId="77777777" w:rsidTr="00271381">
        <w:trPr>
          <w:trHeight w:val="274"/>
        </w:trPr>
        <w:tc>
          <w:tcPr>
            <w:tcW w:w="24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0970A7" w14:textId="77777777" w:rsidR="00271381" w:rsidRPr="00893D7F" w:rsidRDefault="00271381" w:rsidP="00271381">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Azure Rights Management Premium</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338BB5"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3A52D"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648417"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89325"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1DB9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11D7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837B19"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66260"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8ACC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84494"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B9AC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BDF39F"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81C77"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A8C4E4"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96397D"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28685E"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38D70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r>
      <w:tr w:rsidR="00271381" w:rsidRPr="00893D7F" w14:paraId="5E97CD8C" w14:textId="77777777" w:rsidTr="00271381">
        <w:trPr>
          <w:trHeight w:val="274"/>
        </w:trPr>
        <w:tc>
          <w:tcPr>
            <w:tcW w:w="24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D7EA21" w14:textId="644C20F4" w:rsidR="00271381" w:rsidRPr="00893D7F" w:rsidRDefault="00271381" w:rsidP="00271381">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Azure Active Directory Premium</w:t>
            </w:r>
            <w:r w:rsidR="00CE33B5">
              <w:rPr>
                <w:rFonts w:asciiTheme="majorHAnsi" w:hAnsiTheme="majorHAnsi"/>
                <w:sz w:val="16"/>
                <w:szCs w:val="16"/>
              </w:rPr>
              <w:t xml:space="preserve"> P1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3D9960"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1EA37"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32104"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D9924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CE03F"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3848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BF753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FFF6AC"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719D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6785D"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450E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105A4"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7215E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BE468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A3C709"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78DFE"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F2E80"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r>
      <w:tr w:rsidR="00271381" w:rsidRPr="00271381" w14:paraId="2C7B9D57" w14:textId="77777777" w:rsidTr="00271381">
        <w:trPr>
          <w:trHeight w:val="274"/>
        </w:trPr>
        <w:tc>
          <w:tcPr>
            <w:tcW w:w="24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B56707" w14:textId="77777777" w:rsidR="00271381" w:rsidRPr="00B819F6" w:rsidRDefault="00271381" w:rsidP="00271381">
            <w:pPr>
              <w:pStyle w:val="ProductList-Body"/>
              <w:tabs>
                <w:tab w:val="clear" w:pos="158"/>
                <w:tab w:val="left" w:pos="720"/>
              </w:tabs>
              <w:spacing w:line="256" w:lineRule="auto"/>
              <w:ind w:left="-108"/>
              <w:rPr>
                <w:rFonts w:asciiTheme="majorHAnsi" w:hAnsiTheme="majorHAnsi"/>
                <w:sz w:val="16"/>
                <w:szCs w:val="16"/>
                <w:lang w:val="en-US"/>
              </w:rPr>
            </w:pPr>
            <w:r w:rsidRPr="00B819F6">
              <w:rPr>
                <w:rFonts w:asciiTheme="majorHAnsi" w:hAnsiTheme="majorHAnsi"/>
                <w:sz w:val="16"/>
                <w:szCs w:val="16"/>
                <w:lang w:val="en-US"/>
              </w:rPr>
              <w:t>Microsoft Dynamics Marketing Sales Collaboration</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3E31FD"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108476"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68818"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07F75E"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A9B1F6"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CD18D"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A00E59"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35D8D"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8AF61"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D0F2E"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C23C3"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64D7B1"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371D9"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375C9"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A85DA"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9DA9E7"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8BD51D"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r>
      <w:tr w:rsidR="00271381" w:rsidRPr="00893D7F" w14:paraId="57367B50" w14:textId="77777777" w:rsidTr="00271381">
        <w:trPr>
          <w:trHeight w:val="274"/>
        </w:trPr>
        <w:tc>
          <w:tcPr>
            <w:tcW w:w="24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4FEA59" w14:textId="77777777" w:rsidR="00271381" w:rsidRPr="00893D7F" w:rsidRDefault="00271381" w:rsidP="00271381">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 xml:space="preserve">Microsoft Dynamics Marketing Enterprise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DE26B6"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FC77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32426"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A4129"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2BB34"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496B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73970"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C3255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BBE5D"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2D996"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24D99"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7B509"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8D49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3F7E4B"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CBEE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FAC9"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08AF36"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r>
      <w:tr w:rsidR="00271381" w:rsidRPr="00893D7F" w14:paraId="3146C7A6" w14:textId="77777777" w:rsidTr="00271381">
        <w:trPr>
          <w:trHeight w:val="274"/>
        </w:trPr>
        <w:tc>
          <w:tcPr>
            <w:tcW w:w="24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259DF4" w14:textId="77777777" w:rsidR="00271381" w:rsidRPr="00893D7F" w:rsidRDefault="00271381" w:rsidP="00271381">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Microsoft Social Engagement Professional</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297714"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A0126"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AE23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A74D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50BD64"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E46AB"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A07CF"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A431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C168E"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A19B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9F41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642E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1F10F"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9B56D"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1DC6E"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F24CE4"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7C940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r>
      <w:tr w:rsidR="00271381" w:rsidRPr="00893D7F" w14:paraId="6BE90094" w14:textId="77777777" w:rsidTr="00271381">
        <w:trPr>
          <w:trHeight w:val="274"/>
        </w:trPr>
        <w:tc>
          <w:tcPr>
            <w:tcW w:w="2481" w:type="dxa"/>
            <w:tcBorders>
              <w:top w:val="dashSmallGap" w:sz="4" w:space="0" w:color="BFBFBF" w:themeColor="background1" w:themeShade="BF"/>
              <w:left w:val="nil"/>
              <w:bottom w:val="nil"/>
              <w:right w:val="nil"/>
            </w:tcBorders>
            <w:noWrap/>
            <w:vAlign w:val="center"/>
            <w:hideMark/>
          </w:tcPr>
          <w:p w14:paraId="03660A9E" w14:textId="77777777" w:rsidR="00271381" w:rsidRPr="00893D7F" w:rsidRDefault="00271381" w:rsidP="00271381">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Parature Enterprise</w:t>
            </w:r>
          </w:p>
        </w:tc>
        <w:tc>
          <w:tcPr>
            <w:tcW w:w="288"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7CB204AB"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46A19F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5721C47"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471CC36"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CB4048B"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11F029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DB245BF"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B2A9EC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D19416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CEE1C67"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C4600D"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9A5BB40"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0D48A4"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6A86C8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6578228"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6290496"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14:paraId="0EA1AFFC"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r>
    </w:tbl>
    <w:p w14:paraId="14AA0E7E" w14:textId="77777777" w:rsidR="00BF0DC9" w:rsidRPr="007C76D9" w:rsidRDefault="00BF0DC9" w:rsidP="00BF0DC9">
      <w:pPr>
        <w:pStyle w:val="ProductList-Body"/>
        <w:spacing w:before="60"/>
        <w:rPr>
          <w:i/>
          <w:sz w:val="16"/>
          <w:szCs w:val="16"/>
        </w:rPr>
      </w:pPr>
      <w:r w:rsidRPr="007C76D9">
        <w:rPr>
          <w:i/>
          <w:sz w:val="16"/>
          <w:szCs w:val="16"/>
          <w:vertAlign w:val="superscript"/>
        </w:rPr>
        <w:t>1</w:t>
      </w:r>
      <w:r w:rsidRPr="007C76D9">
        <w:rPr>
          <w:i/>
          <w:sz w:val="16"/>
          <w:szCs w:val="16"/>
        </w:rPr>
        <w:t xml:space="preserve"> Le Suite SL Add-on che hanno “senza ProPlus” nel titolo non includono i diritti per Office 365 ProPlus.</w:t>
      </w:r>
    </w:p>
    <w:p w14:paraId="5AFAA627" w14:textId="75638BBE" w:rsidR="00BF0DC9" w:rsidRPr="007C76D9" w:rsidRDefault="00BF0DC9" w:rsidP="00BF0DC9">
      <w:pPr>
        <w:pStyle w:val="ProductList-Body"/>
        <w:rPr>
          <w:i/>
          <w:sz w:val="16"/>
          <w:szCs w:val="16"/>
        </w:rPr>
      </w:pPr>
      <w:r w:rsidRPr="007C76D9">
        <w:rPr>
          <w:i/>
          <w:sz w:val="16"/>
          <w:szCs w:val="16"/>
          <w:vertAlign w:val="superscript"/>
        </w:rPr>
        <w:t>2</w:t>
      </w:r>
      <w:r w:rsidRPr="007C76D9">
        <w:rPr>
          <w:i/>
          <w:sz w:val="16"/>
          <w:szCs w:val="16"/>
        </w:rPr>
        <w:t xml:space="preserve"> Oltre ai Servizi Online precedentemente identificati, il componente Enterprise Cloud Suite soddisfa il requisito SL per Windows SA per Utente come descritto nelle Condizioni per l’Utilizzo dei Prodotti.</w:t>
      </w:r>
    </w:p>
    <w:p w14:paraId="5CC510B7" w14:textId="1BB7E703" w:rsidR="00BF0DC9" w:rsidRDefault="00BF0DC9" w:rsidP="00BF0DC9">
      <w:pPr>
        <w:pStyle w:val="ProductList-Body"/>
        <w:rPr>
          <w:i/>
          <w:sz w:val="16"/>
          <w:szCs w:val="16"/>
        </w:rPr>
      </w:pPr>
      <w:r w:rsidRPr="007C76D9">
        <w:rPr>
          <w:i/>
          <w:sz w:val="16"/>
          <w:szCs w:val="16"/>
          <w:vertAlign w:val="superscript"/>
        </w:rPr>
        <w:lastRenderedPageBreak/>
        <w:t>3</w:t>
      </w:r>
      <w:r w:rsidRPr="007C76D9">
        <w:rPr>
          <w:i/>
          <w:sz w:val="16"/>
          <w:szCs w:val="16"/>
        </w:rPr>
        <w:t xml:space="preserve"> Microsoft Dynamics CRM Online Professional EDU e Microsoft Dynamics CRM Online Enterprise EDU soddisfano gli stessi requisiti SL di Microsoft Dynamics CRM Online Professional e Microsoft Dynamics CRM Online Enterprise, rispettivamente</w:t>
      </w:r>
      <w:r>
        <w:rPr>
          <w:i/>
          <w:sz w:val="16"/>
          <w:szCs w:val="16"/>
        </w:rPr>
        <w:t>.</w:t>
      </w:r>
    </w:p>
    <w:p w14:paraId="0C994E19" w14:textId="77777777" w:rsidR="007C54F6" w:rsidRDefault="007C54F6" w:rsidP="007C54F6">
      <w:pPr>
        <w:rPr>
          <w:i/>
          <w:sz w:val="16"/>
          <w:szCs w:val="16"/>
        </w:rPr>
      </w:pPr>
      <w:r>
        <w:rPr>
          <w:i/>
          <w:sz w:val="16"/>
          <w:szCs w:val="16"/>
          <w:vertAlign w:val="superscript"/>
        </w:rPr>
        <w:t>4</w:t>
      </w:r>
      <w:r>
        <w:rPr>
          <w:i/>
          <w:sz w:val="16"/>
          <w:szCs w:val="16"/>
        </w:rPr>
        <w:t xml:space="preserve"> L’aggiunta di Servizi di Conferenza PSTN di Skype for Business Online con Office 365 Enterprise E5 dipende dalla disponibilità dei singoli paesi.</w:t>
      </w:r>
    </w:p>
    <w:p w14:paraId="374EA8ED" w14:textId="7BA64F8E" w:rsidR="00D67A4B" w:rsidRPr="00690C65" w:rsidRDefault="00995AAE" w:rsidP="00C34CE1">
      <w:pPr>
        <w:pStyle w:val="ProductList-Body"/>
        <w:shd w:val="clear" w:color="auto" w:fill="A6A6A6" w:themeFill="background1" w:themeFillShade="A6"/>
        <w:spacing w:before="120" w:after="12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64" w:name="Attachment3"/>
      <w:bookmarkStart w:id="165" w:name="_Toc459896594"/>
      <w:r>
        <w:lastRenderedPageBreak/>
        <w:t>Allegato 3 – Condizioni Contrattuali Standard (Responsabili del trattamento)</w:t>
      </w:r>
      <w:bookmarkEnd w:id="164"/>
      <w:bookmarkEnd w:id="165"/>
    </w:p>
    <w:p w14:paraId="4E06F8C8" w14:textId="6E522ADB" w:rsidR="00232755" w:rsidRPr="00690C65" w:rsidRDefault="00232755" w:rsidP="00232755">
      <w:pPr>
        <w:pStyle w:val="ProductList-Body"/>
      </w:pPr>
      <w:r>
        <w:t>Ai sensi dell’Articolo 26(2) della Direttiva 95/46/CE per il trasferimento dei dati personali verso paesi terzi che non garantiscono un livello adeguato di protezione dei dati personali, la Società (in quanto esportatore) e Microsoft Corporation (in quanto importatore, la cui firma è riportata di seguito), ciascuna singolarmente una “parte” e collettivamente “le parti”, accettano le seguenti Clausole Contrattuali (le “Clausole” o “Clausole Contrattuali Tipo”) al fine di prevedere adeguate misure di salvaguardia per la protezione dei dati personali nonché dei diritti fondamentali e delle libertà degli individui relativamente al trasferimento dei dati personali specificati nell’Appendice 1 dall’esportatore all’importatore.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Clausola 1. Definizioni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i termini “dati personali”, “categorie particolari di dati”, “trattamento”, “responsabile del trattamento”, “incaricato del trattamento”, “interessato/persona interessata” e “autorità di controllo” hanno la stessa accezione attribuita nella direttiva 95/46/CE del Parlamento europeo e del Consiglio del 24 ottobre 1995 relativa alla tutela delle persone fisiche con riguardo al trattamento dei dati personali, nonché alla libera circolazione di tali dati; </w:t>
      </w:r>
    </w:p>
    <w:p w14:paraId="56DF744D" w14:textId="77777777" w:rsidR="00232755" w:rsidRPr="00690C65" w:rsidRDefault="00232755" w:rsidP="00232755">
      <w:pPr>
        <w:pStyle w:val="ProductList-Body"/>
        <w:spacing w:after="120"/>
      </w:pPr>
      <w:r>
        <w:t xml:space="preserve">(b) con “esportatore” si intende il responsabile del trattamento che trasferisce i dati personali; </w:t>
      </w:r>
    </w:p>
    <w:p w14:paraId="4D0F19E1" w14:textId="77777777" w:rsidR="00232755" w:rsidRPr="00690C65" w:rsidRDefault="00232755" w:rsidP="00232755">
      <w:pPr>
        <w:pStyle w:val="ProductList-Body"/>
        <w:spacing w:after="120"/>
      </w:pPr>
      <w:r>
        <w:t xml:space="preserve">(c) con “importatore” si intende l’incaricato del trattamento che si impegni a ricevere dall’esportatore i dati personali al fine di trattarli per conto e secondo le istruzioni dell’esportatore stesso, nonché a norma delle presenti Clausole e che non sia assoggettato dal paese terzo a un sistema che garantisca una protezione adeguata ai sensi dell’articolo 25, paragrafo 1, della direttiva 95/46/CE; </w:t>
      </w:r>
    </w:p>
    <w:p w14:paraId="3242292C" w14:textId="01B57E14" w:rsidR="00232755" w:rsidRPr="00690C65" w:rsidRDefault="00232755" w:rsidP="00232755">
      <w:pPr>
        <w:pStyle w:val="ProductList-Body"/>
        <w:spacing w:after="120"/>
      </w:pPr>
      <w:r>
        <w:t>(</w:t>
      </w:r>
      <w:r w:rsidR="008E4311">
        <w:t>d</w:t>
      </w:r>
      <w:r>
        <w:t xml:space="preserve">) con “subincaricato” si intende l’incaricato del trattamento designato dall’importatore o da un altro subincaricato, che s’impegni a ricevere dall’importatore o da un altro subincaricato dati personali al solo fine di trattarli per conto e secondo le istruzioni dell’esportatore, nonché a norma delle presenti clausole e del subcontratto scritto; </w:t>
      </w:r>
    </w:p>
    <w:p w14:paraId="3606732F" w14:textId="77777777" w:rsidR="00232755" w:rsidRPr="00690C65" w:rsidRDefault="00232755" w:rsidP="00232755">
      <w:pPr>
        <w:pStyle w:val="ProductList-Body"/>
        <w:spacing w:after="120"/>
      </w:pPr>
      <w:r>
        <w:t xml:space="preserve">(e) con “normativa sulla protezione dei dati” si intende la normativa che protegge i diritti e le libertà fondamentali del singolo, in particolare il diritto al rispetto della vita privata con riguardo al trattamento dei dati personali, applicabile ai responsabili del trattamento nello Stato Membro in cui ha sede l’esportatore; </w:t>
      </w:r>
    </w:p>
    <w:p w14:paraId="5DF17BEE" w14:textId="77777777" w:rsidR="00232755" w:rsidRPr="00690C65" w:rsidRDefault="00232755" w:rsidP="00232755">
      <w:pPr>
        <w:pStyle w:val="ProductList-Body"/>
      </w:pPr>
      <w:r>
        <w:t xml:space="preserve">(f) con “misure di tecniche e organizzative di sicurezza” si intendono le misure destinate a garantire la protezione dei dati personali dalla distruzione accidentale o illecita, dalla perdita accidentale o dall’alterazione, dalla diffusione o dall’accesso non autorizzati, segnatamente quando il trattamento comporta trasmissioni di dati all’interno di una rete, o da qualsiasi altra forma illecita di trattamento di dati personali.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Clausola 2. Particolari del trasferimento</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 dettagli del trasferimento e in particolare le categorie speciali di dati personali, a seconda dei casi, sono indicati nell’Appendice 1 che segue e costituisce parte integrante delle Clausole.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Clausola 3. Clausola del terzo beneficiario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L’interessato può far valere nei confronti dell’esportatore la presente clausola, la clausola 4 da (b) a (i), la clausola 5 da (a) a (e) e da (g) a (j), la clausola 6, paragrafi 1 e 2, la clausola 7, la clausola 8, paragrafo 2 e le clausole da 9 a 12 in qualità di terzo beneficiario. </w:t>
      </w:r>
    </w:p>
    <w:p w14:paraId="2380EFCA" w14:textId="77777777" w:rsidR="00232755" w:rsidRPr="00690C65" w:rsidRDefault="00232755" w:rsidP="00232755">
      <w:pPr>
        <w:pStyle w:val="ProductList-Body"/>
        <w:spacing w:after="120"/>
      </w:pPr>
      <w:r>
        <w:t xml:space="preserve">2. L’interessato può far valere, nei confronti dell’importatore, la presente clausola, la clausola 5 da (a) a (e) e (g), la clausola 6, la clausola 7, la clausola 8, paragrafo 2 e le clausole da 9 a 12 qualora l’esportatore sia scomparso di fatto o abbia giuridicamente cessato di esistere, a meno che tutti gli obblighi dell’esportatore siano stati trasferiti, per contratto o per legge, all’eventuale successore che di conseguenza assume i diritti e gli obblighi dell’esportatore, nel qual caso l’interessato può far valere le suddette clausole nei confronti del successore tale persona giuridica. </w:t>
      </w:r>
    </w:p>
    <w:p w14:paraId="3F00294C" w14:textId="77777777" w:rsidR="00232755" w:rsidRPr="00690C65" w:rsidRDefault="00232755" w:rsidP="00232755">
      <w:pPr>
        <w:pStyle w:val="ProductList-Body"/>
        <w:spacing w:after="120"/>
      </w:pPr>
      <w:r>
        <w:t xml:space="preserve">3. L’interessato può far valere nei confronti del subincaricato, la presente clausola, la clausola 5, lettere da (a) a (e) e (g), la clausola 6, la clausola 7, la clausola 8, paragrafo 2, e le clausole da 9 a 12, qualora sia l’esportatore che l’importatore siano scomparsi di fatto, abbiano giuridicamente cessato di esistere o siano diventati insolventi, a meno che tutti gli obblighi dell’esportatore siano stati trasferiti, per contratto o per legge, all’eventuale successore che di conseguenza assume i diritti e gli obblighi dell’esportatore, nel qual caso l’interessato può far valere le suddette clausole nei confronti del successore. La responsabilità civile del subincaricato è limitata ai trattamenti da quello effettuati ai sensi delle presenti clausole. </w:t>
      </w:r>
    </w:p>
    <w:p w14:paraId="3853E7F8" w14:textId="77777777" w:rsidR="00232755" w:rsidRPr="00690C65" w:rsidRDefault="00232755" w:rsidP="00232755">
      <w:pPr>
        <w:pStyle w:val="ProductList-Body"/>
      </w:pPr>
      <w:r>
        <w:t xml:space="preserve">4. Le parti non si oppongono a che l’interessato sia rappresentato da un’associazione o altra organizzazione, ove siffatta rappresentanza corrisponda alla esplicita volontà e sia ammessa dalla legislazione nazionale.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lastRenderedPageBreak/>
        <w:t>Clausola 4. Obblighi dell’esportatore</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L’esportatore dichiara e garantisce quanto segue: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che il trattamento, compreso il trasferimento, dei dati personali, è e continua ad essere effettuato in conformità di tutte le pertinenti disposizioni della normativa sulla protezione dei dati (e viene comunicato, se del caso, alle competenti autorità dello Stato membro in cui è stabilito l’esportatore) nel pieno rispetto delle leggi vigenti in quello Stato; </w:t>
      </w:r>
    </w:p>
    <w:p w14:paraId="1BBA23CC" w14:textId="77777777" w:rsidR="00232755" w:rsidRPr="00690C65" w:rsidRDefault="00232755" w:rsidP="00232755">
      <w:pPr>
        <w:pStyle w:val="ProductList-Body"/>
        <w:spacing w:after="120"/>
      </w:pPr>
      <w:r>
        <w:t xml:space="preserve">(b) che ha prescritto all’importatore, e continuerà a farlo per tutta la durata delle operazioni di trattamento, di trattare i dati personali trasferiti soltanto per suo conto e conformemente alla normativa sulla protezione dei dati e alle presenti clausole; </w:t>
      </w:r>
    </w:p>
    <w:p w14:paraId="38B34303" w14:textId="77777777" w:rsidR="00232755" w:rsidRPr="00690C65" w:rsidRDefault="00232755" w:rsidP="00232755">
      <w:pPr>
        <w:pStyle w:val="ProductList-Body"/>
        <w:spacing w:after="120"/>
      </w:pPr>
      <w:r>
        <w:t xml:space="preserve">(c) che l’importatore fornirà sufficienti garanzie per quanto riguarda le misure tecniche e organizzative di sicurezza indicate nell’appendice 2; </w:t>
      </w:r>
    </w:p>
    <w:p w14:paraId="41951DDE" w14:textId="77777777" w:rsidR="00232755" w:rsidRPr="00690C65" w:rsidRDefault="00232755" w:rsidP="00232755">
      <w:pPr>
        <w:pStyle w:val="ProductList-Body"/>
        <w:spacing w:after="120"/>
      </w:pPr>
      <w:r>
        <w:t xml:space="preserve">(d) che, alla luce della normativa sulla protezione dei dati, le misure di sicurezza sono atte a garantire la protezione dei dati personali dalla distruzione accidentale o illecita, dalla perdita accidentale o dall’alterazione, dalla diffusione o dall’accesso non autorizzati, segnatamente quando il trattamento comporta trasmissioni di dati all’interno di una rete, o da qualsiasi altra forma illecita di trattamento di dati personali, e che tali misure garantiscono un livello di sicurezza commisurato ai rischi inerenti al trattamento e alla natura dei dati da tutelare, tenuto conto della più recente tecnologia e dei costi di attuazione; </w:t>
      </w:r>
    </w:p>
    <w:p w14:paraId="0A445E6C" w14:textId="77777777" w:rsidR="00232755" w:rsidRPr="00690C65" w:rsidRDefault="00232755" w:rsidP="00232755">
      <w:pPr>
        <w:pStyle w:val="ProductList-Body"/>
        <w:spacing w:after="120"/>
      </w:pPr>
      <w:r>
        <w:t xml:space="preserve">(e) che provvederà all’osservanza delle misure di sicurezza; </w:t>
      </w:r>
    </w:p>
    <w:p w14:paraId="6AB8CF1B" w14:textId="77777777" w:rsidR="00232755" w:rsidRPr="00690C65" w:rsidRDefault="00232755" w:rsidP="00232755">
      <w:pPr>
        <w:pStyle w:val="ProductList-Body"/>
        <w:spacing w:after="120"/>
      </w:pPr>
      <w:r>
        <w:t xml:space="preserve">(f) che, qualora il trasferimento riguardi categorie particolari di dati, gli interessati sono stati o saranno informati prima del trasferimento, o immediatamente dopo, che i dati che li riguardano potrebbero essere trasmessi a un paese terzo che non garantisce una protezione adeguata ai sensi della direttiva 95/46/CE; </w:t>
      </w:r>
    </w:p>
    <w:p w14:paraId="1FF7E12F" w14:textId="77777777" w:rsidR="00232755" w:rsidRPr="00690C65" w:rsidRDefault="00232755" w:rsidP="00232755">
      <w:pPr>
        <w:pStyle w:val="ProductList-Body"/>
        <w:spacing w:after="120"/>
      </w:pPr>
      <w:r>
        <w:t xml:space="preserve">(g) di trasmettere all’autorità di controllo l’eventuale comunicazione presentata dall’importatore o dal subincaricato ai sensi della clausola 5, lettera b), e della clausola 8, paragrafo 3, qualora decida di proseguire il trasferimento o revocare la sospensione; </w:t>
      </w:r>
    </w:p>
    <w:p w14:paraId="5D2CB4A1" w14:textId="77777777" w:rsidR="00232755" w:rsidRPr="00690C65" w:rsidRDefault="00232755" w:rsidP="00232755">
      <w:pPr>
        <w:pStyle w:val="ProductList-Body"/>
        <w:spacing w:after="120"/>
      </w:pPr>
      <w:r>
        <w:t xml:space="preserve">(h) che fornirà, su richiesta degli interessati, copia delle presenti clausole, esclusa l’appendice 2, e una descrizione generale delle misure di sicurezza, nonché copia dei subcontratti aventi ad oggetto il trattamento da effettuarsi in conformità delle presenti clausole, omettendo le informazioni commerciali eventualmente contenute nelle clausole o nel contratto; </w:t>
      </w:r>
    </w:p>
    <w:p w14:paraId="6BE07452" w14:textId="77777777" w:rsidR="00232755" w:rsidRPr="00690C65" w:rsidRDefault="00232755" w:rsidP="00232755">
      <w:pPr>
        <w:pStyle w:val="ProductList-Body"/>
        <w:spacing w:after="120"/>
      </w:pPr>
      <w:r>
        <w:t xml:space="preserve">(i) che, in caso di subcontratto, il subincaricato svolge l’attività di trattamento in conformità della clausola 11 garantendo un livello di protezione dei dati personali e dei diritti dell’interessato quanto meno uguale a quello cui è tenuto l’importatore ai sensi delle presenti clausole; </w:t>
      </w:r>
    </w:p>
    <w:p w14:paraId="7FB3CCD2" w14:textId="263D5BDF" w:rsidR="00D67A4B" w:rsidRPr="00690C65" w:rsidRDefault="00232755" w:rsidP="00232755">
      <w:pPr>
        <w:pStyle w:val="ProductList-Body"/>
      </w:pPr>
      <w:r>
        <w:t>(j) che provvederà all’osservanza della clausola 4, lettere da (a) ad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Clausola 5. Obblighi dell’importatore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L’importatore dichiara e garantisce quanto segue: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di trattare i dati personali esclusivamente per conto e secondo le istruzioni dell’esportatore, nonché a norma delle presenti clausole, e di impegnarsi a informare prontamente l’esportatore qualora non possa per qualsiasi ragione ottemperare a tale disposizione, nel qual caso l’esportatore ha facoltà di sospendere il trasferimento e/o risolvere il contratto; </w:t>
      </w:r>
    </w:p>
    <w:p w14:paraId="5E81B701" w14:textId="77777777" w:rsidR="00E83159" w:rsidRPr="00690C65" w:rsidRDefault="00E83159" w:rsidP="00E83159">
      <w:pPr>
        <w:pStyle w:val="ProductList-Body"/>
        <w:spacing w:after="120"/>
      </w:pPr>
      <w:r>
        <w:t xml:space="preserve">(b) di non avere motivo di ritenere che la normativa ad esso applicabile impedisca di seguire le istruzioni dell’esportatore o di adempiere agli obblighi contrattuali, e di comunicare all’esportatore, non appena ne abbia conoscenza, qualsiasi modificazione di tale normativa che possa pregiudicare le garanzie e gli obblighi previsti dalle presenti clausole, nel qual caso l’esportatore ha facoltà di sospendere il trasferimento e/o di risolvere il contratto; </w:t>
      </w:r>
    </w:p>
    <w:p w14:paraId="61FCFACE" w14:textId="77777777" w:rsidR="00E83159" w:rsidRPr="00690C65" w:rsidRDefault="00E83159" w:rsidP="00E83159">
      <w:pPr>
        <w:pStyle w:val="ProductList-Body"/>
        <w:spacing w:after="120"/>
      </w:pPr>
      <w:r>
        <w:t xml:space="preserve">(c) di aver applicato le misure tecniche e organizzative di sicurezza indicate nell’appendice 2 prima di procedere al trattamento dei dati personali trasferiti; </w:t>
      </w:r>
    </w:p>
    <w:p w14:paraId="345C600F" w14:textId="77777777" w:rsidR="00E83159" w:rsidRPr="00690C65" w:rsidRDefault="00E83159" w:rsidP="00E83159">
      <w:pPr>
        <w:pStyle w:val="ProductList-Body"/>
      </w:pPr>
      <w:r>
        <w:t xml:space="preserve">(d) che comunicherà prontamente all’esportatore: </w:t>
      </w:r>
    </w:p>
    <w:p w14:paraId="1CD6BBE0" w14:textId="77777777" w:rsidR="00E83159" w:rsidRPr="00690C65" w:rsidRDefault="00E83159" w:rsidP="00E83159">
      <w:pPr>
        <w:pStyle w:val="ProductList-Body"/>
        <w:spacing w:after="60"/>
        <w:ind w:left="360"/>
      </w:pPr>
      <w:r>
        <w:t xml:space="preserve">(i) qualsiasi richiesta giuridicamente vincolante presentata da autorità giudiziarie o di polizia ai fini della comunicazione di dati personali, salvo che la comunicazione sia vietata da norme specifiche, ad esempio da norme di diritto penale miranti a tutelare il segreto delle indagini, </w:t>
      </w:r>
    </w:p>
    <w:p w14:paraId="0E22FCAF" w14:textId="77777777" w:rsidR="00E83159" w:rsidRPr="00690C65" w:rsidRDefault="00E83159" w:rsidP="00E83159">
      <w:pPr>
        <w:pStyle w:val="ProductList-Body"/>
        <w:spacing w:after="60"/>
        <w:ind w:left="360"/>
      </w:pPr>
      <w:r>
        <w:t xml:space="preserve">(ii) qualsiasi accesso accidentale o non autorizzato; e </w:t>
      </w:r>
    </w:p>
    <w:p w14:paraId="336E5C2B" w14:textId="77777777" w:rsidR="00E83159" w:rsidRPr="00690C65" w:rsidRDefault="00E83159" w:rsidP="00E83159">
      <w:pPr>
        <w:pStyle w:val="ProductList-Body"/>
        <w:spacing w:after="120"/>
        <w:ind w:left="360"/>
      </w:pPr>
      <w:r>
        <w:t xml:space="preserve">(iii) qualsiasi richiesta ricevuta direttamente dagli interessati cui non abbia risposto, salvo che sia stato autorizzato a non rispondere; </w:t>
      </w:r>
    </w:p>
    <w:p w14:paraId="4C2B8EAE" w14:textId="77777777" w:rsidR="00E83159" w:rsidRPr="00690C65" w:rsidRDefault="00E83159" w:rsidP="00E83159">
      <w:pPr>
        <w:pStyle w:val="ProductList-Body"/>
        <w:spacing w:after="120"/>
      </w:pPr>
      <w:r>
        <w:t xml:space="preserve">(e) che risponderà prontamente e adeguatamente a tutte le richieste dell’esportatore relative al trattamento dei dati personali soggetti a trasferimento e che si conformerà al parere dell’autorità di controllo per quanto riguarda il trattamento dei dati trasferiti; </w:t>
      </w:r>
    </w:p>
    <w:p w14:paraId="26C2A2E6" w14:textId="77777777" w:rsidR="00E83159" w:rsidRPr="00690C65" w:rsidRDefault="00E83159" w:rsidP="00E83159">
      <w:pPr>
        <w:pStyle w:val="ProductList-Body"/>
        <w:spacing w:after="120"/>
      </w:pPr>
      <w:r>
        <w:lastRenderedPageBreak/>
        <w:t xml:space="preserve">(f) che sottoporrà i propri impianti di trattamento, su richiesta dell’esportatore, al controllo dell’esportatore o di un organismo ispettivo composto da soggetti indipendenti, in possesso delle necessarie qualificazioni professionali, vincolati da obbligo di riservatezza e selezionati dall’esportatore, eventualmente di concerto con l’autorità di controllo; </w:t>
      </w:r>
    </w:p>
    <w:p w14:paraId="7B3FC717" w14:textId="77777777" w:rsidR="00E83159" w:rsidRPr="00690C65" w:rsidRDefault="00E83159" w:rsidP="00E83159">
      <w:pPr>
        <w:pStyle w:val="ProductList-Body"/>
        <w:spacing w:after="120"/>
      </w:pPr>
      <w:r>
        <w:t xml:space="preserve">(g) che fornirà, su richiesta degli interessati, copia delle presenti, esclusa l’appendice 2, e una descrizione generale delle misure di sicurezza qualora gli interessati non siano in grado di ottenerne copia direttamente dall’esportatore, o copia dei subcontratti del trattamento, omettendo le informazioni commerciali contenute nelle clausole o nel contratto; </w:t>
      </w:r>
    </w:p>
    <w:p w14:paraId="34C6AB8B" w14:textId="77777777" w:rsidR="00E83159" w:rsidRPr="00690C65" w:rsidRDefault="00E83159" w:rsidP="00E83159">
      <w:pPr>
        <w:pStyle w:val="ProductList-Body"/>
        <w:spacing w:after="120"/>
      </w:pPr>
      <w:r>
        <w:t xml:space="preserve">(h) che, in caso di subcontratto, ha provveduto a informare l’esportatore e ha da questi ottenuto il consenso scritto; </w:t>
      </w:r>
    </w:p>
    <w:p w14:paraId="24B62CD3" w14:textId="77777777" w:rsidR="00E83159" w:rsidRPr="00690C65" w:rsidRDefault="00E83159" w:rsidP="00E83159">
      <w:pPr>
        <w:pStyle w:val="ProductList-Body"/>
        <w:spacing w:after="120"/>
      </w:pPr>
      <w:r>
        <w:t>(i) che il subincaricato svolgerà l’attività di trattamento in conformità della clausola 11;</w:t>
      </w:r>
    </w:p>
    <w:p w14:paraId="49ECD6CC" w14:textId="37AA8DD2" w:rsidR="00D67A4B" w:rsidRPr="00690C65" w:rsidRDefault="00E83159" w:rsidP="00E83159">
      <w:pPr>
        <w:pStyle w:val="ProductList-Body"/>
      </w:pPr>
      <w:r>
        <w:t>(j) che invierà prontamente all’esportatore copia dei subcontratti conclusi ai sensi delle presenti clausole.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Clausola 6. Responsabilità</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Le parti convengono che l’interessato che abbia subito un pregiudizio per violazione degli obblighi di cui alla clausola 3 o alla clausola 11 ad opera di una parte o del subincaricato ha diritto di ottenere dall’esportatore il risarcimento del danno sofferto. </w:t>
      </w:r>
    </w:p>
    <w:p w14:paraId="1D8EBF41" w14:textId="77777777" w:rsidR="00E83159" w:rsidRPr="00690C65" w:rsidRDefault="00E83159" w:rsidP="00E83159">
      <w:pPr>
        <w:pStyle w:val="ProductList-Body"/>
        <w:spacing w:after="120"/>
      </w:pPr>
      <w:r>
        <w:t xml:space="preserve">2. Qualora l’interessato non sia in grado di proporre l’azione di risarcimento di cui al paragrafo 1 nei confronti dell’esportatore per violazione di uno degli obblighi di cui alla clausola 3 o alla clausola 11 ad opera dell’importatore o del subincaricato, in quanto l’esportatore sia scomparso di fatto, abbia giuridicamente cessato di esistere o sia divenuto insolvente, l’importatore riconosce all’interessato stesso il diritto di agire nei suoi confronti così come se egli fosse l’esportatore, a meno che tutti gli obblighi dell’esportatore siano stati trasferiti, per contratto o per legge, all’eventuale successore, nel qual caso l’interessato può far valere i suoi diritti nei confronti del successore. </w:t>
      </w:r>
    </w:p>
    <w:p w14:paraId="6008C88B" w14:textId="77777777" w:rsidR="00E83159" w:rsidRPr="00690C65" w:rsidRDefault="00E83159" w:rsidP="00E83159">
      <w:pPr>
        <w:pStyle w:val="ProductList-Body"/>
        <w:spacing w:after="120"/>
      </w:pPr>
      <w:r>
        <w:t xml:space="preserve">L’importatore non può far valere la violazione degli obblighi ad opera del subincaricato al fine di escludere la propria responsabilità. </w:t>
      </w:r>
    </w:p>
    <w:p w14:paraId="131E173E" w14:textId="77777777" w:rsidR="00E83159" w:rsidRPr="00690C65" w:rsidRDefault="00E83159" w:rsidP="00E83159">
      <w:pPr>
        <w:pStyle w:val="ProductList-Body"/>
      </w:pPr>
      <w:r>
        <w:t xml:space="preserve">3. Qualora l’interessato non sia in grado di agire in giudizio, ai fini dei paragrafi 1 e 2, nei confronti dell’esportatore o dell’importatore per violazione di uno degli obblighi di cui alla clausola 3 o alla clausola 11 ad opera del subincaricato, in quanto sia l’esportatore che l’importatore siano scomparsi di fatto, abbiano giuridicamente cessato di esistere o siano divenuti insolventi, il subincaricato riconosce all’interessato stesso il diritto di agire nei suoi confronti per quanto riguarda i trattamenti da quello effettuati ai sensi delle presenti clausole così come se egli fosse l’esportatore o l’importatore, a meno che tutti gli obblighi dell’esportatore o dell’importatore siano stati trasferiti, per contratto o per legge, all’eventuale successore, nel qual caso l’interessato può far valere i suoi diritti nei confronti del successore. La responsabilità del subincaricato è limitata ai trattamenti da quello effettuati ai sensi delle presenti clausole.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Clausola 7. Mediazione e giurisdizione</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L’importatore dichiara che qualora l’interessato faccia valere il diritto del terzo beneficiario e/o chieda il risarcimento dei danni in base alle presenti clausole, egli accetterà la decisione dello stesso interessato: </w:t>
      </w:r>
    </w:p>
    <w:p w14:paraId="7EE05A13" w14:textId="77777777" w:rsidR="00E83159" w:rsidRPr="00690C65" w:rsidRDefault="00E83159" w:rsidP="00E83159">
      <w:pPr>
        <w:pStyle w:val="ProductList-Body"/>
        <w:spacing w:after="60"/>
        <w:ind w:left="360"/>
      </w:pPr>
      <w:r>
        <w:t xml:space="preserve">(a) di sottoporre la controversia alla mediazione di un terzo indipendente o eventualmente dell’autorità di controllo; </w:t>
      </w:r>
    </w:p>
    <w:p w14:paraId="32BAE473" w14:textId="77777777" w:rsidR="00E83159" w:rsidRPr="00690C65" w:rsidRDefault="00E83159" w:rsidP="00E83159">
      <w:pPr>
        <w:pStyle w:val="ProductList-Body"/>
        <w:spacing w:after="120"/>
        <w:ind w:left="360"/>
      </w:pPr>
      <w:r>
        <w:t xml:space="preserve">(b) di deferire la controversia agli organi giurisdizionali dello Stato membro in cui è stabilito l’esportatore. </w:t>
      </w:r>
    </w:p>
    <w:p w14:paraId="530854B2" w14:textId="77777777" w:rsidR="00E83159" w:rsidRPr="00690C65" w:rsidRDefault="00E83159" w:rsidP="00E83159">
      <w:pPr>
        <w:pStyle w:val="ProductList-Body"/>
      </w:pPr>
      <w:r>
        <w:t xml:space="preserve">2. Le parti dichiarano che la scelta compiuta dall’interessato non pregiudica i diritti sostanziali o procedurali spettanti allo stesso relativamente ai rimedi giuridici previsti dalla normativa nazionale o internazionale.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Clausola 8. Collaborazione con le autorità di controllo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L’esportatore si impegna a depositare una copia del presente contratto presso l’autorità di controllo, qualora questa ne faccia richiesta o qualora il deposito sia prescritto dalla normativa sulla protezione dei dati. </w:t>
      </w:r>
    </w:p>
    <w:p w14:paraId="7E0C678C" w14:textId="77777777" w:rsidR="00E83159" w:rsidRPr="00690C65" w:rsidRDefault="00E83159" w:rsidP="00E83159">
      <w:pPr>
        <w:pStyle w:val="ProductList-Body"/>
        <w:spacing w:after="120"/>
      </w:pPr>
      <w:r>
        <w:t xml:space="preserve">2. Le parti dichiarano che l’autorità di controllo ha il diritto di sottoporre a controlli l’importatore e i subincaricati nella stessa misura e secondo le stesse modalità previste per l’esportatore dalla normativa sulla protezione dei dati. </w:t>
      </w:r>
    </w:p>
    <w:p w14:paraId="7B517B78" w14:textId="77777777" w:rsidR="00E83159" w:rsidRPr="00690C65" w:rsidRDefault="00E83159" w:rsidP="00E83159">
      <w:pPr>
        <w:pStyle w:val="ProductList-Body"/>
      </w:pPr>
      <w:r>
        <w:t xml:space="preserve">3. L’importatore informa prontamente l’esportatore dell’esistenza di disposizioni normative applicabili all’importatore o ai subincaricati, che impediscono di sottoporli a controlli ai sensi del paragrafo 2. In tale ipotesi l’esportatore ha facoltà di prendere le misure di cui alla clausola 5, lettera (b). </w:t>
      </w:r>
    </w:p>
    <w:p w14:paraId="7FFAA2C6" w14:textId="77777777" w:rsidR="00E83159" w:rsidRPr="00690C65" w:rsidRDefault="00E83159" w:rsidP="00E83159">
      <w:pPr>
        <w:pStyle w:val="ProductList-Body"/>
      </w:pPr>
    </w:p>
    <w:p w14:paraId="3A1B0C09" w14:textId="54F026BB" w:rsidR="00E83159" w:rsidRPr="00690C65" w:rsidRDefault="0032356E" w:rsidP="00233C87">
      <w:pPr>
        <w:pStyle w:val="ProductList-Body"/>
        <w:jc w:val="center"/>
        <w:outlineLvl w:val="1"/>
      </w:pPr>
      <w:r>
        <w:rPr>
          <w:b/>
        </w:rPr>
        <w:t>Clausola 9. Legge Applicabile</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Le presenti clausole sono soggette alla legge dello Stato membro in cui è stabilito l’esportatore. </w:t>
      </w:r>
    </w:p>
    <w:p w14:paraId="348300D2" w14:textId="77777777" w:rsidR="00E83159" w:rsidRPr="00690C65" w:rsidRDefault="00E83159" w:rsidP="00E83159">
      <w:pPr>
        <w:pStyle w:val="ProductList-Body"/>
      </w:pPr>
    </w:p>
    <w:p w14:paraId="59A86E46" w14:textId="77777777" w:rsidR="00447E2D" w:rsidRDefault="00447E2D" w:rsidP="00233C87">
      <w:pPr>
        <w:pStyle w:val="ProductList-Body"/>
        <w:jc w:val="center"/>
        <w:outlineLvl w:val="1"/>
        <w:rPr>
          <w:b/>
        </w:rPr>
      </w:pPr>
    </w:p>
    <w:p w14:paraId="72E7C375" w14:textId="55E20086" w:rsidR="00E83159" w:rsidRPr="00690C65" w:rsidRDefault="00E83159" w:rsidP="00E9419F">
      <w:pPr>
        <w:pStyle w:val="ProductList-Body"/>
        <w:keepNext/>
        <w:jc w:val="center"/>
        <w:outlineLvl w:val="1"/>
      </w:pPr>
      <w:r>
        <w:rPr>
          <w:b/>
        </w:rPr>
        <w:lastRenderedPageBreak/>
        <w:t>Clausola 10. Modifica del contratto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Le parti si impegnano a non alterare o non modificare le presenti clausole. Ciò non osta a che le parti inseriscano altre clausole commerciale ritenute necessarie, purché non siano in contrasto con le clausole.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Clausola 11. Subcontratto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L’importatore non può subcontrattare i trattamenti effettuati per conto dell’esportatore ai sensi delle presenti clausole senza il previo consenso scritto dell’esportatore stesso. L’importatore che, con il consenso dell’esportatore, affidi in subcontratto l’esecuzione degli obblighi ai sensi delle presenti clausole stipula, a tal fine, con il subincaricato un accordo scritto che imponga a quest’ultimo gli obblighi cui è egli stesso tenuto in virtù delle clausole. L’importatore rimane pienamente responsabile nei confronti dell’esportatore per l’inadempimento, da parte del subincaricato, degli obblighi di protezione dei dati previsti dall’accordo scritto. </w:t>
      </w:r>
    </w:p>
    <w:p w14:paraId="2AE21057" w14:textId="77777777" w:rsidR="00E83159" w:rsidRPr="00690C65" w:rsidRDefault="00E83159" w:rsidP="00E83159">
      <w:pPr>
        <w:pStyle w:val="ProductList-Body"/>
        <w:spacing w:after="120"/>
      </w:pPr>
      <w:r>
        <w:t xml:space="preserve">2. Nell’accordo scritto tra l’importatore e il subincaricato è inserita la clausola del terzo beneficiario, di cui alla clausola 3, a favore dell’interessato che non sia in grado di proporre l’azione di risarcimento di cui alla clausola 6, paragrafo 1, nei confronti dell’esportatore o dell’importatore in quanto l’esportatore e l’importatore siano entrambi scomparsi di fatto, abbiano giuridicamente cessato di esistere o siano divenuti insolventi, e nessun successore abbia assunto, per contratto o per legge, l’insieme dei loro obblighi. La responsabilità civile del subincaricato è limitata ai trattamenti da quello effettuati ai sensi delle presenti clausole. </w:t>
      </w:r>
    </w:p>
    <w:p w14:paraId="4BCDF65D" w14:textId="77777777" w:rsidR="00E83159" w:rsidRPr="00690C65" w:rsidRDefault="00E83159" w:rsidP="00E83159">
      <w:pPr>
        <w:pStyle w:val="ProductList-Body"/>
        <w:spacing w:after="120"/>
      </w:pPr>
      <w:r>
        <w:t xml:space="preserve">3. Le disposizioni sulla protezione dei dati ai fini del subcontratto di cui al paragrafo 1 sono soggette alla legge dello Stato membro in cui è stabilito l’esportatore. </w:t>
      </w:r>
    </w:p>
    <w:p w14:paraId="0A40BFDA" w14:textId="77777777" w:rsidR="00E83159" w:rsidRPr="00690C65" w:rsidRDefault="00E83159" w:rsidP="00E83159">
      <w:pPr>
        <w:pStyle w:val="ProductList-Body"/>
      </w:pPr>
      <w:r>
        <w:t xml:space="preserve">4. L’esportatore tiene un elenco dei subcontratti conclusi ai sensi delle presenti clausole e comunicati dall’importatore a norma della clausola 5, lettera (j), e lo aggiorna almeno una volta all’anno. L’elenco sarà tenuto a disposizione dell’autorità di controllo dell’esportatore.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Clausola 12. Obblighi al termine dell’attività di trattamento dei dati personali</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Le parti convengono che al termine dell’attività di trattamento l’importatore e il subincaricato provvedono, a scelta dell’esportatore, a restituire a quest’ultimo tutti i dati personali trasferiti e le relative copie ovvero a distruggere tali dati, certificando all’esportatore l’avvenuta distruzione, salvo che gli obblighi di legge impediscano di restituire o distruggere in tutto o in parte i dati personali trasferiti. In questo caso, l’importatore si impegna a garantire la riservatezza dei dati personali trasferiti e ad astenersi dal trattare di propria iniziativa tali dati. </w:t>
      </w:r>
    </w:p>
    <w:p w14:paraId="2589DB68" w14:textId="41C22552" w:rsidR="00E83159" w:rsidRPr="00690C65" w:rsidRDefault="00E83159" w:rsidP="00E83159">
      <w:pPr>
        <w:pStyle w:val="ProductList-Body"/>
      </w:pPr>
      <w:r>
        <w:t>2. L’importatore e il subincaricato si impegnano a sottoporre a controllo i propri impianti di trattamento su richiesta dell’esportatore e/o dell’autorità di controllo, ai fini della verifica dell’esecuzione dei provvedimenti di cui al paragrafo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Appendice 1 alle Clausole Contrattuali Tipo</w:t>
      </w:r>
    </w:p>
    <w:p w14:paraId="1286C765" w14:textId="77777777" w:rsidR="00E83159" w:rsidRPr="00690C65" w:rsidRDefault="00E83159" w:rsidP="00E83159">
      <w:pPr>
        <w:pStyle w:val="ProductList-Body"/>
      </w:pPr>
    </w:p>
    <w:p w14:paraId="6757CC0A" w14:textId="77777777" w:rsidR="00E9419F" w:rsidRDefault="00E9419F" w:rsidP="00E9419F">
      <w:pPr>
        <w:pStyle w:val="ProductList-Body"/>
        <w:spacing w:after="120"/>
      </w:pPr>
      <w:r>
        <w:rPr>
          <w:b/>
        </w:rPr>
        <w:t>Esportatore</w:t>
      </w:r>
      <w:r w:rsidRPr="00E313B6">
        <w:rPr>
          <w:b/>
          <w:bCs/>
        </w:rPr>
        <w:t>:</w:t>
      </w:r>
      <w:r>
        <w:t xml:space="preserve"> la Società è l’esportatore. L’esportatore è un utente di Servizi Online secondo la definizione fornita nell’Articolo “Condizioni per il Trattamento dei Dati”. </w:t>
      </w:r>
    </w:p>
    <w:p w14:paraId="3B378EFB" w14:textId="6FC1BB19" w:rsidR="00E83159" w:rsidRPr="00690C65" w:rsidRDefault="00E83159" w:rsidP="00E83159">
      <w:pPr>
        <w:pStyle w:val="ProductList-Body"/>
        <w:spacing w:after="120"/>
      </w:pPr>
      <w:r w:rsidRPr="00E9419F">
        <w:rPr>
          <w:b/>
          <w:bCs/>
        </w:rPr>
        <w:t>Importatore:</w:t>
      </w:r>
      <w:r>
        <w:t xml:space="preserve"> l’importatore è MICROSOFT CORPORATION, produttore globale di software e servizi. </w:t>
      </w:r>
    </w:p>
    <w:p w14:paraId="6D761CE0" w14:textId="70846F37" w:rsidR="00E83159" w:rsidRPr="00690C65" w:rsidRDefault="009C28E5" w:rsidP="00E83159">
      <w:pPr>
        <w:pStyle w:val="ProductList-Body"/>
        <w:spacing w:after="120"/>
      </w:pPr>
      <w:r>
        <w:rPr>
          <w:b/>
        </w:rPr>
        <w:t>Interessati</w:t>
      </w:r>
      <w:r w:rsidRPr="00534BA9">
        <w:rPr>
          <w:b/>
          <w:bCs/>
        </w:rPr>
        <w:t>:</w:t>
      </w:r>
      <w:r>
        <w:t xml:space="preserve"> Gli Interessati includono i rappresentanti dell’esportatore e gli utenti finali, tra cui dipendenti, appaltatori, collaboratori e società dell’esportatore. Gli interessati potranno anche includere individui che tentano di comunicare o trasferire informazioni personali a utenti dei servizi erogati dall’importatore</w:t>
      </w:r>
      <w:r w:rsidR="00E83159">
        <w:t xml:space="preserve">. </w:t>
      </w:r>
    </w:p>
    <w:p w14:paraId="6CDC09DC" w14:textId="3322ECC6" w:rsidR="00E83159" w:rsidRPr="00690C65" w:rsidRDefault="00E83159" w:rsidP="00E83159">
      <w:pPr>
        <w:pStyle w:val="ProductList-Body"/>
        <w:spacing w:after="120"/>
      </w:pPr>
      <w:r>
        <w:rPr>
          <w:b/>
        </w:rPr>
        <w:t>Categorie di dati oggetto di trasferimento</w:t>
      </w:r>
      <w:r w:rsidRPr="003E12DC">
        <w:rPr>
          <w:b/>
          <w:bCs/>
        </w:rPr>
        <w:t>:</w:t>
      </w:r>
      <w:r>
        <w:t xml:space="preserve"> i dati personali trasferiti includono messaggi di posta elettronica, documenti e altri dati in formato elettronico nel contesto dei Servizi Online. </w:t>
      </w:r>
    </w:p>
    <w:p w14:paraId="6B371D68" w14:textId="4AC5C277" w:rsidR="00E83159" w:rsidRPr="00690C65" w:rsidRDefault="00E83159" w:rsidP="00E83159">
      <w:pPr>
        <w:pStyle w:val="ProductList-Body"/>
      </w:pPr>
      <w:r>
        <w:rPr>
          <w:b/>
        </w:rPr>
        <w:t>Trattamento</w:t>
      </w:r>
      <w:r w:rsidRPr="00FE1223">
        <w:rPr>
          <w:b/>
          <w:bCs/>
        </w:rPr>
        <w:t xml:space="preserve">: </w:t>
      </w:r>
      <w:r w:rsidRPr="00FE1223">
        <w:t xml:space="preserve">i </w:t>
      </w:r>
      <w:r>
        <w:t xml:space="preserve">dati personali trasferiti saranno sottoposti alle seguenti attività principali di trattamento: </w:t>
      </w:r>
    </w:p>
    <w:p w14:paraId="346A1AFB" w14:textId="77777777" w:rsidR="00E83159" w:rsidRPr="00690C65" w:rsidRDefault="00E83159" w:rsidP="00E83159">
      <w:pPr>
        <w:pStyle w:val="ProductList-Body"/>
        <w:spacing w:after="60"/>
        <w:ind w:left="547"/>
      </w:pPr>
      <w:r>
        <w:rPr>
          <w:b/>
        </w:rPr>
        <w:t>a. Durata e oggetto del trattamento dei dati</w:t>
      </w:r>
      <w:r w:rsidRPr="00D14856">
        <w:rPr>
          <w:b/>
          <w:bCs/>
        </w:rPr>
        <w:t>.</w:t>
      </w:r>
      <w:r>
        <w:t xml:space="preserve"> La durata del trattamento dei dati coinciderà con il periodo di validità stabilito ai sensi del contratto multilicenza applicabile stipulato tra l’esportatore e la persona giuridica Microsoft al quale sono allegate tali Clausole Contrattuali Tipo (“Microsoft”). L’obiettivo del trattamento dei dati è l’erogazione dei Servizi Online. </w:t>
      </w:r>
    </w:p>
    <w:p w14:paraId="5CB87AE9" w14:textId="77777777" w:rsidR="00E83159" w:rsidRPr="00690C65" w:rsidRDefault="00E83159" w:rsidP="00E83159">
      <w:pPr>
        <w:pStyle w:val="ProductList-Body"/>
        <w:spacing w:after="60"/>
        <w:ind w:left="547"/>
      </w:pPr>
      <w:r>
        <w:rPr>
          <w:b/>
        </w:rPr>
        <w:t>b. Ambito e scopo del trattamento dei dati</w:t>
      </w:r>
      <w:r w:rsidRPr="00D14856">
        <w:rPr>
          <w:b/>
          <w:bCs/>
        </w:rPr>
        <w:t>.</w:t>
      </w:r>
      <w:r>
        <w:t xml:space="preserve"> L’ambito e lo scopo del trattamento dei dati personali è descritto nelle Condizioni per il Trattamento dei Dati. L’importatore amministra una rete globale di data center e di strutture di gestione/supporto e il trattamento può avere luogo in una qualsiasi giurisdizione in cui l’importatore o i suoi subincaricati gestiscono tali strutture. </w:t>
      </w:r>
    </w:p>
    <w:p w14:paraId="19A62BC3" w14:textId="77777777" w:rsidR="00E83159" w:rsidRPr="00690C65" w:rsidRDefault="00E83159" w:rsidP="00E83159">
      <w:pPr>
        <w:pStyle w:val="ProductList-Body"/>
        <w:spacing w:after="60"/>
        <w:ind w:left="547"/>
      </w:pPr>
      <w:r>
        <w:rPr>
          <w:b/>
        </w:rPr>
        <w:t>c. Accesso ai Dati della Società</w:t>
      </w:r>
      <w:r w:rsidRPr="00D14856">
        <w:rPr>
          <w:b/>
          <w:bCs/>
        </w:rPr>
        <w:t>.</w:t>
      </w:r>
      <w:r>
        <w:t xml:space="preserve"> Per il periodo di validità stabilito ai sensi del contratto multilicenza in essere, l’importatore, a sua discrezione e in base alle esigenze, potrà ai sensi della legge applicabile che recepisce l’Articolo 12(b) della Direttiva UE sulla Protezione dei Dati Personali: (1) offrire all’esportatore la possibilità di correggere, eliminare o bloccare i Dati della Società oppure (2) effettuare tali correzioni, eliminazioni o blocchi per suo conto. </w:t>
      </w:r>
    </w:p>
    <w:p w14:paraId="1A0B0329" w14:textId="77777777" w:rsidR="00E83159" w:rsidRPr="00690C65" w:rsidRDefault="00E83159" w:rsidP="00E83159">
      <w:pPr>
        <w:pStyle w:val="ProductList-Body"/>
        <w:spacing w:after="60"/>
        <w:ind w:left="547"/>
      </w:pPr>
      <w:r>
        <w:rPr>
          <w:b/>
        </w:rPr>
        <w:lastRenderedPageBreak/>
        <w:t>d. Istruzioni dell’esportatore</w:t>
      </w:r>
      <w:r w:rsidRPr="00586E86">
        <w:rPr>
          <w:b/>
          <w:bCs/>
        </w:rPr>
        <w:t xml:space="preserve">. </w:t>
      </w:r>
      <w:r>
        <w:t xml:space="preserve">Per quanto riguarda i Servizi Online, l’importatore agirà solamente in base alle indicazioni dell’esportatore come comunicato da Microsoft. </w:t>
      </w:r>
    </w:p>
    <w:p w14:paraId="0D6446BF" w14:textId="77777777" w:rsidR="00E83159" w:rsidRPr="00690C65" w:rsidRDefault="00E83159" w:rsidP="00E83159">
      <w:pPr>
        <w:pStyle w:val="ProductList-Body"/>
        <w:spacing w:after="120"/>
        <w:ind w:left="547"/>
      </w:pPr>
      <w:r>
        <w:rPr>
          <w:b/>
        </w:rPr>
        <w:t>e. Eliminazione o restituzione dei Dati della Società</w:t>
      </w:r>
      <w:r w:rsidRPr="00586E86">
        <w:rPr>
          <w:b/>
          <w:bCs/>
        </w:rPr>
        <w:t xml:space="preserve">. </w:t>
      </w:r>
      <w:r>
        <w:t xml:space="preserve">Alla scadenza o alla risoluzione dell’utilizzo dei Servizi Online da parte dell’esportatore, egli potrà estrarre i Dati della Società e l’importatore eliminerà i Dati della Società secondo quanto stabilito nelle Condizioni per l’Utilizzo dei Servizi Online applicabili al contratto. </w:t>
      </w:r>
    </w:p>
    <w:p w14:paraId="1DF93B42" w14:textId="6443A7BC" w:rsidR="00D67A4B" w:rsidRPr="00690C65" w:rsidRDefault="00E83159" w:rsidP="00E83159">
      <w:pPr>
        <w:pStyle w:val="ProductList-Body"/>
      </w:pPr>
      <w:r>
        <w:rPr>
          <w:b/>
        </w:rPr>
        <w:t>Subappaltatori</w:t>
      </w:r>
      <w:r w:rsidRPr="00284B58">
        <w:rPr>
          <w:b/>
          <w:bCs/>
        </w:rPr>
        <w:t>:</w:t>
      </w:r>
      <w:r>
        <w:t xml:space="preserve"> l’importatore potrà impiegare altre società per erogare servizi limitati per suo conto, ad esempio l’erogazione di supporto tecnico. A tali subappaltatori sarà consentito ottenere i Dati della Società solo per erogare, su richiesta dell’importatore, i servizi, con il divieto di utilizzarli per qualsiasi altro scopo.</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Appendice 2 alle Clausole Contrattuali Tipo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Descrizione delle misure di protezione tecniche e organizzative implementate dall’importatore in conformità alle Clausole 4(d) e 5(c):</w:t>
      </w:r>
    </w:p>
    <w:p w14:paraId="73D6155F" w14:textId="08E7215C" w:rsidR="00463CC3" w:rsidRPr="00690C65" w:rsidRDefault="00463CC3" w:rsidP="00463CC3">
      <w:pPr>
        <w:pStyle w:val="ProductList-Body"/>
        <w:spacing w:after="120"/>
      </w:pPr>
      <w:r>
        <w:t xml:space="preserve">1. </w:t>
      </w:r>
      <w:r>
        <w:rPr>
          <w:b/>
        </w:rPr>
        <w:t>Personale</w:t>
      </w:r>
      <w:r w:rsidRPr="00FB5C0C">
        <w:rPr>
          <w:b/>
          <w:bCs/>
        </w:rPr>
        <w:t xml:space="preserve">. </w:t>
      </w:r>
      <w:r>
        <w:t xml:space="preserve">Il personale dell’importatore non tratterà i Dati della Società senza autorizzazione. Il personale è obbligato al mantenimento della riservatezza dei Dati della Società, anche al termine del proprio impegno lavorativo. </w:t>
      </w:r>
    </w:p>
    <w:p w14:paraId="290598D1" w14:textId="758EF624" w:rsidR="00463CC3" w:rsidRPr="00690C65" w:rsidRDefault="00463CC3" w:rsidP="00463CC3">
      <w:pPr>
        <w:pStyle w:val="ProductList-Body"/>
      </w:pPr>
      <w:r>
        <w:t xml:space="preserve">2. </w:t>
      </w:r>
      <w:r>
        <w:rPr>
          <w:b/>
        </w:rPr>
        <w:t>Contatto per il diritto alla protezione dei dati personali</w:t>
      </w:r>
      <w:r w:rsidRPr="004A4D4E">
        <w:rPr>
          <w:b/>
          <w:bCs/>
        </w:rPr>
        <w:t>.</w:t>
      </w:r>
      <w:r>
        <w:t xml:space="preserve"> Il funzionario dell’importatore che si occupa del diritto alla protezione dei dati personali è raggiungibile al seguente indirizzo: </w:t>
      </w:r>
    </w:p>
    <w:p w14:paraId="45F2365C" w14:textId="77777777" w:rsidR="00463CC3" w:rsidRPr="00C34CE1" w:rsidRDefault="00463CC3" w:rsidP="00463CC3">
      <w:pPr>
        <w:pStyle w:val="ProductList-Body"/>
        <w:rPr>
          <w:lang w:val="en-US"/>
        </w:rPr>
      </w:pPr>
      <w:r w:rsidRPr="00C34CE1">
        <w:rPr>
          <w:lang w:val="en-US"/>
        </w:rPr>
        <w:t xml:space="preserve">Microsoft Corporation </w:t>
      </w:r>
    </w:p>
    <w:p w14:paraId="781C4202" w14:textId="0B3C4AF2" w:rsidR="00463CC3" w:rsidRPr="00C34CE1" w:rsidRDefault="00463CC3" w:rsidP="00463CC3">
      <w:pPr>
        <w:pStyle w:val="ProductList-Body"/>
        <w:ind w:left="360"/>
        <w:rPr>
          <w:lang w:val="en-US"/>
        </w:rPr>
      </w:pPr>
      <w:r w:rsidRPr="00C34CE1">
        <w:rPr>
          <w:lang w:val="en-US"/>
        </w:rPr>
        <w:t>Attn: Chief Privacy Officer</w:t>
      </w:r>
      <w:r w:rsidR="000C4E22" w:rsidRPr="00C34CE1">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Misure tecniche e organizzative</w:t>
      </w:r>
      <w:r w:rsidRPr="004A4D4E">
        <w:rPr>
          <w:b/>
          <w:bCs/>
        </w:rPr>
        <w:t xml:space="preserve">. </w:t>
      </w:r>
      <w:r>
        <w:t>L’importatore ha implementato e si impegna a mantenere le misure organizzative e tecniche, i controlli interni e le procedure per la sicurezza delle informazioni appropriati allo scopo di proteggere i Dati della Società, la cui definizione è fornita nelle Condizioni per il Trattamento dei Dati, da perdite accidentali, distruzione o alterazione, divulgazione o accesso non autorizzato, nonché da distruzione illecita, come descritto di seguito: Le misure tecniche e organizzative, i controlli interni e le procedure per la sicurezza delle informazioni stabilite nelle Condizioni per il Trattamento dei Dati sono incorporati nella presente Appendice 2 in virtù di questo riferimento e sono vincolanti per l’importatore come se fossero stati completamente definiti in tale Appendice.</w:t>
      </w:r>
    </w:p>
    <w:p w14:paraId="56307797" w14:textId="7986A988" w:rsidR="00463CC3" w:rsidRPr="00690C65" w:rsidRDefault="00463CC3" w:rsidP="00463CC3">
      <w:pPr>
        <w:pStyle w:val="ProductList-Body"/>
      </w:pPr>
      <w:r>
        <w:t>La firma di Microsoft Corporation è visibile sulla pagina che segue.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Sottoscrizione delle Clausole Contrattuali Tipo, dell’Appendice 1 e dell’Appendice 2 per conto dell’importatore:</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C34CE1" w:rsidRDefault="00463CC3" w:rsidP="00463CC3">
      <w:pPr>
        <w:pStyle w:val="ProductList-Body"/>
        <w:rPr>
          <w:lang w:val="en-US"/>
        </w:rPr>
      </w:pPr>
      <w:r w:rsidRPr="00C34CE1">
        <w:rPr>
          <w:lang w:val="en-US"/>
        </w:rPr>
        <w:t>Rajesh Jha, Corporate Vice President</w:t>
      </w:r>
    </w:p>
    <w:p w14:paraId="77E0D4BD" w14:textId="77777777" w:rsidR="00463CC3" w:rsidRPr="00C34CE1" w:rsidRDefault="00463CC3" w:rsidP="00463CC3">
      <w:pPr>
        <w:pStyle w:val="ProductList-Body"/>
        <w:rPr>
          <w:lang w:val="en-US"/>
        </w:rPr>
      </w:pPr>
      <w:r w:rsidRPr="00C34CE1">
        <w:rPr>
          <w:lang w:val="en-US"/>
        </w:rPr>
        <w:t>Microsoft Corporation</w:t>
      </w:r>
    </w:p>
    <w:p w14:paraId="358D91D7" w14:textId="074E609B" w:rsidR="00463CC3" w:rsidRPr="00C34CE1" w:rsidRDefault="00463CC3" w:rsidP="00463CC3">
      <w:pPr>
        <w:pStyle w:val="ProductList-Body"/>
        <w:rPr>
          <w:lang w:val="en-US"/>
        </w:rPr>
      </w:pPr>
      <w:r w:rsidRPr="00C34CE1">
        <w:rPr>
          <w:lang w:val="en-US"/>
        </w:rPr>
        <w:t>One Microsoft Way, Redmond WA, USA 98052</w:t>
      </w:r>
    </w:p>
    <w:p w14:paraId="1320AE77" w14:textId="77777777" w:rsidR="00463CC3" w:rsidRPr="00C34CE1" w:rsidRDefault="00463CC3" w:rsidP="00A914BF">
      <w:pPr>
        <w:pStyle w:val="ProductList-Body"/>
        <w:rPr>
          <w:lang w:val="en-US"/>
        </w:rPr>
      </w:pPr>
    </w:p>
    <w:p w14:paraId="05F64430" w14:textId="53A2A952" w:rsidR="00D67A4B" w:rsidRPr="00C34CE1" w:rsidRDefault="00D67A4B" w:rsidP="00A914BF">
      <w:pPr>
        <w:pStyle w:val="ProductList-Body"/>
        <w:rPr>
          <w:lang w:val="en-US"/>
        </w:rPr>
      </w:pPr>
    </w:p>
    <w:p w14:paraId="55BD2826" w14:textId="77777777" w:rsidR="004D27A6" w:rsidRPr="00C34CE1" w:rsidRDefault="004D27A6" w:rsidP="00A914BF">
      <w:pPr>
        <w:pStyle w:val="ProductList-Body"/>
        <w:rPr>
          <w:lang w:val="en-US"/>
        </w:rPr>
      </w:pPr>
    </w:p>
    <w:sectPr w:rsidR="004D27A6" w:rsidRPr="00C34CE1"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FDD6851" w14:textId="77777777" w:rsidR="00995AAE" w:rsidRDefault="00995AAE" w:rsidP="009A573F">
      <w:pPr>
        <w:spacing w:after="0" w:line="240" w:lineRule="auto"/>
      </w:pPr>
      <w:r>
        <w:separator/>
      </w:r>
    </w:p>
  </w:endnote>
  <w:endnote w:type="continuationSeparator" w:id="0">
    <w:p w14:paraId="117ECC95" w14:textId="77777777" w:rsidR="00995AAE" w:rsidRDefault="00995AAE" w:rsidP="009A573F">
      <w:pPr>
        <w:spacing w:after="0" w:line="240" w:lineRule="auto"/>
      </w:pPr>
      <w:r>
        <w:continuationSeparator/>
      </w:r>
    </w:p>
  </w:endnote>
  <w:endnote w:type="continuationNotice" w:id="1">
    <w:p w14:paraId="38CF4EF0" w14:textId="77777777" w:rsidR="00995AAE" w:rsidRDefault="00995AA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81AF39" w14:textId="77777777" w:rsidR="00816181" w:rsidRDefault="0081618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271381" w:rsidRDefault="00271381"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271381" w:rsidRPr="00591643" w:rsidRDefault="00271381">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71381"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271381" w:rsidRPr="00C76DF3" w:rsidRDefault="00995AAE" w:rsidP="005C51AC">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271381" w:rsidRPr="00C76DF3" w:rsidRDefault="0027138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271381" w:rsidRPr="00C76DF3" w:rsidRDefault="00995AAE" w:rsidP="005C51AC">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271381" w:rsidRPr="00C76DF3" w:rsidRDefault="0027138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271381" w:rsidRPr="00C76DF3" w:rsidRDefault="00995AAE" w:rsidP="005C51AC">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271381" w:rsidRPr="00C76DF3" w:rsidRDefault="0027138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271381" w:rsidRPr="00C76DF3" w:rsidRDefault="00995AAE" w:rsidP="005C51AC">
          <w:pPr>
            <w:pStyle w:val="ProductList-OfferingBody"/>
            <w:ind w:left="-72" w:right="-77"/>
            <w:jc w:val="center"/>
            <w:rPr>
              <w:color w:val="808080" w:themeColor="background1" w:themeShade="80"/>
              <w:sz w:val="14"/>
              <w:szCs w:val="14"/>
            </w:rPr>
          </w:pPr>
          <w:hyperlink w:anchor="PrivacyandSecurityTerms" w:history="1">
            <w:r w:rsidR="0027138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271381" w:rsidRPr="00C76DF3" w:rsidRDefault="0027138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271381" w:rsidRPr="00C76DF3" w:rsidRDefault="00995AAE" w:rsidP="005C51AC">
          <w:pPr>
            <w:pStyle w:val="ProductList-OfferingBody"/>
            <w:ind w:left="-72" w:right="-77"/>
            <w:jc w:val="center"/>
            <w:rPr>
              <w:color w:val="808080" w:themeColor="background1" w:themeShade="80"/>
              <w:sz w:val="14"/>
              <w:szCs w:val="14"/>
            </w:rPr>
          </w:pPr>
          <w:hyperlink w:anchor="OnlineServiceSpecificTerms" w:history="1">
            <w:r w:rsidR="00271381">
              <w:rPr>
                <w:rStyle w:val="Hyperlink"/>
                <w:sz w:val="14"/>
                <w:szCs w:val="14"/>
              </w:rPr>
              <w:t>Condizioni Specifiche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271381" w:rsidRPr="00C76DF3" w:rsidRDefault="0027138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271381" w:rsidRPr="00C76DF3" w:rsidRDefault="00995AAE" w:rsidP="005C51AC">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rPr>
              <w:t>Allegati</w:t>
            </w:r>
          </w:hyperlink>
        </w:p>
      </w:tc>
    </w:tr>
  </w:tbl>
  <w:p w14:paraId="7E537610" w14:textId="77777777" w:rsidR="00271381" w:rsidRPr="00591643" w:rsidRDefault="00271381"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339F5DDC" w14:textId="77777777" w:rsidTr="00C34CE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96C630" w14:textId="16F496CB" w:rsidR="00271381" w:rsidRPr="00C76DF3" w:rsidRDefault="00995AAE" w:rsidP="00C34CE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3DF815" w14:textId="77777777" w:rsidR="00271381" w:rsidRPr="00C76DF3" w:rsidRDefault="00271381"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2EC8A" w14:textId="26BB4877" w:rsidR="00271381" w:rsidRPr="00C76DF3" w:rsidRDefault="00995AAE" w:rsidP="00C34CE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19125F" w14:textId="77777777" w:rsidR="00271381" w:rsidRPr="00C76DF3" w:rsidRDefault="00271381"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E28EBF" w14:textId="73A4D2CC" w:rsidR="00271381" w:rsidRPr="00C76DF3" w:rsidRDefault="00995AAE" w:rsidP="00C34CE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8AECC1" w14:textId="77777777" w:rsidR="00271381" w:rsidRPr="00C76DF3" w:rsidRDefault="00271381"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9B13B" w14:textId="2202632B" w:rsidR="00271381" w:rsidRPr="00C76DF3" w:rsidRDefault="00995AAE" w:rsidP="00C34CE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010DB5" w14:textId="77777777" w:rsidR="00271381" w:rsidRPr="00C76DF3" w:rsidRDefault="0027138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77BA76" w14:textId="76CB76BC" w:rsidR="00271381" w:rsidRPr="00C76DF3" w:rsidRDefault="00995AAE" w:rsidP="00C34CE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39154F" w14:textId="77777777" w:rsidR="00271381" w:rsidRPr="00C76DF3" w:rsidRDefault="0027138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6CBD" w14:textId="0CFBD281" w:rsidR="00271381" w:rsidRPr="00C76DF3" w:rsidRDefault="00995AAE" w:rsidP="00C34CE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03E09A8A" w14:textId="77777777" w:rsidR="00271381" w:rsidRPr="00591643" w:rsidRDefault="00271381" w:rsidP="00271381">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77A620FA" w14:textId="77777777" w:rsidTr="0027138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3A59DE" w14:textId="77777777" w:rsidR="00271381" w:rsidRPr="00C76DF3" w:rsidRDefault="00995AAE" w:rsidP="0027138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967A14" w14:textId="77777777" w:rsidR="00271381" w:rsidRPr="00C76DF3" w:rsidRDefault="00271381" w:rsidP="0027138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D648B3" w14:textId="77777777" w:rsidR="00271381" w:rsidRPr="00C76DF3" w:rsidRDefault="00995AAE" w:rsidP="0027138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AFE98C" w14:textId="77777777" w:rsidR="00271381" w:rsidRPr="00C76DF3" w:rsidRDefault="00271381" w:rsidP="0027138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9F76B3" w14:textId="77777777" w:rsidR="00271381" w:rsidRPr="00C76DF3" w:rsidRDefault="00995AAE" w:rsidP="0027138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999EE0" w14:textId="77777777" w:rsidR="00271381" w:rsidRPr="00C76DF3" w:rsidRDefault="00271381" w:rsidP="0027138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70B5CA" w14:textId="77777777" w:rsidR="00271381" w:rsidRPr="00C76DF3" w:rsidRDefault="00995AAE" w:rsidP="0027138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FAEBFD"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3C0813" w14:textId="77777777" w:rsidR="00271381" w:rsidRPr="00C76DF3" w:rsidRDefault="00995AAE" w:rsidP="0027138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0E9F75"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0854B3" w14:textId="77777777" w:rsidR="00271381" w:rsidRPr="00C76DF3" w:rsidRDefault="00995AAE" w:rsidP="0027138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6E91EC23" w14:textId="77777777" w:rsidR="00271381" w:rsidRPr="00591643" w:rsidRDefault="00271381" w:rsidP="00395B31">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4B1EBC95" w14:textId="77777777" w:rsidTr="0027138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EC3BC7" w14:textId="77777777" w:rsidR="00271381" w:rsidRPr="00C76DF3" w:rsidRDefault="00995AAE" w:rsidP="0027138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BE0A0C" w14:textId="77777777" w:rsidR="00271381" w:rsidRPr="00C76DF3" w:rsidRDefault="00271381" w:rsidP="0027138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945683" w14:textId="77777777" w:rsidR="00271381" w:rsidRPr="00C76DF3" w:rsidRDefault="00995AAE" w:rsidP="0027138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C7A57F" w14:textId="77777777" w:rsidR="00271381" w:rsidRPr="00C76DF3" w:rsidRDefault="00271381" w:rsidP="0027138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24E509" w14:textId="77777777" w:rsidR="00271381" w:rsidRPr="00C76DF3" w:rsidRDefault="00995AAE" w:rsidP="0027138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735354" w14:textId="77777777" w:rsidR="00271381" w:rsidRPr="00C76DF3" w:rsidRDefault="00271381" w:rsidP="0027138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5074CF" w14:textId="77777777" w:rsidR="00271381" w:rsidRPr="00C76DF3" w:rsidRDefault="00995AAE" w:rsidP="0027138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9E2B5A"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1E2CE" w14:textId="77777777" w:rsidR="00271381" w:rsidRPr="00C76DF3" w:rsidRDefault="00995AAE" w:rsidP="0027138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96BAC7"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8811C6" w14:textId="77777777" w:rsidR="00271381" w:rsidRPr="00C76DF3" w:rsidRDefault="00995AAE" w:rsidP="0027138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257240CC" w14:textId="77777777" w:rsidR="00271381" w:rsidRPr="00591643" w:rsidRDefault="00271381" w:rsidP="004C399A">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39D8D227" w14:textId="77777777" w:rsidTr="0027138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A4B9D" w14:textId="77777777" w:rsidR="00271381" w:rsidRPr="00C76DF3" w:rsidRDefault="00995AAE" w:rsidP="0027138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538B7F" w14:textId="77777777" w:rsidR="00271381" w:rsidRPr="00C76DF3" w:rsidRDefault="00271381" w:rsidP="0027138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B4939" w14:textId="77777777" w:rsidR="00271381" w:rsidRPr="00C76DF3" w:rsidRDefault="00995AAE" w:rsidP="0027138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D4F17E" w14:textId="77777777" w:rsidR="00271381" w:rsidRPr="00C76DF3" w:rsidRDefault="00271381" w:rsidP="0027138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4123D3" w14:textId="77777777" w:rsidR="00271381" w:rsidRPr="00C76DF3" w:rsidRDefault="00995AAE" w:rsidP="0027138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4082034" w14:textId="77777777" w:rsidR="00271381" w:rsidRPr="00C76DF3" w:rsidRDefault="00271381" w:rsidP="0027138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C860D3" w14:textId="77777777" w:rsidR="00271381" w:rsidRPr="00C76DF3" w:rsidRDefault="00995AAE" w:rsidP="0027138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377B43"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06F83" w14:textId="77777777" w:rsidR="00271381" w:rsidRPr="00C76DF3" w:rsidRDefault="00995AAE" w:rsidP="0027138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42DAF2"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D63C6C" w14:textId="77777777" w:rsidR="00271381" w:rsidRPr="00C76DF3" w:rsidRDefault="00995AAE" w:rsidP="0027138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4B5054F5" w14:textId="77777777" w:rsidR="00271381" w:rsidRPr="00591643" w:rsidRDefault="00271381" w:rsidP="00DF2160">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35D7B2DC" w14:textId="77777777" w:rsidTr="0027138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E4CE5" w14:textId="77777777" w:rsidR="00271381" w:rsidRPr="00C76DF3" w:rsidRDefault="00995AAE" w:rsidP="0027138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B8F70E" w14:textId="77777777" w:rsidR="00271381" w:rsidRPr="00C76DF3" w:rsidRDefault="00271381" w:rsidP="0027138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EADCAF" w14:textId="77777777" w:rsidR="00271381" w:rsidRPr="00C76DF3" w:rsidRDefault="00995AAE" w:rsidP="0027138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20DE26" w14:textId="77777777" w:rsidR="00271381" w:rsidRPr="00C76DF3" w:rsidRDefault="00271381" w:rsidP="0027138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F7109A" w14:textId="77777777" w:rsidR="00271381" w:rsidRPr="00C76DF3" w:rsidRDefault="00995AAE" w:rsidP="0027138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244B1A5" w14:textId="77777777" w:rsidR="00271381" w:rsidRPr="00C76DF3" w:rsidRDefault="00271381" w:rsidP="0027138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5FEEA5" w14:textId="77777777" w:rsidR="00271381" w:rsidRPr="00C76DF3" w:rsidRDefault="00995AAE" w:rsidP="0027138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52F266"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A37AE" w14:textId="77777777" w:rsidR="00271381" w:rsidRPr="00C76DF3" w:rsidRDefault="00995AAE" w:rsidP="0027138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A6E368"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ED46B" w14:textId="77777777" w:rsidR="00271381" w:rsidRPr="00C76DF3" w:rsidRDefault="00995AAE" w:rsidP="0027138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193CE72E" w14:textId="77777777" w:rsidR="00271381" w:rsidRPr="00591643" w:rsidRDefault="00271381" w:rsidP="00537664">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328C15D7" w14:textId="77777777" w:rsidTr="0027138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76398" w14:textId="77777777" w:rsidR="00271381" w:rsidRPr="00C76DF3" w:rsidRDefault="00995AAE" w:rsidP="0027138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1475BE" w14:textId="77777777" w:rsidR="00271381" w:rsidRPr="00C76DF3" w:rsidRDefault="00271381" w:rsidP="0027138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5C459" w14:textId="77777777" w:rsidR="00271381" w:rsidRPr="00C76DF3" w:rsidRDefault="00995AAE" w:rsidP="0027138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7A91BA" w14:textId="77777777" w:rsidR="00271381" w:rsidRPr="00C76DF3" w:rsidRDefault="00271381" w:rsidP="0027138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356F1A" w14:textId="77777777" w:rsidR="00271381" w:rsidRPr="00C76DF3" w:rsidRDefault="00995AAE" w:rsidP="0027138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F40CD1" w14:textId="77777777" w:rsidR="00271381" w:rsidRPr="00C76DF3" w:rsidRDefault="00271381" w:rsidP="0027138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9C75A2" w14:textId="77777777" w:rsidR="00271381" w:rsidRPr="00C76DF3" w:rsidRDefault="00995AAE" w:rsidP="0027138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599B2C"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A2C038" w14:textId="77777777" w:rsidR="00271381" w:rsidRPr="00C76DF3" w:rsidRDefault="00995AAE" w:rsidP="0027138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B5315C"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36A91" w14:textId="77777777" w:rsidR="00271381" w:rsidRPr="00C76DF3" w:rsidRDefault="00995AAE" w:rsidP="0027138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25396430" w14:textId="77777777" w:rsidR="00271381" w:rsidRPr="00591643" w:rsidRDefault="00271381" w:rsidP="005E2608">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1813C0F7" w14:textId="77777777" w:rsidTr="0027138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E29E4" w14:textId="77777777" w:rsidR="00271381" w:rsidRPr="00C76DF3" w:rsidRDefault="00995AAE" w:rsidP="0027138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49DEA7" w14:textId="77777777" w:rsidR="00271381" w:rsidRPr="00C76DF3" w:rsidRDefault="00271381" w:rsidP="0027138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EF89CE" w14:textId="77777777" w:rsidR="00271381" w:rsidRPr="00C76DF3" w:rsidRDefault="00995AAE" w:rsidP="0027138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867535" w14:textId="77777777" w:rsidR="00271381" w:rsidRPr="00C76DF3" w:rsidRDefault="00271381" w:rsidP="0027138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4B5623" w14:textId="77777777" w:rsidR="00271381" w:rsidRPr="00C76DF3" w:rsidRDefault="00995AAE" w:rsidP="0027138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343510" w14:textId="77777777" w:rsidR="00271381" w:rsidRPr="00C76DF3" w:rsidRDefault="00271381" w:rsidP="0027138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47112" w14:textId="77777777" w:rsidR="00271381" w:rsidRPr="00C76DF3" w:rsidRDefault="00995AAE" w:rsidP="0027138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D2733D"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9BD1BE" w14:textId="77777777" w:rsidR="00271381" w:rsidRPr="00C76DF3" w:rsidRDefault="00995AAE" w:rsidP="0027138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CA0CC4"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86B28" w14:textId="77777777" w:rsidR="00271381" w:rsidRPr="00C76DF3" w:rsidRDefault="00995AAE" w:rsidP="0027138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1DDB3F0B" w14:textId="77777777" w:rsidR="00271381" w:rsidRPr="00591643" w:rsidRDefault="00271381" w:rsidP="00271381">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3BB6399E" w14:textId="77777777" w:rsidTr="0027138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C94224" w14:textId="77777777" w:rsidR="00271381" w:rsidRPr="00C76DF3" w:rsidRDefault="00995AAE" w:rsidP="0027138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FB3ACA" w14:textId="77777777" w:rsidR="00271381" w:rsidRPr="00C76DF3" w:rsidRDefault="00271381" w:rsidP="0027138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0B3DCE" w14:textId="77777777" w:rsidR="00271381" w:rsidRPr="00C76DF3" w:rsidRDefault="00995AAE" w:rsidP="0027138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4F13A6" w14:textId="77777777" w:rsidR="00271381" w:rsidRPr="00C76DF3" w:rsidRDefault="00271381" w:rsidP="0027138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1C56A" w14:textId="77777777" w:rsidR="00271381" w:rsidRPr="00C76DF3" w:rsidRDefault="00995AAE" w:rsidP="0027138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EF1B97" w14:textId="77777777" w:rsidR="00271381" w:rsidRPr="00C76DF3" w:rsidRDefault="00271381" w:rsidP="0027138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0276E1" w14:textId="77777777" w:rsidR="00271381" w:rsidRPr="00C76DF3" w:rsidRDefault="00995AAE" w:rsidP="0027138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975581"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B7FF72" w14:textId="77777777" w:rsidR="00271381" w:rsidRPr="00C76DF3" w:rsidRDefault="00995AAE" w:rsidP="0027138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CF7A21"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8D02EF" w14:textId="77777777" w:rsidR="00271381" w:rsidRPr="00C76DF3" w:rsidRDefault="00995AAE" w:rsidP="0027138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6D3A63DF" w14:textId="77777777" w:rsidR="00271381" w:rsidRPr="00591643" w:rsidRDefault="00271381">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2D73EF57" w14:textId="77777777" w:rsidTr="006152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BC8E46" w14:textId="77777777" w:rsidR="00271381" w:rsidRPr="00C76DF3" w:rsidRDefault="00995AAE" w:rsidP="00C34CE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AACD92" w14:textId="77777777" w:rsidR="00271381" w:rsidRPr="00C76DF3" w:rsidRDefault="00271381"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9D5872" w14:textId="77777777" w:rsidR="00271381" w:rsidRPr="00C76DF3" w:rsidRDefault="00995AAE" w:rsidP="00C34CE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56D15F" w14:textId="77777777" w:rsidR="00271381" w:rsidRPr="00C76DF3" w:rsidRDefault="00271381"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AB200D" w14:textId="77777777" w:rsidR="00271381" w:rsidRPr="00C76DF3" w:rsidRDefault="00995AAE" w:rsidP="00C34CE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F953D6" w14:textId="77777777" w:rsidR="00271381" w:rsidRPr="00C76DF3" w:rsidRDefault="00271381"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120CA9" w14:textId="77777777" w:rsidR="00271381" w:rsidRPr="00C76DF3" w:rsidRDefault="00995AAE" w:rsidP="00C34CE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7C9A05" w14:textId="77777777" w:rsidR="00271381" w:rsidRPr="00C76DF3" w:rsidRDefault="0027138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92D7780" w14:textId="77777777" w:rsidR="00271381" w:rsidRPr="00C76DF3" w:rsidRDefault="00995AAE" w:rsidP="00C34CE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E407E" w14:textId="77777777" w:rsidR="00271381" w:rsidRPr="00C76DF3" w:rsidRDefault="0027138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CF732" w14:textId="77777777" w:rsidR="00271381" w:rsidRPr="00C76DF3" w:rsidRDefault="00995AAE" w:rsidP="00C34CE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53B19C98" w14:textId="77777777" w:rsidR="00271381" w:rsidRPr="00591643" w:rsidRDefault="00271381" w:rsidP="003F39A3">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18FA25EC" w14:textId="77777777" w:rsidTr="0027138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53EA6" w14:textId="77777777" w:rsidR="00271381" w:rsidRPr="00C76DF3" w:rsidRDefault="00995AAE" w:rsidP="0027138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E11895" w14:textId="77777777" w:rsidR="00271381" w:rsidRPr="00C76DF3" w:rsidRDefault="00271381" w:rsidP="0027138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78E167" w14:textId="77777777" w:rsidR="00271381" w:rsidRPr="00C76DF3" w:rsidRDefault="00995AAE" w:rsidP="0027138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6BD4A8" w14:textId="77777777" w:rsidR="00271381" w:rsidRPr="00C76DF3" w:rsidRDefault="00271381" w:rsidP="0027138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C9F943" w14:textId="77777777" w:rsidR="00271381" w:rsidRPr="00C76DF3" w:rsidRDefault="00995AAE" w:rsidP="0027138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6C5D13" w14:textId="77777777" w:rsidR="00271381" w:rsidRPr="00C76DF3" w:rsidRDefault="00271381" w:rsidP="0027138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3B84A9" w14:textId="77777777" w:rsidR="00271381" w:rsidRPr="00C76DF3" w:rsidRDefault="00995AAE" w:rsidP="0027138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5D0A4E"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61340B" w14:textId="77777777" w:rsidR="00271381" w:rsidRPr="00C76DF3" w:rsidRDefault="00995AAE" w:rsidP="0027138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165E70"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31E3B9" w14:textId="77777777" w:rsidR="00271381" w:rsidRPr="00C76DF3" w:rsidRDefault="00995AAE" w:rsidP="0027138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01043362" w14:textId="77777777" w:rsidR="00271381" w:rsidRPr="00591643" w:rsidRDefault="00271381" w:rsidP="0093414A">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133F0248" w14:textId="77777777" w:rsidTr="0027138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082C7E" w14:textId="77777777" w:rsidR="00271381" w:rsidRPr="00C76DF3" w:rsidRDefault="00995AAE" w:rsidP="0027138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9FC15B" w14:textId="77777777" w:rsidR="00271381" w:rsidRPr="00C76DF3" w:rsidRDefault="00271381" w:rsidP="0027138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C982E5" w14:textId="77777777" w:rsidR="00271381" w:rsidRPr="00C76DF3" w:rsidRDefault="00995AAE" w:rsidP="0027138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AF65ED" w14:textId="77777777" w:rsidR="00271381" w:rsidRPr="00C76DF3" w:rsidRDefault="00271381" w:rsidP="0027138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E63408" w14:textId="77777777" w:rsidR="00271381" w:rsidRPr="00C76DF3" w:rsidRDefault="00995AAE" w:rsidP="0027138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66BED9" w14:textId="77777777" w:rsidR="00271381" w:rsidRPr="00C76DF3" w:rsidRDefault="00271381" w:rsidP="0027138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B43731" w14:textId="77777777" w:rsidR="00271381" w:rsidRPr="00C76DF3" w:rsidRDefault="00995AAE" w:rsidP="0027138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B61AA9"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29974B" w14:textId="77777777" w:rsidR="00271381" w:rsidRPr="00C76DF3" w:rsidRDefault="00995AAE" w:rsidP="0027138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9DE02E"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AE0693" w14:textId="77777777" w:rsidR="00271381" w:rsidRPr="00C76DF3" w:rsidRDefault="00995AAE" w:rsidP="0027138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7452BAAF" w14:textId="77777777" w:rsidR="00271381" w:rsidRPr="00591643" w:rsidRDefault="00271381" w:rsidP="00E12E3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D6BBCE0" w14:textId="77777777" w:rsidR="00995AAE" w:rsidRDefault="00995AAE" w:rsidP="009A573F">
      <w:pPr>
        <w:spacing w:after="0" w:line="240" w:lineRule="auto"/>
      </w:pPr>
      <w:r>
        <w:separator/>
      </w:r>
    </w:p>
  </w:footnote>
  <w:footnote w:type="continuationSeparator" w:id="0">
    <w:p w14:paraId="312624FB" w14:textId="77777777" w:rsidR="00995AAE" w:rsidRDefault="00995AAE" w:rsidP="009A573F">
      <w:pPr>
        <w:spacing w:after="0" w:line="240" w:lineRule="auto"/>
      </w:pPr>
      <w:r>
        <w:continuationSeparator/>
      </w:r>
    </w:p>
  </w:footnote>
  <w:footnote w:type="continuationNotice" w:id="1">
    <w:p w14:paraId="12575C1A" w14:textId="77777777" w:rsidR="00995AAE" w:rsidRDefault="00995AA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74E4DA" w14:textId="77777777" w:rsidR="00816181" w:rsidRDefault="0081618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5C60D9" w14:textId="77777777" w:rsidR="00816181" w:rsidRDefault="0081618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271381" w:rsidRPr="004D27A6" w:rsidRDefault="00271381"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24FE74D" w:rsidR="00271381" w:rsidRPr="00171B2E" w:rsidRDefault="00995AAE" w:rsidP="005B6F8C">
        <w:pPr>
          <w:pStyle w:val="ProductList-Body"/>
          <w:tabs>
            <w:tab w:val="right" w:pos="10800"/>
          </w:tabs>
          <w:spacing w:before="20" w:after="20"/>
          <w:rPr>
            <w:noProof/>
            <w:color w:val="404040" w:themeColor="text1" w:themeTint="BF"/>
            <w:sz w:val="16"/>
            <w:szCs w:val="16"/>
          </w:rPr>
        </w:pPr>
        <w:sdt>
          <w:sdtPr>
            <w:id w:val="1116793993"/>
            <w:docPartObj>
              <w:docPartGallery w:val="Page Numbers (Top of Page)"/>
              <w:docPartUnique/>
            </w:docPartObj>
          </w:sdtPr>
          <w:sdtEndPr>
            <w:rPr>
              <w:noProof/>
              <w:color w:val="404040" w:themeColor="text1" w:themeTint="BF"/>
              <w:sz w:val="16"/>
              <w:szCs w:val="16"/>
            </w:rPr>
          </w:sdtEndPr>
          <w:sdtContent>
            <w:r w:rsidR="00271381" w:rsidRPr="00EF099D">
              <w:rPr>
                <w:color w:val="404040" w:themeColor="text1" w:themeTint="BF"/>
                <w:sz w:val="16"/>
                <w:szCs w:val="16"/>
              </w:rPr>
              <w:t xml:space="preserve">Condizioni per l’Utilizzo dei Servizi Online per i Contratti Multilicenza Microsoft (Italiano, </w:t>
            </w:r>
            <w:r w:rsidR="007C54F6">
              <w:rPr>
                <w:color w:val="404040" w:themeColor="text1" w:themeTint="BF"/>
                <w:sz w:val="16"/>
                <w:szCs w:val="16"/>
              </w:rPr>
              <w:t xml:space="preserve">settembre </w:t>
            </w:r>
            <w:r w:rsidR="00271381" w:rsidRPr="00EF099D">
              <w:rPr>
                <w:color w:val="404040" w:themeColor="text1" w:themeTint="BF"/>
                <w:sz w:val="16"/>
                <w:szCs w:val="16"/>
              </w:rPr>
              <w:t>2016)</w:t>
            </w:r>
          </w:sdtContent>
        </w:sdt>
        <w:r w:rsidR="00271381">
          <w:rPr>
            <w:color w:val="404040" w:themeColor="text1" w:themeTint="BF"/>
            <w:sz w:val="16"/>
            <w:szCs w:val="16"/>
          </w:rPr>
          <w:tab/>
        </w:r>
        <w:r w:rsidR="00271381">
          <w:rPr>
            <w:color w:val="404040" w:themeColor="text1" w:themeTint="BF"/>
            <w:sz w:val="16"/>
            <w:szCs w:val="16"/>
          </w:rPr>
          <w:fldChar w:fldCharType="begin"/>
        </w:r>
        <w:r w:rsidR="00271381" w:rsidRPr="004D27A6">
          <w:rPr>
            <w:color w:val="404040" w:themeColor="text1" w:themeTint="BF"/>
            <w:sz w:val="16"/>
            <w:szCs w:val="16"/>
          </w:rPr>
          <w:instrText xml:space="preserve"> PAGE   \* MERGEFORMAT </w:instrText>
        </w:r>
        <w:r w:rsidR="00271381">
          <w:rPr>
            <w:color w:val="404040" w:themeColor="text1" w:themeTint="BF"/>
            <w:sz w:val="16"/>
            <w:szCs w:val="16"/>
          </w:rPr>
          <w:fldChar w:fldCharType="separate"/>
        </w:r>
        <w:r w:rsidR="00816181">
          <w:rPr>
            <w:noProof/>
            <w:color w:val="404040" w:themeColor="text1" w:themeTint="BF"/>
            <w:sz w:val="16"/>
            <w:szCs w:val="16"/>
          </w:rPr>
          <w:t>21</w:t>
        </w:r>
        <w:r w:rsidR="00271381">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B3D1B7C" w:rsidR="00271381" w:rsidRPr="009C28E5" w:rsidRDefault="00995AAE" w:rsidP="009C28E5">
        <w:pPr>
          <w:pStyle w:val="ProductList-Body"/>
          <w:tabs>
            <w:tab w:val="right" w:pos="10800"/>
          </w:tabs>
          <w:spacing w:before="20" w:after="20"/>
          <w:ind w:left="-14" w:right="-101"/>
          <w:rPr>
            <w:rFonts w:eastAsiaTheme="minorEastAsia"/>
            <w:noProof/>
            <w:color w:val="404040" w:themeColor="text1" w:themeTint="BF"/>
            <w:sz w:val="16"/>
            <w:szCs w:val="16"/>
          </w:rPr>
        </w:pPr>
        <w:sdt>
          <w:sdtPr>
            <w:id w:val="-1204562741"/>
            <w:docPartObj>
              <w:docPartGallery w:val="Page Numbers (Top of Page)"/>
              <w:docPartUnique/>
            </w:docPartObj>
          </w:sdtPr>
          <w:sdtEndPr>
            <w:rPr>
              <w:noProof/>
              <w:color w:val="404040" w:themeColor="text1" w:themeTint="BF"/>
              <w:sz w:val="16"/>
              <w:szCs w:val="16"/>
            </w:rPr>
          </w:sdtEndPr>
          <w:sdtContent>
            <w:r w:rsidR="00271381" w:rsidRPr="00EF099D">
              <w:rPr>
                <w:color w:val="404040" w:themeColor="text1" w:themeTint="BF"/>
                <w:sz w:val="16"/>
                <w:szCs w:val="16"/>
              </w:rPr>
              <w:t xml:space="preserve">Condizioni per l’Utilizzo dei Servizi Online per i Contratti Multilicenza Microsoft (Italiano, </w:t>
            </w:r>
            <w:r w:rsidR="007C54F6">
              <w:rPr>
                <w:color w:val="404040" w:themeColor="text1" w:themeTint="BF"/>
                <w:sz w:val="16"/>
                <w:szCs w:val="16"/>
              </w:rPr>
              <w:t xml:space="preserve">settembre </w:t>
            </w:r>
            <w:r w:rsidR="00271381" w:rsidRPr="00EF099D">
              <w:rPr>
                <w:color w:val="404040" w:themeColor="text1" w:themeTint="BF"/>
                <w:sz w:val="16"/>
                <w:szCs w:val="16"/>
              </w:rPr>
              <w:t>2016)</w:t>
            </w:r>
          </w:sdtContent>
        </w:sdt>
        <w:r w:rsidR="00271381">
          <w:rPr>
            <w:color w:val="404040" w:themeColor="text1" w:themeTint="BF"/>
            <w:sz w:val="16"/>
            <w:szCs w:val="16"/>
          </w:rPr>
          <w:tab/>
        </w:r>
        <w:r w:rsidR="00271381">
          <w:rPr>
            <w:color w:val="404040" w:themeColor="text1" w:themeTint="BF"/>
            <w:sz w:val="16"/>
            <w:szCs w:val="16"/>
          </w:rPr>
          <w:fldChar w:fldCharType="begin"/>
        </w:r>
        <w:r w:rsidR="00271381" w:rsidRPr="004D27A6">
          <w:rPr>
            <w:color w:val="404040" w:themeColor="text1" w:themeTint="BF"/>
            <w:sz w:val="16"/>
            <w:szCs w:val="16"/>
          </w:rPr>
          <w:instrText xml:space="preserve"> PAGE   \* MERGEFORMAT </w:instrText>
        </w:r>
        <w:r w:rsidR="00271381">
          <w:rPr>
            <w:color w:val="404040" w:themeColor="text1" w:themeTint="BF"/>
            <w:sz w:val="16"/>
            <w:szCs w:val="16"/>
          </w:rPr>
          <w:fldChar w:fldCharType="separate"/>
        </w:r>
        <w:r w:rsidR="00816181">
          <w:rPr>
            <w:noProof/>
            <w:color w:val="404040" w:themeColor="text1" w:themeTint="BF"/>
            <w:sz w:val="16"/>
            <w:szCs w:val="16"/>
          </w:rPr>
          <w:t>2</w:t>
        </w:r>
        <w:r w:rsidR="00271381">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AE7F0B"/>
    <w:multiLevelType w:val="hybridMultilevel"/>
    <w:tmpl w:val="89A0564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9"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2"/>
  </w:num>
  <w:num w:numId="3">
    <w:abstractNumId w:val="21"/>
  </w:num>
  <w:num w:numId="4">
    <w:abstractNumId w:val="5"/>
  </w:num>
  <w:num w:numId="5">
    <w:abstractNumId w:val="6"/>
  </w:num>
  <w:num w:numId="6">
    <w:abstractNumId w:val="13"/>
  </w:num>
  <w:num w:numId="7">
    <w:abstractNumId w:val="14"/>
  </w:num>
  <w:num w:numId="8">
    <w:abstractNumId w:val="8"/>
  </w:num>
  <w:num w:numId="9">
    <w:abstractNumId w:val="15"/>
  </w:num>
  <w:num w:numId="10">
    <w:abstractNumId w:val="10"/>
  </w:num>
  <w:num w:numId="11">
    <w:abstractNumId w:val="25"/>
  </w:num>
  <w:num w:numId="12">
    <w:abstractNumId w:val="18"/>
  </w:num>
  <w:num w:numId="13">
    <w:abstractNumId w:val="7"/>
  </w:num>
  <w:num w:numId="14">
    <w:abstractNumId w:val="32"/>
  </w:num>
  <w:num w:numId="15">
    <w:abstractNumId w:val="29"/>
  </w:num>
  <w:num w:numId="16">
    <w:abstractNumId w:val="36"/>
  </w:num>
  <w:num w:numId="17">
    <w:abstractNumId w:val="33"/>
  </w:num>
  <w:num w:numId="18">
    <w:abstractNumId w:val="26"/>
  </w:num>
  <w:num w:numId="19">
    <w:abstractNumId w:val="27"/>
  </w:num>
  <w:num w:numId="20">
    <w:abstractNumId w:val="24"/>
  </w:num>
  <w:num w:numId="21">
    <w:abstractNumId w:val="9"/>
  </w:num>
  <w:num w:numId="22">
    <w:abstractNumId w:val="19"/>
  </w:num>
  <w:num w:numId="23">
    <w:abstractNumId w:val="16"/>
  </w:num>
  <w:num w:numId="24">
    <w:abstractNumId w:val="37"/>
  </w:num>
  <w:num w:numId="25">
    <w:abstractNumId w:val="30"/>
  </w:num>
  <w:num w:numId="26">
    <w:abstractNumId w:val="11"/>
  </w:num>
  <w:num w:numId="27">
    <w:abstractNumId w:val="17"/>
  </w:num>
  <w:num w:numId="28">
    <w:abstractNumId w:val="1"/>
  </w:num>
  <w:num w:numId="29">
    <w:abstractNumId w:val="4"/>
  </w:num>
  <w:num w:numId="30">
    <w:abstractNumId w:val="0"/>
  </w:num>
  <w:num w:numId="31">
    <w:abstractNumId w:val="31"/>
  </w:num>
  <w:num w:numId="32">
    <w:abstractNumId w:val="20"/>
  </w:num>
  <w:num w:numId="33">
    <w:abstractNumId w:val="34"/>
  </w:num>
  <w:num w:numId="34">
    <w:abstractNumId w:val="2"/>
  </w:num>
  <w:num w:numId="35">
    <w:abstractNumId w:val="35"/>
  </w:num>
  <w:num w:numId="36">
    <w:abstractNumId w:val="28"/>
  </w:num>
  <w:num w:numId="37">
    <w:abstractNumId w:val="23"/>
  </w:num>
  <w:num w:numId="38">
    <w:abstractNumId w:val="1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3O9DywjANYUFdDBWVlyPiPfWw+fZt2SQf9bPqWYt+axwWOd0cxWiJ4/zUq3/6eU9RRd1NAGuAASfBUPoX9OfMg==" w:salt="nD5aeCQ6pg3A8Os+446B7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37A0"/>
    <w:rsid w:val="00033E1C"/>
    <w:rsid w:val="000346AC"/>
    <w:rsid w:val="00035F22"/>
    <w:rsid w:val="00036242"/>
    <w:rsid w:val="0003651D"/>
    <w:rsid w:val="0004038E"/>
    <w:rsid w:val="00041257"/>
    <w:rsid w:val="000438BF"/>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014"/>
    <w:rsid w:val="0007551D"/>
    <w:rsid w:val="000756A2"/>
    <w:rsid w:val="000759BB"/>
    <w:rsid w:val="00077A6B"/>
    <w:rsid w:val="00081149"/>
    <w:rsid w:val="00081380"/>
    <w:rsid w:val="00081CA7"/>
    <w:rsid w:val="0008307A"/>
    <w:rsid w:val="00083FE8"/>
    <w:rsid w:val="00085D21"/>
    <w:rsid w:val="00086EC6"/>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4E22"/>
    <w:rsid w:val="000C5490"/>
    <w:rsid w:val="000C583A"/>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26B1"/>
    <w:rsid w:val="00103924"/>
    <w:rsid w:val="001047A1"/>
    <w:rsid w:val="00104DBC"/>
    <w:rsid w:val="0010587C"/>
    <w:rsid w:val="00105B4C"/>
    <w:rsid w:val="00107F31"/>
    <w:rsid w:val="00111B6A"/>
    <w:rsid w:val="00113012"/>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6D05"/>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77880"/>
    <w:rsid w:val="00183408"/>
    <w:rsid w:val="001838D6"/>
    <w:rsid w:val="00185A8B"/>
    <w:rsid w:val="00186BF6"/>
    <w:rsid w:val="00191210"/>
    <w:rsid w:val="00192660"/>
    <w:rsid w:val="001A0977"/>
    <w:rsid w:val="001A0CFD"/>
    <w:rsid w:val="001A158C"/>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398D"/>
    <w:rsid w:val="001D494D"/>
    <w:rsid w:val="001D4F50"/>
    <w:rsid w:val="001D4F66"/>
    <w:rsid w:val="001D7C37"/>
    <w:rsid w:val="001E2FC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1E91"/>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1381"/>
    <w:rsid w:val="00272578"/>
    <w:rsid w:val="002731FA"/>
    <w:rsid w:val="00273364"/>
    <w:rsid w:val="002743C4"/>
    <w:rsid w:val="00274A9F"/>
    <w:rsid w:val="00280709"/>
    <w:rsid w:val="0028263A"/>
    <w:rsid w:val="00282CEB"/>
    <w:rsid w:val="00284B58"/>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5A5"/>
    <w:rsid w:val="002F5E70"/>
    <w:rsid w:val="002F6407"/>
    <w:rsid w:val="00301068"/>
    <w:rsid w:val="003035AD"/>
    <w:rsid w:val="00303A6C"/>
    <w:rsid w:val="00304927"/>
    <w:rsid w:val="00305488"/>
    <w:rsid w:val="00306B0E"/>
    <w:rsid w:val="00307930"/>
    <w:rsid w:val="00307E17"/>
    <w:rsid w:val="003118A7"/>
    <w:rsid w:val="00312DB2"/>
    <w:rsid w:val="00312F3B"/>
    <w:rsid w:val="003134A1"/>
    <w:rsid w:val="0031516B"/>
    <w:rsid w:val="003165DD"/>
    <w:rsid w:val="00316CEB"/>
    <w:rsid w:val="00320D8C"/>
    <w:rsid w:val="00321BDB"/>
    <w:rsid w:val="00321FEE"/>
    <w:rsid w:val="00322E84"/>
    <w:rsid w:val="0032356E"/>
    <w:rsid w:val="00332075"/>
    <w:rsid w:val="00332DA2"/>
    <w:rsid w:val="00337870"/>
    <w:rsid w:val="00340AF6"/>
    <w:rsid w:val="00343417"/>
    <w:rsid w:val="003446B6"/>
    <w:rsid w:val="00351B78"/>
    <w:rsid w:val="00353E4C"/>
    <w:rsid w:val="00354D09"/>
    <w:rsid w:val="00355E55"/>
    <w:rsid w:val="00356011"/>
    <w:rsid w:val="00362758"/>
    <w:rsid w:val="003632D9"/>
    <w:rsid w:val="00366C8E"/>
    <w:rsid w:val="0036780D"/>
    <w:rsid w:val="003702A6"/>
    <w:rsid w:val="00371CE9"/>
    <w:rsid w:val="0037484F"/>
    <w:rsid w:val="00375390"/>
    <w:rsid w:val="003812FE"/>
    <w:rsid w:val="0038794D"/>
    <w:rsid w:val="00390430"/>
    <w:rsid w:val="003904F0"/>
    <w:rsid w:val="00392282"/>
    <w:rsid w:val="003945F4"/>
    <w:rsid w:val="003950DD"/>
    <w:rsid w:val="00395B31"/>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34A"/>
    <w:rsid w:val="003D66C9"/>
    <w:rsid w:val="003D7A21"/>
    <w:rsid w:val="003E12DC"/>
    <w:rsid w:val="003E13EF"/>
    <w:rsid w:val="003E1568"/>
    <w:rsid w:val="003E3526"/>
    <w:rsid w:val="003F2F03"/>
    <w:rsid w:val="003F3078"/>
    <w:rsid w:val="003F39A3"/>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3774"/>
    <w:rsid w:val="00445461"/>
    <w:rsid w:val="004456F3"/>
    <w:rsid w:val="00445F89"/>
    <w:rsid w:val="00447E2D"/>
    <w:rsid w:val="00447F7F"/>
    <w:rsid w:val="004502AC"/>
    <w:rsid w:val="0045030D"/>
    <w:rsid w:val="00450B39"/>
    <w:rsid w:val="00450BEA"/>
    <w:rsid w:val="00450EF0"/>
    <w:rsid w:val="00452717"/>
    <w:rsid w:val="0045535A"/>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4D4E"/>
    <w:rsid w:val="004A5441"/>
    <w:rsid w:val="004A5EC8"/>
    <w:rsid w:val="004A6CAA"/>
    <w:rsid w:val="004A70F0"/>
    <w:rsid w:val="004B01C0"/>
    <w:rsid w:val="004B21D7"/>
    <w:rsid w:val="004B3528"/>
    <w:rsid w:val="004B6DAB"/>
    <w:rsid w:val="004B79A4"/>
    <w:rsid w:val="004C1D7D"/>
    <w:rsid w:val="004C3350"/>
    <w:rsid w:val="004C399A"/>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4F87"/>
    <w:rsid w:val="004F681E"/>
    <w:rsid w:val="004F774C"/>
    <w:rsid w:val="004F788C"/>
    <w:rsid w:val="0050010F"/>
    <w:rsid w:val="00501CBA"/>
    <w:rsid w:val="00502856"/>
    <w:rsid w:val="00502BC6"/>
    <w:rsid w:val="00502E27"/>
    <w:rsid w:val="00503C9D"/>
    <w:rsid w:val="00504547"/>
    <w:rsid w:val="00507D7B"/>
    <w:rsid w:val="00510119"/>
    <w:rsid w:val="0051055C"/>
    <w:rsid w:val="00511BD4"/>
    <w:rsid w:val="00514990"/>
    <w:rsid w:val="00514A8B"/>
    <w:rsid w:val="00516278"/>
    <w:rsid w:val="005164D8"/>
    <w:rsid w:val="005167E5"/>
    <w:rsid w:val="005209FC"/>
    <w:rsid w:val="00521B08"/>
    <w:rsid w:val="00527DC0"/>
    <w:rsid w:val="00530493"/>
    <w:rsid w:val="0053069E"/>
    <w:rsid w:val="0053216D"/>
    <w:rsid w:val="005328B4"/>
    <w:rsid w:val="00533DD5"/>
    <w:rsid w:val="0053420D"/>
    <w:rsid w:val="0053555F"/>
    <w:rsid w:val="00536EE4"/>
    <w:rsid w:val="0053726B"/>
    <w:rsid w:val="00537664"/>
    <w:rsid w:val="005403A3"/>
    <w:rsid w:val="00541963"/>
    <w:rsid w:val="00541C3A"/>
    <w:rsid w:val="00541E2E"/>
    <w:rsid w:val="0054282A"/>
    <w:rsid w:val="00543682"/>
    <w:rsid w:val="00544156"/>
    <w:rsid w:val="00544A38"/>
    <w:rsid w:val="00545638"/>
    <w:rsid w:val="0054635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86"/>
    <w:rsid w:val="00586E9A"/>
    <w:rsid w:val="005876FF"/>
    <w:rsid w:val="00590BE9"/>
    <w:rsid w:val="00591643"/>
    <w:rsid w:val="00593AB3"/>
    <w:rsid w:val="00594255"/>
    <w:rsid w:val="00594501"/>
    <w:rsid w:val="0059704A"/>
    <w:rsid w:val="005972A6"/>
    <w:rsid w:val="005974EA"/>
    <w:rsid w:val="005A0966"/>
    <w:rsid w:val="005A27D3"/>
    <w:rsid w:val="005A483A"/>
    <w:rsid w:val="005A73E5"/>
    <w:rsid w:val="005A7550"/>
    <w:rsid w:val="005B2831"/>
    <w:rsid w:val="005B3EB3"/>
    <w:rsid w:val="005B6F8C"/>
    <w:rsid w:val="005B6FDF"/>
    <w:rsid w:val="005B7124"/>
    <w:rsid w:val="005B77E5"/>
    <w:rsid w:val="005C0015"/>
    <w:rsid w:val="005C299D"/>
    <w:rsid w:val="005C40C4"/>
    <w:rsid w:val="005C51AC"/>
    <w:rsid w:val="005C7157"/>
    <w:rsid w:val="005C7ADC"/>
    <w:rsid w:val="005D0AC4"/>
    <w:rsid w:val="005D1CA5"/>
    <w:rsid w:val="005D22F8"/>
    <w:rsid w:val="005D5E14"/>
    <w:rsid w:val="005D6244"/>
    <w:rsid w:val="005D74CC"/>
    <w:rsid w:val="005E2606"/>
    <w:rsid w:val="005E2608"/>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15234"/>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2E7A"/>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12C"/>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42"/>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22A"/>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3CB6"/>
    <w:rsid w:val="00784263"/>
    <w:rsid w:val="00787D50"/>
    <w:rsid w:val="007A046B"/>
    <w:rsid w:val="007A08BF"/>
    <w:rsid w:val="007A1689"/>
    <w:rsid w:val="007A1B71"/>
    <w:rsid w:val="007A2D28"/>
    <w:rsid w:val="007A5CCA"/>
    <w:rsid w:val="007A5D4D"/>
    <w:rsid w:val="007A70A8"/>
    <w:rsid w:val="007A78D1"/>
    <w:rsid w:val="007B34ED"/>
    <w:rsid w:val="007B5CDE"/>
    <w:rsid w:val="007B68D7"/>
    <w:rsid w:val="007B77A7"/>
    <w:rsid w:val="007B7A4E"/>
    <w:rsid w:val="007C0ADA"/>
    <w:rsid w:val="007C0F0E"/>
    <w:rsid w:val="007C1CD5"/>
    <w:rsid w:val="007C54F6"/>
    <w:rsid w:val="007D0838"/>
    <w:rsid w:val="007D22FF"/>
    <w:rsid w:val="007D29D8"/>
    <w:rsid w:val="007D4221"/>
    <w:rsid w:val="007D521E"/>
    <w:rsid w:val="007D6FFF"/>
    <w:rsid w:val="007E0105"/>
    <w:rsid w:val="007E3F14"/>
    <w:rsid w:val="007E7DB0"/>
    <w:rsid w:val="007F1735"/>
    <w:rsid w:val="007F3FE6"/>
    <w:rsid w:val="007F41A2"/>
    <w:rsid w:val="007F49B0"/>
    <w:rsid w:val="007F4EE2"/>
    <w:rsid w:val="008006D3"/>
    <w:rsid w:val="0080135B"/>
    <w:rsid w:val="0080181B"/>
    <w:rsid w:val="008041CD"/>
    <w:rsid w:val="008041F1"/>
    <w:rsid w:val="00804913"/>
    <w:rsid w:val="008070AF"/>
    <w:rsid w:val="00807286"/>
    <w:rsid w:val="00813FC9"/>
    <w:rsid w:val="00816181"/>
    <w:rsid w:val="00822F15"/>
    <w:rsid w:val="0082411D"/>
    <w:rsid w:val="00826803"/>
    <w:rsid w:val="0082741B"/>
    <w:rsid w:val="00827B1F"/>
    <w:rsid w:val="00830432"/>
    <w:rsid w:val="00830CA5"/>
    <w:rsid w:val="0083500E"/>
    <w:rsid w:val="0083545F"/>
    <w:rsid w:val="0083582D"/>
    <w:rsid w:val="00836D29"/>
    <w:rsid w:val="00840373"/>
    <w:rsid w:val="00840F96"/>
    <w:rsid w:val="0084136D"/>
    <w:rsid w:val="008414C4"/>
    <w:rsid w:val="008417D5"/>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3DB5"/>
    <w:rsid w:val="00874919"/>
    <w:rsid w:val="00874A71"/>
    <w:rsid w:val="00874FA9"/>
    <w:rsid w:val="00875A20"/>
    <w:rsid w:val="008761C7"/>
    <w:rsid w:val="008774E5"/>
    <w:rsid w:val="0088164F"/>
    <w:rsid w:val="00881A11"/>
    <w:rsid w:val="008827ED"/>
    <w:rsid w:val="00887E02"/>
    <w:rsid w:val="00891785"/>
    <w:rsid w:val="00893C09"/>
    <w:rsid w:val="008940CA"/>
    <w:rsid w:val="0089477A"/>
    <w:rsid w:val="00894AB1"/>
    <w:rsid w:val="00897417"/>
    <w:rsid w:val="00897D19"/>
    <w:rsid w:val="008A0064"/>
    <w:rsid w:val="008A2E96"/>
    <w:rsid w:val="008A4B59"/>
    <w:rsid w:val="008A5B6D"/>
    <w:rsid w:val="008B02EF"/>
    <w:rsid w:val="008B08EC"/>
    <w:rsid w:val="008B1EEB"/>
    <w:rsid w:val="008B2E04"/>
    <w:rsid w:val="008B3FFE"/>
    <w:rsid w:val="008B6ABD"/>
    <w:rsid w:val="008C0120"/>
    <w:rsid w:val="008C0FB9"/>
    <w:rsid w:val="008C1B76"/>
    <w:rsid w:val="008C3E2C"/>
    <w:rsid w:val="008C6215"/>
    <w:rsid w:val="008C733D"/>
    <w:rsid w:val="008D017D"/>
    <w:rsid w:val="008D01E8"/>
    <w:rsid w:val="008D1FF3"/>
    <w:rsid w:val="008D23E8"/>
    <w:rsid w:val="008D38E9"/>
    <w:rsid w:val="008D48C6"/>
    <w:rsid w:val="008D6DBF"/>
    <w:rsid w:val="008D6F21"/>
    <w:rsid w:val="008D74AC"/>
    <w:rsid w:val="008D7AE7"/>
    <w:rsid w:val="008E15EC"/>
    <w:rsid w:val="008E1EAF"/>
    <w:rsid w:val="008E36C0"/>
    <w:rsid w:val="008E36F2"/>
    <w:rsid w:val="008E4311"/>
    <w:rsid w:val="008E450B"/>
    <w:rsid w:val="008E4C23"/>
    <w:rsid w:val="008E667F"/>
    <w:rsid w:val="008E676F"/>
    <w:rsid w:val="008E7251"/>
    <w:rsid w:val="008E76EF"/>
    <w:rsid w:val="008E7D7C"/>
    <w:rsid w:val="008F0097"/>
    <w:rsid w:val="008F0187"/>
    <w:rsid w:val="008F020D"/>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14A"/>
    <w:rsid w:val="00934B9C"/>
    <w:rsid w:val="009365B9"/>
    <w:rsid w:val="009377C8"/>
    <w:rsid w:val="009427A1"/>
    <w:rsid w:val="00943761"/>
    <w:rsid w:val="009446CB"/>
    <w:rsid w:val="00944F89"/>
    <w:rsid w:val="00956AFC"/>
    <w:rsid w:val="00960EA8"/>
    <w:rsid w:val="009616E2"/>
    <w:rsid w:val="00965777"/>
    <w:rsid w:val="009708AE"/>
    <w:rsid w:val="00971DC1"/>
    <w:rsid w:val="00974D6F"/>
    <w:rsid w:val="00974EAE"/>
    <w:rsid w:val="00974EC7"/>
    <w:rsid w:val="00976475"/>
    <w:rsid w:val="009767F4"/>
    <w:rsid w:val="00976EB6"/>
    <w:rsid w:val="00981B7C"/>
    <w:rsid w:val="00990DE4"/>
    <w:rsid w:val="009912E6"/>
    <w:rsid w:val="009919D2"/>
    <w:rsid w:val="00992355"/>
    <w:rsid w:val="0099256C"/>
    <w:rsid w:val="00993957"/>
    <w:rsid w:val="00993D80"/>
    <w:rsid w:val="009946E6"/>
    <w:rsid w:val="0099471C"/>
    <w:rsid w:val="00995AAE"/>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28E5"/>
    <w:rsid w:val="009C3946"/>
    <w:rsid w:val="009C45A3"/>
    <w:rsid w:val="009C5898"/>
    <w:rsid w:val="009C6951"/>
    <w:rsid w:val="009C6E3D"/>
    <w:rsid w:val="009D1EDE"/>
    <w:rsid w:val="009D2BE9"/>
    <w:rsid w:val="009D375D"/>
    <w:rsid w:val="009D47AA"/>
    <w:rsid w:val="009D48DC"/>
    <w:rsid w:val="009D55C7"/>
    <w:rsid w:val="009D7029"/>
    <w:rsid w:val="009D75E4"/>
    <w:rsid w:val="009D7B57"/>
    <w:rsid w:val="009E0B50"/>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7E54"/>
    <w:rsid w:val="00A11413"/>
    <w:rsid w:val="00A12C31"/>
    <w:rsid w:val="00A13C12"/>
    <w:rsid w:val="00A1418D"/>
    <w:rsid w:val="00A151B9"/>
    <w:rsid w:val="00A157E7"/>
    <w:rsid w:val="00A172BE"/>
    <w:rsid w:val="00A17808"/>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10C"/>
    <w:rsid w:val="00A72314"/>
    <w:rsid w:val="00A723F7"/>
    <w:rsid w:val="00A72B12"/>
    <w:rsid w:val="00A765FA"/>
    <w:rsid w:val="00A769CE"/>
    <w:rsid w:val="00A80AAC"/>
    <w:rsid w:val="00A81D37"/>
    <w:rsid w:val="00A8327A"/>
    <w:rsid w:val="00A83621"/>
    <w:rsid w:val="00A83698"/>
    <w:rsid w:val="00A84C7C"/>
    <w:rsid w:val="00A84F89"/>
    <w:rsid w:val="00A905BA"/>
    <w:rsid w:val="00A914BF"/>
    <w:rsid w:val="00A92406"/>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0CC2"/>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1F55"/>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628"/>
    <w:rsid w:val="00B75CB7"/>
    <w:rsid w:val="00B7638F"/>
    <w:rsid w:val="00B76D83"/>
    <w:rsid w:val="00B80DB3"/>
    <w:rsid w:val="00B8103D"/>
    <w:rsid w:val="00B819F6"/>
    <w:rsid w:val="00B92357"/>
    <w:rsid w:val="00B92496"/>
    <w:rsid w:val="00B9378B"/>
    <w:rsid w:val="00B93B26"/>
    <w:rsid w:val="00B942D8"/>
    <w:rsid w:val="00B94358"/>
    <w:rsid w:val="00B96540"/>
    <w:rsid w:val="00B96E63"/>
    <w:rsid w:val="00BA09A6"/>
    <w:rsid w:val="00BA34CE"/>
    <w:rsid w:val="00BA3910"/>
    <w:rsid w:val="00BA49EA"/>
    <w:rsid w:val="00BA49F6"/>
    <w:rsid w:val="00BA5460"/>
    <w:rsid w:val="00BA575D"/>
    <w:rsid w:val="00BA7277"/>
    <w:rsid w:val="00BA7CE6"/>
    <w:rsid w:val="00BB13A7"/>
    <w:rsid w:val="00BB1F35"/>
    <w:rsid w:val="00BB6663"/>
    <w:rsid w:val="00BC0BD3"/>
    <w:rsid w:val="00BC0BEF"/>
    <w:rsid w:val="00BC0C31"/>
    <w:rsid w:val="00BC106B"/>
    <w:rsid w:val="00BC1A6D"/>
    <w:rsid w:val="00BC37C3"/>
    <w:rsid w:val="00BC3A1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0DC9"/>
    <w:rsid w:val="00BF408D"/>
    <w:rsid w:val="00BF6A60"/>
    <w:rsid w:val="00C0319E"/>
    <w:rsid w:val="00C04B1E"/>
    <w:rsid w:val="00C05A53"/>
    <w:rsid w:val="00C12361"/>
    <w:rsid w:val="00C13DF8"/>
    <w:rsid w:val="00C15E68"/>
    <w:rsid w:val="00C16CDA"/>
    <w:rsid w:val="00C21E41"/>
    <w:rsid w:val="00C22AA6"/>
    <w:rsid w:val="00C22F1E"/>
    <w:rsid w:val="00C23A49"/>
    <w:rsid w:val="00C2472D"/>
    <w:rsid w:val="00C26241"/>
    <w:rsid w:val="00C26E6F"/>
    <w:rsid w:val="00C3122A"/>
    <w:rsid w:val="00C347FF"/>
    <w:rsid w:val="00C34CE1"/>
    <w:rsid w:val="00C351CD"/>
    <w:rsid w:val="00C35601"/>
    <w:rsid w:val="00C36DBB"/>
    <w:rsid w:val="00C37C7A"/>
    <w:rsid w:val="00C422FE"/>
    <w:rsid w:val="00C42E98"/>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35C6"/>
    <w:rsid w:val="00C744BD"/>
    <w:rsid w:val="00C745A4"/>
    <w:rsid w:val="00C76DF3"/>
    <w:rsid w:val="00C81E30"/>
    <w:rsid w:val="00C83E40"/>
    <w:rsid w:val="00C90C6E"/>
    <w:rsid w:val="00C914F0"/>
    <w:rsid w:val="00C92DC7"/>
    <w:rsid w:val="00C9307D"/>
    <w:rsid w:val="00C93CC2"/>
    <w:rsid w:val="00C9518F"/>
    <w:rsid w:val="00C9711E"/>
    <w:rsid w:val="00CA40F6"/>
    <w:rsid w:val="00CA509E"/>
    <w:rsid w:val="00CA7BE1"/>
    <w:rsid w:val="00CB138C"/>
    <w:rsid w:val="00CB1AEC"/>
    <w:rsid w:val="00CB1C65"/>
    <w:rsid w:val="00CB21BA"/>
    <w:rsid w:val="00CB2A13"/>
    <w:rsid w:val="00CB3D69"/>
    <w:rsid w:val="00CB428B"/>
    <w:rsid w:val="00CB4443"/>
    <w:rsid w:val="00CB6005"/>
    <w:rsid w:val="00CB78BE"/>
    <w:rsid w:val="00CC0B22"/>
    <w:rsid w:val="00CC258E"/>
    <w:rsid w:val="00CC2D6F"/>
    <w:rsid w:val="00CC2FEC"/>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33B5"/>
    <w:rsid w:val="00CE4450"/>
    <w:rsid w:val="00CE45F9"/>
    <w:rsid w:val="00CE4873"/>
    <w:rsid w:val="00CE5EEC"/>
    <w:rsid w:val="00CF012D"/>
    <w:rsid w:val="00CF18DD"/>
    <w:rsid w:val="00CF2D69"/>
    <w:rsid w:val="00CF4D41"/>
    <w:rsid w:val="00CF560D"/>
    <w:rsid w:val="00D012C3"/>
    <w:rsid w:val="00D0302B"/>
    <w:rsid w:val="00D1024F"/>
    <w:rsid w:val="00D103AF"/>
    <w:rsid w:val="00D11F4A"/>
    <w:rsid w:val="00D12FE5"/>
    <w:rsid w:val="00D14649"/>
    <w:rsid w:val="00D14856"/>
    <w:rsid w:val="00D14E32"/>
    <w:rsid w:val="00D15B9F"/>
    <w:rsid w:val="00D17D13"/>
    <w:rsid w:val="00D20FC9"/>
    <w:rsid w:val="00D230CD"/>
    <w:rsid w:val="00D2470A"/>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447F"/>
    <w:rsid w:val="00D5519A"/>
    <w:rsid w:val="00D55C79"/>
    <w:rsid w:val="00D57D6E"/>
    <w:rsid w:val="00D608A0"/>
    <w:rsid w:val="00D61048"/>
    <w:rsid w:val="00D622A7"/>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25C3"/>
    <w:rsid w:val="00D94945"/>
    <w:rsid w:val="00D96E4E"/>
    <w:rsid w:val="00DA224E"/>
    <w:rsid w:val="00DA2953"/>
    <w:rsid w:val="00DA5EB4"/>
    <w:rsid w:val="00DB03B4"/>
    <w:rsid w:val="00DB0FA5"/>
    <w:rsid w:val="00DB4C09"/>
    <w:rsid w:val="00DB5001"/>
    <w:rsid w:val="00DB5F71"/>
    <w:rsid w:val="00DB6414"/>
    <w:rsid w:val="00DB74A1"/>
    <w:rsid w:val="00DC0385"/>
    <w:rsid w:val="00DC097C"/>
    <w:rsid w:val="00DC0A1F"/>
    <w:rsid w:val="00DC0AD8"/>
    <w:rsid w:val="00DC2C00"/>
    <w:rsid w:val="00DC3621"/>
    <w:rsid w:val="00DC38ED"/>
    <w:rsid w:val="00DC66F8"/>
    <w:rsid w:val="00DC7CDF"/>
    <w:rsid w:val="00DC7D20"/>
    <w:rsid w:val="00DD0137"/>
    <w:rsid w:val="00DD1A45"/>
    <w:rsid w:val="00DD2927"/>
    <w:rsid w:val="00DD5C60"/>
    <w:rsid w:val="00DE1B8D"/>
    <w:rsid w:val="00DE1E7C"/>
    <w:rsid w:val="00DE2198"/>
    <w:rsid w:val="00DE31C1"/>
    <w:rsid w:val="00DE34E6"/>
    <w:rsid w:val="00DE35F1"/>
    <w:rsid w:val="00DE3848"/>
    <w:rsid w:val="00DE44BF"/>
    <w:rsid w:val="00DE5F5E"/>
    <w:rsid w:val="00DE7535"/>
    <w:rsid w:val="00DF1449"/>
    <w:rsid w:val="00DF2160"/>
    <w:rsid w:val="00DF229E"/>
    <w:rsid w:val="00DF2A90"/>
    <w:rsid w:val="00DF3BB8"/>
    <w:rsid w:val="00DF41F0"/>
    <w:rsid w:val="00DF45EB"/>
    <w:rsid w:val="00DF470E"/>
    <w:rsid w:val="00DF52E3"/>
    <w:rsid w:val="00DF77F6"/>
    <w:rsid w:val="00E0305F"/>
    <w:rsid w:val="00E034E5"/>
    <w:rsid w:val="00E04037"/>
    <w:rsid w:val="00E05F95"/>
    <w:rsid w:val="00E11027"/>
    <w:rsid w:val="00E11DA2"/>
    <w:rsid w:val="00E12E35"/>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A84"/>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0D9"/>
    <w:rsid w:val="00E853D2"/>
    <w:rsid w:val="00E85897"/>
    <w:rsid w:val="00E87EC1"/>
    <w:rsid w:val="00E9042C"/>
    <w:rsid w:val="00E915FD"/>
    <w:rsid w:val="00E92C0A"/>
    <w:rsid w:val="00E93FD0"/>
    <w:rsid w:val="00E9419F"/>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3D4B"/>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1FE4"/>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58E"/>
    <w:rsid w:val="00FA18B4"/>
    <w:rsid w:val="00FA2596"/>
    <w:rsid w:val="00FA3D49"/>
    <w:rsid w:val="00FA691A"/>
    <w:rsid w:val="00FA6E9B"/>
    <w:rsid w:val="00FA7049"/>
    <w:rsid w:val="00FA74B2"/>
    <w:rsid w:val="00FB1558"/>
    <w:rsid w:val="00FB1ECC"/>
    <w:rsid w:val="00FB5C0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7D3"/>
    <w:rsid w:val="00FD3474"/>
    <w:rsid w:val="00FD384F"/>
    <w:rsid w:val="00FD463A"/>
    <w:rsid w:val="00FD4F22"/>
    <w:rsid w:val="00FD67D5"/>
    <w:rsid w:val="00FE07DD"/>
    <w:rsid w:val="00FE0A70"/>
    <w:rsid w:val="00FE1223"/>
    <w:rsid w:val="00FE161B"/>
    <w:rsid w:val="00FE2401"/>
    <w:rsid w:val="00FE2524"/>
    <w:rsid w:val="00FE509C"/>
    <w:rsid w:val="00FE6D61"/>
    <w:rsid w:val="00FF08DB"/>
    <w:rsid w:val="00FF2556"/>
    <w:rsid w:val="00FF36E9"/>
    <w:rsid w:val="00FF4139"/>
    <w:rsid w:val="00FF4210"/>
    <w:rsid w:val="00FF455E"/>
    <w:rsid w:val="00FF6BE6"/>
    <w:rsid w:val="00FF763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it-IT" w:bidi="it-IT"/>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31F5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31F5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31F5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31F5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31F5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31F5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BA34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C28E5"/>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LinkId=690247"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go.microsoft.com/fwlink/?LinkID=248686" TargetMode="External"/><Relationship Id="rId47" Type="http://schemas.openxmlformats.org/officeDocument/2006/relationships/hyperlink" Target="http://go.microsoft.com/fwlink/?LinkID=248686" TargetMode="External"/><Relationship Id="rId50" Type="http://schemas.openxmlformats.org/officeDocument/2006/relationships/footer" Target="footer15.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footer" Target="footer11.xml"/><Relationship Id="rId38" Type="http://schemas.openxmlformats.org/officeDocument/2006/relationships/hyperlink" Target="http://www.office.com/sca" TargetMode="External"/><Relationship Id="rId46" Type="http://schemas.openxmlformats.org/officeDocument/2006/relationships/hyperlink" Target="http://go.microsoft.com/?linkid=9710837"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go.microsoft.com/fwlink/p/?LinkID=22343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66121" TargetMode="External"/><Relationship Id="rId45" Type="http://schemas.openxmlformats.org/officeDocument/2006/relationships/hyperlink" Target="http://aka.ms/translatorprivacy" TargetMode="External"/><Relationship Id="rId53"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3.xml"/><Relationship Id="rId49" Type="http://schemas.openxmlformats.org/officeDocument/2006/relationships/footer" Target="footer14.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aka.ms/translatortou" TargetMode="External"/><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go.microsoft.com/?linkid=9839206" TargetMode="External"/><Relationship Id="rId43" Type="http://schemas.openxmlformats.org/officeDocument/2006/relationships/hyperlink" Target="http://www.microsoft.com/itacademy" TargetMode="External"/><Relationship Id="rId48" Type="http://schemas.openxmlformats.org/officeDocument/2006/relationships/hyperlink" Target="http://www.mpegla.com" TargetMode="External"/><Relationship Id="rId8" Type="http://schemas.openxmlformats.org/officeDocument/2006/relationships/header" Target="header1.xml"/><Relationship Id="rId5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9C3C70-42C5-47AC-993B-125D4E3BF4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20450</Words>
  <Characters>116566</Characters>
  <Application>Microsoft Office Word</Application>
  <DocSecurity>8</DocSecurity>
  <Lines>971</Lines>
  <Paragraphs>273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136743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2016-08-27T06:38:00Z</dcterms:created>
  <dcterms:modified xsi:type="dcterms:W3CDTF">2016-08-27T06:38:00Z</dcterms:modified>
</cp:coreProperties>
</file>