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1A2362"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3DBA245E" w:rsidR="004D27A6" w:rsidRPr="00690C65" w:rsidRDefault="004D27A6" w:rsidP="00AE65AE">
      <w:pPr>
        <w:pStyle w:val="ProductList-Body"/>
        <w:shd w:val="clear" w:color="auto" w:fill="00188F"/>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Volume</w:t>
      </w:r>
    </w:p>
    <w:bookmarkEnd w:id="0"/>
    <w:p w14:paraId="5729B3DF" w14:textId="7B4671D8" w:rsidR="004D27A6" w:rsidRPr="00690C65" w:rsidRDefault="004D27A6" w:rsidP="00AE65AE">
      <w:pPr>
        <w:pStyle w:val="ProductList-Body"/>
        <w:shd w:val="clear" w:color="auto" w:fill="00188F"/>
        <w:spacing w:after="900"/>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1A044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1A044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4489168E" w14:textId="77777777" w:rsidR="00E47D5D" w:rsidRPr="00BA2331" w:rsidRDefault="004D27A6" w:rsidP="00E47D5D">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E47D5D">
        <w:rPr>
          <w:rFonts w:asciiTheme="majorHAnsi" w:hAnsiTheme="majorHAnsi"/>
          <w:color w:val="FFFFFF" w:themeColor="background1"/>
          <w:sz w:val="72"/>
          <w:szCs w:val="72"/>
        </w:rPr>
        <w:t>Ar Tiešsaistes pakal</w:t>
      </w:r>
      <w:bookmarkStart w:id="1" w:name="_GoBack"/>
      <w:bookmarkEnd w:id="1"/>
      <w:r w:rsidR="00E47D5D">
        <w:rPr>
          <w:rFonts w:asciiTheme="majorHAnsi" w:hAnsiTheme="majorHAnsi"/>
          <w:color w:val="FFFFFF" w:themeColor="background1"/>
          <w:sz w:val="72"/>
          <w:szCs w:val="72"/>
        </w:rPr>
        <w:t xml:space="preserve">pojumiem </w:t>
      </w:r>
      <w:r w:rsidR="00E47D5D">
        <w:rPr>
          <w:rFonts w:asciiTheme="majorHAnsi" w:hAnsiTheme="majorHAnsi"/>
          <w:color w:val="FFFFFF" w:themeColor="background1"/>
          <w:sz w:val="72"/>
          <w:szCs w:val="72"/>
        </w:rPr>
        <w:tab/>
        <w:t>saistītie noteikumi</w:t>
      </w:r>
    </w:p>
    <w:p w14:paraId="6BAF63FC" w14:textId="75F89688" w:rsidR="004D27A6" w:rsidRPr="008F756E" w:rsidRDefault="00E47D5D" w:rsidP="00E47D5D">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8C3E89" w:rsidRPr="00615925">
        <w:rPr>
          <w:rFonts w:asciiTheme="majorHAnsi" w:hAnsiTheme="majorHAnsi"/>
          <w:color w:val="FFFFFF" w:themeColor="background1"/>
          <w:sz w:val="72"/>
          <w:szCs w:val="72"/>
        </w:rPr>
        <w:t>2018. gada 1. janvāris</w:t>
      </w:r>
    </w:p>
    <w:p w14:paraId="429BA266" w14:textId="77777777" w:rsidR="004D27A6" w:rsidRPr="009A63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Satura rādītājs</w:t>
      </w:r>
      <w:bookmarkEnd w:id="2"/>
    </w:p>
    <w:p w14:paraId="44FA84F2" w14:textId="76486F58" w:rsidR="008C3E89"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02231258" w:history="1">
        <w:r w:rsidR="008C3E89" w:rsidRPr="00E87497">
          <w:rPr>
            <w:rStyle w:val="Hyperlink"/>
            <w:noProof/>
          </w:rPr>
          <w:t>Ievads</w:t>
        </w:r>
        <w:r w:rsidR="008C3E89">
          <w:rPr>
            <w:noProof/>
            <w:webHidden/>
          </w:rPr>
          <w:tab/>
        </w:r>
        <w:r w:rsidR="008C3E89">
          <w:rPr>
            <w:noProof/>
            <w:webHidden/>
          </w:rPr>
          <w:fldChar w:fldCharType="begin"/>
        </w:r>
        <w:r w:rsidR="008C3E89">
          <w:rPr>
            <w:noProof/>
            <w:webHidden/>
          </w:rPr>
          <w:instrText xml:space="preserve"> PAGEREF _Toc502231258 \h </w:instrText>
        </w:r>
        <w:r w:rsidR="008C3E89">
          <w:rPr>
            <w:noProof/>
            <w:webHidden/>
          </w:rPr>
        </w:r>
        <w:r w:rsidR="008C3E89">
          <w:rPr>
            <w:noProof/>
            <w:webHidden/>
          </w:rPr>
          <w:fldChar w:fldCharType="separate"/>
        </w:r>
        <w:r w:rsidR="008C3E89">
          <w:rPr>
            <w:noProof/>
            <w:webHidden/>
          </w:rPr>
          <w:t>3</w:t>
        </w:r>
        <w:r w:rsidR="008C3E89">
          <w:rPr>
            <w:noProof/>
            <w:webHidden/>
          </w:rPr>
          <w:fldChar w:fldCharType="end"/>
        </w:r>
      </w:hyperlink>
    </w:p>
    <w:p w14:paraId="59CB1D5E" w14:textId="2B039077" w:rsidR="008C3E89" w:rsidRDefault="004F7686">
      <w:pPr>
        <w:pStyle w:val="TOC3"/>
        <w:rPr>
          <w:rFonts w:eastAsiaTheme="minorEastAsia"/>
          <w:b w:val="0"/>
          <w:smallCaps w:val="0"/>
          <w:sz w:val="22"/>
          <w:lang w:val="en-US" w:eastAsia="en-US" w:bidi="ar-SA"/>
        </w:rPr>
      </w:pPr>
      <w:hyperlink w:anchor="_Toc502231259" w:history="1">
        <w:r w:rsidR="008C3E89" w:rsidRPr="00E87497">
          <w:rPr>
            <w:rStyle w:val="Hyperlink"/>
          </w:rPr>
          <w:t>Iepriekšējās versijas</w:t>
        </w:r>
        <w:r w:rsidR="008C3E89">
          <w:rPr>
            <w:webHidden/>
          </w:rPr>
          <w:tab/>
        </w:r>
        <w:r w:rsidR="008C3E89">
          <w:rPr>
            <w:webHidden/>
          </w:rPr>
          <w:fldChar w:fldCharType="begin"/>
        </w:r>
        <w:r w:rsidR="008C3E89">
          <w:rPr>
            <w:webHidden/>
          </w:rPr>
          <w:instrText xml:space="preserve"> PAGEREF _Toc502231259 \h </w:instrText>
        </w:r>
        <w:r w:rsidR="008C3E89">
          <w:rPr>
            <w:webHidden/>
          </w:rPr>
        </w:r>
        <w:r w:rsidR="008C3E89">
          <w:rPr>
            <w:webHidden/>
          </w:rPr>
          <w:fldChar w:fldCharType="separate"/>
        </w:r>
        <w:r w:rsidR="008C3E89">
          <w:rPr>
            <w:webHidden/>
          </w:rPr>
          <w:t>3</w:t>
        </w:r>
        <w:r w:rsidR="008C3E89">
          <w:rPr>
            <w:webHidden/>
          </w:rPr>
          <w:fldChar w:fldCharType="end"/>
        </w:r>
      </w:hyperlink>
    </w:p>
    <w:p w14:paraId="603276BD" w14:textId="419163B5" w:rsidR="008C3E89" w:rsidRDefault="004F7686">
      <w:pPr>
        <w:pStyle w:val="TOC3"/>
        <w:rPr>
          <w:rFonts w:eastAsiaTheme="minorEastAsia"/>
          <w:b w:val="0"/>
          <w:smallCaps w:val="0"/>
          <w:sz w:val="22"/>
          <w:lang w:val="en-US" w:eastAsia="en-US" w:bidi="ar-SA"/>
        </w:rPr>
      </w:pPr>
      <w:hyperlink w:anchor="_Toc502231260" w:history="1">
        <w:r w:rsidR="008C3E89" w:rsidRPr="00E87497">
          <w:rPr>
            <w:rStyle w:val="Hyperlink"/>
          </w:rPr>
          <w:t>Skaidrojumi un izmaiņu kopsavilkums</w:t>
        </w:r>
        <w:r w:rsidR="008C3E89">
          <w:rPr>
            <w:webHidden/>
          </w:rPr>
          <w:tab/>
        </w:r>
        <w:r w:rsidR="008C3E89">
          <w:rPr>
            <w:webHidden/>
          </w:rPr>
          <w:fldChar w:fldCharType="begin"/>
        </w:r>
        <w:r w:rsidR="008C3E89">
          <w:rPr>
            <w:webHidden/>
          </w:rPr>
          <w:instrText xml:space="preserve"> PAGEREF _Toc502231260 \h </w:instrText>
        </w:r>
        <w:r w:rsidR="008C3E89">
          <w:rPr>
            <w:webHidden/>
          </w:rPr>
        </w:r>
        <w:r w:rsidR="008C3E89">
          <w:rPr>
            <w:webHidden/>
          </w:rPr>
          <w:fldChar w:fldCharType="separate"/>
        </w:r>
        <w:r w:rsidR="008C3E89">
          <w:rPr>
            <w:webHidden/>
          </w:rPr>
          <w:t>3</w:t>
        </w:r>
        <w:r w:rsidR="008C3E89">
          <w:rPr>
            <w:webHidden/>
          </w:rPr>
          <w:fldChar w:fldCharType="end"/>
        </w:r>
      </w:hyperlink>
    </w:p>
    <w:p w14:paraId="0B021777" w14:textId="26A7972C" w:rsidR="008C3E89" w:rsidRDefault="004F7686">
      <w:pPr>
        <w:pStyle w:val="TOC1"/>
        <w:tabs>
          <w:tab w:val="right" w:leader="dot" w:pos="5030"/>
        </w:tabs>
        <w:rPr>
          <w:rFonts w:eastAsiaTheme="minorEastAsia"/>
          <w:b w:val="0"/>
          <w:caps w:val="0"/>
          <w:noProof/>
          <w:sz w:val="22"/>
          <w:lang w:val="en-US" w:eastAsia="en-US" w:bidi="ar-SA"/>
        </w:rPr>
      </w:pPr>
      <w:hyperlink w:anchor="_Toc502231261" w:history="1">
        <w:r w:rsidR="008C3E89" w:rsidRPr="00E87497">
          <w:rPr>
            <w:rStyle w:val="Hyperlink"/>
            <w:noProof/>
          </w:rPr>
          <w:t>Vispārīgie noteikumi</w:t>
        </w:r>
        <w:r w:rsidR="008C3E89">
          <w:rPr>
            <w:noProof/>
            <w:webHidden/>
          </w:rPr>
          <w:tab/>
        </w:r>
        <w:r w:rsidR="008C3E89">
          <w:rPr>
            <w:noProof/>
            <w:webHidden/>
          </w:rPr>
          <w:fldChar w:fldCharType="begin"/>
        </w:r>
        <w:r w:rsidR="008C3E89">
          <w:rPr>
            <w:noProof/>
            <w:webHidden/>
          </w:rPr>
          <w:instrText xml:space="preserve"> PAGEREF _Toc502231261 \h </w:instrText>
        </w:r>
        <w:r w:rsidR="008C3E89">
          <w:rPr>
            <w:noProof/>
            <w:webHidden/>
          </w:rPr>
        </w:r>
        <w:r w:rsidR="008C3E89">
          <w:rPr>
            <w:noProof/>
            <w:webHidden/>
          </w:rPr>
          <w:fldChar w:fldCharType="separate"/>
        </w:r>
        <w:r w:rsidR="008C3E89">
          <w:rPr>
            <w:noProof/>
            <w:webHidden/>
          </w:rPr>
          <w:t>4</w:t>
        </w:r>
        <w:r w:rsidR="008C3E89">
          <w:rPr>
            <w:noProof/>
            <w:webHidden/>
          </w:rPr>
          <w:fldChar w:fldCharType="end"/>
        </w:r>
      </w:hyperlink>
    </w:p>
    <w:p w14:paraId="6A4AEBCC" w14:textId="1F3F2CC6" w:rsidR="008C3E89" w:rsidRDefault="004F7686">
      <w:pPr>
        <w:pStyle w:val="TOC5"/>
        <w:tabs>
          <w:tab w:val="right" w:leader="dot" w:pos="5030"/>
        </w:tabs>
        <w:rPr>
          <w:rFonts w:eastAsiaTheme="minorEastAsia"/>
          <w:noProof/>
          <w:sz w:val="22"/>
          <w:lang w:val="en-US" w:eastAsia="en-US" w:bidi="ar-SA"/>
        </w:rPr>
      </w:pPr>
      <w:hyperlink w:anchor="_Toc502231262" w:history="1">
        <w:r w:rsidR="008C3E89" w:rsidRPr="00E87497">
          <w:rPr>
            <w:rStyle w:val="Hyperlink"/>
            <w:noProof/>
          </w:rPr>
          <w:t>Definīcijas</w:t>
        </w:r>
        <w:r w:rsidR="008C3E89">
          <w:rPr>
            <w:noProof/>
            <w:webHidden/>
          </w:rPr>
          <w:tab/>
        </w:r>
        <w:r w:rsidR="008C3E89">
          <w:rPr>
            <w:noProof/>
            <w:webHidden/>
          </w:rPr>
          <w:fldChar w:fldCharType="begin"/>
        </w:r>
        <w:r w:rsidR="008C3E89">
          <w:rPr>
            <w:noProof/>
            <w:webHidden/>
          </w:rPr>
          <w:instrText xml:space="preserve"> PAGEREF _Toc502231262 \h </w:instrText>
        </w:r>
        <w:r w:rsidR="008C3E89">
          <w:rPr>
            <w:noProof/>
            <w:webHidden/>
          </w:rPr>
        </w:r>
        <w:r w:rsidR="008C3E89">
          <w:rPr>
            <w:noProof/>
            <w:webHidden/>
          </w:rPr>
          <w:fldChar w:fldCharType="separate"/>
        </w:r>
        <w:r w:rsidR="008C3E89">
          <w:rPr>
            <w:noProof/>
            <w:webHidden/>
          </w:rPr>
          <w:t>4</w:t>
        </w:r>
        <w:r w:rsidR="008C3E89">
          <w:rPr>
            <w:noProof/>
            <w:webHidden/>
          </w:rPr>
          <w:fldChar w:fldCharType="end"/>
        </w:r>
      </w:hyperlink>
    </w:p>
    <w:p w14:paraId="5744DA75" w14:textId="04906E5B" w:rsidR="008C3E89" w:rsidRDefault="004F7686">
      <w:pPr>
        <w:pStyle w:val="TOC5"/>
        <w:tabs>
          <w:tab w:val="right" w:leader="dot" w:pos="5030"/>
        </w:tabs>
        <w:rPr>
          <w:rFonts w:eastAsiaTheme="minorEastAsia"/>
          <w:noProof/>
          <w:sz w:val="22"/>
          <w:lang w:val="en-US" w:eastAsia="en-US" w:bidi="ar-SA"/>
        </w:rPr>
      </w:pPr>
      <w:hyperlink w:anchor="_Toc502231263" w:history="1">
        <w:r w:rsidR="008C3E89" w:rsidRPr="00E87497">
          <w:rPr>
            <w:rStyle w:val="Hyperlink"/>
            <w:noProof/>
          </w:rPr>
          <w:t>Tiešsaistes pakalpojumu nosacījumu atjauninājumi</w:t>
        </w:r>
        <w:r w:rsidR="008C3E89">
          <w:rPr>
            <w:noProof/>
            <w:webHidden/>
          </w:rPr>
          <w:tab/>
        </w:r>
        <w:r w:rsidR="008C3E89">
          <w:rPr>
            <w:noProof/>
            <w:webHidden/>
          </w:rPr>
          <w:fldChar w:fldCharType="begin"/>
        </w:r>
        <w:r w:rsidR="008C3E89">
          <w:rPr>
            <w:noProof/>
            <w:webHidden/>
          </w:rPr>
          <w:instrText xml:space="preserve"> PAGEREF _Toc502231263 \h </w:instrText>
        </w:r>
        <w:r w:rsidR="008C3E89">
          <w:rPr>
            <w:noProof/>
            <w:webHidden/>
          </w:rPr>
        </w:r>
        <w:r w:rsidR="008C3E89">
          <w:rPr>
            <w:noProof/>
            <w:webHidden/>
          </w:rPr>
          <w:fldChar w:fldCharType="separate"/>
        </w:r>
        <w:r w:rsidR="008C3E89">
          <w:rPr>
            <w:noProof/>
            <w:webHidden/>
          </w:rPr>
          <w:t>4</w:t>
        </w:r>
        <w:r w:rsidR="008C3E89">
          <w:rPr>
            <w:noProof/>
            <w:webHidden/>
          </w:rPr>
          <w:fldChar w:fldCharType="end"/>
        </w:r>
      </w:hyperlink>
    </w:p>
    <w:p w14:paraId="077DA32F" w14:textId="384EF147" w:rsidR="008C3E89" w:rsidRDefault="004F7686">
      <w:pPr>
        <w:pStyle w:val="TOC5"/>
        <w:tabs>
          <w:tab w:val="right" w:leader="dot" w:pos="5030"/>
        </w:tabs>
        <w:rPr>
          <w:rFonts w:eastAsiaTheme="minorEastAsia"/>
          <w:noProof/>
          <w:sz w:val="22"/>
          <w:lang w:val="en-US" w:eastAsia="en-US" w:bidi="ar-SA"/>
        </w:rPr>
      </w:pPr>
      <w:hyperlink w:anchor="_Toc502231264" w:history="1">
        <w:r w:rsidR="008C3E89" w:rsidRPr="00E87497">
          <w:rPr>
            <w:rStyle w:val="Hyperlink"/>
            <w:noProof/>
          </w:rPr>
          <w:t>Tiešsaistes pakalpojumu izmaiņas un pieejamība</w:t>
        </w:r>
        <w:r w:rsidR="008C3E89">
          <w:rPr>
            <w:noProof/>
            <w:webHidden/>
          </w:rPr>
          <w:tab/>
        </w:r>
        <w:r w:rsidR="008C3E89">
          <w:rPr>
            <w:noProof/>
            <w:webHidden/>
          </w:rPr>
          <w:fldChar w:fldCharType="begin"/>
        </w:r>
        <w:r w:rsidR="008C3E89">
          <w:rPr>
            <w:noProof/>
            <w:webHidden/>
          </w:rPr>
          <w:instrText xml:space="preserve"> PAGEREF _Toc502231264 \h </w:instrText>
        </w:r>
        <w:r w:rsidR="008C3E89">
          <w:rPr>
            <w:noProof/>
            <w:webHidden/>
          </w:rPr>
        </w:r>
        <w:r w:rsidR="008C3E89">
          <w:rPr>
            <w:noProof/>
            <w:webHidden/>
          </w:rPr>
          <w:fldChar w:fldCharType="separate"/>
        </w:r>
        <w:r w:rsidR="008C3E89">
          <w:rPr>
            <w:noProof/>
            <w:webHidden/>
          </w:rPr>
          <w:t>4</w:t>
        </w:r>
        <w:r w:rsidR="008C3E89">
          <w:rPr>
            <w:noProof/>
            <w:webHidden/>
          </w:rPr>
          <w:fldChar w:fldCharType="end"/>
        </w:r>
      </w:hyperlink>
    </w:p>
    <w:p w14:paraId="79E9EC08" w14:textId="5C300E4A" w:rsidR="008C3E89" w:rsidRDefault="004F7686">
      <w:pPr>
        <w:pStyle w:val="TOC5"/>
        <w:tabs>
          <w:tab w:val="right" w:leader="dot" w:pos="5030"/>
        </w:tabs>
        <w:rPr>
          <w:rFonts w:eastAsiaTheme="minorEastAsia"/>
          <w:noProof/>
          <w:sz w:val="22"/>
          <w:lang w:val="en-US" w:eastAsia="en-US" w:bidi="ar-SA"/>
        </w:rPr>
      </w:pPr>
      <w:hyperlink w:anchor="_Toc502231265" w:history="1">
        <w:r w:rsidR="008C3E89" w:rsidRPr="00E87497">
          <w:rPr>
            <w:rStyle w:val="Hyperlink"/>
            <w:noProof/>
          </w:rPr>
          <w:t>Datu saglabāšana</w:t>
        </w:r>
        <w:r w:rsidR="008C3E89">
          <w:rPr>
            <w:noProof/>
            <w:webHidden/>
          </w:rPr>
          <w:tab/>
        </w:r>
        <w:r w:rsidR="008C3E89">
          <w:rPr>
            <w:noProof/>
            <w:webHidden/>
          </w:rPr>
          <w:fldChar w:fldCharType="begin"/>
        </w:r>
        <w:r w:rsidR="008C3E89">
          <w:rPr>
            <w:noProof/>
            <w:webHidden/>
          </w:rPr>
          <w:instrText xml:space="preserve"> PAGEREF _Toc502231265 \h </w:instrText>
        </w:r>
        <w:r w:rsidR="008C3E89">
          <w:rPr>
            <w:noProof/>
            <w:webHidden/>
          </w:rPr>
        </w:r>
        <w:r w:rsidR="008C3E89">
          <w:rPr>
            <w:noProof/>
            <w:webHidden/>
          </w:rPr>
          <w:fldChar w:fldCharType="separate"/>
        </w:r>
        <w:r w:rsidR="008C3E89">
          <w:rPr>
            <w:noProof/>
            <w:webHidden/>
          </w:rPr>
          <w:t>5</w:t>
        </w:r>
        <w:r w:rsidR="008C3E89">
          <w:rPr>
            <w:noProof/>
            <w:webHidden/>
          </w:rPr>
          <w:fldChar w:fldCharType="end"/>
        </w:r>
      </w:hyperlink>
    </w:p>
    <w:p w14:paraId="1E10E452" w14:textId="5A54D286" w:rsidR="008C3E89" w:rsidRDefault="004F7686">
      <w:pPr>
        <w:pStyle w:val="TOC5"/>
        <w:tabs>
          <w:tab w:val="right" w:leader="dot" w:pos="5030"/>
        </w:tabs>
        <w:rPr>
          <w:rFonts w:eastAsiaTheme="minorEastAsia"/>
          <w:noProof/>
          <w:sz w:val="22"/>
          <w:lang w:val="en-US" w:eastAsia="en-US" w:bidi="ar-SA"/>
        </w:rPr>
      </w:pPr>
      <w:hyperlink w:anchor="_Toc502231266" w:history="1">
        <w:r w:rsidR="008C3E89" w:rsidRPr="00E87497">
          <w:rPr>
            <w:rStyle w:val="Hyperlink"/>
            <w:noProof/>
          </w:rPr>
          <w:t>Programmatūras izmantošana kopā ar tiešsaistes pakalpojumu</w:t>
        </w:r>
        <w:r w:rsidR="008C3E89">
          <w:rPr>
            <w:noProof/>
            <w:webHidden/>
          </w:rPr>
          <w:tab/>
        </w:r>
        <w:r w:rsidR="008C3E89">
          <w:rPr>
            <w:noProof/>
            <w:webHidden/>
          </w:rPr>
          <w:fldChar w:fldCharType="begin"/>
        </w:r>
        <w:r w:rsidR="008C3E89">
          <w:rPr>
            <w:noProof/>
            <w:webHidden/>
          </w:rPr>
          <w:instrText xml:space="preserve"> PAGEREF _Toc502231266 \h </w:instrText>
        </w:r>
        <w:r w:rsidR="008C3E89">
          <w:rPr>
            <w:noProof/>
            <w:webHidden/>
          </w:rPr>
        </w:r>
        <w:r w:rsidR="008C3E89">
          <w:rPr>
            <w:noProof/>
            <w:webHidden/>
          </w:rPr>
          <w:fldChar w:fldCharType="separate"/>
        </w:r>
        <w:r w:rsidR="008C3E89">
          <w:rPr>
            <w:noProof/>
            <w:webHidden/>
          </w:rPr>
          <w:t>5</w:t>
        </w:r>
        <w:r w:rsidR="008C3E89">
          <w:rPr>
            <w:noProof/>
            <w:webHidden/>
          </w:rPr>
          <w:fldChar w:fldCharType="end"/>
        </w:r>
      </w:hyperlink>
    </w:p>
    <w:p w14:paraId="0913E98C" w14:textId="7FD7DC41" w:rsidR="008C3E89" w:rsidRDefault="004F7686">
      <w:pPr>
        <w:pStyle w:val="TOC5"/>
        <w:tabs>
          <w:tab w:val="right" w:leader="dot" w:pos="5030"/>
        </w:tabs>
        <w:rPr>
          <w:rFonts w:eastAsiaTheme="minorEastAsia"/>
          <w:noProof/>
          <w:sz w:val="22"/>
          <w:lang w:val="en-US" w:eastAsia="en-US" w:bidi="ar-SA"/>
        </w:rPr>
      </w:pPr>
      <w:hyperlink w:anchor="_Toc502231267" w:history="1">
        <w:r w:rsidR="008C3E89" w:rsidRPr="00E87497">
          <w:rPr>
            <w:rStyle w:val="Hyperlink"/>
            <w:noProof/>
          </w:rPr>
          <w:t>Produkti, kas nav izstrādāti korporācijā Microsoft</w:t>
        </w:r>
        <w:r w:rsidR="008C3E89">
          <w:rPr>
            <w:noProof/>
            <w:webHidden/>
          </w:rPr>
          <w:tab/>
        </w:r>
        <w:r w:rsidR="008C3E89">
          <w:rPr>
            <w:noProof/>
            <w:webHidden/>
          </w:rPr>
          <w:fldChar w:fldCharType="begin"/>
        </w:r>
        <w:r w:rsidR="008C3E89">
          <w:rPr>
            <w:noProof/>
            <w:webHidden/>
          </w:rPr>
          <w:instrText xml:space="preserve"> PAGEREF _Toc502231267 \h </w:instrText>
        </w:r>
        <w:r w:rsidR="008C3E89">
          <w:rPr>
            <w:noProof/>
            <w:webHidden/>
          </w:rPr>
        </w:r>
        <w:r w:rsidR="008C3E89">
          <w:rPr>
            <w:noProof/>
            <w:webHidden/>
          </w:rPr>
          <w:fldChar w:fldCharType="separate"/>
        </w:r>
        <w:r w:rsidR="008C3E89">
          <w:rPr>
            <w:noProof/>
            <w:webHidden/>
          </w:rPr>
          <w:t>5</w:t>
        </w:r>
        <w:r w:rsidR="008C3E89">
          <w:rPr>
            <w:noProof/>
            <w:webHidden/>
          </w:rPr>
          <w:fldChar w:fldCharType="end"/>
        </w:r>
      </w:hyperlink>
    </w:p>
    <w:p w14:paraId="5BF34579" w14:textId="5C7E4C67" w:rsidR="008C3E89" w:rsidRDefault="004F7686">
      <w:pPr>
        <w:pStyle w:val="TOC5"/>
        <w:tabs>
          <w:tab w:val="right" w:leader="dot" w:pos="5030"/>
        </w:tabs>
        <w:rPr>
          <w:rFonts w:eastAsiaTheme="minorEastAsia"/>
          <w:noProof/>
          <w:sz w:val="22"/>
          <w:lang w:val="en-US" w:eastAsia="en-US" w:bidi="ar-SA"/>
        </w:rPr>
      </w:pPr>
      <w:hyperlink w:anchor="_Toc502231268" w:history="1">
        <w:r w:rsidR="008C3E89" w:rsidRPr="00E87497">
          <w:rPr>
            <w:rStyle w:val="Hyperlink"/>
            <w:noProof/>
          </w:rPr>
          <w:t>Pieņemamā lietošanas politika</w:t>
        </w:r>
        <w:r w:rsidR="008C3E89">
          <w:rPr>
            <w:noProof/>
            <w:webHidden/>
          </w:rPr>
          <w:tab/>
        </w:r>
        <w:r w:rsidR="008C3E89">
          <w:rPr>
            <w:noProof/>
            <w:webHidden/>
          </w:rPr>
          <w:fldChar w:fldCharType="begin"/>
        </w:r>
        <w:r w:rsidR="008C3E89">
          <w:rPr>
            <w:noProof/>
            <w:webHidden/>
          </w:rPr>
          <w:instrText xml:space="preserve"> PAGEREF _Toc502231268 \h </w:instrText>
        </w:r>
        <w:r w:rsidR="008C3E89">
          <w:rPr>
            <w:noProof/>
            <w:webHidden/>
          </w:rPr>
        </w:r>
        <w:r w:rsidR="008C3E89">
          <w:rPr>
            <w:noProof/>
            <w:webHidden/>
          </w:rPr>
          <w:fldChar w:fldCharType="separate"/>
        </w:r>
        <w:r w:rsidR="008C3E89">
          <w:rPr>
            <w:noProof/>
            <w:webHidden/>
          </w:rPr>
          <w:t>5</w:t>
        </w:r>
        <w:r w:rsidR="008C3E89">
          <w:rPr>
            <w:noProof/>
            <w:webHidden/>
          </w:rPr>
          <w:fldChar w:fldCharType="end"/>
        </w:r>
      </w:hyperlink>
    </w:p>
    <w:p w14:paraId="1EBD13D7" w14:textId="178AD7AB" w:rsidR="008C3E89" w:rsidRDefault="004F7686">
      <w:pPr>
        <w:pStyle w:val="TOC5"/>
        <w:tabs>
          <w:tab w:val="right" w:leader="dot" w:pos="5030"/>
        </w:tabs>
        <w:rPr>
          <w:rFonts w:eastAsiaTheme="minorEastAsia"/>
          <w:noProof/>
          <w:sz w:val="22"/>
          <w:lang w:val="en-US" w:eastAsia="en-US" w:bidi="ar-SA"/>
        </w:rPr>
      </w:pPr>
      <w:hyperlink w:anchor="_Toc502231269" w:history="1">
        <w:r w:rsidR="008C3E89" w:rsidRPr="00E87497">
          <w:rPr>
            <w:rStyle w:val="Hyperlink"/>
            <w:noProof/>
          </w:rPr>
          <w:t>Tehniskie ierobežojumi</w:t>
        </w:r>
        <w:r w:rsidR="008C3E89">
          <w:rPr>
            <w:noProof/>
            <w:webHidden/>
          </w:rPr>
          <w:tab/>
        </w:r>
        <w:r w:rsidR="008C3E89">
          <w:rPr>
            <w:noProof/>
            <w:webHidden/>
          </w:rPr>
          <w:fldChar w:fldCharType="begin"/>
        </w:r>
        <w:r w:rsidR="008C3E89">
          <w:rPr>
            <w:noProof/>
            <w:webHidden/>
          </w:rPr>
          <w:instrText xml:space="preserve"> PAGEREF _Toc502231269 \h </w:instrText>
        </w:r>
        <w:r w:rsidR="008C3E89">
          <w:rPr>
            <w:noProof/>
            <w:webHidden/>
          </w:rPr>
        </w:r>
        <w:r w:rsidR="008C3E89">
          <w:rPr>
            <w:noProof/>
            <w:webHidden/>
          </w:rPr>
          <w:fldChar w:fldCharType="separate"/>
        </w:r>
        <w:r w:rsidR="008C3E89">
          <w:rPr>
            <w:noProof/>
            <w:webHidden/>
          </w:rPr>
          <w:t>6</w:t>
        </w:r>
        <w:r w:rsidR="008C3E89">
          <w:rPr>
            <w:noProof/>
            <w:webHidden/>
          </w:rPr>
          <w:fldChar w:fldCharType="end"/>
        </w:r>
      </w:hyperlink>
    </w:p>
    <w:p w14:paraId="56AEF3A0" w14:textId="72D8F083" w:rsidR="008C3E89" w:rsidRDefault="004F7686">
      <w:pPr>
        <w:pStyle w:val="TOC5"/>
        <w:tabs>
          <w:tab w:val="right" w:leader="dot" w:pos="5030"/>
        </w:tabs>
        <w:rPr>
          <w:rFonts w:eastAsiaTheme="minorEastAsia"/>
          <w:noProof/>
          <w:sz w:val="22"/>
          <w:lang w:val="en-US" w:eastAsia="en-US" w:bidi="ar-SA"/>
        </w:rPr>
      </w:pPr>
      <w:hyperlink w:anchor="_Toc502231270" w:history="1">
        <w:r w:rsidR="008C3E89" w:rsidRPr="00E87497">
          <w:rPr>
            <w:rStyle w:val="Hyperlink"/>
            <w:noProof/>
          </w:rPr>
          <w:t>Atbilstība tiesību aktiem</w:t>
        </w:r>
        <w:r w:rsidR="008C3E89">
          <w:rPr>
            <w:noProof/>
            <w:webHidden/>
          </w:rPr>
          <w:tab/>
        </w:r>
        <w:r w:rsidR="008C3E89">
          <w:rPr>
            <w:noProof/>
            <w:webHidden/>
          </w:rPr>
          <w:fldChar w:fldCharType="begin"/>
        </w:r>
        <w:r w:rsidR="008C3E89">
          <w:rPr>
            <w:noProof/>
            <w:webHidden/>
          </w:rPr>
          <w:instrText xml:space="preserve"> PAGEREF _Toc502231270 \h </w:instrText>
        </w:r>
        <w:r w:rsidR="008C3E89">
          <w:rPr>
            <w:noProof/>
            <w:webHidden/>
          </w:rPr>
        </w:r>
        <w:r w:rsidR="008C3E89">
          <w:rPr>
            <w:noProof/>
            <w:webHidden/>
          </w:rPr>
          <w:fldChar w:fldCharType="separate"/>
        </w:r>
        <w:r w:rsidR="008C3E89">
          <w:rPr>
            <w:noProof/>
            <w:webHidden/>
          </w:rPr>
          <w:t>6</w:t>
        </w:r>
        <w:r w:rsidR="008C3E89">
          <w:rPr>
            <w:noProof/>
            <w:webHidden/>
          </w:rPr>
          <w:fldChar w:fldCharType="end"/>
        </w:r>
      </w:hyperlink>
    </w:p>
    <w:p w14:paraId="10C516C5" w14:textId="26AB50D5" w:rsidR="008C3E89" w:rsidRDefault="004F7686">
      <w:pPr>
        <w:pStyle w:val="TOC5"/>
        <w:tabs>
          <w:tab w:val="right" w:leader="dot" w:pos="5030"/>
        </w:tabs>
        <w:rPr>
          <w:rFonts w:eastAsiaTheme="minorEastAsia"/>
          <w:noProof/>
          <w:sz w:val="22"/>
          <w:lang w:val="en-US" w:eastAsia="en-US" w:bidi="ar-SA"/>
        </w:rPr>
      </w:pPr>
      <w:hyperlink w:anchor="_Toc502231271" w:history="1">
        <w:r w:rsidR="008C3E89" w:rsidRPr="00E87497">
          <w:rPr>
            <w:rStyle w:val="Hyperlink"/>
            <w:noProof/>
          </w:rPr>
          <w:t>Importēšanas/eksportēšanas pakalpojumi</w:t>
        </w:r>
        <w:r w:rsidR="008C3E89">
          <w:rPr>
            <w:noProof/>
            <w:webHidden/>
          </w:rPr>
          <w:tab/>
        </w:r>
        <w:r w:rsidR="008C3E89">
          <w:rPr>
            <w:noProof/>
            <w:webHidden/>
          </w:rPr>
          <w:fldChar w:fldCharType="begin"/>
        </w:r>
        <w:r w:rsidR="008C3E89">
          <w:rPr>
            <w:noProof/>
            <w:webHidden/>
          </w:rPr>
          <w:instrText xml:space="preserve"> PAGEREF _Toc502231271 \h </w:instrText>
        </w:r>
        <w:r w:rsidR="008C3E89">
          <w:rPr>
            <w:noProof/>
            <w:webHidden/>
          </w:rPr>
        </w:r>
        <w:r w:rsidR="008C3E89">
          <w:rPr>
            <w:noProof/>
            <w:webHidden/>
          </w:rPr>
          <w:fldChar w:fldCharType="separate"/>
        </w:r>
        <w:r w:rsidR="008C3E89">
          <w:rPr>
            <w:noProof/>
            <w:webHidden/>
          </w:rPr>
          <w:t>6</w:t>
        </w:r>
        <w:r w:rsidR="008C3E89">
          <w:rPr>
            <w:noProof/>
            <w:webHidden/>
          </w:rPr>
          <w:fldChar w:fldCharType="end"/>
        </w:r>
      </w:hyperlink>
    </w:p>
    <w:p w14:paraId="74074EA4" w14:textId="67867383" w:rsidR="008C3E89" w:rsidRDefault="004F7686">
      <w:pPr>
        <w:pStyle w:val="TOC5"/>
        <w:tabs>
          <w:tab w:val="right" w:leader="dot" w:pos="5030"/>
        </w:tabs>
        <w:rPr>
          <w:rFonts w:eastAsiaTheme="minorEastAsia"/>
          <w:noProof/>
          <w:sz w:val="22"/>
          <w:lang w:val="en-US" w:eastAsia="en-US" w:bidi="ar-SA"/>
        </w:rPr>
      </w:pPr>
      <w:hyperlink w:anchor="_Toc502231272" w:history="1">
        <w:r w:rsidR="008C3E89" w:rsidRPr="00E87497">
          <w:rPr>
            <w:rStyle w:val="Hyperlink"/>
            <w:noProof/>
          </w:rPr>
          <w:t>Elektroniskie paziņojumi</w:t>
        </w:r>
        <w:r w:rsidR="008C3E89">
          <w:rPr>
            <w:noProof/>
            <w:webHidden/>
          </w:rPr>
          <w:tab/>
        </w:r>
        <w:r w:rsidR="008C3E89">
          <w:rPr>
            <w:noProof/>
            <w:webHidden/>
          </w:rPr>
          <w:fldChar w:fldCharType="begin"/>
        </w:r>
        <w:r w:rsidR="008C3E89">
          <w:rPr>
            <w:noProof/>
            <w:webHidden/>
          </w:rPr>
          <w:instrText xml:space="preserve"> PAGEREF _Toc502231272 \h </w:instrText>
        </w:r>
        <w:r w:rsidR="008C3E89">
          <w:rPr>
            <w:noProof/>
            <w:webHidden/>
          </w:rPr>
        </w:r>
        <w:r w:rsidR="008C3E89">
          <w:rPr>
            <w:noProof/>
            <w:webHidden/>
          </w:rPr>
          <w:fldChar w:fldCharType="separate"/>
        </w:r>
        <w:r w:rsidR="008C3E89">
          <w:rPr>
            <w:noProof/>
            <w:webHidden/>
          </w:rPr>
          <w:t>6</w:t>
        </w:r>
        <w:r w:rsidR="008C3E89">
          <w:rPr>
            <w:noProof/>
            <w:webHidden/>
          </w:rPr>
          <w:fldChar w:fldCharType="end"/>
        </w:r>
      </w:hyperlink>
    </w:p>
    <w:p w14:paraId="5760E9EE" w14:textId="1EF2E97E" w:rsidR="008C3E89" w:rsidRDefault="004F7686">
      <w:pPr>
        <w:pStyle w:val="TOC5"/>
        <w:tabs>
          <w:tab w:val="right" w:leader="dot" w:pos="5030"/>
        </w:tabs>
        <w:rPr>
          <w:rFonts w:eastAsiaTheme="minorEastAsia"/>
          <w:noProof/>
          <w:sz w:val="22"/>
          <w:lang w:val="en-US" w:eastAsia="en-US" w:bidi="ar-SA"/>
        </w:rPr>
      </w:pPr>
      <w:hyperlink w:anchor="_Toc502231273" w:history="1">
        <w:r w:rsidR="008C3E89" w:rsidRPr="00E87497">
          <w:rPr>
            <w:rStyle w:val="Hyperlink"/>
            <w:noProof/>
          </w:rPr>
          <w:t>Licences atkārtota piešķiršana</w:t>
        </w:r>
        <w:r w:rsidR="008C3E89">
          <w:rPr>
            <w:noProof/>
            <w:webHidden/>
          </w:rPr>
          <w:tab/>
        </w:r>
        <w:r w:rsidR="008C3E89">
          <w:rPr>
            <w:noProof/>
            <w:webHidden/>
          </w:rPr>
          <w:fldChar w:fldCharType="begin"/>
        </w:r>
        <w:r w:rsidR="008C3E89">
          <w:rPr>
            <w:noProof/>
            <w:webHidden/>
          </w:rPr>
          <w:instrText xml:space="preserve"> PAGEREF _Toc502231273 \h </w:instrText>
        </w:r>
        <w:r w:rsidR="008C3E89">
          <w:rPr>
            <w:noProof/>
            <w:webHidden/>
          </w:rPr>
        </w:r>
        <w:r w:rsidR="008C3E89">
          <w:rPr>
            <w:noProof/>
            <w:webHidden/>
          </w:rPr>
          <w:fldChar w:fldCharType="separate"/>
        </w:r>
        <w:r w:rsidR="008C3E89">
          <w:rPr>
            <w:noProof/>
            <w:webHidden/>
          </w:rPr>
          <w:t>6</w:t>
        </w:r>
        <w:r w:rsidR="008C3E89">
          <w:rPr>
            <w:noProof/>
            <w:webHidden/>
          </w:rPr>
          <w:fldChar w:fldCharType="end"/>
        </w:r>
      </w:hyperlink>
    </w:p>
    <w:p w14:paraId="3BFB2F25" w14:textId="655E63DD" w:rsidR="008C3E89" w:rsidRDefault="004F7686">
      <w:pPr>
        <w:pStyle w:val="TOC5"/>
        <w:tabs>
          <w:tab w:val="right" w:leader="dot" w:pos="5030"/>
        </w:tabs>
        <w:rPr>
          <w:rFonts w:eastAsiaTheme="minorEastAsia"/>
          <w:noProof/>
          <w:sz w:val="22"/>
          <w:lang w:val="en-US" w:eastAsia="en-US" w:bidi="ar-SA"/>
        </w:rPr>
      </w:pPr>
      <w:hyperlink w:anchor="_Toc502231274" w:history="1">
        <w:r w:rsidR="008C3E89" w:rsidRPr="00E87497">
          <w:rPr>
            <w:rStyle w:val="Hyperlink"/>
            <w:noProof/>
          </w:rPr>
          <w:t>Fontu komponenti,</w:t>
        </w:r>
        <w:r w:rsidR="008C3E89">
          <w:rPr>
            <w:noProof/>
            <w:webHidden/>
          </w:rPr>
          <w:tab/>
        </w:r>
        <w:r w:rsidR="008C3E89">
          <w:rPr>
            <w:noProof/>
            <w:webHidden/>
          </w:rPr>
          <w:fldChar w:fldCharType="begin"/>
        </w:r>
        <w:r w:rsidR="008C3E89">
          <w:rPr>
            <w:noProof/>
            <w:webHidden/>
          </w:rPr>
          <w:instrText xml:space="preserve"> PAGEREF _Toc502231274 \h </w:instrText>
        </w:r>
        <w:r w:rsidR="008C3E89">
          <w:rPr>
            <w:noProof/>
            <w:webHidden/>
          </w:rPr>
        </w:r>
        <w:r w:rsidR="008C3E89">
          <w:rPr>
            <w:noProof/>
            <w:webHidden/>
          </w:rPr>
          <w:fldChar w:fldCharType="separate"/>
        </w:r>
        <w:r w:rsidR="008C3E89">
          <w:rPr>
            <w:noProof/>
            <w:webHidden/>
          </w:rPr>
          <w:t>6</w:t>
        </w:r>
        <w:r w:rsidR="008C3E89">
          <w:rPr>
            <w:noProof/>
            <w:webHidden/>
          </w:rPr>
          <w:fldChar w:fldCharType="end"/>
        </w:r>
      </w:hyperlink>
    </w:p>
    <w:p w14:paraId="2E4C768F" w14:textId="06A58281" w:rsidR="008C3E89" w:rsidRDefault="004F7686">
      <w:pPr>
        <w:pStyle w:val="TOC5"/>
        <w:tabs>
          <w:tab w:val="right" w:leader="dot" w:pos="5030"/>
        </w:tabs>
        <w:rPr>
          <w:rFonts w:eastAsiaTheme="minorEastAsia"/>
          <w:noProof/>
          <w:sz w:val="22"/>
          <w:lang w:val="en-US" w:eastAsia="en-US" w:bidi="ar-SA"/>
        </w:rPr>
      </w:pPr>
      <w:hyperlink w:anchor="_Toc502231275" w:history="1">
        <w:r w:rsidR="008C3E89" w:rsidRPr="00E87497">
          <w:rPr>
            <w:rStyle w:val="Hyperlink"/>
            <w:noProof/>
          </w:rPr>
          <w:t>Konkurentu procesu mērījumi</w:t>
        </w:r>
        <w:r w:rsidR="008C3E89">
          <w:rPr>
            <w:noProof/>
            <w:webHidden/>
          </w:rPr>
          <w:tab/>
        </w:r>
        <w:r w:rsidR="008C3E89">
          <w:rPr>
            <w:noProof/>
            <w:webHidden/>
          </w:rPr>
          <w:fldChar w:fldCharType="begin"/>
        </w:r>
        <w:r w:rsidR="008C3E89">
          <w:rPr>
            <w:noProof/>
            <w:webHidden/>
          </w:rPr>
          <w:instrText xml:space="preserve"> PAGEREF _Toc502231275 \h </w:instrText>
        </w:r>
        <w:r w:rsidR="008C3E89">
          <w:rPr>
            <w:noProof/>
            <w:webHidden/>
          </w:rPr>
        </w:r>
        <w:r w:rsidR="008C3E89">
          <w:rPr>
            <w:noProof/>
            <w:webHidden/>
          </w:rPr>
          <w:fldChar w:fldCharType="separate"/>
        </w:r>
        <w:r w:rsidR="008C3E89">
          <w:rPr>
            <w:noProof/>
            <w:webHidden/>
          </w:rPr>
          <w:t>6</w:t>
        </w:r>
        <w:r w:rsidR="008C3E89">
          <w:rPr>
            <w:noProof/>
            <w:webHidden/>
          </w:rPr>
          <w:fldChar w:fldCharType="end"/>
        </w:r>
      </w:hyperlink>
    </w:p>
    <w:p w14:paraId="466D16CD" w14:textId="31BD388F" w:rsidR="008C3E89" w:rsidRDefault="004F7686">
      <w:pPr>
        <w:pStyle w:val="TOC5"/>
        <w:tabs>
          <w:tab w:val="right" w:leader="dot" w:pos="5030"/>
        </w:tabs>
        <w:rPr>
          <w:rFonts w:eastAsiaTheme="minorEastAsia"/>
          <w:noProof/>
          <w:sz w:val="22"/>
          <w:lang w:val="en-US" w:eastAsia="en-US" w:bidi="ar-SA"/>
        </w:rPr>
      </w:pPr>
      <w:hyperlink w:anchor="_Toc502231276" w:history="1">
        <w:r w:rsidR="008C3E89" w:rsidRPr="00E87497">
          <w:rPr>
            <w:rStyle w:val="Hyperlink"/>
            <w:noProof/>
          </w:rPr>
          <w:t>Multipleksēšana</w:t>
        </w:r>
        <w:r w:rsidR="008C3E89">
          <w:rPr>
            <w:noProof/>
            <w:webHidden/>
          </w:rPr>
          <w:tab/>
        </w:r>
        <w:r w:rsidR="008C3E89">
          <w:rPr>
            <w:noProof/>
            <w:webHidden/>
          </w:rPr>
          <w:fldChar w:fldCharType="begin"/>
        </w:r>
        <w:r w:rsidR="008C3E89">
          <w:rPr>
            <w:noProof/>
            <w:webHidden/>
          </w:rPr>
          <w:instrText xml:space="preserve"> PAGEREF _Toc502231276 \h </w:instrText>
        </w:r>
        <w:r w:rsidR="008C3E89">
          <w:rPr>
            <w:noProof/>
            <w:webHidden/>
          </w:rPr>
        </w:r>
        <w:r w:rsidR="008C3E89">
          <w:rPr>
            <w:noProof/>
            <w:webHidden/>
          </w:rPr>
          <w:fldChar w:fldCharType="separate"/>
        </w:r>
        <w:r w:rsidR="008C3E89">
          <w:rPr>
            <w:noProof/>
            <w:webHidden/>
          </w:rPr>
          <w:t>7</w:t>
        </w:r>
        <w:r w:rsidR="008C3E89">
          <w:rPr>
            <w:noProof/>
            <w:webHidden/>
          </w:rPr>
          <w:fldChar w:fldCharType="end"/>
        </w:r>
      </w:hyperlink>
    </w:p>
    <w:p w14:paraId="6210A1EB" w14:textId="719C1397" w:rsidR="008C3E89" w:rsidRDefault="004F7686">
      <w:pPr>
        <w:pStyle w:val="TOC1"/>
        <w:tabs>
          <w:tab w:val="right" w:leader="dot" w:pos="5030"/>
        </w:tabs>
        <w:rPr>
          <w:rFonts w:eastAsiaTheme="minorEastAsia"/>
          <w:b w:val="0"/>
          <w:caps w:val="0"/>
          <w:noProof/>
          <w:sz w:val="22"/>
          <w:lang w:val="en-US" w:eastAsia="en-US" w:bidi="ar-SA"/>
        </w:rPr>
      </w:pPr>
      <w:hyperlink w:anchor="_Toc502231277" w:history="1">
        <w:r w:rsidR="008C3E89" w:rsidRPr="00E87497">
          <w:rPr>
            <w:rStyle w:val="Hyperlink"/>
            <w:noProof/>
          </w:rPr>
          <w:t>Personas datu aizsardzības un drošības noteikumi</w:t>
        </w:r>
        <w:r w:rsidR="008C3E89">
          <w:rPr>
            <w:noProof/>
            <w:webHidden/>
          </w:rPr>
          <w:tab/>
        </w:r>
        <w:r w:rsidR="008C3E89">
          <w:rPr>
            <w:noProof/>
            <w:webHidden/>
          </w:rPr>
          <w:fldChar w:fldCharType="begin"/>
        </w:r>
        <w:r w:rsidR="008C3E89">
          <w:rPr>
            <w:noProof/>
            <w:webHidden/>
          </w:rPr>
          <w:instrText xml:space="preserve"> PAGEREF _Toc502231277 \h </w:instrText>
        </w:r>
        <w:r w:rsidR="008C3E89">
          <w:rPr>
            <w:noProof/>
            <w:webHidden/>
          </w:rPr>
        </w:r>
        <w:r w:rsidR="008C3E89">
          <w:rPr>
            <w:noProof/>
            <w:webHidden/>
          </w:rPr>
          <w:fldChar w:fldCharType="separate"/>
        </w:r>
        <w:r w:rsidR="008C3E89">
          <w:rPr>
            <w:noProof/>
            <w:webHidden/>
          </w:rPr>
          <w:t>8</w:t>
        </w:r>
        <w:r w:rsidR="008C3E89">
          <w:rPr>
            <w:noProof/>
            <w:webHidden/>
          </w:rPr>
          <w:fldChar w:fldCharType="end"/>
        </w:r>
      </w:hyperlink>
    </w:p>
    <w:p w14:paraId="3320A058" w14:textId="2D6BCB9C" w:rsidR="008C3E89" w:rsidRDefault="004F7686">
      <w:pPr>
        <w:pStyle w:val="TOC3"/>
        <w:rPr>
          <w:rFonts w:eastAsiaTheme="minorEastAsia"/>
          <w:b w:val="0"/>
          <w:smallCaps w:val="0"/>
          <w:sz w:val="22"/>
          <w:lang w:val="en-US" w:eastAsia="en-US" w:bidi="ar-SA"/>
        </w:rPr>
      </w:pPr>
      <w:hyperlink w:anchor="_Toc502231278" w:history="1">
        <w:r w:rsidR="008C3E89" w:rsidRPr="00E87497">
          <w:rPr>
            <w:rStyle w:val="Hyperlink"/>
          </w:rPr>
          <w:t>Vispārīgie personas datu aizsardzības un drošības noteikumi</w:t>
        </w:r>
        <w:r w:rsidR="008C3E89">
          <w:rPr>
            <w:webHidden/>
          </w:rPr>
          <w:tab/>
        </w:r>
        <w:r w:rsidR="008C3E89">
          <w:rPr>
            <w:webHidden/>
          </w:rPr>
          <w:fldChar w:fldCharType="begin"/>
        </w:r>
        <w:r w:rsidR="008C3E89">
          <w:rPr>
            <w:webHidden/>
          </w:rPr>
          <w:instrText xml:space="preserve"> PAGEREF _Toc502231278 \h </w:instrText>
        </w:r>
        <w:r w:rsidR="008C3E89">
          <w:rPr>
            <w:webHidden/>
          </w:rPr>
        </w:r>
        <w:r w:rsidR="008C3E89">
          <w:rPr>
            <w:webHidden/>
          </w:rPr>
          <w:fldChar w:fldCharType="separate"/>
        </w:r>
        <w:r w:rsidR="008C3E89">
          <w:rPr>
            <w:webHidden/>
          </w:rPr>
          <w:t>8</w:t>
        </w:r>
        <w:r w:rsidR="008C3E89">
          <w:rPr>
            <w:webHidden/>
          </w:rPr>
          <w:fldChar w:fldCharType="end"/>
        </w:r>
      </w:hyperlink>
    </w:p>
    <w:p w14:paraId="05B41FFF" w14:textId="780439E9" w:rsidR="008C3E89" w:rsidRDefault="004F7686">
      <w:pPr>
        <w:pStyle w:val="TOC5"/>
        <w:tabs>
          <w:tab w:val="right" w:leader="dot" w:pos="5030"/>
        </w:tabs>
        <w:rPr>
          <w:rFonts w:eastAsiaTheme="minorEastAsia"/>
          <w:noProof/>
          <w:sz w:val="22"/>
          <w:lang w:val="en-US" w:eastAsia="en-US" w:bidi="ar-SA"/>
        </w:rPr>
      </w:pPr>
      <w:hyperlink w:anchor="_Toc502231279" w:history="1">
        <w:r w:rsidR="008C3E89" w:rsidRPr="00E87497">
          <w:rPr>
            <w:rStyle w:val="Hyperlink"/>
            <w:noProof/>
          </w:rPr>
          <w:t>Darbības joma</w:t>
        </w:r>
        <w:r w:rsidR="008C3E89">
          <w:rPr>
            <w:noProof/>
            <w:webHidden/>
          </w:rPr>
          <w:tab/>
        </w:r>
        <w:r w:rsidR="008C3E89">
          <w:rPr>
            <w:noProof/>
            <w:webHidden/>
          </w:rPr>
          <w:fldChar w:fldCharType="begin"/>
        </w:r>
        <w:r w:rsidR="008C3E89">
          <w:rPr>
            <w:noProof/>
            <w:webHidden/>
          </w:rPr>
          <w:instrText xml:space="preserve"> PAGEREF _Toc502231279 \h </w:instrText>
        </w:r>
        <w:r w:rsidR="008C3E89">
          <w:rPr>
            <w:noProof/>
            <w:webHidden/>
          </w:rPr>
        </w:r>
        <w:r w:rsidR="008C3E89">
          <w:rPr>
            <w:noProof/>
            <w:webHidden/>
          </w:rPr>
          <w:fldChar w:fldCharType="separate"/>
        </w:r>
        <w:r w:rsidR="008C3E89">
          <w:rPr>
            <w:noProof/>
            <w:webHidden/>
          </w:rPr>
          <w:t>8</w:t>
        </w:r>
        <w:r w:rsidR="008C3E89">
          <w:rPr>
            <w:noProof/>
            <w:webHidden/>
          </w:rPr>
          <w:fldChar w:fldCharType="end"/>
        </w:r>
      </w:hyperlink>
    </w:p>
    <w:p w14:paraId="6A3C2CCF" w14:textId="29A36A10" w:rsidR="008C3E89" w:rsidRDefault="004F7686">
      <w:pPr>
        <w:pStyle w:val="TOC5"/>
        <w:tabs>
          <w:tab w:val="right" w:leader="dot" w:pos="5030"/>
        </w:tabs>
        <w:rPr>
          <w:rFonts w:eastAsiaTheme="minorEastAsia"/>
          <w:noProof/>
          <w:sz w:val="22"/>
          <w:lang w:val="en-US" w:eastAsia="en-US" w:bidi="ar-SA"/>
        </w:rPr>
      </w:pPr>
      <w:hyperlink w:anchor="_Toc502231280" w:history="1">
        <w:r w:rsidR="008C3E89" w:rsidRPr="00E87497">
          <w:rPr>
            <w:rStyle w:val="Hyperlink"/>
            <w:noProof/>
          </w:rPr>
          <w:t>Klienta datu izmantošana</w:t>
        </w:r>
        <w:r w:rsidR="008C3E89">
          <w:rPr>
            <w:noProof/>
            <w:webHidden/>
          </w:rPr>
          <w:tab/>
        </w:r>
        <w:r w:rsidR="008C3E89">
          <w:rPr>
            <w:noProof/>
            <w:webHidden/>
          </w:rPr>
          <w:fldChar w:fldCharType="begin"/>
        </w:r>
        <w:r w:rsidR="008C3E89">
          <w:rPr>
            <w:noProof/>
            <w:webHidden/>
          </w:rPr>
          <w:instrText xml:space="preserve"> PAGEREF _Toc502231280 \h </w:instrText>
        </w:r>
        <w:r w:rsidR="008C3E89">
          <w:rPr>
            <w:noProof/>
            <w:webHidden/>
          </w:rPr>
        </w:r>
        <w:r w:rsidR="008C3E89">
          <w:rPr>
            <w:noProof/>
            <w:webHidden/>
          </w:rPr>
          <w:fldChar w:fldCharType="separate"/>
        </w:r>
        <w:r w:rsidR="008C3E89">
          <w:rPr>
            <w:noProof/>
            <w:webHidden/>
          </w:rPr>
          <w:t>8</w:t>
        </w:r>
        <w:r w:rsidR="008C3E89">
          <w:rPr>
            <w:noProof/>
            <w:webHidden/>
          </w:rPr>
          <w:fldChar w:fldCharType="end"/>
        </w:r>
      </w:hyperlink>
    </w:p>
    <w:p w14:paraId="219003BA" w14:textId="6620E938" w:rsidR="008C3E89" w:rsidRDefault="004F7686">
      <w:pPr>
        <w:pStyle w:val="TOC5"/>
        <w:tabs>
          <w:tab w:val="right" w:leader="dot" w:pos="5030"/>
        </w:tabs>
        <w:rPr>
          <w:rFonts w:eastAsiaTheme="minorEastAsia"/>
          <w:noProof/>
          <w:sz w:val="22"/>
          <w:lang w:val="en-US" w:eastAsia="en-US" w:bidi="ar-SA"/>
        </w:rPr>
      </w:pPr>
      <w:hyperlink w:anchor="_Toc502231281" w:history="1">
        <w:r w:rsidR="008C3E89" w:rsidRPr="00E87497">
          <w:rPr>
            <w:rStyle w:val="Hyperlink"/>
            <w:noProof/>
          </w:rPr>
          <w:t>Personas datu apstrāde</w:t>
        </w:r>
        <w:r w:rsidR="008C3E89">
          <w:rPr>
            <w:noProof/>
            <w:webHidden/>
          </w:rPr>
          <w:tab/>
        </w:r>
        <w:r w:rsidR="008C3E89">
          <w:rPr>
            <w:noProof/>
            <w:webHidden/>
          </w:rPr>
          <w:fldChar w:fldCharType="begin"/>
        </w:r>
        <w:r w:rsidR="008C3E89">
          <w:rPr>
            <w:noProof/>
            <w:webHidden/>
          </w:rPr>
          <w:instrText xml:space="preserve"> PAGEREF _Toc502231281 \h </w:instrText>
        </w:r>
        <w:r w:rsidR="008C3E89">
          <w:rPr>
            <w:noProof/>
            <w:webHidden/>
          </w:rPr>
        </w:r>
        <w:r w:rsidR="008C3E89">
          <w:rPr>
            <w:noProof/>
            <w:webHidden/>
          </w:rPr>
          <w:fldChar w:fldCharType="separate"/>
        </w:r>
        <w:r w:rsidR="008C3E89">
          <w:rPr>
            <w:noProof/>
            <w:webHidden/>
          </w:rPr>
          <w:t>8</w:t>
        </w:r>
        <w:r w:rsidR="008C3E89">
          <w:rPr>
            <w:noProof/>
            <w:webHidden/>
          </w:rPr>
          <w:fldChar w:fldCharType="end"/>
        </w:r>
      </w:hyperlink>
    </w:p>
    <w:p w14:paraId="2CEBBA15" w14:textId="4B22A6A4" w:rsidR="008C3E89" w:rsidRDefault="004F7686">
      <w:pPr>
        <w:pStyle w:val="TOC5"/>
        <w:tabs>
          <w:tab w:val="right" w:leader="dot" w:pos="5030"/>
        </w:tabs>
        <w:rPr>
          <w:rFonts w:eastAsiaTheme="minorEastAsia"/>
          <w:noProof/>
          <w:sz w:val="22"/>
          <w:lang w:val="en-US" w:eastAsia="en-US" w:bidi="ar-SA"/>
        </w:rPr>
      </w:pPr>
      <w:hyperlink w:anchor="_Toc502231282" w:history="1">
        <w:r w:rsidR="008C3E89" w:rsidRPr="00E87497">
          <w:rPr>
            <w:rStyle w:val="Hyperlink"/>
            <w:noProof/>
          </w:rPr>
          <w:t>Atbalsta datu izmantošana</w:t>
        </w:r>
        <w:r w:rsidR="008C3E89">
          <w:rPr>
            <w:noProof/>
            <w:webHidden/>
          </w:rPr>
          <w:tab/>
        </w:r>
        <w:r w:rsidR="008C3E89">
          <w:rPr>
            <w:noProof/>
            <w:webHidden/>
          </w:rPr>
          <w:fldChar w:fldCharType="begin"/>
        </w:r>
        <w:r w:rsidR="008C3E89">
          <w:rPr>
            <w:noProof/>
            <w:webHidden/>
          </w:rPr>
          <w:instrText xml:space="preserve"> PAGEREF _Toc502231282 \h </w:instrText>
        </w:r>
        <w:r w:rsidR="008C3E89">
          <w:rPr>
            <w:noProof/>
            <w:webHidden/>
          </w:rPr>
        </w:r>
        <w:r w:rsidR="008C3E89">
          <w:rPr>
            <w:noProof/>
            <w:webHidden/>
          </w:rPr>
          <w:fldChar w:fldCharType="separate"/>
        </w:r>
        <w:r w:rsidR="008C3E89">
          <w:rPr>
            <w:noProof/>
            <w:webHidden/>
          </w:rPr>
          <w:t>8</w:t>
        </w:r>
        <w:r w:rsidR="008C3E89">
          <w:rPr>
            <w:noProof/>
            <w:webHidden/>
          </w:rPr>
          <w:fldChar w:fldCharType="end"/>
        </w:r>
      </w:hyperlink>
    </w:p>
    <w:p w14:paraId="6A4E845A" w14:textId="466F7FB9" w:rsidR="008C3E89" w:rsidRDefault="004F7686">
      <w:pPr>
        <w:pStyle w:val="TOC5"/>
        <w:tabs>
          <w:tab w:val="right" w:leader="dot" w:pos="5030"/>
        </w:tabs>
        <w:rPr>
          <w:rFonts w:eastAsiaTheme="minorEastAsia"/>
          <w:noProof/>
          <w:sz w:val="22"/>
          <w:lang w:val="en-US" w:eastAsia="en-US" w:bidi="ar-SA"/>
        </w:rPr>
      </w:pPr>
      <w:hyperlink w:anchor="_Toc502231283" w:history="1">
        <w:r w:rsidR="008C3E89" w:rsidRPr="00E87497">
          <w:rPr>
            <w:rStyle w:val="Hyperlink"/>
            <w:noProof/>
          </w:rPr>
          <w:t>Klienta datu un Atbalsta datu izpaušana</w:t>
        </w:r>
        <w:r w:rsidR="008C3E89">
          <w:rPr>
            <w:noProof/>
            <w:webHidden/>
          </w:rPr>
          <w:tab/>
        </w:r>
        <w:r w:rsidR="008C3E89">
          <w:rPr>
            <w:noProof/>
            <w:webHidden/>
          </w:rPr>
          <w:fldChar w:fldCharType="begin"/>
        </w:r>
        <w:r w:rsidR="008C3E89">
          <w:rPr>
            <w:noProof/>
            <w:webHidden/>
          </w:rPr>
          <w:instrText xml:space="preserve"> PAGEREF _Toc502231283 \h </w:instrText>
        </w:r>
        <w:r w:rsidR="008C3E89">
          <w:rPr>
            <w:noProof/>
            <w:webHidden/>
          </w:rPr>
        </w:r>
        <w:r w:rsidR="008C3E89">
          <w:rPr>
            <w:noProof/>
            <w:webHidden/>
          </w:rPr>
          <w:fldChar w:fldCharType="separate"/>
        </w:r>
        <w:r w:rsidR="008C3E89">
          <w:rPr>
            <w:noProof/>
            <w:webHidden/>
          </w:rPr>
          <w:t>8</w:t>
        </w:r>
        <w:r w:rsidR="008C3E89">
          <w:rPr>
            <w:noProof/>
            <w:webHidden/>
          </w:rPr>
          <w:fldChar w:fldCharType="end"/>
        </w:r>
      </w:hyperlink>
    </w:p>
    <w:p w14:paraId="613870E5" w14:textId="02C9DF2A" w:rsidR="008C3E89" w:rsidRDefault="004F7686">
      <w:pPr>
        <w:pStyle w:val="TOC5"/>
        <w:tabs>
          <w:tab w:val="right" w:leader="dot" w:pos="5030"/>
        </w:tabs>
        <w:rPr>
          <w:rFonts w:eastAsiaTheme="minorEastAsia"/>
          <w:noProof/>
          <w:sz w:val="22"/>
          <w:lang w:val="en-US" w:eastAsia="en-US" w:bidi="ar-SA"/>
        </w:rPr>
      </w:pPr>
      <w:hyperlink w:anchor="_Toc502231284" w:history="1">
        <w:r w:rsidR="008C3E89" w:rsidRPr="00E87497">
          <w:rPr>
            <w:rStyle w:val="Hyperlink"/>
            <w:noProof/>
          </w:rPr>
          <w:t>Izglītības iestādes</w:t>
        </w:r>
        <w:r w:rsidR="008C3E89">
          <w:rPr>
            <w:noProof/>
            <w:webHidden/>
          </w:rPr>
          <w:tab/>
        </w:r>
        <w:r w:rsidR="008C3E89">
          <w:rPr>
            <w:noProof/>
            <w:webHidden/>
          </w:rPr>
          <w:fldChar w:fldCharType="begin"/>
        </w:r>
        <w:r w:rsidR="008C3E89">
          <w:rPr>
            <w:noProof/>
            <w:webHidden/>
          </w:rPr>
          <w:instrText xml:space="preserve"> PAGEREF _Toc502231284 \h </w:instrText>
        </w:r>
        <w:r w:rsidR="008C3E89">
          <w:rPr>
            <w:noProof/>
            <w:webHidden/>
          </w:rPr>
        </w:r>
        <w:r w:rsidR="008C3E89">
          <w:rPr>
            <w:noProof/>
            <w:webHidden/>
          </w:rPr>
          <w:fldChar w:fldCharType="separate"/>
        </w:r>
        <w:r w:rsidR="008C3E89">
          <w:rPr>
            <w:noProof/>
            <w:webHidden/>
          </w:rPr>
          <w:t>9</w:t>
        </w:r>
        <w:r w:rsidR="008C3E89">
          <w:rPr>
            <w:noProof/>
            <w:webHidden/>
          </w:rPr>
          <w:fldChar w:fldCharType="end"/>
        </w:r>
      </w:hyperlink>
    </w:p>
    <w:p w14:paraId="4D4FF93A" w14:textId="068F0FBF" w:rsidR="008C3E89" w:rsidRDefault="004F7686">
      <w:pPr>
        <w:pStyle w:val="TOC5"/>
        <w:tabs>
          <w:tab w:val="right" w:leader="dot" w:pos="5030"/>
        </w:tabs>
        <w:rPr>
          <w:rFonts w:eastAsiaTheme="minorEastAsia"/>
          <w:noProof/>
          <w:sz w:val="22"/>
          <w:lang w:val="en-US" w:eastAsia="en-US" w:bidi="ar-SA"/>
        </w:rPr>
      </w:pPr>
      <w:hyperlink w:anchor="_Toc502231285" w:history="1">
        <w:r w:rsidR="008C3E89" w:rsidRPr="00E87497">
          <w:rPr>
            <w:rStyle w:val="Hyperlink"/>
            <w:noProof/>
          </w:rPr>
          <w:t>HIPAA biznesa partneris</w:t>
        </w:r>
        <w:r w:rsidR="008C3E89">
          <w:rPr>
            <w:noProof/>
            <w:webHidden/>
          </w:rPr>
          <w:tab/>
        </w:r>
        <w:r w:rsidR="008C3E89">
          <w:rPr>
            <w:noProof/>
            <w:webHidden/>
          </w:rPr>
          <w:fldChar w:fldCharType="begin"/>
        </w:r>
        <w:r w:rsidR="008C3E89">
          <w:rPr>
            <w:noProof/>
            <w:webHidden/>
          </w:rPr>
          <w:instrText xml:space="preserve"> PAGEREF _Toc502231285 \h </w:instrText>
        </w:r>
        <w:r w:rsidR="008C3E89">
          <w:rPr>
            <w:noProof/>
            <w:webHidden/>
          </w:rPr>
        </w:r>
        <w:r w:rsidR="008C3E89">
          <w:rPr>
            <w:noProof/>
            <w:webHidden/>
          </w:rPr>
          <w:fldChar w:fldCharType="separate"/>
        </w:r>
        <w:r w:rsidR="008C3E89">
          <w:rPr>
            <w:noProof/>
            <w:webHidden/>
          </w:rPr>
          <w:t>9</w:t>
        </w:r>
        <w:r w:rsidR="008C3E89">
          <w:rPr>
            <w:noProof/>
            <w:webHidden/>
          </w:rPr>
          <w:fldChar w:fldCharType="end"/>
        </w:r>
      </w:hyperlink>
    </w:p>
    <w:p w14:paraId="1018FF77" w14:textId="4B3CD314" w:rsidR="008C3E89" w:rsidRDefault="004F7686">
      <w:pPr>
        <w:pStyle w:val="TOC5"/>
        <w:tabs>
          <w:tab w:val="right" w:leader="dot" w:pos="5030"/>
        </w:tabs>
        <w:rPr>
          <w:rFonts w:eastAsiaTheme="minorEastAsia"/>
          <w:noProof/>
          <w:sz w:val="22"/>
          <w:lang w:val="en-US" w:eastAsia="en-US" w:bidi="ar-SA"/>
        </w:rPr>
      </w:pPr>
      <w:hyperlink w:anchor="_Toc502231286" w:history="1">
        <w:r w:rsidR="008C3E89" w:rsidRPr="00E87497">
          <w:rPr>
            <w:rStyle w:val="Hyperlink"/>
            <w:noProof/>
          </w:rPr>
          <w:t>Security</w:t>
        </w:r>
        <w:r w:rsidR="008C3E89">
          <w:rPr>
            <w:noProof/>
            <w:webHidden/>
          </w:rPr>
          <w:tab/>
        </w:r>
        <w:r w:rsidR="008C3E89">
          <w:rPr>
            <w:noProof/>
            <w:webHidden/>
          </w:rPr>
          <w:fldChar w:fldCharType="begin"/>
        </w:r>
        <w:r w:rsidR="008C3E89">
          <w:rPr>
            <w:noProof/>
            <w:webHidden/>
          </w:rPr>
          <w:instrText xml:space="preserve"> PAGEREF _Toc502231286 \h </w:instrText>
        </w:r>
        <w:r w:rsidR="008C3E89">
          <w:rPr>
            <w:noProof/>
            <w:webHidden/>
          </w:rPr>
        </w:r>
        <w:r w:rsidR="008C3E89">
          <w:rPr>
            <w:noProof/>
            <w:webHidden/>
          </w:rPr>
          <w:fldChar w:fldCharType="separate"/>
        </w:r>
        <w:r w:rsidR="008C3E89">
          <w:rPr>
            <w:noProof/>
            <w:webHidden/>
          </w:rPr>
          <w:t>9</w:t>
        </w:r>
        <w:r w:rsidR="008C3E89">
          <w:rPr>
            <w:noProof/>
            <w:webHidden/>
          </w:rPr>
          <w:fldChar w:fldCharType="end"/>
        </w:r>
      </w:hyperlink>
    </w:p>
    <w:p w14:paraId="2A0D2018" w14:textId="11ADDF59" w:rsidR="008C3E89" w:rsidRDefault="004F7686">
      <w:pPr>
        <w:pStyle w:val="TOC5"/>
        <w:tabs>
          <w:tab w:val="right" w:leader="dot" w:pos="5030"/>
        </w:tabs>
        <w:rPr>
          <w:rFonts w:eastAsiaTheme="minorEastAsia"/>
          <w:noProof/>
          <w:sz w:val="22"/>
          <w:lang w:val="en-US" w:eastAsia="en-US" w:bidi="ar-SA"/>
        </w:rPr>
      </w:pPr>
      <w:hyperlink w:anchor="_Toc502231287" w:history="1">
        <w:r w:rsidR="008C3E89" w:rsidRPr="00E87497">
          <w:rPr>
            <w:rStyle w:val="Hyperlink"/>
            <w:noProof/>
          </w:rPr>
          <w:t>Drošības incidenta paziņojums</w:t>
        </w:r>
        <w:r w:rsidR="008C3E89">
          <w:rPr>
            <w:noProof/>
            <w:webHidden/>
          </w:rPr>
          <w:tab/>
        </w:r>
        <w:r w:rsidR="008C3E89">
          <w:rPr>
            <w:noProof/>
            <w:webHidden/>
          </w:rPr>
          <w:fldChar w:fldCharType="begin"/>
        </w:r>
        <w:r w:rsidR="008C3E89">
          <w:rPr>
            <w:noProof/>
            <w:webHidden/>
          </w:rPr>
          <w:instrText xml:space="preserve"> PAGEREF _Toc502231287 \h </w:instrText>
        </w:r>
        <w:r w:rsidR="008C3E89">
          <w:rPr>
            <w:noProof/>
            <w:webHidden/>
          </w:rPr>
        </w:r>
        <w:r w:rsidR="008C3E89">
          <w:rPr>
            <w:noProof/>
            <w:webHidden/>
          </w:rPr>
          <w:fldChar w:fldCharType="separate"/>
        </w:r>
        <w:r w:rsidR="008C3E89">
          <w:rPr>
            <w:noProof/>
            <w:webHidden/>
          </w:rPr>
          <w:t>9</w:t>
        </w:r>
        <w:r w:rsidR="008C3E89">
          <w:rPr>
            <w:noProof/>
            <w:webHidden/>
          </w:rPr>
          <w:fldChar w:fldCharType="end"/>
        </w:r>
      </w:hyperlink>
    </w:p>
    <w:p w14:paraId="54950478" w14:textId="0F3C4A82" w:rsidR="008C3E89" w:rsidRDefault="004F7686">
      <w:pPr>
        <w:pStyle w:val="TOC5"/>
        <w:tabs>
          <w:tab w:val="right" w:leader="dot" w:pos="5030"/>
        </w:tabs>
        <w:rPr>
          <w:rFonts w:eastAsiaTheme="minorEastAsia"/>
          <w:noProof/>
          <w:sz w:val="22"/>
          <w:lang w:val="en-US" w:eastAsia="en-US" w:bidi="ar-SA"/>
        </w:rPr>
      </w:pPr>
      <w:hyperlink w:anchor="_Toc502231288" w:history="1">
        <w:r w:rsidR="008C3E89" w:rsidRPr="00E87497">
          <w:rPr>
            <w:rStyle w:val="Hyperlink"/>
            <w:noProof/>
          </w:rPr>
          <w:t>Datu apstrādes vieta</w:t>
        </w:r>
        <w:r w:rsidR="008C3E89">
          <w:rPr>
            <w:noProof/>
            <w:webHidden/>
          </w:rPr>
          <w:tab/>
        </w:r>
        <w:r w:rsidR="008C3E89">
          <w:rPr>
            <w:noProof/>
            <w:webHidden/>
          </w:rPr>
          <w:fldChar w:fldCharType="begin"/>
        </w:r>
        <w:r w:rsidR="008C3E89">
          <w:rPr>
            <w:noProof/>
            <w:webHidden/>
          </w:rPr>
          <w:instrText xml:space="preserve"> PAGEREF _Toc502231288 \h </w:instrText>
        </w:r>
        <w:r w:rsidR="008C3E89">
          <w:rPr>
            <w:noProof/>
            <w:webHidden/>
          </w:rPr>
        </w:r>
        <w:r w:rsidR="008C3E89">
          <w:rPr>
            <w:noProof/>
            <w:webHidden/>
          </w:rPr>
          <w:fldChar w:fldCharType="separate"/>
        </w:r>
        <w:r w:rsidR="008C3E89">
          <w:rPr>
            <w:noProof/>
            <w:webHidden/>
          </w:rPr>
          <w:t>9</w:t>
        </w:r>
        <w:r w:rsidR="008C3E89">
          <w:rPr>
            <w:noProof/>
            <w:webHidden/>
          </w:rPr>
          <w:fldChar w:fldCharType="end"/>
        </w:r>
      </w:hyperlink>
    </w:p>
    <w:p w14:paraId="73D961EE" w14:textId="1DD549BD" w:rsidR="008C3E89" w:rsidRDefault="004F7686">
      <w:pPr>
        <w:pStyle w:val="TOC5"/>
        <w:tabs>
          <w:tab w:val="right" w:leader="dot" w:pos="5030"/>
        </w:tabs>
        <w:rPr>
          <w:rFonts w:eastAsiaTheme="minorEastAsia"/>
          <w:noProof/>
          <w:sz w:val="22"/>
          <w:lang w:val="en-US" w:eastAsia="en-US" w:bidi="ar-SA"/>
        </w:rPr>
      </w:pPr>
      <w:hyperlink w:anchor="_Toc502231289" w:history="1">
        <w:r w:rsidR="008C3E89" w:rsidRPr="00E87497">
          <w:rPr>
            <w:rStyle w:val="Hyperlink"/>
            <w:noProof/>
          </w:rPr>
          <w:t>Priekšskatījuma izlaidumi</w:t>
        </w:r>
        <w:r w:rsidR="008C3E89">
          <w:rPr>
            <w:noProof/>
            <w:webHidden/>
          </w:rPr>
          <w:tab/>
        </w:r>
        <w:r w:rsidR="008C3E89">
          <w:rPr>
            <w:noProof/>
            <w:webHidden/>
          </w:rPr>
          <w:fldChar w:fldCharType="begin"/>
        </w:r>
        <w:r w:rsidR="008C3E89">
          <w:rPr>
            <w:noProof/>
            <w:webHidden/>
          </w:rPr>
          <w:instrText xml:space="preserve"> PAGEREF _Toc502231289 \h </w:instrText>
        </w:r>
        <w:r w:rsidR="008C3E89">
          <w:rPr>
            <w:noProof/>
            <w:webHidden/>
          </w:rPr>
        </w:r>
        <w:r w:rsidR="008C3E89">
          <w:rPr>
            <w:noProof/>
            <w:webHidden/>
          </w:rPr>
          <w:fldChar w:fldCharType="separate"/>
        </w:r>
        <w:r w:rsidR="008C3E89">
          <w:rPr>
            <w:noProof/>
            <w:webHidden/>
          </w:rPr>
          <w:t>9</w:t>
        </w:r>
        <w:r w:rsidR="008C3E89">
          <w:rPr>
            <w:noProof/>
            <w:webHidden/>
          </w:rPr>
          <w:fldChar w:fldCharType="end"/>
        </w:r>
      </w:hyperlink>
    </w:p>
    <w:p w14:paraId="758EEEB4" w14:textId="6EC4762F" w:rsidR="008C3E89" w:rsidRDefault="004F7686">
      <w:pPr>
        <w:pStyle w:val="TOC5"/>
        <w:tabs>
          <w:tab w:val="right" w:leader="dot" w:pos="5030"/>
        </w:tabs>
        <w:rPr>
          <w:rFonts w:eastAsiaTheme="minorEastAsia"/>
          <w:noProof/>
          <w:sz w:val="22"/>
          <w:lang w:val="en-US" w:eastAsia="en-US" w:bidi="ar-SA"/>
        </w:rPr>
      </w:pPr>
      <w:hyperlink w:anchor="_Toc502231290" w:history="1">
        <w:r w:rsidR="008C3E89" w:rsidRPr="00E87497">
          <w:rPr>
            <w:rStyle w:val="Hyperlink"/>
            <w:noProof/>
          </w:rPr>
          <w:t>Apakšuzņēmēju izmantošana</w:t>
        </w:r>
        <w:r w:rsidR="008C3E89">
          <w:rPr>
            <w:noProof/>
            <w:webHidden/>
          </w:rPr>
          <w:tab/>
        </w:r>
        <w:r w:rsidR="008C3E89">
          <w:rPr>
            <w:noProof/>
            <w:webHidden/>
          </w:rPr>
          <w:fldChar w:fldCharType="begin"/>
        </w:r>
        <w:r w:rsidR="008C3E89">
          <w:rPr>
            <w:noProof/>
            <w:webHidden/>
          </w:rPr>
          <w:instrText xml:space="preserve"> PAGEREF _Toc502231290 \h </w:instrText>
        </w:r>
        <w:r w:rsidR="008C3E89">
          <w:rPr>
            <w:noProof/>
            <w:webHidden/>
          </w:rPr>
        </w:r>
        <w:r w:rsidR="008C3E89">
          <w:rPr>
            <w:noProof/>
            <w:webHidden/>
          </w:rPr>
          <w:fldChar w:fldCharType="separate"/>
        </w:r>
        <w:r w:rsidR="008C3E89">
          <w:rPr>
            <w:noProof/>
            <w:webHidden/>
          </w:rPr>
          <w:t>10</w:t>
        </w:r>
        <w:r w:rsidR="008C3E89">
          <w:rPr>
            <w:noProof/>
            <w:webHidden/>
          </w:rPr>
          <w:fldChar w:fldCharType="end"/>
        </w:r>
      </w:hyperlink>
    </w:p>
    <w:p w14:paraId="07686A5A" w14:textId="630B5F01" w:rsidR="008C3E89" w:rsidRDefault="004F7686">
      <w:pPr>
        <w:pStyle w:val="TOC5"/>
        <w:tabs>
          <w:tab w:val="right" w:leader="dot" w:pos="5030"/>
        </w:tabs>
        <w:rPr>
          <w:rFonts w:eastAsiaTheme="minorEastAsia"/>
          <w:noProof/>
          <w:sz w:val="22"/>
          <w:lang w:val="en-US" w:eastAsia="en-US" w:bidi="ar-SA"/>
        </w:rPr>
      </w:pPr>
      <w:hyperlink w:anchor="_Toc502231291" w:history="1">
        <w:r w:rsidR="008C3E89" w:rsidRPr="00E87497">
          <w:rPr>
            <w:rStyle w:val="Hyperlink"/>
            <w:noProof/>
          </w:rPr>
          <w:t>Kā sazināties ar Microsoft</w:t>
        </w:r>
        <w:r w:rsidR="008C3E89">
          <w:rPr>
            <w:noProof/>
            <w:webHidden/>
          </w:rPr>
          <w:tab/>
        </w:r>
        <w:r w:rsidR="008C3E89">
          <w:rPr>
            <w:noProof/>
            <w:webHidden/>
          </w:rPr>
          <w:fldChar w:fldCharType="begin"/>
        </w:r>
        <w:r w:rsidR="008C3E89">
          <w:rPr>
            <w:noProof/>
            <w:webHidden/>
          </w:rPr>
          <w:instrText xml:space="preserve"> PAGEREF _Toc502231291 \h </w:instrText>
        </w:r>
        <w:r w:rsidR="008C3E89">
          <w:rPr>
            <w:noProof/>
            <w:webHidden/>
          </w:rPr>
        </w:r>
        <w:r w:rsidR="008C3E89">
          <w:rPr>
            <w:noProof/>
            <w:webHidden/>
          </w:rPr>
          <w:fldChar w:fldCharType="separate"/>
        </w:r>
        <w:r w:rsidR="008C3E89">
          <w:rPr>
            <w:noProof/>
            <w:webHidden/>
          </w:rPr>
          <w:t>10</w:t>
        </w:r>
        <w:r w:rsidR="008C3E89">
          <w:rPr>
            <w:noProof/>
            <w:webHidden/>
          </w:rPr>
          <w:fldChar w:fldCharType="end"/>
        </w:r>
      </w:hyperlink>
    </w:p>
    <w:p w14:paraId="4BC4B505" w14:textId="001745B8" w:rsidR="008C3E89" w:rsidRDefault="004F7686">
      <w:pPr>
        <w:pStyle w:val="TOC3"/>
        <w:rPr>
          <w:rFonts w:eastAsiaTheme="minorEastAsia"/>
          <w:b w:val="0"/>
          <w:smallCaps w:val="0"/>
          <w:sz w:val="22"/>
          <w:lang w:val="en-US" w:eastAsia="en-US" w:bidi="ar-SA"/>
        </w:rPr>
      </w:pPr>
      <w:hyperlink w:anchor="_Toc502231292" w:history="1">
        <w:r w:rsidR="008C3E89" w:rsidRPr="00E87497">
          <w:rPr>
            <w:rStyle w:val="Hyperlink"/>
          </w:rPr>
          <w:t>Datu apstrādes noteikumi</w:t>
        </w:r>
        <w:r w:rsidR="008C3E89">
          <w:rPr>
            <w:webHidden/>
          </w:rPr>
          <w:tab/>
        </w:r>
        <w:r w:rsidR="008C3E89">
          <w:rPr>
            <w:webHidden/>
          </w:rPr>
          <w:fldChar w:fldCharType="begin"/>
        </w:r>
        <w:r w:rsidR="008C3E89">
          <w:rPr>
            <w:webHidden/>
          </w:rPr>
          <w:instrText xml:space="preserve"> PAGEREF _Toc502231292 \h </w:instrText>
        </w:r>
        <w:r w:rsidR="008C3E89">
          <w:rPr>
            <w:webHidden/>
          </w:rPr>
        </w:r>
        <w:r w:rsidR="008C3E89">
          <w:rPr>
            <w:webHidden/>
          </w:rPr>
          <w:fldChar w:fldCharType="separate"/>
        </w:r>
        <w:r w:rsidR="008C3E89">
          <w:rPr>
            <w:webHidden/>
          </w:rPr>
          <w:t>11</w:t>
        </w:r>
        <w:r w:rsidR="008C3E89">
          <w:rPr>
            <w:webHidden/>
          </w:rPr>
          <w:fldChar w:fldCharType="end"/>
        </w:r>
      </w:hyperlink>
    </w:p>
    <w:p w14:paraId="54614EBE" w14:textId="7210E662" w:rsidR="008C3E89" w:rsidRDefault="004F7686">
      <w:pPr>
        <w:pStyle w:val="TOC5"/>
        <w:tabs>
          <w:tab w:val="right" w:leader="dot" w:pos="5030"/>
        </w:tabs>
        <w:rPr>
          <w:rFonts w:eastAsiaTheme="minorEastAsia"/>
          <w:noProof/>
          <w:sz w:val="22"/>
          <w:lang w:val="en-US" w:eastAsia="en-US" w:bidi="ar-SA"/>
        </w:rPr>
      </w:pPr>
      <w:hyperlink w:anchor="_Toc502231293" w:history="1">
        <w:r w:rsidR="008C3E89" w:rsidRPr="00E87497">
          <w:rPr>
            <w:rStyle w:val="Hyperlink"/>
            <w:noProof/>
          </w:rPr>
          <w:t>Klienta datu atrašanās vieta, kad tie netiek aktīvi lietoti</w:t>
        </w:r>
        <w:r w:rsidR="008C3E89">
          <w:rPr>
            <w:noProof/>
            <w:webHidden/>
          </w:rPr>
          <w:tab/>
        </w:r>
        <w:r w:rsidR="008C3E89">
          <w:rPr>
            <w:noProof/>
            <w:webHidden/>
          </w:rPr>
          <w:fldChar w:fldCharType="begin"/>
        </w:r>
        <w:r w:rsidR="008C3E89">
          <w:rPr>
            <w:noProof/>
            <w:webHidden/>
          </w:rPr>
          <w:instrText xml:space="preserve"> PAGEREF _Toc502231293 \h </w:instrText>
        </w:r>
        <w:r w:rsidR="008C3E89">
          <w:rPr>
            <w:noProof/>
            <w:webHidden/>
          </w:rPr>
        </w:r>
        <w:r w:rsidR="008C3E89">
          <w:rPr>
            <w:noProof/>
            <w:webHidden/>
          </w:rPr>
          <w:fldChar w:fldCharType="separate"/>
        </w:r>
        <w:r w:rsidR="008C3E89">
          <w:rPr>
            <w:noProof/>
            <w:webHidden/>
          </w:rPr>
          <w:t>12</w:t>
        </w:r>
        <w:r w:rsidR="008C3E89">
          <w:rPr>
            <w:noProof/>
            <w:webHidden/>
          </w:rPr>
          <w:fldChar w:fldCharType="end"/>
        </w:r>
      </w:hyperlink>
    </w:p>
    <w:p w14:paraId="3416A544" w14:textId="57ACA793" w:rsidR="008C3E89" w:rsidRDefault="004F7686">
      <w:pPr>
        <w:pStyle w:val="TOC5"/>
        <w:tabs>
          <w:tab w:val="right" w:leader="dot" w:pos="5030"/>
        </w:tabs>
        <w:rPr>
          <w:rFonts w:eastAsiaTheme="minorEastAsia"/>
          <w:noProof/>
          <w:sz w:val="22"/>
          <w:lang w:val="en-US" w:eastAsia="en-US" w:bidi="ar-SA"/>
        </w:rPr>
      </w:pPr>
      <w:hyperlink w:anchor="_Toc502231294" w:history="1">
        <w:r w:rsidR="008C3E89" w:rsidRPr="00E87497">
          <w:rPr>
            <w:rStyle w:val="Hyperlink"/>
            <w:noProof/>
          </w:rPr>
          <w:t>Personas datu aizsardzība</w:t>
        </w:r>
        <w:r w:rsidR="008C3E89">
          <w:rPr>
            <w:noProof/>
            <w:webHidden/>
          </w:rPr>
          <w:tab/>
        </w:r>
        <w:r w:rsidR="008C3E89">
          <w:rPr>
            <w:noProof/>
            <w:webHidden/>
          </w:rPr>
          <w:fldChar w:fldCharType="begin"/>
        </w:r>
        <w:r w:rsidR="008C3E89">
          <w:rPr>
            <w:noProof/>
            <w:webHidden/>
          </w:rPr>
          <w:instrText xml:space="preserve"> PAGEREF _Toc502231294 \h </w:instrText>
        </w:r>
        <w:r w:rsidR="008C3E89">
          <w:rPr>
            <w:noProof/>
            <w:webHidden/>
          </w:rPr>
        </w:r>
        <w:r w:rsidR="008C3E89">
          <w:rPr>
            <w:noProof/>
            <w:webHidden/>
          </w:rPr>
          <w:fldChar w:fldCharType="separate"/>
        </w:r>
        <w:r w:rsidR="008C3E89">
          <w:rPr>
            <w:noProof/>
            <w:webHidden/>
          </w:rPr>
          <w:t>12</w:t>
        </w:r>
        <w:r w:rsidR="008C3E89">
          <w:rPr>
            <w:noProof/>
            <w:webHidden/>
          </w:rPr>
          <w:fldChar w:fldCharType="end"/>
        </w:r>
      </w:hyperlink>
    </w:p>
    <w:p w14:paraId="63CEFE2A" w14:textId="1BEF8A3A" w:rsidR="008C3E89" w:rsidRDefault="004F7686">
      <w:pPr>
        <w:pStyle w:val="TOC5"/>
        <w:tabs>
          <w:tab w:val="right" w:leader="dot" w:pos="5030"/>
        </w:tabs>
        <w:rPr>
          <w:rFonts w:eastAsiaTheme="minorEastAsia"/>
          <w:noProof/>
          <w:sz w:val="22"/>
          <w:lang w:val="en-US" w:eastAsia="en-US" w:bidi="ar-SA"/>
        </w:rPr>
      </w:pPr>
      <w:hyperlink w:anchor="_Toc502231295" w:history="1">
        <w:r w:rsidR="008C3E89" w:rsidRPr="00E87497">
          <w:rPr>
            <w:rStyle w:val="Hyperlink"/>
            <w:noProof/>
          </w:rPr>
          <w:t>Papildu Eiropas noteikumi</w:t>
        </w:r>
        <w:r w:rsidR="008C3E89">
          <w:rPr>
            <w:noProof/>
            <w:webHidden/>
          </w:rPr>
          <w:tab/>
        </w:r>
        <w:r w:rsidR="008C3E89">
          <w:rPr>
            <w:noProof/>
            <w:webHidden/>
          </w:rPr>
          <w:fldChar w:fldCharType="begin"/>
        </w:r>
        <w:r w:rsidR="008C3E89">
          <w:rPr>
            <w:noProof/>
            <w:webHidden/>
          </w:rPr>
          <w:instrText xml:space="preserve"> PAGEREF _Toc502231295 \h </w:instrText>
        </w:r>
        <w:r w:rsidR="008C3E89">
          <w:rPr>
            <w:noProof/>
            <w:webHidden/>
          </w:rPr>
        </w:r>
        <w:r w:rsidR="008C3E89">
          <w:rPr>
            <w:noProof/>
            <w:webHidden/>
          </w:rPr>
          <w:fldChar w:fldCharType="separate"/>
        </w:r>
        <w:r w:rsidR="008C3E89">
          <w:rPr>
            <w:noProof/>
            <w:webHidden/>
          </w:rPr>
          <w:t>13</w:t>
        </w:r>
        <w:r w:rsidR="008C3E89">
          <w:rPr>
            <w:noProof/>
            <w:webHidden/>
          </w:rPr>
          <w:fldChar w:fldCharType="end"/>
        </w:r>
      </w:hyperlink>
    </w:p>
    <w:p w14:paraId="16F970A5" w14:textId="08004EA0" w:rsidR="008C3E89" w:rsidRDefault="004F7686">
      <w:pPr>
        <w:pStyle w:val="TOC5"/>
        <w:tabs>
          <w:tab w:val="right" w:leader="dot" w:pos="5030"/>
        </w:tabs>
        <w:rPr>
          <w:rFonts w:eastAsiaTheme="minorEastAsia"/>
          <w:noProof/>
          <w:sz w:val="22"/>
          <w:lang w:val="en-US" w:eastAsia="en-US" w:bidi="ar-SA"/>
        </w:rPr>
      </w:pPr>
      <w:hyperlink w:anchor="_Toc502231296" w:history="1">
        <w:r w:rsidR="008C3E89" w:rsidRPr="00E87497">
          <w:rPr>
            <w:rStyle w:val="Hyperlink"/>
            <w:noProof/>
          </w:rPr>
          <w:t>Drošība</w:t>
        </w:r>
        <w:r w:rsidR="008C3E89">
          <w:rPr>
            <w:noProof/>
            <w:webHidden/>
          </w:rPr>
          <w:tab/>
        </w:r>
        <w:r w:rsidR="008C3E89">
          <w:rPr>
            <w:noProof/>
            <w:webHidden/>
          </w:rPr>
          <w:fldChar w:fldCharType="begin"/>
        </w:r>
        <w:r w:rsidR="008C3E89">
          <w:rPr>
            <w:noProof/>
            <w:webHidden/>
          </w:rPr>
          <w:instrText xml:space="preserve"> PAGEREF _Toc502231296 \h </w:instrText>
        </w:r>
        <w:r w:rsidR="008C3E89">
          <w:rPr>
            <w:noProof/>
            <w:webHidden/>
          </w:rPr>
        </w:r>
        <w:r w:rsidR="008C3E89">
          <w:rPr>
            <w:noProof/>
            <w:webHidden/>
          </w:rPr>
          <w:fldChar w:fldCharType="separate"/>
        </w:r>
        <w:r w:rsidR="008C3E89">
          <w:rPr>
            <w:noProof/>
            <w:webHidden/>
          </w:rPr>
          <w:t>13</w:t>
        </w:r>
        <w:r w:rsidR="008C3E89">
          <w:rPr>
            <w:noProof/>
            <w:webHidden/>
          </w:rPr>
          <w:fldChar w:fldCharType="end"/>
        </w:r>
      </w:hyperlink>
    </w:p>
    <w:p w14:paraId="7A63262E" w14:textId="0E2D60EF" w:rsidR="008C3E89" w:rsidRDefault="008C3E89">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2231297" w:history="1">
        <w:r w:rsidRPr="00E87497">
          <w:rPr>
            <w:rStyle w:val="Hyperlink"/>
            <w:noProof/>
          </w:rPr>
          <w:t>Ar Tiešsaistes pakalpojumiem saistītie noteikumi</w:t>
        </w:r>
        <w:r>
          <w:rPr>
            <w:noProof/>
            <w:webHidden/>
          </w:rPr>
          <w:tab/>
        </w:r>
        <w:r>
          <w:rPr>
            <w:noProof/>
            <w:webHidden/>
          </w:rPr>
          <w:fldChar w:fldCharType="begin"/>
        </w:r>
        <w:r>
          <w:rPr>
            <w:noProof/>
            <w:webHidden/>
          </w:rPr>
          <w:instrText xml:space="preserve"> PAGEREF _Toc502231297 \h </w:instrText>
        </w:r>
        <w:r>
          <w:rPr>
            <w:noProof/>
            <w:webHidden/>
          </w:rPr>
        </w:r>
        <w:r>
          <w:rPr>
            <w:noProof/>
            <w:webHidden/>
          </w:rPr>
          <w:fldChar w:fldCharType="separate"/>
        </w:r>
        <w:r>
          <w:rPr>
            <w:noProof/>
            <w:webHidden/>
          </w:rPr>
          <w:t>17</w:t>
        </w:r>
        <w:r>
          <w:rPr>
            <w:noProof/>
            <w:webHidden/>
          </w:rPr>
          <w:fldChar w:fldCharType="end"/>
        </w:r>
      </w:hyperlink>
    </w:p>
    <w:p w14:paraId="48BCB469" w14:textId="3F247D22" w:rsidR="008C3E89" w:rsidRDefault="004F7686">
      <w:pPr>
        <w:pStyle w:val="TOC2"/>
        <w:tabs>
          <w:tab w:val="right" w:leader="dot" w:pos="5030"/>
        </w:tabs>
        <w:rPr>
          <w:rFonts w:eastAsiaTheme="minorEastAsia"/>
          <w:b w:val="0"/>
          <w:smallCaps w:val="0"/>
          <w:noProof/>
          <w:sz w:val="22"/>
          <w:lang w:val="en-US" w:eastAsia="en-US" w:bidi="ar-SA"/>
        </w:rPr>
      </w:pPr>
      <w:hyperlink w:anchor="_Toc502231298" w:history="1">
        <w:r w:rsidR="008C3E89" w:rsidRPr="00E87497">
          <w:rPr>
            <w:rStyle w:val="Hyperlink"/>
            <w:noProof/>
          </w:rPr>
          <w:t>Microsoft Azure Services</w:t>
        </w:r>
        <w:r w:rsidR="008C3E89">
          <w:rPr>
            <w:noProof/>
            <w:webHidden/>
          </w:rPr>
          <w:tab/>
        </w:r>
        <w:r w:rsidR="008C3E89">
          <w:rPr>
            <w:noProof/>
            <w:webHidden/>
          </w:rPr>
          <w:fldChar w:fldCharType="begin"/>
        </w:r>
        <w:r w:rsidR="008C3E89">
          <w:rPr>
            <w:noProof/>
            <w:webHidden/>
          </w:rPr>
          <w:instrText xml:space="preserve"> PAGEREF _Toc502231298 \h </w:instrText>
        </w:r>
        <w:r w:rsidR="008C3E89">
          <w:rPr>
            <w:noProof/>
            <w:webHidden/>
          </w:rPr>
        </w:r>
        <w:r w:rsidR="008C3E89">
          <w:rPr>
            <w:noProof/>
            <w:webHidden/>
          </w:rPr>
          <w:fldChar w:fldCharType="separate"/>
        </w:r>
        <w:r w:rsidR="008C3E89">
          <w:rPr>
            <w:noProof/>
            <w:webHidden/>
          </w:rPr>
          <w:t>17</w:t>
        </w:r>
        <w:r w:rsidR="008C3E89">
          <w:rPr>
            <w:noProof/>
            <w:webHidden/>
          </w:rPr>
          <w:fldChar w:fldCharType="end"/>
        </w:r>
      </w:hyperlink>
    </w:p>
    <w:p w14:paraId="0A620A2C" w14:textId="0E709A02" w:rsidR="008C3E89" w:rsidRDefault="004F7686">
      <w:pPr>
        <w:pStyle w:val="TOC4"/>
        <w:rPr>
          <w:rFonts w:eastAsiaTheme="minorEastAsia"/>
          <w:smallCaps w:val="0"/>
          <w:noProof/>
          <w:sz w:val="22"/>
          <w:lang w:val="en-US" w:eastAsia="en-US" w:bidi="ar-SA"/>
        </w:rPr>
      </w:pPr>
      <w:hyperlink w:anchor="_Toc502231299" w:history="1">
        <w:r w:rsidR="008C3E89" w:rsidRPr="00E87497">
          <w:rPr>
            <w:rStyle w:val="Hyperlink"/>
            <w:noProof/>
          </w:rPr>
          <w:t>Microsoft Azure Stack</w:t>
        </w:r>
        <w:r w:rsidR="008C3E89">
          <w:rPr>
            <w:noProof/>
            <w:webHidden/>
          </w:rPr>
          <w:tab/>
        </w:r>
        <w:r w:rsidR="008C3E89">
          <w:rPr>
            <w:noProof/>
            <w:webHidden/>
          </w:rPr>
          <w:fldChar w:fldCharType="begin"/>
        </w:r>
        <w:r w:rsidR="008C3E89">
          <w:rPr>
            <w:noProof/>
            <w:webHidden/>
          </w:rPr>
          <w:instrText xml:space="preserve"> PAGEREF _Toc502231299 \h </w:instrText>
        </w:r>
        <w:r w:rsidR="008C3E89">
          <w:rPr>
            <w:noProof/>
            <w:webHidden/>
          </w:rPr>
        </w:r>
        <w:r w:rsidR="008C3E89">
          <w:rPr>
            <w:noProof/>
            <w:webHidden/>
          </w:rPr>
          <w:fldChar w:fldCharType="separate"/>
        </w:r>
        <w:r w:rsidR="008C3E89">
          <w:rPr>
            <w:noProof/>
            <w:webHidden/>
          </w:rPr>
          <w:t>18</w:t>
        </w:r>
        <w:r w:rsidR="008C3E89">
          <w:rPr>
            <w:noProof/>
            <w:webHidden/>
          </w:rPr>
          <w:fldChar w:fldCharType="end"/>
        </w:r>
      </w:hyperlink>
    </w:p>
    <w:p w14:paraId="6E2CEE48" w14:textId="0EF7337C" w:rsidR="008C3E89" w:rsidRDefault="004F7686">
      <w:pPr>
        <w:pStyle w:val="TOC4"/>
        <w:rPr>
          <w:rFonts w:eastAsiaTheme="minorEastAsia"/>
          <w:smallCaps w:val="0"/>
          <w:noProof/>
          <w:sz w:val="22"/>
          <w:lang w:val="en-US" w:eastAsia="en-US" w:bidi="ar-SA"/>
        </w:rPr>
      </w:pPr>
      <w:hyperlink w:anchor="_Toc502231300" w:history="1">
        <w:r w:rsidR="008C3E89" w:rsidRPr="00E87497">
          <w:rPr>
            <w:rStyle w:val="Hyperlink"/>
            <w:noProof/>
          </w:rPr>
          <w:t>Microsoft izziņas pakalpojumi</w:t>
        </w:r>
        <w:r w:rsidR="008C3E89">
          <w:rPr>
            <w:noProof/>
            <w:webHidden/>
          </w:rPr>
          <w:tab/>
        </w:r>
        <w:r w:rsidR="008C3E89">
          <w:rPr>
            <w:noProof/>
            <w:webHidden/>
          </w:rPr>
          <w:fldChar w:fldCharType="begin"/>
        </w:r>
        <w:r w:rsidR="008C3E89">
          <w:rPr>
            <w:noProof/>
            <w:webHidden/>
          </w:rPr>
          <w:instrText xml:space="preserve"> PAGEREF _Toc502231300 \h </w:instrText>
        </w:r>
        <w:r w:rsidR="008C3E89">
          <w:rPr>
            <w:noProof/>
            <w:webHidden/>
          </w:rPr>
        </w:r>
        <w:r w:rsidR="008C3E89">
          <w:rPr>
            <w:noProof/>
            <w:webHidden/>
          </w:rPr>
          <w:fldChar w:fldCharType="separate"/>
        </w:r>
        <w:r w:rsidR="008C3E89">
          <w:rPr>
            <w:noProof/>
            <w:webHidden/>
          </w:rPr>
          <w:t>18</w:t>
        </w:r>
        <w:r w:rsidR="008C3E89">
          <w:rPr>
            <w:noProof/>
            <w:webHidden/>
          </w:rPr>
          <w:fldChar w:fldCharType="end"/>
        </w:r>
      </w:hyperlink>
    </w:p>
    <w:p w14:paraId="4CBE381E" w14:textId="51AB787A" w:rsidR="008C3E89" w:rsidRDefault="004F7686">
      <w:pPr>
        <w:pStyle w:val="TOC4"/>
        <w:rPr>
          <w:rFonts w:eastAsiaTheme="minorEastAsia"/>
          <w:smallCaps w:val="0"/>
          <w:noProof/>
          <w:sz w:val="22"/>
          <w:lang w:val="en-US" w:eastAsia="en-US" w:bidi="ar-SA"/>
        </w:rPr>
      </w:pPr>
      <w:hyperlink w:anchor="_Toc502231301" w:history="1">
        <w:r w:rsidR="008C3E89" w:rsidRPr="00E87497">
          <w:rPr>
            <w:rStyle w:val="Hyperlink"/>
            <w:noProof/>
          </w:rPr>
          <w:t>Microsoft Genomics</w:t>
        </w:r>
        <w:r w:rsidR="008C3E89">
          <w:rPr>
            <w:noProof/>
            <w:webHidden/>
          </w:rPr>
          <w:tab/>
        </w:r>
        <w:r w:rsidR="008C3E89">
          <w:rPr>
            <w:noProof/>
            <w:webHidden/>
          </w:rPr>
          <w:fldChar w:fldCharType="begin"/>
        </w:r>
        <w:r w:rsidR="008C3E89">
          <w:rPr>
            <w:noProof/>
            <w:webHidden/>
          </w:rPr>
          <w:instrText xml:space="preserve"> PAGEREF _Toc502231301 \h </w:instrText>
        </w:r>
        <w:r w:rsidR="008C3E89">
          <w:rPr>
            <w:noProof/>
            <w:webHidden/>
          </w:rPr>
        </w:r>
        <w:r w:rsidR="008C3E89">
          <w:rPr>
            <w:noProof/>
            <w:webHidden/>
          </w:rPr>
          <w:fldChar w:fldCharType="separate"/>
        </w:r>
        <w:r w:rsidR="008C3E89">
          <w:rPr>
            <w:noProof/>
            <w:webHidden/>
          </w:rPr>
          <w:t>19</w:t>
        </w:r>
        <w:r w:rsidR="008C3E89">
          <w:rPr>
            <w:noProof/>
            <w:webHidden/>
          </w:rPr>
          <w:fldChar w:fldCharType="end"/>
        </w:r>
      </w:hyperlink>
    </w:p>
    <w:p w14:paraId="387BA965" w14:textId="35AF329D" w:rsidR="008C3E89" w:rsidRDefault="004F7686">
      <w:pPr>
        <w:pStyle w:val="TOC4"/>
        <w:rPr>
          <w:rFonts w:eastAsiaTheme="minorEastAsia"/>
          <w:smallCaps w:val="0"/>
          <w:noProof/>
          <w:sz w:val="22"/>
          <w:lang w:val="en-US" w:eastAsia="en-US" w:bidi="ar-SA"/>
        </w:rPr>
      </w:pPr>
      <w:hyperlink w:anchor="_Toc502231302" w:history="1">
        <w:r w:rsidR="008C3E89" w:rsidRPr="00E87497">
          <w:rPr>
            <w:rStyle w:val="Hyperlink"/>
            <w:noProof/>
          </w:rPr>
          <w:t>Visual Studio App Center</w:t>
        </w:r>
        <w:r w:rsidR="008C3E89">
          <w:rPr>
            <w:noProof/>
            <w:webHidden/>
          </w:rPr>
          <w:tab/>
        </w:r>
        <w:r w:rsidR="008C3E89">
          <w:rPr>
            <w:noProof/>
            <w:webHidden/>
          </w:rPr>
          <w:fldChar w:fldCharType="begin"/>
        </w:r>
        <w:r w:rsidR="008C3E89">
          <w:rPr>
            <w:noProof/>
            <w:webHidden/>
          </w:rPr>
          <w:instrText xml:space="preserve"> PAGEREF _Toc502231302 \h </w:instrText>
        </w:r>
        <w:r w:rsidR="008C3E89">
          <w:rPr>
            <w:noProof/>
            <w:webHidden/>
          </w:rPr>
        </w:r>
        <w:r w:rsidR="008C3E89">
          <w:rPr>
            <w:noProof/>
            <w:webHidden/>
          </w:rPr>
          <w:fldChar w:fldCharType="separate"/>
        </w:r>
        <w:r w:rsidR="008C3E89">
          <w:rPr>
            <w:noProof/>
            <w:webHidden/>
          </w:rPr>
          <w:t>20</w:t>
        </w:r>
        <w:r w:rsidR="008C3E89">
          <w:rPr>
            <w:noProof/>
            <w:webHidden/>
          </w:rPr>
          <w:fldChar w:fldCharType="end"/>
        </w:r>
      </w:hyperlink>
    </w:p>
    <w:p w14:paraId="7B1E6101" w14:textId="35D83D80" w:rsidR="008C3E89" w:rsidRDefault="004F7686">
      <w:pPr>
        <w:pStyle w:val="TOC2"/>
        <w:tabs>
          <w:tab w:val="right" w:leader="dot" w:pos="5030"/>
        </w:tabs>
        <w:rPr>
          <w:rFonts w:eastAsiaTheme="minorEastAsia"/>
          <w:b w:val="0"/>
          <w:smallCaps w:val="0"/>
          <w:noProof/>
          <w:sz w:val="22"/>
          <w:lang w:val="en-US" w:eastAsia="en-US" w:bidi="ar-SA"/>
        </w:rPr>
      </w:pPr>
      <w:hyperlink w:anchor="_Toc502231303" w:history="1">
        <w:r w:rsidR="008C3E89" w:rsidRPr="00E87497">
          <w:rPr>
            <w:rStyle w:val="Hyperlink"/>
            <w:noProof/>
          </w:rPr>
          <w:t>Microsoft Azure plāni</w:t>
        </w:r>
        <w:r w:rsidR="008C3E89">
          <w:rPr>
            <w:noProof/>
            <w:webHidden/>
          </w:rPr>
          <w:tab/>
        </w:r>
        <w:r w:rsidR="008C3E89">
          <w:rPr>
            <w:noProof/>
            <w:webHidden/>
          </w:rPr>
          <w:fldChar w:fldCharType="begin"/>
        </w:r>
        <w:r w:rsidR="008C3E89">
          <w:rPr>
            <w:noProof/>
            <w:webHidden/>
          </w:rPr>
          <w:instrText xml:space="preserve"> PAGEREF _Toc502231303 \h </w:instrText>
        </w:r>
        <w:r w:rsidR="008C3E89">
          <w:rPr>
            <w:noProof/>
            <w:webHidden/>
          </w:rPr>
        </w:r>
        <w:r w:rsidR="008C3E89">
          <w:rPr>
            <w:noProof/>
            <w:webHidden/>
          </w:rPr>
          <w:fldChar w:fldCharType="separate"/>
        </w:r>
        <w:r w:rsidR="008C3E89">
          <w:rPr>
            <w:noProof/>
            <w:webHidden/>
          </w:rPr>
          <w:t>20</w:t>
        </w:r>
        <w:r w:rsidR="008C3E89">
          <w:rPr>
            <w:noProof/>
            <w:webHidden/>
          </w:rPr>
          <w:fldChar w:fldCharType="end"/>
        </w:r>
      </w:hyperlink>
    </w:p>
    <w:p w14:paraId="577C50FB" w14:textId="4BB545B9" w:rsidR="008C3E89" w:rsidRDefault="004F7686">
      <w:pPr>
        <w:pStyle w:val="TOC4"/>
        <w:rPr>
          <w:rFonts w:eastAsiaTheme="minorEastAsia"/>
          <w:smallCaps w:val="0"/>
          <w:noProof/>
          <w:sz w:val="22"/>
          <w:lang w:val="en-US" w:eastAsia="en-US" w:bidi="ar-SA"/>
        </w:rPr>
      </w:pPr>
      <w:hyperlink w:anchor="_Toc502231304" w:history="1">
        <w:r w:rsidR="008C3E89" w:rsidRPr="00E87497">
          <w:rPr>
            <w:rStyle w:val="Hyperlink"/>
            <w:noProof/>
          </w:rPr>
          <w:t>Azure Active Directory Basic</w:t>
        </w:r>
        <w:r w:rsidR="008C3E89">
          <w:rPr>
            <w:noProof/>
            <w:webHidden/>
          </w:rPr>
          <w:tab/>
        </w:r>
        <w:r w:rsidR="008C3E89">
          <w:rPr>
            <w:noProof/>
            <w:webHidden/>
          </w:rPr>
          <w:fldChar w:fldCharType="begin"/>
        </w:r>
        <w:r w:rsidR="008C3E89">
          <w:rPr>
            <w:noProof/>
            <w:webHidden/>
          </w:rPr>
          <w:instrText xml:space="preserve"> PAGEREF _Toc502231304 \h </w:instrText>
        </w:r>
        <w:r w:rsidR="008C3E89">
          <w:rPr>
            <w:noProof/>
            <w:webHidden/>
          </w:rPr>
        </w:r>
        <w:r w:rsidR="008C3E89">
          <w:rPr>
            <w:noProof/>
            <w:webHidden/>
          </w:rPr>
          <w:fldChar w:fldCharType="separate"/>
        </w:r>
        <w:r w:rsidR="008C3E89">
          <w:rPr>
            <w:noProof/>
            <w:webHidden/>
          </w:rPr>
          <w:t>20</w:t>
        </w:r>
        <w:r w:rsidR="008C3E89">
          <w:rPr>
            <w:noProof/>
            <w:webHidden/>
          </w:rPr>
          <w:fldChar w:fldCharType="end"/>
        </w:r>
      </w:hyperlink>
    </w:p>
    <w:p w14:paraId="573BA37F" w14:textId="4BBCB741" w:rsidR="008C3E89" w:rsidRDefault="004F7686">
      <w:pPr>
        <w:pStyle w:val="TOC4"/>
        <w:rPr>
          <w:rFonts w:eastAsiaTheme="minorEastAsia"/>
          <w:smallCaps w:val="0"/>
          <w:noProof/>
          <w:sz w:val="22"/>
          <w:lang w:val="en-US" w:eastAsia="en-US" w:bidi="ar-SA"/>
        </w:rPr>
      </w:pPr>
      <w:hyperlink w:anchor="_Toc502231305" w:history="1">
        <w:r w:rsidR="008C3E89" w:rsidRPr="00E87497">
          <w:rPr>
            <w:rStyle w:val="Hyperlink"/>
            <w:noProof/>
          </w:rPr>
          <w:t>Azure Active Directory Premium</w:t>
        </w:r>
        <w:r w:rsidR="008C3E89">
          <w:rPr>
            <w:noProof/>
            <w:webHidden/>
          </w:rPr>
          <w:tab/>
        </w:r>
        <w:r w:rsidR="008C3E89">
          <w:rPr>
            <w:noProof/>
            <w:webHidden/>
          </w:rPr>
          <w:fldChar w:fldCharType="begin"/>
        </w:r>
        <w:r w:rsidR="008C3E89">
          <w:rPr>
            <w:noProof/>
            <w:webHidden/>
          </w:rPr>
          <w:instrText xml:space="preserve"> PAGEREF _Toc502231305 \h </w:instrText>
        </w:r>
        <w:r w:rsidR="008C3E89">
          <w:rPr>
            <w:noProof/>
            <w:webHidden/>
          </w:rPr>
        </w:r>
        <w:r w:rsidR="008C3E89">
          <w:rPr>
            <w:noProof/>
            <w:webHidden/>
          </w:rPr>
          <w:fldChar w:fldCharType="separate"/>
        </w:r>
        <w:r w:rsidR="008C3E89">
          <w:rPr>
            <w:noProof/>
            <w:webHidden/>
          </w:rPr>
          <w:t>20</w:t>
        </w:r>
        <w:r w:rsidR="008C3E89">
          <w:rPr>
            <w:noProof/>
            <w:webHidden/>
          </w:rPr>
          <w:fldChar w:fldCharType="end"/>
        </w:r>
      </w:hyperlink>
    </w:p>
    <w:p w14:paraId="25FC11B6" w14:textId="7EF1818C" w:rsidR="008C3E89" w:rsidRDefault="004F7686">
      <w:pPr>
        <w:pStyle w:val="TOC4"/>
        <w:rPr>
          <w:rFonts w:eastAsiaTheme="minorEastAsia"/>
          <w:smallCaps w:val="0"/>
          <w:noProof/>
          <w:sz w:val="22"/>
          <w:lang w:val="en-US" w:eastAsia="en-US" w:bidi="ar-SA"/>
        </w:rPr>
      </w:pPr>
      <w:hyperlink w:anchor="_Toc502231306" w:history="1">
        <w:r w:rsidR="008C3E89" w:rsidRPr="00E87497">
          <w:rPr>
            <w:rStyle w:val="Hyperlink"/>
            <w:noProof/>
          </w:rPr>
          <w:t>Azure Information Protection Premium</w:t>
        </w:r>
        <w:r w:rsidR="008C3E89">
          <w:rPr>
            <w:noProof/>
            <w:webHidden/>
          </w:rPr>
          <w:tab/>
        </w:r>
        <w:r w:rsidR="008C3E89">
          <w:rPr>
            <w:noProof/>
            <w:webHidden/>
          </w:rPr>
          <w:fldChar w:fldCharType="begin"/>
        </w:r>
        <w:r w:rsidR="008C3E89">
          <w:rPr>
            <w:noProof/>
            <w:webHidden/>
          </w:rPr>
          <w:instrText xml:space="preserve"> PAGEREF _Toc502231306 \h </w:instrText>
        </w:r>
        <w:r w:rsidR="008C3E89">
          <w:rPr>
            <w:noProof/>
            <w:webHidden/>
          </w:rPr>
        </w:r>
        <w:r w:rsidR="008C3E89">
          <w:rPr>
            <w:noProof/>
            <w:webHidden/>
          </w:rPr>
          <w:fldChar w:fldCharType="separate"/>
        </w:r>
        <w:r w:rsidR="008C3E89">
          <w:rPr>
            <w:noProof/>
            <w:webHidden/>
          </w:rPr>
          <w:t>20</w:t>
        </w:r>
        <w:r w:rsidR="008C3E89">
          <w:rPr>
            <w:noProof/>
            <w:webHidden/>
          </w:rPr>
          <w:fldChar w:fldCharType="end"/>
        </w:r>
      </w:hyperlink>
    </w:p>
    <w:p w14:paraId="52402D09" w14:textId="3A8D4FD1" w:rsidR="008C3E89" w:rsidRDefault="004F7686">
      <w:pPr>
        <w:pStyle w:val="TOC3"/>
        <w:rPr>
          <w:rFonts w:eastAsiaTheme="minorEastAsia"/>
          <w:b w:val="0"/>
          <w:smallCaps w:val="0"/>
          <w:sz w:val="22"/>
          <w:lang w:val="en-US" w:eastAsia="en-US" w:bidi="ar-SA"/>
        </w:rPr>
      </w:pPr>
      <w:hyperlink w:anchor="_Toc502231307" w:history="1">
        <w:r w:rsidR="008C3E89" w:rsidRPr="00E87497">
          <w:rPr>
            <w:rStyle w:val="Hyperlink"/>
          </w:rPr>
          <w:t>Microsoft Dynamics 365 pakalpojumi</w:t>
        </w:r>
        <w:r w:rsidR="008C3E89">
          <w:rPr>
            <w:webHidden/>
          </w:rPr>
          <w:tab/>
        </w:r>
        <w:r w:rsidR="008C3E89">
          <w:rPr>
            <w:webHidden/>
          </w:rPr>
          <w:fldChar w:fldCharType="begin"/>
        </w:r>
        <w:r w:rsidR="008C3E89">
          <w:rPr>
            <w:webHidden/>
          </w:rPr>
          <w:instrText xml:space="preserve"> PAGEREF _Toc502231307 \h </w:instrText>
        </w:r>
        <w:r w:rsidR="008C3E89">
          <w:rPr>
            <w:webHidden/>
          </w:rPr>
        </w:r>
        <w:r w:rsidR="008C3E89">
          <w:rPr>
            <w:webHidden/>
          </w:rPr>
          <w:fldChar w:fldCharType="separate"/>
        </w:r>
        <w:r w:rsidR="008C3E89">
          <w:rPr>
            <w:webHidden/>
          </w:rPr>
          <w:t>21</w:t>
        </w:r>
        <w:r w:rsidR="008C3E89">
          <w:rPr>
            <w:webHidden/>
          </w:rPr>
          <w:fldChar w:fldCharType="end"/>
        </w:r>
      </w:hyperlink>
    </w:p>
    <w:p w14:paraId="030C9BC6" w14:textId="600F7DA1" w:rsidR="008C3E89" w:rsidRDefault="004F7686">
      <w:pPr>
        <w:pStyle w:val="TOC2"/>
        <w:tabs>
          <w:tab w:val="right" w:leader="dot" w:pos="5030"/>
        </w:tabs>
        <w:rPr>
          <w:rFonts w:eastAsiaTheme="minorEastAsia"/>
          <w:b w:val="0"/>
          <w:smallCaps w:val="0"/>
          <w:noProof/>
          <w:sz w:val="22"/>
          <w:lang w:val="en-US" w:eastAsia="en-US" w:bidi="ar-SA"/>
        </w:rPr>
      </w:pPr>
      <w:hyperlink w:anchor="_Toc502231308" w:history="1">
        <w:r w:rsidR="008C3E89" w:rsidRPr="00E87497">
          <w:rPr>
            <w:rStyle w:val="Hyperlink"/>
            <w:noProof/>
          </w:rPr>
          <w:t>Office 365 pakalpojumi</w:t>
        </w:r>
        <w:r w:rsidR="008C3E89">
          <w:rPr>
            <w:noProof/>
            <w:webHidden/>
          </w:rPr>
          <w:tab/>
        </w:r>
        <w:r w:rsidR="008C3E89">
          <w:rPr>
            <w:noProof/>
            <w:webHidden/>
          </w:rPr>
          <w:fldChar w:fldCharType="begin"/>
        </w:r>
        <w:r w:rsidR="008C3E89">
          <w:rPr>
            <w:noProof/>
            <w:webHidden/>
          </w:rPr>
          <w:instrText xml:space="preserve"> PAGEREF _Toc502231308 \h </w:instrText>
        </w:r>
        <w:r w:rsidR="008C3E89">
          <w:rPr>
            <w:noProof/>
            <w:webHidden/>
          </w:rPr>
        </w:r>
        <w:r w:rsidR="008C3E89">
          <w:rPr>
            <w:noProof/>
            <w:webHidden/>
          </w:rPr>
          <w:fldChar w:fldCharType="separate"/>
        </w:r>
        <w:r w:rsidR="008C3E89">
          <w:rPr>
            <w:noProof/>
            <w:webHidden/>
          </w:rPr>
          <w:t>22</w:t>
        </w:r>
        <w:r w:rsidR="008C3E89">
          <w:rPr>
            <w:noProof/>
            <w:webHidden/>
          </w:rPr>
          <w:fldChar w:fldCharType="end"/>
        </w:r>
      </w:hyperlink>
    </w:p>
    <w:p w14:paraId="15C0A4D1" w14:textId="0469FA30" w:rsidR="008C3E89" w:rsidRDefault="004F7686">
      <w:pPr>
        <w:pStyle w:val="TOC4"/>
        <w:rPr>
          <w:rFonts w:eastAsiaTheme="minorEastAsia"/>
          <w:smallCaps w:val="0"/>
          <w:noProof/>
          <w:sz w:val="22"/>
          <w:lang w:val="en-US" w:eastAsia="en-US" w:bidi="ar-SA"/>
        </w:rPr>
      </w:pPr>
      <w:hyperlink w:anchor="_Toc502231309" w:history="1">
        <w:r w:rsidR="008C3E89" w:rsidRPr="00E87497">
          <w:rPr>
            <w:rStyle w:val="Hyperlink"/>
            <w:noProof/>
          </w:rPr>
          <w:t>Exchange Online</w:t>
        </w:r>
        <w:r w:rsidR="008C3E89">
          <w:rPr>
            <w:noProof/>
            <w:webHidden/>
          </w:rPr>
          <w:tab/>
        </w:r>
        <w:r w:rsidR="008C3E89">
          <w:rPr>
            <w:noProof/>
            <w:webHidden/>
          </w:rPr>
          <w:fldChar w:fldCharType="begin"/>
        </w:r>
        <w:r w:rsidR="008C3E89">
          <w:rPr>
            <w:noProof/>
            <w:webHidden/>
          </w:rPr>
          <w:instrText xml:space="preserve"> PAGEREF _Toc502231309 \h </w:instrText>
        </w:r>
        <w:r w:rsidR="008C3E89">
          <w:rPr>
            <w:noProof/>
            <w:webHidden/>
          </w:rPr>
        </w:r>
        <w:r w:rsidR="008C3E89">
          <w:rPr>
            <w:noProof/>
            <w:webHidden/>
          </w:rPr>
          <w:fldChar w:fldCharType="separate"/>
        </w:r>
        <w:r w:rsidR="008C3E89">
          <w:rPr>
            <w:noProof/>
            <w:webHidden/>
          </w:rPr>
          <w:t>23</w:t>
        </w:r>
        <w:r w:rsidR="008C3E89">
          <w:rPr>
            <w:noProof/>
            <w:webHidden/>
          </w:rPr>
          <w:fldChar w:fldCharType="end"/>
        </w:r>
      </w:hyperlink>
    </w:p>
    <w:p w14:paraId="1A7FAE03" w14:textId="59B6D933" w:rsidR="008C3E89" w:rsidRDefault="004F7686">
      <w:pPr>
        <w:pStyle w:val="TOC4"/>
        <w:rPr>
          <w:rFonts w:eastAsiaTheme="minorEastAsia"/>
          <w:smallCaps w:val="0"/>
          <w:noProof/>
          <w:sz w:val="22"/>
          <w:lang w:val="en-US" w:eastAsia="en-US" w:bidi="ar-SA"/>
        </w:rPr>
      </w:pPr>
      <w:hyperlink w:anchor="_Toc502231310" w:history="1">
        <w:r w:rsidR="008C3E89" w:rsidRPr="00E87497">
          <w:rPr>
            <w:rStyle w:val="Hyperlink"/>
            <w:noProof/>
          </w:rPr>
          <w:t>Office 365 lietojumprogrammas</w:t>
        </w:r>
        <w:r w:rsidR="008C3E89">
          <w:rPr>
            <w:noProof/>
            <w:webHidden/>
          </w:rPr>
          <w:tab/>
        </w:r>
        <w:r w:rsidR="008C3E89">
          <w:rPr>
            <w:noProof/>
            <w:webHidden/>
          </w:rPr>
          <w:fldChar w:fldCharType="begin"/>
        </w:r>
        <w:r w:rsidR="008C3E89">
          <w:rPr>
            <w:noProof/>
            <w:webHidden/>
          </w:rPr>
          <w:instrText xml:space="preserve"> PAGEREF _Toc502231310 \h </w:instrText>
        </w:r>
        <w:r w:rsidR="008C3E89">
          <w:rPr>
            <w:noProof/>
            <w:webHidden/>
          </w:rPr>
        </w:r>
        <w:r w:rsidR="008C3E89">
          <w:rPr>
            <w:noProof/>
            <w:webHidden/>
          </w:rPr>
          <w:fldChar w:fldCharType="separate"/>
        </w:r>
        <w:r w:rsidR="008C3E89">
          <w:rPr>
            <w:noProof/>
            <w:webHidden/>
          </w:rPr>
          <w:t>24</w:t>
        </w:r>
        <w:r w:rsidR="008C3E89">
          <w:rPr>
            <w:noProof/>
            <w:webHidden/>
          </w:rPr>
          <w:fldChar w:fldCharType="end"/>
        </w:r>
      </w:hyperlink>
    </w:p>
    <w:p w14:paraId="2F436988" w14:textId="6945146B" w:rsidR="008C3E89" w:rsidRDefault="004F7686">
      <w:pPr>
        <w:pStyle w:val="TOC4"/>
        <w:rPr>
          <w:rFonts w:eastAsiaTheme="minorEastAsia"/>
          <w:smallCaps w:val="0"/>
          <w:noProof/>
          <w:sz w:val="22"/>
          <w:lang w:val="en-US" w:eastAsia="en-US" w:bidi="ar-SA"/>
        </w:rPr>
      </w:pPr>
      <w:hyperlink w:anchor="_Toc502231311" w:history="1">
        <w:r w:rsidR="008C3E89" w:rsidRPr="00E87497">
          <w:rPr>
            <w:rStyle w:val="Hyperlink"/>
            <w:noProof/>
          </w:rPr>
          <w:t>Microsoft MyAnalytics</w:t>
        </w:r>
        <w:r w:rsidR="008C3E89">
          <w:rPr>
            <w:noProof/>
            <w:webHidden/>
          </w:rPr>
          <w:tab/>
        </w:r>
        <w:r w:rsidR="008C3E89">
          <w:rPr>
            <w:noProof/>
            <w:webHidden/>
          </w:rPr>
          <w:fldChar w:fldCharType="begin"/>
        </w:r>
        <w:r w:rsidR="008C3E89">
          <w:rPr>
            <w:noProof/>
            <w:webHidden/>
          </w:rPr>
          <w:instrText xml:space="preserve"> PAGEREF _Toc502231311 \h </w:instrText>
        </w:r>
        <w:r w:rsidR="008C3E89">
          <w:rPr>
            <w:noProof/>
            <w:webHidden/>
          </w:rPr>
        </w:r>
        <w:r w:rsidR="008C3E89">
          <w:rPr>
            <w:noProof/>
            <w:webHidden/>
          </w:rPr>
          <w:fldChar w:fldCharType="separate"/>
        </w:r>
        <w:r w:rsidR="008C3E89">
          <w:rPr>
            <w:noProof/>
            <w:webHidden/>
          </w:rPr>
          <w:t>25</w:t>
        </w:r>
        <w:r w:rsidR="008C3E89">
          <w:rPr>
            <w:noProof/>
            <w:webHidden/>
          </w:rPr>
          <w:fldChar w:fldCharType="end"/>
        </w:r>
      </w:hyperlink>
    </w:p>
    <w:p w14:paraId="483441F9" w14:textId="479248AA" w:rsidR="008C3E89" w:rsidRDefault="004F7686">
      <w:pPr>
        <w:pStyle w:val="TOC4"/>
        <w:rPr>
          <w:rFonts w:eastAsiaTheme="minorEastAsia"/>
          <w:smallCaps w:val="0"/>
          <w:noProof/>
          <w:sz w:val="22"/>
          <w:lang w:val="en-US" w:eastAsia="en-US" w:bidi="ar-SA"/>
        </w:rPr>
      </w:pPr>
      <w:hyperlink w:anchor="_Toc502231312" w:history="1">
        <w:r w:rsidR="008C3E89" w:rsidRPr="00E87497">
          <w:rPr>
            <w:rStyle w:val="Hyperlink"/>
            <w:noProof/>
          </w:rPr>
          <w:t>Office Online</w:t>
        </w:r>
        <w:r w:rsidR="008C3E89">
          <w:rPr>
            <w:noProof/>
            <w:webHidden/>
          </w:rPr>
          <w:tab/>
        </w:r>
        <w:r w:rsidR="008C3E89">
          <w:rPr>
            <w:noProof/>
            <w:webHidden/>
          </w:rPr>
          <w:fldChar w:fldCharType="begin"/>
        </w:r>
        <w:r w:rsidR="008C3E89">
          <w:rPr>
            <w:noProof/>
            <w:webHidden/>
          </w:rPr>
          <w:instrText xml:space="preserve"> PAGEREF _Toc502231312 \h </w:instrText>
        </w:r>
        <w:r w:rsidR="008C3E89">
          <w:rPr>
            <w:noProof/>
            <w:webHidden/>
          </w:rPr>
        </w:r>
        <w:r w:rsidR="008C3E89">
          <w:rPr>
            <w:noProof/>
            <w:webHidden/>
          </w:rPr>
          <w:fldChar w:fldCharType="separate"/>
        </w:r>
        <w:r w:rsidR="008C3E89">
          <w:rPr>
            <w:noProof/>
            <w:webHidden/>
          </w:rPr>
          <w:t>25</w:t>
        </w:r>
        <w:r w:rsidR="008C3E89">
          <w:rPr>
            <w:noProof/>
            <w:webHidden/>
          </w:rPr>
          <w:fldChar w:fldCharType="end"/>
        </w:r>
      </w:hyperlink>
    </w:p>
    <w:p w14:paraId="17D3D6CF" w14:textId="7C32A1F3" w:rsidR="008C3E89" w:rsidRDefault="004F7686">
      <w:pPr>
        <w:pStyle w:val="TOC4"/>
        <w:rPr>
          <w:rFonts w:eastAsiaTheme="minorEastAsia"/>
          <w:smallCaps w:val="0"/>
          <w:noProof/>
          <w:sz w:val="22"/>
          <w:lang w:val="en-US" w:eastAsia="en-US" w:bidi="ar-SA"/>
        </w:rPr>
      </w:pPr>
      <w:hyperlink w:anchor="_Toc502231313" w:history="1">
        <w:r w:rsidR="008C3E89" w:rsidRPr="00E87497">
          <w:rPr>
            <w:rStyle w:val="Hyperlink"/>
            <w:noProof/>
          </w:rPr>
          <w:t>OneDrive for Business</w:t>
        </w:r>
        <w:r w:rsidR="008C3E89">
          <w:rPr>
            <w:noProof/>
            <w:webHidden/>
          </w:rPr>
          <w:tab/>
        </w:r>
        <w:r w:rsidR="008C3E89">
          <w:rPr>
            <w:noProof/>
            <w:webHidden/>
          </w:rPr>
          <w:fldChar w:fldCharType="begin"/>
        </w:r>
        <w:r w:rsidR="008C3E89">
          <w:rPr>
            <w:noProof/>
            <w:webHidden/>
          </w:rPr>
          <w:instrText xml:space="preserve"> PAGEREF _Toc502231313 \h </w:instrText>
        </w:r>
        <w:r w:rsidR="008C3E89">
          <w:rPr>
            <w:noProof/>
            <w:webHidden/>
          </w:rPr>
        </w:r>
        <w:r w:rsidR="008C3E89">
          <w:rPr>
            <w:noProof/>
            <w:webHidden/>
          </w:rPr>
          <w:fldChar w:fldCharType="separate"/>
        </w:r>
        <w:r w:rsidR="008C3E89">
          <w:rPr>
            <w:noProof/>
            <w:webHidden/>
          </w:rPr>
          <w:t>25</w:t>
        </w:r>
        <w:r w:rsidR="008C3E89">
          <w:rPr>
            <w:noProof/>
            <w:webHidden/>
          </w:rPr>
          <w:fldChar w:fldCharType="end"/>
        </w:r>
      </w:hyperlink>
    </w:p>
    <w:p w14:paraId="34E48583" w14:textId="490B6DA1" w:rsidR="008C3E89" w:rsidRDefault="004F7686">
      <w:pPr>
        <w:pStyle w:val="TOC4"/>
        <w:rPr>
          <w:rFonts w:eastAsiaTheme="minorEastAsia"/>
          <w:smallCaps w:val="0"/>
          <w:noProof/>
          <w:sz w:val="22"/>
          <w:lang w:val="en-US" w:eastAsia="en-US" w:bidi="ar-SA"/>
        </w:rPr>
      </w:pPr>
      <w:hyperlink w:anchor="_Toc502231314" w:history="1">
        <w:r w:rsidR="008C3E89" w:rsidRPr="00E87497">
          <w:rPr>
            <w:rStyle w:val="Hyperlink"/>
            <w:noProof/>
          </w:rPr>
          <w:t>Project Online</w:t>
        </w:r>
        <w:r w:rsidR="008C3E89">
          <w:rPr>
            <w:noProof/>
            <w:webHidden/>
          </w:rPr>
          <w:tab/>
        </w:r>
        <w:r w:rsidR="008C3E89">
          <w:rPr>
            <w:noProof/>
            <w:webHidden/>
          </w:rPr>
          <w:fldChar w:fldCharType="begin"/>
        </w:r>
        <w:r w:rsidR="008C3E89">
          <w:rPr>
            <w:noProof/>
            <w:webHidden/>
          </w:rPr>
          <w:instrText xml:space="preserve"> PAGEREF _Toc502231314 \h </w:instrText>
        </w:r>
        <w:r w:rsidR="008C3E89">
          <w:rPr>
            <w:noProof/>
            <w:webHidden/>
          </w:rPr>
        </w:r>
        <w:r w:rsidR="008C3E89">
          <w:rPr>
            <w:noProof/>
            <w:webHidden/>
          </w:rPr>
          <w:fldChar w:fldCharType="separate"/>
        </w:r>
        <w:r w:rsidR="008C3E89">
          <w:rPr>
            <w:noProof/>
            <w:webHidden/>
          </w:rPr>
          <w:t>25</w:t>
        </w:r>
        <w:r w:rsidR="008C3E89">
          <w:rPr>
            <w:noProof/>
            <w:webHidden/>
          </w:rPr>
          <w:fldChar w:fldCharType="end"/>
        </w:r>
      </w:hyperlink>
    </w:p>
    <w:p w14:paraId="3DE2C2EA" w14:textId="7DD904CC" w:rsidR="008C3E89" w:rsidRDefault="004F7686">
      <w:pPr>
        <w:pStyle w:val="TOC4"/>
        <w:rPr>
          <w:rFonts w:eastAsiaTheme="minorEastAsia"/>
          <w:smallCaps w:val="0"/>
          <w:noProof/>
          <w:sz w:val="22"/>
          <w:lang w:val="en-US" w:eastAsia="en-US" w:bidi="ar-SA"/>
        </w:rPr>
      </w:pPr>
      <w:hyperlink w:anchor="_Toc502231315" w:history="1">
        <w:r w:rsidR="008C3E89" w:rsidRPr="00E87497">
          <w:rPr>
            <w:rStyle w:val="Hyperlink"/>
            <w:noProof/>
          </w:rPr>
          <w:t>SharePoint Online</w:t>
        </w:r>
        <w:r w:rsidR="008C3E89">
          <w:rPr>
            <w:noProof/>
            <w:webHidden/>
          </w:rPr>
          <w:tab/>
        </w:r>
        <w:r w:rsidR="008C3E89">
          <w:rPr>
            <w:noProof/>
            <w:webHidden/>
          </w:rPr>
          <w:fldChar w:fldCharType="begin"/>
        </w:r>
        <w:r w:rsidR="008C3E89">
          <w:rPr>
            <w:noProof/>
            <w:webHidden/>
          </w:rPr>
          <w:instrText xml:space="preserve"> PAGEREF _Toc502231315 \h </w:instrText>
        </w:r>
        <w:r w:rsidR="008C3E89">
          <w:rPr>
            <w:noProof/>
            <w:webHidden/>
          </w:rPr>
        </w:r>
        <w:r w:rsidR="008C3E89">
          <w:rPr>
            <w:noProof/>
            <w:webHidden/>
          </w:rPr>
          <w:fldChar w:fldCharType="separate"/>
        </w:r>
        <w:r w:rsidR="008C3E89">
          <w:rPr>
            <w:noProof/>
            <w:webHidden/>
          </w:rPr>
          <w:t>26</w:t>
        </w:r>
        <w:r w:rsidR="008C3E89">
          <w:rPr>
            <w:noProof/>
            <w:webHidden/>
          </w:rPr>
          <w:fldChar w:fldCharType="end"/>
        </w:r>
      </w:hyperlink>
    </w:p>
    <w:p w14:paraId="3F5C5A0F" w14:textId="15C052F1" w:rsidR="008C3E89" w:rsidRDefault="004F7686">
      <w:pPr>
        <w:pStyle w:val="TOC4"/>
        <w:rPr>
          <w:rFonts w:eastAsiaTheme="minorEastAsia"/>
          <w:smallCaps w:val="0"/>
          <w:noProof/>
          <w:sz w:val="22"/>
          <w:lang w:val="en-US" w:eastAsia="en-US" w:bidi="ar-SA"/>
        </w:rPr>
      </w:pPr>
      <w:hyperlink w:anchor="_Toc502231316" w:history="1">
        <w:r w:rsidR="008C3E89" w:rsidRPr="00E87497">
          <w:rPr>
            <w:rStyle w:val="Hyperlink"/>
            <w:noProof/>
          </w:rPr>
          <w:t>Skype darbam Online</w:t>
        </w:r>
        <w:r w:rsidR="008C3E89">
          <w:rPr>
            <w:noProof/>
            <w:webHidden/>
          </w:rPr>
          <w:tab/>
        </w:r>
        <w:r w:rsidR="008C3E89">
          <w:rPr>
            <w:noProof/>
            <w:webHidden/>
          </w:rPr>
          <w:fldChar w:fldCharType="begin"/>
        </w:r>
        <w:r w:rsidR="008C3E89">
          <w:rPr>
            <w:noProof/>
            <w:webHidden/>
          </w:rPr>
          <w:instrText xml:space="preserve"> PAGEREF _Toc502231316 \h </w:instrText>
        </w:r>
        <w:r w:rsidR="008C3E89">
          <w:rPr>
            <w:noProof/>
            <w:webHidden/>
          </w:rPr>
        </w:r>
        <w:r w:rsidR="008C3E89">
          <w:rPr>
            <w:noProof/>
            <w:webHidden/>
          </w:rPr>
          <w:fldChar w:fldCharType="separate"/>
        </w:r>
        <w:r w:rsidR="008C3E89">
          <w:rPr>
            <w:noProof/>
            <w:webHidden/>
          </w:rPr>
          <w:t>26</w:t>
        </w:r>
        <w:r w:rsidR="008C3E89">
          <w:rPr>
            <w:noProof/>
            <w:webHidden/>
          </w:rPr>
          <w:fldChar w:fldCharType="end"/>
        </w:r>
      </w:hyperlink>
    </w:p>
    <w:p w14:paraId="54F7BD20" w14:textId="05D305B3" w:rsidR="008C3E89" w:rsidRDefault="004F7686">
      <w:pPr>
        <w:pStyle w:val="TOC2"/>
        <w:tabs>
          <w:tab w:val="right" w:leader="dot" w:pos="5030"/>
        </w:tabs>
        <w:rPr>
          <w:rFonts w:eastAsiaTheme="minorEastAsia"/>
          <w:b w:val="0"/>
          <w:smallCaps w:val="0"/>
          <w:noProof/>
          <w:sz w:val="22"/>
          <w:lang w:val="en-US" w:eastAsia="en-US" w:bidi="ar-SA"/>
        </w:rPr>
      </w:pPr>
      <w:hyperlink w:anchor="_Toc502231317" w:history="1">
        <w:r w:rsidR="008C3E89" w:rsidRPr="00E87497">
          <w:rPr>
            <w:rStyle w:val="Hyperlink"/>
            <w:noProof/>
          </w:rPr>
          <w:t>Citi tiešsaistes pakalpojumi</w:t>
        </w:r>
        <w:r w:rsidR="008C3E89">
          <w:rPr>
            <w:noProof/>
            <w:webHidden/>
          </w:rPr>
          <w:tab/>
        </w:r>
        <w:r w:rsidR="008C3E89">
          <w:rPr>
            <w:noProof/>
            <w:webHidden/>
          </w:rPr>
          <w:fldChar w:fldCharType="begin"/>
        </w:r>
        <w:r w:rsidR="008C3E89">
          <w:rPr>
            <w:noProof/>
            <w:webHidden/>
          </w:rPr>
          <w:instrText xml:space="preserve"> PAGEREF _Toc502231317 \h </w:instrText>
        </w:r>
        <w:r w:rsidR="008C3E89">
          <w:rPr>
            <w:noProof/>
            <w:webHidden/>
          </w:rPr>
        </w:r>
        <w:r w:rsidR="008C3E89">
          <w:rPr>
            <w:noProof/>
            <w:webHidden/>
          </w:rPr>
          <w:fldChar w:fldCharType="separate"/>
        </w:r>
        <w:r w:rsidR="008C3E89">
          <w:rPr>
            <w:noProof/>
            <w:webHidden/>
          </w:rPr>
          <w:t>27</w:t>
        </w:r>
        <w:r w:rsidR="008C3E89">
          <w:rPr>
            <w:noProof/>
            <w:webHidden/>
          </w:rPr>
          <w:fldChar w:fldCharType="end"/>
        </w:r>
      </w:hyperlink>
    </w:p>
    <w:p w14:paraId="3F1F5FFF" w14:textId="7CFAF2D3" w:rsidR="008C3E89" w:rsidRDefault="004F7686">
      <w:pPr>
        <w:pStyle w:val="TOC4"/>
        <w:rPr>
          <w:rFonts w:eastAsiaTheme="minorEastAsia"/>
          <w:smallCaps w:val="0"/>
          <w:noProof/>
          <w:sz w:val="22"/>
          <w:lang w:val="en-US" w:eastAsia="en-US" w:bidi="ar-SA"/>
        </w:rPr>
      </w:pPr>
      <w:hyperlink w:anchor="_Toc502231318" w:history="1">
        <w:r w:rsidR="008C3E89" w:rsidRPr="00E87497">
          <w:rPr>
            <w:rStyle w:val="Hyperlink"/>
            <w:noProof/>
          </w:rPr>
          <w:t>Bing Maps Enterprise Platform un Mobile Asset Management Platform</w:t>
        </w:r>
        <w:r w:rsidR="008C3E89">
          <w:rPr>
            <w:noProof/>
            <w:webHidden/>
          </w:rPr>
          <w:tab/>
        </w:r>
        <w:r w:rsidR="008C3E89">
          <w:rPr>
            <w:noProof/>
            <w:webHidden/>
          </w:rPr>
          <w:fldChar w:fldCharType="begin"/>
        </w:r>
        <w:r w:rsidR="008C3E89">
          <w:rPr>
            <w:noProof/>
            <w:webHidden/>
          </w:rPr>
          <w:instrText xml:space="preserve"> PAGEREF _Toc502231318 \h </w:instrText>
        </w:r>
        <w:r w:rsidR="008C3E89">
          <w:rPr>
            <w:noProof/>
            <w:webHidden/>
          </w:rPr>
        </w:r>
        <w:r w:rsidR="008C3E89">
          <w:rPr>
            <w:noProof/>
            <w:webHidden/>
          </w:rPr>
          <w:fldChar w:fldCharType="separate"/>
        </w:r>
        <w:r w:rsidR="008C3E89">
          <w:rPr>
            <w:noProof/>
            <w:webHidden/>
          </w:rPr>
          <w:t>27</w:t>
        </w:r>
        <w:r w:rsidR="008C3E89">
          <w:rPr>
            <w:noProof/>
            <w:webHidden/>
          </w:rPr>
          <w:fldChar w:fldCharType="end"/>
        </w:r>
      </w:hyperlink>
    </w:p>
    <w:p w14:paraId="31B29EA4" w14:textId="24D586F9" w:rsidR="008C3E89" w:rsidRDefault="004F7686">
      <w:pPr>
        <w:pStyle w:val="TOC4"/>
        <w:rPr>
          <w:rFonts w:eastAsiaTheme="minorEastAsia"/>
          <w:smallCaps w:val="0"/>
          <w:noProof/>
          <w:sz w:val="22"/>
          <w:lang w:val="en-US" w:eastAsia="en-US" w:bidi="ar-SA"/>
        </w:rPr>
      </w:pPr>
      <w:hyperlink w:anchor="_Toc502231319" w:history="1">
        <w:r w:rsidR="008C3E89" w:rsidRPr="00E87497">
          <w:rPr>
            <w:rStyle w:val="Hyperlink"/>
            <w:noProof/>
          </w:rPr>
          <w:t>Darba lietojumprogrammu platforma</w:t>
        </w:r>
        <w:r w:rsidR="008C3E89">
          <w:rPr>
            <w:noProof/>
            <w:webHidden/>
          </w:rPr>
          <w:tab/>
        </w:r>
        <w:r w:rsidR="008C3E89">
          <w:rPr>
            <w:noProof/>
            <w:webHidden/>
          </w:rPr>
          <w:fldChar w:fldCharType="begin"/>
        </w:r>
        <w:r w:rsidR="008C3E89">
          <w:rPr>
            <w:noProof/>
            <w:webHidden/>
          </w:rPr>
          <w:instrText xml:space="preserve"> PAGEREF _Toc502231319 \h </w:instrText>
        </w:r>
        <w:r w:rsidR="008C3E89">
          <w:rPr>
            <w:noProof/>
            <w:webHidden/>
          </w:rPr>
        </w:r>
        <w:r w:rsidR="008C3E89">
          <w:rPr>
            <w:noProof/>
            <w:webHidden/>
          </w:rPr>
          <w:fldChar w:fldCharType="separate"/>
        </w:r>
        <w:r w:rsidR="008C3E89">
          <w:rPr>
            <w:noProof/>
            <w:webHidden/>
          </w:rPr>
          <w:t>28</w:t>
        </w:r>
        <w:r w:rsidR="008C3E89">
          <w:rPr>
            <w:noProof/>
            <w:webHidden/>
          </w:rPr>
          <w:fldChar w:fldCharType="end"/>
        </w:r>
      </w:hyperlink>
    </w:p>
    <w:p w14:paraId="2C7CCDB9" w14:textId="6C4ACC8B" w:rsidR="008C3E89" w:rsidRDefault="004F7686">
      <w:pPr>
        <w:pStyle w:val="TOC4"/>
        <w:rPr>
          <w:rFonts w:eastAsiaTheme="minorEastAsia"/>
          <w:smallCaps w:val="0"/>
          <w:noProof/>
          <w:sz w:val="22"/>
          <w:lang w:val="en-US" w:eastAsia="en-US" w:bidi="ar-SA"/>
        </w:rPr>
      </w:pPr>
      <w:hyperlink w:anchor="_Toc502231320" w:history="1">
        <w:r w:rsidR="008C3E89" w:rsidRPr="00E87497">
          <w:rPr>
            <w:rStyle w:val="Hyperlink"/>
            <w:noProof/>
          </w:rPr>
          <w:t>Microsoft Cloud App Security</w:t>
        </w:r>
        <w:r w:rsidR="008C3E89">
          <w:rPr>
            <w:noProof/>
            <w:webHidden/>
          </w:rPr>
          <w:tab/>
        </w:r>
        <w:r w:rsidR="008C3E89">
          <w:rPr>
            <w:noProof/>
            <w:webHidden/>
          </w:rPr>
          <w:fldChar w:fldCharType="begin"/>
        </w:r>
        <w:r w:rsidR="008C3E89">
          <w:rPr>
            <w:noProof/>
            <w:webHidden/>
          </w:rPr>
          <w:instrText xml:space="preserve"> PAGEREF _Toc502231320 \h </w:instrText>
        </w:r>
        <w:r w:rsidR="008C3E89">
          <w:rPr>
            <w:noProof/>
            <w:webHidden/>
          </w:rPr>
        </w:r>
        <w:r w:rsidR="008C3E89">
          <w:rPr>
            <w:noProof/>
            <w:webHidden/>
          </w:rPr>
          <w:fldChar w:fldCharType="separate"/>
        </w:r>
        <w:r w:rsidR="008C3E89">
          <w:rPr>
            <w:noProof/>
            <w:webHidden/>
          </w:rPr>
          <w:t>28</w:t>
        </w:r>
        <w:r w:rsidR="008C3E89">
          <w:rPr>
            <w:noProof/>
            <w:webHidden/>
          </w:rPr>
          <w:fldChar w:fldCharType="end"/>
        </w:r>
      </w:hyperlink>
    </w:p>
    <w:p w14:paraId="4AED0B5F" w14:textId="322D19E2" w:rsidR="008C3E89" w:rsidRDefault="004F7686">
      <w:pPr>
        <w:pStyle w:val="TOC4"/>
        <w:rPr>
          <w:rFonts w:eastAsiaTheme="minorEastAsia"/>
          <w:smallCaps w:val="0"/>
          <w:noProof/>
          <w:sz w:val="22"/>
          <w:lang w:val="en-US" w:eastAsia="en-US" w:bidi="ar-SA"/>
        </w:rPr>
      </w:pPr>
      <w:hyperlink w:anchor="_Toc502231321" w:history="1">
        <w:r w:rsidR="008C3E89" w:rsidRPr="00E87497">
          <w:rPr>
            <w:rStyle w:val="Hyperlink"/>
            <w:noProof/>
          </w:rPr>
          <w:t>Microsoft Intune</w:t>
        </w:r>
        <w:r w:rsidR="008C3E89">
          <w:rPr>
            <w:noProof/>
            <w:webHidden/>
          </w:rPr>
          <w:tab/>
        </w:r>
        <w:r w:rsidR="008C3E89">
          <w:rPr>
            <w:noProof/>
            <w:webHidden/>
          </w:rPr>
          <w:fldChar w:fldCharType="begin"/>
        </w:r>
        <w:r w:rsidR="008C3E89">
          <w:rPr>
            <w:noProof/>
            <w:webHidden/>
          </w:rPr>
          <w:instrText xml:space="preserve"> PAGEREF _Toc502231321 \h </w:instrText>
        </w:r>
        <w:r w:rsidR="008C3E89">
          <w:rPr>
            <w:noProof/>
            <w:webHidden/>
          </w:rPr>
        </w:r>
        <w:r w:rsidR="008C3E89">
          <w:rPr>
            <w:noProof/>
            <w:webHidden/>
          </w:rPr>
          <w:fldChar w:fldCharType="separate"/>
        </w:r>
        <w:r w:rsidR="008C3E89">
          <w:rPr>
            <w:noProof/>
            <w:webHidden/>
          </w:rPr>
          <w:t>28</w:t>
        </w:r>
        <w:r w:rsidR="008C3E89">
          <w:rPr>
            <w:noProof/>
            <w:webHidden/>
          </w:rPr>
          <w:fldChar w:fldCharType="end"/>
        </w:r>
      </w:hyperlink>
    </w:p>
    <w:p w14:paraId="02DA1B33" w14:textId="5BBB92B5" w:rsidR="008C3E89" w:rsidRDefault="004F7686">
      <w:pPr>
        <w:pStyle w:val="TOC4"/>
        <w:rPr>
          <w:rFonts w:eastAsiaTheme="minorEastAsia"/>
          <w:smallCaps w:val="0"/>
          <w:noProof/>
          <w:sz w:val="22"/>
          <w:lang w:val="en-US" w:eastAsia="en-US" w:bidi="ar-SA"/>
        </w:rPr>
      </w:pPr>
      <w:hyperlink w:anchor="_Toc502231322" w:history="1">
        <w:r w:rsidR="008C3E89" w:rsidRPr="00E87497">
          <w:rPr>
            <w:rStyle w:val="Hyperlink"/>
            <w:noProof/>
          </w:rPr>
          <w:t>Microsoft Kaizala Pro</w:t>
        </w:r>
        <w:r w:rsidR="008C3E89">
          <w:rPr>
            <w:noProof/>
            <w:webHidden/>
          </w:rPr>
          <w:tab/>
        </w:r>
        <w:r w:rsidR="008C3E89">
          <w:rPr>
            <w:noProof/>
            <w:webHidden/>
          </w:rPr>
          <w:fldChar w:fldCharType="begin"/>
        </w:r>
        <w:r w:rsidR="008C3E89">
          <w:rPr>
            <w:noProof/>
            <w:webHidden/>
          </w:rPr>
          <w:instrText xml:space="preserve"> PAGEREF _Toc502231322 \h </w:instrText>
        </w:r>
        <w:r w:rsidR="008C3E89">
          <w:rPr>
            <w:noProof/>
            <w:webHidden/>
          </w:rPr>
        </w:r>
        <w:r w:rsidR="008C3E89">
          <w:rPr>
            <w:noProof/>
            <w:webHidden/>
          </w:rPr>
          <w:fldChar w:fldCharType="separate"/>
        </w:r>
        <w:r w:rsidR="008C3E89">
          <w:rPr>
            <w:noProof/>
            <w:webHidden/>
          </w:rPr>
          <w:t>29</w:t>
        </w:r>
        <w:r w:rsidR="008C3E89">
          <w:rPr>
            <w:noProof/>
            <w:webHidden/>
          </w:rPr>
          <w:fldChar w:fldCharType="end"/>
        </w:r>
      </w:hyperlink>
    </w:p>
    <w:p w14:paraId="04522549" w14:textId="6DE1FD55" w:rsidR="008C3E89" w:rsidRDefault="004F7686">
      <w:pPr>
        <w:pStyle w:val="TOC4"/>
        <w:rPr>
          <w:rFonts w:eastAsiaTheme="minorEastAsia"/>
          <w:smallCaps w:val="0"/>
          <w:noProof/>
          <w:sz w:val="22"/>
          <w:lang w:val="en-US" w:eastAsia="en-US" w:bidi="ar-SA"/>
        </w:rPr>
      </w:pPr>
      <w:hyperlink w:anchor="_Toc502231323" w:history="1">
        <w:r w:rsidR="008C3E89" w:rsidRPr="00E87497">
          <w:rPr>
            <w:rStyle w:val="Hyperlink"/>
            <w:noProof/>
          </w:rPr>
          <w:t>Microsoft Learning</w:t>
        </w:r>
        <w:r w:rsidR="008C3E89">
          <w:rPr>
            <w:noProof/>
            <w:webHidden/>
          </w:rPr>
          <w:tab/>
        </w:r>
        <w:r w:rsidR="008C3E89">
          <w:rPr>
            <w:noProof/>
            <w:webHidden/>
          </w:rPr>
          <w:fldChar w:fldCharType="begin"/>
        </w:r>
        <w:r w:rsidR="008C3E89">
          <w:rPr>
            <w:noProof/>
            <w:webHidden/>
          </w:rPr>
          <w:instrText xml:space="preserve"> PAGEREF _Toc502231323 \h </w:instrText>
        </w:r>
        <w:r w:rsidR="008C3E89">
          <w:rPr>
            <w:noProof/>
            <w:webHidden/>
          </w:rPr>
        </w:r>
        <w:r w:rsidR="008C3E89">
          <w:rPr>
            <w:noProof/>
            <w:webHidden/>
          </w:rPr>
          <w:fldChar w:fldCharType="separate"/>
        </w:r>
        <w:r w:rsidR="008C3E89">
          <w:rPr>
            <w:noProof/>
            <w:webHidden/>
          </w:rPr>
          <w:t>29</w:t>
        </w:r>
        <w:r w:rsidR="008C3E89">
          <w:rPr>
            <w:noProof/>
            <w:webHidden/>
          </w:rPr>
          <w:fldChar w:fldCharType="end"/>
        </w:r>
      </w:hyperlink>
    </w:p>
    <w:p w14:paraId="5E6D0603" w14:textId="080D431A" w:rsidR="008C3E89" w:rsidRDefault="004F7686">
      <w:pPr>
        <w:pStyle w:val="TOC4"/>
        <w:rPr>
          <w:rFonts w:eastAsiaTheme="minorEastAsia"/>
          <w:smallCaps w:val="0"/>
          <w:noProof/>
          <w:sz w:val="22"/>
          <w:lang w:val="en-US" w:eastAsia="en-US" w:bidi="ar-SA"/>
        </w:rPr>
      </w:pPr>
      <w:hyperlink w:anchor="_Toc502231324" w:history="1">
        <w:r w:rsidR="008C3E89" w:rsidRPr="00E87497">
          <w:rPr>
            <w:rStyle w:val="Hyperlink"/>
            <w:noProof/>
          </w:rPr>
          <w:t>Minecraft: Education Edition</w:t>
        </w:r>
        <w:r w:rsidR="008C3E89">
          <w:rPr>
            <w:noProof/>
            <w:webHidden/>
          </w:rPr>
          <w:tab/>
        </w:r>
        <w:r w:rsidR="008C3E89">
          <w:rPr>
            <w:noProof/>
            <w:webHidden/>
          </w:rPr>
          <w:fldChar w:fldCharType="begin"/>
        </w:r>
        <w:r w:rsidR="008C3E89">
          <w:rPr>
            <w:noProof/>
            <w:webHidden/>
          </w:rPr>
          <w:instrText xml:space="preserve"> PAGEREF _Toc502231324 \h </w:instrText>
        </w:r>
        <w:r w:rsidR="008C3E89">
          <w:rPr>
            <w:noProof/>
            <w:webHidden/>
          </w:rPr>
        </w:r>
        <w:r w:rsidR="008C3E89">
          <w:rPr>
            <w:noProof/>
            <w:webHidden/>
          </w:rPr>
          <w:fldChar w:fldCharType="separate"/>
        </w:r>
        <w:r w:rsidR="008C3E89">
          <w:rPr>
            <w:noProof/>
            <w:webHidden/>
          </w:rPr>
          <w:t>29</w:t>
        </w:r>
        <w:r w:rsidR="008C3E89">
          <w:rPr>
            <w:noProof/>
            <w:webHidden/>
          </w:rPr>
          <w:fldChar w:fldCharType="end"/>
        </w:r>
      </w:hyperlink>
    </w:p>
    <w:p w14:paraId="178C7D2C" w14:textId="2D5F2E46" w:rsidR="008C3E89" w:rsidRDefault="004F7686">
      <w:pPr>
        <w:pStyle w:val="TOC4"/>
        <w:rPr>
          <w:rFonts w:eastAsiaTheme="minorEastAsia"/>
          <w:smallCaps w:val="0"/>
          <w:noProof/>
          <w:sz w:val="22"/>
          <w:lang w:val="en-US" w:eastAsia="en-US" w:bidi="ar-SA"/>
        </w:rPr>
      </w:pPr>
      <w:hyperlink w:anchor="_Toc502231325" w:history="1">
        <w:r w:rsidR="008C3E89" w:rsidRPr="00E87497">
          <w:rPr>
            <w:rStyle w:val="Hyperlink"/>
            <w:noProof/>
          </w:rPr>
          <w:t>Office 365 Developer</w:t>
        </w:r>
        <w:r w:rsidR="008C3E89">
          <w:rPr>
            <w:noProof/>
            <w:webHidden/>
          </w:rPr>
          <w:tab/>
        </w:r>
        <w:r w:rsidR="008C3E89">
          <w:rPr>
            <w:noProof/>
            <w:webHidden/>
          </w:rPr>
          <w:fldChar w:fldCharType="begin"/>
        </w:r>
        <w:r w:rsidR="008C3E89">
          <w:rPr>
            <w:noProof/>
            <w:webHidden/>
          </w:rPr>
          <w:instrText xml:space="preserve"> PAGEREF _Toc502231325 \h </w:instrText>
        </w:r>
        <w:r w:rsidR="008C3E89">
          <w:rPr>
            <w:noProof/>
            <w:webHidden/>
          </w:rPr>
        </w:r>
        <w:r w:rsidR="008C3E89">
          <w:rPr>
            <w:noProof/>
            <w:webHidden/>
          </w:rPr>
          <w:fldChar w:fldCharType="separate"/>
        </w:r>
        <w:r w:rsidR="008C3E89">
          <w:rPr>
            <w:noProof/>
            <w:webHidden/>
          </w:rPr>
          <w:t>29</w:t>
        </w:r>
        <w:r w:rsidR="008C3E89">
          <w:rPr>
            <w:noProof/>
            <w:webHidden/>
          </w:rPr>
          <w:fldChar w:fldCharType="end"/>
        </w:r>
      </w:hyperlink>
    </w:p>
    <w:p w14:paraId="03AAAE3F" w14:textId="77685C70" w:rsidR="008C3E89" w:rsidRDefault="004F7686">
      <w:pPr>
        <w:pStyle w:val="TOC4"/>
        <w:rPr>
          <w:rFonts w:eastAsiaTheme="minorEastAsia"/>
          <w:smallCaps w:val="0"/>
          <w:noProof/>
          <w:sz w:val="22"/>
          <w:lang w:val="en-US" w:eastAsia="en-US" w:bidi="ar-SA"/>
        </w:rPr>
      </w:pPr>
      <w:hyperlink w:anchor="_Toc502231326" w:history="1">
        <w:r w:rsidR="008C3E89" w:rsidRPr="00E87497">
          <w:rPr>
            <w:rStyle w:val="Hyperlink"/>
            <w:noProof/>
          </w:rPr>
          <w:t>Windows darbstacijas operētājsistēma</w:t>
        </w:r>
        <w:r w:rsidR="008C3E89">
          <w:rPr>
            <w:noProof/>
            <w:webHidden/>
          </w:rPr>
          <w:tab/>
        </w:r>
        <w:r w:rsidR="008C3E89">
          <w:rPr>
            <w:noProof/>
            <w:webHidden/>
          </w:rPr>
          <w:fldChar w:fldCharType="begin"/>
        </w:r>
        <w:r w:rsidR="008C3E89">
          <w:rPr>
            <w:noProof/>
            <w:webHidden/>
          </w:rPr>
          <w:instrText xml:space="preserve"> PAGEREF _Toc502231326 \h </w:instrText>
        </w:r>
        <w:r w:rsidR="008C3E89">
          <w:rPr>
            <w:noProof/>
            <w:webHidden/>
          </w:rPr>
        </w:r>
        <w:r w:rsidR="008C3E89">
          <w:rPr>
            <w:noProof/>
            <w:webHidden/>
          </w:rPr>
          <w:fldChar w:fldCharType="separate"/>
        </w:r>
        <w:r w:rsidR="008C3E89">
          <w:rPr>
            <w:noProof/>
            <w:webHidden/>
          </w:rPr>
          <w:t>30</w:t>
        </w:r>
        <w:r w:rsidR="008C3E89">
          <w:rPr>
            <w:noProof/>
            <w:webHidden/>
          </w:rPr>
          <w:fldChar w:fldCharType="end"/>
        </w:r>
      </w:hyperlink>
    </w:p>
    <w:p w14:paraId="45EB4F46" w14:textId="29817C89" w:rsidR="008C3E89" w:rsidRDefault="004F7686">
      <w:pPr>
        <w:pStyle w:val="TOC1"/>
        <w:tabs>
          <w:tab w:val="right" w:leader="dot" w:pos="5030"/>
        </w:tabs>
        <w:rPr>
          <w:rFonts w:eastAsiaTheme="minorEastAsia"/>
          <w:b w:val="0"/>
          <w:caps w:val="0"/>
          <w:noProof/>
          <w:sz w:val="22"/>
          <w:lang w:val="en-US" w:eastAsia="en-US" w:bidi="ar-SA"/>
        </w:rPr>
      </w:pPr>
      <w:hyperlink w:anchor="_Toc502231327" w:history="1">
        <w:r w:rsidR="008C3E89" w:rsidRPr="00E87497">
          <w:rPr>
            <w:rStyle w:val="Hyperlink"/>
            <w:noProof/>
          </w:rPr>
          <w:t>1. pielikums — paziņojumi</w:t>
        </w:r>
        <w:r w:rsidR="008C3E89">
          <w:rPr>
            <w:noProof/>
            <w:webHidden/>
          </w:rPr>
          <w:tab/>
        </w:r>
        <w:r w:rsidR="008C3E89">
          <w:rPr>
            <w:noProof/>
            <w:webHidden/>
          </w:rPr>
          <w:fldChar w:fldCharType="begin"/>
        </w:r>
        <w:r w:rsidR="008C3E89">
          <w:rPr>
            <w:noProof/>
            <w:webHidden/>
          </w:rPr>
          <w:instrText xml:space="preserve"> PAGEREF _Toc502231327 \h </w:instrText>
        </w:r>
        <w:r w:rsidR="008C3E89">
          <w:rPr>
            <w:noProof/>
            <w:webHidden/>
          </w:rPr>
        </w:r>
        <w:r w:rsidR="008C3E89">
          <w:rPr>
            <w:noProof/>
            <w:webHidden/>
          </w:rPr>
          <w:fldChar w:fldCharType="separate"/>
        </w:r>
        <w:r w:rsidR="008C3E89">
          <w:rPr>
            <w:noProof/>
            <w:webHidden/>
          </w:rPr>
          <w:t>31</w:t>
        </w:r>
        <w:r w:rsidR="008C3E89">
          <w:rPr>
            <w:noProof/>
            <w:webHidden/>
          </w:rPr>
          <w:fldChar w:fldCharType="end"/>
        </w:r>
      </w:hyperlink>
    </w:p>
    <w:p w14:paraId="6F4D0698" w14:textId="5B008696" w:rsidR="008C3E89" w:rsidRDefault="004F7686">
      <w:pPr>
        <w:pStyle w:val="TOC3"/>
        <w:rPr>
          <w:rFonts w:eastAsiaTheme="minorEastAsia"/>
          <w:b w:val="0"/>
          <w:smallCaps w:val="0"/>
          <w:sz w:val="22"/>
          <w:lang w:val="en-US" w:eastAsia="en-US" w:bidi="ar-SA"/>
        </w:rPr>
      </w:pPr>
      <w:hyperlink w:anchor="_Toc502231328" w:history="1">
        <w:r w:rsidR="008C3E89" w:rsidRPr="00E87497">
          <w:rPr>
            <w:rStyle w:val="Hyperlink"/>
          </w:rPr>
          <w:t>Bing Maps</w:t>
        </w:r>
        <w:r w:rsidR="008C3E89">
          <w:rPr>
            <w:webHidden/>
          </w:rPr>
          <w:tab/>
        </w:r>
        <w:r w:rsidR="008C3E89">
          <w:rPr>
            <w:webHidden/>
          </w:rPr>
          <w:fldChar w:fldCharType="begin"/>
        </w:r>
        <w:r w:rsidR="008C3E89">
          <w:rPr>
            <w:webHidden/>
          </w:rPr>
          <w:instrText xml:space="preserve"> PAGEREF _Toc502231328 \h </w:instrText>
        </w:r>
        <w:r w:rsidR="008C3E89">
          <w:rPr>
            <w:webHidden/>
          </w:rPr>
        </w:r>
        <w:r w:rsidR="008C3E89">
          <w:rPr>
            <w:webHidden/>
          </w:rPr>
          <w:fldChar w:fldCharType="separate"/>
        </w:r>
        <w:r w:rsidR="008C3E89">
          <w:rPr>
            <w:webHidden/>
          </w:rPr>
          <w:t>31</w:t>
        </w:r>
        <w:r w:rsidR="008C3E89">
          <w:rPr>
            <w:webHidden/>
          </w:rPr>
          <w:fldChar w:fldCharType="end"/>
        </w:r>
      </w:hyperlink>
    </w:p>
    <w:p w14:paraId="7902F112" w14:textId="1D553004" w:rsidR="008C3E89" w:rsidRDefault="004F7686">
      <w:pPr>
        <w:pStyle w:val="TOC3"/>
        <w:rPr>
          <w:rFonts w:eastAsiaTheme="minorEastAsia"/>
          <w:b w:val="0"/>
          <w:smallCaps w:val="0"/>
          <w:sz w:val="22"/>
          <w:lang w:val="en-US" w:eastAsia="en-US" w:bidi="ar-SA"/>
        </w:rPr>
      </w:pPr>
      <w:hyperlink w:anchor="_Toc502231329" w:history="1">
        <w:r w:rsidR="008C3E89" w:rsidRPr="00E87497">
          <w:rPr>
            <w:rStyle w:val="Hyperlink"/>
          </w:rPr>
          <w:t>Profesionālie pakalpojumi</w:t>
        </w:r>
        <w:r w:rsidR="008C3E89">
          <w:rPr>
            <w:webHidden/>
          </w:rPr>
          <w:tab/>
        </w:r>
        <w:r w:rsidR="008C3E89">
          <w:rPr>
            <w:webHidden/>
          </w:rPr>
          <w:fldChar w:fldCharType="begin"/>
        </w:r>
        <w:r w:rsidR="008C3E89">
          <w:rPr>
            <w:webHidden/>
          </w:rPr>
          <w:instrText xml:space="preserve"> PAGEREF _Toc502231329 \h </w:instrText>
        </w:r>
        <w:r w:rsidR="008C3E89">
          <w:rPr>
            <w:webHidden/>
          </w:rPr>
        </w:r>
        <w:r w:rsidR="008C3E89">
          <w:rPr>
            <w:webHidden/>
          </w:rPr>
          <w:fldChar w:fldCharType="separate"/>
        </w:r>
        <w:r w:rsidR="008C3E89">
          <w:rPr>
            <w:webHidden/>
          </w:rPr>
          <w:t>31</w:t>
        </w:r>
        <w:r w:rsidR="008C3E89">
          <w:rPr>
            <w:webHidden/>
          </w:rPr>
          <w:fldChar w:fldCharType="end"/>
        </w:r>
      </w:hyperlink>
    </w:p>
    <w:p w14:paraId="00E7497C" w14:textId="3A2ECCE3" w:rsidR="008C3E89" w:rsidRDefault="004F7686">
      <w:pPr>
        <w:pStyle w:val="TOC3"/>
        <w:rPr>
          <w:rFonts w:eastAsiaTheme="minorEastAsia"/>
          <w:b w:val="0"/>
          <w:smallCaps w:val="0"/>
          <w:sz w:val="22"/>
          <w:lang w:val="en-US" w:eastAsia="en-US" w:bidi="ar-SA"/>
        </w:rPr>
      </w:pPr>
      <w:hyperlink w:anchor="_Toc502231330" w:history="1">
        <w:r w:rsidR="008C3E89" w:rsidRPr="00E87497">
          <w:rPr>
            <w:rStyle w:val="Hyperlink"/>
          </w:rPr>
          <w:t>Pievienots paziņojums par Azure Media pakalpojumu H.265/HEVC kodējumu</w:t>
        </w:r>
        <w:r w:rsidR="008C3E89">
          <w:rPr>
            <w:webHidden/>
          </w:rPr>
          <w:tab/>
        </w:r>
        <w:r w:rsidR="008C3E89">
          <w:rPr>
            <w:webHidden/>
          </w:rPr>
          <w:fldChar w:fldCharType="begin"/>
        </w:r>
        <w:r w:rsidR="008C3E89">
          <w:rPr>
            <w:webHidden/>
          </w:rPr>
          <w:instrText xml:space="preserve"> PAGEREF _Toc502231330 \h </w:instrText>
        </w:r>
        <w:r w:rsidR="008C3E89">
          <w:rPr>
            <w:webHidden/>
          </w:rPr>
        </w:r>
        <w:r w:rsidR="008C3E89">
          <w:rPr>
            <w:webHidden/>
          </w:rPr>
          <w:fldChar w:fldCharType="separate"/>
        </w:r>
        <w:r w:rsidR="008C3E89">
          <w:rPr>
            <w:webHidden/>
          </w:rPr>
          <w:t>32</w:t>
        </w:r>
        <w:r w:rsidR="008C3E89">
          <w:rPr>
            <w:webHidden/>
          </w:rPr>
          <w:fldChar w:fldCharType="end"/>
        </w:r>
      </w:hyperlink>
    </w:p>
    <w:p w14:paraId="43FADCF5" w14:textId="17A1526E" w:rsidR="008C3E89" w:rsidRDefault="004F7686">
      <w:pPr>
        <w:pStyle w:val="TOC3"/>
        <w:rPr>
          <w:rFonts w:eastAsiaTheme="minorEastAsia"/>
          <w:b w:val="0"/>
          <w:smallCaps w:val="0"/>
          <w:sz w:val="22"/>
          <w:lang w:val="en-US" w:eastAsia="en-US" w:bidi="ar-SA"/>
        </w:rPr>
      </w:pPr>
      <w:hyperlink w:anchor="_Toc502231331" w:history="1">
        <w:r w:rsidR="008C3E89" w:rsidRPr="00E87497">
          <w:rPr>
            <w:rStyle w:val="Hyperlink"/>
          </w:rPr>
          <w:t>Paziņojums par Adobe Flash Player</w:t>
        </w:r>
        <w:r w:rsidR="008C3E89">
          <w:rPr>
            <w:webHidden/>
          </w:rPr>
          <w:tab/>
        </w:r>
        <w:r w:rsidR="008C3E89">
          <w:rPr>
            <w:webHidden/>
          </w:rPr>
          <w:fldChar w:fldCharType="begin"/>
        </w:r>
        <w:r w:rsidR="008C3E89">
          <w:rPr>
            <w:webHidden/>
          </w:rPr>
          <w:instrText xml:space="preserve"> PAGEREF _Toc502231331 \h </w:instrText>
        </w:r>
        <w:r w:rsidR="008C3E89">
          <w:rPr>
            <w:webHidden/>
          </w:rPr>
        </w:r>
        <w:r w:rsidR="008C3E89">
          <w:rPr>
            <w:webHidden/>
          </w:rPr>
          <w:fldChar w:fldCharType="separate"/>
        </w:r>
        <w:r w:rsidR="008C3E89">
          <w:rPr>
            <w:webHidden/>
          </w:rPr>
          <w:t>32</w:t>
        </w:r>
        <w:r w:rsidR="008C3E89">
          <w:rPr>
            <w:webHidden/>
          </w:rPr>
          <w:fldChar w:fldCharType="end"/>
        </w:r>
      </w:hyperlink>
    </w:p>
    <w:p w14:paraId="09FB84B7" w14:textId="4223041F" w:rsidR="008C3E89" w:rsidRDefault="004F7686">
      <w:pPr>
        <w:pStyle w:val="TOC3"/>
        <w:rPr>
          <w:rFonts w:eastAsiaTheme="minorEastAsia"/>
          <w:b w:val="0"/>
          <w:smallCaps w:val="0"/>
          <w:sz w:val="22"/>
          <w:lang w:val="en-US" w:eastAsia="en-US" w:bidi="ar-SA"/>
        </w:rPr>
      </w:pPr>
      <w:hyperlink w:anchor="_Toc502231332" w:history="1">
        <w:r w:rsidR="008C3E89" w:rsidRPr="00E87497">
          <w:rPr>
            <w:rStyle w:val="Hyperlink"/>
          </w:rPr>
          <w:t>Paziņojums par vizuālo standartu H.264/AVC, video standartu VC-1, vizuālo standartu MPEG-4 Part 2 un video standartu MPEG-2.</w:t>
        </w:r>
        <w:r w:rsidR="008C3E89">
          <w:rPr>
            <w:webHidden/>
          </w:rPr>
          <w:tab/>
        </w:r>
        <w:r w:rsidR="008C3E89">
          <w:rPr>
            <w:webHidden/>
          </w:rPr>
          <w:fldChar w:fldCharType="begin"/>
        </w:r>
        <w:r w:rsidR="008C3E89">
          <w:rPr>
            <w:webHidden/>
          </w:rPr>
          <w:instrText xml:space="preserve"> PAGEREF _Toc502231332 \h </w:instrText>
        </w:r>
        <w:r w:rsidR="008C3E89">
          <w:rPr>
            <w:webHidden/>
          </w:rPr>
        </w:r>
        <w:r w:rsidR="008C3E89">
          <w:rPr>
            <w:webHidden/>
          </w:rPr>
          <w:fldChar w:fldCharType="separate"/>
        </w:r>
        <w:r w:rsidR="008C3E89">
          <w:rPr>
            <w:webHidden/>
          </w:rPr>
          <w:t>32</w:t>
        </w:r>
        <w:r w:rsidR="008C3E89">
          <w:rPr>
            <w:webHidden/>
          </w:rPr>
          <w:fldChar w:fldCharType="end"/>
        </w:r>
      </w:hyperlink>
    </w:p>
    <w:p w14:paraId="111F1A07" w14:textId="1BB6E82B" w:rsidR="008C3E89" w:rsidRDefault="004F7686">
      <w:pPr>
        <w:pStyle w:val="TOC1"/>
        <w:tabs>
          <w:tab w:val="right" w:leader="dot" w:pos="5030"/>
        </w:tabs>
        <w:rPr>
          <w:rFonts w:eastAsiaTheme="minorEastAsia"/>
          <w:b w:val="0"/>
          <w:caps w:val="0"/>
          <w:noProof/>
          <w:sz w:val="22"/>
          <w:lang w:val="en-US" w:eastAsia="en-US" w:bidi="ar-SA"/>
        </w:rPr>
      </w:pPr>
      <w:hyperlink w:anchor="_Toc502231333" w:history="1">
        <w:r w:rsidR="008C3E89" w:rsidRPr="00E87497">
          <w:rPr>
            <w:rStyle w:val="Hyperlink"/>
            <w:noProof/>
          </w:rPr>
          <w:t>2. pielikums — abonēšanas licenču komplekti</w:t>
        </w:r>
        <w:r w:rsidR="008C3E89">
          <w:rPr>
            <w:noProof/>
            <w:webHidden/>
          </w:rPr>
          <w:tab/>
        </w:r>
        <w:r w:rsidR="008C3E89">
          <w:rPr>
            <w:noProof/>
            <w:webHidden/>
          </w:rPr>
          <w:fldChar w:fldCharType="begin"/>
        </w:r>
        <w:r w:rsidR="008C3E89">
          <w:rPr>
            <w:noProof/>
            <w:webHidden/>
          </w:rPr>
          <w:instrText xml:space="preserve"> PAGEREF _Toc502231333 \h </w:instrText>
        </w:r>
        <w:r w:rsidR="008C3E89">
          <w:rPr>
            <w:noProof/>
            <w:webHidden/>
          </w:rPr>
        </w:r>
        <w:r w:rsidR="008C3E89">
          <w:rPr>
            <w:noProof/>
            <w:webHidden/>
          </w:rPr>
          <w:fldChar w:fldCharType="separate"/>
        </w:r>
        <w:r w:rsidR="008C3E89">
          <w:rPr>
            <w:noProof/>
            <w:webHidden/>
          </w:rPr>
          <w:t>33</w:t>
        </w:r>
        <w:r w:rsidR="008C3E89">
          <w:rPr>
            <w:noProof/>
            <w:webHidden/>
          </w:rPr>
          <w:fldChar w:fldCharType="end"/>
        </w:r>
      </w:hyperlink>
    </w:p>
    <w:p w14:paraId="71364533" w14:textId="3E5F90FF" w:rsidR="008C3E89" w:rsidRDefault="004F7686">
      <w:pPr>
        <w:pStyle w:val="TOC1"/>
        <w:tabs>
          <w:tab w:val="right" w:leader="dot" w:pos="5030"/>
        </w:tabs>
        <w:rPr>
          <w:rFonts w:eastAsiaTheme="minorEastAsia"/>
          <w:b w:val="0"/>
          <w:caps w:val="0"/>
          <w:noProof/>
          <w:sz w:val="22"/>
          <w:lang w:val="en-US" w:eastAsia="en-US" w:bidi="ar-SA"/>
        </w:rPr>
      </w:pPr>
      <w:hyperlink w:anchor="_Toc502231334" w:history="1">
        <w:r w:rsidR="008C3E89" w:rsidRPr="00E87497">
          <w:rPr>
            <w:rStyle w:val="Hyperlink"/>
            <w:noProof/>
          </w:rPr>
          <w:t>3. pielikums — Standarta līguma klauzulas</w:t>
        </w:r>
        <w:r w:rsidR="008C3E89">
          <w:rPr>
            <w:noProof/>
            <w:webHidden/>
          </w:rPr>
          <w:tab/>
        </w:r>
        <w:r w:rsidR="008C3E89">
          <w:rPr>
            <w:noProof/>
            <w:webHidden/>
          </w:rPr>
          <w:fldChar w:fldCharType="begin"/>
        </w:r>
        <w:r w:rsidR="008C3E89">
          <w:rPr>
            <w:noProof/>
            <w:webHidden/>
          </w:rPr>
          <w:instrText xml:space="preserve"> PAGEREF _Toc502231334 \h </w:instrText>
        </w:r>
        <w:r w:rsidR="008C3E89">
          <w:rPr>
            <w:noProof/>
            <w:webHidden/>
          </w:rPr>
        </w:r>
        <w:r w:rsidR="008C3E89">
          <w:rPr>
            <w:noProof/>
            <w:webHidden/>
          </w:rPr>
          <w:fldChar w:fldCharType="separate"/>
        </w:r>
        <w:r w:rsidR="008C3E89">
          <w:rPr>
            <w:noProof/>
            <w:webHidden/>
          </w:rPr>
          <w:t>35</w:t>
        </w:r>
        <w:r w:rsidR="008C3E89">
          <w:rPr>
            <w:noProof/>
            <w:webHidden/>
          </w:rPr>
          <w:fldChar w:fldCharType="end"/>
        </w:r>
      </w:hyperlink>
    </w:p>
    <w:p w14:paraId="4A099A61" w14:textId="390E031E" w:rsidR="008C3E89" w:rsidRDefault="004F7686">
      <w:pPr>
        <w:pStyle w:val="TOC1"/>
        <w:tabs>
          <w:tab w:val="right" w:leader="dot" w:pos="5030"/>
        </w:tabs>
        <w:rPr>
          <w:rFonts w:eastAsiaTheme="minorEastAsia"/>
          <w:b w:val="0"/>
          <w:caps w:val="0"/>
          <w:noProof/>
          <w:sz w:val="22"/>
          <w:lang w:val="en-US" w:eastAsia="en-US" w:bidi="ar-SA"/>
        </w:rPr>
      </w:pPr>
      <w:hyperlink w:anchor="_Toc502231335" w:history="1">
        <w:r w:rsidR="008C3E89" w:rsidRPr="00E87497">
          <w:rPr>
            <w:rStyle w:val="Hyperlink"/>
            <w:noProof/>
          </w:rPr>
          <w:t>4. pielikums — Eiropas Savienības vispārīgās datu aizsardzības regulas nosacījumi</w:t>
        </w:r>
        <w:r w:rsidR="008C3E89">
          <w:rPr>
            <w:noProof/>
            <w:webHidden/>
          </w:rPr>
          <w:tab/>
        </w:r>
        <w:r w:rsidR="008C3E89">
          <w:rPr>
            <w:noProof/>
            <w:webHidden/>
          </w:rPr>
          <w:fldChar w:fldCharType="begin"/>
        </w:r>
        <w:r w:rsidR="008C3E89">
          <w:rPr>
            <w:noProof/>
            <w:webHidden/>
          </w:rPr>
          <w:instrText xml:space="preserve"> PAGEREF _Toc502231335 \h </w:instrText>
        </w:r>
        <w:r w:rsidR="008C3E89">
          <w:rPr>
            <w:noProof/>
            <w:webHidden/>
          </w:rPr>
        </w:r>
        <w:r w:rsidR="008C3E89">
          <w:rPr>
            <w:noProof/>
            <w:webHidden/>
          </w:rPr>
          <w:fldChar w:fldCharType="separate"/>
        </w:r>
        <w:r w:rsidR="008C3E89">
          <w:rPr>
            <w:noProof/>
            <w:webHidden/>
          </w:rPr>
          <w:t>41</w:t>
        </w:r>
        <w:r w:rsidR="008C3E89">
          <w:rPr>
            <w:noProof/>
            <w:webHidden/>
          </w:rPr>
          <w:fldChar w:fldCharType="end"/>
        </w:r>
      </w:hyperlink>
    </w:p>
    <w:p w14:paraId="6D7467F5" w14:textId="33353A02" w:rsidR="008C3E89" w:rsidRDefault="004F7686">
      <w:pPr>
        <w:pStyle w:val="TOC1"/>
        <w:tabs>
          <w:tab w:val="right" w:leader="dot" w:pos="5030"/>
        </w:tabs>
        <w:rPr>
          <w:rFonts w:eastAsiaTheme="minorEastAsia"/>
          <w:b w:val="0"/>
          <w:caps w:val="0"/>
          <w:noProof/>
          <w:sz w:val="22"/>
          <w:lang w:val="en-US" w:eastAsia="en-US" w:bidi="ar-SA"/>
        </w:rPr>
      </w:pPr>
      <w:hyperlink w:anchor="_Toc502231336" w:history="1">
        <w:r w:rsidR="008C3E89" w:rsidRPr="00E87497">
          <w:rPr>
            <w:rStyle w:val="Hyperlink"/>
            <w:noProof/>
          </w:rPr>
          <w:t>1. papildinājums — Papildu VDAR nosacījumi</w:t>
        </w:r>
        <w:r w:rsidR="008C3E89">
          <w:rPr>
            <w:noProof/>
            <w:webHidden/>
          </w:rPr>
          <w:tab/>
        </w:r>
        <w:r w:rsidR="008C3E89">
          <w:rPr>
            <w:noProof/>
            <w:webHidden/>
          </w:rPr>
          <w:fldChar w:fldCharType="begin"/>
        </w:r>
        <w:r w:rsidR="008C3E89">
          <w:rPr>
            <w:noProof/>
            <w:webHidden/>
          </w:rPr>
          <w:instrText xml:space="preserve"> PAGEREF _Toc502231336 \h </w:instrText>
        </w:r>
        <w:r w:rsidR="008C3E89">
          <w:rPr>
            <w:noProof/>
            <w:webHidden/>
          </w:rPr>
        </w:r>
        <w:r w:rsidR="008C3E89">
          <w:rPr>
            <w:noProof/>
            <w:webHidden/>
          </w:rPr>
          <w:fldChar w:fldCharType="separate"/>
        </w:r>
        <w:r w:rsidR="008C3E89">
          <w:rPr>
            <w:noProof/>
            <w:webHidden/>
          </w:rPr>
          <w:t>43</w:t>
        </w:r>
        <w:r w:rsidR="008C3E89">
          <w:rPr>
            <w:noProof/>
            <w:webHidden/>
          </w:rPr>
          <w:fldChar w:fldCharType="end"/>
        </w:r>
      </w:hyperlink>
    </w:p>
    <w:p w14:paraId="092C9288" w14:textId="3426864A"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502231258"/>
      <w:r>
        <w:lastRenderedPageBreak/>
        <w:t>Ievads</w:t>
      </w:r>
      <w:bookmarkEnd w:id="3"/>
      <w:bookmarkEnd w:id="4"/>
    </w:p>
    <w:p w14:paraId="7E3AAC87" w14:textId="1C01A0A5" w:rsidR="003F6CEE" w:rsidRPr="00690C65" w:rsidRDefault="003C35CD" w:rsidP="00366C8E">
      <w:pPr>
        <w:pStyle w:val="ProductList-Body"/>
        <w:spacing w:after="120"/>
      </w:pPr>
      <w:r>
        <w:t>No 2014. gada 1. jūlija šie Tiešsaistes pakalpojumu nosacījumi (OST — Online Services Terms) aizvieto iepriekšējos Tiešsaistes pakalpojumu lietošanas noteikumus (OLSUR — Online Services Use Rights). OST apkopo nosacījumus attiecībā uz to, kā Klients lieto Tiešsaistes pakalpojumus. Atsevišķi nosacījumi, tostarp atsevišķi personas datu aizsardzības un drošības nosacījumi, regulē to, kā klients lieto produktus, kas nav izstrādāti korporācijā Microsoft (kā noteikts tālāk), kā arī citus Microsoft produktus un pakalpojumus.</w:t>
      </w:r>
    </w:p>
    <w:p w14:paraId="03BB023E" w14:textId="057C8C39" w:rsidR="004D27A6" w:rsidRPr="00690C65" w:rsidRDefault="003F6CEE" w:rsidP="003F6CEE">
      <w:pPr>
        <w:pStyle w:val="ProductList-Body"/>
      </w:pPr>
      <w:r>
        <w:t xml:space="preserve">Vairākums Tiešsaistes pakalpojumu piedāvā Līgumu par pakalpojumu līmeni (SLA). Lai uzzinātu vairāk par Tiešsaistes pakalpojumu SLA, lūdzu, skatiet vietni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DF6877" w:rsidRDefault="003F6CEE" w:rsidP="00020699">
      <w:pPr>
        <w:pStyle w:val="ProductList-Offering1Heading"/>
        <w:rPr>
          <w:lang w:val="lv-LV"/>
        </w:rPr>
      </w:pPr>
      <w:bookmarkStart w:id="5" w:name="_Toc502231259"/>
      <w:r w:rsidRPr="00DF6877">
        <w:rPr>
          <w:lang w:val="lv-LV"/>
        </w:rPr>
        <w:t>Iepriekšējās versijas</w:t>
      </w:r>
      <w:bookmarkEnd w:id="5"/>
    </w:p>
    <w:p w14:paraId="2A9D9754" w14:textId="487D7DCC" w:rsidR="004D27A6" w:rsidRPr="00690C65" w:rsidRDefault="003F6CEE" w:rsidP="00A914BF">
      <w:pPr>
        <w:pStyle w:val="ProductList-Body"/>
      </w:pPr>
      <w:r>
        <w:t xml:space="preserve">Jaunajos Tiešsaistes pakalpojumu nosacījumos ietverti noteikumi pašlaik pieejamiem Tiešsaistes pakalpojumiem. Lai apskatītu agrākas versijas, Klients var skatīt vietni </w:t>
      </w:r>
      <w:hyperlink r:id="rId16" w:history="1">
        <w:r>
          <w:rPr>
            <w:rStyle w:val="Hyperlink"/>
          </w:rPr>
          <w:t>http://go.microsoft.com/?linkid=9840733</w:t>
        </w:r>
      </w:hyperlink>
      <w:r>
        <w:t xml:space="preserve"> vai sazināties ar tālākpārdevēju vai Microsoft tirdzniecības pārstāvi.</w:t>
      </w:r>
    </w:p>
    <w:p w14:paraId="0E33A2B4" w14:textId="77777777" w:rsidR="003F6CEE" w:rsidRPr="00690C65" w:rsidRDefault="003F6CEE" w:rsidP="00A914BF">
      <w:pPr>
        <w:pStyle w:val="ProductList-Body"/>
      </w:pPr>
    </w:p>
    <w:p w14:paraId="07FE3162" w14:textId="77777777" w:rsidR="00E47D5D" w:rsidRPr="00BA2331" w:rsidRDefault="00E47D5D" w:rsidP="00E47D5D">
      <w:pPr>
        <w:pStyle w:val="ProductList-Offering1Heading"/>
      </w:pPr>
      <w:bookmarkStart w:id="6" w:name="_Toc494738631"/>
      <w:bookmarkStart w:id="7" w:name="_Toc492329094"/>
      <w:bookmarkStart w:id="8" w:name="_Toc502231260"/>
      <w:bookmarkStart w:id="9" w:name="_Toc378147615"/>
      <w:bookmarkStart w:id="10" w:name="_Toc378151517"/>
      <w:bookmarkStart w:id="11" w:name="_Toc379797094"/>
      <w:bookmarkStart w:id="12" w:name="_Toc380513120"/>
      <w:bookmarkStart w:id="13" w:name="_Toc380655159"/>
      <w:bookmarkStart w:id="14" w:name="_Toc383415077"/>
      <w:r>
        <w:t>Skaidrojumi un izmaiņu kopsavilkums</w:t>
      </w:r>
      <w:bookmarkEnd w:id="6"/>
      <w:bookmarkEnd w:id="7"/>
      <w:bookmarkEnd w:id="8"/>
    </w:p>
    <w:tbl>
      <w:tblPr>
        <w:tblStyle w:val="TableGrid"/>
        <w:tblW w:w="0" w:type="auto"/>
        <w:tblLook w:val="04A0" w:firstRow="1" w:lastRow="0" w:firstColumn="1" w:lastColumn="0" w:noHBand="0" w:noVBand="1"/>
      </w:tblPr>
      <w:tblGrid>
        <w:gridCol w:w="5395"/>
        <w:gridCol w:w="5395"/>
      </w:tblGrid>
      <w:tr w:rsidR="00E47D5D" w:rsidRPr="00AD6DB4" w14:paraId="0CC4A210" w14:textId="77777777" w:rsidTr="00E47D5D">
        <w:trPr>
          <w:tblHeader/>
        </w:trPr>
        <w:tc>
          <w:tcPr>
            <w:tcW w:w="5395" w:type="dxa"/>
            <w:shd w:val="clear" w:color="auto" w:fill="0072C6"/>
          </w:tcPr>
          <w:p w14:paraId="3DB92836" w14:textId="77777777" w:rsidR="00E47D5D" w:rsidRPr="00231971" w:rsidRDefault="00E47D5D" w:rsidP="00E47D5D">
            <w:pPr>
              <w:pStyle w:val="ProductList-Body"/>
              <w:spacing w:before="20" w:after="20"/>
              <w:rPr>
                <w:color w:val="FFFFFF" w:themeColor="background1"/>
                <w:sz w:val="16"/>
                <w:szCs w:val="16"/>
              </w:rPr>
            </w:pPr>
            <w:r>
              <w:rPr>
                <w:color w:val="FFFFFF" w:themeColor="background1"/>
                <w:sz w:val="16"/>
                <w:szCs w:val="16"/>
              </w:rPr>
              <w:t>Papildinājumi</w:t>
            </w:r>
          </w:p>
        </w:tc>
        <w:tc>
          <w:tcPr>
            <w:tcW w:w="5395" w:type="dxa"/>
            <w:shd w:val="clear" w:color="auto" w:fill="0072C6"/>
          </w:tcPr>
          <w:p w14:paraId="03486E85" w14:textId="77777777" w:rsidR="00E47D5D" w:rsidRPr="00231971" w:rsidRDefault="00E47D5D" w:rsidP="00E47D5D">
            <w:pPr>
              <w:pStyle w:val="ProductList-Body"/>
              <w:spacing w:before="20" w:after="20"/>
              <w:rPr>
                <w:color w:val="FFFFFF" w:themeColor="background1"/>
                <w:sz w:val="16"/>
                <w:szCs w:val="16"/>
              </w:rPr>
            </w:pPr>
            <w:r>
              <w:rPr>
                <w:color w:val="FFFFFF" w:themeColor="background1"/>
                <w:sz w:val="16"/>
                <w:szCs w:val="16"/>
              </w:rPr>
              <w:t>Svītrojumi</w:t>
            </w:r>
          </w:p>
        </w:tc>
      </w:tr>
      <w:tr w:rsidR="00E47D5D" w14:paraId="1434D2B5" w14:textId="77777777" w:rsidTr="00E47D5D">
        <w:tc>
          <w:tcPr>
            <w:tcW w:w="5395" w:type="dxa"/>
          </w:tcPr>
          <w:p w14:paraId="6E89E6B3" w14:textId="1CDEB07C" w:rsidR="00E47D5D" w:rsidRPr="004D0AF6" w:rsidRDefault="00E47D5D" w:rsidP="00E47D5D">
            <w:pPr>
              <w:pStyle w:val="ProductList-Body"/>
            </w:pPr>
            <w:bookmarkStart w:id="15" w:name="_Hlk494736247"/>
          </w:p>
        </w:tc>
        <w:tc>
          <w:tcPr>
            <w:tcW w:w="5395" w:type="dxa"/>
          </w:tcPr>
          <w:p w14:paraId="3B645C47" w14:textId="389A91F8" w:rsidR="00E47D5D" w:rsidRPr="003E0686" w:rsidRDefault="00E47D5D" w:rsidP="00E47D5D">
            <w:pPr>
              <w:pStyle w:val="ProductList-Body"/>
            </w:pPr>
          </w:p>
        </w:tc>
      </w:tr>
    </w:tbl>
    <w:p w14:paraId="011500B7" w14:textId="77777777" w:rsidR="00E47D5D" w:rsidRPr="00BA2331" w:rsidRDefault="00E47D5D" w:rsidP="00E47D5D">
      <w:pPr>
        <w:pStyle w:val="ProductList-Body"/>
      </w:pPr>
      <w:bookmarkStart w:id="16" w:name="_Hlk494736381"/>
    </w:p>
    <w:bookmarkEnd w:id="15"/>
    <w:bookmarkEnd w:id="16"/>
    <w:p w14:paraId="647CAE99" w14:textId="77777777" w:rsidR="00AF2EAB" w:rsidRPr="00CD5B6E" w:rsidRDefault="00AF2EAB" w:rsidP="00AF2EAB">
      <w:pPr>
        <w:pStyle w:val="ProductList-ClauseHeading"/>
        <w:outlineLvl w:val="2"/>
      </w:pPr>
      <w:r>
        <w:t>Personas datu aizsardzības un drošības noteikumi</w:t>
      </w:r>
    </w:p>
    <w:p w14:paraId="6D7B4D9C" w14:textId="77777777" w:rsidR="008C3E89" w:rsidRPr="00A66AC2" w:rsidRDefault="004F7686" w:rsidP="008C3E89">
      <w:pPr>
        <w:pStyle w:val="ProductList-Body"/>
      </w:pPr>
      <w:hyperlink w:anchor="DataProcessingTerms" w:history="1">
        <w:r w:rsidR="008C3E89">
          <w:rPr>
            <w:rStyle w:val="Hyperlink"/>
          </w:rPr>
          <w:t>Datu apstrādes nosacījumi</w:t>
        </w:r>
      </w:hyperlink>
      <w:r w:rsidR="008C3E89">
        <w:t>. Tiešsaistes pakalpojumu tabulas sadaļai „Office 365 pakalpojumi” ir pievienots pakalpojums Microsoft StaffHub un Outlook Customer Manager.</w:t>
      </w:r>
    </w:p>
    <w:p w14:paraId="4C88F17D" w14:textId="77777777" w:rsidR="00F445D7" w:rsidRPr="00903BB7" w:rsidRDefault="004F7686"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p w14:paraId="55507697" w14:textId="77777777" w:rsidR="008F756E" w:rsidRPr="00C343F6" w:rsidRDefault="008F756E" w:rsidP="008F756E">
      <w:pPr>
        <w:pStyle w:val="ProductList-Body"/>
        <w:tabs>
          <w:tab w:val="left" w:pos="360"/>
        </w:tabs>
      </w:pPr>
    </w:p>
    <w:p w14:paraId="27B2D3E3" w14:textId="77777777" w:rsidR="009A63A6" w:rsidRDefault="009A63A6" w:rsidP="00880E6E">
      <w:pPr>
        <w:pStyle w:val="ProductList-Body"/>
        <w:tabs>
          <w:tab w:val="left" w:pos="360"/>
        </w:tabs>
        <w:rPr>
          <w:b/>
          <w:color w:val="00188F"/>
        </w:rPr>
      </w:pPr>
    </w:p>
    <w:p w14:paraId="09BB6721" w14:textId="77777777" w:rsidR="009A63A6" w:rsidRDefault="009A63A6" w:rsidP="00880E6E">
      <w:pPr>
        <w:pStyle w:val="ProductList-Body"/>
        <w:tabs>
          <w:tab w:val="left" w:pos="360"/>
        </w:tabs>
        <w:rPr>
          <w:b/>
          <w:color w:val="00188F"/>
        </w:rPr>
        <w:sectPr w:rsidR="009A63A6"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502231261"/>
      <w:bookmarkEnd w:id="9"/>
      <w:bookmarkEnd w:id="10"/>
      <w:bookmarkEnd w:id="11"/>
      <w:bookmarkEnd w:id="12"/>
      <w:bookmarkEnd w:id="13"/>
      <w:bookmarkEnd w:id="14"/>
      <w:r>
        <w:lastRenderedPageBreak/>
        <w:t>Vispārīgie noteikumi</w:t>
      </w:r>
      <w:bookmarkEnd w:id="17"/>
      <w:bookmarkEnd w:id="18"/>
    </w:p>
    <w:p w14:paraId="13E595AA" w14:textId="2322B8A2" w:rsidR="00730B3A" w:rsidRPr="00690C65" w:rsidRDefault="008F756E" w:rsidP="00A914BF">
      <w:pPr>
        <w:pStyle w:val="ProductList-Body"/>
      </w:pPr>
      <w:r>
        <w:t xml:space="preserve">Klients drīkst lietot Tiešsaistes pakalpojumus un saistīto programmatūru, kā tas atļauts Klienta lielapjoma licencēšanas līgumā. Korporācija Microsoft patur visas pārējās tiesības. Klientam jāiegūst un jānodod atbilstošās abonēšanas licences, kas nepieciešamas katra Tiešsaistes pakalpojuma lietošanai. Katram lietotājam, kas piekļūst Tiešsaistes pakalpojumiem, ir jāpiešķir Lietotāja abonēšanas licence (SL) vai jāpiekļūst Tiešsaistes pakalpojumiem, izmantojot tikai tādu ierīci, kurai ir piešķirta Ierīces SL, ja vien </w:t>
      </w:r>
      <w:hyperlink w:anchor="OnlineServiceSpecificTerms" w:history="1">
        <w:r>
          <w:rPr>
            <w:rStyle w:val="Hyperlink"/>
          </w:rPr>
          <w:t>Ar Tiešsaistes pakalpojumiem saistītajos noteikumos</w:t>
        </w:r>
      </w:hyperlink>
      <w:r>
        <w:t xml:space="preserve"> nav norādīts citādi. </w:t>
      </w:r>
      <w:hyperlink w:anchor="Attachment2" w:history="1">
        <w:r>
          <w:rPr>
            <w:rStyle w:val="Hyperlink"/>
          </w:rPr>
          <w:t>2. pielikumā</w:t>
        </w:r>
      </w:hyperlink>
      <w:r>
        <w:t xml:space="preserve"> aprakstīti abonēšanas licenču komplekti, kas arī atbilst Lietotāja abonēšanas licenču prasībām. Klientam nav tiesību lietot Tiešsaistes pakalpojumus pēc attiecīgo Tiešsaistes pakalpojumu abonēšanas licences beigām</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502231262"/>
      <w:bookmarkStart w:id="20" w:name="Definitions"/>
      <w:r>
        <w:t>Definīcijas</w:t>
      </w:r>
      <w:bookmarkEnd w:id="19"/>
    </w:p>
    <w:bookmarkEnd w:id="20"/>
    <w:p w14:paraId="6FDD5DC5" w14:textId="77777777" w:rsidR="00103924" w:rsidRPr="00690C65" w:rsidRDefault="00103924" w:rsidP="00337870">
      <w:pPr>
        <w:pStyle w:val="ProductList-Body"/>
        <w:spacing w:after="120"/>
      </w:pPr>
      <w:r>
        <w:t>Ja kāds termins nav definēts Klienta lielapjoma licencēšanas līgumā, to definīcijas ir sniegtas tālāk.</w:t>
      </w:r>
    </w:p>
    <w:p w14:paraId="1A63487A" w14:textId="65D71CFE" w:rsidR="00103924" w:rsidRPr="00690C65" w:rsidRDefault="00765042" w:rsidP="00337870">
      <w:pPr>
        <w:pStyle w:val="ProductList-Body"/>
        <w:spacing w:after="120"/>
      </w:pPr>
      <w:r>
        <w:t>„</w:t>
      </w:r>
      <w:r w:rsidR="00874919">
        <w:t>Klienta dati” ir visi dati, tostarp visi teksta, skaņas, video vai attēlu faili, un programmatūra, kuru korporācijai Microsoft iesniedz Klients vai kas tiek iesniegta Klienta vārdā, Klientam lietojot Tiešsaistes pakalpojumus.</w:t>
      </w:r>
    </w:p>
    <w:p w14:paraId="6DE0382D" w14:textId="391317B6" w:rsidR="00103924" w:rsidRPr="00690C65" w:rsidRDefault="00765042" w:rsidP="00337870">
      <w:pPr>
        <w:pStyle w:val="ProductList-Body"/>
        <w:spacing w:after="120"/>
      </w:pPr>
      <w:r>
        <w:t>„</w:t>
      </w:r>
      <w:r w:rsidR="00874919">
        <w:t>Ārējais lietotājs” ir Tiešsaistes pakalpojumu lietotājs, kas nav Klienta vai saistīto uzņēmumu darbinieks, līgumdarbinieks vai aģents.</w:t>
      </w:r>
    </w:p>
    <w:p w14:paraId="4DD7F79B" w14:textId="7CA4CE33" w:rsidR="00103924" w:rsidRPr="00690C65" w:rsidRDefault="00765042" w:rsidP="00337870">
      <w:pPr>
        <w:pStyle w:val="ProductList-Body"/>
        <w:spacing w:after="120"/>
      </w:pPr>
      <w:r>
        <w:t>„</w:t>
      </w:r>
      <w:r w:rsidR="00337870">
        <w:t>Instance” ir programmatūras attēls, kas izveidots, veicot programmatūras uzstādīšanu vai instalēšanu vai dublējot attiecīgo attēlu.</w:t>
      </w:r>
    </w:p>
    <w:p w14:paraId="7142C674" w14:textId="3EAFBBC5" w:rsidR="00103924" w:rsidRPr="00690C65" w:rsidRDefault="00765042" w:rsidP="00337870">
      <w:pPr>
        <w:pStyle w:val="ProductList-Body"/>
        <w:spacing w:after="120"/>
      </w:pPr>
      <w:r>
        <w:t>„</w:t>
      </w:r>
      <w:r w:rsidR="00874919">
        <w:t>Licencēta ierīce” ir viena fiziska aparatūras sistēma, kurai ir piešķirta licence. Saskaņā ar šo definīciju aparatūras nodalījums jeb plātņserveris tiek uzskatīts par atsevišķu ierīci.</w:t>
      </w:r>
    </w:p>
    <w:p w14:paraId="6EC7A73D" w14:textId="77777777" w:rsidR="00BC6DAD" w:rsidRPr="00CC13E3" w:rsidRDefault="00BC6DAD" w:rsidP="00BC6DAD">
      <w:pPr>
        <w:pStyle w:val="ProductList-Body"/>
        <w:spacing w:after="120"/>
      </w:pPr>
      <w:r>
        <w:t>“Produkts, kas nav izstrādāts korporācijā Microsoft” ir jebkura trešās personas marķēta programmatūra, dati, pakalpojums, tīmekļa vietne vai produkts, ko korporācija Microsoft nav iekļāvusi Tiešsaistes pakalpojumos.</w:t>
      </w:r>
    </w:p>
    <w:p w14:paraId="7C67C731" w14:textId="77777777" w:rsidR="00BC6DAD" w:rsidRPr="00CC13E3" w:rsidRDefault="00BC6DAD" w:rsidP="00BC6DAD">
      <w:pPr>
        <w:pStyle w:val="ProductList-Body"/>
        <w:spacing w:after="120"/>
      </w:pPr>
      <w:r>
        <w:t xml:space="preserve">“Tiešsaistes pakalpojums” ir Microsoft viesots pakalpojums, ko Klients abonē saskaņā ar Microsoft lielapjoma licencēšanas līgumu, tostarp jebkurš pakalpojums, kas ir norādīts Produktu nosacījumu sadaļā “Tiešsaistes pakalpojumi”. Par šādu produktu nav uzskatāma programmatūra un pakalpojumi, kas tiek nodrošināti saskaņā ar atsevišķiem licences nosacījumiem (piemēram, izmantojot galeriju, tiešsaistes tirgu, konsoli vai dialoglodziņu). Produktu nosacījumi ir pieejami vietnē </w:t>
      </w:r>
      <w:hyperlink r:id="rId18" w:history="1">
        <w:r>
          <w:rPr>
            <w:rStyle w:val="Hyperlink"/>
          </w:rPr>
          <w:t>http://go.microsoft.com/?linkid=9839207</w:t>
        </w:r>
      </w:hyperlink>
      <w:r w:rsidRPr="00962C80">
        <w:rPr>
          <w:rStyle w:val="Hyperlink"/>
        </w:rPr>
        <w:t>.</w:t>
      </w:r>
    </w:p>
    <w:p w14:paraId="44145F90" w14:textId="13544F1F" w:rsidR="00103924" w:rsidRPr="00690C65" w:rsidRDefault="00765042" w:rsidP="00337870">
      <w:pPr>
        <w:pStyle w:val="ProductList-Body"/>
        <w:spacing w:after="120"/>
      </w:pPr>
      <w:r>
        <w:t>„</w:t>
      </w:r>
      <w:r w:rsidR="00874919">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14:paraId="022CFB84" w14:textId="77777777" w:rsidR="00511448" w:rsidRPr="0008458E" w:rsidRDefault="00511448" w:rsidP="00511448">
      <w:pPr>
        <w:pStyle w:val="ProductList-Body"/>
        <w:spacing w:after="120"/>
      </w:pPr>
      <w:r>
        <w:t xml:space="preserve">„Personas dati” ir jebkura informācija par identificētu vai identificējamu fizisko personu. Identificējama fiziskā persona ir persona, kuru var identificēt tieši vai netieši un jo īpaši pēc tāda identifikatora kā vārds, identifikācijas numurs, atrašanās vietas dati, tiešsaistes identifikators vai pēc vienas vai vairākām fiziskām, fizioloģiskām, ģenētiskām, mentālām, ekonomiskām, kultūras vai sociālajām pazīmēm, kas raksturo šo fizisko personu. </w:t>
      </w:r>
    </w:p>
    <w:p w14:paraId="12B9B48C" w14:textId="77777777" w:rsidR="00511448" w:rsidRPr="0008458E" w:rsidRDefault="00511448" w:rsidP="00511448">
      <w:pPr>
        <w:pStyle w:val="ProductList-Body"/>
        <w:spacing w:after="120"/>
      </w:pPr>
      <w:r>
        <w:t>Saīsinājums „SL” nozīmē „abonēšanas licence” (SL — subscription license).</w:t>
      </w:r>
    </w:p>
    <w:p w14:paraId="79501E2C" w14:textId="77777777" w:rsidR="00511448" w:rsidRPr="0008458E" w:rsidRDefault="00511448" w:rsidP="00511448">
      <w:pPr>
        <w:pStyle w:val="ProductList-Body"/>
      </w:pPr>
      <w:r>
        <w:t>„Atbalsta dati” ir visi dati, tostarp visi teksta, skaņas, video, attēlu faili un programmatūra, ko korporācijai Microsoft sniedz Klients vai kas tiek sniegti Klienta vārdā (vai ko Klients ir pilnvarojis korporācijai Microsoft iegūt no Tiešsaistes pakalpojumiem), sazinoties ar Microsoft tehniskā atbalsta iegūšanai šajā līgumā norādītajiem Tiešsaistes pakalpojumiem.</w:t>
      </w:r>
    </w:p>
    <w:p w14:paraId="18F7674C" w14:textId="77777777" w:rsidR="00103924" w:rsidRPr="00690C65" w:rsidRDefault="00103924" w:rsidP="00103924">
      <w:pPr>
        <w:pStyle w:val="ProductList-Body"/>
      </w:pPr>
    </w:p>
    <w:p w14:paraId="2E528C2C" w14:textId="77777777" w:rsidR="00F445D7" w:rsidRPr="00903BB7" w:rsidRDefault="00F445D7" w:rsidP="00F445D7">
      <w:pPr>
        <w:pStyle w:val="ProductList-SubSubSectionHeading"/>
        <w:outlineLvl w:val="1"/>
      </w:pPr>
      <w:bookmarkStart w:id="21" w:name="_Toc453946572"/>
      <w:bookmarkStart w:id="22" w:name="_Toc451949009"/>
      <w:bookmarkStart w:id="23" w:name="_Toc502231263"/>
      <w:r>
        <w:t>Tiešsaistes pakalpojumu nosacījumu atjauninājumi</w:t>
      </w:r>
      <w:bookmarkEnd w:id="21"/>
      <w:bookmarkEnd w:id="22"/>
      <w:bookmarkEnd w:id="23"/>
    </w:p>
    <w:p w14:paraId="2425CDE5" w14:textId="62FACDAB" w:rsidR="00103924" w:rsidRPr="00690C65" w:rsidRDefault="00103924" w:rsidP="00103924">
      <w:pPr>
        <w:pStyle w:val="ProductList-Body"/>
      </w:pPr>
      <w:r>
        <w:t>Kad Klients atjauno vai pasūta jaunu Tiešsaistes pakalpojuma abonementu, tam tiek piemēroti attiecīgajā brīdī spēkā esošie Tiešsaistes pakalpojumu nosacījumi, kas Klientam attiecīgā Tiešsaistes pakalpojuma abonementa laikā paliks nemainīgi. Ja korporācija Microsoft iepazīstina ar jauniem līdzekļiem, papildinājumiem vai saistītu programmatūru (t.i., kas pirms tam nebija iekļauta abonementā), korporācija Microsoft var sniegt noteikumus vai izveidot atjauninājumus Tiešsaistes pakalpojumu nosacījumiem, kas attiecas uz jauno līdzekļu, papildinājumu vai saistītās programmatūras lietošanu, ko veic Klients.</w:t>
      </w:r>
    </w:p>
    <w:p w14:paraId="595888D5" w14:textId="77777777" w:rsidR="00103924" w:rsidRPr="00690C65" w:rsidRDefault="00103924" w:rsidP="00103924">
      <w:pPr>
        <w:pStyle w:val="ProductList-Body"/>
      </w:pPr>
    </w:p>
    <w:p w14:paraId="0F266EE2" w14:textId="77777777" w:rsidR="006C5DB4" w:rsidRDefault="006C5DB4" w:rsidP="006C5DB4">
      <w:pPr>
        <w:pStyle w:val="ProductList-SubSubSectionHeading"/>
        <w:outlineLvl w:val="1"/>
      </w:pPr>
      <w:bookmarkStart w:id="24" w:name="_Toc492329098"/>
      <w:bookmarkStart w:id="25" w:name="_Toc489605559"/>
      <w:bookmarkStart w:id="26" w:name="_Toc502231264"/>
      <w:bookmarkStart w:id="27" w:name="OnlineServicesChanges"/>
      <w:r>
        <w:t>Tiešsaistes pakalpojumu izmaiņas un pieejamība</w:t>
      </w:r>
      <w:bookmarkEnd w:id="24"/>
      <w:bookmarkEnd w:id="25"/>
      <w:bookmarkEnd w:id="26"/>
    </w:p>
    <w:bookmarkEnd w:id="27"/>
    <w:p w14:paraId="5078A014" w14:textId="77777777" w:rsidR="006C5DB4" w:rsidRDefault="006C5DB4" w:rsidP="006C5DB4">
      <w:pPr>
        <w:pStyle w:val="ProductList-Body"/>
      </w:pPr>
      <w:r>
        <w:t xml:space="preserve">Korporācija Microsoft laiku pa laikam drīkst veikt komerciāli pamatotas izmaiņas katrā Tiešsaistes pakalpojumā. Korporācijai Microsoft ir tiesības modificēt vai izbeigt Tiešsaistes pakalpojuma sniegšanu jebkurā valstī, kur korporācijai Microsoft tiek noteiktas jebkādas valsts regulas, prasības vai citi pienākumi, kuri (1) nav vispārēji piemērojami attiecīgajā valstī esošajiem uzņēmumiem, (2) korporācijai Microsoft rada grūtības turpināt Tiešsaistes pakalpojuma darbību, neveicot modifikācijas, un/vai (3) liek korporācijai Microsoft uzskatīt, ka šie nosacījumi vai Tiešsaistes pakalpojums, iespējams, ir pretrunā ar kādu no šādām prasībām vai pienākumiem. Ja korporācija Microsoft kāda Tiešsaistes pakalpojuma darbību izbeidz reglamentējošu iemeslu dēļ, tad Klientam tiek atlīdzinātas jebkādas avansā samaksātās summas, kas attiecas uz lietošanas periodu pēc izbeigšanas. </w:t>
      </w:r>
    </w:p>
    <w:p w14:paraId="6EBF7211" w14:textId="77777777" w:rsidR="006C5DB4" w:rsidRDefault="006C5DB4" w:rsidP="00103924">
      <w:pPr>
        <w:pStyle w:val="ProductList-Body"/>
      </w:pPr>
    </w:p>
    <w:p w14:paraId="3A70F627" w14:textId="1814BDBB" w:rsidR="00103924" w:rsidRPr="00690C65" w:rsidRDefault="00103924" w:rsidP="00103924">
      <w:pPr>
        <w:pStyle w:val="ProductList-Body"/>
      </w:pPr>
      <w:r>
        <w:lastRenderedPageBreak/>
        <w:t xml:space="preserve">Pieejamība, funkcionalitāte un valodu versijas katram Tiešsaistes pakalpojumam katrā valstī var atšķirties. Informāciju par pieejamību Klients var skatīt vietnē </w:t>
      </w:r>
      <w:hyperlink r:id="rId19"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8" w:name="_Toc502231265"/>
      <w:r>
        <w:t>Datu saglabāšana</w:t>
      </w:r>
      <w:bookmarkEnd w:id="28"/>
    </w:p>
    <w:p w14:paraId="3D8500F8" w14:textId="77777777" w:rsidR="006751E4" w:rsidRPr="00747204" w:rsidRDefault="006751E4" w:rsidP="006751E4">
      <w:pPr>
        <w:pStyle w:val="ProductList-Body"/>
        <w:spacing w:after="120"/>
      </w:pPr>
      <w:r>
        <w:t>Visu Klienta abonementa termiņa laiku Klientam tiek sniegta iespēja piekļūt tiem Klienta datiem, kas glabājas visos Tiešsaistes pakalpojumos, un izgūt šos datus. Korporācija Microsoft 90 dienas pēc Klienta abonementa darbības beigām vai izbeigšanas patur kontā ar ierobežotu darbību Klienta datus, kas saglabāti Tiešsaistes pakalpojumos, lai Klients varētu izgūt datus. Šis nosacījums neattiecas uz izmēģinājumversijām un LinkedIn pakalpojumiem. Pēc 90 dienu paturēšanas perioda beigām korporācija Microsoft atspējo Klienta kontu un pēc tam dzēš Klienta datus.</w:t>
      </w:r>
    </w:p>
    <w:p w14:paraId="0950D160" w14:textId="4DB260CB" w:rsidR="00103924" w:rsidRPr="00690C65" w:rsidRDefault="00103924" w:rsidP="00103924">
      <w:pPr>
        <w:pStyle w:val="ProductList-Body"/>
      </w:pPr>
      <w:r>
        <w:t>Tiešsaistes pakalpojums var neatbalstīt programmatūras paturēšanu vai izgūšanu, ko nodrošina Klients. Korporācija Microsoft nav atbildīga par Klienta datu dzēšanu, kā tas aprakstīts šajā sadaļā.</w:t>
      </w:r>
    </w:p>
    <w:p w14:paraId="7C7D14F5" w14:textId="77777777" w:rsidR="00103924" w:rsidRPr="00690C65" w:rsidRDefault="00103924" w:rsidP="00103924">
      <w:pPr>
        <w:pStyle w:val="ProductList-Body"/>
      </w:pPr>
    </w:p>
    <w:p w14:paraId="13028049" w14:textId="77777777" w:rsidR="00103924" w:rsidRPr="00690C65" w:rsidRDefault="00103924" w:rsidP="00BC6DAD">
      <w:pPr>
        <w:pStyle w:val="ProductList-SubSubSectionHeading"/>
        <w:keepNext/>
        <w:outlineLvl w:val="1"/>
      </w:pPr>
      <w:bookmarkStart w:id="29" w:name="_Toc502231266"/>
      <w:r>
        <w:t>Programmatūras izmantošana kopā ar tiešsaistes pakalpojumu</w:t>
      </w:r>
      <w:bookmarkEnd w:id="29"/>
    </w:p>
    <w:p w14:paraId="62002352" w14:textId="0744A1A0" w:rsidR="00103924" w:rsidRDefault="00103924" w:rsidP="00103924">
      <w:pPr>
        <w:pStyle w:val="ProductList-Body"/>
      </w:pPr>
      <w:r>
        <w:t>Lai varētu lietot Tiešsaistes pakalpojumus, Klientam var būt nepieciešams instalēt noteiktu Microsoft programmatūru. Tādā gadījumā ir spēkā šādi nosacījumi.</w:t>
      </w:r>
    </w:p>
    <w:p w14:paraId="6EF91FA9" w14:textId="77777777" w:rsidR="00BC6DAD" w:rsidRPr="00690C65" w:rsidRDefault="00BC6DAD"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programmatūras licences noteikumi</w:t>
      </w:r>
    </w:p>
    <w:p w14:paraId="584B5A12" w14:textId="4938CBA5" w:rsidR="00103924" w:rsidRPr="00690C65" w:rsidRDefault="00103924" w:rsidP="00AD5F09">
      <w:pPr>
        <w:pStyle w:val="ProductList-Body"/>
        <w:ind w:left="180"/>
      </w:pPr>
      <w:r>
        <w:t xml:space="preserve">Klients drīkst instalēt un lietot šo programmatūru tikai ar attiecīgajiem Tiešsaistes pakalpojumiem. </w:t>
      </w:r>
      <w:hyperlink w:anchor="OnlineServiceSpecificTerms" w:history="1">
        <w:r>
          <w:rPr>
            <w:rStyle w:val="Hyperlink"/>
          </w:rPr>
          <w:t>Ar Tiešsaistes pakalpojumiem saistītajos noteikumos</w:t>
        </w:r>
      </w:hyperlink>
      <w:r>
        <w:t xml:space="preserve"> var noteikt ierobežotu programmatūras kopiju skaitu, ko Klients drīkst lietot, vai ierīču skaitu, kurās klients šo programmatūru drīkst lietot. 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Programmatūras validācija, automātiskie atjauninājumi un apkopošana</w:t>
      </w:r>
    </w:p>
    <w:p w14:paraId="5CA5B88F" w14:textId="53052B62" w:rsidR="00103924" w:rsidRPr="00690C65" w:rsidRDefault="00103924" w:rsidP="00AD5F09">
      <w:pPr>
        <w:pStyle w:val="ProductList-Body"/>
        <w:ind w:left="180"/>
      </w:pPr>
      <w:r>
        <w:t>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 ietekmēta tās funkcionalitāte. Programmatūras atjauninājumus un jauninājumus Klients drīkst iegūt tikai no korporācijas Microsoft vai pilnvarotiem avotiem. Lietojot programmatūru, Klients piekrīt informācijas pārsūtīšanai, kas aprakstīta šajā sadaļā. Microsoft drīkst ieteikt vai lejupielādēt Klienta ierīcēs šīs programmatūras atjauninājumus vai papildinājumus, iepriekš par to paziņojot vai nepaziņojot. Dažiem Tiešsaistes pakalpojumiem var būt nepieciešama lokālas programmatūras instalācija (piemēram, aģenti, ierīces pārvaldības lietojumprogrammas) (</w:t>
      </w:r>
      <w:r w:rsidR="00765042">
        <w:t>„</w:t>
      </w:r>
      <w:r>
        <w:t xml:space="preserve">Lietojumprogrammas”), vai arī tos ir iespējams uzlabot ar šādu programmatūru. </w:t>
      </w:r>
      <w:r w:rsidR="00807B4A">
        <w:t>Programmas var apkopot datus par programmu lietošanu un darbību, un šie dati var tikt pārsūtīti korporācijai Microsoft un izmantoti mērķiem, kas aprakstīti šajos Tiešsaistes pakalpojumu nosacījumos par Klienta datiem</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Trešo personu programmatūras komponenti</w:t>
      </w:r>
    </w:p>
    <w:p w14:paraId="6599E6F9" w14:textId="37E37BB1" w:rsidR="00103924" w:rsidRPr="00690C65" w:rsidRDefault="00103924" w:rsidP="00AD5F09">
      <w:pPr>
        <w:pStyle w:val="ProductList-Body"/>
        <w:ind w:left="180"/>
      </w:pPr>
      <w: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0" w:name="_Toc502231267"/>
      <w:bookmarkStart w:id="31" w:name="NonMicrosoftProducts"/>
      <w:r>
        <w:t>Produkti, kas nav izstrādāti korporācijā Microsoft</w:t>
      </w:r>
      <w:bookmarkEnd w:id="30"/>
    </w:p>
    <w:bookmarkEnd w:id="31"/>
    <w:p w14:paraId="2C0E6299" w14:textId="77777777" w:rsidR="006751E4" w:rsidRPr="00747204" w:rsidRDefault="006751E4" w:rsidP="006751E4">
      <w:pPr>
        <w:pStyle w:val="ProductList-Body"/>
      </w:pPr>
      <w:r>
        <w:t xml:space="preserve">Microsoft var padarīt Klientam pieejamus Produktus, kas nav izstrādāti korporācijā Microsoft, ar Tiešsaistes pakalpojumiem, ko lieto Klients (piemēram, izmantojot veikalu, galeriju vai meklēšanas rezultātus), vai ar Microsoft tiešsaistes veikalu (piemēram, Microsoft veikalu darbam vai Microsoft veikalu izglītībai). Ja Klients instalē vai kopā ar Tiešsaistes pakalpojumiem lieto jebkādu Produktu, kas nav izstrādāts korporācijā Microsoft, Klients to nevar darīt tādā veidā, kas pakļautu korporācijas Microsoft intelektuālo īpašumu vai tehnoloģiju pienākumiem, kas nav ietverti Klienta lielapjoma licencēšanas līgumā. Samaksu par noteiktiem Produktiem, kas nav Microsoft produkti, klienta ērtību labā Microsoft var iekļaut Klienta Tiešsaistes pakalpojumu rēķinā. Korporācija Microsoft neuzņemas atbildību par Produktiem, kas nav izstrādāti korporācijā Microsoft. Tikai Klients ir atbildīgs par jebkādu Produktu, kas nav izstrādāts korporācijā Microsoft, ko instalē vai lieto kopā ar Tiešsaistes pakalpojumiem vai iegūst vai pārvalda, izmantojot Microsoft tiešsaistes veikalu. To, kā Klients lieto Produktus, kas nav Microsoft produkti, regulē licences, pakalpojuma un/vai personas datu aizsardzības nosacījumi, par kuriem ir noslēgta vienošanās starp Klientu un izdevēju, kas nodrošina Produktu, kas nav Microsoft produkts (ja tādi ir).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502231268"/>
      <w:r>
        <w:t>Pieņemamā lietošanas politika</w:t>
      </w:r>
      <w:bookmarkEnd w:id="32"/>
    </w:p>
    <w:p w14:paraId="743282DE" w14:textId="77777777" w:rsidR="00AD5F09" w:rsidRPr="00690C65" w:rsidRDefault="00AD5F09" w:rsidP="00AD5F09">
      <w:pPr>
        <w:pStyle w:val="ProductList-Body"/>
      </w:pPr>
      <w:r>
        <w:t>Ne Klients, ne tie, kas piekļūst Tiešsaistes pakalpojumiem Klienta vārdā, nedrīkst lietot Tiešsaistes pakalpojumu:</w:t>
      </w:r>
    </w:p>
    <w:p w14:paraId="50D38345" w14:textId="77777777" w:rsidR="00AD5F09" w:rsidRPr="00690C65" w:rsidRDefault="00AD5F09" w:rsidP="00A44A41">
      <w:pPr>
        <w:pStyle w:val="ProductList-Body"/>
        <w:numPr>
          <w:ilvl w:val="0"/>
          <w:numId w:val="2"/>
        </w:numPr>
        <w:ind w:left="450" w:hanging="270"/>
      </w:pPr>
      <w:r>
        <w:t>veidā, kas ir aizliegts tiesību aktos, noteikumos, valsts rīkojumos vai dekrētos;</w:t>
      </w:r>
    </w:p>
    <w:p w14:paraId="5D5FDB63" w14:textId="77777777" w:rsidR="00AD5F09" w:rsidRPr="00690C65" w:rsidRDefault="00AD5F09" w:rsidP="0088164F">
      <w:pPr>
        <w:pStyle w:val="ProductList-Body"/>
        <w:numPr>
          <w:ilvl w:val="0"/>
          <w:numId w:val="2"/>
        </w:numPr>
        <w:spacing w:before="40"/>
        <w:ind w:left="450" w:hanging="270"/>
      </w:pPr>
      <w:r>
        <w:t xml:space="preserve">lai pārkāptu citu personu tiesības; </w:t>
      </w:r>
    </w:p>
    <w:p w14:paraId="41703F54" w14:textId="467BD7CB" w:rsidR="00AD5F09" w:rsidRPr="00690C65" w:rsidRDefault="00AD5F09" w:rsidP="0088164F">
      <w:pPr>
        <w:pStyle w:val="ProductList-Body"/>
        <w:numPr>
          <w:ilvl w:val="0"/>
          <w:numId w:val="2"/>
        </w:numPr>
        <w:spacing w:before="40"/>
        <w:ind w:left="450" w:hanging="270"/>
      </w:pPr>
      <w:r>
        <w:t xml:space="preserve">lai jebkādā veidā mēģinātu iegūt neatļautu piekļuvi jebkuram pakalpojumam, ierīcei, datiem, kontam vai tīklam vai pārtrauktu to darbību; </w:t>
      </w:r>
    </w:p>
    <w:p w14:paraId="0A3A559B" w14:textId="77777777" w:rsidR="00AD5F09" w:rsidRPr="00690C65" w:rsidRDefault="00AD5F09" w:rsidP="0088164F">
      <w:pPr>
        <w:pStyle w:val="ProductList-Body"/>
        <w:numPr>
          <w:ilvl w:val="0"/>
          <w:numId w:val="2"/>
        </w:numPr>
        <w:spacing w:before="40"/>
        <w:ind w:left="450" w:hanging="270"/>
      </w:pPr>
      <w:r>
        <w:t>lai sūtītu surogātpastu vai izplatītu ļaunprogrammatūru;</w:t>
      </w:r>
    </w:p>
    <w:p w14:paraId="7AF2D7D9" w14:textId="77777777" w:rsidR="00AD5F09" w:rsidRPr="00690C65" w:rsidRDefault="00AD5F09" w:rsidP="0088164F">
      <w:pPr>
        <w:pStyle w:val="ProductList-Body"/>
        <w:numPr>
          <w:ilvl w:val="0"/>
          <w:numId w:val="2"/>
        </w:numPr>
        <w:spacing w:before="40"/>
        <w:ind w:left="450" w:hanging="270"/>
      </w:pPr>
      <w:r>
        <w:t xml:space="preserve">veidā, kas var radīt traucējumus Tiešsaistes pakalpojumā vai nelabvēlīgi ietekmēt to, kā citas personas izmanto šo pakalpojumu; vai </w:t>
      </w:r>
    </w:p>
    <w:p w14:paraId="514F970B" w14:textId="77777777" w:rsidR="00AD5F09" w:rsidRPr="00690C65" w:rsidRDefault="00AD5F09" w:rsidP="0088164F">
      <w:pPr>
        <w:pStyle w:val="ProductList-Body"/>
        <w:numPr>
          <w:ilvl w:val="0"/>
          <w:numId w:val="2"/>
        </w:numPr>
        <w:spacing w:before="40" w:after="120"/>
        <w:ind w:left="461" w:hanging="274"/>
      </w:pPr>
      <w:r>
        <w:lastRenderedPageBreak/>
        <w:t>jebkādā lietošanas veidā vai situācijā, kurā Tiešsaistes pakalpojuma kļūme var izraisīt personas nāvi vai smagus miesas bojājumus, vai nopietnu fizisku vai vides kaitējumu.</w:t>
      </w:r>
    </w:p>
    <w:p w14:paraId="05E5E29F" w14:textId="67BFC2BB" w:rsidR="00103924" w:rsidRPr="00690C65" w:rsidRDefault="00AD5F09" w:rsidP="00AD5F09">
      <w:pPr>
        <w:pStyle w:val="ProductList-Body"/>
      </w:pPr>
      <w:r>
        <w:t>Par šajā sadaļā iekļauto noteikumu pārkāpšanu var tikt apturēta Tiešsaistes pakalpojumu nodrošināšana. Korporācija Microsoft apturēs Tiešsaistes pakalpojumu nodrošināšanu tikai, ja tas būs pamatoti nepieciešams. Ja vien korporācija Microsoft neuzskata, ka ir nepieciešama tūlītēja pakalpojumu apturēšana, tā sniegs pamatotu paziņojumu pirms Tiešsaistes pakalpojumu apturēšanas.</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3" w:name="_Toc502231269"/>
      <w:r>
        <w:t>Tehniskie ierobežojumi</w:t>
      </w:r>
      <w:bookmarkEnd w:id="33"/>
    </w:p>
    <w:p w14:paraId="40AC0812" w14:textId="7E166F55" w:rsidR="00C62FB6" w:rsidRPr="00690C65" w:rsidRDefault="003C35CD" w:rsidP="00C62FB6">
      <w:pPr>
        <w:pStyle w:val="ProductList-Body"/>
      </w:pPr>
      <w:r>
        <w:t>Klientam jāievēro visi Tiešsaistes pakalpojumu tehniskie ierobežojumi, kas ļauj Klientam tos lietot tikai noteiktos veidos, bez šo ierobežojumu apiešanas. Klients no Tiešsaistes pakalpojumiem nedrīkst lejupielādēt vai kā citādi noņemt programmatūras vai pirmkoda kopijas, izņemot skaidri atļautajos veidos.</w:t>
      </w:r>
    </w:p>
    <w:p w14:paraId="5F339792" w14:textId="77777777" w:rsidR="00103924" w:rsidRPr="00690C65" w:rsidRDefault="00103924" w:rsidP="00103924">
      <w:pPr>
        <w:pStyle w:val="ProductList-Body"/>
      </w:pPr>
    </w:p>
    <w:p w14:paraId="16D38071" w14:textId="77777777" w:rsidR="00AD5F09" w:rsidRPr="00690C65" w:rsidRDefault="00AD5F09" w:rsidP="00975EE7">
      <w:pPr>
        <w:pStyle w:val="ProductList-SubSubSectionHeading"/>
        <w:keepNext/>
        <w:outlineLvl w:val="1"/>
      </w:pPr>
      <w:bookmarkStart w:id="34" w:name="_Toc502231270"/>
      <w:r>
        <w:t>Atbilstība tiesību aktiem</w:t>
      </w:r>
      <w:bookmarkEnd w:id="34"/>
    </w:p>
    <w:p w14:paraId="25ED520B" w14:textId="77777777" w:rsidR="00511448" w:rsidRPr="0008458E" w:rsidRDefault="00511448" w:rsidP="00511448">
      <w:pPr>
        <w:pStyle w:val="ProductList-Body"/>
        <w:spacing w:after="120"/>
      </w:pPr>
      <w:r>
        <w:t>Korporācija Microsoft piekrīt ievērot visus Tiešsaistes pakalpojumu noteikumiem piemērojamos likumus un normatīvos aktus, tostarp piemērojamo likumu par paziņošanu par drošības pārkāpumiem. Korporācija Microsoft nav atbildīga par tādu Klientam vai tā darbības nozarei piemērojamo likumu un normatīvo aktu ievērošanu, kas nav piemērojami informācijas tehnoloģiju pakalpojumu sniedzējiem. Microsoft nenosaka, vai Klienta datos vai Atbalsta datos ir ietverta informācija, uz kuru ir attiecināmi jebkādi konkrēti likumi vai normatīvie akti. Uz visiem drošības pārkāpumiem ir attiecināmi tālāk sniegtie Drošības incidenta paziņojuma nosacījumi.</w:t>
      </w:r>
    </w:p>
    <w:p w14:paraId="1C713D1A" w14:textId="77777777" w:rsidR="00511448" w:rsidRPr="0008458E" w:rsidRDefault="00511448" w:rsidP="00511448">
      <w:pPr>
        <w:pStyle w:val="ProductList-Body"/>
      </w:pPr>
      <w:r>
        <w:t xml:space="preserve">Klientam ir jāievēro visi Tiešsaistes pakalpojumu lietošanai piemērojamie likumi un normatīvie akti, tostarp likumi par personas datu aizsardzību, Personas datiem, biometrijas datiem, datu aizsardzību un saziņas konfidencialitāti. Klients ir atbildīgs par personas datu aizsardzības un drošības pasākumu īstenošanu un uzturēšanu komponentiem, ko Klients nodrošina vai pārvalda (piemēram, ierīcēs, kas reģistrētas pakalpojumā Microsoft Intune vai atrodas Microsoft Azure klienta virtuālajā mašīnā vai lietojumprogrammā), turklāt Klientam ir jāizvērtē, vai saskaņā ar jebkādiem konkrētiem likumiem vai normatīvajiem aktiem Tiešsaistes pakalpojumi ir piemēroti informācijas glabāšanai un apstrādei, kā arī Klients ir atbildīgs par Tiešsaistes pakalpojumu lietošanu veidā, kas atbilst Klienta juridiskajiem un normatīvajiem pienākumiem. Klients ir atbildīgs par reaģēšanu uz jebkādiem trešo personu pieprasījumiem saistībā ar Klienta veikto Tiešsaistes pakalpojumu lietošanu, piemēram, uz pieprasījumiem izņemt saturu saskaņā ar ASV Digitālās tūkstošgades autortiesību likumu vai citiem piemērojamiem tiesību aktiem. </w:t>
      </w:r>
    </w:p>
    <w:p w14:paraId="6D56C61C" w14:textId="77777777" w:rsidR="003C35CD" w:rsidRDefault="003C35CD" w:rsidP="003C35CD">
      <w:pPr>
        <w:pStyle w:val="ProductList-Body"/>
      </w:pPr>
    </w:p>
    <w:p w14:paraId="6F826DFD" w14:textId="77777777" w:rsidR="00422C66" w:rsidRPr="00E03E9B" w:rsidRDefault="00422C66" w:rsidP="00E03E9B">
      <w:pPr>
        <w:pStyle w:val="ProductList-SubSubSectionHeading"/>
        <w:outlineLvl w:val="1"/>
      </w:pPr>
      <w:bookmarkStart w:id="35" w:name="_Toc502231271"/>
      <w:bookmarkStart w:id="36" w:name="ImportExportServices"/>
      <w:r w:rsidRPr="008F756E">
        <w:t>Importēšanas/eksportēšanas pakalpojumi</w:t>
      </w:r>
      <w:bookmarkEnd w:id="35"/>
    </w:p>
    <w:bookmarkEnd w:id="36"/>
    <w:p w14:paraId="79C26643" w14:textId="014BFA85" w:rsidR="00422C66" w:rsidRPr="001A5A8F" w:rsidRDefault="00725706" w:rsidP="00422C66">
      <w:pPr>
        <w:pStyle w:val="productlist-body0"/>
        <w:rPr>
          <w:rFonts w:asciiTheme="minorHAnsi" w:eastAsiaTheme="minorHAnsi" w:hAnsiTheme="minorHAnsi" w:cstheme="minorBidi"/>
          <w:szCs w:val="22"/>
          <w:lang w:bidi="ar-SA"/>
        </w:rPr>
      </w:pPr>
      <w:r w:rsidRPr="00725706">
        <w:rPr>
          <w:rFonts w:asciiTheme="minorHAnsi" w:eastAsiaTheme="minorHAnsi" w:hAnsiTheme="minorHAnsi" w:cstheme="minorBidi"/>
          <w:szCs w:val="22"/>
        </w:rPr>
        <w:t>Noteikumi, kas nosaka, kā Klients lieto jebkuru importēšanas/eksportēšanas pakalpojumu, ir atkarīgi no tā atbilstības visiem norādījumiem, ko korporācija Microsoft ir sniegusi saistībā ar tā datus saturošu fizisku datu nesēju (“krātuves datu nesēju”) sagatavošanu, apstrādi un nosūtīšanu</w:t>
      </w:r>
      <w:r w:rsidR="00FC2378">
        <w:rPr>
          <w:rFonts w:asciiTheme="minorHAnsi" w:eastAsiaTheme="minorHAnsi" w:hAnsiTheme="minorHAnsi" w:cstheme="minorBidi"/>
          <w:szCs w:val="22"/>
        </w:rPr>
        <w:t>. Tikai Klients ir atbildīgs par to, ka datu nesējs un dati tiek sniegti atbilstoši visiem likumiem un normatīvajiem aktiem. Korporācijai Microsoft nav pienākumu saistībā ar krātuves datu nesējiem, un tā nav atbildīga par krātuves datu nesēju nozaudēšanu, bojājumiem vai iznīcināšanu. Visi korporācijai Microsoft nosūtītie krātuves datu nesēji ir jānosūta tieši uz Microsoft DCS datu centru (INCOTERMS 2010). Klientam nosūtītie krātuves datu nesēji tiek nosūtīti tieši uz Klienta pieņemšanas punktu (INCOTERMS 2010</w:t>
      </w:r>
      <w:r w:rsidR="00422C66">
        <w:rPr>
          <w:rFonts w:asciiTheme="minorHAnsi" w:eastAsiaTheme="minorHAnsi" w:hAnsiTheme="minorHAnsi" w:cstheme="minorBidi"/>
          <w:szCs w:val="22"/>
        </w:rPr>
        <w:t>).</w:t>
      </w:r>
    </w:p>
    <w:p w14:paraId="477BB2AD" w14:textId="77777777" w:rsidR="00422C66" w:rsidRPr="00690C65" w:rsidRDefault="00422C66" w:rsidP="003C35CD">
      <w:pPr>
        <w:pStyle w:val="ProductList-Body"/>
      </w:pPr>
    </w:p>
    <w:p w14:paraId="4FEA4633" w14:textId="77777777" w:rsidR="00AD5F09" w:rsidRPr="00690C65" w:rsidRDefault="00AD5F09" w:rsidP="00366C8E">
      <w:pPr>
        <w:pStyle w:val="ProductList-SubSubSectionHeading"/>
        <w:outlineLvl w:val="1"/>
      </w:pPr>
      <w:bookmarkStart w:id="37" w:name="_Toc502231272"/>
      <w:r>
        <w:t>Elektroniskie paziņojumi</w:t>
      </w:r>
      <w:bookmarkEnd w:id="37"/>
    </w:p>
    <w:p w14:paraId="6993E3E6" w14:textId="7559D1BC" w:rsidR="00AD5F09" w:rsidRPr="00690C65" w:rsidRDefault="00AD5F09" w:rsidP="00AD5F09">
      <w:pPr>
        <w:pStyle w:val="ProductList-Body"/>
      </w:pPr>
      <w:r>
        <w:t xml:space="preserve">Korporācija Microsoft var Klientam sniegt informāciju un paziņojumus par Tiešsaistes pakalpojumiem elektroniski, tostarp sūtot e-pasta ziņojumus, izmantojot Tiešsaistes pakalpojumu portālu vai Microsoft norādītu vietni. Paziņojums tiek nosūtīts tajā datumā, kad to korporācija Microsoft ir padarījusi pieejamu.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8" w:name="_Toc502231273"/>
      <w:r>
        <w:t>Licences atkārtota piešķiršana</w:t>
      </w:r>
      <w:bookmarkEnd w:id="38"/>
    </w:p>
    <w:p w14:paraId="7387CB08" w14:textId="59C42BE7" w:rsidR="00AD5F09" w:rsidRPr="00690C65" w:rsidRDefault="00AD5F09" w:rsidP="00AD5F09">
      <w:pPr>
        <w:pStyle w:val="ProductList-Body"/>
      </w:pPr>
      <w:r>
        <w:t xml:space="preserve">Vairums, bet ne visas, abonēšanas licences (SL) var piešķirt atkārtoti. Klients nevar atkārtoti piešķirt abonēšanas licenci īstermiņā (t.i., 90 dienas pēc pēdējās atkārtotās piešķiršanas), izņemot šajā rindkopā vai </w:t>
      </w:r>
      <w:hyperlink w:anchor="OnlineServiceSpecificTerms" w:history="1">
        <w:r>
          <w:rPr>
            <w:rStyle w:val="Hyperlink"/>
          </w:rPr>
          <w:t>Ar Tiešsaistes pakalpojumiem saistītajos noteikumos</w:t>
        </w:r>
      </w:hyperlink>
      <w:r>
        <w:t xml:space="preserve"> atļautajos gadījumos.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9" w:name="_Toc502231274"/>
      <w:r>
        <w:t>Fontu komponenti,</w:t>
      </w:r>
      <w:bookmarkEnd w:id="39"/>
    </w:p>
    <w:p w14:paraId="73F308D1" w14:textId="66EA51E0" w:rsidR="00AD5F09" w:rsidRPr="00690C65" w:rsidRDefault="00AD5F09" w:rsidP="00AD5F09">
      <w:pPr>
        <w:pStyle w:val="ProductList-Body"/>
      </w:pPr>
      <w: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 saturu.</w:t>
      </w:r>
    </w:p>
    <w:p w14:paraId="5F2F1E4E" w14:textId="67045638" w:rsidR="00AD5F09" w:rsidRDefault="00AD5F09" w:rsidP="00AD5F09">
      <w:pPr>
        <w:pStyle w:val="ProductList-SubSubSectionHeading"/>
      </w:pPr>
    </w:p>
    <w:p w14:paraId="2F1B14CE" w14:textId="77777777" w:rsidR="00280242" w:rsidRPr="003C2FBE" w:rsidRDefault="00280242" w:rsidP="00280242">
      <w:pPr>
        <w:pStyle w:val="ProductList-SubSubSectionHeading"/>
        <w:outlineLvl w:val="1"/>
      </w:pPr>
      <w:bookmarkStart w:id="40" w:name="CompetitiveBenchmarking"/>
      <w:bookmarkStart w:id="41" w:name="_Toc459970689"/>
      <w:bookmarkStart w:id="42" w:name="_Toc502231275"/>
      <w:r>
        <w:t>Konkurentu procesu mērījumi</w:t>
      </w:r>
      <w:bookmarkEnd w:id="40"/>
      <w:bookmarkEnd w:id="41"/>
      <w:bookmarkEnd w:id="42"/>
    </w:p>
    <w:p w14:paraId="3CFA000C" w14:textId="77777777" w:rsidR="00280242" w:rsidRPr="003C2FBE" w:rsidRDefault="00280242" w:rsidP="00280242">
      <w:pPr>
        <w:pStyle w:val="ProductList-Body"/>
      </w:pPr>
      <w:r>
        <w:t>Ja Klients piedāvā pakalpojumu, kas konkurē ar Tiešsaistes pakalpojumiem, izmantojot Tiešsaistes pakalpojumu, tad Klients piekrīt atteikties no jebkādiem ierobežojumiem par konkurējošu lietošanu un procesu mērījumu testēšanu nosacījumos, kas regulē tā konkurējošo pakalpojumu. Ja Klients neplāno atteikties no šādiem ierobežojumiem pakalpojuma lietošanas nosacījumos, Klientam nav atļauts lietot Tiešsaistes pakalpojumu.</w:t>
      </w:r>
    </w:p>
    <w:p w14:paraId="38E22006" w14:textId="77777777" w:rsidR="00280242" w:rsidRPr="00690C65" w:rsidRDefault="00280242" w:rsidP="00AD5F09">
      <w:pPr>
        <w:pStyle w:val="ProductList-SubSubSectionHeading"/>
      </w:pPr>
    </w:p>
    <w:p w14:paraId="4DA62778" w14:textId="77777777" w:rsidR="00AD5F09" w:rsidRPr="00690C65" w:rsidRDefault="00AD5F09" w:rsidP="006C5DB4">
      <w:pPr>
        <w:pStyle w:val="ProductList-SubSubSectionHeading"/>
        <w:keepNext/>
        <w:outlineLvl w:val="1"/>
      </w:pPr>
      <w:bookmarkStart w:id="43" w:name="_Toc502231276"/>
      <w:r>
        <w:lastRenderedPageBreak/>
        <w:t>Multipleksēšana</w:t>
      </w:r>
      <w:bookmarkEnd w:id="43"/>
    </w:p>
    <w:p w14:paraId="594AA384" w14:textId="7A451602" w:rsidR="00103924" w:rsidRPr="00690C65" w:rsidRDefault="00AD5F09" w:rsidP="00AD5F09">
      <w:pPr>
        <w:pStyle w:val="ProductList-Body"/>
      </w:pPr>
      <w:r>
        <w:t>Aparatūra vai programmatūra, ko Klients lieto, lai veidotu savienojumu pūlus; informācijas pārmaršrutēšana; to ierīču skaita samazināšana, kas tieši piekļūst Tiešsaistes pakalpojumiem, vai to lietotāju skaita samazināšana, kas lieto Tiešsaistes pakalpojumus (vai saistīto programmatūru); vai to Operētājsistēmas vižu (OSE), ierīču vai lietotāju skaita samazināšana, kurus tieši pārvalda Tiešsaistes pakalpojumi (dažreiz to dēvē par multipleksēšanu vai pūlošanu), nesamazina neviena veida licenču skaitu (tostarp abonēšanas licenču), kas Klientam ir nepieciešamas.</w:t>
      </w:r>
    </w:p>
    <w:p w14:paraId="181B9919" w14:textId="10957683" w:rsidR="004D27A6" w:rsidRPr="00690C65" w:rsidRDefault="004F7686" w:rsidP="00511448">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5B4C399B" w14:textId="77777777" w:rsidR="00730B3A" w:rsidRDefault="00730B3A" w:rsidP="00A914BF">
      <w:pPr>
        <w:pStyle w:val="ProductList-Body"/>
        <w:sectPr w:rsidR="00730B3A"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4" w:name="PrivacyandSecurityTerms"/>
      <w:bookmarkStart w:id="45" w:name="_Toc502231277"/>
      <w:r>
        <w:lastRenderedPageBreak/>
        <w:t>Personas datu aizsardzības un drošības noteikumi</w:t>
      </w:r>
      <w:bookmarkEnd w:id="44"/>
      <w:bookmarkEnd w:id="45"/>
    </w:p>
    <w:p w14:paraId="7D1A07E0" w14:textId="189496FA" w:rsidR="00F77036" w:rsidRPr="00690C65" w:rsidRDefault="00F77036" w:rsidP="00F77036">
      <w:pPr>
        <w:pStyle w:val="ProductList-Body"/>
      </w:pPr>
      <w:r>
        <w:t xml:space="preserve">Šai Tiešsaistes pakalpojumu sadaļai ir divas daļas: </w:t>
      </w:r>
    </w:p>
    <w:p w14:paraId="6AAD177B" w14:textId="4104F62E" w:rsidR="00F77036" w:rsidRPr="00690C65" w:rsidRDefault="00F77036" w:rsidP="00A44A41">
      <w:pPr>
        <w:pStyle w:val="ProductList-Body"/>
        <w:numPr>
          <w:ilvl w:val="0"/>
          <w:numId w:val="3"/>
        </w:numPr>
        <w:ind w:left="450" w:hanging="270"/>
      </w:pPr>
      <w:r>
        <w:t>Vispārīgie personas datu aizsardzības un drošības noteikumi, kas attiecas uz visiem Tiešsaistes pakalpojumiem; un</w:t>
      </w:r>
    </w:p>
    <w:p w14:paraId="19F00AAF" w14:textId="0D6AB44F" w:rsidR="000E6ED8" w:rsidRPr="00690C65" w:rsidRDefault="00F77036" w:rsidP="0088164F">
      <w:pPr>
        <w:pStyle w:val="ProductList-Body"/>
        <w:numPr>
          <w:ilvl w:val="0"/>
          <w:numId w:val="3"/>
        </w:numPr>
        <w:spacing w:before="40"/>
        <w:ind w:left="461" w:hanging="274"/>
      </w:pPr>
      <w:r>
        <w:t>Datu apstrādes noteikumi, kas ir papildu saistības atsevišķiem Tiešsaistes pakalpojumiem.</w:t>
      </w:r>
    </w:p>
    <w:p w14:paraId="63CB356D" w14:textId="77777777" w:rsidR="00F77036" w:rsidRPr="00690C65" w:rsidRDefault="00F77036" w:rsidP="00F77036">
      <w:pPr>
        <w:pStyle w:val="ProductList-Body"/>
      </w:pPr>
    </w:p>
    <w:p w14:paraId="28D69558" w14:textId="380CF2CB" w:rsidR="000E6ED8" w:rsidRPr="00DF6877" w:rsidRDefault="00F77036" w:rsidP="00FC2378">
      <w:pPr>
        <w:pStyle w:val="ProductList-Offering1Heading"/>
        <w:rPr>
          <w:lang w:val="lv-LV"/>
        </w:rPr>
      </w:pPr>
      <w:bookmarkStart w:id="46" w:name="_Toc502231278"/>
      <w:r w:rsidRPr="00DF6877">
        <w:rPr>
          <w:lang w:val="lv-LV"/>
        </w:rPr>
        <w:t>Vispārīgie personas datu aizsardzības un drošības noteikumi</w:t>
      </w:r>
      <w:bookmarkEnd w:id="46"/>
    </w:p>
    <w:p w14:paraId="26C2C24B" w14:textId="77777777" w:rsidR="00160262" w:rsidRDefault="00160262" w:rsidP="00160262">
      <w:pPr>
        <w:pStyle w:val="ProductList-SubSubSectionHeading"/>
        <w:outlineLvl w:val="2"/>
      </w:pPr>
      <w:bookmarkStart w:id="47" w:name="_Toc457466407"/>
      <w:bookmarkStart w:id="48" w:name="_Toc453946587"/>
      <w:bookmarkStart w:id="49" w:name="_Toc502231279"/>
      <w:r>
        <w:t>Darbības joma</w:t>
      </w:r>
      <w:bookmarkEnd w:id="47"/>
      <w:bookmarkEnd w:id="48"/>
      <w:bookmarkEnd w:id="49"/>
    </w:p>
    <w:p w14:paraId="5BAFBA72" w14:textId="77777777" w:rsidR="00AF2EAB" w:rsidRPr="00CD5B6E" w:rsidRDefault="00AF2EAB" w:rsidP="00AF2EAB">
      <w:pPr>
        <w:pStyle w:val="ProductList-Body"/>
      </w:pPr>
      <w:r>
        <w:t xml:space="preserve">Šajā sadaļā esošie nosacījumi attiecas uz visiem tiešsaistes pakalpojumiem, izņemot Bing karšu platformu Enterprise, Bing karšu platformu Mobile Asset Management, pakalpojumu LinkedIn Sales Navigator, risinājumu Microsoft Cognitive Services, pakalpojumu Microsoft Azure Stack, risinājumu Microsoft Genomics un risinājumu Visual Studio App Center, kurus regulē personas datu aizsardzības un/vai drošības nosacījumi, kas tālāk norādīti piemērojamos </w:t>
      </w:r>
      <w:hyperlink w:anchor="Ar Tiešsaistes pakalpojumiem saistītie noteikumi" w:history="1">
        <w:r>
          <w:rPr>
            <w:rStyle w:val="Hyperlink"/>
          </w:rPr>
          <w:t>ar tiešsaistes pakalpojumiem saistītajos nosacījumos</w:t>
        </w:r>
      </w:hyperlink>
      <w:r>
        <w:t>.</w:t>
      </w:r>
    </w:p>
    <w:p w14:paraId="77E4D02E" w14:textId="77777777" w:rsidR="00F77036" w:rsidRPr="00280242" w:rsidRDefault="00F77036" w:rsidP="00F77036">
      <w:pPr>
        <w:pStyle w:val="ProductList-Body"/>
        <w:rPr>
          <w:sz w:val="14"/>
        </w:rPr>
      </w:pPr>
    </w:p>
    <w:p w14:paraId="7785BD88" w14:textId="77777777" w:rsidR="00F77036" w:rsidRPr="00690C65" w:rsidRDefault="00F77036" w:rsidP="00366C8E">
      <w:pPr>
        <w:pStyle w:val="ProductList-SubSubSectionHeading"/>
        <w:outlineLvl w:val="2"/>
      </w:pPr>
      <w:bookmarkStart w:id="50" w:name="_Toc502231280"/>
      <w:r>
        <w:t>Klienta datu izmantošana</w:t>
      </w:r>
      <w:bookmarkEnd w:id="50"/>
    </w:p>
    <w:p w14:paraId="60C50476" w14:textId="5A63F640" w:rsidR="00F77036" w:rsidRPr="00690C65" w:rsidRDefault="00F77036" w:rsidP="00F77036">
      <w:pPr>
        <w:pStyle w:val="ProductList-Body"/>
      </w:pPr>
      <w:r>
        <w:t>Klienta dati tiks izmantoti tikai, lai sniegtu Klientam Tiešsaistes pakalpojumus, tostarp darbībām, kuras nepieciešamas veikt, lai šos pakalpojumus sniegtu. Korporācija Microsoft neizmantos Klienta datus un neiegūs informāciju no tiem jebkādiem reklamēšanas vai līdzīgiem komerciāliem nolūkiem. Pušu starpā Klients patur visas tiesības, īpašuma tiesības un līdzdalību attiecībā uz Klienta datiem. Korporācija Microsoft neiegūst nekādas tiesības saistībā ar Klienta datiem, izņemot tās tiesības, ko Klients piešķir korporācijai Microsoft, lai sniegtu tam Tiešsaistes pakalpojumus. Šajā rindkopā paustais neietekmē korporācijas Microsoft programmatūru vai pakalpojumu tiesības, kuras korporācija Microsoft licencē Klientam.</w:t>
      </w:r>
    </w:p>
    <w:p w14:paraId="2013749E" w14:textId="77777777" w:rsidR="00F77036" w:rsidRPr="00280242" w:rsidRDefault="00F77036" w:rsidP="00F77036">
      <w:pPr>
        <w:pStyle w:val="ProductList-Body"/>
        <w:rPr>
          <w:sz w:val="14"/>
        </w:rPr>
      </w:pPr>
    </w:p>
    <w:p w14:paraId="483C5472" w14:textId="77777777" w:rsidR="00511448" w:rsidRPr="0008458E" w:rsidRDefault="00511448" w:rsidP="00511448">
      <w:pPr>
        <w:pStyle w:val="ProductList-SubSubSectionHeading"/>
        <w:outlineLvl w:val="2"/>
      </w:pPr>
      <w:bookmarkStart w:id="51" w:name="_Toc489605576"/>
      <w:bookmarkStart w:id="52" w:name="_Toc502231281"/>
      <w:bookmarkStart w:id="53" w:name="ProcessingofPersonalData"/>
      <w:r>
        <w:t>Personas datu apstrāde</w:t>
      </w:r>
      <w:bookmarkEnd w:id="51"/>
      <w:bookmarkEnd w:id="52"/>
    </w:p>
    <w:bookmarkEnd w:id="53"/>
    <w:p w14:paraId="4D8080AA" w14:textId="77777777" w:rsidR="00511448" w:rsidRPr="0008458E" w:rsidRDefault="00511448" w:rsidP="00511448">
      <w:pPr>
        <w:pStyle w:val="ProductList-Body"/>
      </w:pPr>
      <w:r>
        <w:t xml:space="preserve">Eiropas Savienības vispārīgās datu aizsardzības regulas („VDAR”) 28. panta 1. apakšpunktā noteikts, ka starp pārzini un apstrādātāju, kā arī starp apstrādātāju un apakšapstrādātāju ir jānoslēdz līgums par to, </w:t>
      </w:r>
      <w:r>
        <w:rPr>
          <w:rFonts w:cstheme="minorHAnsi"/>
          <w:szCs w:val="18"/>
        </w:rPr>
        <w:t>ka apstrāde tiks veikta saskaņā ar VDAR prasībām atbilstošiem tehniskiem un organizatoriskiem pasākumiem un nodrošinās datu subjektu tiesību aizsardzību</w:t>
      </w:r>
      <w:r>
        <w:t>. VDAR nosacījumi 4. pielikumā ir paredzēti pusēm šīs prasības nodrošināšanai. VDAR nosacījumi ir sakārtoti, kā norādīts tālāk.</w:t>
      </w:r>
    </w:p>
    <w:p w14:paraId="55D4DF23" w14:textId="77777777" w:rsidR="00511448" w:rsidRPr="0008458E" w:rsidRDefault="00511448" w:rsidP="00511448">
      <w:pPr>
        <w:pStyle w:val="ProductList-Body"/>
        <w:numPr>
          <w:ilvl w:val="0"/>
          <w:numId w:val="44"/>
        </w:numPr>
      </w:pPr>
      <w:r>
        <w:t xml:space="preserve">C sadaļā sniegti (ar nelieliem labojumiem skaidrībai) atbilstošie līguma nosacījumi apstrādātājiem un pārziņiem, ko nosaka VDAR 28., 32. un 33. pants. </w:t>
      </w:r>
    </w:p>
    <w:p w14:paraId="62811256" w14:textId="77777777" w:rsidR="00511448" w:rsidRPr="0008458E" w:rsidRDefault="00511448" w:rsidP="00511448">
      <w:pPr>
        <w:pStyle w:val="ProductList-Body"/>
        <w:numPr>
          <w:ilvl w:val="0"/>
          <w:numId w:val="44"/>
        </w:numPr>
      </w:pPr>
      <w:r>
        <w:t>1. papildinājumā sniegta papildinformācija par to, ko Klients var gaidīt no Microsoft attiecībā uz šo nosacījumu izpildi, kā arī norādītas Microsoft saistības attiecībā uz VDAR 30. un 34–36. pantu.</w:t>
      </w:r>
    </w:p>
    <w:p w14:paraId="0CA9582B" w14:textId="77777777" w:rsidR="00511448" w:rsidRPr="0008458E" w:rsidRDefault="00511448" w:rsidP="00511448">
      <w:pPr>
        <w:pStyle w:val="ProductList-Body"/>
      </w:pPr>
      <w:r>
        <w:t xml:space="preserve">Microsoft saistības, kas norādītas VDAR nosacījumos, attiecībā uz visiem klientiem ir spēkā no 2018. gada 25. maija. </w:t>
      </w:r>
    </w:p>
    <w:p w14:paraId="57A824D0" w14:textId="77777777" w:rsidR="00511448" w:rsidRPr="0008458E" w:rsidRDefault="00511448" w:rsidP="00511448">
      <w:pPr>
        <w:pStyle w:val="ProductList-Body"/>
      </w:pPr>
    </w:p>
    <w:p w14:paraId="68992C6E" w14:textId="77777777" w:rsidR="00511448" w:rsidRPr="0008458E" w:rsidRDefault="00511448" w:rsidP="00511448">
      <w:pPr>
        <w:pStyle w:val="ProductList-SubSubSectionHeading"/>
        <w:outlineLvl w:val="2"/>
      </w:pPr>
      <w:bookmarkStart w:id="54" w:name="_Toc489605577"/>
      <w:bookmarkStart w:id="55" w:name="_Toc502231282"/>
      <w:r>
        <w:t>Atbalsta datu izmantošana</w:t>
      </w:r>
      <w:bookmarkEnd w:id="54"/>
      <w:bookmarkEnd w:id="55"/>
    </w:p>
    <w:p w14:paraId="574A753D" w14:textId="77777777" w:rsidR="00511448" w:rsidRPr="0008458E" w:rsidRDefault="00511448" w:rsidP="00511448">
      <w:pPr>
        <w:pStyle w:val="ProductList-Body"/>
      </w:pPr>
      <w:r>
        <w:t>Atbalsta dati tiek izmantoti tikai nolūkā sniegt Klientam atbalstu, tostarp darbībām, kas nepieciešamas atbalsta nodrošināšanai, piemēram, atkārtotu problēmu novēršanai un atbalsta vai Tiešsaistes pakalpojumu uzlabojumiem. Microsoft neizmanto Atbalsta datus un neiegūst informāciju no tiem reklamēšanas vai līdzīgiem komerciāliem nolūkiem bez Klienta atļaujas. Pušu starpā Klients patur visas tiesības, īpašuma tiesības un līdzdalību attiecībā uz Atbalsta datiem. Microsoft neiegūst nekādas tiesības saistībā ar Atbalsta datiem, izņemot tiesības, ko Klients piešķir korporācijai Microsoft</w:t>
      </w:r>
      <w:r>
        <w:rPr>
          <w:bCs/>
        </w:rPr>
        <w:t xml:space="preserve"> atbalsta sniegšanai Klientam</w:t>
      </w:r>
      <w:r>
        <w:t>. Šajā rindkopā paustais neietekmē korporācijas Microsoft programmatūru vai pakalpojumu tiesības, kuras korporācija Microsoft licencē Klientam.</w:t>
      </w:r>
    </w:p>
    <w:p w14:paraId="5E8099F9" w14:textId="77777777" w:rsidR="00511448" w:rsidRPr="0008458E" w:rsidRDefault="00511448" w:rsidP="00511448">
      <w:pPr>
        <w:pStyle w:val="ProductList-Body"/>
      </w:pPr>
    </w:p>
    <w:p w14:paraId="069FC61E" w14:textId="77777777" w:rsidR="00511448" w:rsidRPr="0008458E" w:rsidRDefault="00511448" w:rsidP="00511448">
      <w:pPr>
        <w:pStyle w:val="ProductList-SubSubSectionHeading"/>
        <w:outlineLvl w:val="2"/>
      </w:pPr>
      <w:bookmarkStart w:id="56" w:name="_Toc487134014"/>
      <w:bookmarkStart w:id="57" w:name="_Toc489605578"/>
      <w:bookmarkStart w:id="58" w:name="_Toc502231283"/>
      <w:r>
        <w:t>Klienta datu</w:t>
      </w:r>
      <w:bookmarkEnd w:id="56"/>
      <w:r>
        <w:t xml:space="preserve"> un Atbalsta datu izpaušana</w:t>
      </w:r>
      <w:bookmarkEnd w:id="57"/>
      <w:bookmarkEnd w:id="58"/>
    </w:p>
    <w:p w14:paraId="3A802C83" w14:textId="77777777" w:rsidR="00511448" w:rsidRPr="0008458E" w:rsidRDefault="00511448" w:rsidP="00511448">
      <w:pPr>
        <w:pStyle w:val="ProductList-Body"/>
        <w:spacing w:after="120"/>
      </w:pPr>
      <w:r>
        <w:t xml:space="preserve">Microsoft neizpaudīs Klienta datus un Atbalsta datus ārpus korporācijas Microsoft vai tās pārvaldītajiem meitasuzņēmumiem un saistītajiem uzņēmumiem, izņemot: (1) ja to lūdzis Klients; (2) saskaņā ar Tiešsaistes pakalpojumu nosacījumiem; vai (3) ja to nosaka tiesību akti. </w:t>
      </w:r>
    </w:p>
    <w:p w14:paraId="62387F98" w14:textId="77777777" w:rsidR="00511448" w:rsidRPr="0008458E" w:rsidRDefault="00511448" w:rsidP="00511448">
      <w:pPr>
        <w:pStyle w:val="ProductList-Body"/>
        <w:spacing w:after="120"/>
      </w:pPr>
      <w:r>
        <w:t xml:space="preserve">Microsoft neizpaudīs Klienta datus </w:t>
      </w:r>
      <w:bookmarkStart w:id="59" w:name="_Hlk486795797"/>
      <w:r>
        <w:t xml:space="preserve">vai Atbalsta datus </w:t>
      </w:r>
      <w:bookmarkEnd w:id="59"/>
      <w:r>
        <w:t>tiesībsargājošām iestādēm, ja vien tas nebūs nepieciešams saskaņā ar tiesību aktiem. Ja tiesībsargājošā iestāde sazināsies ar Microsoft, pieprasot Klienta datus vai Atbalsta datus, Microsoft šo tiesībsargājošo iestādi mēģinās novirzīt datu pieprasīšanai tieši no Klienta. Ja korporācija Microsoft būs spiesta atklāt Klienta datus vai Atbalsta datus tiesībsargājošai iestādei, Microsoft nekavējoties informēs par to Klientu, nosūtot prasības kopiju, izņemot gadījumus, kad tas ir aizliegts ar likumu.</w:t>
      </w:r>
    </w:p>
    <w:p w14:paraId="2C83DA8A" w14:textId="77777777" w:rsidR="00511448" w:rsidRPr="0008458E" w:rsidRDefault="00511448" w:rsidP="00511448">
      <w:pPr>
        <w:pStyle w:val="ProductList-Body"/>
        <w:spacing w:after="120"/>
      </w:pPr>
      <w:r>
        <w:t>Saņemot pieprasījumu par Klienta datu vai Atbalsta datu atklāšanu no jebkuras citas trešās personas, Microsoft nekavējoties paziņos to Klientam, izņemot gadījumus, kad tas ir aizliegts ar likumu. Korporācija Microsoft noraidīs šādus pieprasījumus, izņemot gadījumus, kad tas nepieciešams saskaņā ar tiesību aktiem. Ja pieprasījums ir derīgs, korporācija Microsoft mēģinās trešo personu novirzīt, lai tā šos datus pieprasītu tieši no Klienta.</w:t>
      </w:r>
    </w:p>
    <w:p w14:paraId="59639E52" w14:textId="77777777" w:rsidR="00511448" w:rsidRPr="0008458E" w:rsidRDefault="00511448" w:rsidP="00511448">
      <w:pPr>
        <w:pStyle w:val="ProductList-Body"/>
        <w:spacing w:after="120"/>
      </w:pPr>
      <w:r>
        <w:t xml:space="preserve">Korporācija Microsoft trešajām personām nesniegs: (a) tiešu, netiešu, vispārēju vai neierobežotu piekļuvi Klienta datiem vai Atbalsta datiem; (b) platformas šifrēšanas atslēgas, kuras izmanto Klienta datu aizsardzībai, vai iespēju uzlauzt šādu šifrēšanu; vai (c) piekļuvi Klienta datiem vai Atbalsta datiem, ja Microsoft apzinās, ka šādus datus paredzēts izmantot mērķiem, kas neatbilst trešā personas pieprasījumā norādītajiem. </w:t>
      </w:r>
    </w:p>
    <w:p w14:paraId="5DBDA6D9" w14:textId="77777777" w:rsidR="00511448" w:rsidRPr="0008458E" w:rsidRDefault="00511448" w:rsidP="00511448">
      <w:pPr>
        <w:pStyle w:val="ProductList-Body"/>
      </w:pPr>
      <w:r>
        <w:t xml:space="preserve">Ņemot vērā iepriekš minēto, korporācija Microsoft var sniegt Klienta pamata kontaktinformāciju trešajai personai. </w:t>
      </w:r>
    </w:p>
    <w:p w14:paraId="4FB6C4B9" w14:textId="77777777" w:rsidR="00511448" w:rsidRPr="0008458E" w:rsidRDefault="00511448" w:rsidP="00511448">
      <w:pPr>
        <w:pStyle w:val="ProductList-Body"/>
      </w:pPr>
    </w:p>
    <w:p w14:paraId="31A5CAA5" w14:textId="77777777" w:rsidR="00511448" w:rsidRPr="0008458E" w:rsidRDefault="00511448" w:rsidP="00511448">
      <w:pPr>
        <w:pStyle w:val="ProductList-SubSubSectionHeading"/>
        <w:keepNext/>
        <w:outlineLvl w:val="2"/>
      </w:pPr>
      <w:bookmarkStart w:id="60" w:name="_Toc489605579"/>
      <w:bookmarkStart w:id="61" w:name="_Toc487134015"/>
      <w:bookmarkStart w:id="62" w:name="_Toc502231284"/>
      <w:r>
        <w:lastRenderedPageBreak/>
        <w:t>Izglītības iestādes</w:t>
      </w:r>
      <w:bookmarkEnd w:id="60"/>
      <w:bookmarkEnd w:id="61"/>
      <w:bookmarkEnd w:id="62"/>
    </w:p>
    <w:p w14:paraId="405BE2D3" w14:textId="77777777" w:rsidR="00511448" w:rsidRPr="0008458E" w:rsidRDefault="00511448" w:rsidP="00511448">
      <w:pPr>
        <w:pStyle w:val="ProductList-Body"/>
        <w:spacing w:after="120"/>
      </w:pPr>
      <w:r>
        <w:t>Ja Klients ir izglītības iestāde, uz kuru attiecas noteikumi saskaņā ar Ģimenes izglītības tiesību un personas datu aizsardzības likuma (FERPA), ASV 20. likuma kodeksa 1232. panta g apakšpunktu, Microsoft apliecina, ka Tiešsaistes pakalpojumu nosacījumu izpratnē Microsoft ir „skolas pārstāvis” ar „likumīgām izglītības interesēm” attiecībā uz Klienta datiem un Atbalsta datiem, kā šie nosacījumi ir definēti saskaņā ar likumu FERPA un tā īstenošanas regulām, un Microsoft piekrīt ievērot Federālo noteikumu kodeksa 34. nodaļas 99.33. apakšnodaļas (a) apakšpunkta ierobežojumus un prasības attiecībā uz skolas pārstāvjiem.</w:t>
      </w:r>
    </w:p>
    <w:p w14:paraId="20198C0D" w14:textId="77777777" w:rsidR="00511448" w:rsidRPr="0008458E" w:rsidRDefault="00511448" w:rsidP="00511448">
      <w:pPr>
        <w:pStyle w:val="ProductList-Body"/>
      </w:pPr>
      <w:r>
        <w:t>Klients apzinās, ka Klienta skolēnu vai skolēnu vecāku kontaktinformācija korporācijai Microsoft ir pieejama ierobežoti vai tās nav vispār. Tādējādi Klients ir atbildīgs par vecāku piekrišanas saņemšanu katra lietotāja Tiešsaistes pakalpojumu izmantošanai, kas var būt nepieciešams saskaņā ar piemērojamajiem tiesību aktiem, un par paziņojumu nodošanu skolēniem Microsoft vārdā (vai — gadījumā, ja skolēns ir jaunāks par 18 gadiem un neapmeklē izglītības iestādi pēc vidējās izglītības iegūšanas — kādam no skolēna vecākiem) par tiesas rīkojumu vai likumīgi izdotu tiesas pavēsti, kurā pieprasīts izpaust Microsoft īpašumā esošos Klienta datus vai Atbalsta datus, kas var būt nepieciešams saskaņā ar piemērojamajiem tiesību aktiem.</w:t>
      </w:r>
    </w:p>
    <w:p w14:paraId="0F1E8892" w14:textId="77777777" w:rsidR="00511448" w:rsidRPr="0008458E" w:rsidRDefault="00511448" w:rsidP="00511448">
      <w:pPr>
        <w:pStyle w:val="ProductList-Body"/>
      </w:pPr>
    </w:p>
    <w:p w14:paraId="216A0535" w14:textId="77777777" w:rsidR="00511448" w:rsidRPr="0008458E" w:rsidRDefault="00511448" w:rsidP="00511448">
      <w:pPr>
        <w:pStyle w:val="ProductList-SubSubSectionHeading"/>
        <w:outlineLvl w:val="2"/>
      </w:pPr>
      <w:bookmarkStart w:id="63" w:name="_Toc489605580"/>
      <w:bookmarkStart w:id="64" w:name="_Toc487134016"/>
      <w:bookmarkStart w:id="65" w:name="_Toc502231285"/>
      <w:bookmarkStart w:id="66" w:name="HIPPA"/>
      <w:r>
        <w:t>HIPAA biznesa partneris</w:t>
      </w:r>
      <w:bookmarkEnd w:id="63"/>
      <w:bookmarkEnd w:id="64"/>
      <w:bookmarkEnd w:id="65"/>
    </w:p>
    <w:bookmarkEnd w:id="66"/>
    <w:p w14:paraId="7B56969F" w14:textId="77777777" w:rsidR="00511448" w:rsidRPr="0008458E" w:rsidRDefault="00511448" w:rsidP="00511448">
      <w:pPr>
        <w:pStyle w:val="ProductList-Body"/>
      </w:pPr>
      <w:r>
        <w:t xml:space="preserve">Ja Klients ir „līgumā ietverta persona” vai „biznesa partneris” un tā datos ir ietverta „aizsargāta informācija par veselību” atbilstoši nosacījumiem, kas definēti Federālo noteikumu kodeksa 45. nodaļas 160.103. apakšnodaļā, Klienta lielapjoma licencēšanas līguma nosacījumu izpilde ietver arī HIPAA Biznesa partnera līguma („BAA”) nosacījumu izpildi, kura pilnajā tekstā identificēti Tiešsaistes pakalpojumi, uz ko tas attiecas, un kas ir pieejams vietnē </w:t>
      </w:r>
      <w:hyperlink r:id="rId22" w:history="1">
        <w:r>
          <w:rPr>
            <w:rStyle w:val="Hyperlink"/>
          </w:rPr>
          <w:t>http://aka.ms/BAA</w:t>
        </w:r>
      </w:hyperlink>
      <w:r>
        <w:t>. Klients var nepiekrist dalībai BAA, korporācijai Microsoft nosūtot rakstisku paziņojumu ar tālāk minēto informāciju (saskaņā ar Klienta lielapjoma licencēšanas līguma nosacījumiem).</w:t>
      </w:r>
    </w:p>
    <w:p w14:paraId="43DD3FD5" w14:textId="77777777" w:rsidR="00511448" w:rsidRPr="0008458E" w:rsidRDefault="00511448" w:rsidP="00511448">
      <w:pPr>
        <w:pStyle w:val="ProductList-Body"/>
        <w:numPr>
          <w:ilvl w:val="0"/>
          <w:numId w:val="36"/>
        </w:numPr>
        <w:ind w:left="450" w:hanging="270"/>
      </w:pPr>
      <w:r>
        <w:t>Tā Klienta un Saistītā uzņēmuma pilns juridiskais nosaukums, kas atsakās no noteikumiem.</w:t>
      </w:r>
    </w:p>
    <w:p w14:paraId="19E6A1C7" w14:textId="77777777" w:rsidR="00511448" w:rsidRPr="0008458E" w:rsidRDefault="00511448" w:rsidP="00511448">
      <w:pPr>
        <w:pStyle w:val="ProductList-Body"/>
        <w:numPr>
          <w:ilvl w:val="0"/>
          <w:numId w:val="36"/>
        </w:numPr>
        <w:ind w:left="450" w:hanging="270"/>
      </w:pPr>
      <w:r>
        <w:t>Ja Klientam ir vairāki lielapjoma licencēšanas līgumi, lielapjoma licencēšanas līgums, uz kuru attiecas atteikšanās.</w:t>
      </w:r>
    </w:p>
    <w:p w14:paraId="3FD90923" w14:textId="77777777" w:rsidR="00511448" w:rsidRPr="0008458E" w:rsidRDefault="00511448" w:rsidP="00511448">
      <w:pPr>
        <w:pStyle w:val="ProductList-Body"/>
        <w:ind w:left="180"/>
      </w:pPr>
    </w:p>
    <w:p w14:paraId="04406640" w14:textId="77777777" w:rsidR="00511448" w:rsidRPr="0008458E" w:rsidRDefault="00511448" w:rsidP="00511448">
      <w:pPr>
        <w:pStyle w:val="ProductList-SubSubSectionHeading"/>
        <w:outlineLvl w:val="2"/>
      </w:pPr>
      <w:bookmarkStart w:id="67" w:name="_Toc489605581"/>
      <w:bookmarkStart w:id="68" w:name="_Toc487134017"/>
      <w:bookmarkStart w:id="69" w:name="_Toc502231286"/>
      <w:r>
        <w:t>Security</w:t>
      </w:r>
      <w:bookmarkEnd w:id="67"/>
      <w:bookmarkEnd w:id="68"/>
      <w:bookmarkEnd w:id="69"/>
    </w:p>
    <w:p w14:paraId="359F5342" w14:textId="77777777" w:rsidR="00511448" w:rsidRPr="0008458E" w:rsidRDefault="00511448" w:rsidP="00511448">
      <w:pPr>
        <w:pStyle w:val="ProductList-Body"/>
      </w:pPr>
      <w:r>
        <w:t xml:space="preserve">Korporācija Microsoft ir apņēmusies palīdzēt aizsargāt Klienta informāciju. Korporācija Microsoft ir īstenojusi un turpinās uzturēt un ievērot atbilstošus tehniskus un organizatoriskus pasākumus, kas paredzēti, lai aizsargātu Klienta datus un Atbalsta datus pret nejaušu, neatļautu vai prettiesisku piekļuvi, izpaušanu, labošanu, nozaudēšanu vai noņemšanu. </w:t>
      </w:r>
    </w:p>
    <w:p w14:paraId="3C49D2AF" w14:textId="77777777" w:rsidR="00511448" w:rsidRPr="0008458E" w:rsidRDefault="00511448" w:rsidP="00511448">
      <w:pPr>
        <w:pStyle w:val="ProductList-Body"/>
      </w:pPr>
    </w:p>
    <w:p w14:paraId="772456E4" w14:textId="77777777" w:rsidR="00511448" w:rsidRPr="0008458E" w:rsidRDefault="00511448" w:rsidP="00511448">
      <w:pPr>
        <w:pStyle w:val="ProductList-SubSubSectionHeading"/>
        <w:outlineLvl w:val="2"/>
      </w:pPr>
      <w:bookmarkStart w:id="70" w:name="_Toc489605582"/>
      <w:bookmarkStart w:id="71" w:name="_Toc487134018"/>
      <w:bookmarkStart w:id="72" w:name="_Toc502231287"/>
      <w:r>
        <w:t>Drošības incidenta paziņojums</w:t>
      </w:r>
      <w:bookmarkEnd w:id="70"/>
      <w:bookmarkEnd w:id="71"/>
      <w:bookmarkEnd w:id="72"/>
    </w:p>
    <w:p w14:paraId="4826686E" w14:textId="77777777" w:rsidR="00511448" w:rsidRPr="0008458E" w:rsidRDefault="00511448" w:rsidP="00511448">
      <w:pPr>
        <w:pStyle w:val="ProductList-Body"/>
        <w:spacing w:after="120"/>
      </w:pPr>
      <w:r>
        <w:t>Ja Microsoft uzzinās par jebkādu prettiesisku piekļuvi Microsoft aprīkojumā vai uzņēmumos glabātajiem Klienta datiem vai Atbalsta datiem vai ja nesankcionēta piekļuve šādam aprīkojumam vai uzņēmumiem būs izraisījusi Klienta datu vai Atbalsta datu zaudēšanu, izpaušanu vai izmainīšanu (katrs no tiem ir „Drošības pārkāpums”), Microsoft nekavējoties: (1) informēs Klientu par Drošības pārkāpumu; (2) izmeklēs šo Drošības pārkāpumu un sniegs Klientam detalizētu informāciju par šo Drošības pārkāpumu; (3) veiks atbilstošus pasākumus, lai mazinātu sekas un jebkādu kaitējumu, kas radies šī Drošības pārkāpuma rezultātā.</w:t>
      </w:r>
    </w:p>
    <w:p w14:paraId="04812AB1" w14:textId="77777777" w:rsidR="00511448" w:rsidRPr="0008458E" w:rsidRDefault="00511448" w:rsidP="00511448">
      <w:pPr>
        <w:pStyle w:val="ProductList-Body"/>
        <w:spacing w:after="120"/>
      </w:pPr>
      <w:r>
        <w:t>Paziņojumus par Drošības pārkāpumiem piegādā vienam vai vairākiem Klienta administratoriem jebkādā korporācijas Microsoft izvēlētā veidā, tostarp nosūtot e-pasta ziņojumu. Klients pilnībā atbild par to, ka Klienta administratori uztur precīzu kontaktinformāciju katrā piemērojamā Tiešsaistes pakalpojumu portālā. Saskaņā ar šo sadaļu korporācijas Microsoft pienākums ziņot vai reaģēt uz Drošības pārkāpumu nav korporācijas Microsoft vainas vai atbildības apliecinājums par šo Drošības pārkāpumu.</w:t>
      </w:r>
    </w:p>
    <w:p w14:paraId="6A4F7CE6" w14:textId="77777777" w:rsidR="00511448" w:rsidRPr="0008458E" w:rsidRDefault="00511448" w:rsidP="00511448">
      <w:pPr>
        <w:pStyle w:val="ProductList-Body"/>
      </w:pPr>
      <w:r>
        <w:t>Klientam ir nekavējoties jāinformē korporācija Microsoft par jebkādu iespējamu Klienta kontu vai autentifikācijas datu neatļautu izmantošanu vai jebkādiem drošības pārkāpumiem, kas saistīti ar Tiešsaistes pakalpojumiem.</w:t>
      </w:r>
    </w:p>
    <w:p w14:paraId="06777107" w14:textId="77777777" w:rsidR="00511448" w:rsidRPr="0008458E" w:rsidRDefault="00511448" w:rsidP="00511448">
      <w:pPr>
        <w:pStyle w:val="ProductList-Body"/>
      </w:pPr>
    </w:p>
    <w:p w14:paraId="2F37DB7B" w14:textId="77777777" w:rsidR="00511448" w:rsidRPr="0008458E" w:rsidRDefault="00511448" w:rsidP="00511448">
      <w:pPr>
        <w:pStyle w:val="ProductList-SubSubSectionHeading"/>
        <w:outlineLvl w:val="2"/>
      </w:pPr>
      <w:bookmarkStart w:id="73" w:name="LocationofDataProcessing"/>
      <w:bookmarkStart w:id="74" w:name="_Toc489605583"/>
      <w:bookmarkStart w:id="75" w:name="_Toc487134019"/>
      <w:bookmarkStart w:id="76" w:name="_Toc502231288"/>
      <w:r>
        <w:t>Datu apstrādes vieta</w:t>
      </w:r>
      <w:bookmarkEnd w:id="73"/>
      <w:bookmarkEnd w:id="74"/>
      <w:bookmarkEnd w:id="75"/>
      <w:bookmarkEnd w:id="76"/>
    </w:p>
    <w:p w14:paraId="0CEBD188" w14:textId="77777777" w:rsidR="00511448" w:rsidRPr="0008458E" w:rsidRDefault="00511448" w:rsidP="00511448">
      <w:pPr>
        <w:pStyle w:val="ProductList-Body"/>
      </w:pPr>
      <w:r>
        <w:t xml:space="preserve">Klienta datus un Atbalsta datus, ko Microsoft apstrādā Klienta vārdā, var nodot, glabāt un apstrādāt Amerikas Savienotajās Valstīs vai jebkurā citā valstī, kurā atrodas korporācijas Microsoft vai tās saistīto uzņēmumu un apakšuzņēmēju biroji, izņemot gadījumus, kad citviet Tiešsaistes pakalpojumu nosacījumos aprakstīts citādi. Klients ļauj korporācijai Microsoft veikt šādu Klienta datu un Atbalsta datu jebkādu nodošanu jebkurai šādai valstij, kā arī glabāt un apstrādāt Klienta datus un Atbalsta datus ar mērķi sniegt Tiešsaistes pakalpojumus. </w:t>
      </w:r>
    </w:p>
    <w:p w14:paraId="4DD20BB2" w14:textId="77777777" w:rsidR="00511448" w:rsidRPr="0008458E" w:rsidRDefault="00511448" w:rsidP="00511448">
      <w:pPr>
        <w:pStyle w:val="ProductList-Body"/>
      </w:pPr>
    </w:p>
    <w:p w14:paraId="0E179BD6" w14:textId="77777777" w:rsidR="00511448" w:rsidRPr="0008458E" w:rsidRDefault="00511448" w:rsidP="00511448">
      <w:pPr>
        <w:pStyle w:val="ProductList-Body"/>
      </w:pPr>
      <w:r>
        <w:t>Korporācijai Microsoft ir pienākums ievērot Eiropas Ekonomikas zonas un Šveices datu aizsardzības likumu prasības attiecībā uz Eiropas Ekonomikas zonā un Šveicē iegūto Personas datu apkopošanu, lietošanu, nodošanu, saglabāšanu un cita veida apstrādi. VDAR izpildes sākumā Microsoft nodrošina, ka uz Personas datu nodošanu trešajai valstij vai starptautiskai organizācijai attiecas atbilstošie aizsardzības pasākumi, kā aprakstīts VDAR 46. pantā, un ka šāda nodošana un aizsardzības pasākumi ir dokumentēti saskaņā ar VDAR 30. panta 2. apakšpunkta nosacījumiem. Papildus Microsoft saistībām saskaņā ar Standarta līguma klauzulām un citu modeļu līgumiem, korporācija Microsoft ir saņēmusi sertifikāciju saskaņā ar ES–ASV un Šveices–ES platformām Privātuma vairogs un tajās ietvertajām saistībām. Gadījumā, ja Microsoft konstatēs, ka vairs nespēj izpildīt pienākumu nodrošināt tādu pašu aizsardzības līmeni, kādu nosaka platformas Privātuma vairogs principi, Microsoft par to paziņos Klientam.</w:t>
      </w:r>
    </w:p>
    <w:p w14:paraId="3AC210FF" w14:textId="77777777" w:rsidR="00511448" w:rsidRPr="0008458E" w:rsidRDefault="00511448" w:rsidP="00511448">
      <w:pPr>
        <w:pStyle w:val="ProductList-Body"/>
      </w:pPr>
    </w:p>
    <w:p w14:paraId="4212DF94" w14:textId="77777777" w:rsidR="00511448" w:rsidRPr="0008458E" w:rsidRDefault="00511448" w:rsidP="00511448">
      <w:pPr>
        <w:pStyle w:val="ProductList-SubSubSectionHeading"/>
        <w:outlineLvl w:val="2"/>
      </w:pPr>
      <w:bookmarkStart w:id="77" w:name="_Toc489605584"/>
      <w:bookmarkStart w:id="78" w:name="_Toc487134020"/>
      <w:bookmarkStart w:id="79" w:name="_Toc502231289"/>
      <w:r>
        <w:t>Priekšskatījuma izlaidumi</w:t>
      </w:r>
      <w:bookmarkEnd w:id="77"/>
      <w:bookmarkEnd w:id="78"/>
      <w:bookmarkEnd w:id="79"/>
    </w:p>
    <w:p w14:paraId="6917FB8B" w14:textId="77777777" w:rsidR="00511448" w:rsidRPr="0008458E" w:rsidRDefault="00511448" w:rsidP="00511448">
      <w:pPr>
        <w:pStyle w:val="ProductList-Body"/>
      </w:pPr>
      <w:r>
        <w:t xml:space="preserve">Microsoft var piedāvāt priekšskatījuma, beta vai citas pirmsizlaides versijas līdzekļus, datu centru atrašanās vietas un pakalpojumus („Priekšskatījumus”), lai Klients varētu novērtēt tos, ja Klients tam piekrīt. Ja vien nav noteikts citādi, (i) Priekšskatījumos izmantots zemāks vai </w:t>
      </w:r>
      <w:r>
        <w:lastRenderedPageBreak/>
        <w:t>atšķirīgs personas datu aizsardzības līmenis un drošības pasākumi, salīdzinot ar Tiešsaistes pakalpojumos izmantotajiem, (ii) Priekšskatījumi nav iekļauti Līgumā par pakalpojumu līmeni (SLA) attiecīgajiem Tiešsaistes pakalpojumiem un (iii) Klients nedrīkst izmantot Priekšskatījumus, lai apstrādātu Personas datus vai citus datus, uz ko attiecas augstākas atbilstības prasības.</w:t>
      </w:r>
    </w:p>
    <w:p w14:paraId="5819E7F9" w14:textId="77777777" w:rsidR="00511448" w:rsidRPr="0008458E" w:rsidRDefault="00511448" w:rsidP="00511448">
      <w:pPr>
        <w:pStyle w:val="ProductList-Body"/>
      </w:pPr>
    </w:p>
    <w:p w14:paraId="74E52B8C" w14:textId="77777777" w:rsidR="00511448" w:rsidRPr="0008458E" w:rsidRDefault="00511448" w:rsidP="00511448">
      <w:pPr>
        <w:pStyle w:val="ProductList-SubSubSectionHeading"/>
        <w:outlineLvl w:val="2"/>
      </w:pPr>
      <w:bookmarkStart w:id="80" w:name="_Toc489605585"/>
      <w:bookmarkStart w:id="81" w:name="_Toc487134021"/>
      <w:bookmarkStart w:id="82" w:name="_Toc502231290"/>
      <w:r>
        <w:t>Apakšuzņēmēju izmantošana</w:t>
      </w:r>
      <w:bookmarkEnd w:id="80"/>
      <w:bookmarkEnd w:id="81"/>
      <w:bookmarkEnd w:id="82"/>
    </w:p>
    <w:p w14:paraId="16C48FE0" w14:textId="77777777" w:rsidR="00511448" w:rsidRPr="0008458E" w:rsidRDefault="00511448" w:rsidP="00511448">
      <w:pPr>
        <w:pStyle w:val="ProductList-Body"/>
      </w:pPr>
      <w:r>
        <w:t>Korporācija Microsoft var nolīgt apakšuzņēmējus pakalpojumu nodrošināšanai tās vārdā. Visiem šiem apakšuzņēmējiem ir atļauts iegūt Klienta datus un Atbalsta datus tikai to pakalpojumu sniegšanai, kam Microsoft tos ir nolīgusi, un tiem ir aizliegts izmantot Klienta datus un Atbalsta datus jebkādiem citiem nolūkiem. Korporācija Microsoft ir atbildīga par to, lai tās apakšuzņēmēji ievērotu šajā OST noteiktos Microsoft pienākumus. Klients iepriekš ir piekritis, ka Microsoft nodod Klienta datus un Atbalsta datus apakšuzņēmējiem, kā izklāstīts Tiešsaistes pakalpojumu nosacījumos.</w:t>
      </w:r>
    </w:p>
    <w:p w14:paraId="78B535E5" w14:textId="77777777" w:rsidR="000E6ED8" w:rsidRPr="00280242" w:rsidRDefault="000E6ED8" w:rsidP="00A914BF">
      <w:pPr>
        <w:pStyle w:val="ProductList-Body"/>
        <w:rPr>
          <w:sz w:val="12"/>
          <w:szCs w:val="16"/>
        </w:rPr>
      </w:pPr>
    </w:p>
    <w:p w14:paraId="0937BBEE" w14:textId="77777777" w:rsidR="00F77036" w:rsidRPr="00690C65" w:rsidRDefault="00F77036" w:rsidP="00233C87">
      <w:pPr>
        <w:pStyle w:val="ProductList-SubSubSectionHeading"/>
        <w:outlineLvl w:val="2"/>
      </w:pPr>
      <w:bookmarkStart w:id="83" w:name="_Toc502231291"/>
      <w:r>
        <w:t>Kā sazināties ar Microsoft</w:t>
      </w:r>
      <w:bookmarkEnd w:id="83"/>
    </w:p>
    <w:p w14:paraId="3A314166" w14:textId="07616083" w:rsidR="00F77036" w:rsidRPr="00690C65" w:rsidRDefault="00F77036" w:rsidP="00F77036">
      <w:pPr>
        <w:pStyle w:val="ProductList-Body"/>
      </w:pPr>
      <w:r>
        <w:t xml:space="preserve">Ja Klients uzskata, ka korporācija Microsoft nav ievērojusi personas datu aizsardzības vai drošības saistības, Klients var sazināties ar klientu atbalsta dienestu vai izmantot korporācijas Microsoft personas datu aizsardzības tīmekļa veidlapu, kas atrodama vietnē </w:t>
      </w:r>
      <w:hyperlink r:id="rId23" w:history="1">
        <w:r>
          <w:rPr>
            <w:rStyle w:val="Hyperlink"/>
          </w:rPr>
          <w:t>http://go.microsoft.com/?linkid=9846224</w:t>
        </w:r>
      </w:hyperlink>
      <w:r>
        <w:t>. Microsoft pasta adrese:</w:t>
      </w:r>
      <w:r w:rsidR="00765042">
        <w:t xml:space="preserve"> </w:t>
      </w:r>
    </w:p>
    <w:p w14:paraId="5038A707" w14:textId="77777777" w:rsidR="008F756E" w:rsidRPr="00690C65" w:rsidRDefault="008F756E" w:rsidP="008F756E">
      <w:pPr>
        <w:pStyle w:val="ProductList-Body"/>
        <w:spacing w:before="120"/>
        <w:ind w:left="187"/>
      </w:pPr>
      <w:r>
        <w:rPr>
          <w:b/>
        </w:rPr>
        <w:t>Microsoft Entreprise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280242" w:rsidRDefault="00F77036" w:rsidP="00F77036">
      <w:pPr>
        <w:pStyle w:val="ProductList-Body"/>
        <w:rPr>
          <w:sz w:val="14"/>
          <w:szCs w:val="16"/>
        </w:rPr>
      </w:pPr>
    </w:p>
    <w:p w14:paraId="1F1C2F9A" w14:textId="77777777" w:rsidR="00F77036" w:rsidRPr="00690C65" w:rsidRDefault="00F77036" w:rsidP="00F77036">
      <w:pPr>
        <w:pStyle w:val="ProductList-Body"/>
      </w:pPr>
      <w:r>
        <w:t>Microsoft Ireland Operations Limited ir korporācijas Microsoft Eiropas Ekonomikas zonas un Šveices datu aizsardzības pārstāvniecība. Ar Microsoft Ireland Operations Limited personas datu aizsardzības pārstāvi var sazināties, rakstot uz šādu adresi:</w:t>
      </w:r>
    </w:p>
    <w:p w14:paraId="0F496B90" w14:textId="77777777" w:rsidR="008C3E89" w:rsidRPr="00A66AC2" w:rsidRDefault="008C3E89" w:rsidP="008C3E89">
      <w:pPr>
        <w:pStyle w:val="ProductList-Body"/>
        <w:spacing w:before="120"/>
        <w:ind w:left="187"/>
      </w:pPr>
      <w:r>
        <w:rPr>
          <w:b/>
        </w:rPr>
        <w:t>Microsoft Ireland Operations Ltd.</w:t>
      </w:r>
    </w:p>
    <w:p w14:paraId="0EB021B2" w14:textId="60CB907E" w:rsidR="008C3E89" w:rsidRPr="00A66AC2" w:rsidRDefault="008C3E89" w:rsidP="008C3E89">
      <w:pPr>
        <w:pStyle w:val="ProductList-Body"/>
        <w:ind w:left="180"/>
      </w:pPr>
      <w:r>
        <w:t xml:space="preserve">Attn: </w:t>
      </w:r>
      <w:r w:rsidR="0050103A">
        <w:t>Data Protection</w:t>
      </w:r>
    </w:p>
    <w:p w14:paraId="16096DDA" w14:textId="77777777" w:rsidR="008C3E89" w:rsidRPr="00A66AC2" w:rsidRDefault="008C3E89" w:rsidP="008C3E89">
      <w:pPr>
        <w:pStyle w:val="ProductList-Body"/>
        <w:ind w:left="180"/>
      </w:pPr>
      <w:r>
        <w:t>One Microsoft Place,</w:t>
      </w:r>
    </w:p>
    <w:p w14:paraId="02C802EA" w14:textId="77777777" w:rsidR="008C3E89" w:rsidRPr="00A66AC2" w:rsidRDefault="008C3E89" w:rsidP="008C3E89">
      <w:pPr>
        <w:pStyle w:val="ProductList-Body"/>
        <w:ind w:left="180"/>
      </w:pPr>
      <w:r>
        <w:t>South County Industrial Park,</w:t>
      </w:r>
    </w:p>
    <w:p w14:paraId="4E247FC2" w14:textId="77777777" w:rsidR="008C3E89" w:rsidRPr="00A66AC2" w:rsidRDefault="008C3E89" w:rsidP="008C3E89">
      <w:pPr>
        <w:pStyle w:val="ProductList-Body"/>
        <w:ind w:left="180"/>
      </w:pPr>
      <w:r>
        <w:t>Leopardstown,</w:t>
      </w:r>
    </w:p>
    <w:p w14:paraId="69460A85" w14:textId="77777777" w:rsidR="008C3E89" w:rsidRPr="00A66AC2" w:rsidRDefault="008C3E89" w:rsidP="008C3E89">
      <w:pPr>
        <w:pStyle w:val="ProductList-Body"/>
        <w:ind w:left="180"/>
      </w:pPr>
      <w:r>
        <w:t>Dublin 18,</w:t>
      </w:r>
    </w:p>
    <w:p w14:paraId="5AE17FE3" w14:textId="3F0E8761" w:rsidR="000E6ED8" w:rsidRPr="00690C65" w:rsidRDefault="008C3E89" w:rsidP="008C3E89">
      <w:pPr>
        <w:pStyle w:val="ProductList-Body"/>
        <w:ind w:left="180"/>
      </w:pPr>
      <w:r>
        <w:t>D18 P521</w:t>
      </w:r>
    </w:p>
    <w:p w14:paraId="0DD0D689" w14:textId="27955F76" w:rsidR="008434FA" w:rsidRDefault="004F7686"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7D32B754" w14:textId="77777777" w:rsidR="00FC2378" w:rsidRDefault="00FC2378" w:rsidP="00366C8E">
      <w:pPr>
        <w:pStyle w:val="ProductList-Body"/>
        <w:sectPr w:rsidR="00FC2378" w:rsidSect="00A61B2A">
          <w:footerReference w:type="default" r:id="rId24"/>
          <w:footerReference w:type="first" r:id="rId25"/>
          <w:pgSz w:w="12240" w:h="15840"/>
          <w:pgMar w:top="1440" w:right="720" w:bottom="1440" w:left="720" w:header="720" w:footer="720" w:gutter="0"/>
          <w:cols w:space="720"/>
          <w:titlePg/>
          <w:docGrid w:linePitch="360"/>
        </w:sectPr>
      </w:pPr>
    </w:p>
    <w:p w14:paraId="066FE42F" w14:textId="4BBCE927" w:rsidR="000E6ED8" w:rsidRPr="00DF6877" w:rsidRDefault="00F77036" w:rsidP="00FC2378">
      <w:pPr>
        <w:pStyle w:val="ProductList-Offering1Heading"/>
        <w:rPr>
          <w:lang w:val="lv-LV"/>
        </w:rPr>
      </w:pPr>
      <w:bookmarkStart w:id="84" w:name="_Toc502231292"/>
      <w:bookmarkStart w:id="85" w:name="DataProcessingTerms"/>
      <w:r w:rsidRPr="00DF6877">
        <w:rPr>
          <w:lang w:val="lv-LV"/>
        </w:rPr>
        <w:lastRenderedPageBreak/>
        <w:t>Datu apstrādes noteikumi</w:t>
      </w:r>
      <w:bookmarkEnd w:id="84"/>
    </w:p>
    <w:bookmarkEnd w:id="85"/>
    <w:p w14:paraId="2F075DBA" w14:textId="77777777" w:rsidR="00F77036" w:rsidRPr="00690C65" w:rsidRDefault="00F77036" w:rsidP="00F824AC">
      <w:pPr>
        <w:pStyle w:val="ProductList-Body"/>
        <w:spacing w:after="120"/>
      </w:pPr>
      <w:r>
        <w:t>Datu apstrādes noteikumi ietver noteikumus, kas iekļauti šajā sadaļā.</w:t>
      </w:r>
    </w:p>
    <w:p w14:paraId="48A379F1" w14:textId="599CFDB1" w:rsidR="00F77036" w:rsidRPr="00690C65" w:rsidRDefault="00F77036" w:rsidP="00F77036">
      <w:pPr>
        <w:pStyle w:val="ProductList-Body"/>
      </w:pPr>
      <w:r>
        <w:t xml:space="preserve">Saskaņā ar Eiropas Komisijas 2010. gada 5. februāra lēmumu par līguma standartklauzulām personas datu pārsūtīšanā procesoriem trešās valstīs un saskaņā ar ES Datu aizsardzības direktīvu Datu apstrādes noteikumi ietver arī līguma standartklauzulas. Standarta līguma klauzulas var apskatīt </w:t>
      </w:r>
      <w:hyperlink w:anchor="Attachment3" w:history="1">
        <w:r>
          <w:rPr>
            <w:rStyle w:val="Hyperlink"/>
          </w:rPr>
          <w:t>3. pielikumā</w:t>
        </w:r>
      </w:hyperlink>
      <w:r>
        <w:t>. Papildus tam.</w:t>
      </w:r>
    </w:p>
    <w:p w14:paraId="4289F66E" w14:textId="10251D66" w:rsidR="00F77036" w:rsidRPr="00690C65" w:rsidRDefault="00F77036" w:rsidP="00A44A41">
      <w:pPr>
        <w:pStyle w:val="ProductList-Body"/>
        <w:numPr>
          <w:ilvl w:val="0"/>
          <w:numId w:val="4"/>
        </w:numPr>
        <w:ind w:left="450" w:hanging="270"/>
      </w:pPr>
      <w:r>
        <w:t xml:space="preserve">Lielapjoma licencēšanas līguma izpilde ietver arī </w:t>
      </w:r>
      <w:hyperlink w:anchor="Attachment3" w:history="1">
        <w:r>
          <w:rPr>
            <w:rStyle w:val="Hyperlink"/>
          </w:rPr>
          <w:t>3. pielikuma</w:t>
        </w:r>
      </w:hyperlink>
      <w:r>
        <w:t xml:space="preserve"> izpildi, par ko ir parakstījusies korporācija Microsoft.</w:t>
      </w:r>
    </w:p>
    <w:p w14:paraId="41BFB8AC" w14:textId="77777777" w:rsidR="00F77036" w:rsidRPr="00690C65" w:rsidRDefault="00F77036" w:rsidP="0088164F">
      <w:pPr>
        <w:pStyle w:val="ProductList-Body"/>
        <w:numPr>
          <w:ilvl w:val="0"/>
          <w:numId w:val="4"/>
        </w:numPr>
        <w:spacing w:before="40"/>
        <w:ind w:left="450" w:hanging="270"/>
      </w:pPr>
      <w:r>
        <w:t>Klienta lielapjoma licencēšanas līguma noteikumi, tostarp Datu apstrādes noteikumi (DPT), veido datu apstrādes līgumu saskaņā ar ko korporācija Microsoft ir datu apstrādātājs; un</w:t>
      </w:r>
    </w:p>
    <w:p w14:paraId="731C68BC" w14:textId="77777777" w:rsidR="00F77036" w:rsidRPr="00690C65" w:rsidRDefault="00F77036" w:rsidP="0088164F">
      <w:pPr>
        <w:pStyle w:val="ProductList-Body"/>
        <w:numPr>
          <w:ilvl w:val="0"/>
          <w:numId w:val="4"/>
        </w:numPr>
        <w:spacing w:before="40" w:after="120"/>
        <w:ind w:left="461" w:hanging="274"/>
      </w:pPr>
      <w:r>
        <w:t>Datu apstrādes noteikumi ir pārāki par neatbilstīgiem vai pretrunīgiem nosacījumiem Klienta lielapjoma licencēšanas līgumā, un katram abonementam tie pilnībā paliek spēkā, līdz visi saistītie Klienta dati ir dzēsti no korporācijas Microsoft sistēmām saskaņā ar Datu apstrādes noteikumiem.</w:t>
      </w:r>
    </w:p>
    <w:p w14:paraId="07BB43F0" w14:textId="6284018E" w:rsidR="00F77036" w:rsidRPr="00690C65" w:rsidRDefault="00F77036" w:rsidP="00F77036">
      <w:pPr>
        <w:pStyle w:val="ProductList-Body"/>
      </w:pPr>
      <w:r>
        <w:t>Klients var pilnībā atteikties no līguma standartklauzulām vai Datu apstrādes noteikumiem. Lai atteiktos, Klientam jānosūta šāda informācija korporācijai Microsoft rakstiska paziņojuma veidā (saskaņā ar Klienta lielapjoma licencēšanas līguma noteikumiem):</w:t>
      </w:r>
    </w:p>
    <w:p w14:paraId="362A02CA" w14:textId="77777777" w:rsidR="00F77036" w:rsidRPr="00690C65" w:rsidRDefault="00F77036" w:rsidP="00A44A41">
      <w:pPr>
        <w:pStyle w:val="ProductList-Body"/>
        <w:numPr>
          <w:ilvl w:val="0"/>
          <w:numId w:val="5"/>
        </w:numPr>
        <w:ind w:left="450" w:hanging="270"/>
      </w:pPr>
      <w:r>
        <w:t>Tā Klienta un Saistītā uzņēmuma pilns juridiskais nosaukums, kas atsakās no noteikumiem.</w:t>
      </w:r>
    </w:p>
    <w:p w14:paraId="04B9C67E" w14:textId="165A03F7" w:rsidR="00F77036" w:rsidRPr="00690C65" w:rsidRDefault="00F77036" w:rsidP="0088164F">
      <w:pPr>
        <w:pStyle w:val="ProductList-Body"/>
        <w:numPr>
          <w:ilvl w:val="0"/>
          <w:numId w:val="5"/>
        </w:numPr>
        <w:spacing w:before="40"/>
        <w:ind w:left="450" w:hanging="270"/>
      </w:pPr>
      <w:r>
        <w:t xml:space="preserve">Lielapjoma licencēšanas līgums, no kura Klients atsakās, ja Klientam ir vairāki Lielapjoma licencēšanas līgumi. </w:t>
      </w:r>
    </w:p>
    <w:p w14:paraId="660091B5" w14:textId="77777777" w:rsidR="00F77036" w:rsidRPr="00690C65" w:rsidRDefault="00F77036" w:rsidP="0088164F">
      <w:pPr>
        <w:pStyle w:val="ProductList-Body"/>
        <w:numPr>
          <w:ilvl w:val="0"/>
          <w:numId w:val="5"/>
        </w:numPr>
        <w:spacing w:before="40"/>
        <w:ind w:left="450" w:hanging="270"/>
      </w:pPr>
      <w:r>
        <w:t>Paziņojums, ka Klients (vai Saistītais uzņēmums) pilnībā atsakās no Datu apstrādes noteikumiem, ja atteikšanās ir no visiem Datu apstrādes noteikumiem.</w:t>
      </w:r>
    </w:p>
    <w:p w14:paraId="3EE2C6F6" w14:textId="77777777" w:rsidR="00F77036" w:rsidRPr="00690C65" w:rsidRDefault="00F77036" w:rsidP="0088164F">
      <w:pPr>
        <w:pStyle w:val="ProductList-Body"/>
        <w:numPr>
          <w:ilvl w:val="0"/>
          <w:numId w:val="5"/>
        </w:numPr>
        <w:spacing w:before="40" w:after="120"/>
        <w:ind w:left="461" w:hanging="274"/>
      </w:pPr>
      <w:r>
        <w:t xml:space="preserve">Paziņojums, ka Klients (vai Saistītais uzņēmums) atsakās no Līguma standartklauzulām, ja atteikšanās ir tikai no Līguma standartklauzulām. </w:t>
      </w:r>
    </w:p>
    <w:p w14:paraId="650242FB" w14:textId="183A9416" w:rsidR="00F77036" w:rsidRPr="00690C65" w:rsidRDefault="00F77036" w:rsidP="00F824AC">
      <w:pPr>
        <w:pStyle w:val="ProductList-Body"/>
        <w:spacing w:after="120"/>
      </w:pPr>
      <w:r>
        <w:t>Valstīs, kurās nepieciešams reglamentējošs apstiprinājums Līguma standartklauzulu lietošanai, saskaņā ar Eiropas Komisijas lēmumu 2010/87/ES (kopš 2010. gada februāra) līguma standartklauzulas nepadara likumīgu datu eksportu no valsts, izņemot gadījumus, ja Klientam ir nepieciešamais reglamentējošais apstiprinājums.</w:t>
      </w:r>
    </w:p>
    <w:p w14:paraId="26B8B19E" w14:textId="77777777" w:rsidR="00880E6E" w:rsidRPr="003B7142" w:rsidRDefault="00880E6E" w:rsidP="00880E6E">
      <w:pPr>
        <w:pStyle w:val="ProductList-Body"/>
        <w:rPr>
          <w:b/>
        </w:rPr>
      </w:pPr>
      <w:r>
        <w:rPr>
          <w:b/>
        </w:rPr>
        <w:t>Datu apstrādes nosacījumos termins „Tiešsaistes pakalpojumi” attiecas tikai uz tālāk esošajā tabulā minētajiem pakalpojumiem un neietver Priekšskatījumus, bet termins „Klienta dati” attiecas tikai uz Klienta datiem, kas tiek sniegti, lietojot šos Tiešsaistes pakalpojumus.</w:t>
      </w:r>
    </w:p>
    <w:p w14:paraId="72AE1A9D" w14:textId="1A2FC5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03E9B" w14:paraId="33AB4F09" w14:textId="77777777" w:rsidTr="00280242">
        <w:trPr>
          <w:tblHeader/>
        </w:trPr>
        <w:tc>
          <w:tcPr>
            <w:tcW w:w="10800" w:type="dxa"/>
            <w:gridSpan w:val="2"/>
            <w:shd w:val="clear" w:color="auto" w:fill="0072C6"/>
          </w:tcPr>
          <w:p w14:paraId="634D9DCB" w14:textId="77777777" w:rsidR="00E03E9B" w:rsidRPr="00231971" w:rsidRDefault="00E03E9B" w:rsidP="00280242">
            <w:pPr>
              <w:pStyle w:val="ProductList-Body"/>
              <w:spacing w:before="20" w:after="20"/>
              <w:rPr>
                <w:color w:val="FFFFFF" w:themeColor="background1"/>
                <w:sz w:val="16"/>
                <w:szCs w:val="16"/>
              </w:rPr>
            </w:pPr>
            <w:bookmarkStart w:id="86" w:name="DPTOnlineServicesTable"/>
            <w:r>
              <w:rPr>
                <w:color w:val="FFFFFF" w:themeColor="background1"/>
                <w:sz w:val="16"/>
                <w:szCs w:val="16"/>
              </w:rPr>
              <w:t>Tiešsaistes pakalpojumi</w:t>
            </w:r>
          </w:p>
        </w:tc>
      </w:tr>
      <w:tr w:rsidR="00E47D5D" w14:paraId="0F56D5C0" w14:textId="77777777" w:rsidTr="00280242">
        <w:tc>
          <w:tcPr>
            <w:tcW w:w="2610" w:type="dxa"/>
            <w:vAlign w:val="center"/>
          </w:tcPr>
          <w:p w14:paraId="4E03E163" w14:textId="29528A50" w:rsidR="00E47D5D" w:rsidRPr="00231971" w:rsidRDefault="00E47D5D" w:rsidP="00E47D5D">
            <w:pPr>
              <w:pStyle w:val="ProductList-Body"/>
              <w:rPr>
                <w:sz w:val="16"/>
                <w:szCs w:val="16"/>
              </w:rPr>
            </w:pPr>
            <w:bookmarkStart w:id="87" w:name="MicrosoftDynamicsOnlineServices"/>
            <w:bookmarkEnd w:id="86"/>
            <w:r>
              <w:rPr>
                <w:sz w:val="16"/>
                <w:szCs w:val="16"/>
              </w:rPr>
              <w:t>Microsoft Dynamics 365 pamatpakalpojumi</w:t>
            </w:r>
          </w:p>
        </w:tc>
        <w:tc>
          <w:tcPr>
            <w:tcW w:w="8190" w:type="dxa"/>
          </w:tcPr>
          <w:p w14:paraId="05EA79FF" w14:textId="763A1AAC" w:rsidR="00E47D5D" w:rsidRPr="00231971" w:rsidRDefault="00E47D5D" w:rsidP="00E47D5D">
            <w:pPr>
              <w:pStyle w:val="ProductList-Body"/>
              <w:rPr>
                <w:sz w:val="16"/>
                <w:szCs w:val="16"/>
              </w:rPr>
            </w:pPr>
            <w:r>
              <w:rPr>
                <w:sz w:val="16"/>
                <w:szCs w:val="16"/>
              </w:rPr>
              <w:t>Šai grupai pieder tālāk uzskaitītie pakalpojumi kā savrupi pakalpojumi vai kā daļa no Dynamics 365 zīmola plāna vai lietojumprogrammas: Microsoft Dynamics 365 klientu apkalpošanai, Microsoft Dynamics 365 vietas pakalpojumi, Microsoft Dynamics 365 projekta pakalpojumu automatizācija, Microsoft Dynamics 365 pārdošanai un Microsoft Social Engagement. Microsoft Dynamics 365 pamatpakalpojumos nav ietverts: (1) Microsoft Dynamics 365 for Finance and Operations (Enterprise Edition un Business Edition), Microsoft Dynamics 365 for Retail, Microsoft Dynamics 365 for Talent, Microsoft Dynamics 365 for Talent: Attract, Microsoft Dynamics 365 for Talent: Onboard; (2) Microsoft Dynamics 365 pakalpojumi atbalstītām ierīcēm vai programmatūrai, tostarp, bet ne tikai, Microsoft Dynamics 365 lietojumprogrammām, planšetdatoriem un/vai tālruņiem; (3) pakalpojums LinkedIn Sales Navigator un (4) neviens cits ar atsevišķu zīmolu apzīmēts pakalpojums, kas pieejams ar Microsoft Dynamics 365 pamatpakalpojumiem vai saistīts ar tiem, ja vien attiecīgā pakalpojuma licencēšanas nosacījumos nav tieši noteikts pretējais.</w:t>
            </w:r>
          </w:p>
        </w:tc>
      </w:tr>
      <w:bookmarkEnd w:id="87"/>
      <w:tr w:rsidR="008C3E89" w14:paraId="25D215D3" w14:textId="77777777" w:rsidTr="00280242">
        <w:tc>
          <w:tcPr>
            <w:tcW w:w="2610" w:type="dxa"/>
            <w:vAlign w:val="center"/>
          </w:tcPr>
          <w:p w14:paraId="1152DD60" w14:textId="73563218" w:rsidR="008C3E89" w:rsidRPr="00231971" w:rsidRDefault="008C3E89" w:rsidP="008C3E89">
            <w:pPr>
              <w:pStyle w:val="ProductList-Body"/>
              <w:rPr>
                <w:sz w:val="16"/>
                <w:szCs w:val="16"/>
              </w:rPr>
            </w:pPr>
            <w:r>
              <w:rPr>
                <w:sz w:val="16"/>
                <w:szCs w:val="16"/>
              </w:rPr>
              <w:t>Office 365 pakalpojumi</w:t>
            </w:r>
          </w:p>
        </w:tc>
        <w:tc>
          <w:tcPr>
            <w:tcW w:w="8190" w:type="dxa"/>
          </w:tcPr>
          <w:p w14:paraId="33036F50" w14:textId="054F764A" w:rsidR="008C3E89" w:rsidRPr="00231971" w:rsidRDefault="008C3E89" w:rsidP="008C3E89">
            <w:pPr>
              <w:pStyle w:val="ProductList-Body"/>
              <w:rPr>
                <w:sz w:val="16"/>
                <w:szCs w:val="16"/>
              </w:rPr>
            </w:pPr>
            <w:r>
              <w:rPr>
                <w:sz w:val="16"/>
                <w:szCs w:val="16"/>
              </w:rPr>
              <w:t xml:space="preserve">Šeit uzskaitītie pakalpojumi (kā savrupi pakalpojumi vai kā daļa no Office 365 zīmola plāna vai komplekta): </w:t>
            </w:r>
            <w:bookmarkStart w:id="88" w:name="_Hlk498519502"/>
            <w:r>
              <w:rPr>
                <w:sz w:val="16"/>
                <w:szCs w:val="16"/>
              </w:rPr>
              <w:t>Klientu seifs, Exchange Online arhivēšana, Exchange Online Protection, Exchange Online, Microsoft Bookings, Microsoft MyAnalytics, Microsoft Planner, Microsoft StaffHub, Microsoft Teams, Office 365 uzlabotā pretdraudu aizsardzība, Office 365 video, Office Online, OneDrive darbam, Outlook Customer Manager, Project Online, SharePoint Online, Skype darbam Online, Sway un Yammer Enterprise</w:t>
            </w:r>
            <w:bookmarkEnd w:id="88"/>
            <w:r>
              <w:rPr>
                <w:sz w:val="16"/>
                <w:szCs w:val="16"/>
              </w:rPr>
              <w:t>. Office 365 pakalpojumos nav ietverts pakalpojums Office 365 ProPlus, visas tās PSTN pakalpojumu daļas, kuru darbību nepārvalda Microsoft, jebkāda klienta programmatūra vai ar atsevišķu zīmolu apzīmēti pakalpojumi, kas pieejami ar zīmolu Office 365 apzīmētā plānā vai komplektā, piemēram, Bing vai pakalpojums, kas tiek apzīmēts ar zīmolu „pakalpojumam Office 365”.</w:t>
            </w:r>
          </w:p>
        </w:tc>
      </w:tr>
      <w:tr w:rsidR="00AF2EAB" w14:paraId="2D858EC6" w14:textId="77777777" w:rsidTr="00280242">
        <w:tc>
          <w:tcPr>
            <w:tcW w:w="2610" w:type="dxa"/>
            <w:vAlign w:val="center"/>
          </w:tcPr>
          <w:p w14:paraId="079BF741" w14:textId="499CA871" w:rsidR="00AF2EAB" w:rsidRPr="00231971" w:rsidRDefault="00AF2EAB" w:rsidP="00AF2EAB">
            <w:pPr>
              <w:pStyle w:val="ProductList-Body"/>
              <w:rPr>
                <w:sz w:val="16"/>
                <w:szCs w:val="16"/>
              </w:rPr>
            </w:pPr>
            <w:bookmarkStart w:id="89" w:name="MicrosoftAzureCoreServices"/>
            <w:r>
              <w:rPr>
                <w:sz w:val="16"/>
                <w:szCs w:val="16"/>
              </w:rPr>
              <w:t>Microsoft Azure pamatpakalpojumi</w:t>
            </w:r>
            <w:bookmarkEnd w:id="89"/>
          </w:p>
        </w:tc>
        <w:tc>
          <w:tcPr>
            <w:tcW w:w="8190" w:type="dxa"/>
          </w:tcPr>
          <w:p w14:paraId="0569238D" w14:textId="2BAA58A8" w:rsidR="00AF2EAB" w:rsidRPr="00231971" w:rsidRDefault="00AF2EAB" w:rsidP="00AF2EAB">
            <w:pPr>
              <w:pStyle w:val="ProductList-Body"/>
              <w:rPr>
                <w:sz w:val="16"/>
                <w:szCs w:val="16"/>
              </w:rPr>
            </w:pPr>
            <w:r>
              <w:rPr>
                <w:sz w:val="16"/>
                <w:szCs w:val="16"/>
              </w:rPr>
              <w:t xml:space="preserve">API Management, programmu pakalpojums (API programmas, loģiskās programmas, mobilās programmas, tīmekļa programmas), Application Gateway, Application Insights, Automation, Azure Active Directory (Free un Basic), Azure Container Service, Azure Cosmos DB (iepriekš DocumentDB), Azure DevTest Labs, Azure DNS, Azure informācijas aizsardzība (tostarp Azure Rights Management), Azure Resource Manager, Backup, Batch, BizTalk Services, mākoņpakalpojumi, Data Catalog, Data Factory, Data Lake Analytics, Data Lake Store, Event Hubs, Express Route, Functions, HDInsight, importēšana/eksportēšana, IoT Hub, Key Vault, slodzes stabilizators, Log Analytics (iepriekš Operational Insights), algoritmiskā mācīšanās, multivides pakalpojumi, Microsoft Azure portāls, Multi-Factor Authentication, paziņojumu kopas, Power BI Embedded, Redis Cache, Scheduler, drošības centrs, pakalpojumu maģistrāle, Service Fabric, Site Recovery, SQL datu noliktava, SQL datu bāze, SQL Server izplestā datu bāze, Storage, StorSimple, Stream Analytics, Traffic Manager, virtuālās mašīnas, Virtual Machine Scale Sets, Virtual Network, Visual Studio Team Services un VPN Gateway </w:t>
            </w:r>
          </w:p>
        </w:tc>
      </w:tr>
      <w:tr w:rsidR="00511448" w14:paraId="25034131" w14:textId="77777777" w:rsidTr="00280242">
        <w:tc>
          <w:tcPr>
            <w:tcW w:w="2610" w:type="dxa"/>
            <w:vAlign w:val="center"/>
          </w:tcPr>
          <w:p w14:paraId="344191D1" w14:textId="42CE0527" w:rsidR="00511448" w:rsidRPr="002C2B7F" w:rsidRDefault="00511448" w:rsidP="00511448">
            <w:pPr>
              <w:pStyle w:val="ProductList-Body"/>
              <w:rPr>
                <w:sz w:val="16"/>
                <w:szCs w:val="16"/>
              </w:rPr>
            </w:pPr>
            <w:r>
              <w:rPr>
                <w:sz w:val="16"/>
                <w:szCs w:val="16"/>
              </w:rPr>
              <w:t>Microsoft Cloud App Security</w:t>
            </w:r>
          </w:p>
        </w:tc>
        <w:tc>
          <w:tcPr>
            <w:tcW w:w="8190" w:type="dxa"/>
          </w:tcPr>
          <w:p w14:paraId="5283CAAD" w14:textId="7D2752E2" w:rsidR="00511448" w:rsidRPr="002930F2" w:rsidRDefault="00511448" w:rsidP="00511448">
            <w:pPr>
              <w:pStyle w:val="ProductList-Body"/>
              <w:rPr>
                <w:spacing w:val="-1"/>
                <w:sz w:val="16"/>
                <w:szCs w:val="16"/>
              </w:rPr>
            </w:pPr>
            <w:r>
              <w:rPr>
                <w:sz w:val="16"/>
                <w:szCs w:val="16"/>
              </w:rPr>
              <w:t>Microsoft Cloud App Security mākoņpakalpojuma daļa.</w:t>
            </w:r>
          </w:p>
        </w:tc>
      </w:tr>
      <w:tr w:rsidR="00511448" w14:paraId="1EAEA690" w14:textId="77777777" w:rsidTr="00280242">
        <w:tc>
          <w:tcPr>
            <w:tcW w:w="2610" w:type="dxa"/>
            <w:vAlign w:val="center"/>
          </w:tcPr>
          <w:p w14:paraId="77C2FE65" w14:textId="6685AC39" w:rsidR="00511448" w:rsidRPr="00231971" w:rsidRDefault="00511448" w:rsidP="00511448">
            <w:pPr>
              <w:pStyle w:val="ProductList-Body"/>
              <w:rPr>
                <w:sz w:val="16"/>
                <w:szCs w:val="16"/>
              </w:rPr>
            </w:pPr>
            <w:r>
              <w:rPr>
                <w:sz w:val="16"/>
                <w:szCs w:val="16"/>
              </w:rPr>
              <w:lastRenderedPageBreak/>
              <w:t>Microsoft Intune tiešsaistes pakalpojumi</w:t>
            </w:r>
          </w:p>
        </w:tc>
        <w:tc>
          <w:tcPr>
            <w:tcW w:w="8190" w:type="dxa"/>
          </w:tcPr>
          <w:p w14:paraId="0EA658F0" w14:textId="24BA297C" w:rsidR="00511448" w:rsidRPr="00231971" w:rsidRDefault="00511448" w:rsidP="00511448">
            <w:pPr>
              <w:pStyle w:val="ProductList-Body"/>
              <w:rPr>
                <w:sz w:val="16"/>
                <w:szCs w:val="16"/>
              </w:rPr>
            </w:pPr>
            <w:r>
              <w:rPr>
                <w:sz w:val="16"/>
                <w:szCs w:val="16"/>
              </w:rPr>
              <w:t>Microsoft Intune mākoņpakalpojuma daļa, piemēram, Microsoft Intune pievienojumprogrammas produkts, vai Microsoft Intune nodrošinātais pārvaldības pakalpojums, piemēram, Mobilo ierīču pārvaldība pakalpojumam Office 365.</w:t>
            </w:r>
          </w:p>
        </w:tc>
      </w:tr>
      <w:tr w:rsidR="00511448" w14:paraId="14498378" w14:textId="77777777" w:rsidTr="00280242">
        <w:tc>
          <w:tcPr>
            <w:tcW w:w="2610" w:type="dxa"/>
            <w:vAlign w:val="center"/>
          </w:tcPr>
          <w:p w14:paraId="2D389EB5" w14:textId="7CA7E548" w:rsidR="00511448" w:rsidRPr="00231971" w:rsidRDefault="00511448" w:rsidP="00511448">
            <w:pPr>
              <w:pStyle w:val="ProductList-Body"/>
              <w:rPr>
                <w:sz w:val="16"/>
                <w:szCs w:val="16"/>
              </w:rPr>
            </w:pPr>
            <w:r>
              <w:rPr>
                <w:sz w:val="16"/>
                <w:szCs w:val="16"/>
              </w:rPr>
              <w:t>Microsoft komercdarbības lietojumprogrammu platformas pamatpakalpojumi</w:t>
            </w:r>
          </w:p>
        </w:tc>
        <w:tc>
          <w:tcPr>
            <w:tcW w:w="8190" w:type="dxa"/>
          </w:tcPr>
          <w:p w14:paraId="702D48AA" w14:textId="28377A69" w:rsidR="00511448" w:rsidRPr="00231971" w:rsidRDefault="00511448" w:rsidP="00511448">
            <w:pPr>
              <w:pStyle w:val="ProductList-Body"/>
              <w:rPr>
                <w:sz w:val="16"/>
                <w:szCs w:val="16"/>
              </w:rPr>
            </w:pPr>
            <w:r>
              <w:rPr>
                <w:sz w:val="16"/>
                <w:szCs w:val="16"/>
              </w:rPr>
              <w:t>Šeit uzskaitītie pakalpojumi (kā savrupi pakalpojumi vai kā daļa no Office 365 vai Microsoft Dynamics 365 zīmola plāna vai komplekta): Microsoft Power BI, Microsoft PowerApps un Microsoft Flow. Microsoft komercdarbības lietojumprogrammu platformas pamatpakalpojumi neietver nekādu klienta programmatūru, tostarp, bet ne tikai, Power BI atskaišu servera, Power BI, PowerApps vai Microsoft Flow mobilās lietojumprogrammas, Power BI Desktop vai PowerApps Studio.</w:t>
            </w:r>
          </w:p>
        </w:tc>
      </w:tr>
    </w:tbl>
    <w:p w14:paraId="35C4D9D7" w14:textId="5BB39A1A" w:rsidR="00E03E9B" w:rsidRDefault="00E03E9B" w:rsidP="00A914BF">
      <w:pPr>
        <w:pStyle w:val="ProductList-Body"/>
      </w:pPr>
    </w:p>
    <w:p w14:paraId="54AA4B0D" w14:textId="77777777" w:rsidR="00160262" w:rsidRDefault="00160262" w:rsidP="00160262">
      <w:pPr>
        <w:pStyle w:val="ProductList-SubSubSectionHeading"/>
        <w:keepNext/>
        <w:outlineLvl w:val="2"/>
      </w:pPr>
      <w:bookmarkStart w:id="90" w:name="DataProcessingTerms_DataatRest"/>
      <w:bookmarkStart w:id="91" w:name="_Toc457466419"/>
      <w:bookmarkStart w:id="92" w:name="_Toc453946599"/>
      <w:bookmarkStart w:id="93" w:name="_Toc502231293"/>
      <w:r>
        <w:t>Klienta datu atrašanās vieta, kad tie netiek aktīvi lietoti</w:t>
      </w:r>
      <w:bookmarkEnd w:id="90"/>
      <w:bookmarkEnd w:id="91"/>
      <w:bookmarkEnd w:id="92"/>
      <w:bookmarkEnd w:id="93"/>
    </w:p>
    <w:p w14:paraId="46A4B7F9" w14:textId="77777777" w:rsidR="00982550" w:rsidRDefault="00982550" w:rsidP="00982550">
      <w:pPr>
        <w:pStyle w:val="ProductList-Body"/>
        <w:keepNext/>
      </w:pPr>
      <w:r>
        <w:t>Korporācija Microsoft glabā Klienta datus, kas netiek aktīvi lietoti, šādos noteiktos lielos ģeogrāfiskos apgabalos:</w:t>
      </w:r>
    </w:p>
    <w:p w14:paraId="3832B21C" w14:textId="4C2487B6" w:rsidR="00982550" w:rsidRDefault="00975EE7" w:rsidP="00982550">
      <w:pPr>
        <w:pStyle w:val="ProductList-Body"/>
        <w:keepNext/>
        <w:numPr>
          <w:ilvl w:val="0"/>
          <w:numId w:val="6"/>
        </w:numPr>
        <w:ind w:left="450" w:hanging="270"/>
      </w:pPr>
      <w:r>
        <w:rPr>
          <w:b/>
        </w:rPr>
        <w:t xml:space="preserve">Office 365 pakalpojumi. </w:t>
      </w:r>
      <w:r>
        <w:t>Ja Klients nodrošina tā nomnieku Austrālijā, Kanādā, Eiropas Savienībā, Indijā, Japānā, Dienvidkorejā, Apvienotajā Karalistē vai Amerikas Savienotajās Valstīs (katrā šajā ģeogrāfiskajā apgabalā), Microsoft glabā šādus Klienta datus, kad tie netiek aktīvi lietoti, tikai attiecīgajā ģeogrāfiskajā apgabalā: (1) Exchange Online pastkastes saturu (e-pasta ziņojumu pamattekstu, kalendāra ierakstus un e-pasta ziņojumu pielikumu saturu); (2) SharePoint Online vietnes saturu un failus, kas tiek glabāti attiecīgajā vietnē, un Project Online datus; un (3) pakalpojumā OneDrive darbam augšupielādētos failus</w:t>
      </w:r>
      <w:r w:rsidR="00982550">
        <w:t xml:space="preserve">. </w:t>
      </w:r>
    </w:p>
    <w:p w14:paraId="2C6B2706" w14:textId="77777777" w:rsidR="00851B56" w:rsidRDefault="00851B56" w:rsidP="00851B56">
      <w:pPr>
        <w:pStyle w:val="ProductList-Body"/>
        <w:numPr>
          <w:ilvl w:val="0"/>
          <w:numId w:val="6"/>
        </w:numPr>
        <w:ind w:left="450" w:hanging="270"/>
      </w:pPr>
      <w:r>
        <w:rPr>
          <w:b/>
        </w:rPr>
        <w:t>Microsoft Intune tiešsaistes pakalpojumi</w:t>
      </w:r>
      <w:r w:rsidRPr="00103C26">
        <w:rPr>
          <w:b/>
        </w:rPr>
        <w:t>.</w:t>
      </w:r>
      <w:r>
        <w:t xml:space="preserve"> Ja Klients nodrošina nomnieka kontu, Klients atlasa pieejamo ģeogrāfisko apgabalu, kurā tiks glabāti Klienta dati, kad tie netiek aktīvi lietoti. Korporācija Microsoft nenodos Klienta datus ārpus Klienta atlasītā ģeogrāfiskā apgabala, izņemot gadījumus, kas minēti Microsoft Intune drošības kontroles centra sadaļā „Datu atrašanās vieta”.</w:t>
      </w:r>
    </w:p>
    <w:p w14:paraId="6E1EFC5E" w14:textId="77777777" w:rsidR="00511448" w:rsidRPr="0008458E" w:rsidRDefault="00511448" w:rsidP="00511448">
      <w:pPr>
        <w:pStyle w:val="ProductList-Body"/>
        <w:numPr>
          <w:ilvl w:val="0"/>
          <w:numId w:val="6"/>
        </w:numPr>
        <w:ind w:left="450" w:hanging="270"/>
      </w:pPr>
      <w:r>
        <w:rPr>
          <w:b/>
        </w:rPr>
        <w:t>Microsoft komercdarbības lietojumprogrammu platformas pamatpakalpojumi</w:t>
      </w:r>
      <w:r w:rsidRPr="004D4F85">
        <w:rPr>
          <w:b/>
          <w:bCs/>
        </w:rPr>
        <w:t>.</w:t>
      </w:r>
      <w:r>
        <w:t xml:space="preserve"> Ja Klients nodrošina tā nomnieku Austrālijā, Kanādā, Āzijas un Klusā okeāna reģionā, Indijā, Japānā, Eiropas Savienībā, Apvienotajā Karalistē (tikai Power BI) vai Amerikas Savienotajās Valstīs, Microsoft glabā Klienta datus, kad tie netiek aktīvi lietoti, tikai attiecīgajā ģeogrāfiskajā apgabalā, izņemot gadījumus, kas minēti Microsoft komercdarbības lietojumprogrammu platformas drošības kontroles centra sadaļā Datu atrašanās vieta.</w:t>
      </w:r>
    </w:p>
    <w:p w14:paraId="6FEC490F" w14:textId="77777777" w:rsidR="00C20EE6" w:rsidRPr="006D2C33" w:rsidRDefault="00C20EE6" w:rsidP="00C20EE6">
      <w:pPr>
        <w:pStyle w:val="ProductList-Body"/>
        <w:numPr>
          <w:ilvl w:val="0"/>
          <w:numId w:val="6"/>
        </w:numPr>
        <w:ind w:left="450" w:hanging="270"/>
      </w:pPr>
      <w:r>
        <w:rPr>
          <w:b/>
        </w:rPr>
        <w:t>Microsoft Azure pamatpakalpojumi</w:t>
      </w:r>
      <w:r w:rsidRPr="00876279">
        <w:rPr>
          <w:b/>
          <w:bCs/>
        </w:rPr>
        <w:t xml:space="preserve">. </w:t>
      </w:r>
      <w:r>
        <w:t>Ja Klients konfigurē atsevišķu pakalpojumu, lai tas tiktu izvietots kādā ģeogrāfiskā apgabalā, tad korporācija Microsoft šim pakalpojumam glabās Klienta datus attiecīgajā ģeogrāfiskajā apgabalā, kad tie netiks aktīvi lietoti. Noteikti pakalpojumi neļauj Klientam konfigurēt izvietošanu noteiktā ģeogrāfiskā apgabalā vai ārpus ASV, un tie var glabāt dublējumus citās atrašanās vietās, kā tas izklāstīts Microsoft Azure Drošības kontroles centrā (ko korporācija Microsoft laiku pa laikam var atjaunināt, taču tā nepievienos izņēmumus esošiem pakalpojumiem galvenajā versijā).</w:t>
      </w:r>
    </w:p>
    <w:p w14:paraId="71AE36E0" w14:textId="77777777" w:rsidR="00AF2EAB" w:rsidRPr="00CD5B6E" w:rsidRDefault="00AF2EAB" w:rsidP="00AF2EAB">
      <w:pPr>
        <w:pStyle w:val="ProductList-Body"/>
        <w:numPr>
          <w:ilvl w:val="0"/>
          <w:numId w:val="6"/>
        </w:numPr>
        <w:ind w:left="450" w:hanging="270"/>
      </w:pPr>
      <w:r>
        <w:rPr>
          <w:b/>
        </w:rPr>
        <w:t>Microsoft Cloud App Security</w:t>
      </w:r>
      <w:r w:rsidRPr="00CD08A5">
        <w:rPr>
          <w:b/>
          <w:bCs/>
        </w:rPr>
        <w:t>.</w:t>
      </w:r>
      <w:r>
        <w:t xml:space="preserve"> Ja Klients nodrošina tā nomnieku Eiropas Savienībā vai Amerikas Savienotajās Valstīs, Microsoft glabā klienta datus, kad tie netiek aktīvi lietoti, tikai attiecīgajā ģeogrāfiskajā apgabalā.</w:t>
      </w:r>
    </w:p>
    <w:p w14:paraId="688663E5" w14:textId="5D0BAF43" w:rsidR="00AE6C3B" w:rsidRPr="004E78BB" w:rsidRDefault="00975EE7" w:rsidP="00AE6C3B">
      <w:pPr>
        <w:pStyle w:val="ProductList-Body"/>
        <w:numPr>
          <w:ilvl w:val="0"/>
          <w:numId w:val="6"/>
        </w:numPr>
        <w:spacing w:after="120"/>
        <w:ind w:left="450" w:hanging="270"/>
      </w:pPr>
      <w:r w:rsidRPr="006751D1">
        <w:rPr>
          <w:b/>
          <w:spacing w:val="-2"/>
        </w:rPr>
        <w:t>Microsoft Dynamics 365 pamatpakalpojumi</w:t>
      </w:r>
      <w:r w:rsidRPr="006751D1">
        <w:rPr>
          <w:b/>
          <w:bCs/>
          <w:spacing w:val="-2"/>
        </w:rPr>
        <w:t>.</w:t>
      </w:r>
      <w:r w:rsidRPr="006751D1">
        <w:rPr>
          <w:spacing w:val="-2"/>
        </w:rPr>
        <w:t xml:space="preserve"> Ja Klients veic Microsoft Dynamics 365 pamatpakalpojumu instances nodrošinājumu Austrālijā, Kanādā, Eiropas Savienībā, Indijā, Japānā, Apvienotajā Karalistē vai Amerikas Savienotajās Valstīs, korporācija Microsoft glabā Klienta datus, kas netiek aktīvi lietoti, norādītajos ģeogrāfiskajos apgabalos, izņemot Microsoft Social Engagement datus un tikai personām, ko pārvalda Microsoft Dynamics 365 pamatpakalpojumi. Noteiktas entītijas var nebūt iespējams konfigurēt glabāšanai nevienā konkrētā ģeogrāfiskajā apgabalā, un tās drīkst glabāt, kad netiek aktīvi lietotas, citās atrašanās vietās, kā aprakstīts Microsoft Dynamics 365 drošības kontroles centrā</w:t>
      </w:r>
      <w:r w:rsidR="00AE6C3B">
        <w:t>.</w:t>
      </w:r>
    </w:p>
    <w:p w14:paraId="72187B44" w14:textId="77777777" w:rsidR="00125792" w:rsidRDefault="00125792" w:rsidP="00125792">
      <w:pPr>
        <w:pStyle w:val="ProductList-Body"/>
      </w:pPr>
      <w:r>
        <w:t>Korporācija Microsoft nekontrolē un neierobežo reģionus, no kuriem Klienti vai Klientu lietotāji piekļūst Klienta datiem vai pārvieto tos.</w:t>
      </w:r>
    </w:p>
    <w:p w14:paraId="144A9035" w14:textId="25B98192" w:rsidR="00125792" w:rsidRDefault="00125792" w:rsidP="00A914BF">
      <w:pPr>
        <w:pStyle w:val="ProductList-Body"/>
      </w:pPr>
    </w:p>
    <w:p w14:paraId="4D8B4B44" w14:textId="77777777" w:rsidR="00851B56" w:rsidRDefault="00851B56" w:rsidP="00851B56">
      <w:pPr>
        <w:pStyle w:val="ProductList-SubSubSectionHeading"/>
        <w:outlineLvl w:val="2"/>
      </w:pPr>
      <w:bookmarkStart w:id="94" w:name="DataProcessingTerms_Privacy"/>
      <w:bookmarkStart w:id="95" w:name="_Toc449618397"/>
      <w:bookmarkStart w:id="96" w:name="_Toc445967464"/>
      <w:bookmarkStart w:id="97" w:name="_Toc502231294"/>
      <w:r>
        <w:t>Personas datu aizsardzība</w:t>
      </w:r>
      <w:bookmarkEnd w:id="94"/>
      <w:bookmarkEnd w:id="95"/>
      <w:bookmarkEnd w:id="96"/>
      <w:bookmarkEnd w:id="97"/>
    </w:p>
    <w:p w14:paraId="73D33F0D" w14:textId="77777777" w:rsidR="00851B56" w:rsidRPr="00AB4578" w:rsidRDefault="00851B56" w:rsidP="00851B56">
      <w:pPr>
        <w:pStyle w:val="ProductList-Body"/>
        <w:numPr>
          <w:ilvl w:val="0"/>
          <w:numId w:val="7"/>
        </w:numPr>
        <w:ind w:left="450" w:hanging="270"/>
      </w:pPr>
      <w:r>
        <w:rPr>
          <w:b/>
        </w:rPr>
        <w:t>Klienta datu dzēšana vai atgriešana.</w:t>
      </w:r>
      <w:r>
        <w:t xml:space="preserve"> Ne vairāk kā 180 dienas pēc tam, kad Klients beidz lietot Tiešsaistes pakalpojumus vai šī lietošana tiek izbeigta, korporācija Microsoft atspējo kontu un dzēš Klienta datus no tā. </w:t>
      </w:r>
    </w:p>
    <w:p w14:paraId="0A26BD47" w14:textId="77777777" w:rsidR="00851B56" w:rsidRDefault="00851B56" w:rsidP="00851B56">
      <w:pPr>
        <w:pStyle w:val="ProductList-Body"/>
        <w:numPr>
          <w:ilvl w:val="0"/>
          <w:numId w:val="7"/>
        </w:numPr>
        <w:ind w:left="450" w:hanging="270"/>
      </w:pPr>
      <w:r>
        <w:rPr>
          <w:b/>
        </w:rPr>
        <w:t>Klienta datu nodošana.</w:t>
      </w:r>
      <w:r>
        <w:t xml:space="preserve"> Klienta datu nodošana ārpus Eiropas Savienības, Eiropas Ekonomikas zonas un Šveices ir pakļauta līguma standartklauzulām, ja vien Klients nav atteicies no šīm līguma standartklauzulām. Korporācijai Microsoft ir pienākums ievērot Eiropas Ekonomikas zonas un Šveices datu aizsardzības likumu prasības attiecībā uz Eiropas Ekonomikas zonā un Šveicē iegūto personas datu apkopošanu, nodošanu, saglabāšanu un cita veida apstrādi.</w:t>
      </w:r>
    </w:p>
    <w:p w14:paraId="14DD2BE2" w14:textId="006ECBB1" w:rsidR="00086F17" w:rsidRPr="00690C65" w:rsidRDefault="00086F17" w:rsidP="00A44A41">
      <w:pPr>
        <w:pStyle w:val="ProductList-Body"/>
        <w:numPr>
          <w:ilvl w:val="0"/>
          <w:numId w:val="7"/>
        </w:numPr>
        <w:ind w:left="450" w:hanging="270"/>
      </w:pPr>
      <w:r>
        <w:rPr>
          <w:b/>
        </w:rPr>
        <w:t>Microsoft darbinieki</w:t>
      </w:r>
      <w:r w:rsidRPr="002746CD">
        <w:rPr>
          <w:b/>
          <w:bCs/>
        </w:rPr>
        <w:t xml:space="preserve">. </w:t>
      </w:r>
      <w:r>
        <w:t>Korporācijas Microsoft darbinieki bez Klienta atļaujas neapstrādās Klienta datus. Korporācijas Microsoft darbiniekiem ir pienākums saglabāt visu Klienta datu drošību un slepenību, kā tas noteikts Datu apstrādes noteikumos, un šis pienākums jāturpina pildīt pat pēc tam, kad saistības beidzas.</w:t>
      </w:r>
    </w:p>
    <w:p w14:paraId="03E945F0" w14:textId="34494C53" w:rsidR="00086F17" w:rsidRPr="00690C65" w:rsidRDefault="00280242" w:rsidP="00CD7F8D">
      <w:pPr>
        <w:pStyle w:val="ProductList-Body"/>
        <w:numPr>
          <w:ilvl w:val="0"/>
          <w:numId w:val="7"/>
        </w:numPr>
        <w:ind w:left="450" w:hanging="270"/>
      </w:pPr>
      <w:bookmarkStart w:id="98" w:name="SubcontractorTransfer"/>
      <w:r>
        <w:rPr>
          <w:b/>
        </w:rPr>
        <w:t>Nodošana apakšuzņēmējam</w:t>
      </w:r>
      <w:bookmarkEnd w:id="98"/>
      <w:r w:rsidRPr="00EE2205">
        <w:rPr>
          <w:b/>
          <w:bCs/>
        </w:rPr>
        <w:t>.</w:t>
      </w:r>
      <w:r>
        <w:t xml:space="preserve"> Microsoft var nolīgt apakšuzņēmējus noteiktu ierobežotu vai papildu pakalpojumu sniegšanai tās vārdā. Visi apakšuzņēmēji, kuriem korporācija Microsoft nodod Klienta datus, pat tie, kuriem dati tiek nodoti glabāšanai, ir noslēguši rakstisku līgumu ar korporāciju Microsoft, kas ir ar tādām pašām saistībām aizsardzības ziņā kā Datu aizsardzības noteikumi. Klients iepriekš ir piekritis, ka korporācija Microsoft nodod Klienta datus apakšuzņēmējiem, kā tas norādīts Datu aizsardzības noteikumos. Izņemot DPT aprakstītos gadījumus vai tad, ja Klients atļauj rīkoties citādi, korporācija Microsoft nedrīkst nodot nevienai trešajai personai (pat ne uzglabāšanas nolūkos) personas datus, ko Klients sniedz korporācijai Microsoft, izmantojot šos Tiešsaistes pakalpojumus. Microsoft nodrošina vietni, kurā ir saraksts ar apakšuzņēmējiem, kuri ir pilnvaroti piekļūt Klienta datiem Tiešsaistes pakalpojumos, kā arī to sniegtajiem ierobežotajiem vai papildu pakalpojumiem. Vismaz 6 mēnešus pirms jauna apakšuzņēmēja pilnvarošanas Klienta datu piekļuvei korporācija Microsoft atjauninās šo vietni un nodrošinās Klientam mehānismu, kā saņemt paziņojumu par šo atjauninājumu. Ja Klients neapstiprina jaunu apakšuzņēmēju, tad Klients var izbeigt attiecīgā Tiešsaistes pakalpojuma lietošana bez sodu saņemšanas, pirms paziņojuma darbības laika beigām iesniedzot rakstisku izbeigšanas paziņojumu, kurā ir ietverts paskaidrojums par neapstiprināšanas iemesliem. Ja attiecīgais Tiešsaistes pakalpojums ir </w:t>
      </w:r>
      <w:r>
        <w:lastRenderedPageBreak/>
        <w:t>daļa no komplekta (vai līdzīgas pakalpojumu kopuma iegādes), pakalpojuma lietošanas izbeigšana attiecas uz visu komplektu. Pēc lietošanas izbeigšanas korporācija Microsoft turpmākajos Klienta rēķinos atceļ maksājumu saistības attiecībā uz izbeigtajiem Tiešsaistes pakalpojumiem</w:t>
      </w:r>
      <w:r w:rsidR="00086F17">
        <w:t>.</w:t>
      </w:r>
    </w:p>
    <w:p w14:paraId="4BB5D145" w14:textId="77777777" w:rsidR="00086F17" w:rsidRPr="00690C65" w:rsidRDefault="00086F17" w:rsidP="00086F17">
      <w:pPr>
        <w:pStyle w:val="ProductList-Body"/>
      </w:pPr>
    </w:p>
    <w:p w14:paraId="11FFD032" w14:textId="46550949" w:rsidR="00086F17" w:rsidRPr="00690C65" w:rsidRDefault="00086F17" w:rsidP="00233C87">
      <w:pPr>
        <w:pStyle w:val="ProductList-SubSubSectionHeading"/>
        <w:outlineLvl w:val="2"/>
      </w:pPr>
      <w:bookmarkStart w:id="99" w:name="_Toc502231295"/>
      <w:r>
        <w:t>Papildu Eiropas noteikumi</w:t>
      </w:r>
      <w:bookmarkEnd w:id="99"/>
    </w:p>
    <w:p w14:paraId="272CAA95" w14:textId="1DE2BD72" w:rsidR="00086F17" w:rsidRPr="00690C65" w:rsidRDefault="00086F17" w:rsidP="00086F17">
      <w:pPr>
        <w:pStyle w:val="ProductList-Body"/>
      </w:pPr>
      <w:r>
        <w:t>Šie papildu Eiropas noteikumi attiecas tikai uz gadījumiem, ja Klientam ir lietotāji Eiropas Ekonomikas zonā (EEZ) vai Šveicē.</w:t>
      </w:r>
    </w:p>
    <w:p w14:paraId="7798D7EA" w14:textId="292422DE" w:rsidR="00086F17" w:rsidRPr="00690C65" w:rsidRDefault="00086F17" w:rsidP="00A44A41">
      <w:pPr>
        <w:pStyle w:val="ProductList-Body"/>
        <w:numPr>
          <w:ilvl w:val="0"/>
          <w:numId w:val="8"/>
        </w:numPr>
        <w:ind w:left="450" w:hanging="270"/>
      </w:pPr>
      <w:r>
        <w:rPr>
          <w:b/>
        </w:rPr>
        <w:t>Lietotāji EEZ vai Šveicē</w:t>
      </w:r>
      <w:r w:rsidRPr="002746CD">
        <w:rPr>
          <w:b/>
          <w:bCs/>
        </w:rPr>
        <w:t>.</w:t>
      </w:r>
      <w:r>
        <w:t xml:space="preserve"> Jēdzieniem, kas lietoti šajos Datu aizsardzības noteikumos un kuriem nav piedāvātas definīcijas, ir tāda nozīme, kāda tiem norādīta Eiropas Parlamenta un Eiropas Savienības Padomes 1995. gada 24. oktobra Direktīvā 95/46/EK par personu aizsardzību attiecībā uz personas datu apstrādi un šādu datu brīvu apriti (</w:t>
      </w:r>
      <w:r w:rsidR="00765042">
        <w:t>„</w:t>
      </w:r>
      <w:r>
        <w:t>ES Datu aizsardzības direktīva”).</w:t>
      </w:r>
    </w:p>
    <w:p w14:paraId="674EC19B" w14:textId="77777777" w:rsidR="00880E6E" w:rsidRDefault="00880E6E" w:rsidP="00880E6E">
      <w:pPr>
        <w:pStyle w:val="ProductList-Body"/>
        <w:numPr>
          <w:ilvl w:val="0"/>
          <w:numId w:val="8"/>
        </w:numPr>
        <w:ind w:left="450" w:hanging="270"/>
      </w:pPr>
      <w:r>
        <w:rPr>
          <w:b/>
        </w:rPr>
        <w:t>Līgumslēdzēju pušu nolūks</w:t>
      </w:r>
      <w:r w:rsidRPr="00D432B5">
        <w:rPr>
          <w:b/>
          <w:bCs/>
        </w:rPr>
        <w:t>.</w:t>
      </w:r>
      <w:r>
        <w:t xml:space="preserve"> Šo Tiešsaistes pakalpojumu nozīmē korporācija Microsoft ir datu apstrādātājs (vai apakšapstrādātājs), kas darbojas Klienta vārdā. Kā datu apstrādātājs (vai apakšapstrādātājs) korporācija Microsoft darbojas tikai atbilstoši Klienta norādījumiem. Tiešsaistes pakalpojumu nosacījumi un Klienta lielapjoma licencēšanas līgums (tostarp ar atsauci iekļautie noteikumi un nosacījumi), kā arī Tiešsaistes pakalpojumu līdzekļu lietošana un konfigurēšana no Klienta puses ir pilnīgas un galīgas Klienta instrukcijas korporācijai Microsoft saistībā ar Klienta datu apstrādi. Par visiem papildu vai alternatīviem norādījumiem jāvienojas saskaņā ar Klienta lielapjoma licencēšanas līguma grozīšanas procesu.</w:t>
      </w:r>
    </w:p>
    <w:p w14:paraId="41D047C4" w14:textId="3EDD20C1" w:rsidR="00086F17" w:rsidRPr="00690C65" w:rsidRDefault="00086F17" w:rsidP="00A44A41">
      <w:pPr>
        <w:pStyle w:val="ProductList-Body"/>
        <w:numPr>
          <w:ilvl w:val="0"/>
          <w:numId w:val="8"/>
        </w:numPr>
        <w:ind w:left="450" w:hanging="270"/>
      </w:pPr>
      <w:r>
        <w:rPr>
          <w:b/>
        </w:rPr>
        <w:t>Datu apstrādes ilgums un objekts</w:t>
      </w:r>
      <w:r w:rsidRPr="002746CD">
        <w:rPr>
          <w:b/>
          <w:bCs/>
        </w:rPr>
        <w:t xml:space="preserve">. </w:t>
      </w:r>
      <w:r>
        <w:t>Datu apstrādes ilgums ir noteikts saskaņā ar Klienta lielapjoma licencēšanas līgumu. Datu apstrādes uzdevums ir Tiešsaistes pakalpojumu veikšana.</w:t>
      </w:r>
    </w:p>
    <w:p w14:paraId="6E5DFA39" w14:textId="25FA346C" w:rsidR="00086F17" w:rsidRPr="00690C65" w:rsidRDefault="00086F17" w:rsidP="00A44A41">
      <w:pPr>
        <w:pStyle w:val="ProductList-Body"/>
        <w:numPr>
          <w:ilvl w:val="0"/>
          <w:numId w:val="8"/>
        </w:numPr>
        <w:ind w:left="450" w:hanging="270"/>
      </w:pPr>
      <w:r>
        <w:rPr>
          <w:b/>
        </w:rPr>
        <w:t>Datu apstrādes apjoms un mērķis</w:t>
      </w:r>
      <w:r w:rsidRPr="002746CD">
        <w:rPr>
          <w:b/>
          <w:bCs/>
        </w:rPr>
        <w:t>.</w:t>
      </w:r>
      <w:r>
        <w:t xml:space="preserve"> Klienta datu apstrādes apjoms un mērķis, tostarp visi personas dati, kas iekļauti Klienta datos, ir aprakstīti Datu apstrādes noteikumos un Klienta lielapjoma licencēšanas līgumā.</w:t>
      </w:r>
    </w:p>
    <w:p w14:paraId="26555C9D" w14:textId="16D7A576" w:rsidR="00086F17" w:rsidRPr="00690C65" w:rsidRDefault="00086F17" w:rsidP="00A44A41">
      <w:pPr>
        <w:pStyle w:val="ProductList-Body"/>
        <w:numPr>
          <w:ilvl w:val="0"/>
          <w:numId w:val="8"/>
        </w:numPr>
        <w:ind w:left="450" w:hanging="270"/>
      </w:pPr>
      <w:r>
        <w:rPr>
          <w:b/>
        </w:rPr>
        <w:t>Piekļuve Klienta datiem</w:t>
      </w:r>
      <w:r w:rsidRPr="002746CD">
        <w:rPr>
          <w:b/>
          <w:bCs/>
        </w:rPr>
        <w:t>.</w:t>
      </w:r>
      <w:r>
        <w:t xml:space="preserve"> Klienta lielapjoma licencēšanas līgumā noteiktajā laikā saskaņā ar piemērojamiem tiesību aktiem, īstenojot ES Datu aizsardzības direktīvas 12. panta b apakšpunktu, korporācija Microsoft pēc saviem ieskatiem un nepieciešamības var: (1) nodrošināt Klientam iespēju labot, dzēst vai bloķēt Klienta datus vai (2) veikt šādus labojumus, dzēšanu vai bloķēšanu Klienta vārdā. </w:t>
      </w:r>
    </w:p>
    <w:p w14:paraId="1E8A897F" w14:textId="77777777" w:rsidR="00086F17" w:rsidRPr="00690C65" w:rsidRDefault="00086F17" w:rsidP="00086F17">
      <w:pPr>
        <w:pStyle w:val="ProductList-Body"/>
      </w:pPr>
    </w:p>
    <w:p w14:paraId="33CEA8E9" w14:textId="602A7994" w:rsidR="00086F17" w:rsidRPr="00690C65" w:rsidRDefault="00086F17" w:rsidP="006A7507">
      <w:pPr>
        <w:pStyle w:val="ProductList-SubSubSectionHeading"/>
        <w:keepNext/>
        <w:outlineLvl w:val="2"/>
      </w:pPr>
      <w:bookmarkStart w:id="100" w:name="_Toc502231296"/>
      <w:r>
        <w:t>Drošība</w:t>
      </w:r>
      <w:bookmarkEnd w:id="100"/>
    </w:p>
    <w:p w14:paraId="5DFE82D5" w14:textId="2191C374" w:rsidR="000E6ED8" w:rsidRPr="00690C65" w:rsidRDefault="007303AE" w:rsidP="003B7142">
      <w:pPr>
        <w:pStyle w:val="ProductList-Body"/>
        <w:numPr>
          <w:ilvl w:val="0"/>
          <w:numId w:val="25"/>
        </w:numPr>
        <w:ind w:left="450" w:hanging="270"/>
      </w:pPr>
      <w:r>
        <w:rPr>
          <w:b/>
        </w:rPr>
        <w:t>Vispārējā prakse</w:t>
      </w:r>
      <w:r>
        <w:t>. Korporācija Microsoft ir īstenojusi un turpinās uzturēt un ievērot šādus Tiešsaistes pakalpojumu drošības pasākumus, kuri kopā ar Tiešsaistes pakalpojumu nosacījumu drošības saistībām ir korporācijas Microsoft vienīgā atbildība attiecībā uz Klienta datu drošību.</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3D7A3E">
        <w:trPr>
          <w:tblHeader/>
        </w:trPr>
        <w:tc>
          <w:tcPr>
            <w:tcW w:w="2610" w:type="dxa"/>
            <w:shd w:val="clear" w:color="auto" w:fill="0072C6"/>
          </w:tcPr>
          <w:p w14:paraId="75D7A1AA" w14:textId="0DECA32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Joma</w:t>
            </w:r>
          </w:p>
        </w:tc>
        <w:tc>
          <w:tcPr>
            <w:tcW w:w="8190" w:type="dxa"/>
            <w:shd w:val="clear" w:color="auto" w:fill="0072C6"/>
          </w:tcPr>
          <w:p w14:paraId="6C61E74C" w14:textId="4A3AC49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Prakse</w:t>
            </w:r>
          </w:p>
        </w:tc>
      </w:tr>
      <w:tr w:rsidR="00086F17" w14:paraId="7BFB34B6" w14:textId="77777777" w:rsidTr="003D7A3E">
        <w:tc>
          <w:tcPr>
            <w:tcW w:w="2610" w:type="dxa"/>
            <w:vAlign w:val="center"/>
          </w:tcPr>
          <w:p w14:paraId="4A265EB1" w14:textId="4B939C28" w:rsidR="00086F17" w:rsidRPr="00125792" w:rsidRDefault="00086F17" w:rsidP="007303AE">
            <w:pPr>
              <w:pStyle w:val="ProductList-Body"/>
              <w:rPr>
                <w:sz w:val="16"/>
                <w:szCs w:val="16"/>
              </w:rPr>
            </w:pPr>
            <w:r w:rsidRPr="00125792">
              <w:rPr>
                <w:sz w:val="16"/>
                <w:szCs w:val="16"/>
              </w:rPr>
              <w:t>Informācijas drošības organizēšana</w:t>
            </w:r>
          </w:p>
        </w:tc>
        <w:tc>
          <w:tcPr>
            <w:tcW w:w="8190" w:type="dxa"/>
          </w:tcPr>
          <w:p w14:paraId="4CCE6AB8" w14:textId="7F0E44E2" w:rsidR="009C6951" w:rsidRPr="00125792" w:rsidRDefault="009C6951" w:rsidP="009C6951">
            <w:pPr>
              <w:pStyle w:val="ProductList-Body"/>
              <w:rPr>
                <w:sz w:val="16"/>
                <w:szCs w:val="16"/>
              </w:rPr>
            </w:pPr>
            <w:r w:rsidRPr="00125792">
              <w:rPr>
                <w:b/>
                <w:sz w:val="16"/>
                <w:szCs w:val="16"/>
              </w:rPr>
              <w:t>Drošības īpašumtiesības</w:t>
            </w:r>
            <w:r w:rsidRPr="00125792">
              <w:rPr>
                <w:b/>
                <w:bCs/>
                <w:sz w:val="16"/>
                <w:szCs w:val="16"/>
              </w:rPr>
              <w:t xml:space="preserve">. </w:t>
            </w:r>
            <w:r w:rsidRPr="00125792">
              <w:rPr>
                <w:sz w:val="16"/>
                <w:szCs w:val="16"/>
              </w:rPr>
              <w:t>Korporācija Microsoft ir noteikusi vienu vai vairākus drošības darbiniekus, kas ir atbildīgi par drošības noteikumu un procedūru koordinēšanu un uzraudzību.</w:t>
            </w:r>
          </w:p>
          <w:p w14:paraId="25E100F8" w14:textId="7660AD52" w:rsidR="009C6951" w:rsidRPr="00125792" w:rsidRDefault="009C6951" w:rsidP="0088164F">
            <w:pPr>
              <w:pStyle w:val="ProductList-Body"/>
              <w:spacing w:before="40"/>
              <w:rPr>
                <w:sz w:val="16"/>
                <w:szCs w:val="16"/>
              </w:rPr>
            </w:pPr>
            <w:r w:rsidRPr="00125792">
              <w:rPr>
                <w:b/>
                <w:sz w:val="16"/>
                <w:szCs w:val="16"/>
              </w:rPr>
              <w:t>Drošības lomas un atbildība</w:t>
            </w:r>
            <w:r w:rsidRPr="00125792">
              <w:rPr>
                <w:b/>
                <w:bCs/>
                <w:sz w:val="16"/>
                <w:szCs w:val="16"/>
              </w:rPr>
              <w:t xml:space="preserve">. </w:t>
            </w:r>
            <w:r w:rsidRPr="00125792">
              <w:rPr>
                <w:sz w:val="16"/>
                <w:szCs w:val="16"/>
              </w:rPr>
              <w:t>Uz korporācijas Microsoft darbiniekiem, kam ir piekļuve Klienta datiem, attiecas konfidencialitātes saistības.</w:t>
            </w:r>
          </w:p>
          <w:p w14:paraId="43EEE1B1" w14:textId="14EE093C" w:rsidR="009C6951" w:rsidRPr="00125792" w:rsidRDefault="009C6951" w:rsidP="0088164F">
            <w:pPr>
              <w:pStyle w:val="ProductList-Body"/>
              <w:spacing w:before="40"/>
              <w:rPr>
                <w:sz w:val="16"/>
                <w:szCs w:val="16"/>
              </w:rPr>
            </w:pPr>
            <w:r w:rsidRPr="00125792">
              <w:rPr>
                <w:b/>
                <w:sz w:val="16"/>
                <w:szCs w:val="16"/>
              </w:rPr>
              <w:t>Riska pārvaldības programma</w:t>
            </w:r>
            <w:r w:rsidRPr="00125792">
              <w:rPr>
                <w:b/>
                <w:bCs/>
                <w:sz w:val="16"/>
                <w:szCs w:val="16"/>
              </w:rPr>
              <w:t xml:space="preserve">. </w:t>
            </w:r>
            <w:r w:rsidRPr="00125792">
              <w:rPr>
                <w:sz w:val="16"/>
                <w:szCs w:val="16"/>
              </w:rPr>
              <w:t>Korporācija Microsoft pirms Klienta datu apstrādes vai Tiešsaistes pakalpojumu palaišanas ir veikusi riska novērtējumu.</w:t>
            </w:r>
          </w:p>
          <w:p w14:paraId="3D0B77AE" w14:textId="3E551499" w:rsidR="00086F17" w:rsidRPr="00125792" w:rsidRDefault="009C6951" w:rsidP="009C6951">
            <w:pPr>
              <w:pStyle w:val="ProductList-Body"/>
              <w:rPr>
                <w:sz w:val="16"/>
                <w:szCs w:val="16"/>
              </w:rPr>
            </w:pPr>
            <w:r w:rsidRPr="00125792">
              <w:rPr>
                <w:sz w:val="16"/>
                <w:szCs w:val="16"/>
              </w:rPr>
              <w:t>Microsoft saglabā savus drošības dokumentus saskaņā ar savām saglabāšanas prasībām pēc tam, kad tie vairs nav spēkā.</w:t>
            </w:r>
          </w:p>
        </w:tc>
      </w:tr>
      <w:tr w:rsidR="00086F17" w14:paraId="7414B36E" w14:textId="77777777" w:rsidTr="003D7A3E">
        <w:tc>
          <w:tcPr>
            <w:tcW w:w="2610" w:type="dxa"/>
            <w:vAlign w:val="center"/>
          </w:tcPr>
          <w:p w14:paraId="6F221689" w14:textId="78DA8E2F" w:rsidR="00086F17" w:rsidRPr="00125792" w:rsidRDefault="00086F17" w:rsidP="007303AE">
            <w:pPr>
              <w:pStyle w:val="ProductList-Body"/>
              <w:rPr>
                <w:sz w:val="16"/>
                <w:szCs w:val="16"/>
              </w:rPr>
            </w:pPr>
            <w:r w:rsidRPr="00125792">
              <w:rPr>
                <w:sz w:val="16"/>
                <w:szCs w:val="16"/>
              </w:rPr>
              <w:t>Līdzekļu pārvaldība</w:t>
            </w:r>
          </w:p>
        </w:tc>
        <w:tc>
          <w:tcPr>
            <w:tcW w:w="8190" w:type="dxa"/>
          </w:tcPr>
          <w:p w14:paraId="6DA73246" w14:textId="0BE2B773" w:rsidR="009C6951" w:rsidRPr="00125792" w:rsidRDefault="009C6951" w:rsidP="009C6951">
            <w:pPr>
              <w:pStyle w:val="ProductList-Body"/>
              <w:rPr>
                <w:sz w:val="16"/>
                <w:szCs w:val="16"/>
              </w:rPr>
            </w:pPr>
            <w:r w:rsidRPr="00125792">
              <w:rPr>
                <w:b/>
                <w:sz w:val="16"/>
                <w:szCs w:val="16"/>
              </w:rPr>
              <w:t>Līdzekļu uzskaite</w:t>
            </w:r>
            <w:r w:rsidRPr="00125792">
              <w:rPr>
                <w:b/>
                <w:bCs/>
                <w:sz w:val="16"/>
                <w:szCs w:val="16"/>
              </w:rPr>
              <w:t xml:space="preserve">. </w:t>
            </w:r>
            <w:r w:rsidRPr="00125792">
              <w:rPr>
                <w:sz w:val="16"/>
                <w:szCs w:val="16"/>
              </w:rPr>
              <w:t>Microsoft saglabā visu to datu nesēju uzskaiti, kuros tiek uzglabāti Klienta dati. Piekļuve šādu datu nesēju uzskaitei ir pieejama tikai korporācijas Microsoft darbiniekiem, kam ir rakstisks pilnvarojums šādai piekļuvei.</w:t>
            </w:r>
          </w:p>
          <w:p w14:paraId="4240A41C" w14:textId="77777777" w:rsidR="009C6951" w:rsidRPr="00125792" w:rsidRDefault="009C6951" w:rsidP="0088164F">
            <w:pPr>
              <w:pStyle w:val="ProductList-Body"/>
              <w:spacing w:before="40"/>
              <w:rPr>
                <w:sz w:val="16"/>
                <w:szCs w:val="16"/>
              </w:rPr>
            </w:pPr>
            <w:r w:rsidRPr="00125792">
              <w:rPr>
                <w:b/>
                <w:sz w:val="16"/>
                <w:szCs w:val="16"/>
              </w:rPr>
              <w:t>Līdzekļu apstrāde</w:t>
            </w:r>
          </w:p>
          <w:p w14:paraId="44E4A99A" w14:textId="557D3816"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651B74" w:rsidRPr="00125792">
              <w:rPr>
                <w:sz w:val="16"/>
                <w:szCs w:val="16"/>
              </w:rPr>
              <w:t>Korporācija Microsoft klasificē Klienta datus, lai tos identificētu un atbilstoši ierobežotu piekļuvi tiem.</w:t>
            </w:r>
          </w:p>
          <w:p w14:paraId="134B5436" w14:textId="45102017"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2A3B84" w:rsidRPr="00125792">
              <w:rPr>
                <w:sz w:val="16"/>
                <w:szCs w:val="16"/>
              </w:rPr>
              <w:t>Korporācija Microsoft nosaka ierobežojumus attiecībā uz Klienta datiem un ir izstrādājusi procedūras, lai iznīcinātu drukātus materiālus, kuros ir ietverti Klienta dati.</w:t>
            </w:r>
          </w:p>
          <w:p w14:paraId="4579FE11" w14:textId="16ABEFA5" w:rsidR="00086F17" w:rsidRPr="00125792" w:rsidRDefault="00926080" w:rsidP="00926080">
            <w:pPr>
              <w:pStyle w:val="ProductList-Body"/>
              <w:ind w:left="162" w:hanging="162"/>
              <w:rPr>
                <w:sz w:val="16"/>
                <w:szCs w:val="16"/>
              </w:rPr>
            </w:pPr>
            <w:r w:rsidRPr="00125792">
              <w:rPr>
                <w:sz w:val="16"/>
                <w:szCs w:val="16"/>
              </w:rPr>
              <w:t>-</w:t>
            </w:r>
            <w:r w:rsidRPr="00125792">
              <w:rPr>
                <w:sz w:val="16"/>
                <w:szCs w:val="16"/>
              </w:rPr>
              <w:tab/>
            </w:r>
            <w:r w:rsidR="009C6951" w:rsidRPr="00125792">
              <w:rPr>
                <w:sz w:val="16"/>
                <w:szCs w:val="16"/>
              </w:rPr>
              <w:t>Microsoft darbiniekiem ir jāsaņem korporācijas Microsoft pilnvarojums pirms Klienta datu ievietošanas pārnēsājamās ierīcēs, attālas piekļūšanas Klienta datiem vai Klienta datu apstrādes ārpus Microsoft biroja.</w:t>
            </w:r>
          </w:p>
        </w:tc>
      </w:tr>
      <w:tr w:rsidR="00086F17" w14:paraId="7EC99B9F" w14:textId="77777777" w:rsidTr="003D7A3E">
        <w:tc>
          <w:tcPr>
            <w:tcW w:w="2610" w:type="dxa"/>
            <w:vAlign w:val="center"/>
          </w:tcPr>
          <w:p w14:paraId="59347A52" w14:textId="738D913D" w:rsidR="00086F17" w:rsidRPr="00125792" w:rsidRDefault="00086F17" w:rsidP="007303AE">
            <w:pPr>
              <w:pStyle w:val="ProductList-Body"/>
              <w:rPr>
                <w:sz w:val="16"/>
                <w:szCs w:val="16"/>
              </w:rPr>
            </w:pPr>
            <w:r w:rsidRPr="00125792">
              <w:rPr>
                <w:sz w:val="16"/>
                <w:szCs w:val="16"/>
              </w:rPr>
              <w:t>Personāla drošība</w:t>
            </w:r>
          </w:p>
        </w:tc>
        <w:tc>
          <w:tcPr>
            <w:tcW w:w="8190" w:type="dxa"/>
          </w:tcPr>
          <w:p w14:paraId="4D458344" w14:textId="28E5AABF" w:rsidR="00086F17" w:rsidRPr="00125792" w:rsidRDefault="009C6951" w:rsidP="008E1EAF">
            <w:pPr>
              <w:pStyle w:val="ProductList-Body"/>
              <w:rPr>
                <w:sz w:val="16"/>
                <w:szCs w:val="16"/>
              </w:rPr>
            </w:pPr>
            <w:r w:rsidRPr="00125792">
              <w:rPr>
                <w:b/>
                <w:sz w:val="16"/>
                <w:szCs w:val="16"/>
              </w:rPr>
              <w:t>Apmācība par drošību</w:t>
            </w:r>
            <w:r w:rsidRPr="00125792">
              <w:rPr>
                <w:b/>
                <w:bCs/>
                <w:sz w:val="16"/>
                <w:szCs w:val="16"/>
              </w:rPr>
              <w:t>.</w:t>
            </w:r>
            <w:r w:rsidRPr="00125792">
              <w:rPr>
                <w:sz w:val="16"/>
                <w:szCs w:val="16"/>
              </w:rPr>
              <w:t xml:space="preserve"> Microsoft informē savu personālu par saistītajām drošības procedūrām un to attiecīgajām lomām. Microsoft arī informē savu personālu par drošības noteikumu un procedūru pārkāpšanas iespējamajām sekām. Apmācībās korporācija Microsoft izmanto tikai anonīmus datus.</w:t>
            </w:r>
          </w:p>
        </w:tc>
      </w:tr>
      <w:tr w:rsidR="00086F17" w14:paraId="7B591B2A" w14:textId="77777777" w:rsidTr="003D7A3E">
        <w:tc>
          <w:tcPr>
            <w:tcW w:w="2610" w:type="dxa"/>
            <w:vAlign w:val="center"/>
          </w:tcPr>
          <w:p w14:paraId="17640D63" w14:textId="1909CE38" w:rsidR="00086F17" w:rsidRPr="00125792" w:rsidRDefault="00086F17" w:rsidP="007303AE">
            <w:pPr>
              <w:pStyle w:val="ProductList-Body"/>
              <w:rPr>
                <w:sz w:val="16"/>
                <w:szCs w:val="16"/>
              </w:rPr>
            </w:pPr>
            <w:r w:rsidRPr="00125792">
              <w:rPr>
                <w:sz w:val="16"/>
                <w:szCs w:val="16"/>
              </w:rPr>
              <w:t>Fiziskā un vides drošība</w:t>
            </w:r>
          </w:p>
        </w:tc>
        <w:tc>
          <w:tcPr>
            <w:tcW w:w="8190" w:type="dxa"/>
          </w:tcPr>
          <w:p w14:paraId="0E056EAF" w14:textId="21CE734C" w:rsidR="009C6951" w:rsidRPr="00125792" w:rsidRDefault="009C6951" w:rsidP="009C6951">
            <w:pPr>
              <w:pStyle w:val="ProductList-Body"/>
              <w:rPr>
                <w:sz w:val="16"/>
                <w:szCs w:val="16"/>
              </w:rPr>
            </w:pPr>
            <w:r w:rsidRPr="00125792">
              <w:rPr>
                <w:b/>
                <w:sz w:val="16"/>
                <w:szCs w:val="16"/>
              </w:rPr>
              <w:t>Fiziska piekļuve telpām</w:t>
            </w:r>
            <w:r w:rsidRPr="00125792">
              <w:rPr>
                <w:b/>
                <w:bCs/>
                <w:sz w:val="16"/>
                <w:szCs w:val="16"/>
              </w:rPr>
              <w:t>.</w:t>
            </w:r>
            <w:r w:rsidRPr="00125792">
              <w:rPr>
                <w:sz w:val="16"/>
                <w:szCs w:val="16"/>
              </w:rPr>
              <w:t xml:space="preserve"> Microsoft ļauj piekļūt telpām, kur atrodas Klienta datu informācijas sistēmas, kas apstrādā Klienta datus, tikai noteiktām pilnvarotām personām.</w:t>
            </w:r>
          </w:p>
          <w:p w14:paraId="0173E035" w14:textId="4AD1F14D" w:rsidR="009C6951" w:rsidRPr="00125792" w:rsidRDefault="009C6951" w:rsidP="0088164F">
            <w:pPr>
              <w:pStyle w:val="ProductList-Body"/>
              <w:spacing w:before="40"/>
              <w:rPr>
                <w:sz w:val="16"/>
                <w:szCs w:val="16"/>
              </w:rPr>
            </w:pPr>
            <w:r w:rsidRPr="00125792">
              <w:rPr>
                <w:b/>
                <w:sz w:val="16"/>
                <w:szCs w:val="16"/>
              </w:rPr>
              <w:t>Fiziska piekļuve komponentiem</w:t>
            </w:r>
            <w:r w:rsidRPr="00125792">
              <w:rPr>
                <w:b/>
                <w:bCs/>
                <w:sz w:val="16"/>
                <w:szCs w:val="16"/>
              </w:rPr>
              <w:t>.</w:t>
            </w:r>
            <w:r w:rsidRPr="00125792">
              <w:rPr>
                <w:sz w:val="16"/>
                <w:szCs w:val="16"/>
              </w:rPr>
              <w:t xml:space="preserve"> Microsoft glabā uzskaiti par ienākošajiem un izejošajiem datu nesējiem, kas ietver Klienta datus, tostarp informāciju par datu nesēja veidu, pilnvaroto sūtītāju/saņēmēju, datumu un laiku, datu nesēju skaitu un tajos ietverto Klienta datu veidu.</w:t>
            </w:r>
          </w:p>
          <w:p w14:paraId="556D004F" w14:textId="1CF63ED3" w:rsidR="009C6951" w:rsidRPr="00125792" w:rsidRDefault="009C6951" w:rsidP="0088164F">
            <w:pPr>
              <w:pStyle w:val="ProductList-Body"/>
              <w:spacing w:before="40"/>
              <w:rPr>
                <w:sz w:val="16"/>
                <w:szCs w:val="16"/>
              </w:rPr>
            </w:pPr>
            <w:r w:rsidRPr="00125792">
              <w:rPr>
                <w:b/>
                <w:sz w:val="16"/>
                <w:szCs w:val="16"/>
              </w:rPr>
              <w:t>Aizsardzība no darbības pārtraukumiem</w:t>
            </w:r>
            <w:r w:rsidRPr="00125792">
              <w:rPr>
                <w:b/>
                <w:bCs/>
                <w:sz w:val="16"/>
                <w:szCs w:val="16"/>
              </w:rPr>
              <w:t>.</w:t>
            </w:r>
            <w:r w:rsidRPr="00125792">
              <w:rPr>
                <w:sz w:val="16"/>
                <w:szCs w:val="16"/>
              </w:rPr>
              <w:t xml:space="preserve"> Microsoft izmanto dažādas nozares standartam atbilstošas sistēmas, lai nodrošinātu aizsardzību pret datu zudumu strāvas padeves bojājumu vai līnijas traucējumu dēļ.</w:t>
            </w:r>
          </w:p>
          <w:p w14:paraId="746254B8" w14:textId="5CE993D4" w:rsidR="00086F17" w:rsidRPr="00125792" w:rsidRDefault="009C6951" w:rsidP="0088164F">
            <w:pPr>
              <w:pStyle w:val="ProductList-Body"/>
              <w:spacing w:before="40"/>
              <w:rPr>
                <w:sz w:val="16"/>
                <w:szCs w:val="16"/>
              </w:rPr>
            </w:pPr>
            <w:r w:rsidRPr="00125792">
              <w:rPr>
                <w:b/>
                <w:sz w:val="16"/>
                <w:szCs w:val="16"/>
              </w:rPr>
              <w:t>Komponentu likvidēšana</w:t>
            </w:r>
            <w:r w:rsidRPr="00125792">
              <w:rPr>
                <w:b/>
                <w:bCs/>
                <w:sz w:val="16"/>
                <w:szCs w:val="16"/>
              </w:rPr>
              <w:t>.</w:t>
            </w:r>
            <w:r w:rsidRPr="00125792">
              <w:rPr>
                <w:sz w:val="16"/>
                <w:szCs w:val="16"/>
              </w:rPr>
              <w:t xml:space="preserve"> Microsoft izmanto nozares standartiem atbilstošus procesus, lai dzēstu Klienta datus, kad tie vairs nav nepieciešami.</w:t>
            </w:r>
          </w:p>
        </w:tc>
      </w:tr>
      <w:tr w:rsidR="00086F17" w14:paraId="5142F166" w14:textId="77777777" w:rsidTr="003D7A3E">
        <w:tc>
          <w:tcPr>
            <w:tcW w:w="2610" w:type="dxa"/>
            <w:vAlign w:val="center"/>
          </w:tcPr>
          <w:p w14:paraId="4E573BCA" w14:textId="3DE6A7D5" w:rsidR="00086F17" w:rsidRPr="00125792" w:rsidRDefault="00086F17" w:rsidP="007303AE">
            <w:pPr>
              <w:pStyle w:val="ProductList-Body"/>
              <w:rPr>
                <w:sz w:val="16"/>
                <w:szCs w:val="16"/>
              </w:rPr>
            </w:pPr>
            <w:r w:rsidRPr="00125792">
              <w:rPr>
                <w:sz w:val="16"/>
                <w:szCs w:val="16"/>
              </w:rPr>
              <w:t>Saziņas un operāciju pārvaldība</w:t>
            </w:r>
          </w:p>
        </w:tc>
        <w:tc>
          <w:tcPr>
            <w:tcW w:w="8190" w:type="dxa"/>
          </w:tcPr>
          <w:p w14:paraId="52A9B3B5" w14:textId="2B32BAB3" w:rsidR="009C6951" w:rsidRPr="00125792" w:rsidRDefault="009C6951" w:rsidP="009C6951">
            <w:pPr>
              <w:pStyle w:val="ProductList-Body"/>
              <w:rPr>
                <w:sz w:val="16"/>
                <w:szCs w:val="16"/>
              </w:rPr>
            </w:pPr>
            <w:r w:rsidRPr="00125792">
              <w:rPr>
                <w:b/>
                <w:sz w:val="16"/>
                <w:szCs w:val="16"/>
              </w:rPr>
              <w:t>Darbības politika</w:t>
            </w:r>
            <w:r w:rsidRPr="00125792">
              <w:rPr>
                <w:b/>
                <w:bCs/>
                <w:sz w:val="16"/>
                <w:szCs w:val="16"/>
              </w:rPr>
              <w:t xml:space="preserve">. </w:t>
            </w:r>
            <w:r w:rsidRPr="00125792">
              <w:rPr>
                <w:sz w:val="16"/>
                <w:szCs w:val="16"/>
              </w:rPr>
              <w:t>Microsoft izmanto drošības dokumentus, kurā ir aprakstīti korporācijas drošības pasākumu, saistītās procedūras un tā personāla pienākumi, kam ir piekļuve Klienta datiem.</w:t>
            </w:r>
          </w:p>
          <w:p w14:paraId="53600F6E" w14:textId="77777777" w:rsidR="009C6951" w:rsidRPr="00125792" w:rsidRDefault="009C6951" w:rsidP="0088164F">
            <w:pPr>
              <w:pStyle w:val="ProductList-Body"/>
              <w:spacing w:before="40"/>
              <w:rPr>
                <w:sz w:val="16"/>
                <w:szCs w:val="16"/>
              </w:rPr>
            </w:pPr>
            <w:r w:rsidRPr="00125792">
              <w:rPr>
                <w:b/>
                <w:sz w:val="16"/>
                <w:szCs w:val="16"/>
              </w:rPr>
              <w:t>Datu atkopšanas procedūras</w:t>
            </w:r>
          </w:p>
          <w:p w14:paraId="273CBF49" w14:textId="1426F11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Regulāri, bet ne retāk kā reizi mēnesī (ja vien šajā periodā Klienta dati nav atjaunināti), korporācija Microsoft saglabā vairākas Klienta datu kopijas, no kurām Klienta datus var atgūt.</w:t>
            </w:r>
          </w:p>
          <w:p w14:paraId="60832291" w14:textId="4EDEF47E" w:rsidR="009C6951" w:rsidRPr="00125792" w:rsidRDefault="00926080" w:rsidP="003D22CB">
            <w:pPr>
              <w:pStyle w:val="ProductList-Body"/>
              <w:ind w:left="162" w:hanging="162"/>
              <w:rPr>
                <w:sz w:val="16"/>
                <w:szCs w:val="16"/>
              </w:rPr>
            </w:pPr>
            <w:r w:rsidRPr="00125792">
              <w:rPr>
                <w:sz w:val="16"/>
                <w:szCs w:val="16"/>
              </w:rPr>
              <w:lastRenderedPageBreak/>
              <w:t>-</w:t>
            </w:r>
            <w:r w:rsidRPr="00125792">
              <w:rPr>
                <w:sz w:val="16"/>
                <w:szCs w:val="16"/>
              </w:rPr>
              <w:tab/>
            </w:r>
            <w:r w:rsidR="003D22CB" w:rsidRPr="00125792">
              <w:rPr>
                <w:sz w:val="16"/>
                <w:szCs w:val="16"/>
              </w:rPr>
              <w:t>Klienta datu un datu atgūšanas procedūru kopijas korporācija Microsoft neglabā tur, kur glabā galveno datora aprīkojumu, kas apstrādā Klienta datus.</w:t>
            </w:r>
          </w:p>
          <w:p w14:paraId="21D206B8" w14:textId="3E3A403C"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ir izstrādātas īpašas procedūras, kas attiecas uz piekļuvi Klienta datu kopijām.</w:t>
            </w:r>
          </w:p>
          <w:p w14:paraId="20A92529" w14:textId="105C8E49" w:rsidR="009A63A6" w:rsidRPr="00125792" w:rsidRDefault="00926080" w:rsidP="009A63A6">
            <w:pPr>
              <w:pStyle w:val="ProductList-Body"/>
              <w:ind w:left="162" w:hanging="162"/>
              <w:rPr>
                <w:sz w:val="16"/>
                <w:szCs w:val="16"/>
              </w:rPr>
            </w:pPr>
            <w:r w:rsidRPr="00125792">
              <w:rPr>
                <w:sz w:val="16"/>
                <w:szCs w:val="16"/>
              </w:rPr>
              <w:t>-</w:t>
            </w:r>
            <w:r w:rsidRPr="00125792">
              <w:rPr>
                <w:sz w:val="16"/>
                <w:szCs w:val="16"/>
              </w:rPr>
              <w:tab/>
            </w:r>
            <w:r w:rsidR="008F756E" w:rsidRPr="00125792">
              <w:rPr>
                <w:sz w:val="16"/>
                <w:szCs w:val="16"/>
              </w:rPr>
              <w:t>Korporācija Microsoft datu atgūšanas procedūras pārskata vismaz reizi sešos mēnešos, izņemot attiecībā uz datu atgūšanas procedūrām, kas paredzētas pakalpojumiem Azure Government Services, — šīs procedūras tiek pārskatītas reizi divpadsmit mēnešos</w:t>
            </w:r>
            <w:r w:rsidR="009A63A6" w:rsidRPr="00125792">
              <w:rPr>
                <w:sz w:val="16"/>
                <w:szCs w:val="16"/>
              </w:rPr>
              <w:t>.</w:t>
            </w:r>
          </w:p>
          <w:p w14:paraId="0C13E134" w14:textId="61449FA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9A63A6" w:rsidRPr="00125792">
              <w:rPr>
                <w:sz w:val="16"/>
                <w:szCs w:val="16"/>
              </w:rPr>
              <w:tab/>
            </w:r>
            <w:r w:rsidR="003D22CB" w:rsidRPr="00125792">
              <w:rPr>
                <w:sz w:val="16"/>
                <w:szCs w:val="16"/>
              </w:rPr>
              <w:t>Korporācija Microsoft reģistrē datu atjaunošanas centienus, tostarp atbildīgo personu, atjaunoto datu aprakstu un, ja piemērojams, atbildīgo personu un to, kuri dati (ja tādi ir) jāievada manuāli datu atkopšanas procesā.</w:t>
            </w:r>
          </w:p>
          <w:p w14:paraId="71B335AB" w14:textId="7C96C6BC" w:rsidR="009C6951" w:rsidRPr="00125792" w:rsidRDefault="009C6951" w:rsidP="0088164F">
            <w:pPr>
              <w:pStyle w:val="ProductList-Body"/>
              <w:spacing w:before="40"/>
              <w:rPr>
                <w:sz w:val="16"/>
                <w:szCs w:val="16"/>
              </w:rPr>
            </w:pPr>
            <w:r w:rsidRPr="00125792">
              <w:rPr>
                <w:b/>
                <w:sz w:val="16"/>
                <w:szCs w:val="16"/>
              </w:rPr>
              <w:t>Ļaunprogrammatūra</w:t>
            </w:r>
            <w:r w:rsidRPr="00125792">
              <w:rPr>
                <w:b/>
                <w:bCs/>
                <w:sz w:val="16"/>
                <w:szCs w:val="16"/>
              </w:rPr>
              <w:t xml:space="preserve">. </w:t>
            </w:r>
            <w:r w:rsidRPr="00125792">
              <w:rPr>
                <w:sz w:val="16"/>
                <w:szCs w:val="16"/>
              </w:rPr>
              <w:t>Microsoft ir ļaunprogrammatūras novēršanas vadīklas, lai novērstu to, ka ļaunprātīga programmatūra neatļauti piekļūst Klienta datiem, tostarp ļaunprātīga programmatūra no publiskiem tīkliem.</w:t>
            </w:r>
          </w:p>
          <w:p w14:paraId="33697D66" w14:textId="77777777" w:rsidR="00DF6877" w:rsidRPr="00125792" w:rsidRDefault="00DF6877" w:rsidP="00DF6877">
            <w:pPr>
              <w:pStyle w:val="ProductList-Body"/>
              <w:spacing w:before="40"/>
              <w:rPr>
                <w:sz w:val="16"/>
                <w:szCs w:val="16"/>
              </w:rPr>
            </w:pPr>
            <w:r w:rsidRPr="00125792">
              <w:rPr>
                <w:b/>
                <w:sz w:val="16"/>
                <w:szCs w:val="16"/>
              </w:rPr>
              <w:t>Datu ierobežošana</w:t>
            </w:r>
          </w:p>
          <w:p w14:paraId="70FC7D82" w14:textId="77777777" w:rsidR="00DF6877"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šifrē vai nodrošina Klientam iespēju šifrēt Klienta datus, kas tiek pārsūtīti publiskos tīklos.</w:t>
            </w:r>
          </w:p>
          <w:p w14:paraId="70E6C4C4" w14:textId="2167C633" w:rsidR="009C6951"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ierobežo piekļuvi Klienta datiem tādos datu nesējos, kas tiek iznesti ārpus korporācijas telpām</w:t>
            </w:r>
            <w:r w:rsidR="003D22CB" w:rsidRPr="00125792">
              <w:rPr>
                <w:sz w:val="16"/>
                <w:szCs w:val="16"/>
              </w:rPr>
              <w:t>.</w:t>
            </w:r>
          </w:p>
          <w:p w14:paraId="039DA155" w14:textId="73742380" w:rsidR="00086F17" w:rsidRPr="00125792" w:rsidRDefault="009C6951" w:rsidP="0088164F">
            <w:pPr>
              <w:pStyle w:val="ProductList-Body"/>
              <w:spacing w:before="40"/>
              <w:rPr>
                <w:sz w:val="16"/>
                <w:szCs w:val="16"/>
              </w:rPr>
            </w:pPr>
            <w:r w:rsidRPr="00125792">
              <w:rPr>
                <w:b/>
                <w:sz w:val="16"/>
                <w:szCs w:val="16"/>
              </w:rPr>
              <w:t>Notikumu reģistrēšana</w:t>
            </w:r>
            <w:r w:rsidRPr="00125792">
              <w:rPr>
                <w:b/>
                <w:bCs/>
                <w:sz w:val="16"/>
                <w:szCs w:val="16"/>
              </w:rPr>
              <w:t xml:space="preserve">. </w:t>
            </w:r>
            <w:r w:rsidRPr="00125792">
              <w:rPr>
                <w:sz w:val="16"/>
                <w:szCs w:val="16"/>
              </w:rPr>
              <w:t>Microsoft reģistrē vai nodrošina Klientam iespēju reģistrēt piekļuvi informācijas sistēmām, kurās ir ietverti Klienta dati, un to lietošanu, reģistrējot piekļuves ID, laiku, piešķirto vai atteikto autorizāciju un saistītās darbības.</w:t>
            </w:r>
          </w:p>
        </w:tc>
      </w:tr>
      <w:tr w:rsidR="00086F17" w14:paraId="4E04E154" w14:textId="77777777" w:rsidTr="003D7A3E">
        <w:tc>
          <w:tcPr>
            <w:tcW w:w="2610" w:type="dxa"/>
            <w:vAlign w:val="center"/>
          </w:tcPr>
          <w:p w14:paraId="1033C6C0" w14:textId="2F7DAC9E" w:rsidR="00086F17" w:rsidRPr="00125792" w:rsidRDefault="00212995" w:rsidP="007303AE">
            <w:pPr>
              <w:pStyle w:val="ProductList-Body"/>
              <w:rPr>
                <w:sz w:val="16"/>
                <w:szCs w:val="16"/>
              </w:rPr>
            </w:pPr>
            <w:r w:rsidRPr="00125792">
              <w:rPr>
                <w:sz w:val="16"/>
                <w:szCs w:val="16"/>
              </w:rPr>
              <w:lastRenderedPageBreak/>
              <w:t>Piekļuves vadība</w:t>
            </w:r>
          </w:p>
        </w:tc>
        <w:tc>
          <w:tcPr>
            <w:tcW w:w="8190" w:type="dxa"/>
          </w:tcPr>
          <w:p w14:paraId="4D5A88E0" w14:textId="3D42E11B" w:rsidR="009C6951" w:rsidRPr="00125792" w:rsidRDefault="009C6951" w:rsidP="009C6951">
            <w:pPr>
              <w:pStyle w:val="ProductList-Body"/>
              <w:rPr>
                <w:sz w:val="16"/>
                <w:szCs w:val="16"/>
              </w:rPr>
            </w:pPr>
            <w:r w:rsidRPr="00125792">
              <w:rPr>
                <w:b/>
                <w:sz w:val="16"/>
                <w:szCs w:val="16"/>
              </w:rPr>
              <w:t>Piekļuves politika</w:t>
            </w:r>
            <w:r w:rsidRPr="00125792">
              <w:rPr>
                <w:b/>
                <w:bCs/>
                <w:sz w:val="16"/>
                <w:szCs w:val="16"/>
              </w:rPr>
              <w:t xml:space="preserve">. </w:t>
            </w:r>
            <w:r w:rsidRPr="00125792">
              <w:rPr>
                <w:sz w:val="16"/>
                <w:szCs w:val="16"/>
              </w:rPr>
              <w:t>Microsoft uztur tādu personu uzskaiti, kam ir piešķirtas drošības privilēģijas, ļaujot piekļūt Klienta datiem.</w:t>
            </w:r>
          </w:p>
          <w:p w14:paraId="2541D145" w14:textId="77777777" w:rsidR="009C6951" w:rsidRPr="00125792" w:rsidRDefault="009C6951" w:rsidP="0088164F">
            <w:pPr>
              <w:pStyle w:val="ProductList-Body"/>
              <w:spacing w:before="40"/>
              <w:rPr>
                <w:sz w:val="16"/>
                <w:szCs w:val="16"/>
              </w:rPr>
            </w:pPr>
            <w:r w:rsidRPr="00125792">
              <w:rPr>
                <w:b/>
                <w:sz w:val="16"/>
                <w:szCs w:val="16"/>
              </w:rPr>
              <w:t>Piekļuves autorizācija</w:t>
            </w:r>
          </w:p>
          <w:p w14:paraId="6905FA03" w14:textId="67F49E1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un atjaunina to darbinieku uzskaiti, kas ir pilnvaroti piekļūt Microsoft sistēmām, kuras ietver Klienta datus.</w:t>
            </w:r>
          </w:p>
          <w:p w14:paraId="25553CE7" w14:textId="719CC0C3"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deaktivizē autentifikācijas akreditācijas datus, kas nav izmantoti laika periodā, kurš pārsniedz sešus mēnešus.</w:t>
            </w:r>
          </w:p>
          <w:p w14:paraId="520E2E67" w14:textId="67C8798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Microsoft norāda tos darbiniekus, kas var piešķirt, mainīt vai atcelt autorizētu piekļuvi datiem un resursiem. </w:t>
            </w:r>
          </w:p>
          <w:p w14:paraId="05170003" w14:textId="3C69FA75"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gadījumā, ja vairāk nekā viena persona var piekļūt sistēmām, kas apstrādā Klienta datus, šīm personām ir atsevišķi identifikatori/pierakstīšanās dati.</w:t>
            </w:r>
          </w:p>
          <w:p w14:paraId="5E68175B" w14:textId="77777777" w:rsidR="009C6951" w:rsidRPr="00125792" w:rsidRDefault="009C6951" w:rsidP="0088164F">
            <w:pPr>
              <w:pStyle w:val="ProductList-Body"/>
              <w:spacing w:before="40"/>
              <w:rPr>
                <w:sz w:val="16"/>
                <w:szCs w:val="16"/>
              </w:rPr>
            </w:pPr>
            <w:r w:rsidRPr="00125792">
              <w:rPr>
                <w:b/>
                <w:sz w:val="16"/>
                <w:szCs w:val="16"/>
              </w:rPr>
              <w:t>Vismazākās privilēģijas</w:t>
            </w:r>
          </w:p>
          <w:p w14:paraId="5A54D499" w14:textId="2782E7A8"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Tehniskā atbalsta personāls drīkst piekļūt Klienta datiem tikai nepieciešamības gadījumā. </w:t>
            </w:r>
          </w:p>
          <w:p w14:paraId="036CE9EC" w14:textId="1BD69BF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ļauj piekļūt Klienta datiem tikai tām personām, kurām šāda piekļuve ir nepieciešama savu darba pienākumu veikšanai.</w:t>
            </w:r>
          </w:p>
          <w:p w14:paraId="0456AB46" w14:textId="77777777" w:rsidR="009C6951" w:rsidRPr="00125792" w:rsidRDefault="009C6951" w:rsidP="0088164F">
            <w:pPr>
              <w:pStyle w:val="ProductList-Body"/>
              <w:spacing w:before="40"/>
              <w:rPr>
                <w:sz w:val="16"/>
                <w:szCs w:val="16"/>
              </w:rPr>
            </w:pPr>
            <w:r w:rsidRPr="00125792">
              <w:rPr>
                <w:b/>
                <w:sz w:val="16"/>
                <w:szCs w:val="16"/>
              </w:rPr>
              <w:t>Integritāte un konfidencialitāte</w:t>
            </w:r>
          </w:p>
          <w:p w14:paraId="0BF55A2D" w14:textId="7AF04E1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savam personālam sniedz norādījumus, kā atspējot administratīvas sesijas, atstājot Microsoft vadības iekārtu telpas, vai citos gadījumos, kad datori tiek atstāti bez uzraudzības.</w:t>
            </w:r>
          </w:p>
          <w:p w14:paraId="5E91173C" w14:textId="6E42F9FF"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uzglabā paroles tādā veidā, lai tās būtu nesaprotamas, kamēr attiecīgās paroles ir spēkā.</w:t>
            </w:r>
          </w:p>
          <w:p w14:paraId="7F353D0C" w14:textId="77777777" w:rsidR="009C6951" w:rsidRPr="00125792" w:rsidRDefault="009C6951" w:rsidP="0088164F">
            <w:pPr>
              <w:pStyle w:val="ProductList-Body"/>
              <w:spacing w:before="40"/>
              <w:rPr>
                <w:sz w:val="16"/>
                <w:szCs w:val="16"/>
              </w:rPr>
            </w:pPr>
            <w:r w:rsidRPr="00125792">
              <w:rPr>
                <w:b/>
                <w:sz w:val="16"/>
                <w:szCs w:val="16"/>
              </w:rPr>
              <w:t>Autentifikācija</w:t>
            </w:r>
          </w:p>
          <w:p w14:paraId="3873F6E9" w14:textId="5FA6C65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standartpraksei, lai identificētu un autentificētu lietotājus, kuri mēģina piekļūt informācijas sistēmām.</w:t>
            </w:r>
          </w:p>
          <w:p w14:paraId="53D424BB" w14:textId="3D658A7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regulāru paroļu atjaunošanu.</w:t>
            </w:r>
          </w:p>
          <w:p w14:paraId="0C91FCD8" w14:textId="1C952FC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lai paroles garums būtu vismaz astoņas rakstzīmes.</w:t>
            </w:r>
          </w:p>
          <w:p w14:paraId="579D94F4" w14:textId="49E83C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deaktivizēti identifikatori vai identifikatori, kam beidzies derīguma termiņš, netiek piešķirti citām personām.</w:t>
            </w:r>
          </w:p>
          <w:p w14:paraId="53682E1B" w14:textId="09E6FE4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uzrauga vai nodrošina iespēju Klientam uzraudzīt atkārtotus mēģinājumus piekļūt informācijas sistēmai, kad tiek izmantota nederīga parole.</w:t>
            </w:r>
          </w:p>
          <w:p w14:paraId="5EBD9700" w14:textId="2C6A5E0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īsteno nozares standartiem atbilstošas procedūras, lai deaktivizētu paroles, kas ir bojātas vai netīši izpaustas.</w:t>
            </w:r>
          </w:p>
          <w:p w14:paraId="2A56C8FF" w14:textId="606AA7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standartiem paroļu aizsardzībā, tostarp atbilstoši procedūrām, kas ir izstrādātas, lai uzturētu paroļu konfidencialitāti un integritāti, ja tās tiek piešķirtas un izplatītas, kā arī uzglabāšanas laikā.</w:t>
            </w:r>
          </w:p>
          <w:p w14:paraId="2D5C6E6C" w14:textId="4BEC2035" w:rsidR="00086F17" w:rsidRPr="00125792" w:rsidRDefault="009C6951" w:rsidP="007303AE">
            <w:pPr>
              <w:pStyle w:val="ProductList-Body"/>
              <w:spacing w:before="40"/>
              <w:rPr>
                <w:sz w:val="16"/>
                <w:szCs w:val="16"/>
              </w:rPr>
            </w:pPr>
            <w:r w:rsidRPr="00125792">
              <w:rPr>
                <w:b/>
                <w:sz w:val="16"/>
                <w:szCs w:val="16"/>
              </w:rPr>
              <w:t>Tīkla veids</w:t>
            </w:r>
            <w:r w:rsidRPr="00125792">
              <w:rPr>
                <w:b/>
                <w:bCs/>
                <w:sz w:val="16"/>
                <w:szCs w:val="16"/>
              </w:rPr>
              <w:t xml:space="preserve">. </w:t>
            </w:r>
            <w:r w:rsidRPr="00125792">
              <w:rPr>
                <w:sz w:val="16"/>
                <w:szCs w:val="16"/>
              </w:rPr>
              <w:t>Microsoft ir pieejami vadības līdzekļi, lai novērstu to, ka personas, kuras cenšas izmantot tiesības, kas tām nav piešķirtas, piekļūst Klienta datiem, kam tās nav pilnvarotas piekļūt.</w:t>
            </w:r>
          </w:p>
        </w:tc>
      </w:tr>
      <w:tr w:rsidR="00086F17" w14:paraId="46DDAE79" w14:textId="77777777" w:rsidTr="003D7A3E">
        <w:tc>
          <w:tcPr>
            <w:tcW w:w="2610" w:type="dxa"/>
            <w:vAlign w:val="center"/>
          </w:tcPr>
          <w:p w14:paraId="2C4520EB" w14:textId="54C172FD" w:rsidR="00086F17" w:rsidRPr="00125792" w:rsidRDefault="00086F17" w:rsidP="007303AE">
            <w:pPr>
              <w:pStyle w:val="ProductList-Body"/>
              <w:rPr>
                <w:sz w:val="16"/>
                <w:szCs w:val="16"/>
              </w:rPr>
            </w:pPr>
            <w:r w:rsidRPr="00125792">
              <w:rPr>
                <w:sz w:val="16"/>
                <w:szCs w:val="16"/>
              </w:rPr>
              <w:t>Informācijas drošības incidentu pārvaldība</w:t>
            </w:r>
          </w:p>
        </w:tc>
        <w:tc>
          <w:tcPr>
            <w:tcW w:w="8190" w:type="dxa"/>
          </w:tcPr>
          <w:p w14:paraId="1028D5CF" w14:textId="77777777" w:rsidR="00272578" w:rsidRPr="00125792" w:rsidRDefault="00272578" w:rsidP="00272578">
            <w:pPr>
              <w:pStyle w:val="ProductList-Body"/>
              <w:rPr>
                <w:sz w:val="16"/>
                <w:szCs w:val="16"/>
              </w:rPr>
            </w:pPr>
            <w:r w:rsidRPr="00125792">
              <w:rPr>
                <w:b/>
                <w:sz w:val="16"/>
                <w:szCs w:val="16"/>
              </w:rPr>
              <w:t>Incidenta atbildes process</w:t>
            </w:r>
          </w:p>
          <w:p w14:paraId="099F1C9A" w14:textId="5A67BAE9"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Korporācija Microsoft uztur drošības pārkāpumu uzskaiti, iekļaujot pārkāpuma aprakstu, laika periodu, pārkāpuma sekas, ziņotāja vārdu un ziņojuma saņēmēju, un nodrošina </w:t>
            </w:r>
            <w:r w:rsidR="003D22CB" w:rsidRPr="00125792">
              <w:rPr>
                <w:color w:val="000000" w:themeColor="text1"/>
                <w:sz w:val="16"/>
                <w:szCs w:val="16"/>
              </w:rPr>
              <w:t>datu atgūšanas procedūru</w:t>
            </w:r>
            <w:r w:rsidR="003D22CB" w:rsidRPr="00125792">
              <w:rPr>
                <w:sz w:val="16"/>
                <w:szCs w:val="16"/>
              </w:rPr>
              <w:t>.</w:t>
            </w:r>
          </w:p>
          <w:p w14:paraId="1408BB5B" w14:textId="77777777" w:rsidR="00AE6C3B" w:rsidRPr="004E78BB" w:rsidRDefault="00AE6C3B" w:rsidP="00AE6C3B">
            <w:pPr>
              <w:pStyle w:val="ProductList-Body"/>
              <w:ind w:left="162" w:hanging="162"/>
            </w:pPr>
            <w:r>
              <w:rPr>
                <w:color w:val="000000" w:themeColor="text1"/>
                <w:sz w:val="16"/>
                <w:szCs w:val="16"/>
              </w:rPr>
              <w:t>-</w:t>
            </w:r>
            <w:r>
              <w:rPr>
                <w:color w:val="000000" w:themeColor="text1"/>
                <w:sz w:val="16"/>
                <w:szCs w:val="16"/>
              </w:rPr>
              <w:tab/>
              <w:t xml:space="preserve">Par </w:t>
            </w:r>
            <w:r>
              <w:rPr>
                <w:iCs/>
                <w:color w:val="000000" w:themeColor="text1"/>
                <w:sz w:val="16"/>
                <w:szCs w:val="16"/>
              </w:rPr>
              <w:t>katru drošības pārkāpumu, kas uzskatāms par Drošības incidentu, korporācija Microsoft izsniedz paziņojumu (kā aprakstīts iepriekš sadaļā „Drošības incidenta paziņojums”) nekavējoties, izņemot pamatotas aizkaves gadījumu, taču ne vēlāk kā 5 darba dienu laikā.</w:t>
            </w:r>
          </w:p>
          <w:p w14:paraId="3818EE7A" w14:textId="1A383E72" w:rsidR="00272578" w:rsidRPr="00125792" w:rsidRDefault="00D436C3" w:rsidP="003D22CB">
            <w:pPr>
              <w:pStyle w:val="ProductList-Body"/>
              <w:ind w:left="162" w:hanging="162"/>
              <w:rPr>
                <w:sz w:val="16"/>
                <w:szCs w:val="16"/>
              </w:rPr>
            </w:pPr>
            <w:r w:rsidRPr="00125792">
              <w:rPr>
                <w:sz w:val="16"/>
                <w:szCs w:val="16"/>
              </w:rPr>
              <w:t>-</w:t>
            </w:r>
            <w:r w:rsidRPr="00125792">
              <w:rPr>
                <w:sz w:val="16"/>
                <w:szCs w:val="16"/>
              </w:rPr>
              <w:tab/>
            </w:r>
            <w:r w:rsidR="00272578" w:rsidRPr="00125792">
              <w:rPr>
                <w:color w:val="000000" w:themeColor="text1"/>
                <w:sz w:val="16"/>
                <w:szCs w:val="16"/>
              </w:rPr>
              <w:t xml:space="preserve">Korporācija Microsoft izseko vai ļauj </w:t>
            </w:r>
            <w:r w:rsidR="00272578" w:rsidRPr="00125792">
              <w:rPr>
                <w:sz w:val="16"/>
                <w:szCs w:val="16"/>
              </w:rPr>
              <w:t>Klientam izsekot Klienta datu izpaušanas gadījumus, tostarp informāciju par to, kādi dati ir izpausti, kā arī kam un kad tie ir izpausti.</w:t>
            </w:r>
          </w:p>
          <w:p w14:paraId="730CA332" w14:textId="2F819071" w:rsidR="00086F17" w:rsidRPr="00125792" w:rsidRDefault="00272578" w:rsidP="0088164F">
            <w:pPr>
              <w:pStyle w:val="ProductList-Body"/>
              <w:spacing w:before="40"/>
              <w:rPr>
                <w:sz w:val="16"/>
                <w:szCs w:val="16"/>
              </w:rPr>
            </w:pPr>
            <w:r w:rsidRPr="00125792">
              <w:rPr>
                <w:b/>
                <w:sz w:val="16"/>
                <w:szCs w:val="16"/>
              </w:rPr>
              <w:t>Pakalpojumu pārraudzība</w:t>
            </w:r>
            <w:r w:rsidRPr="00125792">
              <w:rPr>
                <w:b/>
                <w:bCs/>
                <w:sz w:val="16"/>
                <w:szCs w:val="16"/>
              </w:rPr>
              <w:t xml:space="preserve">. </w:t>
            </w:r>
            <w:r w:rsidRPr="00125792">
              <w:rPr>
                <w:sz w:val="16"/>
                <w:szCs w:val="16"/>
              </w:rPr>
              <w:t>Microsoft drošības personāls pārbauda reģistrācijas žurnālus vismaz reizi mēnesī, lai nepieciešamības gadījumā ierosinātu veikt koriģējošas darbības.</w:t>
            </w:r>
          </w:p>
        </w:tc>
      </w:tr>
      <w:tr w:rsidR="00086F17" w14:paraId="1186CDAD" w14:textId="77777777" w:rsidTr="003D7A3E">
        <w:tc>
          <w:tcPr>
            <w:tcW w:w="2610" w:type="dxa"/>
            <w:vAlign w:val="center"/>
          </w:tcPr>
          <w:p w14:paraId="417B34CB" w14:textId="1C65413C" w:rsidR="00086F17" w:rsidRPr="00125792" w:rsidRDefault="00086F17" w:rsidP="007303AE">
            <w:pPr>
              <w:pStyle w:val="ProductList-Body"/>
              <w:rPr>
                <w:sz w:val="16"/>
                <w:szCs w:val="16"/>
              </w:rPr>
            </w:pPr>
            <w:r w:rsidRPr="00125792">
              <w:rPr>
                <w:sz w:val="16"/>
                <w:szCs w:val="16"/>
              </w:rPr>
              <w:t>Komercdarbības nepārtrauktības pārvaldība</w:t>
            </w:r>
          </w:p>
        </w:tc>
        <w:tc>
          <w:tcPr>
            <w:tcW w:w="8190" w:type="dxa"/>
          </w:tcPr>
          <w:p w14:paraId="36CE9909" w14:textId="7A5F87F7"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ārkārtas un neparedzētu gadījumu plānu telpām, kurās atrodas korporācijas Microsoft informācijas sistēmas, kas apstrādā Klienta datus.</w:t>
            </w:r>
          </w:p>
          <w:p w14:paraId="2EA52B9C" w14:textId="3A6BDBC0" w:rsidR="00086F17" w:rsidRPr="00125792" w:rsidRDefault="00926080" w:rsidP="003D22CB">
            <w:pPr>
              <w:pStyle w:val="ProductList-Body"/>
              <w:ind w:left="162" w:hanging="162"/>
              <w:rPr>
                <w:sz w:val="16"/>
                <w:szCs w:val="16"/>
              </w:rPr>
            </w:pPr>
            <w:r w:rsidRPr="00125792">
              <w:rPr>
                <w:sz w:val="16"/>
                <w:szCs w:val="16"/>
              </w:rPr>
              <w:lastRenderedPageBreak/>
              <w:t>-</w:t>
            </w:r>
            <w:r w:rsidRPr="00125792">
              <w:rPr>
                <w:sz w:val="16"/>
                <w:szCs w:val="16"/>
              </w:rPr>
              <w:tab/>
            </w:r>
            <w:r w:rsidR="003D22CB" w:rsidRPr="00125792">
              <w:rPr>
                <w:sz w:val="16"/>
                <w:szCs w:val="16"/>
              </w:rPr>
              <w:t>Microsoft papildu krātuve un datu atgūšanas procedūras ir izstrādātas, lai mēģinātu rekonstruēt Klienta datus to oriģinālajā vai pēdējoreiz replicētajā stāvoklī, pirms tie tika nozaudēti vai iznīcināti.</w:t>
            </w:r>
          </w:p>
        </w:tc>
      </w:tr>
    </w:tbl>
    <w:p w14:paraId="79970712" w14:textId="77777777" w:rsidR="00086F17" w:rsidRPr="00690C65" w:rsidRDefault="00086F17" w:rsidP="00A914BF">
      <w:pPr>
        <w:pStyle w:val="ProductList-Body"/>
      </w:pPr>
    </w:p>
    <w:p w14:paraId="4B668A6A" w14:textId="77777777" w:rsidR="00125792" w:rsidRPr="00CD7F8D" w:rsidRDefault="00125792" w:rsidP="00125792">
      <w:pPr>
        <w:pStyle w:val="ProductList-Body"/>
        <w:outlineLvl w:val="2"/>
        <w:rPr>
          <w:b/>
          <w:color w:val="00188F"/>
        </w:rPr>
      </w:pPr>
      <w:bookmarkStart w:id="101" w:name="DataProcessingTerms_OLSInfoSecurityPolic"/>
      <w:bookmarkStart w:id="102" w:name="DataProcessingTerms_SecurityPolicy"/>
      <w:r>
        <w:rPr>
          <w:b/>
          <w:color w:val="00188F"/>
        </w:rPr>
        <w:t>Tiešsaistes pakalpojumu informācijas drošības politika</w:t>
      </w:r>
    </w:p>
    <w:bookmarkEnd w:id="101"/>
    <w:bookmarkEnd w:id="102"/>
    <w:p w14:paraId="37D8DD73" w14:textId="77777777" w:rsidR="00125792" w:rsidRDefault="00125792" w:rsidP="00125792">
      <w:pPr>
        <w:pStyle w:val="ProductList-Body"/>
      </w:pPr>
      <w:r>
        <w:t>Katram Tiešsaistes pakalpojumam tiek ievērota rakstiska datu drošības politika („Informācijas drošības politika”), kas atbilst nākamajā tabulā norādītajiem kontroles standartiem un noteikumiem.</w:t>
      </w:r>
    </w:p>
    <w:p w14:paraId="15B44F8F" w14:textId="77777777" w:rsidR="00125792" w:rsidRPr="00C62FB6" w:rsidRDefault="00125792" w:rsidP="00125792">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125792" w:rsidRPr="00C62FB6" w14:paraId="56E34EC9" w14:textId="77777777" w:rsidTr="003D7A3E">
        <w:trPr>
          <w:tblHeader/>
        </w:trPr>
        <w:tc>
          <w:tcPr>
            <w:tcW w:w="2880" w:type="dxa"/>
            <w:shd w:val="clear" w:color="auto" w:fill="0072C6"/>
            <w:vAlign w:val="center"/>
          </w:tcPr>
          <w:p w14:paraId="415CDF11" w14:textId="77777777" w:rsidR="00125792" w:rsidRPr="005F68CF" w:rsidRDefault="00125792" w:rsidP="00280242">
            <w:pPr>
              <w:pStyle w:val="ProductList-Body"/>
              <w:rPr>
                <w:color w:val="FFFFFF" w:themeColor="background1"/>
                <w:sz w:val="16"/>
              </w:rPr>
            </w:pPr>
            <w:r>
              <w:rPr>
                <w:color w:val="FFFFFF" w:themeColor="background1"/>
                <w:sz w:val="16"/>
              </w:rPr>
              <w:t>Tiešsaistes pakalpojumi</w:t>
            </w:r>
          </w:p>
        </w:tc>
        <w:tc>
          <w:tcPr>
            <w:tcW w:w="1584" w:type="dxa"/>
            <w:shd w:val="clear" w:color="auto" w:fill="0072C6"/>
            <w:vAlign w:val="center"/>
          </w:tcPr>
          <w:p w14:paraId="22E658E8" w14:textId="77777777" w:rsidR="00125792" w:rsidRPr="005F68CF" w:rsidRDefault="00125792" w:rsidP="0028024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79ED8BED" w14:textId="77777777" w:rsidR="00125792" w:rsidRPr="005F68CF" w:rsidRDefault="00125792" w:rsidP="00280242">
            <w:pPr>
              <w:pStyle w:val="ProductList-Body"/>
              <w:rPr>
                <w:color w:val="FFFFFF" w:themeColor="background1"/>
                <w:sz w:val="16"/>
              </w:rPr>
            </w:pPr>
            <w:r>
              <w:rPr>
                <w:color w:val="FFFFFF" w:themeColor="background1"/>
                <w:sz w:val="16"/>
              </w:rPr>
              <w:t>ISO 27002</w:t>
            </w:r>
          </w:p>
          <w:p w14:paraId="291E0686" w14:textId="77777777" w:rsidR="00125792" w:rsidRPr="005F68CF" w:rsidRDefault="00125792" w:rsidP="00280242">
            <w:pPr>
              <w:pStyle w:val="ProductList-Body"/>
              <w:rPr>
                <w:color w:val="FFFFFF" w:themeColor="background1"/>
                <w:sz w:val="16"/>
              </w:rPr>
            </w:pPr>
            <w:r>
              <w:rPr>
                <w:color w:val="FFFFFF" w:themeColor="background1"/>
                <w:sz w:val="16"/>
              </w:rPr>
              <w:t>Prakses kodekss</w:t>
            </w:r>
          </w:p>
        </w:tc>
        <w:tc>
          <w:tcPr>
            <w:tcW w:w="1584" w:type="dxa"/>
            <w:shd w:val="clear" w:color="auto" w:fill="0072C6"/>
            <w:vAlign w:val="center"/>
          </w:tcPr>
          <w:p w14:paraId="7FED0D3B" w14:textId="77777777" w:rsidR="00125792" w:rsidRPr="005F68CF" w:rsidRDefault="00125792" w:rsidP="00280242">
            <w:pPr>
              <w:pStyle w:val="ProductList-Body"/>
              <w:rPr>
                <w:color w:val="FFFFFF" w:themeColor="background1"/>
                <w:sz w:val="16"/>
                <w:lang w:val="fr-FR"/>
              </w:rPr>
            </w:pPr>
            <w:r>
              <w:rPr>
                <w:color w:val="FFFFFF" w:themeColor="background1"/>
                <w:sz w:val="16"/>
              </w:rPr>
              <w:t>ISO 27018</w:t>
            </w:r>
          </w:p>
          <w:p w14:paraId="4421865F" w14:textId="77777777" w:rsidR="00125792" w:rsidRPr="005F68CF" w:rsidRDefault="00125792" w:rsidP="00280242">
            <w:pPr>
              <w:pStyle w:val="ProductList-Body"/>
              <w:rPr>
                <w:color w:val="FFFFFF" w:themeColor="background1"/>
                <w:sz w:val="16"/>
                <w:lang w:val="fr-FR"/>
              </w:rPr>
            </w:pPr>
            <w:r>
              <w:rPr>
                <w:color w:val="FFFFFF" w:themeColor="background1"/>
                <w:sz w:val="16"/>
              </w:rPr>
              <w:t>Prakses kodekss</w:t>
            </w:r>
          </w:p>
        </w:tc>
        <w:tc>
          <w:tcPr>
            <w:tcW w:w="1584" w:type="dxa"/>
            <w:shd w:val="clear" w:color="auto" w:fill="0072C6"/>
            <w:vAlign w:val="center"/>
          </w:tcPr>
          <w:p w14:paraId="552CC0C1" w14:textId="77777777" w:rsidR="00125792" w:rsidRPr="005F68CF" w:rsidRDefault="00125792" w:rsidP="00280242">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30EB8893" w14:textId="77777777" w:rsidR="00125792" w:rsidRPr="005F68CF" w:rsidRDefault="00125792" w:rsidP="00280242">
            <w:pPr>
              <w:pStyle w:val="ProductList-Body"/>
              <w:rPr>
                <w:color w:val="FFFFFF" w:themeColor="background1"/>
                <w:sz w:val="16"/>
                <w:lang w:val="fr-FR"/>
              </w:rPr>
            </w:pPr>
            <w:r>
              <w:rPr>
                <w:color w:val="FFFFFF" w:themeColor="background1"/>
                <w:sz w:val="16"/>
              </w:rPr>
              <w:t>SSAE 16 SOC 2 Type II</w:t>
            </w:r>
          </w:p>
        </w:tc>
      </w:tr>
      <w:tr w:rsidR="00C20EE6" w:rsidRPr="00C62FB6" w14:paraId="5DB74DCD" w14:textId="77777777" w:rsidTr="003D7A3E">
        <w:trPr>
          <w:trHeight w:val="288"/>
        </w:trPr>
        <w:tc>
          <w:tcPr>
            <w:tcW w:w="2880" w:type="dxa"/>
            <w:vAlign w:val="center"/>
          </w:tcPr>
          <w:p w14:paraId="6952579F" w14:textId="750DAE07" w:rsidR="00C20EE6" w:rsidRPr="005F68CF" w:rsidRDefault="00C20EE6" w:rsidP="00C20EE6">
            <w:pPr>
              <w:pStyle w:val="ProductList-Body"/>
              <w:rPr>
                <w:sz w:val="16"/>
              </w:rPr>
            </w:pPr>
            <w:r>
              <w:rPr>
                <w:sz w:val="16"/>
                <w:szCs w:val="16"/>
              </w:rPr>
              <w:t>Office 365 pakalpojumi</w:t>
            </w:r>
          </w:p>
        </w:tc>
        <w:tc>
          <w:tcPr>
            <w:tcW w:w="1584" w:type="dxa"/>
            <w:vAlign w:val="center"/>
          </w:tcPr>
          <w:p w14:paraId="16F87077" w14:textId="554E4D04"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53FF48D1" w14:textId="2C2F1619"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03994DA0" w14:textId="433A61B6"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2B43A27B" w14:textId="2DFA5E60"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5CBD1ABB" w14:textId="1230F52E" w:rsidR="00C20EE6" w:rsidRPr="005F68CF" w:rsidRDefault="00C20EE6" w:rsidP="00C20EE6">
            <w:pPr>
              <w:pStyle w:val="ProductList-Body"/>
              <w:rPr>
                <w:color w:val="000000" w:themeColor="text1"/>
                <w:sz w:val="16"/>
              </w:rPr>
            </w:pPr>
            <w:r>
              <w:rPr>
                <w:color w:val="000000" w:themeColor="text1"/>
                <w:sz w:val="16"/>
                <w:szCs w:val="16"/>
              </w:rPr>
              <w:t>Jā</w:t>
            </w:r>
          </w:p>
        </w:tc>
      </w:tr>
      <w:tr w:rsidR="00C20EE6" w:rsidRPr="00C62FB6" w14:paraId="2AF72FBA" w14:textId="77777777" w:rsidTr="003D7A3E">
        <w:trPr>
          <w:trHeight w:val="288"/>
        </w:trPr>
        <w:tc>
          <w:tcPr>
            <w:tcW w:w="2880" w:type="dxa"/>
            <w:vAlign w:val="center"/>
          </w:tcPr>
          <w:p w14:paraId="5C309174" w14:textId="151035B6" w:rsidR="00C20EE6" w:rsidRPr="005F68CF" w:rsidRDefault="00C20EE6" w:rsidP="00C20EE6">
            <w:pPr>
              <w:pStyle w:val="ProductList-Body"/>
              <w:rPr>
                <w:sz w:val="16"/>
              </w:rPr>
            </w:pPr>
            <w:r>
              <w:rPr>
                <w:sz w:val="16"/>
                <w:szCs w:val="16"/>
              </w:rPr>
              <w:t>Microsoft Dynamics 365 pamatpakalpojumi</w:t>
            </w:r>
          </w:p>
        </w:tc>
        <w:tc>
          <w:tcPr>
            <w:tcW w:w="1584" w:type="dxa"/>
            <w:vAlign w:val="center"/>
          </w:tcPr>
          <w:p w14:paraId="4E490321" w14:textId="75DB0F78"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6209E9B8" w14:textId="03FC8BA2"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315824CA" w14:textId="3F9785A7"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1D883745" w14:textId="1A0F3F26"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0DBD1C66" w14:textId="63D288BE" w:rsidR="00C20EE6" w:rsidRPr="005F68CF" w:rsidRDefault="00C20EE6" w:rsidP="00C20EE6">
            <w:pPr>
              <w:pStyle w:val="ProductList-Body"/>
              <w:rPr>
                <w:color w:val="000000" w:themeColor="text1"/>
                <w:sz w:val="16"/>
              </w:rPr>
            </w:pPr>
            <w:r>
              <w:rPr>
                <w:color w:val="000000" w:themeColor="text1"/>
                <w:sz w:val="16"/>
                <w:szCs w:val="16"/>
              </w:rPr>
              <w:t>Jā*</w:t>
            </w:r>
          </w:p>
        </w:tc>
      </w:tr>
      <w:tr w:rsidR="00C20EE6" w:rsidRPr="00C62FB6" w14:paraId="5799512E" w14:textId="77777777" w:rsidTr="003D7A3E">
        <w:trPr>
          <w:trHeight w:val="288"/>
        </w:trPr>
        <w:tc>
          <w:tcPr>
            <w:tcW w:w="2880" w:type="dxa"/>
            <w:vAlign w:val="center"/>
          </w:tcPr>
          <w:p w14:paraId="67EEAEA9" w14:textId="6278FD4D" w:rsidR="00C20EE6" w:rsidRPr="005F68CF" w:rsidRDefault="00C20EE6" w:rsidP="00C20EE6">
            <w:pPr>
              <w:pStyle w:val="ProductList-Body"/>
              <w:rPr>
                <w:sz w:val="16"/>
              </w:rPr>
            </w:pPr>
            <w:r>
              <w:rPr>
                <w:sz w:val="16"/>
                <w:szCs w:val="16"/>
              </w:rPr>
              <w:t>Microsoft Azure pamatpakalpojumi</w:t>
            </w:r>
          </w:p>
        </w:tc>
        <w:tc>
          <w:tcPr>
            <w:tcW w:w="1584" w:type="dxa"/>
            <w:vAlign w:val="center"/>
          </w:tcPr>
          <w:p w14:paraId="4AAF7D29" w14:textId="7933D137"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496159B9" w14:textId="6F1EA84E"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36BBE127" w14:textId="57086FCE"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60B971ED" w14:textId="5B4636DA" w:rsidR="00C20EE6" w:rsidRPr="005F68CF" w:rsidRDefault="00C20EE6" w:rsidP="00C20EE6">
            <w:pPr>
              <w:pStyle w:val="ProductList-Body"/>
              <w:rPr>
                <w:i/>
                <w:color w:val="000000" w:themeColor="text1"/>
                <w:sz w:val="16"/>
              </w:rPr>
            </w:pPr>
            <w:r>
              <w:rPr>
                <w:color w:val="000000" w:themeColor="text1"/>
                <w:sz w:val="16"/>
                <w:szCs w:val="16"/>
              </w:rPr>
              <w:t>Atšķiras**</w:t>
            </w:r>
          </w:p>
        </w:tc>
        <w:tc>
          <w:tcPr>
            <w:tcW w:w="1584" w:type="dxa"/>
            <w:vAlign w:val="center"/>
          </w:tcPr>
          <w:p w14:paraId="45548C5B" w14:textId="05962A7B" w:rsidR="00C20EE6" w:rsidRPr="005F68CF" w:rsidRDefault="00C20EE6" w:rsidP="00C20EE6">
            <w:pPr>
              <w:pStyle w:val="ProductList-Body"/>
              <w:rPr>
                <w:color w:val="000000" w:themeColor="text1"/>
                <w:sz w:val="16"/>
              </w:rPr>
            </w:pPr>
            <w:r>
              <w:rPr>
                <w:color w:val="000000" w:themeColor="text1"/>
                <w:sz w:val="16"/>
                <w:szCs w:val="16"/>
              </w:rPr>
              <w:t>Atšķiras**</w:t>
            </w:r>
          </w:p>
        </w:tc>
      </w:tr>
      <w:tr w:rsidR="00511448" w:rsidRPr="00C62FB6" w14:paraId="02EFB986" w14:textId="77777777" w:rsidTr="003D7A3E">
        <w:trPr>
          <w:trHeight w:val="288"/>
        </w:trPr>
        <w:tc>
          <w:tcPr>
            <w:tcW w:w="2880" w:type="dxa"/>
            <w:vAlign w:val="center"/>
          </w:tcPr>
          <w:p w14:paraId="35C605DB" w14:textId="2AF43A8A" w:rsidR="00511448" w:rsidRDefault="00511448" w:rsidP="00511448">
            <w:pPr>
              <w:pStyle w:val="ProductList-Body"/>
              <w:rPr>
                <w:sz w:val="16"/>
                <w:szCs w:val="16"/>
              </w:rPr>
            </w:pPr>
            <w:r>
              <w:rPr>
                <w:sz w:val="16"/>
                <w:szCs w:val="16"/>
              </w:rPr>
              <w:t>Microsoft Cloud App Security</w:t>
            </w:r>
          </w:p>
        </w:tc>
        <w:tc>
          <w:tcPr>
            <w:tcW w:w="1584" w:type="dxa"/>
            <w:vAlign w:val="center"/>
          </w:tcPr>
          <w:p w14:paraId="08DB6ED7" w14:textId="3A23EF00" w:rsidR="00511448"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6537DE22" w14:textId="52422D9C" w:rsidR="00511448"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2B51A8C0" w14:textId="5C811559" w:rsidR="00511448"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76C3A4E3" w14:textId="6F075CDC" w:rsidR="00511448"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4A99A22F" w14:textId="0E1CA7CE" w:rsidR="00511448" w:rsidRDefault="00511448" w:rsidP="00511448">
            <w:pPr>
              <w:pStyle w:val="ProductList-Body"/>
              <w:rPr>
                <w:color w:val="000000" w:themeColor="text1"/>
                <w:sz w:val="16"/>
                <w:szCs w:val="16"/>
              </w:rPr>
            </w:pPr>
            <w:r>
              <w:rPr>
                <w:color w:val="000000" w:themeColor="text1"/>
                <w:sz w:val="16"/>
                <w:szCs w:val="16"/>
              </w:rPr>
              <w:t>Jā</w:t>
            </w:r>
          </w:p>
        </w:tc>
      </w:tr>
      <w:tr w:rsidR="00511448" w:rsidRPr="00C62FB6" w14:paraId="768153F4" w14:textId="77777777" w:rsidTr="003D7A3E">
        <w:trPr>
          <w:trHeight w:val="288"/>
        </w:trPr>
        <w:tc>
          <w:tcPr>
            <w:tcW w:w="2880" w:type="dxa"/>
            <w:vAlign w:val="center"/>
          </w:tcPr>
          <w:p w14:paraId="5D1347E5" w14:textId="480E14FF" w:rsidR="00511448" w:rsidRPr="00231971" w:rsidRDefault="00511448" w:rsidP="00511448">
            <w:pPr>
              <w:pStyle w:val="ProductList-Body"/>
              <w:rPr>
                <w:sz w:val="16"/>
                <w:szCs w:val="16"/>
              </w:rPr>
            </w:pPr>
            <w:r>
              <w:rPr>
                <w:sz w:val="16"/>
                <w:szCs w:val="16"/>
              </w:rPr>
              <w:t>Microsoft Intune tiešsaistes pakalpojumi</w:t>
            </w:r>
          </w:p>
        </w:tc>
        <w:tc>
          <w:tcPr>
            <w:tcW w:w="1584" w:type="dxa"/>
            <w:vAlign w:val="center"/>
          </w:tcPr>
          <w:p w14:paraId="47BA0803" w14:textId="74DD9DFD" w:rsidR="00511448" w:rsidRPr="00231971"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46D2438A" w14:textId="0D243210" w:rsidR="00511448" w:rsidRPr="00231971"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0B75E6EB" w14:textId="04910BB7" w:rsidR="00511448" w:rsidRPr="00231971"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45287A6C" w14:textId="4DDDE8FC" w:rsidR="00511448" w:rsidRPr="00231971"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3CED4BCA" w14:textId="10D1074F" w:rsidR="00511448" w:rsidRPr="00231971" w:rsidRDefault="00511448" w:rsidP="00511448">
            <w:pPr>
              <w:pStyle w:val="ProductList-Body"/>
              <w:rPr>
                <w:color w:val="000000" w:themeColor="text1"/>
                <w:sz w:val="16"/>
                <w:szCs w:val="16"/>
              </w:rPr>
            </w:pPr>
            <w:r>
              <w:rPr>
                <w:color w:val="000000" w:themeColor="text1"/>
                <w:sz w:val="16"/>
                <w:szCs w:val="16"/>
              </w:rPr>
              <w:t>Jā</w:t>
            </w:r>
          </w:p>
        </w:tc>
      </w:tr>
      <w:tr w:rsidR="00511448" w:rsidRPr="00C62FB6" w14:paraId="5740775C" w14:textId="77777777" w:rsidTr="003D7A3E">
        <w:trPr>
          <w:trHeight w:val="288"/>
        </w:trPr>
        <w:tc>
          <w:tcPr>
            <w:tcW w:w="2880" w:type="dxa"/>
            <w:vAlign w:val="center"/>
          </w:tcPr>
          <w:p w14:paraId="39A8B3DD" w14:textId="3E122BF4" w:rsidR="00511448" w:rsidRDefault="00511448" w:rsidP="00511448">
            <w:pPr>
              <w:pStyle w:val="ProductList-Body"/>
              <w:rPr>
                <w:sz w:val="16"/>
                <w:szCs w:val="16"/>
              </w:rPr>
            </w:pPr>
            <w:r>
              <w:rPr>
                <w:sz w:val="16"/>
                <w:szCs w:val="16"/>
              </w:rPr>
              <w:t>Microsoft komercdarbības lietojumprogrammu platformas pamatpakalpojumi</w:t>
            </w:r>
          </w:p>
        </w:tc>
        <w:tc>
          <w:tcPr>
            <w:tcW w:w="1584" w:type="dxa"/>
            <w:vAlign w:val="center"/>
          </w:tcPr>
          <w:p w14:paraId="1808F756" w14:textId="5A2D09B4" w:rsidR="00511448"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2B054DC0" w14:textId="0CDA24F9" w:rsidR="00511448"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05847860" w14:textId="27C90B1F" w:rsidR="00511448"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460AA223" w14:textId="66BC739C" w:rsidR="00511448"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20FAF973" w14:textId="66AC0F39" w:rsidR="00511448" w:rsidRDefault="00511448" w:rsidP="00511448">
            <w:pPr>
              <w:pStyle w:val="ProductList-Body"/>
              <w:rPr>
                <w:color w:val="000000" w:themeColor="text1"/>
                <w:sz w:val="16"/>
                <w:szCs w:val="16"/>
              </w:rPr>
            </w:pPr>
            <w:r>
              <w:rPr>
                <w:color w:val="000000" w:themeColor="text1"/>
                <w:sz w:val="16"/>
                <w:szCs w:val="16"/>
              </w:rPr>
              <w:t>Jā</w:t>
            </w:r>
          </w:p>
        </w:tc>
      </w:tr>
    </w:tbl>
    <w:p w14:paraId="1B10B84D" w14:textId="77777777" w:rsidR="00C20EE6" w:rsidRPr="006D2C33" w:rsidRDefault="00C20EE6" w:rsidP="00C20EE6">
      <w:pPr>
        <w:pStyle w:val="ProductList-Body"/>
      </w:pPr>
      <w:r>
        <w:rPr>
          <w:i/>
          <w:color w:val="000000" w:themeColor="text1"/>
        </w:rPr>
        <w:t>* Neietver pakalpojumu Microsoft Social Engagement.</w:t>
      </w:r>
    </w:p>
    <w:p w14:paraId="6B7B1BAA" w14:textId="77777777" w:rsidR="00C20EE6" w:rsidRPr="006D2C33" w:rsidRDefault="00C20EE6" w:rsidP="00C20EE6">
      <w:pPr>
        <w:pStyle w:val="ProductList-Body"/>
      </w:pPr>
      <w:r>
        <w:rPr>
          <w:color w:val="000000" w:themeColor="text1"/>
        </w:rPr>
        <w:t>**</w:t>
      </w:r>
      <w:r>
        <w:rPr>
          <w:i/>
          <w:color w:val="000000" w:themeColor="text1"/>
        </w:rPr>
        <w:t> Pašreizējā darbības joma ir detalizēti aprakstīta auditēšanas atskaitē, un tās kopsavilkums ir pieejams Microsoft Azure drošības kontroles centrā.</w:t>
      </w:r>
    </w:p>
    <w:p w14:paraId="7863C0DA" w14:textId="77777777" w:rsidR="00C62FB6" w:rsidRPr="00690C65" w:rsidRDefault="00C62FB6" w:rsidP="00C62FB6">
      <w:pPr>
        <w:pStyle w:val="ProductList-Body"/>
      </w:pPr>
    </w:p>
    <w:p w14:paraId="167A0D44" w14:textId="77777777" w:rsidR="009A63A6" w:rsidRPr="00C62FB6" w:rsidRDefault="009A63A6" w:rsidP="009A63A6">
      <w:pPr>
        <w:pStyle w:val="ProductList-Body"/>
      </w:pPr>
      <w:r>
        <w:t>Microsoft jebkurā laikā var pievienot nozares vai valsts standartus. Microsoft nenoņems iepriekšējā tabulā iekļautus standartus vai noteikumus, izņemot gadījumus, ja tie nozarē vairs netiek lietoti un ir aizstāti ar pēctecīgiem standartiem vai noteikumiem (ja tādi ir). Pakalpojumi Azure Government Services atbilst atsevišķai kontroles standartu un noteikumu kopai, kā norādīts Microsoft Azure drošības kontroles centrā.</w:t>
      </w:r>
    </w:p>
    <w:p w14:paraId="0705481A" w14:textId="77777777" w:rsidR="00C62FB6" w:rsidRPr="00690C65" w:rsidRDefault="00C62FB6" w:rsidP="00C62FB6">
      <w:pPr>
        <w:pStyle w:val="ProductList-Body"/>
      </w:pPr>
      <w:r>
        <w:t>Ievērojot konfidencialitātes saistības, korporācija Microsoft Klientam padara pieejamu katru Informācijas drošības politiku, kā arī citu ar korporācijas Microsoft drošības praksi un politiku saistīto informāciju, ko Klients pamatoti pieprasa.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Vienīgi Klients atbild par katras Informācijas drošības politikas pārskatīšanu un neatkarīgu izlemšanu, vai attiecīga politika atbilst Klienta prasībām.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Ja ir piemērojamas Līguma standartklauzulas, tad šī sadaļa ir papildinājums Līguma standartklauzulu 5. klauzulas f punktam un 12. klauzulas 2. punktam.</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tiešsaistes pakalpojumu audits</w:t>
      </w:r>
    </w:p>
    <w:p w14:paraId="270635B4" w14:textId="77777777" w:rsidR="00C62FB6" w:rsidRPr="00690C65" w:rsidRDefault="00C62FB6" w:rsidP="00C62FB6">
      <w:pPr>
        <w:pStyle w:val="ProductList-Body"/>
      </w:pPr>
      <w:r>
        <w:t>Attiecībā uz katru Tiešsaistes pakalpojumu korporācija Microsoft veic drošības auditus datoriem, skaitļošanas videi un fiziskajiem datu centriem, ko tā izmanto Klienta datu (tostarp personas datu) apstrādē. Auditi tiek veikti tālāk aprakstītajā veidā.</w:t>
      </w:r>
    </w:p>
    <w:p w14:paraId="23FA22F7" w14:textId="77777777" w:rsidR="00C62FB6" w:rsidRPr="00690C65" w:rsidRDefault="00C62FB6" w:rsidP="008F756E">
      <w:pPr>
        <w:pStyle w:val="ProductList-Body"/>
        <w:numPr>
          <w:ilvl w:val="1"/>
          <w:numId w:val="9"/>
        </w:numPr>
        <w:ind w:left="450" w:hanging="270"/>
      </w:pPr>
      <w:r>
        <w:t>Ja auditu izpildi paredz kāds standarts vai noteikumi, katram Tiešsaistes pakalpojumam attiecīgā kontroles standarta vai noteikumu audits tiek izpildīts vismaz reizi gadā.</w:t>
      </w:r>
    </w:p>
    <w:p w14:paraId="4E1C16AD" w14:textId="0C38EA08" w:rsidR="00C62FB6" w:rsidRPr="00690C65" w:rsidRDefault="00C62FB6" w:rsidP="008F756E">
      <w:pPr>
        <w:pStyle w:val="ProductList-Body"/>
        <w:numPr>
          <w:ilvl w:val="1"/>
          <w:numId w:val="9"/>
        </w:numPr>
        <w:ind w:left="450" w:hanging="270"/>
      </w:pPr>
      <w:r>
        <w:t>Katram piemērojamajam kontroles standartam vai noteikumiem visi auditi tiek veikti atbilstoši regulējošās vai akreditējošās iestādes standartiem un noteikumiem.</w:t>
      </w:r>
    </w:p>
    <w:p w14:paraId="269EC67D" w14:textId="77777777" w:rsidR="00C62FB6" w:rsidRPr="00690C65" w:rsidRDefault="00C62FB6" w:rsidP="008F756E">
      <w:pPr>
        <w:pStyle w:val="ProductList-Body"/>
        <w:numPr>
          <w:ilvl w:val="1"/>
          <w:numId w:val="9"/>
        </w:numPr>
        <w:ind w:left="450" w:hanging="270"/>
      </w:pPr>
      <w:r>
        <w:t>Katrs audits ir jāizpilda kvalificētiem, neatkarīgiem trešās personas drošības auditoriem. Auditorus izvēlas korporācija Microsoft, un auditi tiek veikti par Microsoft līdzekļiem.</w:t>
      </w:r>
    </w:p>
    <w:p w14:paraId="34316282" w14:textId="77777777" w:rsidR="00C62FB6" w:rsidRPr="00690C65" w:rsidRDefault="00C62FB6" w:rsidP="00C62FB6">
      <w:pPr>
        <w:pStyle w:val="ProductList-Body"/>
      </w:pPr>
    </w:p>
    <w:p w14:paraId="659CD86F" w14:textId="21A152E4" w:rsidR="00C62FB6" w:rsidRPr="00690C65" w:rsidRDefault="00C62FB6" w:rsidP="00C62FB6">
      <w:pPr>
        <w:pStyle w:val="ProductList-Body"/>
      </w:pPr>
      <w:r>
        <w:t>Pēc katra audita tiek izveidota auditēšanas atskaite (</w:t>
      </w:r>
      <w:r w:rsidR="00765042">
        <w:t>„</w:t>
      </w:r>
      <w:r>
        <w:t>Microsoft auditēšanas atskaite”), kas ir Microsoft konfidenciāla informācija. Microsoft auditēšanas atskaite skaidri atklās visus auditora konstatējumus. Microsoft nekavējoties labos visās Microsoft auditēšanas atskaitēs konstatētās problēmas, līdz auditors ir apmierināts.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Pēc Klienta pieprasījuma korporācija Microsoft Klientam nodrošina katru Microsoft auditēšanas atskaiti, lai Klients varētu pārliecināties, ka korporācija Microsoft ievēro pienākumus par drošību saskaņā ar Datu apstrādes noteikumiem (DPT). Uz Microsoft auditēšanas atskaitēm attiecas korporācijas Microsoft un auditora izpaušanas aizliegums un izplatīšanas ierobežojumi.</w:t>
      </w:r>
    </w:p>
    <w:p w14:paraId="5FFF91B2" w14:textId="77777777" w:rsidR="00C62FB6" w:rsidRPr="00690C65" w:rsidRDefault="00C62FB6" w:rsidP="00C62FB6">
      <w:pPr>
        <w:pStyle w:val="ProductList-Body"/>
      </w:pPr>
    </w:p>
    <w:p w14:paraId="6A854123" w14:textId="2414E9A9" w:rsidR="00C62FB6" w:rsidRPr="00690C65" w:rsidRDefault="00C62FB6" w:rsidP="00C62FB6">
      <w:pPr>
        <w:pStyle w:val="ProductList-Body"/>
      </w:pPr>
      <w:r>
        <w:t xml:space="preserve">Ja ir piemērojamas Līguma standartklauzulas, tad (1) Klients piekrīt izmantot savas auditēšanas tiesības, liekot korporācijai Microsoft izpildīt auditu, kā aprakstīts šajā DPT sadaļā, un (2) ja Klients vēlas mainīt šo norādi, tad Klientam ir tiesības to darīt, kā aprakstīts sadaļā </w:t>
      </w:r>
      <w:r w:rsidR="00765042">
        <w:t>„</w:t>
      </w:r>
      <w:r>
        <w:t>Līguma standartklauzulas”, un tas ir jāpieprasa rakstiski.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Ja ir piemērojamas Līguma standartklauzulas, tad nekas no šīs DPT sadaļas nemaina Līguma standartklauzulas un neietekmē uzraudzības iestādes vai datu subjekta tiesības saskaņā ar Līguma standartklauzulām. Korporācija Microsoft ir šajā sadaļā paredzētā trešās personas labumguvēja.</w:t>
      </w:r>
    </w:p>
    <w:p w14:paraId="5E1A1181" w14:textId="77777777" w:rsidR="008434FA" w:rsidRPr="000772BE" w:rsidRDefault="004F7686"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5F4E45E7" w14:textId="7B2B5AD5" w:rsidR="00C62FB6" w:rsidRDefault="00C62FB6" w:rsidP="00A914BF">
      <w:pPr>
        <w:pStyle w:val="ProductList-Body"/>
      </w:pPr>
    </w:p>
    <w:p w14:paraId="4948929B" w14:textId="77777777" w:rsidR="008434FA" w:rsidRDefault="008434FA" w:rsidP="00A914BF">
      <w:pPr>
        <w:pStyle w:val="ProductList-Body"/>
      </w:pPr>
    </w:p>
    <w:p w14:paraId="3D5C0316" w14:textId="77777777" w:rsidR="001A0445" w:rsidRDefault="001A0445" w:rsidP="00A914BF">
      <w:pPr>
        <w:pStyle w:val="ProductList-Body"/>
        <w:sectPr w:rsidR="001A0445" w:rsidSect="00A61B2A">
          <w:footerReference w:type="first" r:id="rId26"/>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3" w:name="OnlineServiceSpecificTerms"/>
      <w:bookmarkStart w:id="104" w:name="_Toc502231297"/>
      <w:r>
        <w:lastRenderedPageBreak/>
        <w:t>Ar Tiešsaistes pakalpojumiem saistītie noteikumi</w:t>
      </w:r>
      <w:bookmarkEnd w:id="103"/>
      <w:bookmarkEnd w:id="104"/>
    </w:p>
    <w:p w14:paraId="3B9E80E0" w14:textId="0886A4BA" w:rsidR="000E6ED8" w:rsidRPr="00690C65" w:rsidRDefault="00272578" w:rsidP="00A914BF">
      <w:pPr>
        <w:pStyle w:val="ProductList-Body"/>
      </w:pPr>
      <w:r>
        <w:t>Ja kāds Tiešsaistes pakalpojums nav norādīts tālāk, uz to neattiecas Ar Tiešsaistes pakalpojumiem saistītie noteikumi.</w:t>
      </w:r>
    </w:p>
    <w:p w14:paraId="4AC2E2E6" w14:textId="77777777" w:rsidR="000E6ED8" w:rsidRPr="00690C65" w:rsidRDefault="000E6ED8" w:rsidP="00A914BF">
      <w:pPr>
        <w:pStyle w:val="ProductList-Body"/>
      </w:pPr>
    </w:p>
    <w:p w14:paraId="31875D02" w14:textId="758250D8" w:rsidR="000E6ED8" w:rsidRPr="00DF6877" w:rsidRDefault="00272578" w:rsidP="00020699">
      <w:pPr>
        <w:pStyle w:val="ProductList-OfferingGroupHeading"/>
        <w:rPr>
          <w:lang w:val="lv-LV"/>
        </w:rPr>
      </w:pPr>
      <w:bookmarkStart w:id="105" w:name="_Toc502231298"/>
      <w:bookmarkStart w:id="106" w:name="MicrosoftAzureServices"/>
      <w:r w:rsidRPr="00DF6877">
        <w:rPr>
          <w:lang w:val="lv-LV"/>
        </w:rPr>
        <w:t>Microsoft Azure Services</w:t>
      </w:r>
      <w:bookmarkEnd w:id="105"/>
    </w:p>
    <w:bookmarkEnd w:id="106"/>
    <w:p w14:paraId="11DC171E" w14:textId="77777777" w:rsidR="00D436C3" w:rsidRPr="002A3B84" w:rsidRDefault="00D436C3" w:rsidP="00D436C3">
      <w:pPr>
        <w:pStyle w:val="ProductList-Body"/>
        <w:rPr>
          <w:b/>
          <w:color w:val="00188F"/>
        </w:rPr>
      </w:pPr>
      <w:r>
        <w:rPr>
          <w:b/>
          <w:color w:val="00188F"/>
        </w:rPr>
        <w:t>Paziņojumi</w:t>
      </w:r>
    </w:p>
    <w:p w14:paraId="3CDC977E" w14:textId="77777777" w:rsidR="006751E4" w:rsidRPr="00747204" w:rsidRDefault="006751E4" w:rsidP="006751E4">
      <w:pPr>
        <w:pStyle w:val="ProductList-Body"/>
      </w:pPr>
      <w:r>
        <w:t xml:space="preserve">Ir piemērojami Bing karšu, Profesionālo pakalpojumu, Azure Media pakalpojumu H.265/HEV kodējuma paziņojumi, programma Adobe Flash Player, vizuālā standarta H.264/AVC, video standarta VC-1, vizuālā standarta MPEG-4 Part 2 un video standarta MPEG-2 paziņojumi, kas pieejami </w:t>
      </w:r>
      <w:hyperlink w:anchor="_top" w:history="1">
        <w:r>
          <w:rPr>
            <w:rStyle w:val="Hyperlink"/>
          </w:rPr>
          <w:t>1. pielikumā</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Līgums par pakalpojumu līmeni</w:t>
      </w:r>
    </w:p>
    <w:p w14:paraId="41766555" w14:textId="32C668E3" w:rsidR="00CC34E7" w:rsidRPr="00690C65" w:rsidRDefault="00CC34E7" w:rsidP="00CC34E7">
      <w:pPr>
        <w:pStyle w:val="ProductList-Body"/>
      </w:pPr>
      <w:r>
        <w:t>Skatīt vietni</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Definīcijas</w:t>
      </w:r>
    </w:p>
    <w:p w14:paraId="385D0DAC" w14:textId="05D66ABB" w:rsidR="009A63A6" w:rsidRDefault="009A63A6" w:rsidP="009A63A6">
      <w:pPr>
        <w:pStyle w:val="ProductList-Body"/>
        <w:spacing w:after="120"/>
      </w:pPr>
      <w:r>
        <w:t xml:space="preserve">Pakalpojumi „Azure Government Services” ir viens vai vairāki pakalpojumi vai līdzekļi, ko korporācija Microsoft Klientam padara pieejamus kā Valstiskās kopienas mākoņa pakalpojumus reģionos „US Gov”, kuri norādīti vietnē </w:t>
      </w:r>
      <w:hyperlink r:id="rId27" w:anchor="services" w:history="1">
        <w:r w:rsidRPr="00851B56">
          <w:rPr>
            <w:rStyle w:val="Hyperlink"/>
          </w:rPr>
          <w:t>http://azure.microsoft.com/en-us/regions/#services</w:t>
        </w:r>
      </w:hyperlink>
      <w:r>
        <w:t>.</w:t>
      </w:r>
    </w:p>
    <w:p w14:paraId="7A4AF654" w14:textId="3CC78857" w:rsidR="00272578" w:rsidRPr="00690C65" w:rsidRDefault="00765042" w:rsidP="00F824AC">
      <w:pPr>
        <w:pStyle w:val="ProductList-Body"/>
        <w:spacing w:after="120"/>
      </w:pPr>
      <w:r>
        <w:t>„</w:t>
      </w:r>
      <w:r w:rsidR="009616E2">
        <w:t>Klienta risinājums” ir lietojumprogramma vai lietojumprogrammu kopums, kas pievieno nozīmīgo funkcionalitāti Microsoft Azure pakalpojumiem un kas primāri nav kā Microsoft Azure pakalpojumu aizstājējs.</w:t>
      </w:r>
    </w:p>
    <w:p w14:paraId="607FFCB4" w14:textId="77777777" w:rsidR="00BC6DAD" w:rsidRPr="00CC13E3" w:rsidRDefault="00BC6DAD" w:rsidP="00BC6DAD">
      <w:pPr>
        <w:pStyle w:val="ProductList-Body"/>
        <w:spacing w:after="120"/>
      </w:pPr>
      <w:r>
        <w:t xml:space="preserve">“Microsoft Azure pakalpojumi” ir vietnē </w:t>
      </w:r>
      <w:hyperlink r:id="rId28" w:history="1">
        <w:r>
          <w:rPr>
            <w:rStyle w:val="Hyperlink"/>
          </w:rPr>
          <w:t>http://azure.microsoft.com/services/</w:t>
        </w:r>
      </w:hyperlink>
      <w:r>
        <w:t xml:space="preserve"> norādītie Microsoft pakalpojumi un līdzekļi, izņemot atsevišķi licencētos. Apzīmējumā “Microsoft Azure pakalpojumi” tiek ietverti visi atklātā pirmkoda komponenti, kurus korporācija Microsoft iekļauj minētajos pakalpojumos un līdzekļos.</w:t>
      </w:r>
    </w:p>
    <w:p w14:paraId="0B9C28C6" w14:textId="72ACD3CA" w:rsidR="00C20EE6" w:rsidRPr="006D2C33" w:rsidRDefault="00C20EE6" w:rsidP="00BC6DAD">
      <w:pPr>
        <w:pStyle w:val="ProductList-Body"/>
      </w:pPr>
      <w:r>
        <w:t>“Microsoft Translator” ir Microsoft nodrošināts, mākonī izvietots automātiskās tulkošanas pakalpojums, kurā ietilpst Translator API Text Translation un/vai Translator API Speech Translation.</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Ierobežojumi</w:t>
      </w:r>
    </w:p>
    <w:p w14:paraId="23A765D2" w14:textId="121DFCA9" w:rsidR="00272578" w:rsidRPr="00690C65" w:rsidRDefault="00272578" w:rsidP="009616E2">
      <w:pPr>
        <w:pStyle w:val="ProductList-Body"/>
      </w:pPr>
      <w:r>
        <w:t>Klients nedrīkst:</w:t>
      </w:r>
    </w:p>
    <w:p w14:paraId="67F9EDEC" w14:textId="77777777" w:rsidR="00272578" w:rsidRPr="00690C65" w:rsidRDefault="00272578" w:rsidP="00A44A41">
      <w:pPr>
        <w:pStyle w:val="ProductList-Body"/>
        <w:numPr>
          <w:ilvl w:val="0"/>
          <w:numId w:val="10"/>
        </w:numPr>
        <w:ind w:left="450" w:hanging="270"/>
      </w:pPr>
      <w:r>
        <w:t>tālākpārdot vai izplatīt pakalpojumus Microsoft Azure Services vai</w:t>
      </w:r>
    </w:p>
    <w:p w14:paraId="7A295F42" w14:textId="7BF2C9E7" w:rsidR="00272578" w:rsidRPr="00690C65" w:rsidRDefault="00272578" w:rsidP="0088164F">
      <w:pPr>
        <w:pStyle w:val="ProductList-Body"/>
        <w:numPr>
          <w:ilvl w:val="0"/>
          <w:numId w:val="10"/>
        </w:numPr>
        <w:spacing w:before="40"/>
        <w:ind w:left="461" w:hanging="274"/>
      </w:pPr>
      <w: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Pakalpojumu vai līdzekļu norakstīšanas datums</w:t>
      </w:r>
    </w:p>
    <w:p w14:paraId="20384FBB" w14:textId="12F9580B" w:rsidR="00272578" w:rsidRPr="00690C65" w:rsidRDefault="00272578" w:rsidP="00272578">
      <w:pPr>
        <w:pStyle w:val="ProductList-Body"/>
      </w:pPr>
      <w: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Datu saglabāšana pēc darbības beigām vai izbeigšanas</w:t>
      </w:r>
    </w:p>
    <w:p w14:paraId="2B576A03" w14:textId="4CEA408C" w:rsidR="00272578" w:rsidRPr="00690C65" w:rsidRDefault="00272578" w:rsidP="00272578">
      <w:pPr>
        <w:pStyle w:val="ProductList-Body"/>
      </w:pPr>
      <w:r>
        <w:t>Klienta Tiešsaistes pakalpojumu abonementa darbības beigas vai izbeigšanās neietekmē Klienta pienākumu samaksāt par Klienta datu viesošanu Pagarināta perioda gadījumā.</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Viesošanas izņēmums</w:t>
      </w:r>
    </w:p>
    <w:p w14:paraId="538ACDF4" w14:textId="6A2762A6" w:rsidR="00272578" w:rsidRPr="00690C65" w:rsidRDefault="00272578" w:rsidP="00272578">
      <w:pPr>
        <w:pStyle w:val="ProductList-Body"/>
      </w:pPr>
      <w:r>
        <w:t>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pakalpojumiem un lietot tos saistībā ar attiecīgā Klienta risinājuma lietošanu. Klients ir atbildīgs par attiecīgo lietošanu un par to, ka šie noteikumi un Klienta lielapjoma licencēšanas līguma noteikumi un nosacījumi tiek ievēroti šīs lietošanas laikā.</w:t>
      </w:r>
    </w:p>
    <w:p w14:paraId="42EB7CF9" w14:textId="77777777" w:rsidR="00186BF6" w:rsidRPr="00690C65" w:rsidRDefault="00186BF6" w:rsidP="00272578">
      <w:pPr>
        <w:pStyle w:val="ProductList-Body"/>
      </w:pPr>
    </w:p>
    <w:p w14:paraId="258F7B2B" w14:textId="77777777" w:rsidR="00DF6877" w:rsidRPr="007F0A21" w:rsidRDefault="00DF6877" w:rsidP="00DF6877">
      <w:pPr>
        <w:pStyle w:val="ProductList-Body"/>
      </w:pPr>
      <w:r>
        <w:rPr>
          <w:b/>
          <w:color w:val="00188F"/>
        </w:rPr>
        <w:t>Programmatūras lietošana Microsoft Azure ietvaros</w:t>
      </w:r>
    </w:p>
    <w:p w14:paraId="0F0BF3D1" w14:textId="0C74EA47" w:rsidR="00272578" w:rsidRPr="00690C65" w:rsidRDefault="00DF6877" w:rsidP="00DF6877">
      <w:pPr>
        <w:pStyle w:val="ProductList-Body"/>
      </w:pPr>
      <w:r>
        <w:t>Microsoft programmatūrai, kas ir pieejama pakalpojuma Microsoft Azure Service ietvaros, korporācija Microsoft Klientam piešķir ierobežotu licenci šo programmatūru lietot tikai pakalpojumā Microsoft Azure 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6751E4">
      <w:pPr>
        <w:pStyle w:val="ProductList-Body"/>
        <w:keepNext/>
      </w:pPr>
      <w:r>
        <w:rPr>
          <w:b/>
          <w:color w:val="00188F"/>
        </w:rPr>
        <w:lastRenderedPageBreak/>
        <w:t>Datu centra pieejamība</w:t>
      </w:r>
    </w:p>
    <w:p w14:paraId="12EDE99A" w14:textId="1C9F5C17" w:rsidR="005F013C" w:rsidRPr="00690C65" w:rsidRDefault="005F013C" w:rsidP="00272578">
      <w:pPr>
        <w:pStyle w:val="ProductList-Body"/>
      </w:pPr>
      <w:r>
        <w:t xml:space="preserve">Atsevišķos reģionos datu centrus, iespējams, varēs izmantot tikai Klienti, kuri atrodas attiecīgajos reģionos vai to tuvumā. Informāciju par pakalpojuma pieejamību noteiktos reģionos, lūdzu, skatiet vietnē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Koplietošana</w:t>
      </w:r>
    </w:p>
    <w:p w14:paraId="58955B29" w14:textId="4CC62FD6" w:rsidR="00272578" w:rsidRPr="00690C65" w:rsidRDefault="00272578" w:rsidP="00272578">
      <w:pPr>
        <w:pStyle w:val="ProductList-Body"/>
      </w:pPr>
      <w:r>
        <w:t>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tādu tiesību piešķiršanā, kas ļauj lietot, pārveidot un pārpublicēt šo Klienta risinājumu un/vai Klienta datus, un Klients ļauj korporācijai Microsoft padarīt tos pieejamus attiecīgajiem lietotājiem tādā veidā un atrašanās vietā, kādu tā izvēlas.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8387E6F" w:rsidR="000E6ED8" w:rsidRDefault="00272578" w:rsidP="00272578">
      <w:pPr>
        <w:pStyle w:val="ProductList-Body"/>
      </w:pPr>
      <w:r>
        <w:t xml:space="preserve">Izmantojot Microsoft Azure, Klients var piekļūt Produktiem, kas nav izstrādāti korporācijā Microsoft, vai iegādāties tos, lietojot tādus līdzekļus kā Microsoft Azure Marketplace un Virtuālās mašīnas galerija, uz kuriem attiecas atsevišķi nosacījumi, ko var skatīt vietnē </w:t>
      </w:r>
      <w:hyperlink r:id="rId30" w:history="1">
        <w:r w:rsidR="007F25D3">
          <w:rPr>
            <w:rStyle w:val="Hyperlink"/>
          </w:rPr>
          <w:t>http://azure.microsoft.com/en-us/support/legal/store-terms/</w:t>
        </w:r>
      </w:hyperlink>
      <w:hyperlink r:id="rId31" w:history="1"/>
      <w:r>
        <w:t>.</w:t>
      </w:r>
    </w:p>
    <w:p w14:paraId="5ED8C05B" w14:textId="17B19FBA" w:rsidR="00125792" w:rsidRDefault="00125792" w:rsidP="00272578">
      <w:pPr>
        <w:pStyle w:val="ProductList-Body"/>
      </w:pPr>
    </w:p>
    <w:p w14:paraId="4BB1B8C5" w14:textId="77777777" w:rsidR="006751E4" w:rsidRPr="00AF2EAB" w:rsidRDefault="006751E4" w:rsidP="006751E4">
      <w:pPr>
        <w:pStyle w:val="ProductList-Offering2Heading"/>
        <w:outlineLvl w:val="2"/>
        <w:rPr>
          <w:lang w:val="lv-LV"/>
        </w:rPr>
      </w:pPr>
      <w:bookmarkStart w:id="107" w:name="_Toc484158292"/>
      <w:bookmarkStart w:id="108" w:name="MicrosoftTranslator"/>
      <w:r w:rsidRPr="00984C2D">
        <w:rPr>
          <w:lang w:val="lv-LV"/>
        </w:rPr>
        <w:tab/>
      </w:r>
      <w:bookmarkStart w:id="109" w:name="_Toc502231299"/>
      <w:r w:rsidRPr="00AF2EAB">
        <w:rPr>
          <w:lang w:val="lv-LV"/>
        </w:rPr>
        <w:t>Microsoft Azure Stack</w:t>
      </w:r>
      <w:bookmarkEnd w:id="107"/>
      <w:bookmarkEnd w:id="109"/>
    </w:p>
    <w:p w14:paraId="7C0A4111" w14:textId="4D5AAB00" w:rsidR="006751E4" w:rsidRDefault="006751E4" w:rsidP="006751E4">
      <w:pPr>
        <w:pStyle w:val="ProductList-Body"/>
      </w:pPr>
      <w:r>
        <w:t>Microsoft Azure Stack ir Microsoft Azure pakalpojums.</w:t>
      </w:r>
    </w:p>
    <w:p w14:paraId="2A5EFA0A" w14:textId="77777777" w:rsidR="00511448" w:rsidRPr="00747204" w:rsidRDefault="00511448" w:rsidP="006751E4">
      <w:pPr>
        <w:pStyle w:val="ProductList-Body"/>
      </w:pPr>
    </w:p>
    <w:p w14:paraId="306F31C5" w14:textId="77777777" w:rsidR="006751E4" w:rsidRPr="00747204" w:rsidRDefault="006751E4" w:rsidP="006751E4">
      <w:pPr>
        <w:pStyle w:val="ProductList-ClauseHeading"/>
      </w:pPr>
      <w:r>
        <w:t xml:space="preserve">Personas datu aizsardzība pakalpojumā Microsoft Azure Stack </w:t>
      </w:r>
    </w:p>
    <w:p w14:paraId="34D53180" w14:textId="77777777" w:rsidR="006751E4" w:rsidRPr="00747204" w:rsidRDefault="006751E4" w:rsidP="006751E4">
      <w:pPr>
        <w:pStyle w:val="ProductList-Body"/>
      </w:pPr>
      <w:r>
        <w:t xml:space="preserve">Microsoft Enterprise un izstrādātāju personas datu aizsardzības paziņojums, kas atrodas vietnē </w:t>
      </w:r>
      <w:hyperlink r:id="rId32" w:history="1">
        <w:r>
          <w:rPr>
            <w:rStyle w:val="Hyperlink"/>
          </w:rPr>
          <w:t>https://www.microsoft.com/en-us/privacystatement/EnterpriseDev</w:t>
        </w:r>
      </w:hyperlink>
      <w:r>
        <w:t xml:space="preserve">, attiecas uz Klientu, lietojot pakalpojumu Microsoft Azure Stack. Ja Līguma Microsoft Cloud Klients izmanto pakalpojuma Microsoft Azure Stack programmatūru vai pakalpojumus, ko vieso Tālākpārdevējs, šāds lietojums ir pakļauts Tālākpārdevēja personas datu aizsardzības praksei, kas var atšķirties no korporācijas Microsoft prakses. </w:t>
      </w:r>
    </w:p>
    <w:p w14:paraId="71D8DAA8" w14:textId="77777777" w:rsidR="006751E4" w:rsidRPr="00747204" w:rsidRDefault="006751E4" w:rsidP="006751E4">
      <w:pPr>
        <w:pStyle w:val="ProductList-Body"/>
      </w:pPr>
    </w:p>
    <w:p w14:paraId="27495319" w14:textId="77777777" w:rsidR="006751E4" w:rsidRPr="00747204" w:rsidRDefault="006751E4" w:rsidP="006751E4">
      <w:pPr>
        <w:pStyle w:val="ProductList-ClauseHeading"/>
      </w:pPr>
      <w:r>
        <w:t xml:space="preserve">Pakalpojuma Microsoft Azure Stack lietošana </w:t>
      </w:r>
    </w:p>
    <w:p w14:paraId="4305A77F" w14:textId="102EC615" w:rsidR="006751E4" w:rsidRDefault="006751E4" w:rsidP="006751E4">
      <w:pPr>
        <w:pStyle w:val="ProductList-Body"/>
        <w:tabs>
          <w:tab w:val="clear" w:pos="158"/>
          <w:tab w:val="left" w:pos="360"/>
        </w:tabs>
      </w:pPr>
      <w:r>
        <w:t xml:space="preserve">Klients drīkst lietot pakalpojumu Microsoft Azure Stack tikai tajā aparatūrā, kurā tas ir iepriekš instalēts. Pakalpojumā Microsoft Azure Stack ir ietverta operētājsistēma Windows Server, Windows programmatūras komponenti un SQL Server tehnoloģija; uz visiem šiem vienumiem attiecas sadaļa “Iekļautās tehnoloģijas”, un tos nedrīkst lietot ārpus pakalpojuma Microsoft Azure Stack. </w:t>
      </w:r>
    </w:p>
    <w:p w14:paraId="6D71BBF0" w14:textId="4D0A7C25" w:rsidR="006C5DB4" w:rsidRDefault="006C5DB4" w:rsidP="006751E4">
      <w:pPr>
        <w:pStyle w:val="ProductList-Body"/>
        <w:tabs>
          <w:tab w:val="clear" w:pos="158"/>
          <w:tab w:val="left" w:pos="360"/>
        </w:tabs>
      </w:pPr>
    </w:p>
    <w:p w14:paraId="3A356F17" w14:textId="77777777" w:rsidR="006C5DB4" w:rsidRDefault="006C5DB4" w:rsidP="006C5DB4">
      <w:pPr>
        <w:pStyle w:val="ProductList-ClauseHeading"/>
      </w:pPr>
      <w:r>
        <w:t>Noklusējuma nodrošinātāja abonementa lietošana</w:t>
      </w:r>
    </w:p>
    <w:p w14:paraId="2EF38EA3" w14:textId="77777777" w:rsidR="006C5DB4" w:rsidRPr="00D26C87" w:rsidRDefault="006C5DB4" w:rsidP="006C5DB4">
      <w:pPr>
        <w:pStyle w:val="ProductList-Body"/>
      </w:pPr>
      <w:r>
        <w:t>Abonementu, kas sistēmas administratoram tiek izveidots Azure Stack izvietošanas procesa laikā (noklusējuma nodrošinātāja abonements), drīkst lietot tikai Azure Stack infrastruktūras izvietošanai un pārvaldīšanai; to nedrīkst lietot, lai darbinātu noslodzi, kurā netiek izvietota vai pārvaldīta Azure Stack infrastruktūra (piem., to nedrīkst lietot, lai darbinātu jebkādas programmu noslodzes).</w:t>
      </w:r>
    </w:p>
    <w:p w14:paraId="4AF77C91" w14:textId="77777777" w:rsidR="006751E4" w:rsidRPr="00747204" w:rsidRDefault="004F7686" w:rsidP="006751E4">
      <w:pPr>
        <w:pStyle w:val="ProductList-Body"/>
        <w:shd w:val="clear" w:color="auto" w:fill="A6A6A6" w:themeFill="background1" w:themeFillShade="A6"/>
        <w:spacing w:before="120" w:after="240"/>
        <w:jc w:val="right"/>
      </w:pPr>
      <w:hyperlink w:anchor="Satura rādītājs" w:history="1">
        <w:r w:rsidR="006751E4">
          <w:rPr>
            <w:rStyle w:val="Hyperlink"/>
            <w:sz w:val="16"/>
            <w:szCs w:val="16"/>
          </w:rPr>
          <w:t>Saturs</w:t>
        </w:r>
      </w:hyperlink>
      <w:r w:rsidR="006751E4">
        <w:rPr>
          <w:sz w:val="16"/>
          <w:szCs w:val="16"/>
        </w:rPr>
        <w:t xml:space="preserve"> / </w:t>
      </w:r>
      <w:hyperlink w:anchor="_top" w:history="1">
        <w:r w:rsidR="006751E4">
          <w:rPr>
            <w:rStyle w:val="Hyperlink"/>
            <w:sz w:val="16"/>
            <w:szCs w:val="16"/>
          </w:rPr>
          <w:t>Vispārīgie noteikumi</w:t>
        </w:r>
      </w:hyperlink>
    </w:p>
    <w:p w14:paraId="206A566D" w14:textId="48630E5E" w:rsidR="00A56F5E" w:rsidRPr="003F58B4" w:rsidRDefault="00A56F5E" w:rsidP="00A56F5E">
      <w:pPr>
        <w:pStyle w:val="ProductList-Offering2Heading"/>
        <w:outlineLvl w:val="2"/>
        <w:rPr>
          <w:lang w:val="lv-LV"/>
        </w:rPr>
      </w:pPr>
      <w:bookmarkStart w:id="110" w:name="MicrosoftCognitiveServices"/>
      <w:r w:rsidRPr="003F58B4">
        <w:rPr>
          <w:lang w:val="lv-LV"/>
        </w:rPr>
        <w:tab/>
      </w:r>
      <w:bookmarkStart w:id="111" w:name="_Toc465426838"/>
      <w:bookmarkStart w:id="112" w:name="_Toc468350407"/>
      <w:bookmarkStart w:id="113" w:name="_Toc502231300"/>
      <w:r w:rsidRPr="003F58B4">
        <w:rPr>
          <w:lang w:val="lv-LV"/>
        </w:rPr>
        <w:t xml:space="preserve">Microsoft </w:t>
      </w:r>
      <w:bookmarkEnd w:id="111"/>
      <w:r w:rsidRPr="003F58B4">
        <w:rPr>
          <w:lang w:val="lv-LV"/>
        </w:rPr>
        <w:t>izziņas pakalpojumi</w:t>
      </w:r>
      <w:bookmarkEnd w:id="112"/>
      <w:bookmarkEnd w:id="113"/>
    </w:p>
    <w:bookmarkEnd w:id="108"/>
    <w:bookmarkEnd w:id="110"/>
    <w:p w14:paraId="2A825264" w14:textId="77777777" w:rsidR="00A56F5E" w:rsidRDefault="00A56F5E" w:rsidP="00A56F5E">
      <w:pPr>
        <w:pStyle w:val="ProductList-ClauseHeading"/>
      </w:pPr>
      <w:r>
        <w:t xml:space="preserve">Personas datu aizsardzība Microsoft izziņas pakalpojumos </w:t>
      </w:r>
    </w:p>
    <w:p w14:paraId="649F820B" w14:textId="77777777" w:rsidR="00A56F5E" w:rsidRDefault="00A56F5E" w:rsidP="00A56F5E">
      <w:pPr>
        <w:pStyle w:val="ProductList-Body"/>
      </w:pPr>
      <w:r>
        <w:t xml:space="preserve">Vietnē </w:t>
      </w:r>
      <w:hyperlink r:id="rId33" w:history="1">
        <w:r>
          <w:rPr>
            <w:rStyle w:val="Hyperlink"/>
          </w:rPr>
          <w:t>https://go.microsoft.com/fwlink/?LinkId=521839</w:t>
        </w:r>
      </w:hyperlink>
      <w:r>
        <w:t xml:space="preserve"> pieejamais Microsoft personas datu aizsardzības paziņojums attiecas uz Klientu, lietojot Microsoft izziņas pakalpojumus, taču šī sadaļa „Microsoft izziņas pakalpojumi” ir noteicošā tiktāl, ciktāl tā ir pretrunā ar Microsoft personas datu aizsardzības paziņojumu. </w:t>
      </w:r>
    </w:p>
    <w:p w14:paraId="564CD748" w14:textId="77777777" w:rsidR="00A56F5E" w:rsidRDefault="00A56F5E" w:rsidP="00A56F5E">
      <w:pPr>
        <w:pStyle w:val="ProductList-Body"/>
      </w:pPr>
    </w:p>
    <w:p w14:paraId="5CEBC596" w14:textId="77777777" w:rsidR="00A56F5E" w:rsidRDefault="00A56F5E" w:rsidP="00A56F5E">
      <w:pPr>
        <w:pStyle w:val="ProductList-ClauseHeading"/>
      </w:pPr>
      <w:r>
        <w:t>Izziņas pakalpojumu datu lietojums</w:t>
      </w:r>
    </w:p>
    <w:p w14:paraId="5C0802ED" w14:textId="77777777" w:rsidR="00A56F5E" w:rsidRDefault="00A56F5E" w:rsidP="00A56F5E">
      <w:pPr>
        <w:pStyle w:val="ProductList-Body"/>
      </w:pPr>
      <w:r>
        <w:t>Tikai Klients ir atbildīgs par visu to Klienta datu saturu, ko tas nosūta uz Izziņas pakalpojumiem (turpmāk tekstā — Izziņas pakalpojumu dati).</w:t>
      </w:r>
    </w:p>
    <w:p w14:paraId="3A652C78" w14:textId="77777777" w:rsidR="00A56F5E" w:rsidRDefault="00A56F5E" w:rsidP="00A56F5E">
      <w:pPr>
        <w:pStyle w:val="ProductList-Body"/>
      </w:pPr>
    </w:p>
    <w:p w14:paraId="5667C06C" w14:textId="77777777" w:rsidR="00A56F5E" w:rsidRDefault="00A56F5E" w:rsidP="00A56F5E">
      <w:pPr>
        <w:pStyle w:val="ProductList-Body"/>
      </w:pPr>
      <w:r>
        <w:t>Korporācijai Microsoft ir tiesības apstrādāt Izziņas pakalpojumu datus, tikai lai (i) nodrošinātu Klientam Izziņas pakalpojumus un (ii) uzlabotu korporācijas Microsoft produktus un pakalpojumus. Tikai šādas apstrādes vajadzībām Microsoft drīkst apkopot, paturēt, lietot un pavairot Izziņas pakalpojumu datus un veidot no tiem atvasinātus darbus, un Klients piešķir korporācijai Microsoft ierobežotu, neekskluzīvu, neatsaucamu licenci veikt minētās darbības visā pasaulē. Klienta pienākums ir aizsargāt un uzturēt visas tiesības, kas ir nepieciešams korporācijai Microsoft, lai apstrādātu Izziņas pakalpojumu datus, kā aprakstīts šajā punktā, nepārkāpjot nevienas trešās personas tiesības un neradot Microsoft nekādas citas saistības pret Klientu vai kādu trešo personu.</w:t>
      </w:r>
    </w:p>
    <w:p w14:paraId="654DDE5A" w14:textId="77777777" w:rsidR="00A56F5E" w:rsidRDefault="00A56F5E" w:rsidP="00A56F5E">
      <w:pPr>
        <w:pStyle w:val="ProductList-Body"/>
      </w:pPr>
    </w:p>
    <w:p w14:paraId="28E29EF8" w14:textId="77777777" w:rsidR="00511448" w:rsidRPr="0008458E" w:rsidRDefault="00511448" w:rsidP="00511448">
      <w:pPr>
        <w:pStyle w:val="ProductList-Body"/>
      </w:pPr>
      <w:r>
        <w:t>Ja Izziņas pakalpojumu datos būs iekļauti Personas dati, Klients iegūs atbilstošu piekrišanu no datu subjektiem (vai no to vecākiem vai aizbildņiem, kā nepieciešams saskaņā ar piemērojamajiem tiesību aktiem), lai korporācijai Microsoft būtu tiesības veikt šādu apstrādi.</w:t>
      </w:r>
    </w:p>
    <w:p w14:paraId="07A4ECBE" w14:textId="77777777" w:rsidR="00A56F5E" w:rsidRDefault="00A56F5E" w:rsidP="00A56F5E">
      <w:pPr>
        <w:pStyle w:val="ProductList-Body"/>
      </w:pPr>
    </w:p>
    <w:p w14:paraId="5D1AFAA1" w14:textId="77777777" w:rsidR="00A56F5E" w:rsidRDefault="00A56F5E" w:rsidP="00A56F5E">
      <w:pPr>
        <w:pStyle w:val="ProductList-Body"/>
      </w:pPr>
      <w:r>
        <w:lastRenderedPageBreak/>
        <w:t>Korporācija Microsoft ir apņēmusies palīdzēt aizsargāt datu subjektus, kuri varētu tikt identificēti, izmantojot Microsoft paturētos Izziņas pakalpojumu datus. Korporācija Microsoft ir īstenojusi uzņēmējdarbības un tehniskus pasākumus, kas izstrādāti, lai palīdzētu daļai no paturētajiem Izziņas pakalpojumu datiem noņemt saistību ar identitāti.</w:t>
      </w:r>
    </w:p>
    <w:p w14:paraId="6F0DE8DF" w14:textId="77777777" w:rsidR="00A56F5E" w:rsidRDefault="00A56F5E" w:rsidP="00A56F5E">
      <w:pPr>
        <w:pStyle w:val="ProductList-Body"/>
      </w:pPr>
    </w:p>
    <w:p w14:paraId="03ABB2EB" w14:textId="77777777" w:rsidR="00A56F5E" w:rsidRDefault="00A56F5E" w:rsidP="00A56F5E">
      <w:pPr>
        <w:pStyle w:val="ProductList-Body"/>
      </w:pPr>
      <w:r>
        <w:t>Šī sadaļa „Izziņas pakalpojumu datu lietojums” būs spēkā arī pēc Klienta lielapjoma licencēšanas līguma darbības izbeigšanas vai darbības beigām. Pušu starpā Klients patur visas tiesības, īpašuma tiesības un līdzdalību attiecībā uz Izziņas pakalpojumu datiem. Korporācija Microsoft neiegūst nekādas tiesības saistībā ar Izziņas pakalpojumu datiem, izņemot tās tiesības, ko Klients piešķir korporācijai Microsoft šajā sadaļā „Izziņas pakalpojumu datu lietojums”. Šajā rindkopā paustais neietekmē korporācijas Microsoft programmatūru vai pakalpojumu tiesības, kuras korporācija Microsoft licencē Klientam.</w:t>
      </w:r>
    </w:p>
    <w:p w14:paraId="6CFB973E" w14:textId="77777777" w:rsidR="00A56F5E" w:rsidRDefault="00A56F5E" w:rsidP="00A56F5E">
      <w:pPr>
        <w:pStyle w:val="ProductList-Body"/>
      </w:pPr>
    </w:p>
    <w:p w14:paraId="0AE6165E" w14:textId="77777777" w:rsidR="00A56F5E" w:rsidRDefault="00A56F5E" w:rsidP="00A56F5E">
      <w:pPr>
        <w:pStyle w:val="ProductList-ClauseHeading"/>
      </w:pPr>
      <w:r>
        <w:t>Izziņas pakalpojumu datu paturēšana</w:t>
      </w:r>
    </w:p>
    <w:p w14:paraId="37F4DCE8" w14:textId="77777777" w:rsidR="00A56F5E" w:rsidRDefault="00A56F5E" w:rsidP="00A56F5E">
      <w:pPr>
        <w:pStyle w:val="ProductList-Body"/>
      </w:pPr>
      <w:r>
        <w:t>Izziņas pakalpojumi nav izstrādāti Klienta datu glabāšanai Klienta vārdā, ja vien tas nav norādīts pakalpojuma dokumentācijā.</w:t>
      </w:r>
      <w:r>
        <w:cr/>
      </w:r>
    </w:p>
    <w:p w14:paraId="47CB7211" w14:textId="77777777" w:rsidR="00A56F5E" w:rsidRDefault="00A56F5E" w:rsidP="00A56F5E">
      <w:pPr>
        <w:pStyle w:val="ProductList-ClauseHeading"/>
      </w:pPr>
      <w:r>
        <w:t>Vispārīgo personas datu aizsardzības un drošības noteikumu piemērošana</w:t>
      </w:r>
    </w:p>
    <w:p w14:paraId="62E3E272" w14:textId="77777777" w:rsidR="00A56F5E" w:rsidRDefault="00A56F5E" w:rsidP="00A56F5E">
      <w:pPr>
        <w:pStyle w:val="ProductList-Body"/>
      </w:pPr>
      <w:r>
        <w:t>Uz Izziņas pakalpojumiem attiecas tikai šīs Vispārīgo noteikumu par personas datu aizsardzību un drošību sadaļas: Datu apstrādes vieta, Priekšskatījuma izlaidumi, Apakšuzņēmēju izmantošana, Kā sazināties ar Microsoft.</w:t>
      </w:r>
    </w:p>
    <w:p w14:paraId="5B731B4F" w14:textId="77777777" w:rsidR="00A56F5E" w:rsidRDefault="00A56F5E" w:rsidP="00A56F5E">
      <w:pPr>
        <w:pStyle w:val="ProductList-Body"/>
      </w:pPr>
    </w:p>
    <w:p w14:paraId="22B0A2FA" w14:textId="77777777" w:rsidR="00FD0633" w:rsidRPr="008435D7" w:rsidRDefault="00FD0633" w:rsidP="00FD0633">
      <w:pPr>
        <w:pStyle w:val="ProductList-ClauseHeading"/>
      </w:pPr>
      <w:r>
        <w:t>Attiecinājums</w:t>
      </w:r>
    </w:p>
    <w:p w14:paraId="6D6925A3" w14:textId="77777777" w:rsidR="00FD0633" w:rsidRPr="008435D7" w:rsidRDefault="00FD0633" w:rsidP="00FD0633">
      <w:pPr>
        <w:pStyle w:val="ProductList-Body"/>
      </w:pPr>
      <w:r>
        <w:t xml:space="preserve">Lietojot pakalpojumus Microsoft Cognitive Services, izņemot Meklēšanas API (definēti turpmāk), Klients norādīs attiecīgajiem apstākļiem pietiekami pamanāmu attiecinājumu. Attiecinājumā jāiekļauj teksts „izmantojot pakalpojumus Microsoft Cognitive Services” un hipersaite uz vietni </w:t>
      </w:r>
      <w:hyperlink r:id="rId34" w:history="1">
        <w:r>
          <w:rPr>
            <w:rStyle w:val="Hyperlink"/>
          </w:rPr>
          <w:t>http://go.microsoft.com/fwlink/?LinkID=829046</w:t>
        </w:r>
      </w:hyperlink>
      <w:r>
        <w:t>.</w:t>
      </w:r>
    </w:p>
    <w:p w14:paraId="4611B2BD" w14:textId="77777777" w:rsidR="00A56F5E" w:rsidRDefault="00A56F5E" w:rsidP="00A56F5E">
      <w:pPr>
        <w:pStyle w:val="ProductList-Body"/>
      </w:pPr>
    </w:p>
    <w:p w14:paraId="3002C3B2" w14:textId="77777777" w:rsidR="00A56F5E" w:rsidRDefault="00A56F5E" w:rsidP="00A56F5E">
      <w:pPr>
        <w:pStyle w:val="ProductList-ClauseHeading"/>
      </w:pPr>
      <w:r>
        <w:t>Prioritāte</w:t>
      </w:r>
    </w:p>
    <w:p w14:paraId="751A3EA1" w14:textId="77777777" w:rsidR="00A56F5E" w:rsidRDefault="00A56F5E" w:rsidP="00A56F5E">
      <w:pPr>
        <w:pStyle w:val="ProductList-Body"/>
      </w:pPr>
      <w:r>
        <w:t>Ciktāl pastāv pretruna ar citām tiešsaistes pakalpojumu nosacījumu daļām, šī sadaļa „Microsoft izziņas pakalpojumi” ir noteicošā.</w:t>
      </w:r>
    </w:p>
    <w:p w14:paraId="0AE1A4D2" w14:textId="77777777" w:rsidR="00A56F5E" w:rsidRDefault="00A56F5E" w:rsidP="00A56F5E">
      <w:pPr>
        <w:pStyle w:val="ProductList-Body"/>
      </w:pPr>
    </w:p>
    <w:p w14:paraId="33FF2960" w14:textId="77777777" w:rsidR="00E47D5D" w:rsidRPr="00BA2331" w:rsidRDefault="00E47D5D" w:rsidP="00E47D5D">
      <w:pPr>
        <w:pStyle w:val="ProductList-ClauseHeading"/>
      </w:pPr>
      <w:r>
        <w:t>Bing API ierobežojums Klienta tiesībām lietot piegādātos pakalpojumus</w:t>
      </w:r>
    </w:p>
    <w:p w14:paraId="5EE305FD" w14:textId="77777777" w:rsidR="00E47D5D" w:rsidRPr="00BA2331" w:rsidRDefault="00E47D5D" w:rsidP="00E47D5D">
      <w:pPr>
        <w:pStyle w:val="ProductList-Body"/>
        <w:tabs>
          <w:tab w:val="clear" w:pos="158"/>
          <w:tab w:val="left" w:pos="360"/>
        </w:tabs>
      </w:pPr>
      <w:r>
        <w:t>Klients nedrīkst izmantot nekādus datus, kas iegūti ar Bing zīmolu pieejamos API, lai izstrādātu vai piedāvātu līdzīgu pakalpojumu, kura pamatā ir algoritmiskā mācīšanās.</w:t>
      </w:r>
    </w:p>
    <w:p w14:paraId="10CBC3C6" w14:textId="77777777" w:rsidR="00A56F5E" w:rsidRDefault="00A56F5E" w:rsidP="00A56F5E">
      <w:pPr>
        <w:pStyle w:val="ProductList-Body"/>
        <w:ind w:left="180"/>
      </w:pPr>
    </w:p>
    <w:p w14:paraId="30887E83" w14:textId="77777777" w:rsidR="00BC6DAD" w:rsidRPr="00CC13E3" w:rsidRDefault="00BC6DAD" w:rsidP="00BC6DAD">
      <w:pPr>
        <w:pStyle w:val="ProductList-ClauseHeading"/>
      </w:pPr>
      <w:r>
        <w:t>Bing meklēšanas API lietošanas un rādīšanas prasības</w:t>
      </w:r>
    </w:p>
    <w:p w14:paraId="5ED21503" w14:textId="77777777" w:rsidR="00E47D5D" w:rsidRPr="00BA2331" w:rsidRDefault="00E47D5D" w:rsidP="00E47D5D">
      <w:pPr>
        <w:pStyle w:val="ProductList-Body"/>
        <w:tabs>
          <w:tab w:val="left" w:pos="270"/>
        </w:tabs>
      </w:pPr>
      <w:r>
        <w:t xml:space="preserve">Klientam ir jāievēro tālāk norādītajā vietnē pieejamās lietošanas un rādīšanas prasības attiecībā uz Bing tīmekļa meklēšanas, attēlu meklēšanas, video meklēšanas un ziņu meklēšanas API, Bing pareizrakstības pārbaudi, Bing pielāgoto meklēšanu un Bing automātisko piedāvāšanu (kopā — „Meklēšanas API”): </w:t>
      </w:r>
      <w:hyperlink r:id="rId35" w:history="1">
        <w:r>
          <w:rPr>
            <w:rStyle w:val="Hyperlink"/>
          </w:rPr>
          <w:t>https://aka.ms/r1j7jq</w:t>
        </w:r>
      </w:hyperlink>
      <w:r>
        <w:t>. Klients drīkst lietot Meklēšanas API iegūtos rezultātus tikai Interneta meklēšanas funkcionalitātē (kā definēts lietošanas un rādīšanas prasībās) un nedrīkst saglabāt rezultātus kešatmiņā vai kopēt tos. Rezultāti, kurus Klients iegūst, izmantojot Meklēšanas API, nav Produkti, Labojumi vai Pakalpojumu nodevumi.</w:t>
      </w:r>
    </w:p>
    <w:p w14:paraId="3407F607" w14:textId="77777777" w:rsidR="00A56F5E" w:rsidRDefault="00A56F5E" w:rsidP="00BC6DAD">
      <w:pPr>
        <w:pStyle w:val="ProductList-Body"/>
      </w:pPr>
    </w:p>
    <w:p w14:paraId="30764488" w14:textId="77777777" w:rsidR="00A56F5E" w:rsidRDefault="00A56F5E" w:rsidP="00A56F5E">
      <w:pPr>
        <w:pStyle w:val="ProductList-ClauseHeading"/>
      </w:pPr>
      <w:r>
        <w:t>Translator API</w:t>
      </w:r>
    </w:p>
    <w:p w14:paraId="442FF504" w14:textId="77777777" w:rsidR="00A56F5E" w:rsidRPr="00721DAE" w:rsidRDefault="00A56F5E" w:rsidP="00A56F5E">
      <w:pPr>
        <w:pStyle w:val="ProductList-Body"/>
        <w:tabs>
          <w:tab w:val="left" w:pos="360"/>
        </w:tabs>
        <w:ind w:left="180"/>
        <w:rPr>
          <w:b/>
          <w:color w:val="0072C6"/>
        </w:rPr>
      </w:pPr>
      <w:r>
        <w:rPr>
          <w:b/>
          <w:color w:val="0072C6"/>
        </w:rPr>
        <w:t>Attiecinājums:</w:t>
      </w:r>
    </w:p>
    <w:p w14:paraId="7ED76B99" w14:textId="77777777" w:rsidR="00A56F5E" w:rsidRDefault="00A56F5E" w:rsidP="00A56F5E">
      <w:pPr>
        <w:pStyle w:val="ProductList-Body"/>
        <w:tabs>
          <w:tab w:val="left" w:pos="360"/>
        </w:tabs>
        <w:ind w:left="180"/>
      </w:pPr>
      <w:r>
        <w:t>rādot Microsoft Translator nodrošinātos automātiskos tulkojumus, Klients nodrošinās attiecīgajiem apstākļiem pietiekami pamanāmu paziņojumu, ka teksts ir automātiski tulkots pakalpojumā Microsoft Translator.</w:t>
      </w:r>
    </w:p>
    <w:p w14:paraId="2947C1EC" w14:textId="77777777" w:rsidR="00A56F5E" w:rsidRDefault="00A56F5E" w:rsidP="00A56F5E">
      <w:pPr>
        <w:pStyle w:val="ProductList-Body"/>
        <w:tabs>
          <w:tab w:val="left" w:pos="360"/>
        </w:tabs>
        <w:ind w:left="180"/>
      </w:pPr>
    </w:p>
    <w:p w14:paraId="40E73F98" w14:textId="77777777" w:rsidR="00A56F5E" w:rsidRPr="00721DAE" w:rsidRDefault="00A56F5E" w:rsidP="00A56F5E">
      <w:pPr>
        <w:pStyle w:val="ProductList-Body"/>
        <w:tabs>
          <w:tab w:val="left" w:pos="360"/>
        </w:tabs>
        <w:ind w:left="180"/>
        <w:rPr>
          <w:b/>
          <w:color w:val="0072C6"/>
        </w:rPr>
      </w:pPr>
      <w:r>
        <w:rPr>
          <w:b/>
          <w:color w:val="0072C6"/>
        </w:rPr>
        <w:t>Ierobežojums Klienta tiesībām lietot piegādātos pakalpojumus:</w:t>
      </w:r>
    </w:p>
    <w:p w14:paraId="027F814A" w14:textId="77777777" w:rsidR="00A56F5E" w:rsidRDefault="00A56F5E" w:rsidP="00A56F5E">
      <w:pPr>
        <w:pStyle w:val="ProductList-Body"/>
        <w:tabs>
          <w:tab w:val="clear" w:pos="158"/>
          <w:tab w:val="left" w:pos="360"/>
        </w:tabs>
        <w:ind w:left="180"/>
      </w:pPr>
      <w:r>
        <w:t>Klients nedrīkst izmantot nekādus pakalpojumā Microsoft Translator iegūtus datus, lai izstrādātu vai piedāvātu līdzīgu pakalpojumu, kura pamatā ir algoritmiskā mācīšanās.</w:t>
      </w:r>
    </w:p>
    <w:p w14:paraId="67AF5A9E" w14:textId="77777777" w:rsidR="00C20EE6" w:rsidRPr="006D2C33" w:rsidRDefault="004F7686" w:rsidP="00C20EE6">
      <w:pPr>
        <w:pStyle w:val="ProductList-Body"/>
        <w:shd w:val="clear" w:color="auto" w:fill="A6A6A6" w:themeFill="background1" w:themeFillShade="A6"/>
        <w:spacing w:before="120" w:after="240"/>
        <w:jc w:val="right"/>
      </w:pPr>
      <w:hyperlink w:anchor="TableofContents" w:history="1">
        <w:r w:rsidR="00C20EE6">
          <w:rPr>
            <w:rStyle w:val="Hyperlink"/>
            <w:sz w:val="16"/>
            <w:szCs w:val="16"/>
          </w:rPr>
          <w:t>Saturs</w:t>
        </w:r>
      </w:hyperlink>
      <w:r w:rsidR="00C20EE6">
        <w:rPr>
          <w:sz w:val="16"/>
          <w:szCs w:val="16"/>
        </w:rPr>
        <w:t xml:space="preserve"> / </w:t>
      </w:r>
      <w:hyperlink w:anchor="GeneralTerms" w:history="1">
        <w:r w:rsidR="00C20EE6">
          <w:rPr>
            <w:rStyle w:val="Hyperlink"/>
            <w:sz w:val="16"/>
            <w:szCs w:val="16"/>
          </w:rPr>
          <w:t>Vispārīgie noteikumi</w:t>
        </w:r>
      </w:hyperlink>
    </w:p>
    <w:p w14:paraId="0D29C311" w14:textId="77777777" w:rsidR="00E47D5D" w:rsidRPr="00E95331" w:rsidRDefault="00E47D5D" w:rsidP="00E47D5D">
      <w:pPr>
        <w:pStyle w:val="ProductList-Offering2Heading"/>
        <w:ind w:firstLine="158"/>
        <w:outlineLvl w:val="2"/>
        <w:rPr>
          <w:lang w:val="lv-LV"/>
        </w:rPr>
      </w:pPr>
      <w:bookmarkStart w:id="114" w:name="_Toc494738672"/>
      <w:bookmarkStart w:id="115" w:name="_Toc502231301"/>
      <w:bookmarkStart w:id="116" w:name="EMS"/>
      <w:bookmarkStart w:id="117" w:name="_Toc476476610"/>
      <w:bookmarkStart w:id="118" w:name="_Toc459970714"/>
      <w:bookmarkStart w:id="119" w:name="_Toc457466428"/>
      <w:bookmarkStart w:id="120" w:name="AzureActiveDirectoryBasic"/>
      <w:bookmarkStart w:id="121" w:name="_Toc437590238"/>
      <w:bookmarkStart w:id="122" w:name="_Toc435790944"/>
      <w:bookmarkStart w:id="123" w:name="MicrosoftDynamicsMarketing"/>
      <w:r w:rsidRPr="00E95331">
        <w:rPr>
          <w:lang w:val="lv-LV"/>
        </w:rPr>
        <w:t>Microsoft Genomics</w:t>
      </w:r>
      <w:bookmarkEnd w:id="114"/>
      <w:bookmarkEnd w:id="115"/>
    </w:p>
    <w:p w14:paraId="162D2052" w14:textId="77777777" w:rsidR="00E47D5D" w:rsidRPr="00BA2331" w:rsidRDefault="00E47D5D" w:rsidP="00E47D5D">
      <w:pPr>
        <w:pStyle w:val="ProductList-ClauseHeading"/>
      </w:pPr>
      <w:r>
        <w:t xml:space="preserve">Personas datu aizsardzība risinājumā Microsoft Genomics </w:t>
      </w:r>
    </w:p>
    <w:p w14:paraId="5C3DA5A8" w14:textId="77777777" w:rsidR="00E47D5D" w:rsidRPr="00BA2331" w:rsidRDefault="00E47D5D" w:rsidP="00E47D5D">
      <w:pPr>
        <w:pStyle w:val="ProductList-Body"/>
      </w:pPr>
      <w:r>
        <w:t xml:space="preserve">Vietnē </w:t>
      </w:r>
      <w:hyperlink r:id="rId36" w:history="1">
        <w:r>
          <w:rPr>
            <w:rStyle w:val="Hyperlink"/>
          </w:rPr>
          <w:t>https://go.microsoft.com/fwlink/?LinkId=521839</w:t>
        </w:r>
      </w:hyperlink>
      <w:r>
        <w:t xml:space="preserve"> pieejamais Microsoft personas datu aizsardzības paziņojums attiecas uz Klientu, lietojot risinājumu Microsoft Genomics, taču šī sadaļa „Microsoft Genomics” ir noteicoša tiktāl, ciktāl tā nav pretrunā ar Microsoft personas datu aizsardzības paziņojumu. </w:t>
      </w:r>
    </w:p>
    <w:p w14:paraId="4408FCE4" w14:textId="77777777" w:rsidR="00E47D5D" w:rsidRPr="00BA2331" w:rsidRDefault="00E47D5D" w:rsidP="00E47D5D">
      <w:pPr>
        <w:pStyle w:val="ProductList-Body"/>
      </w:pPr>
    </w:p>
    <w:p w14:paraId="27DA8F05" w14:textId="77777777" w:rsidR="00E47D5D" w:rsidRPr="00BA2331" w:rsidRDefault="00E47D5D" w:rsidP="00E47D5D">
      <w:pPr>
        <w:pStyle w:val="ProductList-ClauseHeading"/>
      </w:pPr>
      <w:r>
        <w:t xml:space="preserve">Broad licences nosacījumi </w:t>
      </w:r>
    </w:p>
    <w:p w14:paraId="06AD84A4" w14:textId="77777777" w:rsidR="00E47D5D" w:rsidRPr="00BA2331" w:rsidRDefault="00E47D5D" w:rsidP="00E47D5D">
      <w:pPr>
        <w:pStyle w:val="ProductList-Body"/>
      </w:pPr>
      <w:r>
        <w:t xml:space="preserve">Risinājumā Microsoft Genomics ir ietverta piekļuve ģenētiskās analīzes rīkkopai (GATK), ko izstrādājusi pētniecības iestāde Broad Institute, Inc. (turpmāk tekstā — </w:t>
      </w:r>
      <w:r>
        <w:rPr>
          <w:bCs/>
        </w:rPr>
        <w:t>Broad</w:t>
      </w:r>
      <w:r>
        <w:t xml:space="preserve">). Lietojot GATK un jebkādu saistītu dokumentāciju risinājumā Microsoft Genomics, ir spēkā arī Broad GATK licences nosacījumi (turpmāk tekstā — </w:t>
      </w:r>
      <w:r>
        <w:rPr>
          <w:bCs/>
        </w:rPr>
        <w:t>Broad licences nosacījumi</w:t>
      </w:r>
      <w:r>
        <w:t xml:space="preserve">). </w:t>
      </w:r>
    </w:p>
    <w:p w14:paraId="49C6488A" w14:textId="77777777" w:rsidR="00E47D5D" w:rsidRPr="00BA2331" w:rsidRDefault="00E47D5D" w:rsidP="00E47D5D">
      <w:pPr>
        <w:pStyle w:val="ProductList-Body"/>
      </w:pPr>
      <w:r>
        <w:t xml:space="preserve"> </w:t>
      </w:r>
    </w:p>
    <w:p w14:paraId="56D9C27A" w14:textId="77777777" w:rsidR="00E47D5D" w:rsidRPr="00BA2331" w:rsidRDefault="00E47D5D" w:rsidP="00E47D5D">
      <w:pPr>
        <w:pStyle w:val="ProductList-Body"/>
      </w:pPr>
      <w:r>
        <w:lastRenderedPageBreak/>
        <w:t xml:space="preserve">Korporācijai Microsoft ir atļauts apkopot noteiktu statistisku un tehnisku informāciju par to, kā Klients lieto GATK. Klients sniedz korporācijai Microsoft atļauju ziņot iestādei Broad par Klienta kā GATK lietotāja statusu risinājumā Microsoft Genomics. </w:t>
      </w:r>
    </w:p>
    <w:p w14:paraId="7B06B52F" w14:textId="77777777" w:rsidR="00E47D5D" w:rsidRPr="00BA2331" w:rsidRDefault="00E47D5D" w:rsidP="00E47D5D">
      <w:pPr>
        <w:pStyle w:val="ProductList-Body"/>
      </w:pPr>
    </w:p>
    <w:p w14:paraId="4B61B75F" w14:textId="77777777" w:rsidR="00E47D5D" w:rsidRPr="00BA2331" w:rsidRDefault="00E47D5D" w:rsidP="00E47D5D">
      <w:pPr>
        <w:pStyle w:val="ProductList-ClauseHeading"/>
      </w:pPr>
      <w:r>
        <w:t>Medicīniska lietojuma izslēgšana</w:t>
      </w:r>
    </w:p>
    <w:p w14:paraId="7EC4958B" w14:textId="77777777" w:rsidR="00E47D5D" w:rsidRPr="00BA2331" w:rsidRDefault="00E47D5D" w:rsidP="00E47D5D">
      <w:pPr>
        <w:pStyle w:val="ProductList-Body"/>
      </w:pPr>
      <w:r>
        <w:t>Microsoft Genomics nav medicīnas ierīce, un risinājuma lietošanas laikā ģenerētie izvades dati nav uzskatāmi par faktiem, turklāt tos nav paredzēts izmantot kā aizstājēju medicīniskam spriedumam vai konsultācijai, nedz arī slimību un stāvokļu diagnostikai vai ārstēšanai.</w:t>
      </w:r>
    </w:p>
    <w:p w14:paraId="56A9F420" w14:textId="77777777" w:rsidR="00E47D5D" w:rsidRPr="00BA2331" w:rsidRDefault="004F7686" w:rsidP="00E47D5D">
      <w:pPr>
        <w:pStyle w:val="ProductList-Body"/>
        <w:shd w:val="clear" w:color="auto" w:fill="A6A6A6" w:themeFill="background1" w:themeFillShade="A6"/>
        <w:spacing w:before="120" w:after="240"/>
        <w:jc w:val="right"/>
      </w:pPr>
      <w:hyperlink w:anchor="Satura rādītājs" w:history="1">
        <w:r w:rsidR="00E47D5D" w:rsidRPr="0053072B">
          <w:rPr>
            <w:rStyle w:val="Hyperlink"/>
            <w:sz w:val="16"/>
            <w:szCs w:val="16"/>
          </w:rPr>
          <w:t>Saturs</w:t>
        </w:r>
      </w:hyperlink>
      <w:r w:rsidR="00E47D5D" w:rsidRPr="0053072B">
        <w:rPr>
          <w:sz w:val="16"/>
          <w:szCs w:val="16"/>
        </w:rPr>
        <w:t xml:space="preserve"> / </w:t>
      </w:r>
      <w:hyperlink w:anchor="_top" w:history="1">
        <w:r w:rsidR="00E47D5D" w:rsidRPr="0053072B">
          <w:rPr>
            <w:rStyle w:val="Hyperlink"/>
            <w:sz w:val="16"/>
            <w:szCs w:val="16"/>
          </w:rPr>
          <w:t>Vispārīgie noteikum</w:t>
        </w:r>
      </w:hyperlink>
    </w:p>
    <w:p w14:paraId="51074890" w14:textId="7A248470" w:rsidR="00E47D5D" w:rsidRPr="00AF2EAB" w:rsidRDefault="00E47D5D" w:rsidP="00E47D5D">
      <w:pPr>
        <w:pStyle w:val="ProductList-Offering2Heading"/>
        <w:outlineLvl w:val="2"/>
        <w:rPr>
          <w:lang w:val="lv-LV"/>
        </w:rPr>
      </w:pPr>
      <w:r w:rsidRPr="00AF2EAB">
        <w:rPr>
          <w:lang w:val="lv-LV"/>
        </w:rPr>
        <w:tab/>
      </w:r>
      <w:bookmarkStart w:id="124" w:name="_Toc494738673"/>
      <w:bookmarkStart w:id="125" w:name="_Toc502231302"/>
      <w:r w:rsidRPr="00AF2EAB">
        <w:rPr>
          <w:lang w:val="lv-LV"/>
        </w:rPr>
        <w:t xml:space="preserve">Visual Studio </w:t>
      </w:r>
      <w:r w:rsidR="00AF2EAB" w:rsidRPr="00AF2EAB">
        <w:rPr>
          <w:lang w:val="lv-LV"/>
        </w:rPr>
        <w:t>App</w:t>
      </w:r>
      <w:r w:rsidRPr="00AF2EAB">
        <w:rPr>
          <w:lang w:val="lv-LV"/>
        </w:rPr>
        <w:t xml:space="preserve"> Center</w:t>
      </w:r>
      <w:bookmarkEnd w:id="124"/>
      <w:bookmarkEnd w:id="125"/>
    </w:p>
    <w:p w14:paraId="1F77AD75" w14:textId="35F93152" w:rsidR="00E47D5D" w:rsidRPr="00BA2331" w:rsidRDefault="00E47D5D" w:rsidP="00E47D5D">
      <w:pPr>
        <w:pStyle w:val="ProductList-ClauseHeading"/>
      </w:pPr>
      <w:r>
        <w:t xml:space="preserve">Visual Studio </w:t>
      </w:r>
      <w:r w:rsidR="00AF2EAB">
        <w:t>App</w:t>
      </w:r>
      <w:r>
        <w:t xml:space="preserve"> Center Test personas datu aizsardzības un drošības noteikumi</w:t>
      </w:r>
    </w:p>
    <w:p w14:paraId="4D461F9E" w14:textId="179AEB76" w:rsidR="00E47D5D" w:rsidRPr="00BA2331" w:rsidRDefault="00E47D5D" w:rsidP="00E47D5D">
      <w:pPr>
        <w:pStyle w:val="ProductList-Body"/>
      </w:pPr>
      <w:r>
        <w:t xml:space="preserve">Vietnē https://aka.ms/mctestprivacypolicy pieejamais personas datu aizsardzības paziņojums attiecas uz Klientu, lietojot pakalpojumu Visual Studio </w:t>
      </w:r>
      <w:r w:rsidR="00AF2EAB">
        <w:t>App</w:t>
      </w:r>
      <w:r>
        <w:t xml:space="preserve"> Center Test. Klientam nav tiesību izmantot Visual Studio </w:t>
      </w:r>
      <w:r w:rsidR="00AF2EAB">
        <w:t>App</w:t>
      </w:r>
      <w:r>
        <w:t xml:space="preserve"> Center Test, lai glabātu vai apstrādātu Personas datus. Papildinformāciju skatiet Produkta dokumentācijā.</w:t>
      </w:r>
    </w:p>
    <w:p w14:paraId="1637E07E" w14:textId="77777777" w:rsidR="00E47D5D" w:rsidRPr="00BA2331" w:rsidRDefault="00E47D5D" w:rsidP="00E47D5D">
      <w:pPr>
        <w:pStyle w:val="ProductList-Body"/>
      </w:pPr>
    </w:p>
    <w:p w14:paraId="78AC116B" w14:textId="77777777" w:rsidR="00E47D5D" w:rsidRPr="00BA2331" w:rsidRDefault="00E47D5D" w:rsidP="00E47D5D">
      <w:pPr>
        <w:pStyle w:val="ProductList-ClauseHeading"/>
      </w:pPr>
      <w:r>
        <w:t>Lietošana izstrādei un testēšanai</w:t>
      </w:r>
    </w:p>
    <w:p w14:paraId="7C25394B" w14:textId="54F540CD" w:rsidR="00E47D5D" w:rsidRPr="00BA2331" w:rsidRDefault="00E47D5D" w:rsidP="00E47D5D">
      <w:pPr>
        <w:pStyle w:val="ProductList-Body"/>
      </w:pPr>
      <w:r>
        <w:t xml:space="preserve">Klientam ir tiesības piekļūt pakalpojumam Visual Studio </w:t>
      </w:r>
      <w:r w:rsidR="00AF2EAB">
        <w:t>App</w:t>
      </w:r>
      <w:r>
        <w:t xml:space="preserve"> Center Test un to lietot, tikai lai izstrādātu un testētu Klienta lietojumprogrammas. Visual Studio </w:t>
      </w:r>
      <w:r w:rsidR="00AF2EAB">
        <w:t>App</w:t>
      </w:r>
      <w:r>
        <w:t xml:space="preserve"> Center nodrošinātai virtuālai mašīnai vienlaikus drīkst piekļūt tikai viens Licencēts lietotājs.</w:t>
      </w:r>
    </w:p>
    <w:p w14:paraId="3B13E32A" w14:textId="77777777" w:rsidR="00E47D5D" w:rsidRPr="00BA2331" w:rsidRDefault="00E47D5D" w:rsidP="00E47D5D">
      <w:pPr>
        <w:pStyle w:val="ProductList-Body"/>
      </w:pPr>
    </w:p>
    <w:p w14:paraId="04FE91E9" w14:textId="77777777" w:rsidR="00E47D5D" w:rsidRPr="00BA2331" w:rsidRDefault="00E47D5D" w:rsidP="00E47D5D">
      <w:pPr>
        <w:pStyle w:val="ProductList-ClauseHeading"/>
      </w:pPr>
      <w:r>
        <w:t>Pilnvarotais izstrādātājs</w:t>
      </w:r>
    </w:p>
    <w:p w14:paraId="35304E58" w14:textId="366EECB3" w:rsidR="00E47D5D" w:rsidRPr="00BA2331" w:rsidRDefault="00E47D5D" w:rsidP="00E47D5D">
      <w:pPr>
        <w:pStyle w:val="ProductList-Body"/>
      </w:pPr>
      <w:r>
        <w:t xml:space="preserve">Klients norīko korporāciju Microsoft kā savu pilnvaroto izstrādātāju attiecībā uz pakalpojumā Visual Studio </w:t>
      </w:r>
      <w:r w:rsidR="00AF2EAB">
        <w:t>App</w:t>
      </w:r>
      <w:r>
        <w:t xml:space="preserve"> Center ietverto Apple programmatūru. Microsoft atbild par atbilstību visas šādas pakalpojumā Visual Studio </w:t>
      </w:r>
      <w:r w:rsidR="00AF2EAB">
        <w:t>App</w:t>
      </w:r>
      <w:r>
        <w:t xml:space="preserve"> Center ietvertas programmatūras nosacījumiem un apņemas nodrošināt visas tās Apple konfidenciālās informācijas konfidencialitāti, kam tiek piekļūts pakalpojuma Visual Studio </w:t>
      </w:r>
      <w:r w:rsidR="00AF2EAB">
        <w:t>App</w:t>
      </w:r>
      <w:r>
        <w:t xml:space="preserve"> Center ietvaros. </w:t>
      </w:r>
    </w:p>
    <w:p w14:paraId="193A5060" w14:textId="77777777" w:rsidR="00E47D5D" w:rsidRPr="00BA2331" w:rsidRDefault="00E47D5D" w:rsidP="00E47D5D">
      <w:pPr>
        <w:pStyle w:val="ProductList-Body"/>
      </w:pPr>
    </w:p>
    <w:p w14:paraId="6D2A3482" w14:textId="77777777" w:rsidR="00E47D5D" w:rsidRPr="00BA2331" w:rsidRDefault="00E47D5D" w:rsidP="00E47D5D">
      <w:pPr>
        <w:pStyle w:val="ProductList-ClauseHeading"/>
      </w:pPr>
      <w:r>
        <w:t>Piekļuve trešo personu uzglabāšanas pakalpojumiem</w:t>
      </w:r>
    </w:p>
    <w:p w14:paraId="072D63EE" w14:textId="16DD0735" w:rsidR="00E47D5D" w:rsidRPr="00BA2331" w:rsidRDefault="00E47D5D" w:rsidP="00E47D5D">
      <w:pPr>
        <w:pStyle w:val="ProductList-Body"/>
      </w:pPr>
      <w:r>
        <w:t xml:space="preserve">Ja Klients piešķir korporācijai Microsoft piekļuvi saviem kontiem trešo personu uzglabāšanas pakalpojumos, Klients pilnvaro korporāciju Microsoft skenēt kontus, tostarp Klienta publisko un privāto repozitoriju saturu. Microsoft izmantos šādus datus tikai ar mērķi sniegt Klientam pakalpojumu Visual Studio </w:t>
      </w:r>
      <w:r w:rsidR="00AF2EAB">
        <w:t>App</w:t>
      </w:r>
      <w:r>
        <w:t xml:space="preserve"> Center, tostarp darbībām, kuras nepieciešams veikt, lai šo pakalpojumu sniegtu.</w:t>
      </w:r>
    </w:p>
    <w:p w14:paraId="735F48F2" w14:textId="77777777" w:rsidR="00E47D5D" w:rsidRPr="0053072B" w:rsidRDefault="004F7686" w:rsidP="00E47D5D">
      <w:pPr>
        <w:pStyle w:val="ProductList-Body"/>
        <w:shd w:val="clear" w:color="auto" w:fill="A6A6A6" w:themeFill="background1" w:themeFillShade="A6"/>
        <w:spacing w:before="120" w:after="240"/>
        <w:jc w:val="right"/>
        <w:rPr>
          <w:sz w:val="16"/>
          <w:szCs w:val="16"/>
        </w:rPr>
      </w:pPr>
      <w:hyperlink w:anchor="Satura rādītājs" w:history="1">
        <w:r w:rsidR="00E47D5D" w:rsidRPr="0053072B">
          <w:rPr>
            <w:rStyle w:val="Hyperlink"/>
            <w:sz w:val="16"/>
            <w:szCs w:val="16"/>
          </w:rPr>
          <w:t>Saturs</w:t>
        </w:r>
      </w:hyperlink>
      <w:r w:rsidR="00E47D5D" w:rsidRPr="0053072B">
        <w:rPr>
          <w:sz w:val="16"/>
          <w:szCs w:val="16"/>
        </w:rPr>
        <w:t xml:space="preserve"> / </w:t>
      </w:r>
      <w:hyperlink w:anchor="_top" w:history="1">
        <w:r w:rsidR="00E47D5D" w:rsidRPr="0053072B">
          <w:rPr>
            <w:rStyle w:val="Hyperlink"/>
            <w:sz w:val="16"/>
            <w:szCs w:val="16"/>
          </w:rPr>
          <w:t>Vispārīgie noteikum</w:t>
        </w:r>
      </w:hyperlink>
    </w:p>
    <w:p w14:paraId="6270FAF4" w14:textId="148BCBDC" w:rsidR="00807B4A" w:rsidRPr="00807B4A" w:rsidRDefault="00807B4A" w:rsidP="00807B4A">
      <w:pPr>
        <w:pStyle w:val="ProductList-OfferingGroupHeading"/>
        <w:spacing w:after="80"/>
        <w:outlineLvl w:val="1"/>
        <w:rPr>
          <w:lang w:val="lv-LV"/>
        </w:rPr>
      </w:pPr>
      <w:bookmarkStart w:id="126" w:name="_Toc502231303"/>
      <w:r w:rsidRPr="00807B4A">
        <w:rPr>
          <w:lang w:val="lv-LV"/>
        </w:rPr>
        <w:t>Microsoft Azure plāni</w:t>
      </w:r>
      <w:bookmarkEnd w:id="116"/>
      <w:bookmarkEnd w:id="117"/>
      <w:bookmarkEnd w:id="126"/>
    </w:p>
    <w:p w14:paraId="23583D4E" w14:textId="77777777" w:rsidR="00807B4A" w:rsidRDefault="00807B4A" w:rsidP="00807B4A">
      <w:pPr>
        <w:pStyle w:val="ProductList-Body"/>
        <w:tabs>
          <w:tab w:val="clear" w:pos="158"/>
          <w:tab w:val="left" w:pos="360"/>
        </w:tabs>
        <w:rPr>
          <w:b/>
          <w:color w:val="00188F"/>
        </w:rPr>
      </w:pPr>
      <w:r>
        <w:rPr>
          <w:b/>
          <w:color w:val="00188F"/>
        </w:rPr>
        <w:t>Paziņojumi</w:t>
      </w:r>
    </w:p>
    <w:p w14:paraId="0B34AAF0" w14:textId="77777777" w:rsidR="00807B4A" w:rsidRPr="00AB267B" w:rsidRDefault="00807B4A" w:rsidP="00807B4A">
      <w:pPr>
        <w:pStyle w:val="ProductList-Body"/>
      </w:pPr>
      <w:r>
        <w:t xml:space="preserve">Piemērojami Bing karšu paziņojumi, kas pieejami </w:t>
      </w:r>
      <w:hyperlink w:anchor="Attachment1" w:history="1">
        <w:r>
          <w:rPr>
            <w:rStyle w:val="Hyperlink"/>
          </w:rPr>
          <w:t>1. pielikumā</w:t>
        </w:r>
      </w:hyperlink>
      <w:r>
        <w:t>.</w:t>
      </w:r>
    </w:p>
    <w:p w14:paraId="7E8E653E" w14:textId="77777777" w:rsidR="00807B4A" w:rsidRPr="000E3993" w:rsidRDefault="00807B4A" w:rsidP="00807B4A">
      <w:pPr>
        <w:pStyle w:val="ProductList-Body"/>
      </w:pPr>
    </w:p>
    <w:p w14:paraId="37CEF43C" w14:textId="77777777" w:rsidR="00807B4A" w:rsidRPr="00017A5A" w:rsidRDefault="00807B4A" w:rsidP="00807B4A">
      <w:pPr>
        <w:pStyle w:val="ProductList-Body"/>
        <w:tabs>
          <w:tab w:val="clear" w:pos="158"/>
          <w:tab w:val="left" w:pos="180"/>
        </w:tabs>
        <w:rPr>
          <w:b/>
          <w:color w:val="00188F"/>
        </w:rPr>
      </w:pPr>
      <w:r>
        <w:rPr>
          <w:b/>
          <w:color w:val="00188F"/>
        </w:rPr>
        <w:t>Abonēšanas licenču komplekti</w:t>
      </w:r>
    </w:p>
    <w:p w14:paraId="197C6D41" w14:textId="77777777" w:rsidR="00807B4A" w:rsidRDefault="00807B4A" w:rsidP="00807B4A">
      <w:pPr>
        <w:pStyle w:val="ProductList-Body"/>
      </w:pPr>
      <w:r>
        <w:t xml:space="preserve">Skatiet </w:t>
      </w:r>
      <w:hyperlink w:anchor="Attachment2" w:history="1">
        <w:r>
          <w:rPr>
            <w:rStyle w:val="Hyperlink"/>
          </w:rPr>
          <w:t>2. pielikumu</w:t>
        </w:r>
      </w:hyperlink>
      <w:r>
        <w:t>, lai uzzinātu, kuras citas abonēšanas licences (ne tikai Lietotāja abonēšanas licences) atbilst Azure Active Directory Premium, Azure Information Protection un Microsoft Intune prasībām.</w:t>
      </w:r>
    </w:p>
    <w:p w14:paraId="29FF3580" w14:textId="77777777" w:rsidR="00807B4A" w:rsidRDefault="00807B4A" w:rsidP="00807B4A">
      <w:pPr>
        <w:pStyle w:val="ProductList-Body"/>
      </w:pPr>
    </w:p>
    <w:p w14:paraId="3F8D3F67" w14:textId="27DD95EE" w:rsidR="00280242" w:rsidRPr="00A56F5E" w:rsidRDefault="00807B4A" w:rsidP="00C20EE6">
      <w:pPr>
        <w:pStyle w:val="ProductList-Offering2Heading"/>
        <w:keepNext/>
        <w:outlineLvl w:val="2"/>
        <w:rPr>
          <w:lang w:val="lv-LV"/>
        </w:rPr>
      </w:pPr>
      <w:r>
        <w:rPr>
          <w:lang w:val="lv-LV"/>
        </w:rPr>
        <w:tab/>
      </w:r>
      <w:bookmarkStart w:id="127" w:name="_Toc502231304"/>
      <w:r w:rsidR="00280242" w:rsidRPr="00A56F5E">
        <w:rPr>
          <w:lang w:val="lv-LV"/>
        </w:rPr>
        <w:t>Azure Active Directory Basic</w:t>
      </w:r>
      <w:bookmarkEnd w:id="118"/>
      <w:bookmarkEnd w:id="119"/>
      <w:bookmarkEnd w:id="127"/>
    </w:p>
    <w:bookmarkEnd w:id="120"/>
    <w:p w14:paraId="28C621FE" w14:textId="77777777" w:rsidR="00280242" w:rsidRPr="003C2FBE" w:rsidRDefault="00280242" w:rsidP="00280242">
      <w:pPr>
        <w:pStyle w:val="ProductList-Body"/>
      </w:pPr>
      <w:r>
        <w:t>Klientam, izmantojot vienoto pierakstīšanos, ir atļauts iepriekšēji integrēt līdz 10 SAAS lietojumprogrammām/pielāgotajām lietojumprogrammām. Šajā skaita ierobežojumā tiek ņemtas vērā visas Microsoft un trešo personu lietojumprogrammas.</w:t>
      </w:r>
    </w:p>
    <w:p w14:paraId="5412E35D" w14:textId="77777777" w:rsidR="00280242" w:rsidRPr="003C2FBE" w:rsidRDefault="004F7686"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73A95BAC" w14:textId="77777777" w:rsidR="00280242" w:rsidRPr="003C2FBE" w:rsidRDefault="00280242" w:rsidP="006751E4">
      <w:pPr>
        <w:pStyle w:val="ProductList-Offering2Heading"/>
        <w:keepNext/>
        <w:outlineLvl w:val="2"/>
      </w:pPr>
      <w:bookmarkStart w:id="128" w:name="AzureActiveDirectoryPremium"/>
      <w:r>
        <w:tab/>
      </w:r>
      <w:bookmarkStart w:id="129" w:name="_Toc459970715"/>
      <w:bookmarkStart w:id="130" w:name="_Toc457466429"/>
      <w:bookmarkStart w:id="131" w:name="_Toc502231305"/>
      <w:r>
        <w:t>Azure Active Directory Premium</w:t>
      </w:r>
      <w:bookmarkEnd w:id="129"/>
      <w:bookmarkEnd w:id="130"/>
      <w:bookmarkEnd w:id="131"/>
    </w:p>
    <w:bookmarkEnd w:id="128"/>
    <w:p w14:paraId="432EBD1C" w14:textId="77777777" w:rsidR="00280242" w:rsidRPr="003C2FBE" w:rsidRDefault="00280242" w:rsidP="00280242">
      <w:pPr>
        <w:pStyle w:val="ProductList-Body"/>
      </w:pPr>
      <w:r>
        <w:t>Klientam, izmantojot vienoto pierakstīšanos, ir atļauts iepriekšēji integrēt SAAS lietojumprogrammas/pielāgotās lietojumprogrammas. Klientam nav tiesību kopēt vai izplatīt jebkādas datu kopas (vai kādu daļu no datu kopas), kas iekļautas programmatūrā Microsoft Identity Manager, kura ir iekļauta kopā ar Microsoft Azure Active Directory Premium (P1 un P2) Lietotāja abonēšanas licenci.</w:t>
      </w:r>
    </w:p>
    <w:p w14:paraId="7319BD1A" w14:textId="77777777" w:rsidR="00280242" w:rsidRPr="003C2FBE" w:rsidRDefault="004F7686"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3D7877CC" w14:textId="77777777" w:rsidR="00280242" w:rsidRPr="008C3E89" w:rsidRDefault="00280242" w:rsidP="00E47D5D">
      <w:pPr>
        <w:pStyle w:val="ProductList-Offering2Heading"/>
        <w:keepNext/>
        <w:outlineLvl w:val="2"/>
        <w:rPr>
          <w:lang w:val="lv-LV"/>
        </w:rPr>
      </w:pPr>
      <w:bookmarkStart w:id="132" w:name="AzureInformationProtectionPremium"/>
      <w:r w:rsidRPr="008C3E89">
        <w:rPr>
          <w:lang w:val="lv-LV"/>
        </w:rPr>
        <w:tab/>
      </w:r>
      <w:bookmarkStart w:id="133" w:name="AzureRightsManagement"/>
      <w:bookmarkStart w:id="134" w:name="_Toc459970716"/>
      <w:bookmarkStart w:id="135" w:name="_Toc457466430"/>
      <w:bookmarkStart w:id="136" w:name="_Toc502231306"/>
      <w:r w:rsidRPr="008C3E89">
        <w:rPr>
          <w:lang w:val="lv-LV"/>
        </w:rPr>
        <w:t>Azure Information Protection</w:t>
      </w:r>
      <w:bookmarkEnd w:id="133"/>
      <w:r w:rsidRPr="008C3E89">
        <w:rPr>
          <w:lang w:val="lv-LV"/>
        </w:rPr>
        <w:t xml:space="preserve"> Premium</w:t>
      </w:r>
      <w:bookmarkEnd w:id="134"/>
      <w:bookmarkEnd w:id="135"/>
      <w:bookmarkEnd w:id="136"/>
    </w:p>
    <w:bookmarkEnd w:id="132"/>
    <w:p w14:paraId="51988F92" w14:textId="77777777" w:rsidR="00280242" w:rsidRPr="003C2FBE" w:rsidRDefault="00280242" w:rsidP="00E47D5D">
      <w:pPr>
        <w:pStyle w:val="ProductList-Body"/>
        <w:keepNext/>
        <w:tabs>
          <w:tab w:val="clear" w:pos="158"/>
          <w:tab w:val="left" w:pos="360"/>
        </w:tabs>
      </w:pPr>
      <w:r>
        <w:rPr>
          <w:b/>
          <w:color w:val="00188F"/>
        </w:rPr>
        <w:t>Paziņojumi</w:t>
      </w:r>
    </w:p>
    <w:p w14:paraId="64C8B24C" w14:textId="77777777" w:rsidR="00280242" w:rsidRPr="003C2FBE" w:rsidRDefault="00280242" w:rsidP="00280242">
      <w:pPr>
        <w:pStyle w:val="ProductList-Body"/>
      </w:pPr>
      <w:r>
        <w:t xml:space="preserve">Piemērojams Bing karšu paziņojums, kas ir pieejams </w:t>
      </w:r>
      <w:hyperlink w:anchor="Attachment1" w:history="1">
        <w:r>
          <w:rPr>
            <w:rStyle w:val="Hyperlink"/>
          </w:rPr>
          <w:t>1. pielikumā</w:t>
        </w:r>
      </w:hyperlink>
      <w:r>
        <w:t>.</w:t>
      </w:r>
    </w:p>
    <w:p w14:paraId="026CFAC9" w14:textId="77777777" w:rsidR="00280242" w:rsidRPr="003C2FBE" w:rsidRDefault="00280242" w:rsidP="00280242">
      <w:pPr>
        <w:pStyle w:val="ProductList-Body"/>
      </w:pPr>
      <w:r>
        <w:lastRenderedPageBreak/>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29DD9716" w14:textId="77777777" w:rsidR="00280242" w:rsidRPr="003C2FBE" w:rsidRDefault="004F7686"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7CC9421B" w14:textId="77777777" w:rsidR="00E47D5D" w:rsidRPr="00E95331" w:rsidRDefault="00E47D5D" w:rsidP="00E47D5D">
      <w:pPr>
        <w:pStyle w:val="ProductList-Offering1Heading"/>
        <w:rPr>
          <w:lang w:val="lv-LV"/>
        </w:rPr>
      </w:pPr>
      <w:bookmarkStart w:id="137" w:name="_Toc388464308"/>
      <w:bookmarkStart w:id="138" w:name="Dynamics365"/>
      <w:bookmarkStart w:id="139" w:name="_Toc494738678"/>
      <w:bookmarkStart w:id="140" w:name="_Toc492329139"/>
      <w:bookmarkStart w:id="141" w:name="_Toc502231307"/>
      <w:bookmarkEnd w:id="121"/>
      <w:bookmarkEnd w:id="122"/>
      <w:bookmarkEnd w:id="123"/>
      <w:bookmarkEnd w:id="137"/>
      <w:r w:rsidRPr="00E95331">
        <w:rPr>
          <w:lang w:val="lv-LV"/>
        </w:rPr>
        <w:t>Microsoft Dynamics 365 pakalpojumi</w:t>
      </w:r>
      <w:bookmarkEnd w:id="138"/>
      <w:bookmarkEnd w:id="139"/>
      <w:bookmarkEnd w:id="140"/>
      <w:bookmarkEnd w:id="141"/>
    </w:p>
    <w:p w14:paraId="4FFA0736" w14:textId="77777777" w:rsidR="00E47D5D" w:rsidRPr="00A8327A" w:rsidRDefault="00E47D5D" w:rsidP="00E47D5D">
      <w:pPr>
        <w:pStyle w:val="ProductList-Body"/>
        <w:rPr>
          <w:rFonts w:asciiTheme="majorHAnsi" w:hAnsiTheme="majorHAnsi"/>
          <w:sz w:val="16"/>
          <w:szCs w:val="16"/>
        </w:rPr>
        <w:sectPr w:rsidR="00E47D5D" w:rsidRPr="00A8327A" w:rsidSect="00E47D5D">
          <w:footerReference w:type="default" r:id="rId37"/>
          <w:footerReference w:type="first" r:id="rId38"/>
          <w:pgSz w:w="12240" w:h="15840"/>
          <w:pgMar w:top="1440" w:right="720" w:bottom="1440" w:left="720" w:header="720" w:footer="720" w:gutter="0"/>
          <w:cols w:space="720"/>
          <w:titlePg/>
          <w:docGrid w:linePitch="360"/>
        </w:sectPr>
      </w:pPr>
    </w:p>
    <w:p w14:paraId="45F370C4" w14:textId="77777777" w:rsidR="00E47D5D" w:rsidRPr="00BA2331" w:rsidRDefault="00E47D5D" w:rsidP="00E47D5D">
      <w:pPr>
        <w:pStyle w:val="ProductList-Body"/>
      </w:pPr>
      <w:r>
        <w:rPr>
          <w:rFonts w:asciiTheme="majorHAnsi" w:hAnsiTheme="majorHAnsi"/>
          <w:sz w:val="16"/>
          <w:szCs w:val="16"/>
        </w:rPr>
        <w:t>Microsoft Dynamics 365 for Case Management, Enterprise edition</w:t>
      </w:r>
    </w:p>
    <w:p w14:paraId="2739FA5A" w14:textId="77777777" w:rsidR="00E47D5D" w:rsidRPr="00BA2331" w:rsidRDefault="00E47D5D" w:rsidP="00E47D5D">
      <w:pPr>
        <w:pStyle w:val="ProductList-Body"/>
      </w:pPr>
      <w:r>
        <w:rPr>
          <w:rFonts w:asciiTheme="majorHAnsi" w:hAnsiTheme="majorHAnsi"/>
          <w:sz w:val="16"/>
          <w:szCs w:val="16"/>
        </w:rPr>
        <w:t>Microsoft Dynamics 365 for Customer Service, Enterprise edition</w:t>
      </w:r>
    </w:p>
    <w:p w14:paraId="76461ECA" w14:textId="77777777" w:rsidR="00E47D5D" w:rsidRPr="00BA2331" w:rsidRDefault="00E47D5D" w:rsidP="00E47D5D">
      <w:pPr>
        <w:pStyle w:val="ProductList-Body"/>
      </w:pPr>
      <w:r>
        <w:rPr>
          <w:rFonts w:asciiTheme="majorHAnsi" w:hAnsiTheme="majorHAnsi"/>
          <w:sz w:val="16"/>
          <w:szCs w:val="16"/>
        </w:rPr>
        <w:t>Microsoft Dynamics 365 for Field Services, Enterprise edition</w:t>
      </w:r>
    </w:p>
    <w:p w14:paraId="7B183240" w14:textId="77777777" w:rsidR="00E47D5D" w:rsidRPr="00BA2331" w:rsidRDefault="00E47D5D" w:rsidP="00E47D5D">
      <w:pPr>
        <w:pStyle w:val="ProductList-Body"/>
      </w:pPr>
      <w:r>
        <w:rPr>
          <w:rFonts w:asciiTheme="majorHAnsi" w:hAnsiTheme="majorHAnsi"/>
          <w:sz w:val="16"/>
          <w:szCs w:val="16"/>
        </w:rPr>
        <w:t>Microsoft Dynamics 365 for Finance and Operations, Business edition</w:t>
      </w:r>
    </w:p>
    <w:p w14:paraId="6A4CBFA7" w14:textId="77777777" w:rsidR="00E47D5D" w:rsidRPr="00BA2331" w:rsidRDefault="00E47D5D" w:rsidP="00E47D5D">
      <w:pPr>
        <w:pStyle w:val="ProductList-Body"/>
      </w:pPr>
      <w:r>
        <w:rPr>
          <w:rFonts w:asciiTheme="majorHAnsi" w:hAnsiTheme="majorHAnsi"/>
          <w:sz w:val="16"/>
          <w:szCs w:val="16"/>
        </w:rPr>
        <w:t>Microsoft Dynamics 365 for Operations darbībai, Enterprise edition</w:t>
      </w:r>
    </w:p>
    <w:p w14:paraId="1D6153FE" w14:textId="77777777" w:rsidR="00E47D5D" w:rsidRPr="00BA2331" w:rsidRDefault="00E47D5D" w:rsidP="00E47D5D">
      <w:pPr>
        <w:pStyle w:val="ProductList-Body"/>
      </w:pPr>
      <w:r>
        <w:rPr>
          <w:rFonts w:asciiTheme="majorHAnsi" w:hAnsiTheme="majorHAnsi"/>
          <w:sz w:val="16"/>
          <w:szCs w:val="16"/>
        </w:rPr>
        <w:t>Microsoft Dynamics 365 for Operations ierīcei, Enterprise edition</w:t>
      </w:r>
    </w:p>
    <w:p w14:paraId="39E00773" w14:textId="77777777" w:rsidR="00E47D5D" w:rsidRPr="00BA2331" w:rsidRDefault="00E47D5D" w:rsidP="00E47D5D">
      <w:pPr>
        <w:pStyle w:val="ProductList-Body"/>
      </w:pPr>
      <w:r>
        <w:rPr>
          <w:rFonts w:asciiTheme="majorHAnsi" w:hAnsiTheme="majorHAnsi"/>
          <w:sz w:val="16"/>
          <w:szCs w:val="16"/>
        </w:rPr>
        <w:t>Microsoft Dynamics 365 for Project Service Automation, Enterprise edition</w:t>
      </w:r>
    </w:p>
    <w:p w14:paraId="628A87E3" w14:textId="77777777" w:rsidR="00E47D5D" w:rsidRPr="00BA2331" w:rsidRDefault="00E47D5D" w:rsidP="00E47D5D">
      <w:pPr>
        <w:pStyle w:val="ProductList-Body"/>
      </w:pPr>
      <w:r>
        <w:rPr>
          <w:rFonts w:asciiTheme="majorHAnsi" w:hAnsiTheme="majorHAnsi"/>
          <w:sz w:val="16"/>
          <w:szCs w:val="16"/>
        </w:rPr>
        <w:t>Microsoft Dynamics 365 for Retail, Enterprise edition</w:t>
      </w:r>
    </w:p>
    <w:p w14:paraId="778C09BF" w14:textId="77777777" w:rsidR="00E47D5D" w:rsidRPr="00BA2331" w:rsidRDefault="00E47D5D" w:rsidP="00E47D5D">
      <w:pPr>
        <w:pStyle w:val="ProductList-Body"/>
      </w:pPr>
      <w:r>
        <w:rPr>
          <w:rFonts w:asciiTheme="majorHAnsi" w:hAnsiTheme="majorHAnsi"/>
          <w:sz w:val="16"/>
          <w:szCs w:val="16"/>
        </w:rPr>
        <w:t>Microsoft Dynamics 365 for Sales, Enterprise edition</w:t>
      </w:r>
    </w:p>
    <w:p w14:paraId="525ECF02" w14:textId="77777777" w:rsidR="00E47D5D" w:rsidRPr="00BA2331" w:rsidRDefault="00E47D5D" w:rsidP="00E47D5D">
      <w:pPr>
        <w:pStyle w:val="ProductList-Body"/>
      </w:pPr>
      <w:r>
        <w:rPr>
          <w:rFonts w:asciiTheme="majorHAnsi" w:hAnsiTheme="majorHAnsi"/>
          <w:sz w:val="16"/>
          <w:szCs w:val="16"/>
        </w:rPr>
        <w:t>Microsoft Dynamics 365 for Talent, Enterprise edition</w:t>
      </w:r>
    </w:p>
    <w:p w14:paraId="1A386BDA" w14:textId="77777777" w:rsidR="00E47D5D" w:rsidRPr="00BA2331" w:rsidRDefault="00E47D5D" w:rsidP="00E47D5D">
      <w:pPr>
        <w:pStyle w:val="ProductList-Body"/>
      </w:pPr>
      <w:r>
        <w:rPr>
          <w:rFonts w:asciiTheme="majorHAnsi" w:hAnsiTheme="majorHAnsi"/>
          <w:sz w:val="16"/>
          <w:szCs w:val="16"/>
        </w:rPr>
        <w:t>Microsoft Dynamics 365 for Talent: Attract, Enterprise edition</w:t>
      </w:r>
    </w:p>
    <w:p w14:paraId="018E41CC" w14:textId="77777777" w:rsidR="00E47D5D" w:rsidRPr="00BA2331" w:rsidRDefault="00E47D5D" w:rsidP="00E47D5D">
      <w:pPr>
        <w:pStyle w:val="ProductList-Body"/>
      </w:pPr>
      <w:r>
        <w:rPr>
          <w:rFonts w:asciiTheme="majorHAnsi" w:hAnsiTheme="majorHAnsi"/>
          <w:sz w:val="16"/>
          <w:szCs w:val="16"/>
        </w:rPr>
        <w:t>Microsoft Dynamics 365 for Talent: Onboard, Enterprise edition</w:t>
      </w:r>
    </w:p>
    <w:p w14:paraId="497EDA0B" w14:textId="77777777" w:rsidR="00E47D5D" w:rsidRPr="00BA2331" w:rsidRDefault="00E47D5D" w:rsidP="00E47D5D">
      <w:pPr>
        <w:pStyle w:val="ProductList-Body"/>
      </w:pPr>
      <w:r>
        <w:rPr>
          <w:rFonts w:asciiTheme="majorHAnsi" w:hAnsiTheme="majorHAnsi"/>
          <w:sz w:val="16"/>
          <w:szCs w:val="16"/>
        </w:rPr>
        <w:t>Microsoft Dynamics 365 for Team Members, Business edition</w:t>
      </w:r>
    </w:p>
    <w:p w14:paraId="227FB4E9" w14:textId="77777777" w:rsidR="00E47D5D" w:rsidRPr="00BA2331" w:rsidRDefault="00E47D5D" w:rsidP="00E47D5D">
      <w:pPr>
        <w:pStyle w:val="ProductList-Body"/>
      </w:pPr>
      <w:r>
        <w:rPr>
          <w:rFonts w:asciiTheme="majorHAnsi" w:hAnsiTheme="majorHAnsi"/>
          <w:sz w:val="16"/>
          <w:szCs w:val="16"/>
        </w:rPr>
        <w:t>Microsoft Dynamics 365 for Team Members, Enterprise edition</w:t>
      </w:r>
    </w:p>
    <w:p w14:paraId="184C1694" w14:textId="77777777" w:rsidR="00E47D5D" w:rsidRPr="00BA2331" w:rsidRDefault="00E47D5D" w:rsidP="00E47D5D">
      <w:pPr>
        <w:pStyle w:val="ProductList-Body"/>
      </w:pPr>
      <w:r>
        <w:rPr>
          <w:rFonts w:asciiTheme="majorHAnsi" w:hAnsiTheme="majorHAnsi"/>
          <w:sz w:val="16"/>
          <w:szCs w:val="16"/>
        </w:rPr>
        <w:t>Microsoft Relationship Sales risinājums</w:t>
      </w:r>
    </w:p>
    <w:p w14:paraId="3A0AEDA1" w14:textId="77777777" w:rsidR="00E47D5D" w:rsidRPr="005F08E6" w:rsidRDefault="00E47D5D" w:rsidP="00E47D5D">
      <w:pPr>
        <w:pStyle w:val="ProductList-Body"/>
        <w:rPr>
          <w:rFonts w:asciiTheme="majorHAnsi" w:hAnsiTheme="majorHAnsi"/>
          <w:sz w:val="16"/>
          <w:szCs w:val="16"/>
        </w:rPr>
        <w:sectPr w:rsidR="00E47D5D" w:rsidRPr="005F08E6" w:rsidSect="00E275D6">
          <w:type w:val="continuous"/>
          <w:pgSz w:w="12240" w:h="15840"/>
          <w:pgMar w:top="1440" w:right="720" w:bottom="1440" w:left="720" w:header="720" w:footer="720" w:gutter="0"/>
          <w:cols w:num="2" w:space="720"/>
          <w:titlePg/>
          <w:docGrid w:linePitch="360"/>
        </w:sectPr>
      </w:pPr>
    </w:p>
    <w:p w14:paraId="2105ABDE" w14:textId="77777777" w:rsidR="006751E4" w:rsidRPr="00511448" w:rsidRDefault="006751E4" w:rsidP="006751E4">
      <w:pPr>
        <w:pStyle w:val="ProductList-Body"/>
        <w:pBdr>
          <w:top w:val="single" w:sz="4" w:space="1" w:color="BFBFBF" w:themeColor="background1" w:themeShade="BF"/>
        </w:pBdr>
        <w:rPr>
          <w:sz w:val="8"/>
          <w:szCs w:val="12"/>
        </w:rPr>
      </w:pPr>
    </w:p>
    <w:p w14:paraId="719F2FFF" w14:textId="77777777" w:rsidR="006751E4" w:rsidRPr="00747204" w:rsidRDefault="006751E4" w:rsidP="006751E4">
      <w:pPr>
        <w:pStyle w:val="ProductList-Body"/>
        <w:keepNext/>
        <w:tabs>
          <w:tab w:val="clear" w:pos="158"/>
          <w:tab w:val="left" w:pos="360"/>
        </w:tabs>
      </w:pPr>
      <w:r>
        <w:rPr>
          <w:b/>
          <w:color w:val="00188F"/>
        </w:rPr>
        <w:t>Paziņojumi</w:t>
      </w:r>
    </w:p>
    <w:p w14:paraId="03014D5D" w14:textId="77777777" w:rsidR="006751E4" w:rsidRPr="009C6E48" w:rsidRDefault="006751E4" w:rsidP="006751E4">
      <w:pPr>
        <w:pStyle w:val="ProductList-Body"/>
      </w:pPr>
      <w:r>
        <w:t xml:space="preserve">Ir piemērojami Bing karšu un Profesionālo pakalpojumu paziņojumi, kas pieejami </w:t>
      </w:r>
      <w:hyperlink w:anchor="_top" w:history="1">
        <w:r>
          <w:rPr>
            <w:rStyle w:val="Hyperlink"/>
          </w:rPr>
          <w:t>1. pielikumā</w:t>
        </w:r>
      </w:hyperlink>
      <w:r>
        <w:t xml:space="preserve">. Uz jebkādiem iepazīstināšanas, migrācijas vai izvietošanas pakalpojumiem, ko nodrošina Klientam, attiecas Profesionālo pakalpojumu paziņojums, kas pieejams </w:t>
      </w:r>
      <w:hyperlink w:anchor="_top" w:history="1">
        <w:r>
          <w:rPr>
            <w:rStyle w:val="Hyperlink"/>
          </w:rPr>
          <w:t>1. pielikumā</w:t>
        </w:r>
      </w:hyperlink>
      <w:r w:rsidRPr="009C6E48">
        <w:rPr>
          <w:rStyle w:val="Hyperlink"/>
        </w:rPr>
        <w:t>.</w:t>
      </w:r>
    </w:p>
    <w:p w14:paraId="6401A8D9" w14:textId="77777777" w:rsidR="006751E4" w:rsidRPr="00747204" w:rsidRDefault="006751E4" w:rsidP="006751E4">
      <w:pPr>
        <w:pStyle w:val="ProductList-Body"/>
      </w:pPr>
    </w:p>
    <w:p w14:paraId="2EB7724A" w14:textId="77777777" w:rsidR="006751E4" w:rsidRPr="00747204" w:rsidRDefault="006751E4" w:rsidP="006751E4">
      <w:pPr>
        <w:pStyle w:val="ProductList-Body"/>
        <w:tabs>
          <w:tab w:val="clear" w:pos="158"/>
          <w:tab w:val="left" w:pos="180"/>
        </w:tabs>
      </w:pPr>
      <w:r>
        <w:rPr>
          <w:b/>
          <w:color w:val="00188F"/>
        </w:rPr>
        <w:t>Abonēšanas licenču komplekti</w:t>
      </w:r>
    </w:p>
    <w:p w14:paraId="4EA8491D" w14:textId="77777777" w:rsidR="006751E4" w:rsidRPr="00747204" w:rsidRDefault="006751E4" w:rsidP="006751E4">
      <w:pPr>
        <w:pStyle w:val="ProductList-Body"/>
      </w:pPr>
      <w:r>
        <w:t xml:space="preserve">Papildus lietotāja abonēšanas licencei skatiet </w:t>
      </w:r>
      <w:hyperlink w:anchor="2. pielikums" w:history="1">
        <w:r>
          <w:rPr>
            <w:rStyle w:val="Hyperlink"/>
          </w:rPr>
          <w:t>2. pielikumā</w:t>
        </w:r>
      </w:hyperlink>
      <w:r>
        <w:t xml:space="preserve"> aprakstītos citus piedāvājumus, kas atbilst abonēšanas licences prasībām.</w:t>
      </w:r>
    </w:p>
    <w:p w14:paraId="2909BB46" w14:textId="77777777" w:rsidR="006751E4" w:rsidRPr="00747204" w:rsidRDefault="006751E4" w:rsidP="006751E4">
      <w:pPr>
        <w:pStyle w:val="ProductList-Body"/>
      </w:pPr>
    </w:p>
    <w:p w14:paraId="756228D2" w14:textId="77777777" w:rsidR="006751E4" w:rsidRPr="00747204" w:rsidRDefault="006751E4" w:rsidP="006751E4">
      <w:pPr>
        <w:pStyle w:val="ProductList-Body"/>
        <w:tabs>
          <w:tab w:val="clear" w:pos="158"/>
          <w:tab w:val="left" w:pos="360"/>
        </w:tabs>
      </w:pPr>
      <w:r>
        <w:rPr>
          <w:b/>
          <w:color w:val="00188F"/>
        </w:rPr>
        <w:t>Ārējie lietotāji</w:t>
      </w:r>
    </w:p>
    <w:p w14:paraId="501F17BD" w14:textId="77777777" w:rsidR="00E47D5D" w:rsidRPr="00BA2331" w:rsidRDefault="00E47D5D" w:rsidP="00E47D5D">
      <w:pPr>
        <w:pStyle w:val="ProductList-Body"/>
        <w:tabs>
          <w:tab w:val="clear" w:pos="158"/>
          <w:tab w:val="left" w:pos="360"/>
        </w:tabs>
      </w:pPr>
      <w:r>
        <w:t>Microsoft Dynamics 365 pakalpojumu ārējiem lietotājiem nav nepieciešama SL, lai piekļūtu Tiešsaistes pakalpojumiem. Šis atvieglojums neattiecas uz (1) Klienta vai tā Saistīto uzņēmumu līgumdarbiniekiem vai aģentiem vai (2) Ārējiem lietotājiem, kas lieto Microsoft Dynamics 365 klienta programmatūru kopā ar Microsoft Dynamics 365 pakalpojumiem, kas nav Microsoft Dynamics 365 Unified Operations plānā, pakalpojumā Microsoft Dynamics 365 for Retail, pakalpojumā Microsoft Dynamics 365 for Talent vai Microsoft Dynamics 365 for Talent: Attract vai Microsoft Dynamics 365 for Talent: Onboard</w:t>
      </w:r>
    </w:p>
    <w:p w14:paraId="0A411B19" w14:textId="77777777" w:rsidR="006751E4" w:rsidRPr="00747204" w:rsidRDefault="006751E4" w:rsidP="006751E4">
      <w:pPr>
        <w:pStyle w:val="ProductList-Body"/>
        <w:tabs>
          <w:tab w:val="clear" w:pos="158"/>
          <w:tab w:val="left" w:pos="360"/>
        </w:tabs>
      </w:pPr>
    </w:p>
    <w:p w14:paraId="7EB94321" w14:textId="77777777" w:rsidR="006751E4" w:rsidRPr="00747204" w:rsidRDefault="006751E4" w:rsidP="006751E4">
      <w:pPr>
        <w:pStyle w:val="ProductList-ClauseHeading"/>
      </w:pPr>
      <w:r>
        <w:t>Microsoft Dynamics 365 vienoto operāciju plāns</w:t>
      </w:r>
    </w:p>
    <w:p w14:paraId="245139E8" w14:textId="77777777" w:rsidR="006751E4" w:rsidRPr="00747204" w:rsidRDefault="006751E4" w:rsidP="006751E4">
      <w:pPr>
        <w:pStyle w:val="ProductList-Body"/>
        <w:tabs>
          <w:tab w:val="clear" w:pos="158"/>
          <w:tab w:val="left" w:pos="360"/>
        </w:tabs>
      </w:pPr>
      <w:r>
        <w:t xml:space="preserve">Klients drīkst modificēt pakalpojumu Microsoft Dynamics 365 finansēm un operācijām un Microsoft Dynamics 365 mazumtirdzniecībai lietojumprogrammas pirmkodu iekšējai lietošanai </w:t>
      </w:r>
    </w:p>
    <w:p w14:paraId="5B2748EE" w14:textId="77777777" w:rsidR="006751E4" w:rsidRPr="00747204" w:rsidRDefault="006751E4" w:rsidP="006751E4">
      <w:pPr>
        <w:pStyle w:val="ProductList-Body"/>
        <w:tabs>
          <w:tab w:val="clear" w:pos="158"/>
          <w:tab w:val="left" w:pos="360"/>
        </w:tabs>
      </w:pPr>
    </w:p>
    <w:p w14:paraId="25A64C2C" w14:textId="77777777" w:rsidR="00E47D5D" w:rsidRPr="00BA2331" w:rsidRDefault="00E47D5D" w:rsidP="00E47D5D">
      <w:pPr>
        <w:pStyle w:val="ProductList-Body"/>
        <w:tabs>
          <w:tab w:val="left" w:pos="360"/>
        </w:tabs>
      </w:pPr>
      <w:r>
        <w:rPr>
          <w:b/>
          <w:color w:val="00188F"/>
        </w:rPr>
        <w:t>Microsoft Dynamics 365 for Talent, Microsoft Dynamics 365 for Talent: Attract un Microsoft Dynamics 365 for Talent: Onboard</w:t>
      </w:r>
    </w:p>
    <w:p w14:paraId="77C50C8C" w14:textId="77777777" w:rsidR="00E47D5D" w:rsidRPr="00BA2331" w:rsidRDefault="00E47D5D" w:rsidP="00E47D5D">
      <w:pPr>
        <w:pStyle w:val="ProductList-Body"/>
        <w:tabs>
          <w:tab w:val="clear" w:pos="158"/>
          <w:tab w:val="left" w:pos="360"/>
        </w:tabs>
      </w:pPr>
      <w:r>
        <w:t>Lietotājiem, kuri piekļūst tiešsaistes pakalpojumiem un ir (1) kandidāti piesaistes modulī vai (2) nesen nolīgti iepazīstināšanas modulī, nav nepieciešama SL.</w:t>
      </w:r>
    </w:p>
    <w:p w14:paraId="5D7F4B85" w14:textId="77777777" w:rsidR="00E47D5D" w:rsidRPr="00BA2331" w:rsidRDefault="00E47D5D" w:rsidP="00E47D5D">
      <w:pPr>
        <w:pStyle w:val="ProductList-Body"/>
        <w:tabs>
          <w:tab w:val="clear" w:pos="158"/>
          <w:tab w:val="left" w:pos="360"/>
        </w:tabs>
      </w:pPr>
    </w:p>
    <w:p w14:paraId="77812679" w14:textId="77777777" w:rsidR="00E47D5D" w:rsidRPr="00BA2331" w:rsidRDefault="00E47D5D" w:rsidP="00E47D5D">
      <w:pPr>
        <w:pStyle w:val="ProductList-ClauseHeading"/>
      </w:pPr>
      <w:r>
        <w:t>Servera lietošanas noteikumi attiecībā uz Dynamics 365 lietotāja SL, No SA lietotāja SL un Papildinājuma lietotāja SL</w:t>
      </w:r>
    </w:p>
    <w:p w14:paraId="30ADE525" w14:textId="77777777" w:rsidR="00E47D5D" w:rsidRPr="00BA2331" w:rsidRDefault="00E47D5D" w:rsidP="00E47D5D">
      <w:pPr>
        <w:pStyle w:val="ProductList-Body"/>
      </w:pPr>
      <w:r>
        <w:t>Turpmāk aprakstītie servera lietošanas tiesību nosacījumi neattiecas uz Klientiem ar licenci Dynamics 365 izdevumam Business Edition, Microsoft Dynamics 365 for Talent: Attract, Microsoft Dynamics 365 for Talent: Onboard vai Klientiem ar licenci risinājumam Dynamics 365 Enterprise Edition līguma Open License, Open Value un Open Value Subscription ietvaros.</w:t>
      </w:r>
    </w:p>
    <w:p w14:paraId="06484145" w14:textId="77777777" w:rsidR="006751E4" w:rsidRPr="00747204" w:rsidRDefault="006751E4" w:rsidP="006751E4">
      <w:pPr>
        <w:pStyle w:val="ProductList-Body"/>
      </w:pPr>
    </w:p>
    <w:p w14:paraId="1CFCB269" w14:textId="77777777" w:rsidR="006751E4" w:rsidRPr="00747204" w:rsidRDefault="006751E4" w:rsidP="006C5DB4">
      <w:pPr>
        <w:pStyle w:val="ProductList-Body"/>
        <w:keepNext/>
        <w:ind w:left="187"/>
      </w:pPr>
      <w:r>
        <w:rPr>
          <w:b/>
          <w:color w:val="0072C6"/>
        </w:rPr>
        <w:t>Pakalpojums Microsoft Dynamics 365 operācijām Server (lokālais)</w:t>
      </w:r>
    </w:p>
    <w:p w14:paraId="25551E6B" w14:textId="77777777" w:rsidR="006751E4" w:rsidRPr="00747204" w:rsidRDefault="006751E4" w:rsidP="006751E4">
      <w:pPr>
        <w:pStyle w:val="ProductList-Body"/>
        <w:ind w:left="180"/>
      </w:pPr>
      <w:r>
        <w:t>Klients ar aktīvu (1) Microsoft Dynamics 365 plāna vai (2) Microsoft Dynamics 365 vienoto operāciju plāna (vai jebkura atsevišķi licencēta plāna komponenta) abonementu var:</w:t>
      </w:r>
    </w:p>
    <w:p w14:paraId="4D7CB228" w14:textId="77777777" w:rsidR="006751E4" w:rsidRPr="00747204" w:rsidRDefault="006751E4" w:rsidP="006751E4">
      <w:pPr>
        <w:pStyle w:val="ProductList-Body"/>
        <w:numPr>
          <w:ilvl w:val="0"/>
          <w:numId w:val="39"/>
        </w:numPr>
        <w:tabs>
          <w:tab w:val="clear" w:pos="158"/>
          <w:tab w:val="left" w:pos="360"/>
          <w:tab w:val="left" w:pos="720"/>
        </w:tabs>
        <w:ind w:left="720"/>
      </w:pPr>
      <w:r>
        <w:t>instalēt un izmantot neierobežotu skaitu programmatūras Microsoft Dynamics 365 operācijām kopiju tīkla serverī vai kopīgotajos serveros;</w:t>
      </w:r>
    </w:p>
    <w:p w14:paraId="43CB86B7" w14:textId="77777777" w:rsidR="006751E4" w:rsidRPr="00747204" w:rsidRDefault="006751E4" w:rsidP="006751E4">
      <w:pPr>
        <w:pStyle w:val="ProductList-Body"/>
        <w:numPr>
          <w:ilvl w:val="0"/>
          <w:numId w:val="39"/>
        </w:numPr>
        <w:tabs>
          <w:tab w:val="left" w:pos="360"/>
          <w:tab w:val="left" w:pos="720"/>
        </w:tabs>
        <w:ind w:left="720"/>
      </w:pPr>
      <w:r>
        <w:t>instalēt un lietot servera programmatūru Microsoft Dynamics AX 2012 R3 programmatūras Microsoft Dynamics 365 operācijām vietā;</w:t>
      </w:r>
    </w:p>
    <w:p w14:paraId="71FC00AE" w14:textId="77777777" w:rsidR="006751E4" w:rsidRPr="00747204" w:rsidRDefault="006751E4" w:rsidP="006751E4">
      <w:pPr>
        <w:pStyle w:val="ProductList-Body"/>
        <w:numPr>
          <w:ilvl w:val="0"/>
          <w:numId w:val="39"/>
        </w:numPr>
        <w:tabs>
          <w:tab w:val="clear" w:pos="158"/>
          <w:tab w:val="left" w:pos="360"/>
          <w:tab w:val="left" w:pos="720"/>
        </w:tabs>
        <w:ind w:left="720"/>
      </w:pPr>
      <w:r>
        <w:t>atļaut piekļuvi servera programmatūrai tikai tiem lietotājiem un ierīcēm, kam ir piešķirta kvalificēta SL;</w:t>
      </w:r>
    </w:p>
    <w:p w14:paraId="6BB30A1F" w14:textId="77777777" w:rsidR="006751E4" w:rsidRPr="00747204" w:rsidRDefault="006751E4" w:rsidP="006751E4">
      <w:pPr>
        <w:pStyle w:val="ProductList-Body"/>
        <w:numPr>
          <w:ilvl w:val="0"/>
          <w:numId w:val="39"/>
        </w:numPr>
        <w:tabs>
          <w:tab w:val="clear" w:pos="158"/>
          <w:tab w:val="left" w:pos="360"/>
          <w:tab w:val="left" w:pos="720"/>
        </w:tabs>
        <w:ind w:left="720"/>
      </w:pPr>
      <w:r>
        <w:t>saņemt un lietot atjauninājumus, kas saistīti ar valsts nodokļu un normatīvajām prasībām, servera programmatūrā;</w:t>
      </w:r>
    </w:p>
    <w:p w14:paraId="4E982B4A" w14:textId="77777777" w:rsidR="006751E4" w:rsidRPr="00747204" w:rsidRDefault="006751E4" w:rsidP="006751E4">
      <w:pPr>
        <w:pStyle w:val="ProductList-Body"/>
        <w:numPr>
          <w:ilvl w:val="0"/>
          <w:numId w:val="39"/>
        </w:numPr>
        <w:tabs>
          <w:tab w:val="clear" w:pos="158"/>
          <w:tab w:val="left" w:pos="360"/>
          <w:tab w:val="left" w:pos="720"/>
        </w:tabs>
        <w:ind w:left="720"/>
      </w:pPr>
      <w:r>
        <w:t>pārveidot spraudņus, izpildlaiku un citus drukātā vai tiešsaistes dokumentācijā norādītos komponentus vai izveidot no šiem komponentiem atvasinātus darbus un izmantot šos atvasinātos darbus, bet tikai servera programmatūras ietvaros un tikai Klienta iekšējiem nolūkiem.</w:t>
      </w:r>
    </w:p>
    <w:p w14:paraId="3EC1A29B" w14:textId="77777777" w:rsidR="006751E4" w:rsidRPr="00747204" w:rsidRDefault="006751E4" w:rsidP="006751E4">
      <w:pPr>
        <w:pStyle w:val="ProductList-Body"/>
      </w:pPr>
    </w:p>
    <w:p w14:paraId="2587DD4A" w14:textId="77777777" w:rsidR="006751E4" w:rsidRPr="00747204" w:rsidRDefault="006751E4" w:rsidP="00E47D5D">
      <w:pPr>
        <w:pStyle w:val="ProductList-Body"/>
        <w:keepNext/>
        <w:tabs>
          <w:tab w:val="clear" w:pos="158"/>
          <w:tab w:val="left" w:pos="180"/>
        </w:tabs>
        <w:ind w:left="187"/>
      </w:pPr>
      <w:r>
        <w:rPr>
          <w:b/>
          <w:color w:val="0072C6"/>
        </w:rPr>
        <w:t>Pakalpojums Microsoft Dynamics 365 Server (lokālais)</w:t>
      </w:r>
    </w:p>
    <w:p w14:paraId="68413693" w14:textId="77777777" w:rsidR="006751E4" w:rsidRPr="00747204" w:rsidRDefault="006751E4" w:rsidP="006751E4">
      <w:pPr>
        <w:pStyle w:val="ProductList-Body"/>
        <w:ind w:left="180"/>
      </w:pPr>
      <w:r>
        <w:t>Klients ar aktīvu (1) Microsoft Dynamics 365 plāna vai (2) Microsoft Dynamics 365 Customer Engagement plāna (vai jebkura atsevišķi licencēta plāna komponenta) abonementu var:</w:t>
      </w:r>
    </w:p>
    <w:p w14:paraId="28D78550" w14:textId="77777777" w:rsidR="006751E4" w:rsidRPr="00747204" w:rsidRDefault="006751E4" w:rsidP="006751E4">
      <w:pPr>
        <w:pStyle w:val="ProductList-Body"/>
        <w:numPr>
          <w:ilvl w:val="0"/>
          <w:numId w:val="43"/>
        </w:numPr>
      </w:pPr>
      <w:r>
        <w:t>instalēt un izmantot neierobežotu skaitu programmatūras Microsoft Dynamics 365 Server (lokālās) kopiju tīkla serverī vai kopīgotajos serveros;</w:t>
      </w:r>
    </w:p>
    <w:p w14:paraId="6F2214B8" w14:textId="77777777" w:rsidR="006751E4" w:rsidRPr="00747204" w:rsidRDefault="006751E4" w:rsidP="006751E4">
      <w:pPr>
        <w:pStyle w:val="ProductList-Body"/>
        <w:numPr>
          <w:ilvl w:val="0"/>
          <w:numId w:val="43"/>
        </w:numPr>
      </w:pPr>
      <w:r>
        <w:t xml:space="preserve">instalēt servera programmatūru Microsoft Dynamics CRM 2016 programmatūras Microsoft Dynamics 365 Server (lokālās) vietā; </w:t>
      </w:r>
    </w:p>
    <w:p w14:paraId="0981BBB3" w14:textId="77777777" w:rsidR="006751E4" w:rsidRPr="00747204" w:rsidRDefault="006751E4" w:rsidP="006751E4">
      <w:pPr>
        <w:pStyle w:val="ProductList-Body"/>
        <w:numPr>
          <w:ilvl w:val="0"/>
          <w:numId w:val="43"/>
        </w:numPr>
      </w:pPr>
      <w:r>
        <w:lastRenderedPageBreak/>
        <w:t>atļaut piekļuvi servera programmatūrai lietotājiem un ierīcēm, kam ir piešķirta kvalificēta SL;</w:t>
      </w:r>
    </w:p>
    <w:p w14:paraId="510A8862" w14:textId="77777777" w:rsidR="006751E4" w:rsidRPr="00747204" w:rsidRDefault="006751E4" w:rsidP="006751E4">
      <w:pPr>
        <w:pStyle w:val="ProductList-Body"/>
        <w:numPr>
          <w:ilvl w:val="0"/>
          <w:numId w:val="43"/>
        </w:numPr>
      </w:pPr>
      <w:r>
        <w:t>atļaut lietotājiem un ierīcēm, kam ir piešķirta kāda no tālāk minētajām CAL, piekļūt abonementa sākuma datumā aktuālajai servera programmatūras versijai: CAL Microsoft Dynamics 365 pārdošanai (lokālā), klientu apkalpošanai vai grupas dalībniekiem; vai CAL Microsoft Dynamics CRM. Lietotāji un ierīces, kam ir piešķirtas CAL ar aktīvu Software Assurance segumu, drīkst piekļūt jaunām servera programmatūras versijām.</w:t>
      </w:r>
    </w:p>
    <w:p w14:paraId="1C1F06F3" w14:textId="77777777" w:rsidR="006751E4" w:rsidRPr="00747204" w:rsidRDefault="006751E4" w:rsidP="006751E4">
      <w:pPr>
        <w:pStyle w:val="ProductList-Body"/>
      </w:pPr>
    </w:p>
    <w:p w14:paraId="262BE699" w14:textId="77777777" w:rsidR="00E47D5D" w:rsidRPr="00BA2331" w:rsidRDefault="00E47D5D" w:rsidP="00E47D5D">
      <w:pPr>
        <w:pStyle w:val="ProductList-Body"/>
      </w:pPr>
      <w:r>
        <w:rPr>
          <w:b/>
          <w:color w:val="00188F"/>
        </w:rPr>
        <w:t>Microsoft Relationship Sales risinājums</w:t>
      </w:r>
    </w:p>
    <w:p w14:paraId="7D3A33ED" w14:textId="77777777" w:rsidR="00E47D5D" w:rsidRPr="00BA2331" w:rsidRDefault="00E47D5D" w:rsidP="00E47D5D">
      <w:pPr>
        <w:pStyle w:val="ProductList-Body"/>
      </w:pPr>
      <w:r>
        <w:t>Risinājumā Microsoft Relationship Sales ir ietverts Microsoft Dynamics 365 for Sales, Enterprise Edition un pakalpojums LinkedIn Sales Navigator, Enterprise edition. Produktu LinkedIn Sales Navigator, Enterprise edition drīkst lietot tikai risinājuma Microsoft Relationship Sales licencētais lietotājs abonēšanas perioda laikā.</w:t>
      </w:r>
    </w:p>
    <w:p w14:paraId="0E192501" w14:textId="77777777" w:rsidR="006751E4" w:rsidRPr="00747204" w:rsidRDefault="006751E4" w:rsidP="006751E4">
      <w:pPr>
        <w:pStyle w:val="ProductList-Body"/>
      </w:pPr>
    </w:p>
    <w:p w14:paraId="75AD55DA" w14:textId="77777777" w:rsidR="006751E4" w:rsidRPr="00747204" w:rsidRDefault="006751E4" w:rsidP="006751E4">
      <w:pPr>
        <w:pStyle w:val="ProductList-Body"/>
        <w:ind w:left="180"/>
      </w:pPr>
      <w:r>
        <w:rPr>
          <w:b/>
          <w:color w:val="0072C6"/>
        </w:rPr>
        <w:t>LinkedIn Sales Navigator</w:t>
      </w:r>
    </w:p>
    <w:p w14:paraId="15C378C5" w14:textId="77777777" w:rsidR="006751E4" w:rsidRPr="00747204" w:rsidRDefault="006751E4" w:rsidP="006751E4">
      <w:pPr>
        <w:pStyle w:val="ProductList-Body"/>
        <w:ind w:left="180"/>
      </w:pPr>
      <w:r>
        <w:t xml:space="preserve">Pakalpojumu LinkedIn Sales Navigator nodrošina uzņēmums LinkedIn Corporation. Klients drīkst izmantot pakalpojumu LinkedIn Sales Navigator tikai pārdošanas veicināšanai. Visiem LinkedIn Sales Navigator lietotājiem ir jābūt LinkedIn dalībniekiem un jāpiekrīt LinkedIn lietotāja līgumā (pieejams vietnē </w:t>
      </w:r>
      <w:hyperlink r:id="rId39" w:history="1">
        <w:r>
          <w:rPr>
            <w:rStyle w:val="Hyperlink"/>
          </w:rPr>
          <w:t>https://www.linkedin.com/legal/preview/user-agreement</w:t>
        </w:r>
      </w:hyperlink>
      <w:r>
        <w:t xml:space="preserve">) norādītajām saistībām. Neņemot vērā nosacījumus, kas ir pretrunā ar Klienta lielapjoma licencēšanas līgumā (tostarp šos tiešsaistes pakalpojumu nosacījumus), vietnē </w:t>
      </w:r>
      <w:hyperlink r:id="rId40" w:history="1">
        <w:r>
          <w:rPr>
            <w:rStyle w:val="Hyperlink"/>
          </w:rPr>
          <w:t>https://www.linkedin.com/legal/privacy-policy</w:t>
        </w:r>
      </w:hyperlink>
      <w:r>
        <w:t xml:space="preserve"> pieejamā LinkedIn personas datu aizsardzības politika attiecas uz Klientu, lietojot pakalpojumu LinkedIn Sales Navigator. Uzņēmums LinkedIn Corporation (kā datu importētājs) un Klients (kā datu eksportētājs) ievēro piemērojamās līguma standartklauzulas, kas pieejamas vietnē </w:t>
      </w:r>
      <w:hyperlink r:id="rId41" w:history="1">
        <w:r>
          <w:rPr>
            <w:rStyle w:val="Hyperlink"/>
          </w:rPr>
          <w:t>https://business.linkedin.com/c/15/10/eu-scc</w:t>
        </w:r>
      </w:hyperlink>
      <w:r>
        <w:t xml:space="preserve">. </w:t>
      </w:r>
    </w:p>
    <w:p w14:paraId="687FB869" w14:textId="77777777" w:rsidR="00511448" w:rsidRDefault="00511448" w:rsidP="006751E4">
      <w:pPr>
        <w:pStyle w:val="ProductList-Body"/>
        <w:ind w:left="180"/>
        <w:rPr>
          <w:b/>
          <w:color w:val="0072C6"/>
        </w:rPr>
      </w:pPr>
    </w:p>
    <w:p w14:paraId="06FCD8B0" w14:textId="5BC3256D" w:rsidR="006751E4" w:rsidRPr="00747204" w:rsidRDefault="006751E4" w:rsidP="006751E4">
      <w:pPr>
        <w:pStyle w:val="ProductList-Body"/>
        <w:ind w:left="180"/>
      </w:pPr>
      <w:r>
        <w:rPr>
          <w:b/>
          <w:color w:val="0072C6"/>
        </w:rPr>
        <w:t>Līgums par pakalpojumu līmeni</w:t>
      </w:r>
    </w:p>
    <w:p w14:paraId="2D11977A" w14:textId="77777777" w:rsidR="006751E4" w:rsidRPr="00747204" w:rsidRDefault="006751E4" w:rsidP="006751E4">
      <w:pPr>
        <w:pStyle w:val="ProductList-Body"/>
        <w:ind w:left="180"/>
      </w:pPr>
      <w:r>
        <w:t>Pakalpojuma LinkedIn Sales Navigator izdevumam Enterprise nav Līguma par pakalpojumu līmeni.</w:t>
      </w:r>
    </w:p>
    <w:p w14:paraId="39B1596E" w14:textId="77777777" w:rsidR="00C20EE6" w:rsidRPr="00235AEC" w:rsidRDefault="00C20EE6" w:rsidP="00C20EE6">
      <w:pPr>
        <w:pStyle w:val="ProductList-Body"/>
        <w:rPr>
          <w:szCs w:val="18"/>
        </w:rPr>
      </w:pPr>
    </w:p>
    <w:p w14:paraId="63C096B8" w14:textId="77777777" w:rsidR="00C20EE6" w:rsidRPr="00235AEC" w:rsidRDefault="00C20EE6" w:rsidP="00C20EE6">
      <w:pPr>
        <w:pStyle w:val="ProductList-Body"/>
        <w:rPr>
          <w:szCs w:val="18"/>
        </w:rPr>
      </w:pPr>
      <w:bookmarkStart w:id="142" w:name="_Toc459970722"/>
      <w:bookmarkStart w:id="143" w:name="MicrosoftSocialEngagement"/>
      <w:r w:rsidRPr="00235AEC">
        <w:rPr>
          <w:b/>
          <w:color w:val="00188F"/>
          <w:szCs w:val="18"/>
        </w:rPr>
        <w:t>Microsoft Social Engagement</w:t>
      </w:r>
      <w:bookmarkEnd w:id="142"/>
    </w:p>
    <w:bookmarkEnd w:id="143"/>
    <w:p w14:paraId="6E62EECD" w14:textId="77777777" w:rsidR="00C20EE6" w:rsidRPr="00235AEC" w:rsidRDefault="00C20EE6" w:rsidP="00C20EE6">
      <w:pPr>
        <w:pStyle w:val="ProductList-Body"/>
        <w:ind w:left="180"/>
        <w:rPr>
          <w:szCs w:val="18"/>
        </w:rPr>
      </w:pPr>
      <w:r w:rsidRPr="00235AEC">
        <w:rPr>
          <w:b/>
          <w:color w:val="0072C6"/>
          <w:szCs w:val="18"/>
        </w:rPr>
        <w:t>Līgums par pakalpojumu līmeni</w:t>
      </w:r>
    </w:p>
    <w:p w14:paraId="64702622" w14:textId="77777777" w:rsidR="00C20EE6" w:rsidRPr="00235AEC" w:rsidRDefault="00C20EE6" w:rsidP="00C20EE6">
      <w:pPr>
        <w:pStyle w:val="ProductList-Body"/>
        <w:ind w:left="180"/>
        <w:rPr>
          <w:szCs w:val="18"/>
        </w:rPr>
      </w:pPr>
      <w:r w:rsidRPr="00235AEC">
        <w:rPr>
          <w:szCs w:val="18"/>
        </w:rPr>
        <w:t>Pakalpojumam Microsoft Social Engagement nav līguma par pakalpojumu līmeni.</w:t>
      </w:r>
    </w:p>
    <w:p w14:paraId="3D73C357" w14:textId="77777777" w:rsidR="00C20EE6" w:rsidRPr="00235AEC" w:rsidRDefault="00C20EE6" w:rsidP="00C20EE6">
      <w:pPr>
        <w:pStyle w:val="ProductList-Body"/>
        <w:tabs>
          <w:tab w:val="clear" w:pos="158"/>
          <w:tab w:val="left" w:pos="360"/>
        </w:tabs>
        <w:rPr>
          <w:szCs w:val="18"/>
        </w:rPr>
      </w:pPr>
    </w:p>
    <w:p w14:paraId="3396234C" w14:textId="77777777" w:rsidR="00AF2EAB" w:rsidRPr="00CD5B6E" w:rsidRDefault="00AF2EAB" w:rsidP="00AF2EAB">
      <w:pPr>
        <w:pStyle w:val="ProductList-Body"/>
        <w:tabs>
          <w:tab w:val="clear" w:pos="158"/>
          <w:tab w:val="left" w:pos="360"/>
        </w:tabs>
        <w:ind w:left="180"/>
      </w:pPr>
      <w:r>
        <w:rPr>
          <w:b/>
          <w:color w:val="0072C6"/>
        </w:rPr>
        <w:t>Publiski pieejamā satura iegūšana, izmantojot pakalpojumu Microsoft Social Engagement</w:t>
      </w:r>
    </w:p>
    <w:p w14:paraId="21D4D9C7" w14:textId="77777777" w:rsidR="00AF2EAB" w:rsidRPr="00CD5B6E" w:rsidRDefault="00AF2EAB" w:rsidP="00AF2EAB">
      <w:pPr>
        <w:pStyle w:val="ProductList-Body"/>
        <w:tabs>
          <w:tab w:val="clear" w:pos="158"/>
          <w:tab w:val="left" w:pos="360"/>
        </w:tabs>
        <w:ind w:left="180"/>
      </w:pPr>
      <w:r>
        <w:t>Sociālais saturs ir tāds saturs, ko apkopo no sociālajiem tīkliem (piemēram, Twitter, Facebook un YouTube) un no datu indeksēšanas vai datu apkopošanas pakalpojumiem, reaģējot uz Klienta meklēšanas vaicājumiem, kas veikti pakalpojumā Microsoft Social Engagement. Sociālais saturs nav Klienta dati. Klienta vārdā veikto meklēšanas vaicājumu konfigurēšanā vai inicializēšanā izmantotie Klienta dati var tikt kopīgoti ar trešajām personām Sociālā satura vākšanas nolūkos. Klientam Sociālo saturu ir tiesības lietot tikai savām iekšējām uzņēmuma vajadzībām. Korporācija Microsoft patur tiesības.</w:t>
      </w:r>
    </w:p>
    <w:p w14:paraId="7DB35F7C" w14:textId="77777777" w:rsidR="00AF2EAB" w:rsidRPr="00CD5B6E" w:rsidRDefault="00AF2EAB" w:rsidP="00AF2EAB">
      <w:pPr>
        <w:pStyle w:val="ProductList-Body"/>
        <w:numPr>
          <w:ilvl w:val="0"/>
          <w:numId w:val="13"/>
        </w:numPr>
        <w:tabs>
          <w:tab w:val="clear" w:pos="158"/>
          <w:tab w:val="left" w:pos="180"/>
        </w:tabs>
        <w:ind w:left="810" w:hanging="270"/>
      </w:pPr>
      <w:r>
        <w:t xml:space="preserve">glabāt Sociālo saturu datu bāzē kopā ar saturu, kas iegūts no citiem avotiem un izmantojot citas licences; </w:t>
      </w:r>
    </w:p>
    <w:p w14:paraId="65632117" w14:textId="77777777" w:rsidR="00AF2EAB" w:rsidRPr="00CD5B6E" w:rsidRDefault="00AF2EAB" w:rsidP="00AF2EAB">
      <w:pPr>
        <w:pStyle w:val="ProductList-Body"/>
        <w:numPr>
          <w:ilvl w:val="0"/>
          <w:numId w:val="13"/>
        </w:numPr>
        <w:tabs>
          <w:tab w:val="clear" w:pos="158"/>
          <w:tab w:val="left" w:pos="180"/>
        </w:tabs>
        <w:spacing w:before="40"/>
        <w:ind w:left="810" w:hanging="274"/>
      </w:pPr>
      <w:r>
        <w:t xml:space="preserve">piekļūt, rediģēt vai dzēst Sociālo saturu, atbildot sociālā tīkla, datu indeksēšanas vai datu apkopošanas pakalpojumu, vai Sociālā satura īpašnieka pieprasījumam, vai sniedzot atbildi pieprasījumam par satura izņemšanu saskaņā ar ASV Digitālās tūkstošgades autortiesību likumu; </w:t>
      </w:r>
    </w:p>
    <w:p w14:paraId="26F951BD" w14:textId="77777777" w:rsidR="00AF2EAB" w:rsidRPr="00CD5B6E" w:rsidRDefault="00AF2EAB" w:rsidP="00AF2EAB">
      <w:pPr>
        <w:pStyle w:val="ProductList-Body"/>
        <w:numPr>
          <w:ilvl w:val="0"/>
          <w:numId w:val="13"/>
        </w:numPr>
        <w:spacing w:before="40"/>
        <w:ind w:left="810" w:hanging="274"/>
      </w:pPr>
      <w:r>
        <w:t xml:space="preserve">uzdot Klientam rediģēt vai dzēst Sociālo saturu, ja Klients eksportē Sociālo saturu; ja tiešsaistes pakalpojuma darbība ir pārtraukta vai beidzies tā derīguma termiņš, varam pieprasīt dzēst Sociālo saturu vai liegt turpmāku piekļuvi tam. </w:t>
      </w:r>
    </w:p>
    <w:p w14:paraId="65690F99" w14:textId="77777777" w:rsidR="00C20EE6" w:rsidRPr="006D2C33" w:rsidRDefault="004F7686" w:rsidP="00C20EE6">
      <w:pPr>
        <w:pStyle w:val="ProductList-Body"/>
        <w:shd w:val="clear" w:color="auto" w:fill="A6A6A6" w:themeFill="background1" w:themeFillShade="A6"/>
        <w:spacing w:before="120" w:after="240"/>
        <w:jc w:val="right"/>
      </w:pPr>
      <w:hyperlink w:anchor="TableofContents" w:history="1">
        <w:r w:rsidR="00C20EE6">
          <w:rPr>
            <w:rStyle w:val="Hyperlink"/>
            <w:sz w:val="16"/>
            <w:szCs w:val="16"/>
          </w:rPr>
          <w:t>Saturs</w:t>
        </w:r>
      </w:hyperlink>
      <w:r w:rsidR="00C20EE6">
        <w:rPr>
          <w:sz w:val="16"/>
          <w:szCs w:val="16"/>
        </w:rPr>
        <w:t xml:space="preserve"> / </w:t>
      </w:r>
      <w:hyperlink w:anchor="GeneralTerms" w:history="1">
        <w:r w:rsidR="00C20EE6">
          <w:rPr>
            <w:rStyle w:val="Hyperlink"/>
            <w:sz w:val="16"/>
            <w:szCs w:val="16"/>
          </w:rPr>
          <w:t>Vispārīgie noteikumi</w:t>
        </w:r>
      </w:hyperlink>
    </w:p>
    <w:p w14:paraId="4E44AC5B" w14:textId="6D7F2572" w:rsidR="003D22CB" w:rsidRPr="00DF6877" w:rsidRDefault="004E52BA" w:rsidP="003F58B4">
      <w:pPr>
        <w:pStyle w:val="ProductList-OfferingGroupHeading"/>
        <w:keepNext/>
        <w:rPr>
          <w:lang w:val="lv-LV"/>
        </w:rPr>
      </w:pPr>
      <w:bookmarkStart w:id="144" w:name="_Toc502231308"/>
      <w:bookmarkStart w:id="145" w:name="O365Services"/>
      <w:r w:rsidRPr="00DF6877">
        <w:rPr>
          <w:lang w:val="lv-LV"/>
        </w:rPr>
        <w:t>Office 365 pakalpojumi</w:t>
      </w:r>
      <w:bookmarkEnd w:id="144"/>
    </w:p>
    <w:bookmarkEnd w:id="145"/>
    <w:p w14:paraId="71F471D4" w14:textId="77777777" w:rsidR="00FC2378" w:rsidRPr="000772BE" w:rsidRDefault="00FC2378" w:rsidP="003F58B4">
      <w:pPr>
        <w:pStyle w:val="ProductList-Body"/>
        <w:keepNext/>
        <w:tabs>
          <w:tab w:val="clear" w:pos="158"/>
          <w:tab w:val="left" w:pos="360"/>
        </w:tabs>
      </w:pPr>
      <w:r>
        <w:rPr>
          <w:b/>
          <w:color w:val="00188F"/>
        </w:rPr>
        <w:t>Paziņojumi</w:t>
      </w:r>
    </w:p>
    <w:p w14:paraId="4CE7ACB8" w14:textId="68536A51" w:rsidR="000E3993" w:rsidRPr="00690C65" w:rsidRDefault="00FC2378" w:rsidP="00FC2378">
      <w:pPr>
        <w:pStyle w:val="ProductList-Body"/>
      </w:pPr>
      <w:r>
        <w:t xml:space="preserve">Piemērojami Bing karšu paziņojumi, kas pieejami </w:t>
      </w:r>
      <w:hyperlink w:anchor="Attachment1" w:history="1">
        <w:r>
          <w:rPr>
            <w:rStyle w:val="Hyperlink"/>
          </w:rPr>
          <w:t>1. pielikumā</w:t>
        </w:r>
      </w:hyperlink>
      <w:r>
        <w:t>.</w:t>
      </w:r>
      <w:r w:rsidR="00725706">
        <w:t xml:space="preserve"> </w:t>
      </w:r>
      <w:r>
        <w:t xml:space="preserve">Uz jebkādiem iepazīstināšanas, migrācijas vai izvietošanas pakalpojumiem, ko nodrošina Klientam, attiecas Profesionālo pakalpojumu paziņojums, kas pieejams </w:t>
      </w:r>
      <w:hyperlink w:anchor="Attachment1" w:history="1">
        <w:r>
          <w:rPr>
            <w:rStyle w:val="Hyperlink"/>
          </w:rPr>
          <w:t>1. pielikumā</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E47D5D">
      <w:pPr>
        <w:pStyle w:val="ProductList-Body"/>
        <w:keepNext/>
      </w:pPr>
      <w:bookmarkStart w:id="146" w:name="CoreFeaturesforOffice365Services"/>
      <w:r>
        <w:rPr>
          <w:b/>
          <w:color w:val="00188F"/>
        </w:rPr>
        <w:t>Pamata līdzekļi pakalpojumiem Office 365</w:t>
      </w:r>
    </w:p>
    <w:bookmarkEnd w:id="146"/>
    <w:p w14:paraId="6CD2CC0F" w14:textId="7D0FEFFD" w:rsidR="009427A1" w:rsidRPr="00690C65" w:rsidRDefault="009427A1" w:rsidP="009427A1">
      <w:pPr>
        <w:pStyle w:val="ProductList-Body"/>
      </w:pPr>
      <w:r>
        <w:t>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14:paraId="3ED5EEEB" w14:textId="77777777" w:rsidR="009427A1" w:rsidRPr="00690C65" w:rsidRDefault="009427A1" w:rsidP="009427A1">
      <w:pPr>
        <w:pStyle w:val="ProductList-Body"/>
      </w:pPr>
    </w:p>
    <w:p w14:paraId="6313F83C" w14:textId="77777777" w:rsidR="009427A1" w:rsidRPr="00690C65" w:rsidRDefault="009427A1" w:rsidP="00AF2EAB">
      <w:pPr>
        <w:pStyle w:val="ProductList-Body"/>
        <w:keepNext/>
        <w:tabs>
          <w:tab w:val="clear" w:pos="158"/>
          <w:tab w:val="left" w:pos="360"/>
        </w:tabs>
        <w:ind w:left="187"/>
      </w:pPr>
      <w:r>
        <w:rPr>
          <w:b/>
          <w:color w:val="0072C6"/>
        </w:rPr>
        <w:lastRenderedPageBreak/>
        <w:t>Administrācijas portāls</w:t>
      </w:r>
    </w:p>
    <w:p w14:paraId="1026F256" w14:textId="77777777" w:rsidR="009427A1" w:rsidRPr="00690C65" w:rsidRDefault="009427A1" w:rsidP="00F750CE">
      <w:pPr>
        <w:pStyle w:val="ProductList-Body"/>
        <w:tabs>
          <w:tab w:val="clear" w:pos="158"/>
          <w:tab w:val="left" w:pos="360"/>
        </w:tabs>
        <w:ind w:left="180"/>
      </w:pPr>
      <w:r>
        <w:t>Klients varēs pievienot un noņemt lietotājus un domēnus, pārvaldīt licences un izveidot grupas, izmantojot Microsoft Tiešsaistes pakalpojumu portālu vai tā pēctecīgo vietni.</w:t>
      </w:r>
    </w:p>
    <w:p w14:paraId="6DEB3BE1" w14:textId="10D41BF2" w:rsidR="009427A1" w:rsidRDefault="009427A1" w:rsidP="009427A1">
      <w:pPr>
        <w:pStyle w:val="ProductList-Body"/>
      </w:pPr>
    </w:p>
    <w:p w14:paraId="373DD703" w14:textId="77777777" w:rsidR="00E47D5D" w:rsidRPr="00BA2331" w:rsidRDefault="00E47D5D" w:rsidP="00E47D5D">
      <w:pPr>
        <w:pStyle w:val="ProductList-ClauseHeading"/>
      </w:pPr>
      <w:r>
        <w:t>Pakalpojuma šifrēšana ar Klienta atslēgu</w:t>
      </w:r>
    </w:p>
    <w:p w14:paraId="5A6E721E" w14:textId="77777777" w:rsidR="00E47D5D" w:rsidRPr="00BA2331" w:rsidRDefault="00E47D5D" w:rsidP="00E47D5D">
      <w:pPr>
        <w:pStyle w:val="ProductList-Body"/>
        <w:tabs>
          <w:tab w:val="clear" w:pos="158"/>
          <w:tab w:val="left" w:pos="180"/>
        </w:tabs>
      </w:pPr>
      <w:r>
        <w:t>Klients uzņemas visus riskus par datu dzēšanu, nepieejamību un pakalpojuma pārtraukumiem, kas rodas Klienta izraisītas šifrēšanas atslēgas nepieejamības dēļ.</w:t>
      </w:r>
    </w:p>
    <w:p w14:paraId="3440DBD2" w14:textId="77777777" w:rsidR="00E47D5D" w:rsidRPr="00690C65" w:rsidRDefault="00E47D5D" w:rsidP="009427A1">
      <w:pPr>
        <w:pStyle w:val="ProductList-Body"/>
      </w:pPr>
    </w:p>
    <w:p w14:paraId="5C44B125" w14:textId="77777777" w:rsidR="00725706" w:rsidRPr="00017A5A" w:rsidRDefault="00725706" w:rsidP="00725706">
      <w:pPr>
        <w:pStyle w:val="ProductList-Body"/>
        <w:tabs>
          <w:tab w:val="clear" w:pos="158"/>
          <w:tab w:val="left" w:pos="180"/>
        </w:tabs>
        <w:rPr>
          <w:b/>
          <w:color w:val="00188F"/>
        </w:rPr>
      </w:pPr>
      <w:r>
        <w:rPr>
          <w:b/>
          <w:color w:val="00188F"/>
        </w:rPr>
        <w:t>Abonēšanas licenču komplekti</w:t>
      </w:r>
    </w:p>
    <w:p w14:paraId="143997D5" w14:textId="0F8F37A9" w:rsidR="004A2A95" w:rsidRDefault="00725706" w:rsidP="00725706">
      <w:pPr>
        <w:pStyle w:val="ProductList-Body"/>
        <w:tabs>
          <w:tab w:val="clear" w:pos="158"/>
          <w:tab w:val="left" w:pos="180"/>
        </w:tabs>
      </w:pPr>
      <w:r>
        <w:t xml:space="preserve">Papildus lietotāja abonēšanas licencei skatiet </w:t>
      </w:r>
      <w:hyperlink w:anchor="Attachment2" w:history="1">
        <w:r>
          <w:rPr>
            <w:rStyle w:val="Hyperlink"/>
          </w:rPr>
          <w:t>2. pielikumā</w:t>
        </w:r>
      </w:hyperlink>
      <w:r>
        <w:t xml:space="preserve"> aprakstītos citus licenču komplektus, kas atbilst Office 365 pakalpojumu prasībām</w:t>
      </w:r>
      <w:r w:rsidR="004A2A95">
        <w:t>.</w:t>
      </w:r>
    </w:p>
    <w:p w14:paraId="04571342" w14:textId="3B5BDBDC" w:rsidR="00A965A3" w:rsidRDefault="00A965A3" w:rsidP="00725706">
      <w:pPr>
        <w:pStyle w:val="ProductList-Body"/>
        <w:tabs>
          <w:tab w:val="clear" w:pos="158"/>
          <w:tab w:val="left" w:pos="180"/>
        </w:tabs>
      </w:pPr>
    </w:p>
    <w:p w14:paraId="3FE7F693" w14:textId="77777777" w:rsidR="00A965A3" w:rsidRPr="00F55075" w:rsidRDefault="00A965A3" w:rsidP="00A965A3">
      <w:pPr>
        <w:pStyle w:val="ProductList-Body"/>
        <w:tabs>
          <w:tab w:val="clear" w:pos="158"/>
          <w:tab w:val="left" w:pos="180"/>
        </w:tabs>
      </w:pPr>
      <w:bookmarkStart w:id="147" w:name="MicrosoftTeams"/>
      <w:r>
        <w:rPr>
          <w:b/>
          <w:color w:val="00188F"/>
        </w:rPr>
        <w:t>Microsoft Teams</w:t>
      </w:r>
      <w:bookmarkEnd w:id="147"/>
    </w:p>
    <w:p w14:paraId="40EB4BC1" w14:textId="1D856DCE" w:rsidR="00A965A3" w:rsidRDefault="00A965A3" w:rsidP="00A965A3">
      <w:pPr>
        <w:pStyle w:val="ProductList-Body"/>
        <w:tabs>
          <w:tab w:val="clear" w:pos="158"/>
          <w:tab w:val="left" w:pos="360"/>
        </w:tabs>
      </w:pPr>
      <w:r>
        <w:rPr>
          <w:b/>
        </w:rPr>
        <w:t>Paziņojums</w:t>
      </w:r>
      <w:r w:rsidRPr="00EC0E20">
        <w:rPr>
          <w:b/>
          <w:bCs/>
        </w:rPr>
        <w:t>.</w:t>
      </w:r>
      <w:r>
        <w:t xml:space="preserve"> </w:t>
      </w:r>
      <w:hyperlink w:anchor="Attachment1" w:history="1">
        <w:r>
          <w:rPr>
            <w:rStyle w:val="Hyperlink"/>
          </w:rPr>
          <w:t>1. pielikumā</w:t>
        </w:r>
      </w:hyperlink>
      <w:r>
        <w:t xml:space="preserve"> iekļautais H.264/MPEG-4 AVC paziņojums attiecas uz visiem Office 365 pakalpojumiem, kuros ietilpst Microsoft Teams.</w:t>
      </w:r>
    </w:p>
    <w:p w14:paraId="22D2440A" w14:textId="554F4FC7" w:rsidR="00A56F5E" w:rsidRDefault="00A56F5E" w:rsidP="00A965A3">
      <w:pPr>
        <w:pStyle w:val="ProductList-Body"/>
        <w:tabs>
          <w:tab w:val="clear" w:pos="158"/>
          <w:tab w:val="left" w:pos="360"/>
        </w:tabs>
      </w:pPr>
    </w:p>
    <w:p w14:paraId="679389C9" w14:textId="77777777" w:rsidR="00A56F5E" w:rsidRPr="00D67A4B" w:rsidRDefault="00A56F5E" w:rsidP="00A56F5E">
      <w:pPr>
        <w:pStyle w:val="ProductList-Body"/>
        <w:rPr>
          <w:b/>
          <w:color w:val="00188F"/>
        </w:rPr>
      </w:pPr>
      <w:r>
        <w:rPr>
          <w:b/>
          <w:color w:val="00188F"/>
        </w:rPr>
        <w:t>Yammer</w:t>
      </w:r>
    </w:p>
    <w:p w14:paraId="2219C953" w14:textId="77777777" w:rsidR="00A56F5E" w:rsidRDefault="00A56F5E" w:rsidP="00A56F5E">
      <w:pPr>
        <w:pStyle w:val="ProductList-Body"/>
      </w:pPr>
      <w:r>
        <w:t>Ārējiem lietotājiem, kuri ir uzaicināti pakalpojumā Yammer, izmantojot ārēja tīkla funkcionalitāti, nav nepieciešamas lietotāju abonēšanas licences, lai lietotu Office 365 pakalpojumus, tostarp pakalpojumu Yammer.</w:t>
      </w:r>
    </w:p>
    <w:p w14:paraId="256B30C8" w14:textId="77777777" w:rsidR="00E47D5D" w:rsidRPr="006D2C33" w:rsidRDefault="004F7686" w:rsidP="00E47D5D">
      <w:pPr>
        <w:pStyle w:val="ProductList-Body"/>
        <w:shd w:val="clear" w:color="auto" w:fill="A6A6A6" w:themeFill="background1" w:themeFillShade="A6"/>
        <w:spacing w:before="120" w:after="240"/>
        <w:jc w:val="right"/>
      </w:pPr>
      <w:hyperlink w:anchor="TableofContents" w:history="1">
        <w:r w:rsidR="00E47D5D">
          <w:rPr>
            <w:rStyle w:val="Hyperlink"/>
            <w:sz w:val="16"/>
            <w:szCs w:val="16"/>
          </w:rPr>
          <w:t>Saturs</w:t>
        </w:r>
      </w:hyperlink>
      <w:r w:rsidR="00E47D5D">
        <w:rPr>
          <w:sz w:val="16"/>
          <w:szCs w:val="16"/>
        </w:rPr>
        <w:t xml:space="preserve"> / </w:t>
      </w:r>
      <w:hyperlink w:anchor="GeneralTerms" w:history="1">
        <w:r w:rsidR="00E47D5D">
          <w:rPr>
            <w:rStyle w:val="Hyperlink"/>
            <w:sz w:val="16"/>
            <w:szCs w:val="16"/>
          </w:rPr>
          <w:t>Vispārīgie noteikumi</w:t>
        </w:r>
      </w:hyperlink>
    </w:p>
    <w:p w14:paraId="40EDB465" w14:textId="77777777" w:rsidR="00E93FD0" w:rsidRPr="00DF6877" w:rsidRDefault="00E93FD0" w:rsidP="00020699">
      <w:pPr>
        <w:pStyle w:val="ProductList-Offering2Heading"/>
        <w:rPr>
          <w:lang w:val="lv-LV"/>
        </w:rPr>
      </w:pPr>
      <w:bookmarkStart w:id="148" w:name="ExchangeOnline"/>
      <w:r w:rsidRPr="00DF6877">
        <w:rPr>
          <w:lang w:val="lv-LV"/>
        </w:rPr>
        <w:tab/>
      </w:r>
      <w:bookmarkStart w:id="149" w:name="_Toc502231309"/>
      <w:r w:rsidRPr="00DF6877">
        <w:rPr>
          <w:lang w:val="lv-LV"/>
        </w:rPr>
        <w:t>Exchange Online</w:t>
      </w:r>
      <w:bookmarkEnd w:id="149"/>
    </w:p>
    <w:p w14:paraId="504B85AD" w14:textId="77777777" w:rsidR="00E93FD0" w:rsidRDefault="00E93FD0" w:rsidP="004E52BA">
      <w:pPr>
        <w:pStyle w:val="ProductList-Offering1"/>
        <w:sectPr w:rsidR="00E93FD0" w:rsidSect="00E275D6">
          <w:footerReference w:type="first" r:id="rId42"/>
          <w:type w:val="continuous"/>
          <w:pgSz w:w="12240" w:h="15840"/>
          <w:pgMar w:top="1440" w:right="720" w:bottom="1440" w:left="720" w:header="720" w:footer="720" w:gutter="0"/>
          <w:cols w:space="720"/>
          <w:titlePg/>
          <w:docGrid w:linePitch="360"/>
        </w:sectPr>
      </w:pPr>
    </w:p>
    <w:bookmarkEnd w:id="148"/>
    <w:p w14:paraId="5B2657F6" w14:textId="4DEE4766" w:rsidR="00C20EE6" w:rsidRDefault="00C20EE6" w:rsidP="00C20EE6">
      <w:pPr>
        <w:pStyle w:val="ProductList-Body"/>
        <w:rPr>
          <w:rFonts w:asciiTheme="majorHAnsi" w:hAnsiTheme="majorHAnsi"/>
          <w:sz w:val="16"/>
          <w:szCs w:val="16"/>
        </w:rPr>
      </w:pPr>
      <w:r w:rsidRPr="00957CC5">
        <w:rPr>
          <w:rFonts w:asciiTheme="majorHAnsi" w:hAnsiTheme="majorHAnsi"/>
          <w:sz w:val="16"/>
          <w:szCs w:val="16"/>
        </w:rPr>
        <w:t>Office 365 uzlabotā pretdraudu aizsardzība</w:t>
      </w:r>
    </w:p>
    <w:p w14:paraId="4935F96F" w14:textId="09F7A258" w:rsidR="00807B4A" w:rsidRPr="00B50CDE" w:rsidRDefault="00B50CDE" w:rsidP="00C20EE6">
      <w:pPr>
        <w:pStyle w:val="ProductList-Body"/>
        <w:rPr>
          <w:rFonts w:asciiTheme="majorHAnsi" w:hAnsiTheme="majorHAnsi"/>
          <w:sz w:val="16"/>
          <w:szCs w:val="16"/>
        </w:rPr>
      </w:pPr>
      <w:r w:rsidRPr="00B50CDE">
        <w:rPr>
          <w:rFonts w:asciiTheme="majorHAnsi" w:hAnsiTheme="majorHAnsi"/>
          <w:sz w:val="16"/>
          <w:szCs w:val="16"/>
        </w:rPr>
        <w:t>Office 365 Threat Intelligence</w:t>
      </w:r>
    </w:p>
    <w:p w14:paraId="690964F0" w14:textId="77777777" w:rsidR="00C20EE6" w:rsidRPr="00957CC5" w:rsidRDefault="00C20EE6" w:rsidP="00C20EE6">
      <w:pPr>
        <w:pStyle w:val="ProductList-Body"/>
        <w:rPr>
          <w:sz w:val="16"/>
          <w:szCs w:val="16"/>
        </w:rPr>
      </w:pPr>
      <w:r w:rsidRPr="00957CC5">
        <w:rPr>
          <w:rFonts w:asciiTheme="majorHAnsi" w:hAnsiTheme="majorHAnsi"/>
          <w:sz w:val="16"/>
          <w:szCs w:val="16"/>
        </w:rPr>
        <w:t>Datu zudumu novēršana</w:t>
      </w:r>
    </w:p>
    <w:p w14:paraId="28722C99" w14:textId="77777777" w:rsidR="00C20EE6" w:rsidRPr="00957CC5" w:rsidRDefault="00C20EE6" w:rsidP="00C20EE6">
      <w:pPr>
        <w:pStyle w:val="ProductList-Body"/>
        <w:rPr>
          <w:sz w:val="16"/>
          <w:szCs w:val="16"/>
        </w:rPr>
      </w:pPr>
      <w:r w:rsidRPr="00957CC5">
        <w:rPr>
          <w:rFonts w:asciiTheme="majorHAnsi" w:hAnsiTheme="majorHAnsi"/>
          <w:sz w:val="16"/>
          <w:szCs w:val="16"/>
        </w:rPr>
        <w:t>Exchange Online Archiving for Exchange Online</w:t>
      </w:r>
    </w:p>
    <w:p w14:paraId="3F25A227" w14:textId="77777777" w:rsidR="00C20EE6" w:rsidRPr="00957CC5" w:rsidRDefault="00C20EE6" w:rsidP="00C20EE6">
      <w:pPr>
        <w:pStyle w:val="ProductList-Body"/>
        <w:rPr>
          <w:sz w:val="16"/>
          <w:szCs w:val="16"/>
        </w:rPr>
      </w:pPr>
      <w:r w:rsidRPr="00957CC5">
        <w:rPr>
          <w:rFonts w:asciiTheme="majorHAnsi" w:hAnsiTheme="majorHAnsi"/>
          <w:sz w:val="16"/>
          <w:szCs w:val="16"/>
        </w:rPr>
        <w:t>Exchange Online Archiving for Exchange Server</w:t>
      </w:r>
    </w:p>
    <w:p w14:paraId="21CA9154" w14:textId="040D22F7" w:rsidR="00C20EE6" w:rsidRPr="00957CC5" w:rsidRDefault="00C20EE6" w:rsidP="00C20EE6">
      <w:pPr>
        <w:pStyle w:val="ProductList-Body"/>
        <w:rPr>
          <w:sz w:val="16"/>
          <w:szCs w:val="16"/>
        </w:rPr>
      </w:pPr>
      <w:r w:rsidRPr="00957CC5">
        <w:rPr>
          <w:rFonts w:asciiTheme="majorHAnsi" w:hAnsiTheme="majorHAnsi"/>
          <w:sz w:val="16"/>
          <w:szCs w:val="16"/>
        </w:rPr>
        <w:t xml:space="preserve">Exchange Online </w:t>
      </w:r>
      <w:r w:rsidR="00511448">
        <w:rPr>
          <w:rFonts w:asciiTheme="majorHAnsi" w:hAnsiTheme="majorHAnsi"/>
          <w:sz w:val="16"/>
          <w:szCs w:val="16"/>
        </w:rPr>
        <w:t>F</w:t>
      </w:r>
      <w:r w:rsidR="00B50CDE">
        <w:rPr>
          <w:rFonts w:asciiTheme="majorHAnsi" w:hAnsiTheme="majorHAnsi"/>
          <w:sz w:val="16"/>
          <w:szCs w:val="16"/>
        </w:rPr>
        <w:t>1</w:t>
      </w:r>
    </w:p>
    <w:p w14:paraId="7CEF3B58" w14:textId="6E755632" w:rsidR="00F445D7" w:rsidRDefault="00C20EE6" w:rsidP="00C20EE6">
      <w:pPr>
        <w:pStyle w:val="ProductList-Body"/>
        <w:rPr>
          <w:rFonts w:asciiTheme="majorHAnsi" w:hAnsiTheme="majorHAnsi"/>
          <w:sz w:val="16"/>
          <w:szCs w:val="16"/>
        </w:rPr>
      </w:pPr>
      <w:r w:rsidRPr="00957CC5">
        <w:rPr>
          <w:rFonts w:asciiTheme="majorHAnsi" w:hAnsiTheme="majorHAnsi"/>
          <w:sz w:val="16"/>
          <w:szCs w:val="16"/>
        </w:rPr>
        <w:t>Exchange Online (1. un 2. plāns)</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A63A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Pamata līdzekļi pakalpojumiem Office 365 — Exchange Online</w:t>
      </w:r>
    </w:p>
    <w:p w14:paraId="029F6D7B" w14:textId="281EEFC8" w:rsidR="001A19E0" w:rsidRPr="00690C65" w:rsidRDefault="001A19E0" w:rsidP="001A19E0">
      <w:pPr>
        <w:pStyle w:val="ProductList-Body"/>
      </w:pPr>
      <w:r>
        <w:t xml:space="preserve">Pakalpojumam Exchange Online vai tā pēctecīgam pakalpojumam būs šādas </w:t>
      </w:r>
      <w:hyperlink w:anchor="CoreFeaturesforOffice365Services" w:history="1">
        <w:r>
          <w:rPr>
            <w:rStyle w:val="Hyperlink"/>
          </w:rPr>
          <w:t>Pamata līdzekļu</w:t>
        </w:r>
      </w:hyperlink>
      <w:r>
        <w:t xml:space="preserve"> iespējas:</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E-pasts</w:t>
      </w:r>
    </w:p>
    <w:p w14:paraId="3937A9A0" w14:textId="4DCDD39C" w:rsidR="001A19E0" w:rsidRPr="00690C65" w:rsidRDefault="001A19E0" w:rsidP="001A19E0">
      <w:pPr>
        <w:pStyle w:val="ProductList-Body"/>
        <w:ind w:left="180"/>
      </w:pPr>
      <w:r>
        <w:t>Lietotājs varēs sūtīt e-pasta ziņojumus un saņemt e-pasta ziņojumus, kas sūtīti gan no Klienta organizācijas, gan ārpus tās, un piekļūt lietotāja pastkastei.</w:t>
      </w:r>
    </w:p>
    <w:p w14:paraId="5C9883D4" w14:textId="77777777" w:rsidR="001A19E0" w:rsidRPr="00690C65" w:rsidRDefault="001A19E0" w:rsidP="001A19E0">
      <w:pPr>
        <w:pStyle w:val="ProductList-Body"/>
        <w:ind w:left="180"/>
      </w:pPr>
    </w:p>
    <w:p w14:paraId="53900BEE" w14:textId="77777777" w:rsidR="001A19E0" w:rsidRPr="00690C65" w:rsidRDefault="001A19E0" w:rsidP="001A0445">
      <w:pPr>
        <w:pStyle w:val="ProductList-Body"/>
        <w:keepNext/>
        <w:ind w:left="187"/>
      </w:pPr>
      <w:r>
        <w:rPr>
          <w:b/>
          <w:color w:val="0072C6"/>
        </w:rPr>
        <w:t>Piekļuve, izmantojot mobilās ierīces un tīmekļa pārlūkprogrammu</w:t>
      </w:r>
    </w:p>
    <w:p w14:paraId="277343D5" w14:textId="1C1D7BA1" w:rsidR="001A19E0" w:rsidRPr="00690C65" w:rsidRDefault="001A19E0" w:rsidP="001A19E0">
      <w:pPr>
        <w:pStyle w:val="ProductList-Body"/>
        <w:ind w:left="180"/>
      </w:pPr>
      <w:r>
        <w:t>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Lietotājs varēs sūtīt e-pasta ziņojumus un saņemt e-pasta ziņojumus, kas sūtīti gan no Klienta organizācijas, gan ārpus tās, un piekļūt lietotāja pastkastei, izmantojot vienu saderīgu pārlūkprogrammu.</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Saglabāšanas politika</w:t>
      </w:r>
    </w:p>
    <w:p w14:paraId="0BFE11A8" w14:textId="021008B4" w:rsidR="001A19E0" w:rsidRPr="00690C65" w:rsidRDefault="001A19E0" w:rsidP="001A19E0">
      <w:pPr>
        <w:pStyle w:val="ProductList-Body"/>
        <w:ind w:left="180"/>
      </w:pPr>
      <w:r>
        <w:t>Klients var izveidot e-pasta ziņojumu arhivēšanas un dzēšanas politiku.</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Dzēsta vienuma un pastkastes atkopšana</w:t>
      </w:r>
    </w:p>
    <w:p w14:paraId="2CF81441" w14:textId="36468419" w:rsidR="001A19E0" w:rsidRPr="00690C65" w:rsidRDefault="001A19E0" w:rsidP="001A19E0">
      <w:pPr>
        <w:pStyle w:val="ProductList-Body"/>
        <w:ind w:left="180"/>
      </w:pPr>
      <w:r>
        <w:t>Klients varēs atkopt saturu no dzēstas pastkastes, kas nav koplietota, un lietotājs varēs atkopt vienumu, kas ticis dzēsts no kādas lietotāja e-pasta mapes.</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Meklēšana vairākās pastkastēs</w:t>
      </w:r>
    </w:p>
    <w:p w14:paraId="442DBA42" w14:textId="37A9B852" w:rsidR="001A19E0" w:rsidRPr="00690C65" w:rsidRDefault="001A19E0" w:rsidP="001A19E0">
      <w:pPr>
        <w:pStyle w:val="ProductList-Body"/>
        <w:ind w:left="180"/>
      </w:pPr>
      <w:r>
        <w:t>Klients var meklēt saturu vairākās uzņēmuma pastkastēs.</w:t>
      </w:r>
    </w:p>
    <w:p w14:paraId="6D60AB6B" w14:textId="77777777" w:rsidR="001A19E0" w:rsidRPr="00690C65" w:rsidRDefault="001A19E0" w:rsidP="001A19E0">
      <w:pPr>
        <w:pStyle w:val="ProductList-Body"/>
        <w:ind w:left="180"/>
      </w:pPr>
    </w:p>
    <w:p w14:paraId="3467D71C" w14:textId="77777777" w:rsidR="001A19E0" w:rsidRPr="00690C65" w:rsidRDefault="001A19E0" w:rsidP="00FE71D4">
      <w:pPr>
        <w:pStyle w:val="ProductList-Body"/>
        <w:keepNext/>
        <w:ind w:left="187"/>
      </w:pPr>
      <w:r>
        <w:rPr>
          <w:b/>
          <w:color w:val="0072C6"/>
        </w:rPr>
        <w:t>Kalendārs</w:t>
      </w:r>
    </w:p>
    <w:p w14:paraId="294F5C1B" w14:textId="0EB42AC3" w:rsidR="001A19E0" w:rsidRPr="00690C65" w:rsidRDefault="001A19E0" w:rsidP="001A19E0">
      <w:pPr>
        <w:pStyle w:val="ProductList-Body"/>
        <w:ind w:left="180"/>
      </w:pPr>
      <w:r>
        <w:t>Lietotājs varēs skatīt kalendāru un ieplānot tikšanās, sapulces un automātiskas atbildes ienākošajiem e-pasta ziņojumiem.</w:t>
      </w:r>
    </w:p>
    <w:p w14:paraId="309D22AE" w14:textId="77777777" w:rsidR="001A19E0" w:rsidRPr="00690C65" w:rsidRDefault="001A19E0" w:rsidP="001A19E0">
      <w:pPr>
        <w:pStyle w:val="ProductList-Body"/>
        <w:ind w:left="180"/>
      </w:pPr>
    </w:p>
    <w:p w14:paraId="12646D9A" w14:textId="77777777" w:rsidR="001A19E0" w:rsidRPr="00690C65" w:rsidRDefault="001A19E0" w:rsidP="00125792">
      <w:pPr>
        <w:pStyle w:val="ProductList-Body"/>
        <w:keepNext/>
        <w:ind w:left="187"/>
      </w:pPr>
      <w:r>
        <w:rPr>
          <w:b/>
          <w:color w:val="0072C6"/>
        </w:rPr>
        <w:t>Kontaktpersonas</w:t>
      </w:r>
    </w:p>
    <w:p w14:paraId="648D4163" w14:textId="31CD581B" w:rsidR="001A19E0" w:rsidRPr="00690C65" w:rsidRDefault="001A19E0" w:rsidP="001A19E0">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14:paraId="2DB9CF43" w14:textId="77777777" w:rsidR="001A19E0" w:rsidRPr="00690C65" w:rsidRDefault="001A19E0" w:rsidP="001A19E0">
      <w:pPr>
        <w:pStyle w:val="ProductList-Body"/>
      </w:pPr>
    </w:p>
    <w:p w14:paraId="6B6C75C8" w14:textId="47017AF8" w:rsidR="00DC0A1F" w:rsidRPr="00690C65" w:rsidRDefault="00DC0A1F" w:rsidP="006751E4">
      <w:pPr>
        <w:pStyle w:val="ProductList-Body"/>
        <w:keepNext/>
      </w:pPr>
      <w:r>
        <w:rPr>
          <w:b/>
          <w:color w:val="00188F"/>
        </w:rPr>
        <w:t>Pamata līdzekļi pakalpojumiem Office 365 — Exchange Online arhivēšana</w:t>
      </w:r>
    </w:p>
    <w:p w14:paraId="3AEF57B1" w14:textId="4539B0BC" w:rsidR="00DC0A1F" w:rsidRPr="00690C65" w:rsidRDefault="00DC0A1F" w:rsidP="00DC0A1F">
      <w:pPr>
        <w:pStyle w:val="ProductList-Body"/>
      </w:pPr>
      <w:r>
        <w:t xml:space="preserve">Pakalpojumam Exchange Online arhivēšana vai tā pēctecīgam pakalpojumam būs šādas </w:t>
      </w:r>
      <w:hyperlink w:anchor="CoreFeaturesforOffice365Services" w:history="1">
        <w:r>
          <w:rPr>
            <w:rStyle w:val="Hyperlink"/>
          </w:rPr>
          <w:t>Pamata līdzekļu</w:t>
        </w:r>
      </w:hyperlink>
      <w:r>
        <w:t xml:space="preserve"> iespējas:</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lastRenderedPageBreak/>
        <w:t>Krātuve</w:t>
      </w:r>
    </w:p>
    <w:p w14:paraId="4D3B73EF" w14:textId="41F65D4D" w:rsidR="001A19E0" w:rsidRPr="00690C65" w:rsidRDefault="001A19E0" w:rsidP="00ED50E6">
      <w:pPr>
        <w:pStyle w:val="ProductList-Body"/>
        <w:ind w:left="180"/>
      </w:pPr>
      <w:r>
        <w:t>Klients varēs atļaut lietotājam glabāt e-pasta ziņojumus.</w:t>
      </w:r>
    </w:p>
    <w:p w14:paraId="20F27813" w14:textId="77777777" w:rsidR="00ED50E6" w:rsidRPr="00690C65" w:rsidRDefault="00ED50E6" w:rsidP="00ED50E6">
      <w:pPr>
        <w:pStyle w:val="ProductList-Body"/>
        <w:ind w:left="180"/>
      </w:pPr>
    </w:p>
    <w:p w14:paraId="0586DAE4" w14:textId="77777777" w:rsidR="00ED50E6" w:rsidRPr="00690C65" w:rsidRDefault="001A19E0" w:rsidP="008F756E">
      <w:pPr>
        <w:pStyle w:val="ProductList-Body"/>
        <w:keepNext/>
        <w:ind w:left="187"/>
      </w:pPr>
      <w:r>
        <w:rPr>
          <w:b/>
          <w:color w:val="0072C6"/>
        </w:rPr>
        <w:t>Saglabāšanas politika</w:t>
      </w:r>
    </w:p>
    <w:p w14:paraId="7CDB87D7" w14:textId="21882356" w:rsidR="001A19E0" w:rsidRPr="00690C65" w:rsidRDefault="001A19E0" w:rsidP="00ED50E6">
      <w:pPr>
        <w:pStyle w:val="ProductList-Body"/>
        <w:ind w:left="180"/>
      </w:pPr>
      <w:r>
        <w:t>Klients varēs izveidot atsevišķu tādu arhivēšanas un dzēšanas politiku e-pasta ziņojumiem, kas atšķiras no politikas, ko lietotājs var piemērot pats savai pastkastei.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Dzēsta vienuma un pastkastes atkopšana</w:t>
      </w:r>
    </w:p>
    <w:p w14:paraId="0CF73227" w14:textId="7B0D2157" w:rsidR="001A19E0" w:rsidRPr="00690C65" w:rsidRDefault="001A19E0" w:rsidP="00ED50E6">
      <w:pPr>
        <w:pStyle w:val="ProductList-Body"/>
        <w:ind w:left="180"/>
      </w:pPr>
      <w:r>
        <w:t>Izmantojot pakalpojuma Office 365 atbalsta pakalpojumus, Klients varēs atkopt dzēstu arhīva pastkasti, un lietotājs varēs atkopt vienumu, kas ticis dzēsts no kādas lietotāja e-pasta mapes lietotāja arhīvā.</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Meklēšana vairākās pastkastēs</w:t>
      </w:r>
    </w:p>
    <w:p w14:paraId="024BBD24" w14:textId="653E014F" w:rsidR="001A19E0" w:rsidRPr="00690C65" w:rsidRDefault="001A19E0" w:rsidP="00ED50E6">
      <w:pPr>
        <w:pStyle w:val="ProductList-Body"/>
        <w:ind w:left="180"/>
      </w:pPr>
      <w:r>
        <w:t>Klients var meklēt saturu vairākās uzņēmuma pastkastēs.</w:t>
      </w:r>
    </w:p>
    <w:p w14:paraId="2351983F" w14:textId="77777777" w:rsidR="00ED50E6" w:rsidRPr="00690C65" w:rsidRDefault="00ED50E6" w:rsidP="00ED50E6">
      <w:pPr>
        <w:pStyle w:val="ProductList-Body"/>
        <w:ind w:left="180"/>
      </w:pPr>
    </w:p>
    <w:p w14:paraId="448BE475" w14:textId="77777777" w:rsidR="00ED50E6" w:rsidRPr="00690C65" w:rsidRDefault="001A19E0" w:rsidP="00422C66">
      <w:pPr>
        <w:pStyle w:val="ProductList-Body"/>
        <w:ind w:left="187"/>
      </w:pPr>
      <w:r>
        <w:rPr>
          <w:b/>
          <w:color w:val="0072C6"/>
        </w:rPr>
        <w:t>Pastkastes aizturēšana juridisku iemeslu dēļ</w:t>
      </w:r>
    </w:p>
    <w:p w14:paraId="2EA3BFAF" w14:textId="45C83957" w:rsidR="001A19E0" w:rsidRPr="00690C65" w:rsidRDefault="001A19E0" w:rsidP="00ED50E6">
      <w:pPr>
        <w:pStyle w:val="ProductList-Body"/>
        <w:ind w:left="180"/>
      </w:pPr>
      <w:r>
        <w:t>Klients varēs aizturēt lietotāja galveno pastkasti un arhīva pastkasti, lai saglabātu šajās pastkastēs esošo saturu.</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Arhivēšana</w:t>
      </w:r>
    </w:p>
    <w:p w14:paraId="73F5962E" w14:textId="77777777" w:rsidR="006523C8" w:rsidRPr="00690C65" w:rsidRDefault="006523C8" w:rsidP="006523C8">
      <w:pPr>
        <w:pStyle w:val="ProductList-Body"/>
        <w:ind w:left="180"/>
      </w:pPr>
      <w:r>
        <w:t>Arhivēšanu drīkst izmantot tikai ziņojumapmaiņas uzglabāšanai ar pakalpojuma Exchange Online Plan 1 un Plan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Arhivēšana Exchange Server</w:t>
      </w:r>
    </w:p>
    <w:p w14:paraId="05891E4A" w14:textId="77777777" w:rsidR="006523C8" w:rsidRPr="00690C65" w:rsidRDefault="006523C8" w:rsidP="006523C8">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plāns 2 no Exchange viesotas arhīva migrācijas</w:t>
      </w:r>
    </w:p>
    <w:p w14:paraId="05687124" w14:textId="296CBE08" w:rsidR="006523C8" w:rsidRPr="00690C65" w:rsidRDefault="006523C8" w:rsidP="006523C8">
      <w:pPr>
        <w:pStyle w:val="ProductList-Body"/>
        <w:tabs>
          <w:tab w:val="clear" w:pos="158"/>
          <w:tab w:val="left" w:pos="270"/>
        </w:tabs>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pakalpojumu, ņemot vērā 2011. gada marta Produktu lietošanas noteikumus, līdz Klients veicis migrāciju uz Exchange Online plānu 2 vai līdz Klienta Exchange Online plāna 2 lietotāja abonēšanas licences darbības beigām. Produktu lietošanas noteikumi ir pieejami vietnē </w:t>
      </w:r>
      <w:hyperlink r:id="rId43" w:history="1">
        <w:r>
          <w:rPr>
            <w:rStyle w:val="Hyperlink"/>
          </w:rPr>
          <w:t>http://go.microsoft.com/?linkid=9839206</w:t>
        </w:r>
      </w:hyperlink>
      <w:r w:rsidRPr="003F20AB">
        <w:t>.</w:t>
      </w:r>
    </w:p>
    <w:p w14:paraId="3945EE2A" w14:textId="77777777" w:rsidR="006523C8" w:rsidRPr="00690C65" w:rsidRDefault="006523C8" w:rsidP="006523C8">
      <w:pPr>
        <w:pStyle w:val="ProductList-Body"/>
      </w:pPr>
    </w:p>
    <w:p w14:paraId="542F144C" w14:textId="533955C6" w:rsidR="009427A1" w:rsidRPr="00690C65" w:rsidRDefault="009427A1" w:rsidP="001A0445">
      <w:pPr>
        <w:pStyle w:val="ProductList-Body"/>
        <w:keepNext/>
        <w:tabs>
          <w:tab w:val="clear" w:pos="158"/>
          <w:tab w:val="left" w:pos="180"/>
        </w:tabs>
      </w:pPr>
      <w:r>
        <w:rPr>
          <w:b/>
          <w:color w:val="00188F"/>
        </w:rPr>
        <w:t>Datu zuduma novēršanas ierīces licence</w:t>
      </w:r>
    </w:p>
    <w:p w14:paraId="2D2A7D2E" w14:textId="77777777" w:rsidR="009427A1" w:rsidRDefault="009427A1" w:rsidP="009427A1">
      <w:pPr>
        <w:pStyle w:val="ProductList-Body"/>
        <w:tabs>
          <w:tab w:val="clear" w:pos="158"/>
          <w:tab w:val="left" w:pos="180"/>
        </w:tabs>
      </w:pPr>
      <w:r>
        <w:t>Ja Klienta ierīce ir licencēta Datu zuduma novēršanai, visi licencētās ierīces lietotāji ir licencēti Tiešsaistes pakalpojumu lietošanā.</w:t>
      </w:r>
    </w:p>
    <w:p w14:paraId="1B1C454F" w14:textId="44C638B0" w:rsidR="009A63A6" w:rsidRDefault="009A63A6" w:rsidP="009427A1">
      <w:pPr>
        <w:pStyle w:val="ProductList-Body"/>
        <w:tabs>
          <w:tab w:val="clear" w:pos="158"/>
          <w:tab w:val="left" w:pos="180"/>
        </w:tabs>
      </w:pPr>
    </w:p>
    <w:p w14:paraId="3E5A13F4" w14:textId="77777777" w:rsidR="009A63A6" w:rsidRPr="00711BDE" w:rsidRDefault="009A63A6" w:rsidP="00711BDE">
      <w:pPr>
        <w:pStyle w:val="ProductList-Body"/>
        <w:rPr>
          <w:b/>
          <w:color w:val="00188F"/>
        </w:rPr>
      </w:pPr>
      <w:bookmarkStart w:id="150" w:name="_Toc423959249"/>
      <w:r w:rsidRPr="00711BDE">
        <w:rPr>
          <w:b/>
          <w:color w:val="00188F"/>
        </w:rPr>
        <w:t>Līgums par pakalpojumu līmeni</w:t>
      </w:r>
      <w:bookmarkEnd w:id="150"/>
    </w:p>
    <w:p w14:paraId="62C98EB9" w14:textId="77777777" w:rsidR="00B50CDE" w:rsidRDefault="00B50CDE" w:rsidP="00B50CDE">
      <w:pPr>
        <w:pStyle w:val="ProductList-Body"/>
        <w:tabs>
          <w:tab w:val="clear" w:pos="158"/>
          <w:tab w:val="left" w:pos="180"/>
        </w:tabs>
      </w:pPr>
      <w:r>
        <w:t>Office 365 uzlabotajai pretdraudu aizsardzībai un pakalpojumam Office 365 Threat Intelligence nepastāv Līgums par pakalpojumu līmeni (SLA).</w:t>
      </w:r>
    </w:p>
    <w:p w14:paraId="4B754C73" w14:textId="77777777" w:rsidR="00E93FD0" w:rsidRPr="00690C65" w:rsidRDefault="004F7686"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45B06D2" w14:textId="4237B97E" w:rsidR="00862C50" w:rsidRPr="00690C65" w:rsidRDefault="00862C50" w:rsidP="00020699">
      <w:pPr>
        <w:pStyle w:val="ProductList-Offering2Heading"/>
      </w:pPr>
      <w:bookmarkStart w:id="151" w:name="_Toc502231310"/>
      <w:bookmarkStart w:id="152" w:name="Office365Applications"/>
      <w:bookmarkStart w:id="153" w:name="O365Applications"/>
      <w:r>
        <w:t>Office 365 lietojumprogrammas</w:t>
      </w:r>
      <w:bookmarkEnd w:id="15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2"/>
    <w:bookmarkEnd w:id="153"/>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E7A9D12" w:rsidR="00862C50" w:rsidRPr="00690C65" w:rsidRDefault="00862C50" w:rsidP="00862C50">
      <w:pPr>
        <w:pStyle w:val="ProductList-Body"/>
      </w:pPr>
      <w:r>
        <w:rPr>
          <w:rFonts w:asciiTheme="majorHAnsi" w:hAnsiTheme="majorHAnsi"/>
          <w:sz w:val="16"/>
          <w:szCs w:val="16"/>
        </w:rPr>
        <w:t xml:space="preserve">Visio </w:t>
      </w:r>
      <w:r w:rsidR="006C5DB4">
        <w:rPr>
          <w:rFonts w:asciiTheme="majorHAnsi" w:hAnsiTheme="majorHAnsi"/>
          <w:sz w:val="16"/>
          <w:szCs w:val="16"/>
        </w:rPr>
        <w:t>Online (1. un 2. plāns)</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DD1CC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Līgums par pakalpojumu līmeni</w:t>
      </w:r>
    </w:p>
    <w:p w14:paraId="7A3820C0" w14:textId="77777777" w:rsidR="006C5DB4" w:rsidRDefault="006C5DB4" w:rsidP="006C5DB4">
      <w:pPr>
        <w:pStyle w:val="ProductList-Body"/>
      </w:pPr>
      <w:r>
        <w:t>Uz Visio Online neattiecas līgums par pakalpojumu līmeni (SLA).</w:t>
      </w:r>
    </w:p>
    <w:p w14:paraId="446EB6D0" w14:textId="77777777" w:rsidR="00123E7D" w:rsidRPr="00690C65" w:rsidRDefault="00123E7D" w:rsidP="00123E7D">
      <w:pPr>
        <w:pStyle w:val="ProductList-Body"/>
      </w:pPr>
    </w:p>
    <w:p w14:paraId="3EBB835D" w14:textId="77777777" w:rsidR="00E47D5D" w:rsidRPr="00BA2331" w:rsidRDefault="00E47D5D" w:rsidP="00E47D5D">
      <w:pPr>
        <w:pStyle w:val="ProductList-Body"/>
        <w:tabs>
          <w:tab w:val="clear" w:pos="158"/>
          <w:tab w:val="left" w:pos="180"/>
        </w:tabs>
      </w:pPr>
      <w:r>
        <w:rPr>
          <w:b/>
          <w:color w:val="00188F"/>
        </w:rPr>
        <w:t xml:space="preserve">Instalēšanas un lietošanas tiesības </w:t>
      </w:r>
    </w:p>
    <w:p w14:paraId="3AAB6D5D" w14:textId="77777777" w:rsidR="00E47D5D" w:rsidRPr="00BA2331" w:rsidRDefault="00E47D5D" w:rsidP="00E47D5D">
      <w:pPr>
        <w:pStyle w:val="ProductList-Body"/>
        <w:tabs>
          <w:tab w:val="clear" w:pos="158"/>
          <w:tab w:val="left" w:pos="180"/>
        </w:tabs>
      </w:pPr>
      <w:r>
        <w:t>Katram lietotājam, kuram Klients piešķir lietotāja abonēšanas licenci, ir jābūt izveidotam Microsoft kontam, lai varētu lietot abonementa programmatūru. Šie lietotāji:</w:t>
      </w:r>
    </w:p>
    <w:p w14:paraId="5D8F55CF" w14:textId="77777777" w:rsidR="00E47D5D" w:rsidRPr="00BA2331" w:rsidRDefault="00E47D5D" w:rsidP="00E47D5D">
      <w:pPr>
        <w:pStyle w:val="ProductList-Body"/>
        <w:numPr>
          <w:ilvl w:val="0"/>
          <w:numId w:val="40"/>
        </w:numPr>
        <w:ind w:left="450" w:hanging="270"/>
      </w:pPr>
      <w:r>
        <w:t>drīkst aktivizēt abonēšanas licences programmatūru ne vairāk kā piecām Operētājsistēmas vidēm vienlaikus lokālai vai attālai lietošanai;</w:t>
      </w:r>
    </w:p>
    <w:p w14:paraId="5EDBDBE9" w14:textId="77777777" w:rsidR="00E47D5D" w:rsidRPr="00BA2331" w:rsidRDefault="00E47D5D" w:rsidP="00E47D5D">
      <w:pPr>
        <w:pStyle w:val="ProductList-Body"/>
        <w:numPr>
          <w:ilvl w:val="0"/>
          <w:numId w:val="40"/>
        </w:numPr>
        <w:spacing w:before="40"/>
        <w:ind w:left="450" w:hanging="274"/>
      </w:pPr>
      <w:r>
        <w:t xml:space="preserve">drīkst instalēt un lietot programmatūru un izmantot aktivizēšanu koplietotā datorā, koplietotā ierīcē, tīkla serverī vai ar kvalificētu mākoņa partneri koplietotos serveros risinājumā Microsoft Azure vai ar partneri programmā Qualified Multitenant Hosting. Qualified Multitenant Hosting partneru saraksts un papildu izvietošanas prasības ir pieejamas šeit: </w:t>
      </w:r>
      <w:hyperlink r:id="rId44" w:history="1">
        <w:r>
          <w:rPr>
            <w:rStyle w:val="Hyperlink"/>
          </w:rPr>
          <w:t>www.office.com/sca</w:t>
        </w:r>
      </w:hyperlink>
      <w:r>
        <w:rPr>
          <w:color w:val="1F497D"/>
        </w:rPr>
        <w:t xml:space="preserve">. </w:t>
      </w:r>
      <w:r>
        <w:t>Šajās lietošanas tiesībās „tīkla serveris” ir fiziskas aparatūras serveris, kas atvēlēts lietošanai tikai Klientam. Nosacījums par aktivizēšanu koplietotajā datora neattiecas uz Klienta licenci pakalpojumam Office 365 Business, un</w:t>
      </w:r>
    </w:p>
    <w:p w14:paraId="33906132" w14:textId="77777777" w:rsidR="00E47D5D" w:rsidRPr="00BA2331" w:rsidRDefault="00E47D5D" w:rsidP="00E47D5D">
      <w:pPr>
        <w:pStyle w:val="ProductList-Body"/>
        <w:numPr>
          <w:ilvl w:val="0"/>
          <w:numId w:val="40"/>
        </w:numPr>
        <w:ind w:left="450" w:hanging="270"/>
      </w:pPr>
      <w:r>
        <w:t>lietotājiem jāizveido interneta savienojums ar katru ierīci, kurā lietotājs ir instalējis programmatūru, vismaz vienu reizi 30 dienās, pretējā gadījumā var tikt ietekmēta programmatūras funkcionalitāte.</w:t>
      </w:r>
    </w:p>
    <w:p w14:paraId="25DA0EDC" w14:textId="77777777" w:rsidR="00DF6877" w:rsidRPr="007F0A21" w:rsidRDefault="00DF6877" w:rsidP="00DF6877">
      <w:pPr>
        <w:pStyle w:val="ProductList-Body"/>
        <w:ind w:left="180"/>
      </w:pPr>
    </w:p>
    <w:p w14:paraId="3978CF43" w14:textId="77777777" w:rsidR="00DF6877" w:rsidRPr="007F0A21" w:rsidRDefault="00DF6877" w:rsidP="00DF6877">
      <w:pPr>
        <w:pStyle w:val="ProductList-Body"/>
      </w:pPr>
      <w:r>
        <w:rPr>
          <w:b/>
          <w:color w:val="00188F"/>
        </w:rPr>
        <w:lastRenderedPageBreak/>
        <w:t>Tālāk norādītie nosacījumi attiecas tikai uz pakalpojumu Office 365 Business un Office 365 ProPlus</w:t>
      </w:r>
    </w:p>
    <w:p w14:paraId="6AB3FFCD" w14:textId="77777777" w:rsidR="00DF6877" w:rsidRPr="007F0A21" w:rsidRDefault="00DF6877" w:rsidP="00DF6877">
      <w:pPr>
        <w:pStyle w:val="ProductList-Body"/>
        <w:ind w:left="180"/>
      </w:pPr>
      <w:r>
        <w:rPr>
          <w:b/>
          <w:color w:val="0072C6"/>
        </w:rPr>
        <w:t>Viedtālruņi un planšetdatori</w:t>
      </w:r>
    </w:p>
    <w:p w14:paraId="1938521A" w14:textId="166939BC" w:rsidR="009427A1" w:rsidRPr="00690C65" w:rsidRDefault="00DF6877" w:rsidP="00DF6877">
      <w:pPr>
        <w:pStyle w:val="ProductList-Body"/>
        <w:ind w:left="180"/>
      </w:pPr>
      <w:r>
        <w:t>Ikviens lietotājs, kuram Klients piešķir Lietotāja SL, drīkst arī aktivizēt programmatūru Microsoft Office Mobile, lai to lietotu ne vairāk kā piecos viedtālruņos un piecos planšetdatoros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Tālāk norādītie noteikumi attiecas tikai uz pakalpojumu Office 365 ProPlus</w:t>
      </w:r>
    </w:p>
    <w:p w14:paraId="771F42AE" w14:textId="77777777" w:rsidR="009427A1" w:rsidRPr="00690C65" w:rsidRDefault="009427A1" w:rsidP="009427A1">
      <w:pPr>
        <w:pStyle w:val="ProductList-Body"/>
        <w:ind w:left="180"/>
      </w:pPr>
      <w:r>
        <w:rPr>
          <w:b/>
          <w:color w:val="0072C6"/>
        </w:rPr>
        <w:t>Office Home un Student 2013 RT komerciāla lietošana</w:t>
      </w:r>
    </w:p>
    <w:p w14:paraId="054DF67D" w14:textId="77777777" w:rsidR="009427A1" w:rsidRPr="00690C65" w:rsidRDefault="009427A1" w:rsidP="009427A1">
      <w:pPr>
        <w:pStyle w:val="ProductList-Body"/>
        <w:ind w:left="180"/>
      </w:pPr>
      <w:r>
        <w:t>Katra lietotāja abonēšanas licence pakalpojumam Office 365 ProPlus maina lietotāja tiesības lietot programmatūru saskaņā ar atsevišķi iegūtu Office Home un Student 2013 RT licenci, atceļot komerciālās lietošanas aizliegumu. Izņemot programmatūras komerciālās lietošanas atļauju, visai lietošanai joprojām ir spēkā Office Home &amp;Student 2013 RT licencē minētie nosacījumi un lietošanas noteikumi.</w:t>
      </w:r>
    </w:p>
    <w:p w14:paraId="1AF5D4D5" w14:textId="77777777" w:rsidR="009427A1" w:rsidRPr="00690C65" w:rsidRDefault="009427A1" w:rsidP="009427A1">
      <w:pPr>
        <w:pStyle w:val="ProductList-Body"/>
        <w:ind w:left="180"/>
      </w:pPr>
    </w:p>
    <w:p w14:paraId="443CA17D" w14:textId="77777777" w:rsidR="00E03E9B" w:rsidRPr="00FC409E" w:rsidRDefault="00E03E9B" w:rsidP="00E03E9B">
      <w:pPr>
        <w:pStyle w:val="ProductList-Body"/>
        <w:ind w:left="180"/>
        <w:rPr>
          <w:b/>
          <w:color w:val="0072C6"/>
        </w:rPr>
      </w:pPr>
      <w:r>
        <w:rPr>
          <w:b/>
          <w:color w:val="0072C6"/>
        </w:rPr>
        <w:t>Office Online Server</w:t>
      </w:r>
    </w:p>
    <w:p w14:paraId="650C1EFC" w14:textId="77777777" w:rsidR="00E03E9B" w:rsidRDefault="00E03E9B" w:rsidP="00E03E9B">
      <w:pPr>
        <w:pStyle w:val="ProductList-Body"/>
        <w:ind w:left="180"/>
      </w:pPr>
      <w:r>
        <w:t>Katra Office 365 ProPlus abonementa ietvaros Klients drīkst instalēt neierobežotu skaitu Office Online Server kopiju jebkurā Serverī, ko paredzēts lietot Klientam. Katrs pakalpojuma Office 365 ProPlus lietotājs var lietot programmatūru Office Online Server. Šis nosacījums neattiecas uz Klientiem, kuri licencē šo produktu saskaņā ar Microsoft tiešsaistes pakalpojumu abonēšanas līgumu vai citu korporācijas Microsoft līgumu, kas attiecas tikai uz Tiešsaistes pakalpojumiem.</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Abonēšanas licenču komplekti</w:t>
      </w:r>
    </w:p>
    <w:p w14:paraId="4314EABE" w14:textId="68017E19" w:rsidR="005B7124" w:rsidRPr="00690C65" w:rsidRDefault="005B7124" w:rsidP="005B7124">
      <w:pPr>
        <w:pStyle w:val="ProductList-Body"/>
        <w:ind w:left="180"/>
      </w:pPr>
      <w:r>
        <w:t xml:space="preserve">Papildus pakalpojuma Office 365 ProPlus lietotāja abonēšanas licencei Klients var izpildīt abonēšanas licences prasības šim produktam, iegādājoties abonēšanas licences komplektu (skatīt </w:t>
      </w:r>
      <w:hyperlink w:anchor="Attachment2" w:history="1">
        <w:r>
          <w:rPr>
            <w:rStyle w:val="Hyperlink"/>
          </w:rPr>
          <w:t>2. pielikumu</w:t>
        </w:r>
      </w:hyperlink>
      <w:r>
        <w:t>).</w:t>
      </w:r>
    </w:p>
    <w:p w14:paraId="46778BF0" w14:textId="77777777" w:rsidR="009C1170" w:rsidRPr="00690C65" w:rsidRDefault="004F7686"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E95CB76" w14:textId="77777777" w:rsidR="00A965A3" w:rsidRPr="00A56F5E" w:rsidRDefault="00A965A3" w:rsidP="00A965A3">
      <w:pPr>
        <w:pStyle w:val="ProductList-Offering2Heading"/>
        <w:outlineLvl w:val="2"/>
        <w:rPr>
          <w:lang w:val="lv-LV"/>
        </w:rPr>
      </w:pPr>
      <w:r w:rsidRPr="00A56F5E">
        <w:rPr>
          <w:lang w:val="lv-LV"/>
        </w:rPr>
        <w:tab/>
      </w:r>
      <w:bookmarkStart w:id="154" w:name="MicrosoftMyAnalytics"/>
      <w:bookmarkStart w:id="155" w:name="_Toc465426847"/>
      <w:bookmarkStart w:id="156" w:name="_Toc502231311"/>
      <w:r w:rsidRPr="00A56F5E">
        <w:rPr>
          <w:lang w:val="lv-LV"/>
        </w:rPr>
        <w:t>Microsoft MyAnalytics</w:t>
      </w:r>
      <w:bookmarkEnd w:id="154"/>
      <w:bookmarkEnd w:id="155"/>
      <w:bookmarkEnd w:id="156"/>
    </w:p>
    <w:p w14:paraId="53AB799C" w14:textId="77777777" w:rsidR="00A965A3" w:rsidRPr="00F55075" w:rsidRDefault="00A965A3" w:rsidP="00A965A3">
      <w:pPr>
        <w:pStyle w:val="ProductList-Body"/>
      </w:pPr>
      <w:r>
        <w:rPr>
          <w:b/>
          <w:color w:val="00188F"/>
        </w:rPr>
        <w:t>Līgums par pakalpojumu līmeni</w:t>
      </w:r>
    </w:p>
    <w:p w14:paraId="7465265E" w14:textId="77777777" w:rsidR="00A965A3" w:rsidRPr="00F55075" w:rsidRDefault="00A965A3" w:rsidP="00A965A3">
      <w:pPr>
        <w:pStyle w:val="ProductList-Body"/>
      </w:pPr>
      <w:r>
        <w:t>Uz Microsoft MyAnalytics neattiecas līgums par pakalpojumu līmeni.</w:t>
      </w:r>
    </w:p>
    <w:p w14:paraId="677DD60A" w14:textId="77777777" w:rsidR="00A965A3" w:rsidRPr="00F55075" w:rsidRDefault="004F7686" w:rsidP="00A965A3">
      <w:pPr>
        <w:pStyle w:val="ProductList-Body"/>
        <w:shd w:val="clear" w:color="auto" w:fill="A6A6A6" w:themeFill="background1" w:themeFillShade="A6"/>
        <w:spacing w:before="120" w:after="240"/>
        <w:jc w:val="right"/>
      </w:pPr>
      <w:hyperlink w:anchor="TableofContents" w:history="1">
        <w:r w:rsidR="00A965A3">
          <w:rPr>
            <w:rStyle w:val="Hyperlink"/>
            <w:sz w:val="16"/>
            <w:szCs w:val="16"/>
          </w:rPr>
          <w:t>Saturs</w:t>
        </w:r>
      </w:hyperlink>
      <w:r w:rsidR="00A965A3">
        <w:rPr>
          <w:sz w:val="16"/>
          <w:szCs w:val="16"/>
        </w:rPr>
        <w:t xml:space="preserve"> / </w:t>
      </w:r>
      <w:hyperlink w:anchor="GeneralTerms" w:history="1">
        <w:r w:rsidR="00A965A3">
          <w:rPr>
            <w:rStyle w:val="Hyperlink"/>
            <w:sz w:val="16"/>
            <w:szCs w:val="16"/>
          </w:rPr>
          <w:t>Vispārīgie noteikumi</w:t>
        </w:r>
      </w:hyperlink>
    </w:p>
    <w:p w14:paraId="1242C64D" w14:textId="5BAD072F" w:rsidR="00976EB6" w:rsidRPr="00DF6877" w:rsidRDefault="00976EB6" w:rsidP="00020699">
      <w:pPr>
        <w:pStyle w:val="ProductList-Offering2Heading"/>
        <w:rPr>
          <w:lang w:val="lv-LV"/>
        </w:rPr>
      </w:pPr>
      <w:r w:rsidRPr="00DF6877">
        <w:rPr>
          <w:lang w:val="lv-LV"/>
        </w:rPr>
        <w:tab/>
      </w:r>
      <w:bookmarkStart w:id="157" w:name="_Toc502231312"/>
      <w:r w:rsidRPr="00DF6877">
        <w:rPr>
          <w:lang w:val="lv-LV"/>
        </w:rPr>
        <w:t>Office Online</w:t>
      </w:r>
      <w:bookmarkEnd w:id="157"/>
    </w:p>
    <w:p w14:paraId="24A45D55" w14:textId="77777777" w:rsidR="00D7478E" w:rsidRPr="00690C65" w:rsidRDefault="00D7478E" w:rsidP="00D7478E">
      <w:pPr>
        <w:pStyle w:val="ProductList-Body"/>
      </w:pPr>
      <w:r>
        <w:rPr>
          <w:b/>
          <w:color w:val="00188F"/>
        </w:rPr>
        <w:t>Pamata līdzekļi pakalpojumiem Office 365</w:t>
      </w:r>
    </w:p>
    <w:p w14:paraId="509D4A23" w14:textId="32EA43D3" w:rsidR="00D7478E" w:rsidRPr="00690C65" w:rsidRDefault="00D7478E" w:rsidP="00EF1136">
      <w:pPr>
        <w:pStyle w:val="ProductList-Body"/>
      </w:pPr>
      <w:r>
        <w:t xml:space="preserve">Pakalpojumam Office Online vai tā pēctecīgam pakalpojumam būs šādas </w:t>
      </w:r>
      <w:hyperlink w:anchor="CoreFeaturesforOffice365Services" w:history="1">
        <w:r>
          <w:rPr>
            <w:rStyle w:val="Hyperlink"/>
          </w:rPr>
          <w:t>Pamata līdzekļu</w:t>
        </w:r>
      </w:hyperlink>
      <w:r>
        <w:t xml:space="preserve"> iespējas:</w:t>
      </w:r>
    </w:p>
    <w:p w14:paraId="7F63318D" w14:textId="77777777" w:rsidR="00976EB6" w:rsidRPr="00690C65" w:rsidRDefault="00976EB6" w:rsidP="00EF1136">
      <w:pPr>
        <w:pStyle w:val="ProductList-Body"/>
      </w:pPr>
      <w:r>
        <w:t>Lietotājs varēs izveidot, skatīt un rediģēt dokumentus, izmantojot Microsoft Word, Excel, PowerPoint un OneNote failu tipus, kurus atbalsta Office Online vai tā pēctecīgais pakalpojums.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1A0445">
      <w:pPr>
        <w:pStyle w:val="ProductList-Body"/>
        <w:keepNext/>
        <w:tabs>
          <w:tab w:val="clear" w:pos="158"/>
          <w:tab w:val="left" w:pos="180"/>
        </w:tabs>
      </w:pPr>
      <w:r>
        <w:rPr>
          <w:b/>
          <w:color w:val="00188F"/>
        </w:rPr>
        <w:t>Ārējie lietotāji</w:t>
      </w:r>
    </w:p>
    <w:p w14:paraId="3A38EAD8" w14:textId="473135A3" w:rsidR="00976EB6" w:rsidRPr="00690C65" w:rsidRDefault="00976EB6" w:rsidP="00976EB6">
      <w:pPr>
        <w:pStyle w:val="ProductList-Body"/>
        <w:tabs>
          <w:tab w:val="clear" w:pos="158"/>
          <w:tab w:val="left" w:pos="180"/>
        </w:tabs>
      </w:pPr>
      <w:r>
        <w:t>Ārējiem lietotājiem, kuri vietņu kolekcijā uzaicināti, izmantojot funkciju Koplietot ar e-pasta ziņojumu, nav nepieciešamas lietotāju abonēšanas licences pakalpojumam Office Online.</w:t>
      </w:r>
    </w:p>
    <w:p w14:paraId="349623FB" w14:textId="77777777" w:rsidR="00976EB6" w:rsidRPr="00690C65" w:rsidRDefault="004F7686"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3C3A612" w14:textId="3DF389F3" w:rsidR="005B7124" w:rsidRPr="00DF6877" w:rsidRDefault="005B7124" w:rsidP="00A965A3">
      <w:pPr>
        <w:pStyle w:val="ProductList-Offering2Heading"/>
        <w:keepNext/>
        <w:rPr>
          <w:lang w:val="lv-LV"/>
        </w:rPr>
      </w:pPr>
      <w:r w:rsidRPr="00DF6877">
        <w:rPr>
          <w:lang w:val="lv-LV"/>
        </w:rPr>
        <w:tab/>
      </w:r>
      <w:bookmarkStart w:id="158" w:name="_Toc502231313"/>
      <w:r w:rsidRPr="00DF6877">
        <w:rPr>
          <w:lang w:val="lv-LV"/>
        </w:rPr>
        <w:t>OneDrive for Business</w:t>
      </w:r>
      <w:bookmarkEnd w:id="158"/>
    </w:p>
    <w:p w14:paraId="0064B7AB" w14:textId="77777777" w:rsidR="006523C8" w:rsidRPr="00690C65" w:rsidRDefault="006523C8" w:rsidP="00A965A3">
      <w:pPr>
        <w:pStyle w:val="ProductList-Body"/>
        <w:keepNext/>
        <w:tabs>
          <w:tab w:val="clear" w:pos="158"/>
          <w:tab w:val="left" w:pos="180"/>
        </w:tabs>
      </w:pPr>
      <w:r>
        <w:rPr>
          <w:b/>
          <w:color w:val="00188F"/>
        </w:rPr>
        <w:t>Ārējie lietotāji</w:t>
      </w:r>
    </w:p>
    <w:p w14:paraId="5B0B041D" w14:textId="34E71C79" w:rsidR="006523C8" w:rsidRPr="00690C65" w:rsidRDefault="006523C8" w:rsidP="006523C8">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14:paraId="5832793C" w14:textId="77777777" w:rsidR="005B7124" w:rsidRPr="00690C65" w:rsidRDefault="004F7686"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625AA82" w14:textId="354A4AB2" w:rsidR="00F445D7" w:rsidRPr="00903BB7" w:rsidRDefault="00F445D7" w:rsidP="00F445D7">
      <w:pPr>
        <w:pStyle w:val="ProductList-Offering2Heading"/>
        <w:outlineLvl w:val="2"/>
      </w:pPr>
      <w:r>
        <w:tab/>
      </w:r>
      <w:bookmarkStart w:id="159" w:name="_Toc453946627"/>
      <w:bookmarkStart w:id="160" w:name="_Toc451949065"/>
      <w:bookmarkStart w:id="161" w:name="_Toc502231314"/>
      <w:bookmarkStart w:id="162" w:name="ProjectOnline"/>
      <w:r>
        <w:t>Project Online</w:t>
      </w:r>
      <w:bookmarkEnd w:id="159"/>
      <w:bookmarkEnd w:id="160"/>
      <w:bookmarkEnd w:id="161"/>
    </w:p>
    <w:bookmarkEnd w:id="162"/>
    <w:p w14:paraId="7E0B26DF" w14:textId="77777777" w:rsidR="00F445D7" w:rsidRDefault="00F445D7" w:rsidP="00F445D7">
      <w:pPr>
        <w:pStyle w:val="ProductList-Offering1"/>
        <w:sectPr w:rsidR="00F445D7" w:rsidSect="00E275D6">
          <w:type w:val="continuous"/>
          <w:pgSz w:w="12240" w:h="15840"/>
          <w:pgMar w:top="1440" w:right="720" w:bottom="1440" w:left="720" w:header="720" w:footer="720" w:gutter="0"/>
          <w:cols w:space="720"/>
          <w:titlePg/>
          <w:docGrid w:linePitch="360"/>
        </w:sectPr>
      </w:pPr>
    </w:p>
    <w:p w14:paraId="0CDF3D90" w14:textId="77777777" w:rsidR="00F445D7" w:rsidRPr="00903BB7" w:rsidRDefault="00F445D7" w:rsidP="00F445D7">
      <w:pPr>
        <w:pStyle w:val="ProductList-Body"/>
      </w:pPr>
      <w:r>
        <w:rPr>
          <w:rFonts w:asciiTheme="majorHAnsi" w:hAnsiTheme="majorHAnsi"/>
          <w:sz w:val="16"/>
          <w:szCs w:val="16"/>
        </w:rPr>
        <w:t>Project Online Essentials</w:t>
      </w:r>
    </w:p>
    <w:p w14:paraId="6B497D39" w14:textId="77777777" w:rsidR="00F445D7" w:rsidRPr="00903BB7" w:rsidRDefault="00F445D7" w:rsidP="00F445D7">
      <w:pPr>
        <w:pStyle w:val="ProductList-Body"/>
      </w:pPr>
      <w:r>
        <w:rPr>
          <w:rFonts w:asciiTheme="majorHAnsi" w:hAnsiTheme="majorHAnsi"/>
          <w:sz w:val="16"/>
          <w:szCs w:val="16"/>
        </w:rPr>
        <w:t>Project Online Professional</w:t>
      </w:r>
    </w:p>
    <w:p w14:paraId="7D55F195" w14:textId="77777777" w:rsidR="00F445D7" w:rsidRPr="00903BB7" w:rsidRDefault="00F445D7" w:rsidP="00F445D7">
      <w:pPr>
        <w:pStyle w:val="ProductList-Body"/>
      </w:pPr>
      <w:r>
        <w:rPr>
          <w:rFonts w:asciiTheme="majorHAnsi" w:hAnsiTheme="majorHAnsi"/>
          <w:sz w:val="16"/>
          <w:szCs w:val="16"/>
        </w:rPr>
        <w:t>Project Online Premium</w:t>
      </w:r>
    </w:p>
    <w:p w14:paraId="6521E753" w14:textId="77777777" w:rsidR="00F445D7" w:rsidRDefault="00F445D7" w:rsidP="00F445D7">
      <w:pPr>
        <w:pStyle w:val="ProductList-Offering2"/>
        <w:sectPr w:rsidR="00F445D7" w:rsidSect="005B7124">
          <w:type w:val="continuous"/>
          <w:pgSz w:w="12240" w:h="15840"/>
          <w:pgMar w:top="1440" w:right="720" w:bottom="1440" w:left="720" w:header="720" w:footer="720" w:gutter="0"/>
          <w:cols w:num="2" w:space="720"/>
          <w:titlePg/>
          <w:docGrid w:linePitch="360"/>
        </w:sectPr>
      </w:pPr>
    </w:p>
    <w:p w14:paraId="60B44147" w14:textId="77777777" w:rsidR="00F445D7" w:rsidRPr="00F445D7" w:rsidRDefault="00F445D7" w:rsidP="00F445D7">
      <w:pPr>
        <w:pStyle w:val="ProductList-Body"/>
        <w:pBdr>
          <w:top w:val="single" w:sz="4" w:space="1" w:color="BFBFBF" w:themeColor="background1" w:themeShade="BF"/>
        </w:pBdr>
        <w:rPr>
          <w:sz w:val="8"/>
          <w:szCs w:val="8"/>
        </w:rPr>
      </w:pPr>
    </w:p>
    <w:p w14:paraId="7E3930BB" w14:textId="77777777" w:rsidR="00F445D7" w:rsidRPr="00903BB7" w:rsidRDefault="00F445D7" w:rsidP="00F445D7">
      <w:pPr>
        <w:pStyle w:val="ProductList-Body"/>
      </w:pPr>
      <w:r>
        <w:rPr>
          <w:b/>
          <w:color w:val="00188F"/>
        </w:rPr>
        <w:t>Project programmas instalēšanas un lietošanas noteikumi</w:t>
      </w:r>
    </w:p>
    <w:p w14:paraId="730F845F" w14:textId="77777777" w:rsidR="00F445D7" w:rsidRPr="00903BB7" w:rsidRDefault="00F445D7" w:rsidP="00F445D7">
      <w:pPr>
        <w:pStyle w:val="ProductList-Body"/>
      </w:pPr>
      <w:r>
        <w:t>Katram lietotājam, kuram Klients piešķir Project Online Professional vai Project Online Premium lietotāja SL, ir jābūt izveidotam Microsoft kontam, lai varētu lietot ar abonementu nodrošināto programmatūru. Šie lietotāji:</w:t>
      </w:r>
    </w:p>
    <w:p w14:paraId="355615E4" w14:textId="77777777" w:rsidR="00F445D7" w:rsidRPr="00903BB7" w:rsidRDefault="00F445D7" w:rsidP="00F445D7">
      <w:pPr>
        <w:pStyle w:val="ProductList-Body"/>
        <w:numPr>
          <w:ilvl w:val="0"/>
          <w:numId w:val="37"/>
        </w:numPr>
      </w:pPr>
      <w:r>
        <w:t>drīkst aktivizēt abonēšanas licences programmatūru ne vairāk kā piecām Operētājsistēmas vidēm vienlaikus lokālai vai attālai lietošanai;</w:t>
      </w:r>
    </w:p>
    <w:p w14:paraId="42929C87" w14:textId="77777777" w:rsidR="00F445D7" w:rsidRPr="00903BB7" w:rsidRDefault="00F445D7" w:rsidP="00F445D7">
      <w:pPr>
        <w:pStyle w:val="ProductList-Body"/>
        <w:numPr>
          <w:ilvl w:val="0"/>
          <w:numId w:val="37"/>
        </w:numPr>
      </w:pPr>
      <w:r>
        <w:lastRenderedPageBreak/>
        <w:t>drīkst instalēt un lietot programmatūru, izmantojot aktivizēšanu koplietotā datorā, koplietotā ierīcē, tīkla serverī vai ar kvalificētu mākoņa partneri koplietotos serveros. Kvalificēto mākoņa partneru saraksts un papildu izvietošanas prasības ir pieejami šeit: www.office.com/sca. Šajās lietošanas tiesībās „tīkla serveris” ir fiziskas aparatūras serveris, kas atvēlēts lietošanai tikai Klientam; un</w:t>
      </w:r>
    </w:p>
    <w:p w14:paraId="0D8BB293" w14:textId="77777777" w:rsidR="00F445D7" w:rsidRPr="00903BB7" w:rsidRDefault="00F445D7" w:rsidP="00F445D7">
      <w:pPr>
        <w:pStyle w:val="ProductList-Body"/>
        <w:numPr>
          <w:ilvl w:val="0"/>
          <w:numId w:val="37"/>
        </w:numPr>
      </w:pPr>
      <w:r>
        <w:t>lietotājiem jāizveido interneta savienojums ar katru ierīci, kurā lietotājs ir instalējis programmatūru, vismaz vienu reizi 30 dienās, pretējā gadījumā var tikt ietekmēta programmatūras funkcionalitāte.</w:t>
      </w:r>
    </w:p>
    <w:p w14:paraId="7D8C3180" w14:textId="77777777" w:rsidR="005B7124" w:rsidRPr="00690C65" w:rsidRDefault="004F7686"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48D16AA" w14:textId="53720AB8" w:rsidR="005B7124" w:rsidRPr="00DF6877" w:rsidRDefault="005B7124" w:rsidP="00020699">
      <w:pPr>
        <w:pStyle w:val="ProductList-Offering2Heading"/>
        <w:rPr>
          <w:lang w:val="lv-LV"/>
        </w:rPr>
      </w:pPr>
      <w:r w:rsidRPr="00DF6877">
        <w:rPr>
          <w:lang w:val="lv-LV"/>
        </w:rPr>
        <w:tab/>
      </w:r>
      <w:bookmarkStart w:id="163" w:name="_Toc502231315"/>
      <w:r w:rsidRPr="00DF6877">
        <w:rPr>
          <w:lang w:val="lv-LV"/>
        </w:rPr>
        <w:t>SharePoint Online</w:t>
      </w:r>
      <w:bookmarkEnd w:id="163"/>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D8A465D" w14:textId="77777777" w:rsidR="00C20EE6" w:rsidRPr="006D2C33" w:rsidRDefault="00C20EE6" w:rsidP="00C20EE6">
      <w:pPr>
        <w:pStyle w:val="ProductList-Body"/>
      </w:pPr>
      <w:r>
        <w:rPr>
          <w:rFonts w:asciiTheme="majorHAnsi" w:hAnsiTheme="majorHAnsi"/>
          <w:sz w:val="16"/>
          <w:szCs w:val="16"/>
        </w:rPr>
        <w:t>Duet Enterprise Online for Microsoft SharePoint and SAP</w:t>
      </w:r>
    </w:p>
    <w:p w14:paraId="3CBA4E7A" w14:textId="630B0791" w:rsidR="00C20EE6" w:rsidRPr="006D2C33" w:rsidRDefault="00C20EE6" w:rsidP="00C20EE6">
      <w:pPr>
        <w:pStyle w:val="ProductList-Body"/>
      </w:pPr>
      <w:r>
        <w:rPr>
          <w:rFonts w:asciiTheme="majorHAnsi" w:hAnsiTheme="majorHAnsi"/>
          <w:sz w:val="16"/>
          <w:szCs w:val="16"/>
        </w:rPr>
        <w:t xml:space="preserve">SharePoint Online </w:t>
      </w:r>
      <w:r w:rsidR="00511448">
        <w:rPr>
          <w:rFonts w:asciiTheme="majorHAnsi" w:hAnsiTheme="majorHAnsi"/>
          <w:sz w:val="16"/>
          <w:szCs w:val="16"/>
        </w:rPr>
        <w:t>F</w:t>
      </w:r>
      <w:r w:rsidR="00B50CDE">
        <w:rPr>
          <w:rFonts w:asciiTheme="majorHAnsi" w:hAnsiTheme="majorHAnsi"/>
          <w:sz w:val="16"/>
          <w:szCs w:val="16"/>
        </w:rPr>
        <w:t>1</w:t>
      </w:r>
    </w:p>
    <w:p w14:paraId="79E0ED04" w14:textId="52617F5A" w:rsidR="005B7124" w:rsidRPr="00690C65" w:rsidRDefault="00C20EE6" w:rsidP="00C20EE6">
      <w:pPr>
        <w:pStyle w:val="ProductList-Body"/>
      </w:pPr>
      <w:r>
        <w:rPr>
          <w:rFonts w:asciiTheme="majorHAnsi" w:hAnsiTheme="majorHAnsi"/>
          <w:sz w:val="16"/>
          <w:szCs w:val="16"/>
        </w:rPr>
        <w:t>SharePoint Online (1. un 2. plāns)</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DF6877"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Pamata līdzekļi pakalpojumiem Office 365</w:t>
      </w:r>
    </w:p>
    <w:p w14:paraId="071D9734" w14:textId="04BC0001" w:rsidR="00D7478E" w:rsidRPr="00690C65" w:rsidRDefault="004B79A4" w:rsidP="00D7478E">
      <w:pPr>
        <w:pStyle w:val="ProductList-Body"/>
      </w:pPr>
      <w:r>
        <w:t xml:space="preserve">Pakalpojumam SharePoint Online vai tā pēctecīgam pakalpojumam būs šādas </w:t>
      </w:r>
      <w:hyperlink w:anchor="CoreFeaturesforOffice365Services" w:history="1">
        <w:r>
          <w:rPr>
            <w:rStyle w:val="Hyperlink"/>
          </w:rPr>
          <w:t>Pamata līdzekļu</w:t>
        </w:r>
      </w:hyperlink>
      <w:r>
        <w:t xml:space="preserve"> iespējas: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Sadarbības vietnes</w:t>
      </w:r>
    </w:p>
    <w:p w14:paraId="6BB5D188" w14:textId="545CAD29" w:rsidR="001A19E0" w:rsidRPr="00690C65" w:rsidRDefault="001A19E0" w:rsidP="00D7478E">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Krātuve</w:t>
      </w:r>
    </w:p>
    <w:p w14:paraId="39343941" w14:textId="736F4EE6" w:rsidR="001A19E0" w:rsidRPr="00690C65" w:rsidRDefault="001A19E0" w:rsidP="00D7478E">
      <w:pPr>
        <w:pStyle w:val="ProductList-Body"/>
        <w:tabs>
          <w:tab w:val="clear" w:pos="158"/>
          <w:tab w:val="left" w:pos="180"/>
        </w:tabs>
        <w:ind w:left="180"/>
      </w:pPr>
      <w:r>
        <w:t>Klients varēs iestatīt krātuves ietilpības ierobežojumu vietnei, ko izveidojis lietotājs.</w:t>
      </w:r>
    </w:p>
    <w:p w14:paraId="3A8C6F55" w14:textId="4152F687" w:rsidR="00ED50E6" w:rsidRPr="00690C65" w:rsidRDefault="00ED50E6" w:rsidP="001A19E0">
      <w:pPr>
        <w:pStyle w:val="ProductList-Body"/>
      </w:pPr>
    </w:p>
    <w:p w14:paraId="5240EB9E" w14:textId="77777777" w:rsidR="00974EAE" w:rsidRPr="00690C65" w:rsidRDefault="001A19E0" w:rsidP="00280242">
      <w:pPr>
        <w:pStyle w:val="ProductList-Body"/>
        <w:keepNext/>
        <w:tabs>
          <w:tab w:val="clear" w:pos="158"/>
          <w:tab w:val="left" w:pos="180"/>
        </w:tabs>
      </w:pPr>
      <w:r>
        <w:rPr>
          <w:b/>
          <w:color w:val="00188F"/>
        </w:rPr>
        <w:t>Ārējie lietotāji</w:t>
      </w:r>
    </w:p>
    <w:p w14:paraId="02135ED3" w14:textId="7292664B" w:rsidR="001A19E0" w:rsidRPr="00690C65" w:rsidRDefault="001A19E0" w:rsidP="006523C8">
      <w:pPr>
        <w:pStyle w:val="ProductList-Body"/>
        <w:tabs>
          <w:tab w:val="clear" w:pos="158"/>
          <w:tab w:val="left" w:pos="180"/>
        </w:tabs>
      </w:pPr>
      <w:r>
        <w:t xml:space="preserve">Ārējiem lietotājiem, kuri vietņu kolekcijā uzaicināti, izmantojot funkciju Koplietot ar e-pasta ziņojumu, nav nepieciešamas lietotāju abonēšanas licences pakalpojumam SharePoint Online </w:t>
      </w:r>
      <w:r w:rsidR="00511448">
        <w:t>F</w:t>
      </w:r>
      <w:r w:rsidR="00B50CDE">
        <w:t>1</w:t>
      </w:r>
      <w:r>
        <w:t xml:space="preserve">, Plan 1 un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25706">
      <w:pPr>
        <w:pStyle w:val="ProductList-Body"/>
        <w:keepNext/>
        <w:tabs>
          <w:tab w:val="clear" w:pos="158"/>
          <w:tab w:val="left" w:pos="180"/>
        </w:tabs>
      </w:pPr>
      <w:r>
        <w:rPr>
          <w:b/>
          <w:color w:val="00188F"/>
        </w:rPr>
        <w:t>Krātuves pievienojumprogrammu abonēšanas licences</w:t>
      </w:r>
    </w:p>
    <w:p w14:paraId="734FFA4B" w14:textId="3A029DAC" w:rsidR="001A19E0" w:rsidRPr="00690C65" w:rsidRDefault="001A19E0" w:rsidP="006523C8">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14:paraId="39836558" w14:textId="548A5AF9" w:rsidR="008E1EAF" w:rsidRPr="00690C65" w:rsidRDefault="004F7686"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8C186B0" w14:textId="32BBCFE5" w:rsidR="00725706" w:rsidRPr="00DF6877" w:rsidRDefault="00725706" w:rsidP="00725706">
      <w:pPr>
        <w:pStyle w:val="ProductList-Offering2Heading"/>
        <w:outlineLvl w:val="2"/>
        <w:rPr>
          <w:lang w:val="lv-LV"/>
        </w:rPr>
      </w:pPr>
      <w:bookmarkStart w:id="164" w:name="SkypeforBusinessOnline"/>
      <w:r w:rsidRPr="00DF6877">
        <w:rPr>
          <w:lang w:val="lv-LV"/>
        </w:rPr>
        <w:tab/>
      </w:r>
      <w:bookmarkStart w:id="165" w:name="_Toc431797723"/>
      <w:bookmarkStart w:id="166" w:name="_Toc431459539"/>
      <w:bookmarkStart w:id="167" w:name="_Toc502231316"/>
      <w:r w:rsidRPr="00DF6877">
        <w:rPr>
          <w:lang w:val="lv-LV"/>
        </w:rPr>
        <w:t xml:space="preserve">Skype darbam </w:t>
      </w:r>
      <w:bookmarkEnd w:id="165"/>
      <w:r w:rsidRPr="00DF6877">
        <w:rPr>
          <w:lang w:val="lv-LV"/>
        </w:rPr>
        <w:t>Online</w:t>
      </w:r>
      <w:bookmarkEnd w:id="164"/>
      <w:bookmarkEnd w:id="166"/>
      <w:bookmarkEnd w:id="167"/>
    </w:p>
    <w:p w14:paraId="2358E9A7" w14:textId="77777777" w:rsidR="00725706" w:rsidRDefault="00725706" w:rsidP="00725706">
      <w:pPr>
        <w:pStyle w:val="ProductList-Offering1"/>
        <w:sectPr w:rsidR="00725706" w:rsidSect="00E275D6">
          <w:type w:val="continuous"/>
          <w:pgSz w:w="12240" w:h="15840"/>
          <w:pgMar w:top="1440" w:right="720" w:bottom="1440" w:left="720" w:header="720" w:footer="720" w:gutter="0"/>
          <w:cols w:space="720"/>
          <w:titlePg/>
          <w:docGrid w:linePitch="360"/>
        </w:sectPr>
      </w:pPr>
    </w:p>
    <w:p w14:paraId="2368541A" w14:textId="77777777" w:rsidR="006C5DB4" w:rsidRDefault="006C5DB4" w:rsidP="006C5DB4">
      <w:pPr>
        <w:pStyle w:val="ProductList-Body"/>
        <w:rPr>
          <w:rFonts w:asciiTheme="majorHAnsi" w:hAnsiTheme="majorHAnsi"/>
          <w:sz w:val="16"/>
          <w:szCs w:val="16"/>
        </w:rPr>
      </w:pPr>
      <w:r>
        <w:rPr>
          <w:rFonts w:asciiTheme="majorHAnsi" w:hAnsiTheme="majorHAnsi"/>
          <w:sz w:val="16"/>
          <w:szCs w:val="16"/>
        </w:rPr>
        <w:t>Skype darbam Online (1. un 2. plāns)</w:t>
      </w:r>
    </w:p>
    <w:p w14:paraId="746F2DDA" w14:textId="77777777" w:rsidR="006C5DB4" w:rsidRDefault="006C5DB4" w:rsidP="006C5DB4">
      <w:pPr>
        <w:pStyle w:val="ProductList-Body"/>
        <w:rPr>
          <w:rFonts w:asciiTheme="majorHAnsi" w:hAnsiTheme="majorHAnsi"/>
          <w:sz w:val="16"/>
          <w:szCs w:val="16"/>
        </w:rPr>
      </w:pPr>
      <w:r>
        <w:rPr>
          <w:rFonts w:asciiTheme="majorHAnsi" w:hAnsiTheme="majorHAnsi"/>
          <w:sz w:val="16"/>
          <w:szCs w:val="16"/>
        </w:rPr>
        <w:t xml:space="preserve">Audiokonferences </w:t>
      </w:r>
    </w:p>
    <w:p w14:paraId="683EFE2D" w14:textId="77777777" w:rsidR="006C5DB4" w:rsidRPr="00EF1E73" w:rsidRDefault="006C5DB4" w:rsidP="006C5DB4">
      <w:pPr>
        <w:pStyle w:val="ProductList-Body"/>
        <w:rPr>
          <w:rFonts w:asciiTheme="majorHAnsi" w:hAnsiTheme="majorHAnsi"/>
          <w:sz w:val="16"/>
          <w:szCs w:val="16"/>
        </w:rPr>
      </w:pPr>
      <w:r>
        <w:rPr>
          <w:rFonts w:asciiTheme="majorHAnsi" w:hAnsiTheme="majorHAnsi"/>
          <w:sz w:val="16"/>
          <w:szCs w:val="16"/>
        </w:rPr>
        <w:t>Zvanīšanas plāns</w:t>
      </w:r>
    </w:p>
    <w:p w14:paraId="53A9F976" w14:textId="77777777" w:rsidR="006C5DB4" w:rsidRDefault="006C5DB4" w:rsidP="006C5DB4">
      <w:pPr>
        <w:pStyle w:val="ProductList-Body"/>
        <w:rPr>
          <w:rFonts w:asciiTheme="majorHAnsi" w:hAnsiTheme="majorHAnsi"/>
          <w:sz w:val="16"/>
          <w:szCs w:val="16"/>
        </w:rPr>
      </w:pPr>
      <w:r>
        <w:rPr>
          <w:rFonts w:asciiTheme="majorHAnsi" w:hAnsiTheme="majorHAnsi"/>
          <w:sz w:val="16"/>
          <w:szCs w:val="16"/>
        </w:rPr>
        <w:t>Saziņas kredīti</w:t>
      </w:r>
    </w:p>
    <w:p w14:paraId="2B760F8F" w14:textId="3AD3FA09" w:rsidR="00725706" w:rsidRPr="00866323" w:rsidRDefault="006C5DB4" w:rsidP="006C5DB4">
      <w:pPr>
        <w:pStyle w:val="ProductList-Body"/>
        <w:rPr>
          <w:rFonts w:asciiTheme="majorHAnsi" w:hAnsiTheme="majorHAnsi"/>
          <w:sz w:val="16"/>
          <w:szCs w:val="16"/>
        </w:rPr>
      </w:pPr>
      <w:r>
        <w:rPr>
          <w:rFonts w:asciiTheme="majorHAnsi" w:hAnsiTheme="majorHAnsi"/>
          <w:sz w:val="16"/>
          <w:szCs w:val="16"/>
        </w:rPr>
        <w:t>Tālruņa sistēma</w:t>
      </w:r>
    </w:p>
    <w:p w14:paraId="6B3FA163" w14:textId="77777777" w:rsidR="00725706" w:rsidRDefault="00725706" w:rsidP="00725706">
      <w:pPr>
        <w:pStyle w:val="ProductList-Offering2"/>
        <w:sectPr w:rsidR="00725706" w:rsidSect="005B7124">
          <w:type w:val="continuous"/>
          <w:pgSz w:w="12240" w:h="15840"/>
          <w:pgMar w:top="1440" w:right="720" w:bottom="1440" w:left="720" w:header="720" w:footer="720" w:gutter="0"/>
          <w:cols w:num="2" w:space="720"/>
          <w:titlePg/>
          <w:docGrid w:linePitch="360"/>
        </w:sectPr>
      </w:pPr>
    </w:p>
    <w:p w14:paraId="031F34E6" w14:textId="77777777" w:rsidR="00725706" w:rsidRPr="000A5E8A" w:rsidRDefault="00725706" w:rsidP="00725706">
      <w:pPr>
        <w:pStyle w:val="ProductList-Body"/>
        <w:pBdr>
          <w:top w:val="single" w:sz="4" w:space="1" w:color="BFBFBF" w:themeColor="background1" w:themeShade="BF"/>
        </w:pBdr>
        <w:rPr>
          <w:b/>
          <w:color w:val="000000" w:themeColor="text1"/>
          <w:sz w:val="8"/>
          <w:szCs w:val="8"/>
        </w:rPr>
      </w:pPr>
    </w:p>
    <w:p w14:paraId="5F3D1E9D" w14:textId="77777777" w:rsidR="00725706" w:rsidRDefault="00725706" w:rsidP="00725706">
      <w:pPr>
        <w:pStyle w:val="ProductList-Body"/>
        <w:tabs>
          <w:tab w:val="clear" w:pos="158"/>
          <w:tab w:val="left" w:pos="360"/>
        </w:tabs>
        <w:rPr>
          <w:b/>
          <w:color w:val="00188F"/>
        </w:rPr>
      </w:pPr>
      <w:r>
        <w:rPr>
          <w:b/>
          <w:color w:val="00188F"/>
        </w:rPr>
        <w:t>Paziņojumi</w:t>
      </w:r>
    </w:p>
    <w:p w14:paraId="46CC5CAE" w14:textId="77777777" w:rsidR="00725706" w:rsidRDefault="00725706" w:rsidP="00725706">
      <w:pPr>
        <w:pStyle w:val="ProductList-Body"/>
      </w:pPr>
      <w:r>
        <w:t xml:space="preserve">Ir piemērojams H.264/AVC, MPEG-4 AVC un/vai VC-1 paziņojums, kas pieejams </w:t>
      </w:r>
      <w:hyperlink w:anchor="Attachment1" w:history="1">
        <w:r>
          <w:rPr>
            <w:rStyle w:val="Hyperlink"/>
          </w:rPr>
          <w:t>1. pielikumā</w:t>
        </w:r>
      </w:hyperlink>
      <w:r>
        <w:t>.</w:t>
      </w:r>
    </w:p>
    <w:p w14:paraId="290C626B" w14:textId="77777777" w:rsidR="00725706" w:rsidRPr="004E04BB" w:rsidRDefault="00725706" w:rsidP="00725706">
      <w:pPr>
        <w:pStyle w:val="ProductList-Body"/>
        <w:rPr>
          <w:sz w:val="16"/>
          <w:szCs w:val="16"/>
        </w:rPr>
      </w:pPr>
    </w:p>
    <w:p w14:paraId="5B28693A" w14:textId="77777777" w:rsidR="00725706" w:rsidRPr="001A19E0" w:rsidRDefault="00725706" w:rsidP="00725706">
      <w:pPr>
        <w:pStyle w:val="ProductList-Body"/>
        <w:rPr>
          <w:b/>
          <w:color w:val="00188F"/>
        </w:rPr>
      </w:pPr>
      <w:bookmarkStart w:id="168" w:name="PamatalīdzekļipakalpojumiemOffice365"/>
      <w:r>
        <w:rPr>
          <w:b/>
          <w:color w:val="00188F"/>
        </w:rPr>
        <w:t>Pamata līdzekļi pakalpojumiem Office 365</w:t>
      </w:r>
      <w:bookmarkEnd w:id="168"/>
    </w:p>
    <w:p w14:paraId="3859C56A" w14:textId="77777777" w:rsidR="00725706" w:rsidRDefault="00725706" w:rsidP="00725706">
      <w:pPr>
        <w:pStyle w:val="ProductList-Body"/>
      </w:pPr>
      <w:r>
        <w:t xml:space="preserve">Skype darbam Online 1. un 2. plānam vai tā pēctecīgiem pakalpojumiem būs šādas </w:t>
      </w:r>
      <w:hyperlink w:anchor="PamatalīdzekļipakalpojumiemOffice365" w:history="1">
        <w:r>
          <w:rPr>
            <w:rStyle w:val="Hyperlink"/>
          </w:rPr>
          <w:t>Pamata līdzekļu</w:t>
        </w:r>
      </w:hyperlink>
      <w:r>
        <w:t xml:space="preserve"> iespējas:</w:t>
      </w:r>
    </w:p>
    <w:p w14:paraId="66F74A33" w14:textId="77777777" w:rsidR="00725706" w:rsidRPr="004E04BB" w:rsidRDefault="00725706" w:rsidP="00725706">
      <w:pPr>
        <w:pStyle w:val="ProductList-Body"/>
        <w:rPr>
          <w:sz w:val="16"/>
          <w:szCs w:val="16"/>
        </w:rPr>
      </w:pPr>
    </w:p>
    <w:p w14:paraId="37E66670" w14:textId="77777777" w:rsidR="00725706" w:rsidRPr="00D7478E" w:rsidRDefault="00725706" w:rsidP="00F445D7">
      <w:pPr>
        <w:pStyle w:val="ProductList-Body"/>
        <w:keepNext/>
        <w:tabs>
          <w:tab w:val="clear" w:pos="158"/>
          <w:tab w:val="left" w:pos="360"/>
        </w:tabs>
        <w:ind w:left="187"/>
        <w:rPr>
          <w:b/>
          <w:color w:val="0072C6"/>
        </w:rPr>
      </w:pPr>
      <w:r>
        <w:rPr>
          <w:b/>
          <w:color w:val="0072C6"/>
        </w:rPr>
        <w:t>Tūlītējā ziņojumapmaiņa</w:t>
      </w:r>
    </w:p>
    <w:p w14:paraId="1CF49D59" w14:textId="77777777" w:rsidR="00725706" w:rsidRDefault="00725706" w:rsidP="00725706">
      <w:pPr>
        <w:pStyle w:val="ProductList-Body"/>
        <w:tabs>
          <w:tab w:val="clear" w:pos="158"/>
          <w:tab w:val="left" w:pos="360"/>
        </w:tabs>
        <w:ind w:left="180"/>
      </w:pPr>
      <w:r>
        <w:t>Lietotājs varēs nosūtīt teksta ziņojumu citam lietotājam reāllaikā Interneta protokola tīklā.</w:t>
      </w:r>
    </w:p>
    <w:p w14:paraId="6F451DD2" w14:textId="77777777" w:rsidR="00725706" w:rsidRDefault="00725706" w:rsidP="00725706">
      <w:pPr>
        <w:pStyle w:val="ProductList-Body"/>
        <w:tabs>
          <w:tab w:val="clear" w:pos="158"/>
          <w:tab w:val="left" w:pos="360"/>
        </w:tabs>
        <w:ind w:left="180"/>
      </w:pPr>
    </w:p>
    <w:p w14:paraId="5A868C55" w14:textId="77777777" w:rsidR="00CB6005" w:rsidRPr="00690C65" w:rsidRDefault="00CB6005" w:rsidP="00FC2378">
      <w:pPr>
        <w:pStyle w:val="ProductList-Body"/>
        <w:keepNext/>
        <w:tabs>
          <w:tab w:val="clear" w:pos="158"/>
          <w:tab w:val="left" w:pos="360"/>
        </w:tabs>
        <w:ind w:left="187"/>
      </w:pPr>
      <w:r>
        <w:rPr>
          <w:b/>
          <w:color w:val="0072C6"/>
        </w:rPr>
        <w:t>Klātbūtne</w:t>
      </w:r>
    </w:p>
    <w:p w14:paraId="76C271F7" w14:textId="77777777" w:rsidR="00CB6005" w:rsidRPr="00690C65" w:rsidRDefault="00CB6005" w:rsidP="00CB6005">
      <w:pPr>
        <w:pStyle w:val="ProductList-Body"/>
        <w:tabs>
          <w:tab w:val="clear" w:pos="158"/>
          <w:tab w:val="left" w:pos="360"/>
        </w:tabs>
        <w:ind w:left="180"/>
      </w:pPr>
      <w:r>
        <w:t>Lietotājs varēs iestatīt un rādīt lietotāja pieejamību, kā arī skatīt cita lietotāja pieejamību.</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Sapulces tiešsaistē</w:t>
      </w:r>
    </w:p>
    <w:p w14:paraId="1E46172B" w14:textId="77777777" w:rsidR="00CB6005" w:rsidRPr="00690C65" w:rsidRDefault="00CB6005" w:rsidP="00CB6005">
      <w:pPr>
        <w:pStyle w:val="ProductList-Body"/>
        <w:tabs>
          <w:tab w:val="clear" w:pos="158"/>
          <w:tab w:val="left" w:pos="360"/>
        </w:tabs>
        <w:ind w:left="180"/>
      </w:pPr>
      <w:r>
        <w:t>Lietotājs varēs vadīt sapulci internetā ar audio un video konferenču funkcijām, piedaloties citiem lietotājiem.</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Ārējie lietotāji un lietotāji, kas nav autentificēti ar Skype darbam Online</w:t>
      </w:r>
    </w:p>
    <w:p w14:paraId="2CCE3AAC" w14:textId="2B890F24" w:rsidR="00CB6005" w:rsidRDefault="00CB6005" w:rsidP="00CB6005">
      <w:pPr>
        <w:pStyle w:val="ProductList-Body"/>
        <w:tabs>
          <w:tab w:val="clear" w:pos="158"/>
          <w:tab w:val="left" w:pos="360"/>
        </w:tabs>
      </w:pPr>
      <w:r>
        <w:t>Lietotāja SL nav nepieciešamas Ārējiem lietotājiem un lietotājiem, kas nav autentificēti pakalpojumā Skype darbam Online.</w:t>
      </w:r>
    </w:p>
    <w:p w14:paraId="4416A960" w14:textId="16539614" w:rsidR="006C5DB4" w:rsidRDefault="006C5DB4" w:rsidP="00CB6005">
      <w:pPr>
        <w:pStyle w:val="ProductList-Body"/>
        <w:tabs>
          <w:tab w:val="clear" w:pos="158"/>
          <w:tab w:val="left" w:pos="360"/>
        </w:tabs>
      </w:pPr>
    </w:p>
    <w:p w14:paraId="6E49DDD1" w14:textId="77777777" w:rsidR="006C5DB4" w:rsidRPr="003619D2" w:rsidRDefault="006C5DB4" w:rsidP="006C5DB4">
      <w:pPr>
        <w:pStyle w:val="ProductList-Body"/>
        <w:rPr>
          <w:b/>
          <w:color w:val="00188F"/>
        </w:rPr>
      </w:pPr>
      <w:r>
        <w:rPr>
          <w:b/>
          <w:color w:val="00188F"/>
        </w:rPr>
        <w:t>Pakalpojumi Zvanīšanas</w:t>
      </w:r>
      <w:r>
        <w:rPr>
          <w:b/>
          <w:bCs/>
          <w:color w:val="00188F"/>
        </w:rPr>
        <w:t xml:space="preserve"> plāns un Audio</w:t>
      </w:r>
      <w:r>
        <w:rPr>
          <w:b/>
          <w:color w:val="00188F"/>
        </w:rPr>
        <w:t>konferences</w:t>
      </w:r>
      <w:r>
        <w:rPr>
          <w:b/>
          <w:bCs/>
          <w:color w:val="00188F"/>
        </w:rPr>
        <w:t xml:space="preserve"> </w:t>
      </w:r>
      <w:r>
        <w:rPr>
          <w:b/>
          <w:color w:val="00188F"/>
        </w:rPr>
        <w:t>(Zvanīšanas/konferenču pakalpojumi)</w:t>
      </w:r>
    </w:p>
    <w:p w14:paraId="22CF8F71" w14:textId="77777777" w:rsidR="006C5DB4" w:rsidRDefault="006C5DB4" w:rsidP="006C5DB4">
      <w:pPr>
        <w:pStyle w:val="ProductList-Body"/>
      </w:pPr>
      <w:r>
        <w:t xml:space="preserve">Izmantojot Zvanīšanas un konferenču pakalpojumus, lietotāji var sazināties ar citām personām starptautiskajā balss tālruņa tīklā, ko parasti dēvē par Publisko komutējamo tālruņa tīklu. Zvanīšanas un konferenču pakalpojumus nodrošina Microsoft saistītais uzņēmums, kas ir pilnvarots tos nodrošināt. Zvanīšanas un konferenču pakalpojumu izcenojumā var būt ietverti piemērojamie nodokļi un maksas. Zvanīšanas un konferenču </w:t>
      </w:r>
      <w:r>
        <w:lastRenderedPageBreak/>
        <w:t>pakalpojumu lietošanas nosacījumi dažādās valstīs var atšķirties. Visi iekļautie nodokļi, maksas un konkrētām valstīm paredzētie lietošanas nosacījumi ir norādīti lielapjoma licencēšanas vietnē (</w:t>
      </w:r>
      <w:hyperlink r:id="rId45" w:history="1">
        <w:r>
          <w:rPr>
            <w:rStyle w:val="Hyperlink"/>
          </w:rPr>
          <w:t>http://go.microsoft.com/fwlink/?LinkId=690247</w:t>
        </w:r>
      </w:hyperlink>
      <w:r>
        <w:t>).</w:t>
      </w:r>
    </w:p>
    <w:p w14:paraId="0FBEA6EA" w14:textId="77777777" w:rsidR="006C5DB4" w:rsidRDefault="006C5DB4" w:rsidP="006C5DB4">
      <w:pPr>
        <w:pStyle w:val="ProductList-Body"/>
      </w:pPr>
    </w:p>
    <w:p w14:paraId="20160FB7" w14:textId="77777777" w:rsidR="006C5DB4" w:rsidRPr="0081293D" w:rsidRDefault="006C5DB4" w:rsidP="006C5DB4">
      <w:pPr>
        <w:pStyle w:val="ProductList-Body"/>
      </w:pPr>
      <w:r>
        <w:t>Ja tiek pārsniegti lietošanas nosacījumos aprakstītie piemērojamā Zvanīšanas un konferenču pakalpojumu abonēšanas plāna lietošanas ierobežojumi, tad attiecīgo pakalpojumu darbība var tikt apturēta. Pirms Zvanīšanas un konferenču pakalpojumu darbības apturēšanas korporācija Microsoft savlaicīgi brīdinās par to. Kad pakalpojumu darbība būs apturēta, klients varēs veikt ārkārtas zvanus.</w:t>
      </w:r>
    </w:p>
    <w:p w14:paraId="09659582" w14:textId="77777777" w:rsidR="006C5DB4" w:rsidRDefault="006C5DB4" w:rsidP="006C5DB4">
      <w:pPr>
        <w:pStyle w:val="ProductList-Body"/>
      </w:pPr>
    </w:p>
    <w:p w14:paraId="19254E48" w14:textId="77777777" w:rsidR="006C5DB4" w:rsidRPr="003619D2" w:rsidRDefault="006C5DB4" w:rsidP="006C5DB4">
      <w:pPr>
        <w:pStyle w:val="ProductList-Body"/>
        <w:rPr>
          <w:b/>
          <w:color w:val="00188F"/>
        </w:rPr>
      </w:pPr>
      <w:r>
        <w:rPr>
          <w:b/>
          <w:color w:val="00188F"/>
        </w:rPr>
        <w:t>Svarīga informācija par Ārkārtas pakalpojumiem</w:t>
      </w:r>
    </w:p>
    <w:p w14:paraId="4738E085" w14:textId="77777777" w:rsidR="006C5DB4" w:rsidRDefault="006C5DB4" w:rsidP="006C5DB4">
      <w:pPr>
        <w:pStyle w:val="ProductList-Body"/>
      </w:pPr>
      <w:r>
        <w:t>Klientam ir jāinformē katrs Zvanīšanas plāna lietotājs, ka Ārkārtas pakalpojumu darbība no parasto telefonpakalpojumu darbības atšķiras tālāk aprakstītajos veidos. (i) Sistēma Office 365 var nezināt Ārkārtas pakalpojumu zvanītāja faktisko atrašanās vietu, tādēļ zvans var tikt novirzīts uz nepareizu Ārkārtas pakalpojumu zvanu centru un/vai ārkārtas pakalpojumu sniedzēji var tikt nosūtīti uz nepareizu atrašanās vietu; (ii) ja lietotāja ierīcei nav pieejama elektroapgāde, ir radies elektroapgādes pārtraukums vai lietotājs nevar piekļūt internetam kaut kādu citu iemeslu dēļ, tad lietotājs nevar zvanīt Ārkārtas pakalpojumiem, izmantojot pakalpojumu Zvanīšanas plāns; un (iii) lai arī pakalpojumus Zvanīšanas plāns var izmantot jebkurā pasaules vietā, kur ir pieejams interneta savienojums, lietotājam nevajadzētu zvanīt Ārkārtas pakalpojumiem, ja lietotājs neatrodas savā mītnes zemē, jo, visticamāk, zvans netiks novirzīts uz atbilstošo zvanu centru attiecīgajā atrašanās vietā.</w:t>
      </w:r>
    </w:p>
    <w:p w14:paraId="1F8F2271" w14:textId="77777777" w:rsidR="00725706" w:rsidRPr="00585A48" w:rsidRDefault="004F7686" w:rsidP="00725706">
      <w:pPr>
        <w:pStyle w:val="ProductList-Body"/>
        <w:shd w:val="clear" w:color="auto" w:fill="A6A6A6" w:themeFill="background1" w:themeFillShade="A6"/>
        <w:spacing w:before="120" w:after="240"/>
        <w:jc w:val="right"/>
        <w:rPr>
          <w:sz w:val="16"/>
          <w:szCs w:val="16"/>
        </w:rPr>
      </w:pPr>
      <w:hyperlink w:anchor="TableofContents" w:history="1">
        <w:r w:rsidR="00725706">
          <w:rPr>
            <w:rStyle w:val="Hyperlink"/>
            <w:sz w:val="16"/>
            <w:szCs w:val="16"/>
          </w:rPr>
          <w:t>Saturs</w:t>
        </w:r>
      </w:hyperlink>
      <w:r w:rsidR="00725706">
        <w:rPr>
          <w:sz w:val="16"/>
          <w:szCs w:val="16"/>
        </w:rPr>
        <w:t xml:space="preserve"> / </w:t>
      </w:r>
      <w:hyperlink w:anchor="GeneralTerms" w:history="1">
        <w:r w:rsidR="00725706">
          <w:rPr>
            <w:rStyle w:val="Hyperlink"/>
            <w:sz w:val="16"/>
            <w:szCs w:val="16"/>
          </w:rPr>
          <w:t>Vispārīgie noteikumi</w:t>
        </w:r>
      </w:hyperlink>
    </w:p>
    <w:p w14:paraId="12EF9505" w14:textId="5BA5FE17" w:rsidR="008E1EAF" w:rsidRPr="00DF6877" w:rsidRDefault="004B3528" w:rsidP="00020699">
      <w:pPr>
        <w:pStyle w:val="ProductList-OfferingGroupHeading"/>
        <w:rPr>
          <w:lang w:val="lv-LV"/>
        </w:rPr>
      </w:pPr>
      <w:bookmarkStart w:id="169" w:name="_Toc502231317"/>
      <w:bookmarkStart w:id="170" w:name="OtherOnlineServices"/>
      <w:r w:rsidRPr="00DF6877">
        <w:rPr>
          <w:lang w:val="lv-LV"/>
        </w:rPr>
        <w:t>Citi tiešsaistes pakalpojumi</w:t>
      </w:r>
      <w:bookmarkEnd w:id="169"/>
    </w:p>
    <w:p w14:paraId="5FB665B4" w14:textId="77777777" w:rsidR="00982550" w:rsidRPr="008C3E89" w:rsidRDefault="00982550" w:rsidP="00982550">
      <w:pPr>
        <w:pStyle w:val="ProductList-Offering2Heading"/>
        <w:outlineLvl w:val="2"/>
        <w:rPr>
          <w:lang w:val="lv-LV"/>
        </w:rPr>
      </w:pPr>
      <w:bookmarkStart w:id="171" w:name="MicrosoftLearning"/>
      <w:bookmarkStart w:id="172" w:name="MicrosoftPowerBIPro"/>
      <w:bookmarkEnd w:id="170"/>
      <w:r w:rsidRPr="00AF2EAB">
        <w:rPr>
          <w:lang w:val="lv-LV"/>
        </w:rPr>
        <w:tab/>
      </w:r>
      <w:bookmarkStart w:id="173" w:name="_Toc476230941"/>
      <w:bookmarkStart w:id="174" w:name="_Toc476476626"/>
      <w:bookmarkStart w:id="175" w:name="_Toc502231318"/>
      <w:bookmarkStart w:id="176" w:name="BingMaps"/>
      <w:r w:rsidRPr="008C3E89">
        <w:rPr>
          <w:lang w:val="lv-LV"/>
        </w:rPr>
        <w:t>Bing Maps Enterprise Platform un Mobile Asset Management Platform</w:t>
      </w:r>
      <w:bookmarkEnd w:id="173"/>
      <w:bookmarkEnd w:id="174"/>
      <w:bookmarkEnd w:id="175"/>
    </w:p>
    <w:bookmarkEnd w:id="176"/>
    <w:p w14:paraId="7368A366" w14:textId="77777777" w:rsidR="00982550" w:rsidRPr="00917344" w:rsidRDefault="00982550" w:rsidP="00982550">
      <w:pPr>
        <w:pStyle w:val="ProductList-Body"/>
        <w:rPr>
          <w:b/>
          <w:color w:val="00188F"/>
        </w:rPr>
      </w:pPr>
      <w:r>
        <w:rPr>
          <w:b/>
          <w:color w:val="00188F"/>
        </w:rPr>
        <w:t>Pakalpojumu SL.</w:t>
      </w:r>
    </w:p>
    <w:p w14:paraId="1051674F" w14:textId="77777777" w:rsidR="00982550" w:rsidRDefault="00982550" w:rsidP="00982550">
      <w:pPr>
        <w:pStyle w:val="ProductList-Body"/>
      </w:pPr>
      <w:r>
        <w:t xml:space="preserve">Pakalpojuma abonēšanas licence ir nepieciešama, lai piekļūtu pakalpojumiem, izmantojot platformu Bing kartes Enterprise Platform vai Mobile Asset Management Platform. Katra pakalpojuma abonēšanas licence ir jāiegādājas ar vismaz vienu no šādām kvalificētām lietojumprogrammu abonēšanas licencēm: </w:t>
      </w:r>
    </w:p>
    <w:p w14:paraId="1DF500DE" w14:textId="77777777" w:rsidR="00982550" w:rsidRDefault="00982550" w:rsidP="00982550">
      <w:pPr>
        <w:pStyle w:val="ProductList-Body"/>
        <w:numPr>
          <w:ilvl w:val="0"/>
          <w:numId w:val="40"/>
        </w:numPr>
        <w:ind w:left="450" w:hanging="270"/>
      </w:pPr>
      <w:r>
        <w:t>Platformai Bing kartes Enterprise Platform — pakalpojuma abonēšanas licence, vai arī:</w:t>
      </w:r>
    </w:p>
    <w:p w14:paraId="5B2EFCD8" w14:textId="77777777" w:rsidR="00982550" w:rsidRDefault="00982550" w:rsidP="00982550">
      <w:pPr>
        <w:pStyle w:val="ProductList-Body"/>
        <w:numPr>
          <w:ilvl w:val="0"/>
          <w:numId w:val="41"/>
        </w:numPr>
        <w:spacing w:before="40"/>
        <w:ind w:left="810" w:hanging="270"/>
      </w:pPr>
      <w:r>
        <w:t>Bing kartes Public Website Usage papildinājuma abonēšanas licence, kas ir pieejama noteiktam skaitam apmaksājamu darbību, ko var lietot publiski un bez ierobežojumiem pieejamā tīmekļa vietnē;</w:t>
      </w:r>
    </w:p>
    <w:p w14:paraId="34A6CD26" w14:textId="77777777" w:rsidR="00982550" w:rsidRDefault="00982550" w:rsidP="00982550">
      <w:pPr>
        <w:pStyle w:val="ProductList-Body"/>
        <w:numPr>
          <w:ilvl w:val="0"/>
          <w:numId w:val="41"/>
        </w:numPr>
        <w:spacing w:before="40"/>
        <w:ind w:left="810" w:hanging="270"/>
      </w:pPr>
      <w:r>
        <w:t>Bing kartes Internal Website Usage papildinājuma abonēšanas licence, kas ir pieejama noteiktam skaitam apmaksājamu darbību, ko var lietot iekšējā vietnē (piemēram, iekštīklā) privātā tīklā;</w:t>
      </w:r>
    </w:p>
    <w:p w14:paraId="7E190D1B" w14:textId="77777777" w:rsidR="00982550" w:rsidRDefault="00982550" w:rsidP="00982550">
      <w:pPr>
        <w:pStyle w:val="ProductList-Body"/>
        <w:numPr>
          <w:ilvl w:val="0"/>
          <w:numId w:val="41"/>
        </w:numPr>
        <w:spacing w:before="40"/>
        <w:ind w:left="810" w:hanging="270"/>
      </w:pPr>
      <w:r>
        <w:t>Bing kartes Known User papildinājuma abonēšanas licence; vai</w:t>
      </w:r>
    </w:p>
    <w:p w14:paraId="2218D100" w14:textId="77777777" w:rsidR="00982550" w:rsidRDefault="00982550" w:rsidP="00982550">
      <w:pPr>
        <w:pStyle w:val="ProductList-Body"/>
        <w:numPr>
          <w:ilvl w:val="0"/>
          <w:numId w:val="41"/>
        </w:numPr>
        <w:spacing w:before="40"/>
        <w:ind w:left="810" w:hanging="270"/>
      </w:pPr>
      <w:r>
        <w:t>Bing kartes Light Known User papildinājuma abonēšanas licence.</w:t>
      </w:r>
    </w:p>
    <w:p w14:paraId="2D16C125" w14:textId="77777777" w:rsidR="00982550" w:rsidRDefault="00982550" w:rsidP="00982550">
      <w:pPr>
        <w:pStyle w:val="ProductList-Body"/>
        <w:numPr>
          <w:ilvl w:val="0"/>
          <w:numId w:val="20"/>
        </w:numPr>
        <w:spacing w:before="40"/>
        <w:ind w:left="450" w:hanging="270"/>
      </w:pPr>
      <w:r>
        <w:t>Platformai Mobile Asset Management Platform — pakalpojuma abonēšanas licence; katram līdzeklim viena no šiem:</w:t>
      </w:r>
    </w:p>
    <w:p w14:paraId="5CFC819B" w14:textId="77777777" w:rsidR="00982550" w:rsidRDefault="00982550" w:rsidP="00982550">
      <w:pPr>
        <w:pStyle w:val="ProductList-Body"/>
        <w:numPr>
          <w:ilvl w:val="1"/>
          <w:numId w:val="20"/>
        </w:numPr>
        <w:spacing w:before="40"/>
        <w:ind w:left="810" w:hanging="270"/>
      </w:pPr>
      <w:r>
        <w:t>Mobile Asset Management papildinājuma abonēšanas licence lietošanai Ziemeļamerikā (ar maršrutēšanu vai bez tās);</w:t>
      </w:r>
    </w:p>
    <w:p w14:paraId="5E04F6FE" w14:textId="77777777" w:rsidR="00982550" w:rsidRDefault="00982550" w:rsidP="00982550">
      <w:pPr>
        <w:pStyle w:val="ProductList-Body"/>
        <w:numPr>
          <w:ilvl w:val="1"/>
          <w:numId w:val="20"/>
        </w:numPr>
        <w:spacing w:before="40"/>
        <w:ind w:left="810" w:hanging="270"/>
      </w:pPr>
      <w:r>
        <w:t>Mobile Asset Management papildinājuma abonēšanas licence lietošanai Eiropā (ar maršrutēšanu vai bez tās) vai</w:t>
      </w:r>
    </w:p>
    <w:p w14:paraId="7F844663" w14:textId="77777777" w:rsidR="00982550" w:rsidRDefault="00982550" w:rsidP="00982550">
      <w:pPr>
        <w:pStyle w:val="ProductList-Body"/>
        <w:numPr>
          <w:ilvl w:val="1"/>
          <w:numId w:val="20"/>
        </w:numPr>
        <w:spacing w:before="40"/>
        <w:ind w:left="810" w:hanging="270"/>
      </w:pPr>
      <w:r>
        <w:t>Mobile Asset Management papildinājuma abonēšanas licence lietošanai pārējās valstīs (ar maršrutēšanu vai bez tās).</w:t>
      </w:r>
    </w:p>
    <w:p w14:paraId="108D352F" w14:textId="77777777" w:rsidR="00982550" w:rsidRDefault="00982550" w:rsidP="00982550">
      <w:pPr>
        <w:pStyle w:val="ProductList-Body"/>
      </w:pPr>
    </w:p>
    <w:p w14:paraId="143E113C" w14:textId="77777777" w:rsidR="00982550" w:rsidRPr="00917344" w:rsidRDefault="00982550" w:rsidP="006C5DB4">
      <w:pPr>
        <w:pStyle w:val="ProductList-Body"/>
        <w:keepNext/>
        <w:rPr>
          <w:b/>
          <w:color w:val="00188F"/>
        </w:rPr>
      </w:pPr>
      <w:r>
        <w:rPr>
          <w:b/>
          <w:color w:val="00188F"/>
        </w:rPr>
        <w:t>Kvalificētas papildinājuma abonēšanas licences platformas Mobile Asset Management pakalpojuma abonēšanas licencei</w:t>
      </w:r>
    </w:p>
    <w:p w14:paraId="2C27F760" w14:textId="77777777" w:rsidR="00982550" w:rsidRDefault="00982550" w:rsidP="00982550">
      <w:pPr>
        <w:pStyle w:val="ProductList-Body"/>
      </w:pPr>
      <w:r>
        <w:t>Platformai Mobile Asset Management ir nepieciešama pievienojumprogrammas abonēšanas licence visiem reģistrētiem līdzekļiem, kuru GPS vai citu uz sensoru balstītu pozīciju var pārraudzīt, parādīt, ģeokodēt atpakaļ vai izmantot, lai veiktu aprēķinus, lietojot platformu Mobile Asset Management. „Līdzeklis” ir jebkurš transportlīdzeklis, ierīce vai cits mobils objekts. Šīs papildinājuma SL ir paredzētas noteiktam izsekoto līdzekļu skaitam.</w:t>
      </w:r>
    </w:p>
    <w:p w14:paraId="1449E9C8" w14:textId="77777777" w:rsidR="00982550" w:rsidRDefault="00982550" w:rsidP="00982550">
      <w:pPr>
        <w:pStyle w:val="ProductList-Body"/>
      </w:pPr>
    </w:p>
    <w:p w14:paraId="729A5134" w14:textId="77777777" w:rsidR="00982550" w:rsidRPr="00917344" w:rsidRDefault="00982550" w:rsidP="00982550">
      <w:pPr>
        <w:pStyle w:val="ProductList-Body"/>
        <w:rPr>
          <w:b/>
          <w:color w:val="00188F"/>
        </w:rPr>
      </w:pPr>
      <w:r>
        <w:rPr>
          <w:b/>
          <w:color w:val="00188F"/>
        </w:rPr>
        <w:t>Autentificēti lietotāji</w:t>
      </w:r>
    </w:p>
    <w:p w14:paraId="252A36E5" w14:textId="77777777" w:rsidR="00982550" w:rsidRDefault="00982550" w:rsidP="00982550">
      <w:pPr>
        <w:pStyle w:val="ProductList-Body"/>
      </w:pPr>
      <w:r>
        <w:t>Lietotājiem, kurus ir autentificējušas Klienta programmas, kas piekļūst Bing karšu platformai Enterprise un platformai Mobile Asset Management, jābūt abonēšanas licencei.</w:t>
      </w:r>
    </w:p>
    <w:p w14:paraId="7BFC5688" w14:textId="77777777" w:rsidR="00A965A3" w:rsidRPr="00F55075" w:rsidRDefault="00A965A3" w:rsidP="00A965A3">
      <w:pPr>
        <w:pStyle w:val="ProductList-Body"/>
      </w:pPr>
    </w:p>
    <w:p w14:paraId="1A909DE3" w14:textId="77777777" w:rsidR="00A965A3" w:rsidRPr="00F55075" w:rsidRDefault="00A965A3" w:rsidP="00A965A3">
      <w:pPr>
        <w:pStyle w:val="ProductList-Body"/>
      </w:pPr>
      <w:r>
        <w:rPr>
          <w:b/>
          <w:color w:val="00188F"/>
        </w:rPr>
        <w:t>Bing Maps lietojumprogrammas interfeisi (API)</w:t>
      </w:r>
    </w:p>
    <w:p w14:paraId="3905D852" w14:textId="7E1EC8FB" w:rsidR="00A965A3" w:rsidRPr="00F55075" w:rsidRDefault="00A965A3" w:rsidP="00A965A3">
      <w:pPr>
        <w:pStyle w:val="ProductList-Body"/>
      </w:pPr>
      <w:r>
        <w:t xml:space="preserve">Klients var lietot visus Bing kartes API saskaņā ar Microsoft Bing kartes Platform API lietošanas nosacījumiem un Bing kartes Platform SDK, tostarp pēctecīgajiem nosacījumiem, kas pieejami vietnē </w:t>
      </w:r>
      <w:hyperlink r:id="rId46" w:history="1">
        <w:r>
          <w:rPr>
            <w:rStyle w:val="Hyperlink"/>
          </w:rPr>
          <w:t>https://aka.ms/bingmapsplatformapistou</w:t>
        </w:r>
      </w:hyperlink>
      <w:r>
        <w:t xml:space="preserve"> un </w:t>
      </w:r>
      <w:hyperlink r:id="rId47" w:history="1">
        <w:r w:rsidR="00BC6DAD">
          <w:rPr>
            <w:rStyle w:val="Hyperlink"/>
          </w:rPr>
          <w:t>https://aka.ms/bingmapsplatformsdks/</w:t>
        </w:r>
      </w:hyperlink>
      <w:r>
        <w:t>.</w:t>
      </w:r>
    </w:p>
    <w:p w14:paraId="304886E0" w14:textId="77777777" w:rsidR="00A965A3" w:rsidRPr="00F55075" w:rsidRDefault="00A965A3" w:rsidP="00A965A3">
      <w:pPr>
        <w:pStyle w:val="ProductList-Body"/>
      </w:pPr>
    </w:p>
    <w:p w14:paraId="696B04FB" w14:textId="77777777" w:rsidR="00A965A3" w:rsidRPr="00F55075" w:rsidRDefault="00A965A3" w:rsidP="00A965A3">
      <w:pPr>
        <w:pStyle w:val="ProductList-Body"/>
      </w:pPr>
      <w:r>
        <w:rPr>
          <w:b/>
          <w:color w:val="00188F"/>
        </w:rPr>
        <w:t>Bing Maps personas datu aizsardzība</w:t>
      </w:r>
    </w:p>
    <w:p w14:paraId="49AB0792" w14:textId="77777777" w:rsidR="00A965A3" w:rsidRPr="00F55075" w:rsidRDefault="00A965A3" w:rsidP="00A965A3">
      <w:pPr>
        <w:pStyle w:val="ProductList-Body"/>
      </w:pPr>
      <w:r>
        <w:t xml:space="preserve">Microsoft Bing karšu platformu API lietošanas noteikumos iekļautais Bing personas datu aizsardzības paziņojums un personas datu aizsardzības noteikumi, kas ir pieejami vietnē </w:t>
      </w:r>
      <w:hyperlink r:id="rId48" w:history="1">
        <w:r>
          <w:rPr>
            <w:rStyle w:val="Hyperlink"/>
          </w:rPr>
          <w:t>https://go.microsoft.com/fwlink/?LinkId=521839</w:t>
        </w:r>
      </w:hyperlink>
      <w:r>
        <w:t>, attiecas uz Bing karšu pakalpojumu lietošanu, ko veic Klients.</w:t>
      </w:r>
    </w:p>
    <w:p w14:paraId="414E4594" w14:textId="77777777" w:rsidR="00A965A3" w:rsidRPr="00F55075" w:rsidRDefault="004F7686" w:rsidP="00A965A3">
      <w:pPr>
        <w:pStyle w:val="ProductList-Body"/>
        <w:shd w:val="clear" w:color="auto" w:fill="A6A6A6" w:themeFill="background1" w:themeFillShade="A6"/>
        <w:spacing w:before="120" w:after="240"/>
        <w:jc w:val="right"/>
      </w:pPr>
      <w:hyperlink w:anchor="TableofContents" w:history="1">
        <w:r w:rsidR="00A965A3">
          <w:rPr>
            <w:rStyle w:val="Hyperlink"/>
            <w:sz w:val="16"/>
            <w:szCs w:val="16"/>
          </w:rPr>
          <w:t>Saturs</w:t>
        </w:r>
      </w:hyperlink>
      <w:r w:rsidR="00A965A3">
        <w:rPr>
          <w:sz w:val="16"/>
          <w:szCs w:val="16"/>
        </w:rPr>
        <w:t xml:space="preserve"> / </w:t>
      </w:r>
      <w:hyperlink w:anchor="GeneralTerms" w:history="1">
        <w:r w:rsidR="00A965A3">
          <w:rPr>
            <w:rStyle w:val="Hyperlink"/>
            <w:sz w:val="16"/>
            <w:szCs w:val="16"/>
          </w:rPr>
          <w:t>Vispārīgie noteikumi</w:t>
        </w:r>
      </w:hyperlink>
    </w:p>
    <w:p w14:paraId="21FD38CD" w14:textId="77777777" w:rsidR="00AE6C3B" w:rsidRPr="008C3E89" w:rsidRDefault="00AE6C3B" w:rsidP="00AE6C3B">
      <w:pPr>
        <w:pStyle w:val="ProductList-Offering2Heading"/>
        <w:outlineLvl w:val="2"/>
        <w:rPr>
          <w:lang w:val="lv-LV"/>
        </w:rPr>
      </w:pPr>
      <w:r w:rsidRPr="008C3E89">
        <w:rPr>
          <w:lang w:val="lv-LV"/>
        </w:rPr>
        <w:lastRenderedPageBreak/>
        <w:tab/>
      </w:r>
      <w:bookmarkStart w:id="177" w:name="_Toc476230942"/>
      <w:bookmarkStart w:id="178" w:name="_Toc502231319"/>
      <w:bookmarkStart w:id="179" w:name="BusinessApplicationPlatform"/>
      <w:r w:rsidRPr="008C3E89">
        <w:rPr>
          <w:lang w:val="lv-LV"/>
        </w:rPr>
        <w:t>Darba lietojumprogrammu platforma</w:t>
      </w:r>
      <w:bookmarkEnd w:id="177"/>
      <w:bookmarkEnd w:id="178"/>
    </w:p>
    <w:bookmarkEnd w:id="179"/>
    <w:p w14:paraId="0A78DEC7" w14:textId="77777777" w:rsidR="00AE6C3B" w:rsidRPr="00A8327A" w:rsidRDefault="00AE6C3B" w:rsidP="00AE6C3B">
      <w:pPr>
        <w:pStyle w:val="ProductList-Body"/>
        <w:rPr>
          <w:rFonts w:asciiTheme="majorHAnsi" w:hAnsiTheme="majorHAnsi"/>
          <w:sz w:val="16"/>
          <w:szCs w:val="16"/>
        </w:rPr>
        <w:sectPr w:rsidR="00AE6C3B" w:rsidRPr="00A8327A" w:rsidSect="006751E4">
          <w:footerReference w:type="first" r:id="rId49"/>
          <w:type w:val="continuous"/>
          <w:pgSz w:w="12240" w:h="15840"/>
          <w:pgMar w:top="1440" w:right="720" w:bottom="1440" w:left="720" w:header="720" w:footer="720" w:gutter="0"/>
          <w:cols w:space="720"/>
          <w:titlePg/>
          <w:docGrid w:linePitch="360"/>
        </w:sectPr>
      </w:pPr>
    </w:p>
    <w:p w14:paraId="5A0724A6" w14:textId="77777777" w:rsidR="00AE6C3B" w:rsidRPr="004E78BB" w:rsidRDefault="00AE6C3B" w:rsidP="00AE6C3B">
      <w:pPr>
        <w:pStyle w:val="ProductList-Body"/>
      </w:pPr>
      <w:r>
        <w:rPr>
          <w:rFonts w:asciiTheme="majorHAnsi" w:hAnsiTheme="majorHAnsi"/>
          <w:sz w:val="16"/>
          <w:szCs w:val="16"/>
        </w:rPr>
        <w:t>Microsoft Flow</w:t>
      </w:r>
    </w:p>
    <w:p w14:paraId="5F15E286" w14:textId="77777777" w:rsidR="00AE6C3B" w:rsidRPr="004E78BB" w:rsidRDefault="00AE6C3B" w:rsidP="00AE6C3B">
      <w:pPr>
        <w:pStyle w:val="ProductList-Body"/>
      </w:pPr>
      <w:r>
        <w:rPr>
          <w:rFonts w:asciiTheme="majorHAnsi" w:hAnsiTheme="majorHAnsi"/>
          <w:sz w:val="16"/>
          <w:szCs w:val="16"/>
        </w:rPr>
        <w:t>Microsoft PowerApps</w:t>
      </w:r>
    </w:p>
    <w:p w14:paraId="65A00FEF" w14:textId="77777777" w:rsidR="00AE6C3B" w:rsidRPr="004E78BB" w:rsidRDefault="00AE6C3B" w:rsidP="00AE6C3B">
      <w:pPr>
        <w:pStyle w:val="ProductList-Body"/>
      </w:pPr>
      <w:r>
        <w:rPr>
          <w:rFonts w:asciiTheme="majorHAnsi" w:hAnsiTheme="majorHAnsi"/>
          <w:sz w:val="16"/>
          <w:szCs w:val="16"/>
        </w:rPr>
        <w:t>Microsoft Power BI Pro</w:t>
      </w:r>
    </w:p>
    <w:p w14:paraId="48903B2F" w14:textId="77777777" w:rsidR="00AE6C3B" w:rsidRPr="004E78BB" w:rsidRDefault="00AE6C3B" w:rsidP="00AE6C3B">
      <w:pPr>
        <w:pStyle w:val="ProductList-Body"/>
      </w:pPr>
      <w:r>
        <w:rPr>
          <w:rFonts w:asciiTheme="majorHAnsi" w:hAnsiTheme="majorHAnsi"/>
          <w:sz w:val="16"/>
          <w:szCs w:val="16"/>
        </w:rPr>
        <w:t>Microsoft Power BI Premium</w:t>
      </w:r>
    </w:p>
    <w:p w14:paraId="603B6179" w14:textId="77777777" w:rsidR="00AE6C3B" w:rsidRDefault="00AE6C3B" w:rsidP="00AE6C3B">
      <w:pPr>
        <w:pStyle w:val="ProductList-Body"/>
        <w:rPr>
          <w:rFonts w:asciiTheme="majorHAnsi" w:hAnsiTheme="majorHAnsi"/>
          <w:sz w:val="16"/>
          <w:szCs w:val="16"/>
        </w:rPr>
        <w:sectPr w:rsidR="00AE6C3B" w:rsidSect="006751E4">
          <w:footerReference w:type="default" r:id="rId50"/>
          <w:footerReference w:type="first" r:id="rId5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61175245" w14:textId="77777777" w:rsidR="00AE6C3B" w:rsidRPr="0018018E" w:rsidRDefault="00AE6C3B" w:rsidP="00AE6C3B">
      <w:pPr>
        <w:pStyle w:val="ProductList-Body"/>
        <w:pBdr>
          <w:top w:val="single" w:sz="4" w:space="1" w:color="BFBFBF" w:themeColor="background1" w:themeShade="BF"/>
        </w:pBdr>
        <w:rPr>
          <w:b/>
          <w:color w:val="000000" w:themeColor="text1"/>
          <w:sz w:val="8"/>
          <w:szCs w:val="8"/>
          <w:lang w:eastAsia="en-US" w:bidi="ar-SA"/>
        </w:rPr>
      </w:pPr>
    </w:p>
    <w:p w14:paraId="56BC0FCF" w14:textId="77777777" w:rsidR="00AE6C3B" w:rsidRPr="004E78BB" w:rsidRDefault="00AE6C3B" w:rsidP="00AE6C3B">
      <w:pPr>
        <w:pStyle w:val="ProductList-Body"/>
        <w:keepNext/>
        <w:tabs>
          <w:tab w:val="clear" w:pos="158"/>
          <w:tab w:val="left" w:pos="360"/>
        </w:tabs>
      </w:pPr>
      <w:r>
        <w:rPr>
          <w:b/>
          <w:color w:val="00188F"/>
        </w:rPr>
        <w:t>Paziņojumi</w:t>
      </w:r>
    </w:p>
    <w:p w14:paraId="01F434E4" w14:textId="77777777" w:rsidR="00975EE7" w:rsidRPr="00E52A5C" w:rsidRDefault="00975EE7" w:rsidP="00975EE7">
      <w:pPr>
        <w:pStyle w:val="ProductList-Body"/>
      </w:pPr>
      <w:r>
        <w:t xml:space="preserve">Ir piemērojami Bing karšu, vizuālā standarta </w:t>
      </w:r>
      <w:r>
        <w:rPr>
          <w:color w:val="000000" w:themeColor="text1"/>
        </w:rPr>
        <w:t xml:space="preserve">H.264/AVC, video standarta VC-1, vizuālā standarta MPEG-4 Part 2 un video standarta MPEG-2 </w:t>
      </w:r>
      <w:r>
        <w:t xml:space="preserve">paziņojumi, kas pieejami </w:t>
      </w:r>
      <w:hyperlink w:anchor="1. pielikums" w:history="1">
        <w:r>
          <w:rPr>
            <w:rStyle w:val="Hyperlink"/>
          </w:rPr>
          <w:t>1. pielikumā</w:t>
        </w:r>
      </w:hyperlink>
      <w:r>
        <w:t>.</w:t>
      </w:r>
    </w:p>
    <w:p w14:paraId="217F3C87" w14:textId="77777777" w:rsidR="00AE6C3B" w:rsidRPr="004E78BB" w:rsidRDefault="00AE6C3B" w:rsidP="00AE6C3B">
      <w:pPr>
        <w:pStyle w:val="ProductList-Body"/>
      </w:pPr>
    </w:p>
    <w:p w14:paraId="2941CAB4" w14:textId="77777777" w:rsidR="00AE6C3B" w:rsidRPr="004E78BB" w:rsidRDefault="00AE6C3B" w:rsidP="00AE6C3B">
      <w:pPr>
        <w:pStyle w:val="ProductList-Body"/>
        <w:keepNext/>
        <w:tabs>
          <w:tab w:val="clear" w:pos="158"/>
          <w:tab w:val="left" w:pos="360"/>
        </w:tabs>
      </w:pPr>
      <w:r>
        <w:rPr>
          <w:b/>
          <w:color w:val="00188F"/>
          <w:szCs w:val="18"/>
        </w:rPr>
        <w:t>Microsoft Power BI</w:t>
      </w:r>
    </w:p>
    <w:p w14:paraId="5C0A360D" w14:textId="77777777" w:rsidR="00AE6C3B" w:rsidRPr="004E78BB" w:rsidRDefault="00AE6C3B" w:rsidP="00AE6C3B">
      <w:pPr>
        <w:pStyle w:val="ProductList-Body"/>
        <w:ind w:left="180"/>
      </w:pPr>
      <w:r>
        <w:rPr>
          <w:b/>
          <w:color w:val="0072C6"/>
          <w:szCs w:val="18"/>
        </w:rPr>
        <w:t>Definīcijas</w:t>
      </w:r>
    </w:p>
    <w:p w14:paraId="0EC888B0" w14:textId="77777777" w:rsidR="00AE6C3B" w:rsidRPr="004E78BB" w:rsidRDefault="00AE6C3B" w:rsidP="00AE6C3B">
      <w:pPr>
        <w:pStyle w:val="ProductList-Body"/>
        <w:ind w:left="180"/>
      </w:pPr>
      <w:r>
        <w:rPr>
          <w:szCs w:val="18"/>
        </w:rPr>
        <w:t>“Klienta lietojumprogramma” ir lietojumprogramma vai lietojumprogrammu kopums, kurš Iegultajām iespējām pievieno būtisku funkcionalitāti un kurš primāri nav paredzēts kā Microsoft Power BI pakalpojumu daļas aizstājējs.</w:t>
      </w:r>
    </w:p>
    <w:p w14:paraId="3E3073FF" w14:textId="77777777" w:rsidR="00AE6C3B" w:rsidRPr="004E78BB" w:rsidRDefault="00AE6C3B" w:rsidP="00AE6C3B">
      <w:pPr>
        <w:pStyle w:val="ProductList-Body"/>
        <w:ind w:left="180"/>
      </w:pPr>
      <w:r>
        <w:rPr>
          <w:szCs w:val="18"/>
        </w:rPr>
        <w:t xml:space="preserve">„Iegultās iespējas” ir Power BI interfeisi API un iegultie skati, kuri ir izmantojami lietojumprogrammā. </w:t>
      </w:r>
    </w:p>
    <w:p w14:paraId="63DECFFB" w14:textId="77777777" w:rsidR="00AE6C3B" w:rsidRPr="004E78BB" w:rsidRDefault="00AE6C3B" w:rsidP="00AE6C3B">
      <w:pPr>
        <w:pStyle w:val="ProductList-Body"/>
        <w:ind w:left="180"/>
      </w:pPr>
    </w:p>
    <w:p w14:paraId="75DDC1EC" w14:textId="77777777" w:rsidR="00AE6C3B" w:rsidRPr="004E78BB" w:rsidRDefault="00AE6C3B" w:rsidP="00AE6C3B">
      <w:pPr>
        <w:pStyle w:val="ProductList-Body"/>
        <w:ind w:left="180"/>
      </w:pPr>
      <w:r>
        <w:rPr>
          <w:b/>
          <w:color w:val="0072C6"/>
          <w:szCs w:val="18"/>
        </w:rPr>
        <w:t>Iegulto iespēju izņēmuma viesošana</w:t>
      </w:r>
    </w:p>
    <w:p w14:paraId="57657098" w14:textId="77777777" w:rsidR="00AE6C3B" w:rsidRPr="004E78BB" w:rsidRDefault="00AE6C3B" w:rsidP="00AE6C3B">
      <w:pPr>
        <w:pStyle w:val="ProductList-Body"/>
        <w:ind w:left="180"/>
      </w:pPr>
      <w:r>
        <w:rPr>
          <w:szCs w:val="18"/>
        </w:rPr>
        <w:t>Klientam ir atļauts izveidot un uzturēt Klienta lietojumprogrammu un, neraugoties uz Klienta lielapjoma licencēšanas līgumā noteikto, apvienot Iegultās iespējas ar Klienta datiem, kuri pieder Klientam vai trešai personai vai kurus licencējis Klients vai trešā persona, lai izveidotu Klienta lietojumprogrammu, izmantojot Iegultās iespējas kopā ar Klienta datiem. Power BI saturs, kuram piekļūst Klienta lietojumprogramma vai tās lietotāji, ir jāglabā, izmantojot Microsoft Power BI Premium iespēju. Klients var atļaut trešai personai piekļūt Iegultajām iespējām un lietot tās saistībā ar attiecīgās Klienta lietojumprogrammas lietošanu. Klients ir atbildīgs par attiecīgo lietošanu un par to, ka šie noteikumi un Klienta lielapjoma licencēšanas līguma noteikumi un nosacījumi tiek ievēroti šīs lietošanas laikā.</w:t>
      </w:r>
    </w:p>
    <w:p w14:paraId="699D6CC7" w14:textId="77777777" w:rsidR="00AE6C3B" w:rsidRPr="004E78BB" w:rsidRDefault="00AE6C3B" w:rsidP="00AE6C3B">
      <w:pPr>
        <w:pStyle w:val="ProductList-Body"/>
        <w:ind w:left="180"/>
      </w:pPr>
    </w:p>
    <w:p w14:paraId="57630E45" w14:textId="77777777" w:rsidR="00AE6C3B" w:rsidRPr="004E78BB" w:rsidRDefault="00AE6C3B" w:rsidP="00AE6C3B">
      <w:pPr>
        <w:pStyle w:val="ProductList-Body"/>
        <w:ind w:left="180"/>
      </w:pPr>
      <w:r>
        <w:rPr>
          <w:b/>
          <w:color w:val="0072C6"/>
          <w:szCs w:val="18"/>
        </w:rPr>
        <w:t>Ierobežojumi</w:t>
      </w:r>
    </w:p>
    <w:p w14:paraId="0E275033" w14:textId="77777777" w:rsidR="00AE6C3B" w:rsidRPr="004E78BB" w:rsidRDefault="00AE6C3B" w:rsidP="00AE6C3B">
      <w:pPr>
        <w:pStyle w:val="ProductList-Body"/>
        <w:ind w:left="180"/>
      </w:pPr>
      <w:r>
        <w:rPr>
          <w:szCs w:val="18"/>
        </w:rPr>
        <w:t>Klients nedrīkst:</w:t>
      </w:r>
    </w:p>
    <w:p w14:paraId="153C73EB" w14:textId="77777777" w:rsidR="00AE6C3B" w:rsidRPr="004E78BB" w:rsidRDefault="00AE6C3B" w:rsidP="00AE6C3B">
      <w:pPr>
        <w:pStyle w:val="ProductList-Body"/>
        <w:numPr>
          <w:ilvl w:val="0"/>
          <w:numId w:val="42"/>
        </w:numPr>
        <w:ind w:left="810" w:hanging="270"/>
      </w:pPr>
      <w:r>
        <w:rPr>
          <w:szCs w:val="18"/>
        </w:rPr>
        <w:t>tālākpārdot vai izplatīt Microsoft Power BI pakalpojumus vai</w:t>
      </w:r>
    </w:p>
    <w:p w14:paraId="4B37CB79" w14:textId="77777777" w:rsidR="00AE6C3B" w:rsidRPr="004E78BB" w:rsidRDefault="00AE6C3B" w:rsidP="00AE6C3B">
      <w:pPr>
        <w:pStyle w:val="ProductList-Body"/>
        <w:numPr>
          <w:ilvl w:val="0"/>
          <w:numId w:val="42"/>
        </w:numPr>
        <w:ind w:left="810" w:hanging="270"/>
      </w:pPr>
      <w:r>
        <w:rPr>
          <w:szCs w:val="18"/>
        </w:rPr>
        <w:t xml:space="preserve">atļaut vairākiem lietotājiem tieši vai netieši piekļūt jebkuram Microsoft Power BI līdzeklim, kas ir pieejams individuāliem lietotājiem. </w:t>
      </w:r>
    </w:p>
    <w:p w14:paraId="3685B746" w14:textId="77777777" w:rsidR="00AE6C3B" w:rsidRPr="004E78BB" w:rsidRDefault="00AE6C3B" w:rsidP="00AE6C3B">
      <w:pPr>
        <w:pStyle w:val="ProductList-Body"/>
        <w:ind w:left="180"/>
      </w:pPr>
    </w:p>
    <w:p w14:paraId="42D4DBDC" w14:textId="77777777" w:rsidR="00AE6C3B" w:rsidRPr="004E78BB" w:rsidRDefault="00AE6C3B" w:rsidP="00AE6C3B">
      <w:pPr>
        <w:pStyle w:val="ProductList-Body"/>
        <w:ind w:left="180"/>
      </w:pPr>
      <w:r>
        <w:rPr>
          <w:b/>
          <w:color w:val="0072C6"/>
          <w:szCs w:val="18"/>
        </w:rPr>
        <w:t xml:space="preserve">Piekļuve bez Lietotāja SL </w:t>
      </w:r>
    </w:p>
    <w:p w14:paraId="7B03622E" w14:textId="737C1034" w:rsidR="00AE6C3B" w:rsidRDefault="00AE6C3B" w:rsidP="00AE6C3B">
      <w:pPr>
        <w:pStyle w:val="ProductList-Body"/>
        <w:ind w:left="180"/>
        <w:rPr>
          <w:szCs w:val="18"/>
        </w:rPr>
      </w:pPr>
      <w:r>
        <w:rPr>
          <w:szCs w:val="18"/>
        </w:rPr>
        <w:t>Lietotāja SL nav nepieciešama, lai skatītu Power BI Premium iespējas saturu, kas ir koplietots, izmantojot iegultos interfeisus API vai iegulto skatu funkcionalitāti. Power BI Premium P sērijā Lietotāja SL nav nepieciešama arī, lai skatītu Power BI Premium iespējas saturu, kas ir koplietots, izmantojot lietojumprogrammas, e-pasta abonementu līdzekļus vai Power Bi atskaišu serveri.</w:t>
      </w:r>
    </w:p>
    <w:p w14:paraId="79868609" w14:textId="1A324233" w:rsidR="00511448" w:rsidRDefault="00511448" w:rsidP="00AE6C3B">
      <w:pPr>
        <w:pStyle w:val="ProductList-Body"/>
        <w:ind w:left="180"/>
        <w:rPr>
          <w:szCs w:val="18"/>
        </w:rPr>
      </w:pPr>
    </w:p>
    <w:p w14:paraId="382DC86C" w14:textId="77777777" w:rsidR="00511448" w:rsidRPr="0008458E" w:rsidRDefault="00511448" w:rsidP="00511448">
      <w:pPr>
        <w:pStyle w:val="ProductList-Body"/>
        <w:ind w:left="180"/>
      </w:pPr>
      <w:r>
        <w:rPr>
          <w:b/>
          <w:color w:val="0072C6"/>
          <w:szCs w:val="18"/>
        </w:rPr>
        <w:t>Publicēt tīmeklī</w:t>
      </w:r>
    </w:p>
    <w:p w14:paraId="4F6EBA84" w14:textId="77777777" w:rsidR="00511448" w:rsidRPr="0008458E" w:rsidRDefault="00511448" w:rsidP="00511448">
      <w:pPr>
        <w:pStyle w:val="ProductList-Body"/>
        <w:ind w:left="180"/>
      </w:pPr>
      <w:r>
        <w:t>Klients funkciju Publicēt tīmeklī drīkst lietot satura kopīgošanai tikai publiski pieejamā vietnē. Klients šo funkciju nedrīkst lietot satura iekšējai kopīgošanai. Microsoft drīkst rādīt saturu, kas publicēts ar funkcijas Publicēt tīmeklī palīdzību, publiskā vietnē vai galerijā.</w:t>
      </w:r>
    </w:p>
    <w:p w14:paraId="0A6D7EA4" w14:textId="77777777" w:rsidR="00B50CDE" w:rsidRPr="00585A48" w:rsidRDefault="004F7686" w:rsidP="00B50CDE">
      <w:pPr>
        <w:pStyle w:val="ProductList-Body"/>
        <w:shd w:val="clear" w:color="auto" w:fill="A6A6A6" w:themeFill="background1" w:themeFillShade="A6"/>
        <w:spacing w:before="120" w:after="240"/>
        <w:jc w:val="right"/>
        <w:rPr>
          <w:sz w:val="16"/>
          <w:szCs w:val="16"/>
        </w:rPr>
      </w:pPr>
      <w:hyperlink w:anchor="TableofContents" w:history="1">
        <w:r w:rsidR="00B50CDE">
          <w:rPr>
            <w:rStyle w:val="Hyperlink"/>
            <w:sz w:val="16"/>
            <w:szCs w:val="16"/>
          </w:rPr>
          <w:t>Saturs</w:t>
        </w:r>
      </w:hyperlink>
      <w:r w:rsidR="00B50CDE">
        <w:rPr>
          <w:sz w:val="16"/>
          <w:szCs w:val="16"/>
        </w:rPr>
        <w:t xml:space="preserve"> / </w:t>
      </w:r>
      <w:hyperlink w:anchor="GeneralTerms" w:history="1">
        <w:r w:rsidR="00B50CDE">
          <w:rPr>
            <w:rStyle w:val="Hyperlink"/>
            <w:sz w:val="16"/>
            <w:szCs w:val="16"/>
          </w:rPr>
          <w:t>Vispārīgie noteikumi</w:t>
        </w:r>
      </w:hyperlink>
    </w:p>
    <w:p w14:paraId="25A011C7" w14:textId="5BC7F51F" w:rsidR="00B50CDE" w:rsidRPr="00A8327A" w:rsidRDefault="00982550" w:rsidP="00B50CDE">
      <w:pPr>
        <w:pStyle w:val="ProductList-Offering2Heading"/>
        <w:outlineLvl w:val="2"/>
        <w:rPr>
          <w:b w:val="0"/>
          <w:color w:val="000000" w:themeColor="text1"/>
          <w:sz w:val="8"/>
          <w:szCs w:val="8"/>
        </w:rPr>
      </w:pPr>
      <w:bookmarkStart w:id="180" w:name="_Toc476476628"/>
      <w:r>
        <w:tab/>
      </w:r>
      <w:bookmarkStart w:id="181" w:name="_Toc502231320"/>
      <w:r w:rsidR="00B50CDE">
        <w:t>Microsoft Cloud App Security</w:t>
      </w:r>
      <w:bookmarkEnd w:id="180"/>
      <w:bookmarkEnd w:id="181"/>
    </w:p>
    <w:p w14:paraId="08D6BB9D" w14:textId="77777777" w:rsidR="00B50CDE" w:rsidRDefault="00B50CDE" w:rsidP="00B50CDE">
      <w:pPr>
        <w:pStyle w:val="ProductList-Body"/>
        <w:keepNext/>
        <w:tabs>
          <w:tab w:val="clear" w:pos="158"/>
          <w:tab w:val="left" w:pos="360"/>
        </w:tabs>
        <w:rPr>
          <w:b/>
          <w:color w:val="00188F"/>
        </w:rPr>
      </w:pPr>
      <w:r>
        <w:rPr>
          <w:b/>
          <w:color w:val="00188F"/>
        </w:rPr>
        <w:t>Paziņojumi</w:t>
      </w:r>
    </w:p>
    <w:p w14:paraId="30E831FB" w14:textId="77777777" w:rsidR="00B50CDE" w:rsidRDefault="00B50CDE" w:rsidP="00B50CDE">
      <w:pPr>
        <w:pStyle w:val="ProductList-Body"/>
        <w:rPr>
          <w:b/>
          <w:color w:val="00188F"/>
        </w:rPr>
      </w:pPr>
      <w:r>
        <w:t xml:space="preserve">Ir piemērojami Bing karšu un Profesionālo pakalpojumu paziņojumi, kas pieejami </w:t>
      </w:r>
      <w:hyperlink w:anchor="Attachment1" w:history="1">
        <w:r>
          <w:rPr>
            <w:rStyle w:val="Hyperlink"/>
          </w:rPr>
          <w:t>1. pielikumā</w:t>
        </w:r>
      </w:hyperlink>
      <w:r>
        <w:t>.</w:t>
      </w:r>
    </w:p>
    <w:p w14:paraId="56D229A6" w14:textId="77777777" w:rsidR="00B50CDE" w:rsidRPr="00585A48" w:rsidRDefault="004F7686" w:rsidP="00B50CDE">
      <w:pPr>
        <w:pStyle w:val="ProductList-Body"/>
        <w:shd w:val="clear" w:color="auto" w:fill="A6A6A6" w:themeFill="background1" w:themeFillShade="A6"/>
        <w:spacing w:before="120" w:after="240"/>
        <w:jc w:val="right"/>
        <w:rPr>
          <w:sz w:val="16"/>
          <w:szCs w:val="16"/>
        </w:rPr>
      </w:pPr>
      <w:hyperlink w:anchor="TableofContents" w:history="1">
        <w:r w:rsidR="00B50CDE">
          <w:rPr>
            <w:rStyle w:val="Hyperlink"/>
            <w:sz w:val="16"/>
            <w:szCs w:val="16"/>
          </w:rPr>
          <w:t>Saturs</w:t>
        </w:r>
      </w:hyperlink>
      <w:r w:rsidR="00B50CDE">
        <w:rPr>
          <w:sz w:val="16"/>
          <w:szCs w:val="16"/>
        </w:rPr>
        <w:t xml:space="preserve"> / </w:t>
      </w:r>
      <w:hyperlink w:anchor="GeneralTerms" w:history="1">
        <w:r w:rsidR="00B50CDE">
          <w:rPr>
            <w:rStyle w:val="Hyperlink"/>
            <w:sz w:val="16"/>
            <w:szCs w:val="16"/>
          </w:rPr>
          <w:t>Vispārīgie noteikumi</w:t>
        </w:r>
      </w:hyperlink>
    </w:p>
    <w:p w14:paraId="2527AE7C" w14:textId="6E1B6B46" w:rsidR="00AE6C3B" w:rsidRPr="00AE6C3B" w:rsidRDefault="00AE6C3B" w:rsidP="00AE6C3B">
      <w:pPr>
        <w:pStyle w:val="ProductList-Offering2Heading"/>
        <w:outlineLvl w:val="2"/>
        <w:rPr>
          <w:lang w:val="lv-LV"/>
        </w:rPr>
      </w:pPr>
      <w:r w:rsidRPr="00AE6C3B">
        <w:rPr>
          <w:lang w:val="lv-LV"/>
        </w:rPr>
        <w:tab/>
      </w:r>
      <w:bookmarkStart w:id="182" w:name="_Toc476230944"/>
      <w:bookmarkStart w:id="183" w:name="_Toc502231321"/>
      <w:r w:rsidRPr="00AE6C3B">
        <w:rPr>
          <w:lang w:val="lv-LV"/>
        </w:rPr>
        <w:t>Microsoft Intune</w:t>
      </w:r>
      <w:bookmarkEnd w:id="182"/>
      <w:bookmarkEnd w:id="183"/>
    </w:p>
    <w:p w14:paraId="7E5DA03D" w14:textId="77777777" w:rsidR="00AE6C3B" w:rsidRPr="00A8327A" w:rsidRDefault="00AE6C3B" w:rsidP="00AE6C3B">
      <w:pPr>
        <w:pStyle w:val="ProductList-Body"/>
        <w:rPr>
          <w:rFonts w:asciiTheme="majorHAnsi" w:hAnsiTheme="majorHAnsi"/>
          <w:sz w:val="16"/>
          <w:szCs w:val="16"/>
        </w:rPr>
        <w:sectPr w:rsidR="00AE6C3B" w:rsidRPr="00A8327A" w:rsidSect="006751E4">
          <w:footerReference w:type="first" r:id="rId52"/>
          <w:type w:val="continuous"/>
          <w:pgSz w:w="12240" w:h="15840"/>
          <w:pgMar w:top="1440" w:right="720" w:bottom="1440" w:left="720" w:header="720" w:footer="720" w:gutter="0"/>
          <w:cols w:space="720"/>
          <w:titlePg/>
          <w:docGrid w:linePitch="360"/>
        </w:sectPr>
      </w:pPr>
    </w:p>
    <w:p w14:paraId="68D93227" w14:textId="77777777" w:rsidR="00AE6C3B" w:rsidRPr="004E78BB" w:rsidRDefault="00AE6C3B" w:rsidP="00AE6C3B">
      <w:pPr>
        <w:pStyle w:val="ProductList-Body"/>
      </w:pPr>
      <w:r>
        <w:rPr>
          <w:rFonts w:asciiTheme="majorHAnsi" w:hAnsiTheme="majorHAnsi"/>
          <w:sz w:val="16"/>
          <w:szCs w:val="16"/>
        </w:rPr>
        <w:t>Microsoft Intune (vienam lietotājam, vienai ierīcei)</w:t>
      </w:r>
    </w:p>
    <w:p w14:paraId="6F65F4E1" w14:textId="77777777" w:rsidR="00AE6C3B" w:rsidRPr="004E78BB" w:rsidRDefault="00AE6C3B" w:rsidP="00AE6C3B">
      <w:pPr>
        <w:pStyle w:val="ProductList-Body"/>
      </w:pPr>
      <w:r>
        <w:rPr>
          <w:rFonts w:asciiTheme="majorHAnsi" w:hAnsiTheme="majorHAnsi"/>
          <w:sz w:val="16"/>
          <w:szCs w:val="16"/>
        </w:rPr>
        <w:t>Microsoft Intune for EDU (vienam lietotājam, vienai ierīcei)</w:t>
      </w:r>
    </w:p>
    <w:p w14:paraId="35705F77" w14:textId="77777777" w:rsidR="00AE6C3B" w:rsidRPr="004E78BB" w:rsidRDefault="00AE6C3B" w:rsidP="00AE6C3B">
      <w:pPr>
        <w:pStyle w:val="ProductList-Body"/>
      </w:pPr>
      <w:r>
        <w:rPr>
          <w:rFonts w:asciiTheme="majorHAnsi" w:hAnsiTheme="majorHAnsi"/>
          <w:sz w:val="16"/>
          <w:szCs w:val="16"/>
        </w:rPr>
        <w:t>Microsoft Intune Add-on for System Center Configuration</w:t>
      </w:r>
    </w:p>
    <w:p w14:paraId="330B184C" w14:textId="77777777" w:rsidR="00AE6C3B" w:rsidRPr="00A8327A" w:rsidRDefault="00AE6C3B" w:rsidP="00AE6C3B">
      <w:pPr>
        <w:pStyle w:val="ProductList-Body"/>
        <w:rPr>
          <w:rFonts w:asciiTheme="majorHAnsi" w:hAnsiTheme="majorHAnsi"/>
          <w:sz w:val="16"/>
          <w:szCs w:val="16"/>
        </w:rPr>
        <w:sectPr w:rsidR="00AE6C3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un System Center Endpoint Protection (vienam lietotājam, vienai ierīcei)</w:t>
      </w:r>
      <w:r>
        <w:rPr>
          <w:rFonts w:asciiTheme="majorHAnsi" w:hAnsiTheme="majorHAnsi"/>
          <w:sz w:val="16"/>
          <w:szCs w:val="16"/>
        </w:rPr>
        <w:br/>
        <w:t>(„Microsoft Intune papildinājums”)</w:t>
      </w:r>
    </w:p>
    <w:p w14:paraId="4BAFDAB3" w14:textId="77777777" w:rsidR="00AE6C3B" w:rsidRPr="0018018E" w:rsidRDefault="00AE6C3B" w:rsidP="00AE6C3B">
      <w:pPr>
        <w:pStyle w:val="ProductList-Body"/>
        <w:pBdr>
          <w:top w:val="single" w:sz="4" w:space="1" w:color="BFBFBF" w:themeColor="background1" w:themeShade="BF"/>
        </w:pBdr>
        <w:rPr>
          <w:b/>
          <w:color w:val="000000" w:themeColor="text1"/>
          <w:sz w:val="8"/>
          <w:szCs w:val="8"/>
          <w:lang w:eastAsia="en-US" w:bidi="ar-SA"/>
        </w:rPr>
      </w:pPr>
    </w:p>
    <w:p w14:paraId="3465DC9F" w14:textId="77777777" w:rsidR="00AE6C3B" w:rsidRPr="004E78BB" w:rsidRDefault="00AE6C3B" w:rsidP="00AE6C3B">
      <w:pPr>
        <w:pStyle w:val="ProductList-Body"/>
        <w:tabs>
          <w:tab w:val="clear" w:pos="158"/>
          <w:tab w:val="left" w:pos="360"/>
        </w:tabs>
      </w:pPr>
      <w:r>
        <w:rPr>
          <w:b/>
          <w:color w:val="00188F"/>
        </w:rPr>
        <w:t>Paziņojumi</w:t>
      </w:r>
    </w:p>
    <w:p w14:paraId="42CD8033" w14:textId="77777777" w:rsidR="00AE6C3B" w:rsidRPr="004E78BB" w:rsidRDefault="00AE6C3B" w:rsidP="00AE6C3B">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60BC0675" w14:textId="77777777" w:rsidR="00AE6C3B" w:rsidRPr="004E78BB" w:rsidRDefault="00AE6C3B" w:rsidP="00AE6C3B">
      <w:pPr>
        <w:pStyle w:val="ProductList-Body"/>
      </w:pPr>
    </w:p>
    <w:p w14:paraId="28509FDB" w14:textId="77777777" w:rsidR="00AE6C3B" w:rsidRPr="004E78BB" w:rsidRDefault="00AE6C3B" w:rsidP="00AE6C3B">
      <w:pPr>
        <w:pStyle w:val="ProductList-Body"/>
        <w:tabs>
          <w:tab w:val="clear" w:pos="158"/>
          <w:tab w:val="left" w:pos="180"/>
        </w:tabs>
      </w:pPr>
      <w:r>
        <w:rPr>
          <w:b/>
          <w:color w:val="00188F"/>
        </w:rPr>
        <w:t>Ierīču un lietojumprogrammu pārvaldīšana</w:t>
      </w:r>
    </w:p>
    <w:p w14:paraId="381156DF" w14:textId="77777777" w:rsidR="00AE6C3B" w:rsidRPr="004E78BB" w:rsidRDefault="00AE6C3B" w:rsidP="00AE6C3B">
      <w:pPr>
        <w:pStyle w:val="ProductList-Body"/>
        <w:tabs>
          <w:tab w:val="clear" w:pos="158"/>
          <w:tab w:val="left" w:pos="180"/>
        </w:tabs>
      </w:pPr>
      <w:r>
        <w:t>Katram Lietotājam, kuram Klients piešķir Lietotāja SL, ir atļauts piekļūt Tiešsaistes pakalpojumiem un saistītajai programmatūrai (tostarp programmatūrai System Center) un lietot tos, lai pārvaldītu lietojumprogrammas un līdz piecpadsmit ierīcēm. Katrai ierīcei, kurai klients piešķir SL, ir atļauts piekļūt Tiešsaistes pakalpojumiem un saistītai programmatūrai (tostarp programmatūrai System Center) un lietot tos bez lietotāju skaita ierobežojuma. Lai pārvaldītu ierīci, kurai piekļūst vairāki lietotāji, katram lietotājam ir nepieciešama Ierīces SL vai Lietotāja SL.</w:t>
      </w:r>
    </w:p>
    <w:p w14:paraId="446F0505" w14:textId="77777777" w:rsidR="00280242" w:rsidRPr="003C2FBE" w:rsidRDefault="00280242" w:rsidP="00280242">
      <w:pPr>
        <w:pStyle w:val="ProductList-Body"/>
        <w:tabs>
          <w:tab w:val="clear" w:pos="158"/>
          <w:tab w:val="left" w:pos="180"/>
        </w:tabs>
      </w:pPr>
    </w:p>
    <w:p w14:paraId="72206C3A" w14:textId="77777777" w:rsidR="00280242" w:rsidRPr="003C2FBE" w:rsidRDefault="00280242" w:rsidP="00280242">
      <w:pPr>
        <w:pStyle w:val="ProductList-Body"/>
        <w:tabs>
          <w:tab w:val="clear" w:pos="158"/>
          <w:tab w:val="left" w:pos="180"/>
        </w:tabs>
      </w:pPr>
      <w:r>
        <w:rPr>
          <w:b/>
          <w:color w:val="00188F"/>
        </w:rPr>
        <w:t>Krātuves pievienojumprogrammu abonēšanas licences</w:t>
      </w:r>
    </w:p>
    <w:p w14:paraId="60E4DDFC" w14:textId="77777777" w:rsidR="00280242" w:rsidRPr="003C2FBE" w:rsidRDefault="00280242" w:rsidP="00280242">
      <w:pPr>
        <w:pStyle w:val="ProductList-Body"/>
        <w:tabs>
          <w:tab w:val="clear" w:pos="158"/>
          <w:tab w:val="left" w:pos="180"/>
        </w:tabs>
      </w:pPr>
      <w:r>
        <w:t>Krātuves pievienojumprogrammas abonēšanas licence ir nepieciešama katram krātuves gigabaitam, kas pārsniedz pamata abonementa nodrošinātās krātuves izmēru.</w:t>
      </w:r>
    </w:p>
    <w:p w14:paraId="4725028F" w14:textId="77777777" w:rsidR="00280242" w:rsidRPr="003C2FBE" w:rsidRDefault="00280242" w:rsidP="00280242">
      <w:pPr>
        <w:pStyle w:val="ProductList-Body"/>
        <w:tabs>
          <w:tab w:val="clear" w:pos="158"/>
          <w:tab w:val="left" w:pos="180"/>
        </w:tabs>
      </w:pPr>
    </w:p>
    <w:p w14:paraId="71E00502" w14:textId="77777777" w:rsidR="00280242" w:rsidRPr="003C2FBE" w:rsidRDefault="00280242" w:rsidP="00280242">
      <w:pPr>
        <w:pStyle w:val="ProductList-Body"/>
        <w:keepNext/>
        <w:tabs>
          <w:tab w:val="clear" w:pos="158"/>
          <w:tab w:val="left" w:pos="180"/>
        </w:tabs>
      </w:pPr>
      <w:r>
        <w:rPr>
          <w:b/>
          <w:color w:val="00188F"/>
        </w:rPr>
        <w:t>Programmatūrā System Center ietvertie Windows programmatūras komponenti</w:t>
      </w:r>
    </w:p>
    <w:p w14:paraId="3A2D0E7F" w14:textId="345F16C3" w:rsidR="00280242" w:rsidRPr="003C2FBE" w:rsidRDefault="00280242" w:rsidP="00280242">
      <w:pPr>
        <w:pStyle w:val="ProductList-Body"/>
        <w:tabs>
          <w:tab w:val="clear" w:pos="158"/>
          <w:tab w:val="left" w:pos="180"/>
        </w:tabs>
      </w:pPr>
      <w:r>
        <w:t>Programmatūra System Center ietver vienu vai vairākus no šiem Windows programmatūras komponentiem: programmatūra Microsoft .NET Framework, Microsoft Data Access Components, Power</w:t>
      </w:r>
      <w:r w:rsidR="00AE6C3B">
        <w:t>S</w:t>
      </w:r>
      <w:r>
        <w:t>hell, kā arī ietver noteiktus .dll failus, kas ir saistīti ar Microsoft Build tehnoloģiju, Windows Identity Foundation, valodai J</w:t>
      </w:r>
      <w:r w:rsidR="00AE6C3B">
        <w:t>ava</w:t>
      </w:r>
      <w:r>
        <w:t xml:space="preserve">Script paredzēto Windows bibliotēku, failu Debghelp.dll un Web Deploy tehnoloģiju. Licences nosacījumi, kas regulē Windows programmatūras komponentu lietošanu, ir Produktu nosacījumu sadaļās Windows 8.1 Pro un Enterprise. Produktu nosacījumi ir pieejami vietnē </w:t>
      </w:r>
      <w:hyperlink r:id="rId53" w:history="1">
        <w:r>
          <w:rPr>
            <w:rStyle w:val="Hyperlink"/>
          </w:rPr>
          <w:t>http://go.microsoft.com/?linkid=9839206</w:t>
        </w:r>
      </w:hyperlink>
      <w:hyperlink w:history="1"/>
      <w:r>
        <w:t>.</w:t>
      </w:r>
    </w:p>
    <w:p w14:paraId="6D91DFD9" w14:textId="77777777" w:rsidR="00280242" w:rsidRPr="003C2FBE" w:rsidRDefault="00280242" w:rsidP="00280242">
      <w:pPr>
        <w:pStyle w:val="ProductList-Body"/>
        <w:tabs>
          <w:tab w:val="clear" w:pos="158"/>
          <w:tab w:val="left" w:pos="180"/>
        </w:tabs>
      </w:pPr>
    </w:p>
    <w:p w14:paraId="10456D23" w14:textId="77777777" w:rsidR="00280242" w:rsidRPr="003C2FBE" w:rsidRDefault="00280242" w:rsidP="00280242">
      <w:pPr>
        <w:pStyle w:val="ProductList-Body"/>
        <w:tabs>
          <w:tab w:val="clear" w:pos="158"/>
          <w:tab w:val="left" w:pos="180"/>
        </w:tabs>
      </w:pPr>
      <w:r>
        <w:rPr>
          <w:b/>
          <w:color w:val="00188F"/>
        </w:rPr>
        <w:t>SQL Server tehnoloģija un procesu mērījumi</w:t>
      </w:r>
    </w:p>
    <w:p w14:paraId="5278A15E" w14:textId="77777777" w:rsidR="00280242" w:rsidRPr="003C2FBE" w:rsidRDefault="00280242" w:rsidP="00280242">
      <w:pPr>
        <w:pStyle w:val="ProductList-Body"/>
        <w:tabs>
          <w:tab w:val="clear" w:pos="158"/>
          <w:tab w:val="left" w:pos="180"/>
        </w:tabs>
      </w:pPr>
      <w:r>
        <w:t>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instalēšanas programmā. Klientam ir jāsaņem iepriekšēja korporācijas Microsoft rakstiska atļauja, lai varētu izpaust šo komponentu vai to programmatūras procesu mērījumu testēšanas rezultātus trešai personai.</w:t>
      </w:r>
    </w:p>
    <w:p w14:paraId="78D38230" w14:textId="77777777" w:rsidR="00280242" w:rsidRPr="003C2FBE" w:rsidRDefault="004F7686"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627A7698" w14:textId="31C8EA56" w:rsidR="006C5DB4" w:rsidRPr="00E47D5D" w:rsidRDefault="006C5DB4" w:rsidP="006C5DB4">
      <w:pPr>
        <w:pStyle w:val="ProductList-Offering2Heading"/>
        <w:ind w:firstLine="158"/>
        <w:outlineLvl w:val="2"/>
        <w:rPr>
          <w:b w:val="0"/>
          <w:color w:val="000000" w:themeColor="text1"/>
          <w:sz w:val="8"/>
          <w:szCs w:val="8"/>
          <w:lang w:val="lv-LV"/>
        </w:rPr>
      </w:pPr>
      <w:bookmarkStart w:id="184" w:name="_Toc492329154"/>
      <w:bookmarkStart w:id="185" w:name="_Toc502231322"/>
      <w:bookmarkStart w:id="186" w:name="MicrosoftKaizalaPro"/>
      <w:bookmarkStart w:id="187" w:name="_Toc453946633"/>
      <w:bookmarkStart w:id="188" w:name="_Toc451949071"/>
      <w:r w:rsidRPr="00E47D5D">
        <w:rPr>
          <w:lang w:val="lv-LV"/>
        </w:rPr>
        <w:t>Microsoft Kaizala Pro</w:t>
      </w:r>
      <w:bookmarkEnd w:id="184"/>
      <w:bookmarkEnd w:id="185"/>
    </w:p>
    <w:bookmarkEnd w:id="186"/>
    <w:p w14:paraId="0F247D90" w14:textId="77777777" w:rsidR="006C5DB4" w:rsidRPr="007F3AE9" w:rsidRDefault="006C5DB4" w:rsidP="006C5DB4">
      <w:pPr>
        <w:pStyle w:val="ProductList-ClauseHeading"/>
      </w:pPr>
      <w:r>
        <w:t>Līgums par pakalpojumu līmeni</w:t>
      </w:r>
    </w:p>
    <w:p w14:paraId="05F1B6B6" w14:textId="77777777" w:rsidR="006C5DB4" w:rsidRDefault="006C5DB4" w:rsidP="006C5DB4">
      <w:pPr>
        <w:pStyle w:val="ProductList-Body"/>
        <w:rPr>
          <w:b/>
          <w:color w:val="00188F"/>
        </w:rPr>
      </w:pPr>
      <w:r>
        <w:t>Uz Microsoft Kaizala Pro neattiecas līgums par pakalpojumu līmeni (SLA).</w:t>
      </w:r>
    </w:p>
    <w:p w14:paraId="24FB1CD7" w14:textId="77777777" w:rsidR="006C5DB4" w:rsidRPr="00585A48" w:rsidRDefault="004F7686" w:rsidP="006C5DB4">
      <w:pPr>
        <w:pStyle w:val="ProductList-Body"/>
        <w:shd w:val="clear" w:color="auto" w:fill="A6A6A6" w:themeFill="background1" w:themeFillShade="A6"/>
        <w:spacing w:before="120" w:after="240"/>
        <w:jc w:val="right"/>
        <w:rPr>
          <w:sz w:val="16"/>
          <w:szCs w:val="16"/>
        </w:rPr>
      </w:pPr>
      <w:hyperlink w:anchor="Satura rādītājs" w:history="1">
        <w:r w:rsidR="006C5DB4">
          <w:rPr>
            <w:rStyle w:val="Hyperlink"/>
            <w:sz w:val="16"/>
            <w:szCs w:val="16"/>
          </w:rPr>
          <w:t>Saturs</w:t>
        </w:r>
      </w:hyperlink>
      <w:r w:rsidR="006C5DB4">
        <w:rPr>
          <w:sz w:val="16"/>
          <w:szCs w:val="16"/>
        </w:rPr>
        <w:t xml:space="preserve"> / </w:t>
      </w:r>
      <w:hyperlink w:anchor="_top" w:history="1">
        <w:r w:rsidR="006C5DB4">
          <w:rPr>
            <w:rStyle w:val="Hyperlink"/>
            <w:sz w:val="16"/>
            <w:szCs w:val="16"/>
          </w:rPr>
          <w:t>Vispārīgie noteikumi</w:t>
        </w:r>
      </w:hyperlink>
    </w:p>
    <w:p w14:paraId="0EF6CD42" w14:textId="45EFF875" w:rsidR="00F445D7" w:rsidRPr="00903BB7" w:rsidRDefault="006C5DB4" w:rsidP="00F445D7">
      <w:pPr>
        <w:pStyle w:val="ProductList-Offering2Heading"/>
        <w:outlineLvl w:val="2"/>
      </w:pPr>
      <w:r>
        <w:tab/>
      </w:r>
      <w:bookmarkStart w:id="189" w:name="_Toc502231323"/>
      <w:r w:rsidR="00F445D7">
        <w:t>Microsoft Learning</w:t>
      </w:r>
      <w:bookmarkEnd w:id="187"/>
      <w:bookmarkEnd w:id="189"/>
      <w:r w:rsidR="00F445D7">
        <w:t xml:space="preserve"> </w:t>
      </w:r>
      <w:bookmarkEnd w:id="188"/>
    </w:p>
    <w:bookmarkEnd w:id="171"/>
    <w:p w14:paraId="2D2D19D2" w14:textId="77777777" w:rsidR="00F445D7" w:rsidRPr="00903BB7" w:rsidRDefault="00F445D7" w:rsidP="00F445D7">
      <w:pPr>
        <w:pStyle w:val="ProductList-ClauseHeading"/>
      </w:pPr>
      <w:r>
        <w:t>Microsoft Learning E-Reference Library</w:t>
      </w:r>
    </w:p>
    <w:p w14:paraId="364453A6" w14:textId="77777777" w:rsidR="00F445D7" w:rsidRPr="00903BB7" w:rsidRDefault="00F445D7" w:rsidP="00F445D7">
      <w:pPr>
        <w:pStyle w:val="ProductList-Body"/>
      </w:pPr>
      <w:r>
        <w:t>Jebkura persona, kas ir pilnvarota piekļūt Klienta datoram vai iekšējam tīklam, drīkst kopēt un izmantot dokumentāciju Klienta iekšējiem uzziņas mērķiem. Dokumentācija neietver elektroniskās grāmatas.</w:t>
      </w:r>
    </w:p>
    <w:p w14:paraId="7649D048" w14:textId="77777777" w:rsidR="00F445D7" w:rsidRPr="00903BB7" w:rsidRDefault="00F445D7" w:rsidP="00F445D7">
      <w:pPr>
        <w:pStyle w:val="ProductList-Body"/>
      </w:pPr>
    </w:p>
    <w:p w14:paraId="08C85737" w14:textId="77777777" w:rsidR="00F445D7" w:rsidRPr="00903BB7" w:rsidRDefault="00F445D7" w:rsidP="00F445D7">
      <w:pPr>
        <w:pStyle w:val="ProductList-ClauseHeading"/>
      </w:pPr>
      <w:bookmarkStart w:id="190" w:name="_Toc451949072"/>
      <w:r>
        <w:t>Microsoft Learning Imagine Academy</w:t>
      </w:r>
      <w:bookmarkEnd w:id="190"/>
      <w:r>
        <w:t xml:space="preserve"> pakalpojumu SL</w:t>
      </w:r>
    </w:p>
    <w:p w14:paraId="08C6929B" w14:textId="77777777" w:rsidR="00F445D7" w:rsidRPr="00903BB7" w:rsidRDefault="00F445D7" w:rsidP="00F445D7">
      <w:pPr>
        <w:pStyle w:val="ProductList-Body"/>
      </w:pPr>
      <w:r>
        <w:t>Katrai atrašanās vietai, kas piekļūst jebkuram Microsoft Imagine Academy pakalpojumam vai priekšrocībai vai izmanto to, ir nepieciešama pakalpojumu SL. Atrašanās vieta ir fiziska vieta ar darbiniekiem, kuriem ir viens administrators, piemēram, direktors vienā ēkā vai ēku kompleksā, kas atrodas tajā pašā iestādes teritorijā.</w:t>
      </w:r>
    </w:p>
    <w:p w14:paraId="44F2EB92" w14:textId="77777777" w:rsidR="00F445D7" w:rsidRPr="00903BB7" w:rsidRDefault="00F445D7" w:rsidP="00F445D7">
      <w:pPr>
        <w:pStyle w:val="ProductList-Body"/>
      </w:pPr>
    </w:p>
    <w:p w14:paraId="364420C6" w14:textId="77777777" w:rsidR="00F445D7" w:rsidRPr="00903BB7" w:rsidRDefault="00F445D7" w:rsidP="00F445D7">
      <w:pPr>
        <w:pStyle w:val="ProductList-ClauseHeading"/>
      </w:pPr>
      <w:r>
        <w:t>Programmas Microsoft Learning Imagine Academy vadlīnijas</w:t>
      </w:r>
    </w:p>
    <w:p w14:paraId="6EAA1282" w14:textId="77777777" w:rsidR="00F445D7" w:rsidRPr="00903BB7" w:rsidRDefault="00F445D7" w:rsidP="00F445D7">
      <w:pPr>
        <w:pStyle w:val="ProductList-Body"/>
      </w:pPr>
      <w:r>
        <w:t xml:space="preserve">Programmas Imagine Academy vadlīnijas, kas atrodas vietnē </w:t>
      </w:r>
      <w:hyperlink r:id="rId54" w:history="1">
        <w:r>
          <w:rPr>
            <w:rStyle w:val="Hyperlink"/>
          </w:rPr>
          <w:t>http://www.microsoft.com/itacademy</w:t>
        </w:r>
      </w:hyperlink>
      <w:r>
        <w:t>, attiecas uz Klienta veikto Microsoft Learning Imagine Academy lietošanu un tās priekšrocībām.</w:t>
      </w:r>
    </w:p>
    <w:p w14:paraId="0D95097A" w14:textId="77777777" w:rsidR="00F445D7" w:rsidRPr="00903BB7" w:rsidRDefault="00F445D7" w:rsidP="00F445D7">
      <w:pPr>
        <w:pStyle w:val="ProductList-Body"/>
      </w:pPr>
    </w:p>
    <w:p w14:paraId="299957BA" w14:textId="77777777" w:rsidR="00F445D7" w:rsidRPr="00903BB7" w:rsidRDefault="00F445D7" w:rsidP="00F445D7">
      <w:pPr>
        <w:pStyle w:val="ProductList-ClauseHeading"/>
      </w:pPr>
      <w:r>
        <w:t>Programmas Microsoft Learning Imagine Academy priekšrocības, ko nodrošina trešās personas</w:t>
      </w:r>
    </w:p>
    <w:p w14:paraId="7AC73C34" w14:textId="77777777" w:rsidR="00F445D7" w:rsidRPr="00903BB7" w:rsidRDefault="00F445D7" w:rsidP="00F445D7">
      <w:pPr>
        <w:pStyle w:val="ProductList-Body"/>
      </w:pPr>
      <w:r>
        <w:t>Programmas priekšrocības var lietot tikai licencētu iestāžu mācībspēki, darbinieki un studenti, kas šobrīd mācās licencētājā iestādē.</w:t>
      </w:r>
    </w:p>
    <w:p w14:paraId="485D9B97" w14:textId="77777777" w:rsidR="00F445D7" w:rsidRPr="00903BB7" w:rsidRDefault="004F7686"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bookmarkEnd w:id="172"/>
    <w:p w14:paraId="73BE1411" w14:textId="77777777" w:rsidR="00160262" w:rsidRPr="009C1170" w:rsidRDefault="00160262" w:rsidP="00160262">
      <w:pPr>
        <w:pStyle w:val="ProductList-Offering2Heading"/>
        <w:keepNext/>
        <w:outlineLvl w:val="2"/>
      </w:pPr>
      <w:r>
        <w:tab/>
      </w:r>
      <w:bookmarkStart w:id="191" w:name="_Toc457466455"/>
      <w:bookmarkStart w:id="192" w:name="_Toc502231324"/>
      <w:r>
        <w:t>Minecraft: Education Edition</w:t>
      </w:r>
      <w:bookmarkEnd w:id="191"/>
      <w:bookmarkEnd w:id="192"/>
    </w:p>
    <w:p w14:paraId="5E14C117" w14:textId="77777777" w:rsidR="00160262" w:rsidRDefault="00160262" w:rsidP="00160262">
      <w:pPr>
        <w:pStyle w:val="ProductList-Body"/>
        <w:keepNext/>
        <w:tabs>
          <w:tab w:val="clear" w:pos="158"/>
          <w:tab w:val="left" w:pos="360"/>
        </w:tabs>
        <w:rPr>
          <w:b/>
          <w:color w:val="00188F"/>
        </w:rPr>
      </w:pPr>
      <w:r>
        <w:rPr>
          <w:b/>
          <w:color w:val="00188F"/>
        </w:rPr>
        <w:t>Paziņojumi</w:t>
      </w:r>
    </w:p>
    <w:p w14:paraId="5D40855E" w14:textId="77777777" w:rsidR="00160262" w:rsidRPr="00AB267B" w:rsidRDefault="00160262" w:rsidP="00160262">
      <w:pPr>
        <w:pStyle w:val="ProductList-Body"/>
      </w:pPr>
      <w:r>
        <w:t xml:space="preserve">Piemērojami Bing karšu paziņojumi, kas pieejami </w:t>
      </w:r>
      <w:hyperlink w:anchor="Attachment1" w:history="1">
        <w:r>
          <w:rPr>
            <w:rStyle w:val="Hyperlink"/>
          </w:rPr>
          <w:t>1. pielikumā</w:t>
        </w:r>
      </w:hyperlink>
      <w:r>
        <w:t>.</w:t>
      </w:r>
    </w:p>
    <w:p w14:paraId="0F494436" w14:textId="77777777" w:rsidR="00160262" w:rsidRPr="009C1170" w:rsidRDefault="004F7686" w:rsidP="00160262">
      <w:pPr>
        <w:pStyle w:val="ProductList-Body"/>
        <w:shd w:val="clear" w:color="auto" w:fill="A6A6A6" w:themeFill="background1" w:themeFillShade="A6"/>
        <w:spacing w:before="120" w:after="240"/>
        <w:jc w:val="right"/>
        <w:rPr>
          <w:sz w:val="16"/>
          <w:szCs w:val="16"/>
        </w:rPr>
      </w:pPr>
      <w:hyperlink w:anchor="TableofContents" w:history="1">
        <w:r w:rsidR="00160262">
          <w:rPr>
            <w:rStyle w:val="Hyperlink"/>
            <w:sz w:val="16"/>
            <w:szCs w:val="16"/>
          </w:rPr>
          <w:t>Saturs</w:t>
        </w:r>
      </w:hyperlink>
      <w:r w:rsidR="00160262">
        <w:rPr>
          <w:sz w:val="16"/>
          <w:szCs w:val="16"/>
        </w:rPr>
        <w:t xml:space="preserve"> / </w:t>
      </w:r>
      <w:hyperlink w:anchor="GeneralTerms" w:history="1">
        <w:r w:rsidR="00160262">
          <w:rPr>
            <w:rStyle w:val="Hyperlink"/>
            <w:sz w:val="16"/>
            <w:szCs w:val="16"/>
          </w:rPr>
          <w:t>Vispārīgie noteikumi</w:t>
        </w:r>
      </w:hyperlink>
    </w:p>
    <w:p w14:paraId="5EEA3C10" w14:textId="7867CFE1" w:rsidR="00581CDB" w:rsidRPr="00DF6877" w:rsidRDefault="00160262" w:rsidP="00020699">
      <w:pPr>
        <w:pStyle w:val="ProductList-Offering2Heading"/>
        <w:rPr>
          <w:lang w:val="lv-LV"/>
        </w:rPr>
      </w:pPr>
      <w:r>
        <w:rPr>
          <w:lang w:val="lv-LV"/>
        </w:rPr>
        <w:tab/>
      </w:r>
      <w:bookmarkStart w:id="193" w:name="_Toc502231325"/>
      <w:r w:rsidR="00581CDB" w:rsidRPr="00DF6877">
        <w:rPr>
          <w:lang w:val="lv-LV"/>
        </w:rPr>
        <w:t>Office 365 Developer</w:t>
      </w:r>
      <w:bookmarkEnd w:id="193"/>
    </w:p>
    <w:p w14:paraId="5B0F2979" w14:textId="77777777" w:rsidR="00581CDB" w:rsidRPr="00690C65" w:rsidRDefault="00581CDB" w:rsidP="00581CDB">
      <w:pPr>
        <w:pStyle w:val="ProductList-Body"/>
        <w:tabs>
          <w:tab w:val="clear" w:pos="158"/>
          <w:tab w:val="left" w:pos="180"/>
        </w:tabs>
      </w:pPr>
      <w:r>
        <w:rPr>
          <w:b/>
          <w:color w:val="00188F"/>
        </w:rPr>
        <w:t>Office 365 Developer nav paredzēts ražošanas nolūkiem</w:t>
      </w:r>
    </w:p>
    <w:p w14:paraId="6FB6E3DE" w14:textId="77777777" w:rsidR="00581CDB" w:rsidRPr="00690C65" w:rsidRDefault="00581CDB" w:rsidP="00581CDB">
      <w:pPr>
        <w:pStyle w:val="ProductList-Body"/>
        <w:tabs>
          <w:tab w:val="clear" w:pos="158"/>
          <w:tab w:val="left" w:pos="180"/>
        </w:tabs>
      </w:pPr>
      <w: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14:paraId="56509E7A" w14:textId="77777777" w:rsidR="00581CDB" w:rsidRPr="00CE757F"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lastRenderedPageBreak/>
        <w:t>Office 365 Developer lietotāji</w:t>
      </w:r>
    </w:p>
    <w:p w14:paraId="43BEB7C5" w14:textId="77777777" w:rsidR="00581CDB" w:rsidRPr="00690C65" w:rsidRDefault="00581CDB" w:rsidP="00581CDB">
      <w:pPr>
        <w:pStyle w:val="ProductList-Body"/>
        <w:tabs>
          <w:tab w:val="clear" w:pos="158"/>
          <w:tab w:val="left" w:pos="180"/>
        </w:tabs>
      </w:pPr>
      <w:r>
        <w:t>Klienta lietotājiem nav nepieciešama abonēšanas licence, lai piekļūtu Office 365 Developer akcepttestu veikšanai vai atsauksmju sniegšanai par Klienta programmām.</w:t>
      </w:r>
    </w:p>
    <w:p w14:paraId="491AA8F9" w14:textId="77777777" w:rsidR="00581CDB" w:rsidRPr="00690C65" w:rsidRDefault="004F7686"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5BDED5E" w14:textId="77777777" w:rsidR="00F445D7" w:rsidRPr="00A56F5E" w:rsidRDefault="00F445D7" w:rsidP="00F445D7">
      <w:pPr>
        <w:pStyle w:val="ProductList-Offering2Heading"/>
        <w:outlineLvl w:val="2"/>
        <w:rPr>
          <w:lang w:val="lv-LV"/>
        </w:rPr>
      </w:pPr>
      <w:r w:rsidRPr="00A56F5E">
        <w:rPr>
          <w:lang w:val="lv-LV"/>
        </w:rPr>
        <w:tab/>
      </w:r>
      <w:bookmarkStart w:id="194" w:name="_Toc453946637"/>
      <w:bookmarkStart w:id="195" w:name="_Toc502231326"/>
      <w:r w:rsidRPr="00A56F5E">
        <w:rPr>
          <w:lang w:val="lv-LV"/>
        </w:rPr>
        <w:t>Windows darbstacijas operētājsistēma</w:t>
      </w:r>
      <w:bookmarkEnd w:id="194"/>
      <w:bookmarkEnd w:id="195"/>
    </w:p>
    <w:p w14:paraId="6247F162" w14:textId="77777777" w:rsidR="00F445D7" w:rsidRPr="00903BB7" w:rsidRDefault="00F445D7" w:rsidP="00F445D7">
      <w:pPr>
        <w:pStyle w:val="ProductList-Body"/>
      </w:pPr>
      <w:r>
        <w:rPr>
          <w:b/>
          <w:color w:val="00188F"/>
        </w:rPr>
        <w:t>Datu saglabāšana</w:t>
      </w:r>
    </w:p>
    <w:p w14:paraId="69A25739" w14:textId="77777777" w:rsidR="00E47D5D" w:rsidRPr="00BA2331" w:rsidRDefault="00E47D5D" w:rsidP="00E47D5D">
      <w:pPr>
        <w:pStyle w:val="ProductList-Body"/>
      </w:pPr>
      <w:r>
        <w:t xml:space="preserve">Produkta daļa Windows Defender uzlabotā pretdraudu aizsardzība un Windows Analytics neietver izgūstamus Klienta datus, tādēļ uz to neattiecas OST nosacījumi par Klienta datu izgūšanu. </w:t>
      </w:r>
    </w:p>
    <w:p w14:paraId="242518F6" w14:textId="77777777" w:rsidR="00F445D7" w:rsidRPr="00903BB7" w:rsidRDefault="004F7686"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p w14:paraId="7F49BE0A" w14:textId="77777777" w:rsidR="00422C66" w:rsidRPr="00422C66" w:rsidRDefault="00422C66" w:rsidP="00A914BF">
      <w:pPr>
        <w:pStyle w:val="ProductList-Body"/>
        <w:rPr>
          <w:szCs w:val="18"/>
        </w:rPr>
      </w:pPr>
    </w:p>
    <w:p w14:paraId="10EF88D6" w14:textId="2F8C71A3" w:rsidR="000E6ED8" w:rsidRDefault="000E6ED8" w:rsidP="00A914BF">
      <w:pPr>
        <w:pStyle w:val="ProductList-Body"/>
        <w:rPr>
          <w:szCs w:val="18"/>
        </w:rPr>
      </w:pPr>
    </w:p>
    <w:p w14:paraId="39F041C6" w14:textId="77777777" w:rsidR="00A56F5E" w:rsidRPr="00422C66" w:rsidRDefault="00A56F5E" w:rsidP="00A914BF">
      <w:pPr>
        <w:pStyle w:val="ProductList-Body"/>
        <w:rPr>
          <w:szCs w:val="18"/>
        </w:rPr>
        <w:sectPr w:rsidR="00A56F5E" w:rsidRPr="00422C66" w:rsidSect="00E275D6">
          <w:footerReference w:type="first" r:id="rId5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6" w:name="Attachment1"/>
      <w:bookmarkStart w:id="197" w:name="_Toc502231327"/>
      <w:r>
        <w:lastRenderedPageBreak/>
        <w:t>1. pielikums — paziņojumi</w:t>
      </w:r>
      <w:bookmarkEnd w:id="196"/>
      <w:bookmarkEnd w:id="197"/>
    </w:p>
    <w:p w14:paraId="2F4609B8" w14:textId="0A35F4A9" w:rsidR="004D27A6" w:rsidRPr="00DF6877" w:rsidRDefault="00D67A4B" w:rsidP="00020699">
      <w:pPr>
        <w:pStyle w:val="ProductList-Offering1Heading"/>
        <w:rPr>
          <w:lang w:val="lv-LV"/>
        </w:rPr>
      </w:pPr>
      <w:bookmarkStart w:id="198" w:name="_Toc502231328"/>
      <w:r w:rsidRPr="00DF6877">
        <w:rPr>
          <w:lang w:val="lv-LV"/>
        </w:rPr>
        <w:t>Bing Maps</w:t>
      </w:r>
      <w:bookmarkEnd w:id="198"/>
    </w:p>
    <w:p w14:paraId="3B307CBC" w14:textId="507CA5F4" w:rsidR="00D67A4B" w:rsidRPr="00690C65" w:rsidRDefault="00D67A4B" w:rsidP="00A914BF">
      <w:pPr>
        <w:pStyle w:val="ProductList-Body"/>
      </w:pPr>
      <w:r>
        <w:t xml:space="preserve">Tiešsaistes pakalpojumiem vai tajos ietvertai programmatūrai nepieciešams lietot Bing kartes. Jebkāds saturs, kas tiek nodrošināts, izmantojot pakalpojumu Bing kartes, tostarp ģeokodi, var tikt izmantots tikai tajā produktā, kuru izmantojot šis saturs tiek nodrošināts. Bing karšu lietošanu, ko veic Klients, regulē Bing karšu lietotāju lietošanas noteikumi, kas ir pieejami vietnē </w:t>
      </w:r>
      <w:hyperlink r:id="rId56" w:history="1">
        <w:r>
          <w:rPr>
            <w:rStyle w:val="Hyperlink"/>
          </w:rPr>
          <w:t>go.microsoft.com/?linkid=9710837</w:t>
        </w:r>
      </w:hyperlink>
      <w:r>
        <w:t xml:space="preserve">, un Bing karšu personas datu aizsardzības paziņojums, kas ir pieejams vietnē </w:t>
      </w:r>
      <w:hyperlink r:id="rId57" w:history="1">
        <w:r>
          <w:rPr>
            <w:rStyle w:val="Hyperlink"/>
          </w:rPr>
          <w:t>go.microsoft.com/fwlink/?LinkID=248686</w:t>
        </w:r>
      </w:hyperlink>
      <w:r>
        <w:t>.</w:t>
      </w:r>
    </w:p>
    <w:bookmarkStart w:id="199" w:name="_Toc431459551"/>
    <w:p w14:paraId="261F8B27" w14:textId="77777777" w:rsidR="00FC2378" w:rsidRPr="000772BE" w:rsidRDefault="00FC2378" w:rsidP="00FC2378">
      <w:pPr>
        <w:pStyle w:val="ProductList-Body"/>
        <w:shd w:val="clear" w:color="auto" w:fill="A6A6A6" w:themeFill="background1" w:themeFillShade="A6"/>
        <w:spacing w:before="120" w:after="240"/>
        <w:jc w:val="right"/>
      </w:pPr>
      <w:r>
        <w:fldChar w:fldCharType="begin"/>
      </w:r>
      <w:r>
        <w:instrText>HYPERLINK \l "Satura rādītājs"</w:instrText>
      </w:r>
      <w:r>
        <w:fldChar w:fldCharType="separate"/>
      </w:r>
      <w:r>
        <w:rPr>
          <w:rStyle w:val="Hyperlink"/>
          <w:sz w:val="16"/>
          <w:szCs w:val="16"/>
        </w:rPr>
        <w:t>Saturs</w:t>
      </w:r>
      <w:r>
        <w:fldChar w:fldCharType="end"/>
      </w:r>
      <w:r>
        <w:rPr>
          <w:sz w:val="16"/>
          <w:szCs w:val="16"/>
        </w:rPr>
        <w:t xml:space="preserve"> / </w:t>
      </w:r>
      <w:hyperlink w:anchor="GeneralTerms" w:history="1">
        <w:r>
          <w:rPr>
            <w:rStyle w:val="Hyperlink"/>
            <w:sz w:val="16"/>
            <w:szCs w:val="16"/>
          </w:rPr>
          <w:t>Vispārīgie noteikumi</w:t>
        </w:r>
      </w:hyperlink>
    </w:p>
    <w:p w14:paraId="232A0BC5" w14:textId="77777777" w:rsidR="00FC2378" w:rsidRPr="00DF6877" w:rsidRDefault="00FC2378" w:rsidP="00FC2378">
      <w:pPr>
        <w:pStyle w:val="ProductList-Offering1Heading"/>
        <w:rPr>
          <w:lang w:val="lv-LV"/>
        </w:rPr>
      </w:pPr>
      <w:bookmarkStart w:id="200" w:name="_Toc502231329"/>
      <w:bookmarkStart w:id="201" w:name="ProfessionalServices"/>
      <w:r w:rsidRPr="00DF6877">
        <w:rPr>
          <w:lang w:val="lv-LV"/>
        </w:rPr>
        <w:t>Profesionālie pakalpojumi</w:t>
      </w:r>
      <w:bookmarkEnd w:id="199"/>
      <w:bookmarkEnd w:id="200"/>
    </w:p>
    <w:bookmarkEnd w:id="201"/>
    <w:p w14:paraId="39B7306B" w14:textId="77777777" w:rsidR="00511448" w:rsidRPr="0008458E" w:rsidRDefault="00511448" w:rsidP="00511448">
      <w:pPr>
        <w:pStyle w:val="ProductList-Body"/>
      </w:pPr>
      <w:r>
        <w:t xml:space="preserve">Klients var būt tiesīgs saņemt Microsoft klientu atbalsta un konsultāciju pakalpojumus saistībā ar šo Tiešsaistes pakalpojumu. Saskaņā ar Klienta lielapjoma licencēšanas līgumu šie pakalpojumi ir „Profesionālie pakalpojumi”. Ja Klienta lielapjoma licencēšanas līgums attiecas tikai uz Tiešsaistes pakalpojumiem (un tajā nav definēti Profesionālie pakalpojumi), šie pakalpojumi tiek nodrošināti saskaņā ar tālāk aprakstītajiem Profesionālo pakalpojumu nosacījumiem. Tomēr, ja Profesionālie pakalpojumi ir iekļauti atsevišķā līgumā, ir spēkā šī atsevišķā līguma nosacījumi. </w:t>
      </w:r>
    </w:p>
    <w:p w14:paraId="4BF009BA" w14:textId="77777777" w:rsidR="00E03E9B" w:rsidRDefault="00E03E9B" w:rsidP="00E03E9B">
      <w:pPr>
        <w:pStyle w:val="ProductList-Body"/>
      </w:pPr>
    </w:p>
    <w:p w14:paraId="52B21569" w14:textId="77777777" w:rsidR="00E03E9B" w:rsidRDefault="00E03E9B" w:rsidP="00E03E9B">
      <w:pPr>
        <w:pStyle w:val="ProductList-Body"/>
      </w:pPr>
      <w:r>
        <w:t>Profesionālie pakalpojumi, kuriem ir piemērojams šis Paziņojums, nav Tiešsaistes pakalpojumi, un Profesionālajiem pakalpojumiem netiek piemēroti pārējie Tiešsaistes pakalpojumu noteikumi, nedz arī jebkādi datu apstrādes grozījumi vai pušu parakstītais HIPAA biznesa partnera līgums. Jebkāda informācija, kas korporācijai Microsoft tiek sniegta saistībā ar šiem Profesionālajiem pakalpojumiem, tiek aizsargāta ar konfidencialitātes nosacījumiem, kas ir iekļauti Klienta lielapjoma licencēšanas līgumā</w:t>
      </w:r>
      <w:r>
        <w:rPr>
          <w:szCs w:val="18"/>
        </w:rPr>
        <w:t xml:space="preserve">. </w:t>
      </w:r>
    </w:p>
    <w:p w14:paraId="14EC4C1E" w14:textId="77777777" w:rsidR="00E03E9B" w:rsidRDefault="00E03E9B" w:rsidP="00E03E9B">
      <w:pPr>
        <w:pStyle w:val="ProductList-Body"/>
      </w:pPr>
    </w:p>
    <w:p w14:paraId="4B244027" w14:textId="77777777" w:rsidR="00511448" w:rsidRPr="0008458E" w:rsidRDefault="00511448" w:rsidP="00511448">
      <w:pPr>
        <w:pStyle w:val="ProductList-Body"/>
      </w:pPr>
      <w:r>
        <w:t xml:space="preserve">Uz šiem Profesionālajiem pakalpojumiem var attiekties Tiešsaistes pakalpojumu nosacījumos iekļautie Papildu nosacījumi, taču tikai tad, ja šie nosacījumi nav pretrunā ar šo Paziņojumu. </w:t>
      </w:r>
    </w:p>
    <w:p w14:paraId="2045253D" w14:textId="77777777" w:rsidR="00FC2378" w:rsidRPr="000772BE" w:rsidRDefault="00FC2378" w:rsidP="00FC2378">
      <w:pPr>
        <w:pStyle w:val="ProductList-Body"/>
      </w:pPr>
    </w:p>
    <w:p w14:paraId="17B25A3F" w14:textId="77777777" w:rsidR="00FC2378" w:rsidRPr="000772BE" w:rsidRDefault="00FC2378" w:rsidP="00FC2378">
      <w:pPr>
        <w:pStyle w:val="ProductList-Body"/>
      </w:pPr>
      <w:r>
        <w:rPr>
          <w:b/>
          <w:color w:val="00188F"/>
        </w:rPr>
        <w:t>Profesionālo pakalpojumu nosacījumi</w:t>
      </w:r>
    </w:p>
    <w:p w14:paraId="2BB02029" w14:textId="7777777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Definīcija</w:t>
      </w:r>
    </w:p>
    <w:p w14:paraId="1ECE9E70" w14:textId="77777777" w:rsidR="00FC2378" w:rsidRPr="000772BE" w:rsidRDefault="00FC2378" w:rsidP="00511448">
      <w:pPr>
        <w:pStyle w:val="ProductList-Body"/>
        <w:ind w:left="180"/>
      </w:pPr>
      <w:r>
        <w:t>Jebkādi pakalpojumi, uz kuriem attiecas šis paziņojums, kopā tiek saukti par „Profesionālajiem pakalpojumiem”.</w:t>
      </w:r>
    </w:p>
    <w:p w14:paraId="77A0E47C" w14:textId="77777777" w:rsidR="00FC2378" w:rsidRPr="000772BE" w:rsidRDefault="00FC2378" w:rsidP="00511448">
      <w:pPr>
        <w:pStyle w:val="ProductList-Body"/>
        <w:ind w:left="180"/>
      </w:pPr>
    </w:p>
    <w:p w14:paraId="105DCC93" w14:textId="77777777" w:rsidR="00511448" w:rsidRPr="0008458E" w:rsidRDefault="00511448" w:rsidP="00511448">
      <w:pPr>
        <w:pStyle w:val="ProductList-Body"/>
        <w:tabs>
          <w:tab w:val="clear" w:pos="158"/>
          <w:tab w:val="left" w:pos="360"/>
        </w:tabs>
        <w:ind w:left="180"/>
        <w:outlineLvl w:val="3"/>
      </w:pPr>
      <w:r>
        <w:rPr>
          <w:b/>
          <w:color w:val="0072C6"/>
        </w:rPr>
        <w:t>Personas datu apstrāde</w:t>
      </w:r>
    </w:p>
    <w:p w14:paraId="797DD095" w14:textId="77777777" w:rsidR="00511448" w:rsidRPr="0008458E" w:rsidRDefault="00511448" w:rsidP="00511448">
      <w:pPr>
        <w:pStyle w:val="CommentText"/>
        <w:spacing w:after="0"/>
        <w:ind w:left="180"/>
      </w:pPr>
      <w:r>
        <w:rPr>
          <w:sz w:val="18"/>
          <w:szCs w:val="22"/>
        </w:rPr>
        <w:t xml:space="preserve">Ciktāl korporācija Microsoft ir Personas datu apstrādātāja vai apakšapstrādātāja saistībā ar Profesionālo pakalpojumu nodrošināšanu, Microsoft saistības, kas norādītas 4. pielikumā iekļautajos VDAR nosacījumos, attiecībā uz visiem klientiem ir spēkā no 2018. gada 25. maija. </w:t>
      </w:r>
    </w:p>
    <w:p w14:paraId="57515C16" w14:textId="77777777" w:rsidR="00511448" w:rsidRDefault="00511448" w:rsidP="00511448">
      <w:pPr>
        <w:pStyle w:val="ProductList-Body"/>
        <w:ind w:left="180"/>
        <w:rPr>
          <w:b/>
          <w:color w:val="00188F"/>
        </w:rPr>
      </w:pPr>
    </w:p>
    <w:p w14:paraId="726A52EB" w14:textId="06A732B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Līgumslēdzēju pušu pienākumi</w:t>
      </w:r>
    </w:p>
    <w:p w14:paraId="73FBF488" w14:textId="77777777" w:rsidR="00FC2378" w:rsidRPr="000772BE" w:rsidRDefault="00FC2378" w:rsidP="00511448">
      <w:pPr>
        <w:pStyle w:val="ProductList-Body"/>
        <w:ind w:left="180"/>
      </w:pPr>
      <w:r>
        <w:t>Microsoft garantē, ka visi Profesionālie pakalpojumi tiks sniegti profesionāli un prasmīgi. Ja Microsoft neizpilda šo nosacījumu un Klients informē korporāciju Microsoft 90 dienu laikā no pakalpojumu sniegšanas datuma, kā vienīgo zaudējumu atlīdzību, kas Klientam pienākas Profesionālo pakalpojumu garantijas pārkāpuma gadījumā, Microsoft atkārtoti sniegs Profesionālos pakalpojumus vai atgriezīs Klientam par pakalpojumiem samaksāto summu.</w:t>
      </w:r>
    </w:p>
    <w:p w14:paraId="23E10CA7" w14:textId="77777777" w:rsidR="00FC2378" w:rsidRPr="000772BE" w:rsidRDefault="00FC2378" w:rsidP="00511448">
      <w:pPr>
        <w:pStyle w:val="ProductList-Body"/>
        <w:ind w:left="180"/>
      </w:pPr>
    </w:p>
    <w:p w14:paraId="0BAF3744" w14:textId="77777777" w:rsidR="00FC2378" w:rsidRPr="000772BE" w:rsidRDefault="00FC2378" w:rsidP="00511448">
      <w:pPr>
        <w:pStyle w:val="ProductList-Body"/>
        <w:ind w:left="180"/>
      </w:pPr>
      <w:r>
        <w:t xml:space="preserve">Klients </w:t>
      </w:r>
      <w:r>
        <w:rPr>
          <w:szCs w:val="18"/>
        </w:rPr>
        <w:t xml:space="preserve">pilda savas piemērojamās saistības un pienākumus, lai palīdzētu korporācijai Microsoft sniegt Profesionālos pakalpojumus, kā noteikts katra Profesionālā pakalpojuma aprakstā. </w:t>
      </w:r>
    </w:p>
    <w:p w14:paraId="5BE7E1F3" w14:textId="77777777" w:rsidR="00FC2378" w:rsidRPr="000772BE" w:rsidRDefault="00FC2378" w:rsidP="00511448">
      <w:pPr>
        <w:pStyle w:val="ProductList-Body"/>
        <w:ind w:left="180"/>
      </w:pPr>
    </w:p>
    <w:p w14:paraId="69D41498" w14:textId="7777777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Atbildības ierobežojums</w:t>
      </w:r>
    </w:p>
    <w:p w14:paraId="08270BF3" w14:textId="77777777" w:rsidR="00FC2378" w:rsidRPr="000772BE" w:rsidRDefault="00FC2378" w:rsidP="00511448">
      <w:pPr>
        <w:pStyle w:val="ProductList-Body"/>
        <w:ind w:left="180"/>
      </w:pPr>
      <w:r>
        <w:t xml:space="preserve">Ciktāl to atļauj piemērojamie tiesību akti, katras līgumslēdzējas puses kopējā atbildība saistībā ar Profesionālajiem pakalpojumiem ietver tikai summu, kāda Klientam bija jāmaksā par Profesionālajiem pakalpojumiem, vai atbildības ierobežojumu attiecībā uz Tiešsaistes pakalpojumiem, ar kuriem kopā tiek piedāvāti Profesionālie pakalpojumi, piemērojot lielāko no abām summām. </w:t>
      </w:r>
      <w:r>
        <w:rPr>
          <w:b/>
        </w:rPr>
        <w:t>Neviena līgumslēdzēja puse nekādā gadījumā nav atbildīga par jebkādiem netiešiem, nejaušiem, īpašiem, sodoša rakstura vai izrietošiem zaudējumiem, tostarp lietošanas iespējas zaudēšanu, peļņas zudumiem vai komercdarbības pārtraukumu, neatkarīgi no zaudējumu rašanās iemesla vai pamatojoties uz jebkāda veida atbildību saistībā ar Profesionālajiem pakalpojumiem. Uz atbildību, kas radusies (1) jebkuras puses konfidencialitātes pienākumu dēļ vai (2) jebkurai pusei pārkāpjot otras puses intelektuālā īpašuma tiesības, neattiecas nekādi ierobežojumi vai izņēmumi.</w:t>
      </w:r>
    </w:p>
    <w:p w14:paraId="5D021F00" w14:textId="77777777" w:rsidR="00FC2378" w:rsidRPr="000772BE" w:rsidRDefault="00FC2378" w:rsidP="00511448">
      <w:pPr>
        <w:pStyle w:val="ProductList-Body"/>
        <w:ind w:left="180"/>
      </w:pPr>
    </w:p>
    <w:p w14:paraId="7F98E645" w14:textId="77777777" w:rsidR="008F756E" w:rsidRPr="00511448" w:rsidRDefault="008F756E" w:rsidP="00511448">
      <w:pPr>
        <w:pStyle w:val="ProductList-Body"/>
        <w:tabs>
          <w:tab w:val="clear" w:pos="158"/>
          <w:tab w:val="left" w:pos="360"/>
        </w:tabs>
        <w:ind w:left="180"/>
        <w:outlineLvl w:val="3"/>
        <w:rPr>
          <w:b/>
          <w:color w:val="0072C6"/>
        </w:rPr>
      </w:pPr>
      <w:r w:rsidRPr="00511448">
        <w:rPr>
          <w:b/>
          <w:color w:val="0072C6"/>
        </w:rPr>
        <w:t>Labojumi</w:t>
      </w:r>
    </w:p>
    <w:p w14:paraId="27C6EE1D" w14:textId="77777777" w:rsidR="008F756E" w:rsidRPr="00942BD0" w:rsidRDefault="008F756E" w:rsidP="00511448">
      <w:pPr>
        <w:pStyle w:val="ProductList-Body"/>
        <w:ind w:left="180"/>
        <w:rPr>
          <w:szCs w:val="18"/>
        </w:rPr>
      </w:pPr>
      <w:r w:rsidRPr="00942BD0">
        <w:rPr>
          <w:szCs w:val="18"/>
        </w:rPr>
        <w:t>“Labojumi” ir Produktu labojumi, modifikācijas vai uzlabojumi, vai to atvasinājumi, ko korporācija Microsoft izlaiž vispārējai lietošanai (piemēram, servisa pakotnes) vai ko Microsoft nodrošina Klientam saistībā ar specifisku problēmu. Katrs Labojums tiek licencēts saskaņā ar tiem pašiem nosacījumiem kā Produkts, uz kuru Labojums attiecas. Ja Labojums netiek nodrošināts konkrētam Produktam, uz Labojumu attiecas jebkuri citi lietošanas nosacījumi, ko Microsoft nodrošina kopā ar šo Labojumu.</w:t>
      </w:r>
    </w:p>
    <w:p w14:paraId="15A98A8E" w14:textId="77777777" w:rsidR="008F756E" w:rsidRPr="003C69A1" w:rsidRDefault="008F756E" w:rsidP="00511448">
      <w:pPr>
        <w:pStyle w:val="ProductList-Body"/>
        <w:ind w:left="180"/>
      </w:pPr>
    </w:p>
    <w:p w14:paraId="24353005" w14:textId="77777777" w:rsidR="008F756E" w:rsidRPr="00511448" w:rsidRDefault="008F756E" w:rsidP="00511448">
      <w:pPr>
        <w:pStyle w:val="ProductList-Body"/>
        <w:tabs>
          <w:tab w:val="clear" w:pos="158"/>
          <w:tab w:val="left" w:pos="360"/>
        </w:tabs>
        <w:ind w:left="180"/>
        <w:outlineLvl w:val="3"/>
        <w:rPr>
          <w:b/>
          <w:color w:val="0072C6"/>
        </w:rPr>
      </w:pPr>
      <w:r w:rsidRPr="00511448">
        <w:rPr>
          <w:b/>
          <w:color w:val="0072C6"/>
        </w:rPr>
        <w:lastRenderedPageBreak/>
        <w:t>Iepriekšējais darbs</w:t>
      </w:r>
    </w:p>
    <w:p w14:paraId="277FFFC4" w14:textId="77777777" w:rsidR="008F756E" w:rsidRPr="003C69A1" w:rsidRDefault="008F756E" w:rsidP="00511448">
      <w:pPr>
        <w:pStyle w:val="ProductList-Body"/>
        <w:ind w:left="180"/>
      </w:pPr>
      <w:r>
        <w:t>“Iepriekšējais darbs” ir jebkurš datora kods vai ar kodu nesaistīti rakstveida materiāli, kas ir izstrādāti vai kā citādi iegūti neatkarīgi no Klienta lielapjoma licencēšanas līguma. Visas Iepriekšējā darba tiesības paliek vienīgi tās puses īpašumā, kura nodrošina šo Iepriekšējo darbu. Katra puse drīkst lietot, atveidot un modificēt otras puses Iepriekšējo darbu vienīgi nolūkā pildīt pienākumus, kas ir saistīti ar Profesionālajiem pakalpojumiem.</w:t>
      </w:r>
    </w:p>
    <w:p w14:paraId="7483D4C5" w14:textId="77777777" w:rsidR="008F756E" w:rsidRPr="003C69A1" w:rsidRDefault="008F756E" w:rsidP="00511448">
      <w:pPr>
        <w:pStyle w:val="ProductList-Body"/>
        <w:ind w:left="180"/>
      </w:pPr>
    </w:p>
    <w:p w14:paraId="00869037" w14:textId="77777777" w:rsidR="008F756E" w:rsidRPr="00511448" w:rsidRDefault="008F756E" w:rsidP="00511448">
      <w:pPr>
        <w:pStyle w:val="ProductList-Body"/>
        <w:tabs>
          <w:tab w:val="clear" w:pos="158"/>
          <w:tab w:val="left" w:pos="360"/>
        </w:tabs>
        <w:ind w:left="180"/>
        <w:outlineLvl w:val="3"/>
        <w:rPr>
          <w:b/>
          <w:color w:val="0072C6"/>
        </w:rPr>
      </w:pPr>
      <w:r w:rsidRPr="00511448">
        <w:rPr>
          <w:b/>
          <w:color w:val="0072C6"/>
        </w:rPr>
        <w:t>Pakalpojumu nodevumi</w:t>
      </w:r>
    </w:p>
    <w:p w14:paraId="45575131" w14:textId="77777777" w:rsidR="008F756E" w:rsidRPr="003C69A1" w:rsidRDefault="008F756E" w:rsidP="00511448">
      <w:pPr>
        <w:pStyle w:val="ProductList-Body"/>
        <w:ind w:left="180"/>
      </w:pPr>
      <w:r>
        <w:t>“Pakalpojumu nodevumi” ir jebkāds datora kods vai materiāli, kas nav Produkti vai Labojumi un ko korporācija Microsoft atstāj Klienta rīcībā pēc tās Profesionālo pakalpojumu sniegšanas. Microsoft piešķir Klientam neekskluzīvu, tālāk nenododamu, pastāvīgu licenci Pakalpojumu nodevumu pavairošanai, lietošanai un modificēšanai tikai Klienta iekšējām komercdarbības vajadzībām atbilstoši Klienta lielapjoma licencēšanas līguma noteikumiem un nosacījumiem.</w:t>
      </w:r>
    </w:p>
    <w:p w14:paraId="41D29C05" w14:textId="77777777" w:rsidR="008F756E" w:rsidRPr="003C69A1" w:rsidRDefault="008F756E" w:rsidP="00511448">
      <w:pPr>
        <w:pStyle w:val="ProductList-Body"/>
        <w:ind w:left="180"/>
      </w:pPr>
    </w:p>
    <w:p w14:paraId="47B83B3E" w14:textId="77777777" w:rsidR="008F756E" w:rsidRPr="00511448" w:rsidRDefault="008F756E" w:rsidP="00511448">
      <w:pPr>
        <w:pStyle w:val="ProductList-Body"/>
        <w:tabs>
          <w:tab w:val="clear" w:pos="158"/>
          <w:tab w:val="left" w:pos="360"/>
        </w:tabs>
        <w:ind w:left="180"/>
        <w:outlineLvl w:val="3"/>
        <w:rPr>
          <w:b/>
          <w:color w:val="0072C6"/>
        </w:rPr>
      </w:pPr>
      <w:r w:rsidRPr="00511448">
        <w:rPr>
          <w:b/>
          <w:color w:val="0072C6"/>
        </w:rPr>
        <w:t>Tehnoloģija, kas nav izstrādāta korporācijā Microsoft</w:t>
      </w:r>
    </w:p>
    <w:p w14:paraId="01C581AF" w14:textId="77777777" w:rsidR="008F756E" w:rsidRPr="003C69A1" w:rsidRDefault="008F756E" w:rsidP="00511448">
      <w:pPr>
        <w:pStyle w:val="ProductList-Body"/>
        <w:ind w:left="180"/>
      </w:pPr>
      <w:r>
        <w:t>Tikai Klients ir atbildīgs par jebkādu programmatūru vai tehnoloģiju, kas nav izstrādāta korporācijā Microsoft, ko instalē vai lieto kopā ar Tiešsaistes pakalpojumiem, Labojumiem vai Pakalpojumu nodevumiem.</w:t>
      </w:r>
    </w:p>
    <w:p w14:paraId="0F95C2E0" w14:textId="77777777" w:rsidR="00FC2378" w:rsidRPr="000772BE" w:rsidRDefault="00FC2378" w:rsidP="00511448">
      <w:pPr>
        <w:pStyle w:val="ProductList-Body"/>
        <w:ind w:left="180"/>
      </w:pPr>
    </w:p>
    <w:p w14:paraId="7F61B3C2" w14:textId="7777777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Saistīto uzņēmumu tiesības</w:t>
      </w:r>
    </w:p>
    <w:p w14:paraId="623A1601" w14:textId="77777777" w:rsidR="00FC2378" w:rsidRPr="000772BE" w:rsidRDefault="00FC2378" w:rsidP="00511448">
      <w:pPr>
        <w:pStyle w:val="ProductList-Body"/>
        <w:ind w:left="180"/>
      </w:pPr>
      <w:r>
        <w:t>Klients drīkst saviem Saistītajiem uzņēmumiem izsniegt apakšlicences uz tiesībām lietot Pakalpojumu nodevumus, bet Klienta saistītie uzņēmumi nedrīkst izsniegt šo tiesību apakšlicences. Klients ir atbildīgs par to, ka tā Saistītie uzņēmumi ievēro šī Paziņojuma nosacījumus un Klienta lielapjoma licencēšanas līguma nosacījumus.</w:t>
      </w:r>
    </w:p>
    <w:p w14:paraId="4DC5A797" w14:textId="77777777" w:rsidR="00FC2378" w:rsidRPr="000772BE" w:rsidRDefault="00FC2378" w:rsidP="00511448">
      <w:pPr>
        <w:pStyle w:val="ProductList-Body"/>
        <w:ind w:left="180"/>
      </w:pPr>
    </w:p>
    <w:p w14:paraId="32BB25D8" w14:textId="7777777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Klienti no valsts iestādēm</w:t>
      </w:r>
    </w:p>
    <w:p w14:paraId="50A7AF14" w14:textId="77777777" w:rsidR="00FC2378" w:rsidRPr="000772BE" w:rsidRDefault="00FC2378" w:rsidP="00511448">
      <w:pPr>
        <w:pStyle w:val="ProductList-Body"/>
        <w:ind w:left="180"/>
      </w:pPr>
      <w:r>
        <w:t>Ja Klients ir valsts iestāde, tālāk minētie nosacījumi attiecas uz jebkādiem Profesionālajiem pakalpojumiem, kas Klientam tiek nodrošināti bez maksas. Microsoft atsakās no jebkādām un visām tiesībām saņemt kompensāciju no Klienta par Profesionālajiem pakalpojumiem. Saskaņā ar piemērojamajiem likumiem un normatīvajiem aktiem Microsoft un Klients apliecina, ka Profesionālie pakalpojumi ir paredzēti tikai Klienta vajadzībām un lietošanai un tie netiek nodrošināti jebkura atsevišķa valsts iestādes darbinieka personiskajai lietošanai vai vajadzībām.</w:t>
      </w:r>
    </w:p>
    <w:p w14:paraId="4BF4636A" w14:textId="77777777" w:rsidR="00FC2378" w:rsidRPr="000772BE" w:rsidRDefault="004F7686" w:rsidP="00FC2378">
      <w:pPr>
        <w:pStyle w:val="ProductList-Body"/>
        <w:shd w:val="clear" w:color="auto" w:fill="A6A6A6" w:themeFill="background1" w:themeFillShade="A6"/>
        <w:spacing w:before="120" w:after="240"/>
        <w:jc w:val="right"/>
      </w:pPr>
      <w:hyperlink w:anchor="TableofContents" w:history="1">
        <w:r w:rsidR="00FC2378">
          <w:rPr>
            <w:rStyle w:val="Hyperlink"/>
            <w:sz w:val="16"/>
            <w:szCs w:val="16"/>
          </w:rPr>
          <w:t>Saturs</w:t>
        </w:r>
      </w:hyperlink>
      <w:r w:rsidR="00FC2378">
        <w:rPr>
          <w:sz w:val="16"/>
          <w:szCs w:val="16"/>
        </w:rPr>
        <w:t xml:space="preserve"> / </w:t>
      </w:r>
      <w:hyperlink w:anchor="GeneralTerms" w:history="1">
        <w:r w:rsidR="00FC2378">
          <w:rPr>
            <w:rStyle w:val="Hyperlink"/>
            <w:sz w:val="16"/>
            <w:szCs w:val="16"/>
          </w:rPr>
          <w:t>Vispārīgie noteikumi</w:t>
        </w:r>
      </w:hyperlink>
    </w:p>
    <w:p w14:paraId="6F1F2878" w14:textId="77777777" w:rsidR="00D436C3" w:rsidRPr="00D436C3" w:rsidRDefault="00D436C3" w:rsidP="00D436C3">
      <w:pPr>
        <w:pStyle w:val="ProductList-Offering1Heading"/>
        <w:rPr>
          <w:lang w:val="lv-LV"/>
        </w:rPr>
      </w:pPr>
      <w:bookmarkStart w:id="202" w:name="_Toc451949080"/>
      <w:bookmarkStart w:id="203" w:name="_Toc502231330"/>
      <w:r w:rsidRPr="00D436C3">
        <w:rPr>
          <w:lang w:val="lv-LV"/>
        </w:rPr>
        <w:t>Pievienots paziņojums par Azure Media pakalpojumu H.265/HEVC kodējumu</w:t>
      </w:r>
      <w:bookmarkEnd w:id="202"/>
      <w:bookmarkEnd w:id="203"/>
    </w:p>
    <w:p w14:paraId="19606980" w14:textId="77777777" w:rsidR="00D436C3" w:rsidRDefault="00D436C3" w:rsidP="00D436C3">
      <w:pPr>
        <w:pStyle w:val="ProductList-Body"/>
      </w:pPr>
      <w:r>
        <w:t>Pirms Azure Media pakalpojumu lietošanas, lai kodētu vai atkodētu H.265/HEVC multividi, klientam ir jāiegūst pašam savas patentu licences no jebkuras trešās personas H.265/HEVC patentu pūliem vai tiesību turētājiem.</w:t>
      </w:r>
    </w:p>
    <w:p w14:paraId="661CBAB5" w14:textId="77777777" w:rsidR="00A56F5E" w:rsidRPr="000772BE" w:rsidRDefault="004F7686" w:rsidP="00A56F5E">
      <w:pPr>
        <w:pStyle w:val="ProductList-Body"/>
        <w:shd w:val="clear" w:color="auto" w:fill="A6A6A6" w:themeFill="background1" w:themeFillShade="A6"/>
        <w:spacing w:before="120" w:after="240"/>
        <w:jc w:val="right"/>
      </w:pPr>
      <w:hyperlink w:anchor="TableofContents" w:history="1">
        <w:r w:rsidR="00A56F5E">
          <w:rPr>
            <w:rStyle w:val="Hyperlink"/>
            <w:sz w:val="16"/>
            <w:szCs w:val="16"/>
          </w:rPr>
          <w:t>Saturs</w:t>
        </w:r>
      </w:hyperlink>
      <w:r w:rsidR="00A56F5E">
        <w:rPr>
          <w:sz w:val="16"/>
          <w:szCs w:val="16"/>
        </w:rPr>
        <w:t xml:space="preserve"> / </w:t>
      </w:r>
      <w:hyperlink w:anchor="GeneralTerms" w:history="1">
        <w:r w:rsidR="00A56F5E">
          <w:rPr>
            <w:rStyle w:val="Hyperlink"/>
            <w:sz w:val="16"/>
            <w:szCs w:val="16"/>
          </w:rPr>
          <w:t>Vispārīgie noteikumi</w:t>
        </w:r>
      </w:hyperlink>
    </w:p>
    <w:p w14:paraId="0A491D60" w14:textId="77777777" w:rsidR="006751E4" w:rsidRPr="00747204" w:rsidDel="007C0F64" w:rsidRDefault="006751E4" w:rsidP="006751E4">
      <w:pPr>
        <w:pStyle w:val="ProductList-Offering1Heading"/>
      </w:pPr>
      <w:bookmarkStart w:id="204" w:name="_Toc484158323"/>
      <w:bookmarkStart w:id="205" w:name="_Toc502231331"/>
      <w:r>
        <w:t>Paziņojums par Adobe Flash Player</w:t>
      </w:r>
      <w:bookmarkEnd w:id="204"/>
      <w:bookmarkEnd w:id="205"/>
    </w:p>
    <w:p w14:paraId="31F8A75F" w14:textId="77777777" w:rsidR="006751E4" w:rsidRPr="00747204" w:rsidDel="007C0F64" w:rsidRDefault="006751E4" w:rsidP="006751E4">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58" w:history="1">
        <w:r>
          <w:rPr>
            <w:rStyle w:val="Hyperlink"/>
          </w:rPr>
          <w:t>http://go.microsoft.com/fwlink/?linkid=248532</w:t>
        </w:r>
      </w:hyperlink>
      <w:r>
        <w:t>. Adobe un Flash ir Adobe Systems Incorporated reģistrētas preču zīmes vai preču zīmes Amerikas Savienotajās Valstīs un/vai citās valstīs.</w:t>
      </w:r>
    </w:p>
    <w:p w14:paraId="2B39A388" w14:textId="77777777" w:rsidR="006751E4" w:rsidRPr="00747204" w:rsidDel="007C0F64" w:rsidRDefault="004F7686" w:rsidP="006751E4">
      <w:pPr>
        <w:pStyle w:val="ProductList-Body"/>
        <w:shd w:val="clear" w:color="auto" w:fill="A6A6A6" w:themeFill="background1" w:themeFillShade="A6"/>
        <w:spacing w:before="120" w:after="240"/>
        <w:jc w:val="right"/>
      </w:pPr>
      <w:hyperlink w:anchor="Satura rādītājs" w:history="1">
        <w:r w:rsidR="006751E4">
          <w:rPr>
            <w:rStyle w:val="Hyperlink"/>
            <w:sz w:val="16"/>
            <w:szCs w:val="16"/>
          </w:rPr>
          <w:t>Saturs</w:t>
        </w:r>
      </w:hyperlink>
      <w:r w:rsidR="006751E4">
        <w:rPr>
          <w:sz w:val="16"/>
          <w:szCs w:val="16"/>
        </w:rPr>
        <w:t xml:space="preserve"> / </w:t>
      </w:r>
      <w:hyperlink w:anchor="_top" w:history="1">
        <w:r w:rsidR="006751E4">
          <w:rPr>
            <w:rStyle w:val="Hyperlink"/>
            <w:sz w:val="16"/>
            <w:szCs w:val="16"/>
          </w:rPr>
          <w:t>Vispārīgie noteikumi</w:t>
        </w:r>
      </w:hyperlink>
    </w:p>
    <w:p w14:paraId="09804040" w14:textId="77777777" w:rsidR="006751E4" w:rsidRPr="006751E4" w:rsidRDefault="006751E4" w:rsidP="006751E4">
      <w:pPr>
        <w:pStyle w:val="ProductList-Offering1Heading"/>
        <w:rPr>
          <w:lang w:val="lv-LV"/>
        </w:rPr>
      </w:pPr>
      <w:bookmarkStart w:id="206" w:name="_Toc484158324"/>
      <w:bookmarkStart w:id="207" w:name="_Toc476230953"/>
      <w:bookmarkStart w:id="208" w:name="_Toc502231332"/>
      <w:r w:rsidRPr="006751E4">
        <w:rPr>
          <w:lang w:val="lv-LV"/>
        </w:rPr>
        <w:t>Paziņojums par vizuālo standartu H.264/AVC, video standartu VC-1, vizuālo standartu MPEG-4 Part 2 un video standartu MPEG-2.</w:t>
      </w:r>
      <w:bookmarkEnd w:id="206"/>
      <w:bookmarkEnd w:id="207"/>
      <w:bookmarkEnd w:id="208"/>
    </w:p>
    <w:p w14:paraId="61C5203D" w14:textId="77777777" w:rsidR="00A27D70" w:rsidRPr="00690C65" w:rsidRDefault="00A27D70" w:rsidP="00A27D70">
      <w:pPr>
        <w:pStyle w:val="ProductList-Body"/>
      </w:pPr>
      <w:r>
        <w:t>Šajā programmatūrā var būt ietvertas vizuālās saspiešanas tehnoloģijas H.264/AVC, VC-1, MPEG-4 Part 2 un MPEG-2. MPEG LA, L.L.C. pieprasa sniegt šādu paziņojumu:</w:t>
      </w:r>
    </w:p>
    <w:p w14:paraId="6272B6A6" w14:textId="37F6D08B" w:rsidR="00A27D70" w:rsidRPr="00690C65" w:rsidRDefault="00A27D70" w:rsidP="00F824AC">
      <w:pPr>
        <w:pStyle w:val="ProductList-Body"/>
        <w:spacing w:after="120"/>
      </w:pPr>
      <w: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KAS IEGŪTS NO VIDEO PAKALPOJUMU SNIEDZĒJA, KURŠ IR LICENCĒTS NODROŠINĀT ŠĀDU VIDEO. NEKĀDAI CITAI LIETOŠANAI LICENCE NETIEK PIEŠĶIRTA NE TIEŠI, NE NETIEŠI. PLAŠĀKU INFORMĀCIJU VAR SAŅEMT UZŅĒMUMĀ MPEG LA, L.L.C. SKATĪT VIETNI </w:t>
      </w:r>
      <w:hyperlink r:id="rId59" w:history="1">
        <w:r>
          <w:rPr>
            <w:rStyle w:val="Hyperlink"/>
          </w:rPr>
          <w:t>www.mpegla.com</w:t>
        </w:r>
      </w:hyperlink>
      <w:r>
        <w:t xml:space="preserve">. </w:t>
      </w:r>
    </w:p>
    <w:p w14:paraId="318087C5" w14:textId="65D5ED1F" w:rsidR="00D67A4B" w:rsidRPr="00690C65" w:rsidRDefault="00A27D70" w:rsidP="000F30AA">
      <w:pPr>
        <w:pStyle w:val="ProductList-Body"/>
      </w:pPr>
      <w: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14:paraId="4F39DF5C" w14:textId="18B68075" w:rsidR="00A27D70" w:rsidRPr="00690C65" w:rsidRDefault="004F7686" w:rsidP="00511448">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76427307" w14:textId="77777777" w:rsidR="00D67A4B" w:rsidRDefault="00D67A4B" w:rsidP="00A914BF">
      <w:pPr>
        <w:pStyle w:val="ProductList-Body"/>
        <w:sectPr w:rsidR="00D67A4B" w:rsidSect="00A61B2A">
          <w:footerReference w:type="default" r:id="rId60"/>
          <w:footerReference w:type="first" r:id="rId61"/>
          <w:pgSz w:w="12240" w:h="15840"/>
          <w:pgMar w:top="1440" w:right="720" w:bottom="1440" w:left="720" w:header="720" w:footer="720" w:gutter="0"/>
          <w:cols w:space="720"/>
          <w:titlePg/>
          <w:docGrid w:linePitch="360"/>
        </w:sectPr>
      </w:pPr>
    </w:p>
    <w:p w14:paraId="3EE320DD" w14:textId="77777777" w:rsidR="00E03E9B" w:rsidRDefault="00E03E9B" w:rsidP="00E03E9B">
      <w:pPr>
        <w:pStyle w:val="ProductList-SectionHeading"/>
        <w:outlineLvl w:val="0"/>
      </w:pPr>
      <w:bookmarkStart w:id="209" w:name="_Toc502231333"/>
      <w:bookmarkStart w:id="210" w:name="Attachment2"/>
      <w:r>
        <w:lastRenderedPageBreak/>
        <w:t>2. pielikums — abonēšanas licenču komplekti</w:t>
      </w:r>
      <w:bookmarkEnd w:id="209"/>
    </w:p>
    <w:bookmarkEnd w:id="210"/>
    <w:p w14:paraId="2A70A0F8" w14:textId="1D21EFD4" w:rsidR="00E03E9B" w:rsidRDefault="00E03E9B" w:rsidP="00E03E9B">
      <w:pPr>
        <w:pStyle w:val="ProductList-Body"/>
        <w:spacing w:after="120"/>
        <w:jc w:val="both"/>
      </w:pPr>
      <w:r>
        <w:t xml:space="preserve">Tiešsaistes pakalpojumus var iegādāties kā Tiešsaistes pakalpojumu komplektus. Ja tālāk redzamajā tabulā Tiešsaistes pakalpojumu rindā šūna ir iekrāsota </w:t>
      </w:r>
      <w:r>
        <w:rPr>
          <w:color w:val="000000" w:themeColor="text1"/>
          <w:shd w:val="clear" w:color="auto" w:fill="4668C5"/>
        </w:rPr>
        <w:t>zilā krāsā</w:t>
      </w:r>
      <w:r>
        <w:rPr>
          <w:color w:val="000000" w:themeColor="text1"/>
        </w:rPr>
        <w:t>, komplekta</w:t>
      </w:r>
      <w:r>
        <w:t xml:space="preserve"> abonēšanas licence kolonnai, kurā atrodas šūna, atbilst abonēšanas licences prasībām attiecīgās šūnas Tiešsaistes pakalpojumiem. </w:t>
      </w:r>
    </w:p>
    <w:tbl>
      <w:tblPr>
        <w:tblW w:w="10849" w:type="dxa"/>
        <w:tblLayout w:type="fixed"/>
        <w:tblLook w:val="04A0" w:firstRow="1" w:lastRow="0" w:firstColumn="1" w:lastColumn="0" w:noHBand="0" w:noVBand="1"/>
      </w:tblPr>
      <w:tblGrid>
        <w:gridCol w:w="1793"/>
        <w:gridCol w:w="244"/>
        <w:gridCol w:w="244"/>
        <w:gridCol w:w="245"/>
        <w:gridCol w:w="246"/>
        <w:gridCol w:w="245"/>
        <w:gridCol w:w="245"/>
        <w:gridCol w:w="245"/>
        <w:gridCol w:w="245"/>
        <w:gridCol w:w="245"/>
        <w:gridCol w:w="245"/>
        <w:gridCol w:w="245"/>
        <w:gridCol w:w="293"/>
        <w:gridCol w:w="1006"/>
        <w:gridCol w:w="1006"/>
        <w:gridCol w:w="351"/>
        <w:gridCol w:w="360"/>
        <w:gridCol w:w="364"/>
        <w:gridCol w:w="333"/>
        <w:gridCol w:w="245"/>
        <w:gridCol w:w="245"/>
        <w:gridCol w:w="245"/>
        <w:gridCol w:w="805"/>
        <w:gridCol w:w="344"/>
        <w:gridCol w:w="360"/>
        <w:gridCol w:w="405"/>
      </w:tblGrid>
      <w:tr w:rsidR="00E95331" w14:paraId="164E0C53" w14:textId="77777777" w:rsidTr="00E95331">
        <w:trPr>
          <w:trHeight w:val="636"/>
          <w:tblHeader/>
        </w:trPr>
        <w:tc>
          <w:tcPr>
            <w:tcW w:w="1793" w:type="dxa"/>
            <w:vMerge w:val="restart"/>
            <w:tcBorders>
              <w:top w:val="nil"/>
              <w:left w:val="nil"/>
              <w:bottom w:val="dashSmallGap" w:sz="4" w:space="0" w:color="808080" w:themeColor="background1" w:themeShade="80"/>
              <w:right w:val="nil"/>
            </w:tcBorders>
            <w:vAlign w:val="bottom"/>
            <w:hideMark/>
          </w:tcPr>
          <w:p w14:paraId="572DEC65" w14:textId="77777777" w:rsidR="00E47D5D" w:rsidRDefault="00E47D5D" w:rsidP="00E47D5D">
            <w:pPr>
              <w:pStyle w:val="ProductList-Body"/>
              <w:tabs>
                <w:tab w:val="clear" w:pos="158"/>
                <w:tab w:val="left" w:pos="720"/>
              </w:tabs>
              <w:spacing w:line="254" w:lineRule="auto"/>
              <w:ind w:left="-108"/>
              <w:rPr>
                <w:sz w:val="22"/>
              </w:rPr>
            </w:pPr>
            <w:r>
              <w:rPr>
                <w:sz w:val="22"/>
              </w:rPr>
              <w:t>Tiešsaistes pakalpojumi</w:t>
            </w:r>
          </w:p>
        </w:tc>
        <w:tc>
          <w:tcPr>
            <w:tcW w:w="979" w:type="dxa"/>
            <w:gridSpan w:val="4"/>
            <w:tcBorders>
              <w:top w:val="single" w:sz="12" w:space="0" w:color="FFFFFF" w:themeColor="background1"/>
              <w:left w:val="nil"/>
              <w:bottom w:val="nil"/>
              <w:right w:val="single" w:sz="12" w:space="0" w:color="FFFFFF" w:themeColor="background1"/>
            </w:tcBorders>
            <w:shd w:val="clear" w:color="auto" w:fill="0072C6"/>
            <w:hideMark/>
          </w:tcPr>
          <w:p w14:paraId="17D2C160" w14:textId="77777777" w:rsidR="00E47D5D" w:rsidRDefault="00E47D5D" w:rsidP="00E47D5D">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Office 365</w:t>
            </w:r>
          </w:p>
          <w:p w14:paraId="0B513BD2" w14:textId="77777777" w:rsidR="00E47D5D" w:rsidRDefault="00E47D5D" w:rsidP="00E47D5D">
            <w:pPr>
              <w:pStyle w:val="ProductList-Body"/>
              <w:tabs>
                <w:tab w:val="clear" w:pos="158"/>
                <w:tab w:val="left" w:pos="720"/>
              </w:tabs>
              <w:spacing w:before="20" w:after="20" w:line="254"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14:paraId="4670A6C1" w14:textId="77777777" w:rsidR="00E47D5D" w:rsidRDefault="00E47D5D" w:rsidP="00E47D5D">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Office 365</w:t>
            </w:r>
          </w:p>
          <w:p w14:paraId="6ABA0E2E" w14:textId="77777777" w:rsidR="00E47D5D" w:rsidRDefault="00E47D5D" w:rsidP="00E47D5D">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Valsts iestādēm</w:t>
            </w:r>
          </w:p>
        </w:tc>
        <w:tc>
          <w:tcPr>
            <w:tcW w:w="783" w:type="dxa"/>
            <w:gridSpan w:val="3"/>
            <w:tcBorders>
              <w:top w:val="single" w:sz="12" w:space="0" w:color="FFFFFF" w:themeColor="background1"/>
              <w:left w:val="nil"/>
              <w:bottom w:val="nil"/>
              <w:right w:val="single" w:sz="12" w:space="0" w:color="FFFFFF" w:themeColor="background1"/>
            </w:tcBorders>
            <w:shd w:val="clear" w:color="auto" w:fill="0072C6"/>
            <w:hideMark/>
          </w:tcPr>
          <w:p w14:paraId="7EBEF344" w14:textId="77777777" w:rsidR="00E47D5D" w:rsidRDefault="00E47D5D" w:rsidP="00E47D5D">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Office 365</w:t>
            </w:r>
          </w:p>
          <w:p w14:paraId="7E8781DE" w14:textId="77777777" w:rsidR="00E47D5D" w:rsidRDefault="00E47D5D" w:rsidP="00E95331">
            <w:pPr>
              <w:pStyle w:val="ProductList-Body"/>
              <w:tabs>
                <w:tab w:val="clear" w:pos="158"/>
                <w:tab w:val="left" w:pos="720"/>
              </w:tabs>
              <w:spacing w:before="20" w:after="20" w:line="254"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Education</w:t>
            </w:r>
          </w:p>
        </w:tc>
        <w:tc>
          <w:tcPr>
            <w:tcW w:w="1006"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F8E1FC1" w14:textId="77777777" w:rsidR="00E47D5D" w:rsidRDefault="00E47D5D" w:rsidP="00E47D5D">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Office 365</w:t>
            </w:r>
          </w:p>
          <w:p w14:paraId="7A64FD8F" w14:textId="77777777" w:rsidR="00E47D5D" w:rsidRDefault="00E47D5D" w:rsidP="00E47D5D">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Komercdarbībai</w:t>
            </w:r>
          </w:p>
          <w:p w14:paraId="0F605DF9" w14:textId="77777777" w:rsidR="00E47D5D" w:rsidRDefault="00E47D5D" w:rsidP="00E47D5D">
            <w:pPr>
              <w:pStyle w:val="ProductList-Body"/>
              <w:tabs>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1006"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F01D938" w14:textId="77777777" w:rsidR="00E47D5D" w:rsidRDefault="00E47D5D" w:rsidP="00E47D5D">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Office 365</w:t>
            </w:r>
          </w:p>
          <w:p w14:paraId="04F7294A" w14:textId="77777777" w:rsidR="00E47D5D" w:rsidRDefault="00E47D5D" w:rsidP="00E47D5D">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Komercdarbībai</w:t>
            </w:r>
          </w:p>
          <w:p w14:paraId="18F7BDBF" w14:textId="77777777" w:rsidR="00E47D5D" w:rsidRDefault="00E47D5D" w:rsidP="00E47D5D">
            <w:pPr>
              <w:pStyle w:val="ProductList-Body"/>
              <w:tabs>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11" w:type="dxa"/>
            <w:gridSpan w:val="2"/>
            <w:tcBorders>
              <w:top w:val="single" w:sz="12" w:space="0" w:color="FFFFFF" w:themeColor="background1"/>
              <w:left w:val="single" w:sz="12" w:space="0" w:color="FFFFFF" w:themeColor="background1"/>
              <w:bottom w:val="nil"/>
              <w:right w:val="nil"/>
            </w:tcBorders>
            <w:shd w:val="clear" w:color="auto" w:fill="0072C6"/>
            <w:hideMark/>
          </w:tcPr>
          <w:p w14:paraId="73371543" w14:textId="77777777" w:rsidR="00E47D5D" w:rsidRDefault="00E47D5D" w:rsidP="00E47D5D">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Līgums Enterprise</w:t>
            </w:r>
          </w:p>
          <w:p w14:paraId="2337931E" w14:textId="77777777" w:rsidR="00E47D5D" w:rsidRDefault="00E47D5D" w:rsidP="00E47D5D">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Mobility +</w:t>
            </w:r>
          </w:p>
          <w:p w14:paraId="2613AF68" w14:textId="77777777" w:rsidR="00E47D5D" w:rsidRDefault="00E47D5D" w:rsidP="00E47D5D">
            <w:pPr>
              <w:pStyle w:val="ProductList-Body"/>
              <w:tabs>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697"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0072C6"/>
          </w:tcPr>
          <w:p w14:paraId="5C3CE386" w14:textId="77777777" w:rsidR="00E47D5D" w:rsidRDefault="00E47D5D" w:rsidP="00E47D5D">
            <w:pPr>
              <w:pStyle w:val="ProductList-Body"/>
              <w:tabs>
                <w:tab w:val="left" w:pos="720"/>
              </w:tabs>
              <w:spacing w:line="254" w:lineRule="auto"/>
              <w:ind w:left="-108" w:right="-108"/>
              <w:jc w:val="center"/>
            </w:pPr>
            <w:r>
              <w:rPr>
                <w:rFonts w:asciiTheme="majorHAnsi" w:hAnsiTheme="majorHAnsi"/>
                <w:color w:val="FFFFFF" w:themeColor="background1"/>
                <w:sz w:val="15"/>
                <w:szCs w:val="15"/>
              </w:rPr>
              <w:t>Microsoft 365 Education</w:t>
            </w:r>
          </w:p>
          <w:p w14:paraId="26F1751B" w14:textId="77777777" w:rsidR="00E47D5D" w:rsidRDefault="00E47D5D" w:rsidP="00E47D5D">
            <w:pPr>
              <w:pStyle w:val="ProductList-Body"/>
              <w:tabs>
                <w:tab w:val="left" w:pos="720"/>
              </w:tabs>
              <w:spacing w:line="254" w:lineRule="auto"/>
              <w:ind w:left="-108" w:right="-108"/>
              <w:jc w:val="center"/>
              <w:rPr>
                <w:rFonts w:asciiTheme="majorHAnsi" w:hAnsiTheme="majorHAnsi"/>
                <w:color w:val="FFFFFF" w:themeColor="background1"/>
                <w:sz w:val="15"/>
                <w:szCs w:val="15"/>
              </w:rPr>
            </w:pPr>
          </w:p>
        </w:tc>
        <w:tc>
          <w:tcPr>
            <w:tcW w:w="735" w:type="dxa"/>
            <w:gridSpan w:val="3"/>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8265617" w14:textId="77777777" w:rsidR="00E47D5D" w:rsidRDefault="00E47D5D" w:rsidP="00E47D5D">
            <w:pPr>
              <w:pStyle w:val="ProductList-Body"/>
              <w:tabs>
                <w:tab w:val="left" w:pos="720"/>
              </w:tabs>
              <w:spacing w:line="254" w:lineRule="auto"/>
              <w:ind w:left="-108" w:right="-108"/>
              <w:jc w:val="center"/>
            </w:pPr>
            <w:r>
              <w:rPr>
                <w:rFonts w:asciiTheme="majorHAnsi" w:hAnsiTheme="majorHAnsi"/>
                <w:color w:val="FFFFFF" w:themeColor="background1"/>
                <w:sz w:val="15"/>
                <w:szCs w:val="15"/>
              </w:rPr>
              <w:t>Microsoft</w:t>
            </w:r>
          </w:p>
          <w:p w14:paraId="11C17C90" w14:textId="77777777" w:rsidR="00E47D5D" w:rsidRDefault="00E47D5D" w:rsidP="00E47D5D">
            <w:pPr>
              <w:pStyle w:val="ProductList-Body"/>
              <w:tabs>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80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6D44960" w14:textId="77777777" w:rsidR="00E47D5D" w:rsidRDefault="00E47D5D" w:rsidP="00E47D5D">
            <w:pPr>
              <w:pStyle w:val="ProductList-Body"/>
              <w:tabs>
                <w:tab w:val="left" w:pos="720"/>
              </w:tabs>
              <w:spacing w:line="254"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09" w:type="dxa"/>
            <w:gridSpan w:val="3"/>
            <w:tcBorders>
              <w:top w:val="single" w:sz="12" w:space="0" w:color="FFFFFF" w:themeColor="background1"/>
              <w:left w:val="single" w:sz="12" w:space="0" w:color="FFFFFF" w:themeColor="background1"/>
              <w:bottom w:val="nil"/>
              <w:right w:val="nil"/>
            </w:tcBorders>
            <w:shd w:val="clear" w:color="auto" w:fill="0072C6"/>
          </w:tcPr>
          <w:p w14:paraId="590FB008" w14:textId="77777777" w:rsidR="00E47D5D" w:rsidRDefault="00E47D5D" w:rsidP="00E47D5D">
            <w:pPr>
              <w:pStyle w:val="ProductList-Body"/>
              <w:tabs>
                <w:tab w:val="left" w:pos="720"/>
              </w:tabs>
              <w:spacing w:before="20" w:after="20" w:line="254" w:lineRule="auto"/>
              <w:ind w:left="-115" w:right="-115"/>
              <w:jc w:val="center"/>
            </w:pPr>
            <w:r>
              <w:rPr>
                <w:rFonts w:asciiTheme="majorHAnsi" w:hAnsiTheme="majorHAnsi"/>
                <w:color w:val="FFFFFF" w:themeColor="background1"/>
                <w:sz w:val="15"/>
                <w:szCs w:val="15"/>
              </w:rPr>
              <w:t>Dynamics 365</w:t>
            </w:r>
          </w:p>
          <w:p w14:paraId="49E0F9AC" w14:textId="77777777" w:rsidR="00E47D5D" w:rsidRDefault="00E47D5D" w:rsidP="00E47D5D">
            <w:pPr>
              <w:pStyle w:val="ProductList-Body"/>
              <w:tabs>
                <w:tab w:val="clear" w:pos="158"/>
                <w:tab w:val="left" w:pos="720"/>
              </w:tabs>
              <w:spacing w:before="20" w:after="20" w:line="254" w:lineRule="auto"/>
              <w:ind w:left="-86" w:right="-86"/>
              <w:jc w:val="center"/>
            </w:pPr>
            <w:r>
              <w:rPr>
                <w:rFonts w:asciiTheme="majorHAnsi" w:hAnsiTheme="majorHAnsi"/>
                <w:color w:val="FFFFFF" w:themeColor="background1"/>
                <w:sz w:val="15"/>
                <w:szCs w:val="15"/>
              </w:rPr>
              <w:t>Enterprise Edition</w:t>
            </w:r>
          </w:p>
          <w:p w14:paraId="56D7225C" w14:textId="77777777" w:rsidR="00E47D5D" w:rsidRDefault="00E47D5D" w:rsidP="00E47D5D">
            <w:pPr>
              <w:pStyle w:val="ProductList-Body"/>
              <w:tabs>
                <w:tab w:val="clear" w:pos="158"/>
                <w:tab w:val="left" w:pos="720"/>
              </w:tabs>
              <w:spacing w:before="20" w:after="20" w:line="254" w:lineRule="auto"/>
              <w:ind w:left="-115" w:right="-115"/>
              <w:jc w:val="center"/>
              <w:rPr>
                <w:rFonts w:asciiTheme="majorHAnsi" w:hAnsiTheme="majorHAnsi"/>
                <w:color w:val="FFFFFF" w:themeColor="background1"/>
                <w:sz w:val="15"/>
                <w:szCs w:val="15"/>
              </w:rPr>
            </w:pPr>
          </w:p>
        </w:tc>
      </w:tr>
      <w:tr w:rsidR="00E95331" w14:paraId="42B7AFAA" w14:textId="77777777" w:rsidTr="00E95331">
        <w:trPr>
          <w:trHeight w:val="299"/>
          <w:tblHeader/>
        </w:trPr>
        <w:tc>
          <w:tcPr>
            <w:tcW w:w="1793" w:type="dxa"/>
            <w:vMerge/>
            <w:tcBorders>
              <w:top w:val="nil"/>
              <w:left w:val="nil"/>
              <w:bottom w:val="dashSmallGap" w:sz="4" w:space="0" w:color="808080" w:themeColor="background1" w:themeShade="80"/>
              <w:right w:val="nil"/>
            </w:tcBorders>
            <w:vAlign w:val="center"/>
            <w:hideMark/>
          </w:tcPr>
          <w:p w14:paraId="4B3B8B04" w14:textId="77777777" w:rsidR="00E47D5D" w:rsidRDefault="00E47D5D" w:rsidP="00E47D5D">
            <w:pPr>
              <w:spacing w:after="0" w:line="240" w:lineRule="auto"/>
            </w:pPr>
          </w:p>
        </w:tc>
        <w:tc>
          <w:tcPr>
            <w:tcW w:w="24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6510181"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CB37EAB"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0F2090"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61283A"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5112E9"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B4F4652"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B496AD0"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93A227"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C07DEC"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AB92B7"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283101"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9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ECA184"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100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FD40F5" w14:textId="77777777" w:rsidR="00E47D5D" w:rsidRDefault="00E47D5D" w:rsidP="00E47D5D">
            <w:pPr>
              <w:spacing w:after="0" w:line="240" w:lineRule="auto"/>
              <w:rPr>
                <w:rFonts w:asciiTheme="majorHAnsi" w:hAnsiTheme="majorHAnsi"/>
                <w:color w:val="FFFFFF" w:themeColor="background1"/>
                <w:sz w:val="15"/>
                <w:szCs w:val="15"/>
              </w:rPr>
            </w:pPr>
          </w:p>
        </w:tc>
        <w:tc>
          <w:tcPr>
            <w:tcW w:w="100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B1E872" w14:textId="77777777" w:rsidR="00E47D5D" w:rsidRDefault="00E47D5D" w:rsidP="00E47D5D">
            <w:pPr>
              <w:spacing w:after="0" w:line="240" w:lineRule="auto"/>
              <w:rPr>
                <w:rFonts w:asciiTheme="majorHAnsi" w:hAnsiTheme="majorHAnsi"/>
                <w:color w:val="FFFFFF" w:themeColor="background1"/>
                <w:sz w:val="15"/>
                <w:szCs w:val="15"/>
              </w:rPr>
            </w:pPr>
          </w:p>
        </w:tc>
        <w:tc>
          <w:tcPr>
            <w:tcW w:w="351" w:type="dxa"/>
            <w:tcBorders>
              <w:top w:val="nil"/>
              <w:left w:val="single" w:sz="12" w:space="0" w:color="FFFFFF" w:themeColor="background1"/>
              <w:bottom w:val="single" w:sz="12" w:space="0" w:color="FFFFFF" w:themeColor="background1"/>
              <w:right w:val="nil"/>
            </w:tcBorders>
            <w:shd w:val="clear" w:color="auto" w:fill="0072C6"/>
            <w:vAlign w:val="center"/>
            <w:hideMark/>
          </w:tcPr>
          <w:p w14:paraId="5E2F3767"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hideMark/>
          </w:tcPr>
          <w:p w14:paraId="546D4A07"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BDBFB0"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33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D6FB847"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FD40A7"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A61DBC"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CF91B0"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0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4C14BEFD"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p>
        </w:tc>
        <w:tc>
          <w:tcPr>
            <w:tcW w:w="344" w:type="dxa"/>
            <w:tcBorders>
              <w:top w:val="nil"/>
              <w:left w:val="single" w:sz="12" w:space="0" w:color="FFFFFF" w:themeColor="background1"/>
              <w:bottom w:val="single" w:sz="12" w:space="0" w:color="FFFFFF" w:themeColor="background1"/>
              <w:right w:val="nil"/>
            </w:tcBorders>
            <w:shd w:val="clear" w:color="auto" w:fill="0072C6"/>
            <w:vAlign w:val="center"/>
            <w:hideMark/>
          </w:tcPr>
          <w:p w14:paraId="52EFD6A3" w14:textId="77777777" w:rsidR="00E47D5D" w:rsidRDefault="00E47D5D" w:rsidP="00E47D5D">
            <w:pPr>
              <w:pStyle w:val="ProductList-Body"/>
              <w:tabs>
                <w:tab w:val="clear" w:pos="158"/>
                <w:tab w:val="left" w:pos="720"/>
              </w:tabs>
              <w:spacing w:line="254" w:lineRule="auto"/>
              <w:ind w:left="-108" w:right="-108"/>
              <w:jc w:val="center"/>
            </w:pPr>
            <w:r>
              <w:rPr>
                <w:rFonts w:asciiTheme="majorHAnsi" w:hAnsiTheme="majorHAnsi"/>
                <w:color w:val="FFFFFF" w:themeColor="background1"/>
                <w:sz w:val="15"/>
                <w:szCs w:val="15"/>
              </w:rPr>
              <w:t>Cust</w:t>
            </w:r>
          </w:p>
          <w:p w14:paraId="560A062D"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hideMark/>
          </w:tcPr>
          <w:p w14:paraId="599BD9D1" w14:textId="77777777" w:rsidR="00E47D5D" w:rsidRDefault="00E47D5D" w:rsidP="00E47D5D">
            <w:pPr>
              <w:pStyle w:val="ProductList-Body"/>
              <w:tabs>
                <w:tab w:val="clear" w:pos="158"/>
                <w:tab w:val="left" w:pos="720"/>
              </w:tabs>
              <w:spacing w:line="254" w:lineRule="auto"/>
              <w:ind w:left="-108" w:right="-108"/>
              <w:jc w:val="center"/>
            </w:pPr>
            <w:r>
              <w:rPr>
                <w:rFonts w:asciiTheme="majorHAnsi" w:hAnsiTheme="majorHAnsi"/>
                <w:color w:val="FFFFFF" w:themeColor="background1"/>
                <w:sz w:val="15"/>
                <w:szCs w:val="15"/>
              </w:rPr>
              <w:t>Uni</w:t>
            </w:r>
          </w:p>
          <w:p w14:paraId="4B000F3A"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05" w:type="dxa"/>
            <w:tcBorders>
              <w:top w:val="nil"/>
              <w:left w:val="single" w:sz="12" w:space="0" w:color="FFFFFF" w:themeColor="background1"/>
              <w:bottom w:val="single" w:sz="12" w:space="0" w:color="FFFFFF" w:themeColor="background1"/>
              <w:right w:val="nil"/>
            </w:tcBorders>
            <w:shd w:val="clear" w:color="auto" w:fill="0072C6"/>
            <w:vAlign w:val="center"/>
            <w:hideMark/>
          </w:tcPr>
          <w:p w14:paraId="5C54F7EA" w14:textId="77777777" w:rsidR="00E47D5D" w:rsidRDefault="00E47D5D" w:rsidP="00E47D5D">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Plāns</w:t>
            </w:r>
          </w:p>
        </w:tc>
      </w:tr>
      <w:tr w:rsidR="00E47D5D" w14:paraId="463C9A8C" w14:textId="77777777" w:rsidTr="00E95331">
        <w:trPr>
          <w:trHeight w:val="210"/>
        </w:trPr>
        <w:tc>
          <w:tcPr>
            <w:tcW w:w="1793"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1BDAD691"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Exchange Online</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6628E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D0B6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B393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E17A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DDEA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43C2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3C17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2A9C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C8418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7038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A02FC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6EE2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FAC20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2766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B57B4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462FA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9FC92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F3C33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3FE3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CBF3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0EAD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DFA9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D4684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210D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3CCAC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57783F24" w14:textId="77777777" w:rsidTr="00E95331">
        <w:trPr>
          <w:trHeight w:val="210"/>
        </w:trPr>
        <w:tc>
          <w:tcPr>
            <w:tcW w:w="1793" w:type="dxa"/>
            <w:tcBorders>
              <w:top w:val="nil"/>
              <w:left w:val="nil"/>
              <w:bottom w:val="dashSmallGap" w:sz="4" w:space="0" w:color="BFBFBF" w:themeColor="background1" w:themeShade="BF"/>
              <w:right w:val="nil"/>
            </w:tcBorders>
            <w:noWrap/>
            <w:vAlign w:val="center"/>
            <w:hideMark/>
          </w:tcPr>
          <w:p w14:paraId="1E01CDAB"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Exchange Online K1</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3BE6A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D2E4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417F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7C92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BCC20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C266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9855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E6C7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A3309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B451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6DE2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51A4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D80F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94A8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D5C9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4BE4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48BF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9C15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7A2AA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3F80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FF65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697B5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D5A0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3727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2B3AB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68E7F185"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1B3EEA"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Exchange Online Plan 1</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4973F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F3C11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2BBA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6205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4145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7DC3F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D3E3E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BC50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3684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43C7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1794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75C6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0EF1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D192D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9EB6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9F22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C243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69F4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981A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0684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CEF2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4FFED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05D3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3E78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46383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43EFB316"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295D1A"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Exchange Online Plan 2</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E5637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26C9B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145AE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EF197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0EA9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435B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2E64C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DE284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AEAE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D3717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B4ED9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BDAB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2EAB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40DF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192E6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4EAB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7C95F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2F74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246BA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41D25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2FE93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2BBF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C2F76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94AF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DD897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19A7DE8E"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B61B72"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SharePoint Online</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47D70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20A7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8D4B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56DF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93FF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8351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9499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9BD7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0739C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F76A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8DBB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0A6B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9766C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FE7D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F133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1814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90EC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9CD6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9B6B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3839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B198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F57A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92E5C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5049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0DE8C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721C1CA5"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11B358"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SharePoint Online K1</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1A14E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1BFC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6526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382C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4D961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2C85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D8ED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DE65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2B34D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7A2C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D8C3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993B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4BCF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2B96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09F6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0289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1A0C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E1415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95759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DBFE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8FAA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C3E54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3FB92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ADBC6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222CC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198FFFE8"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83E4C7"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SharePoint Online Plan 1</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EC757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643C6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6D851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7CF7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F220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A6FD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1759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88CE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14C9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4D15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FDA2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2265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6060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02821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4507F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E77C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4DA5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4A04E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B6AD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E67D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168C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2CBE4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CA7E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1F0E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54B42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0482A304"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59228D"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SharePoint Online Plan 2</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8F48B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4CDD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B8E67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6EB37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760E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C554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DF7D6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DA834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EB10B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DE33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33D7C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8E84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475A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1D9B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AF45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0B73E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B6D9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591F6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16F74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858F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A128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6EA7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9CB98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857C8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06374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1E616323"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B4813C"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Skype darbam Online 1. plāns</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1CE97C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1F4A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477F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A93C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34CFF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A8B3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AE8F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8F3F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55F6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A674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9261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6767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BFC6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F3D1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8236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3042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032EE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BFD0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96176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DD1C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5415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17969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91AB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29B9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9904F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1B4BA208"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24E78B"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Skype darbam Online 2. plāns</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D3915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7AB7C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82D1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6E49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C136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921AA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14913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12E48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7210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1B1D0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3474D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7284B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B287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2B527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769C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2139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66845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EEBFA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BA4F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355BA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09ABB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CB4F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63CE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DAF1A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74C8E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41E05FAF"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93C029"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rPr>
              <w:t>Tālruņa sistēma</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3FAD2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E2F25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78B0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1E92B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06A2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4251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ED60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627C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1F27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E7C0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9852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A68DE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F85A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644B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7B2A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D2F5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D2C4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18E20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3396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CD8C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4963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B3B2F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E598A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E203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C7179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37B6B79E"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C38B06"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rPr>
              <w:t>Audiokonferences</w:t>
            </w:r>
            <w:r>
              <w:rPr>
                <w:rFonts w:asciiTheme="majorHAnsi" w:hAnsiTheme="majorHAnsi"/>
                <w:sz w:val="15"/>
                <w:szCs w:val="15"/>
              </w:rPr>
              <w:t xml:space="preserve"> </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B945D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908B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05CD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46E12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8535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2C14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D4D8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42F9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2EE9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7701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50C4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64264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C632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3C8D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C065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5C209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5AB9F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CF74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7EBC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D5B4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949EA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6FB9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E3C3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9406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49A11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0A1F207D"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AEF951"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Online</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E9F9F3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AC1ED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28868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BDFA7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3F09D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68553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99107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19930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2944E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4482C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5A86C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F179C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D8A57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4FF96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0C3D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5982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ABA91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8216B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AD678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68AC9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1BF7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0B5BC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D8EF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F20B6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ACED7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3F690D59"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2E139B"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365 Business</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B303F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CE33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59AD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0CB4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2E84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5362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B012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9367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AB37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3C65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AC662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78D4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3D5F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43C07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B725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9F518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73F3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103FD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F3EA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2808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A87C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8908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C4DD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37C6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67B3C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52A52479"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31D551"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365 ProPlus</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D150E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A7F6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9623B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E56ED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9E08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7A49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C2E16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4DA8A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4CA52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98F4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A99DA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1134B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FC9F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3C3C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A61D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193A7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E3F51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3F413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683A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E4490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231F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4835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F5E9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BE93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4DFB0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107DF5B6"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750E60"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MyAnalytics</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B5393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1B41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7F6B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D14C4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94D8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F7A1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CE7C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59CE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82413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D6E6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1CD9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4A22E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AD9F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8492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1AF2A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C8F5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73FB5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7CE58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E787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0097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D8798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BAA1E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E1285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5E8F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568D7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762E3DF1"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47F4AC"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365 uzlabotā atbilstības nodrošināšana</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82551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7D8D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7208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4896B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ACDF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D1EC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2973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06B3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6E842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FF40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27F8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73FC1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BF81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896F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4660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C2F9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B253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EF1D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0968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C8A1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9AF2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04F9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AB36F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78D8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AD1C9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2923A047" w14:textId="77777777" w:rsidTr="00E95331">
        <w:trPr>
          <w:trHeight w:val="299"/>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0B4135"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365 Cloud App Security</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D1756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2DB5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6A04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EC82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1B22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B385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4C21D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BFC1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2F24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51AE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7607F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BF50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4022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29E1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183DC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728E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B8FA8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F503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4A1D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1DC3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95D3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CB047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632A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80FA3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0C04D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213B8B4E"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C87F49"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365 Threat Intelligence</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C7F5E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1655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9FDA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4758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D02D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40E8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D87D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10B4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9E01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752B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BBEC7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6BDA2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E436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D53F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D9DF9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3E06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A39D0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CB69A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05B1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483F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D83E9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57A1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AE69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D9F0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89A2E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5DFCA988"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5BEDD5"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Power BI Pro</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BFA43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0C001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D377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F5D5C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61AD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F854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78442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BDD8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CDFE2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ADE0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57D0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B3DE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1B8A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4D4C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48DE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55B3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94DE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8F947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EFCA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0979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7584A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DF47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8939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29BD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3233D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06774A15"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00B719"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365 uzlabotā pretdraudu aizsardzība</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7D1B1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609F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A22A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5112A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6554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309B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D7B74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EC87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7CE3A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7665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F346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986C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3EE0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EC21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9578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0C2F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C3880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45F3F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AC536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72FC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C12EC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2C4C5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909A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4556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FC8B4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3E0AF583"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61B8B5"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Intune</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F7D09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B279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9F4A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B00E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FA3F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338F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C3E2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95ED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7736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343D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D2CA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79F7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DA86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61F07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5249B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E3A8F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59BE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CB42D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D012F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5486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8799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DFA6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B821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CB0CF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BE352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2E51F216"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796739"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Azure informācijas aizsardzība, Premium 1. plāns</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79DE3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F662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FF05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5111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CF85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F235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C0B0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136B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DCAC0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1309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71B75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478E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FE59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8260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E8AA2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D43D2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3B211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0547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5BB4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EE01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7ED3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4DB9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8B33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00989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EA3DC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46734248"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C0FF33"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Azure informācijas aizsardzība, Premium 2. plāns</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0B0CC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5686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265B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62AA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003F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501C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13FF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F2A4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15362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AC8D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797B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3A5D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DED9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0947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BA40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C1108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A4501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A1EAB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B605D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B962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8CFA3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8D18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9DF2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3029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F5F98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571417E8"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C29680"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Azure Active Directory Premium 1. plāns</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149E3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7800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7354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4C3F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F5B7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396B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9480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C860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4E02A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860F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3CA23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82AE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3346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EA57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1DBF3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D485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0C332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23B7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7F891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BBEB6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2043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978B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89F00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A490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60A7D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6B8E1C06"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E60496"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Azure Active Directory Premium 2. plāns</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AB82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7527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4406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6A13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32B2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C044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E35E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775C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F160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C311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3AAC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A637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68C4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0FEC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AD07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7D2E1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E0AA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CBDB3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5EDC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BDA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B080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FF16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BBAE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D1CC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D5223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616BCD90"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D60B0A"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Cloud App Security</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72580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7AC6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DDD8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89CB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22C4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927A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35B0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722B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A6DF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86C4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8E9C5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0601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32BD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4EC7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2118A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BC978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F4CA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D48E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2F81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4AEA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BDE35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C8295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E6140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9AC68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BE0FA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20AC6F52"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BA0139"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Dynamics 365 klientu apkalpošanai</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DE7D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3C79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CFDA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C4EE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AEBB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1035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9641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09CA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62FD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568E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52E3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9FF5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4A76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641A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608E0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5D33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5178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4B6D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7284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1F5C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EAB0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C446A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D701A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67E9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12E37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632442C3"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376DA4"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Dynamics 365 vietas pakalpojumiem</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75DFA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12EB6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DBC7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4DAB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8112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7ABB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E3402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10C9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D7A7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0E1A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CBD9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3586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3208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32B2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BC18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D092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4E93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3F13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68DBB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1B91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5CD3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FEA37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D259C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A4A8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B9A225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4B637EE7"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22270F"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lastRenderedPageBreak/>
              <w:t xml:space="preserve">Microsoft Dynamics 365 projekta pakalpojumu automatizācijai </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41135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0910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7BDE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C08C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8877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0BDC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DA9A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2393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9F31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043E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8C5E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C635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AE9B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4589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6837A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CF45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6773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72E2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2641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76D1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22E4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5648E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37FAC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D358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41B038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4F8722BB"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083F8E"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Dynamics 365 for Retail</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B0A0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D319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3854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BF8F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9DF5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AB3E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4528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FB67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8741B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06DC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AF7D6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993C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82E1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BE8B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A8FB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7828E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C64CC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C823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BCDF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9A9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D53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57FD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5EFB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D9F12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0575D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79CACAC0"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4C476A"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Dynamics 365 for Sales</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5C5B1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E5F7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0115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7408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26A4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428B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9F4A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B892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978E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F4D2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0470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0F02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97BC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F68C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447B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0A0C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5F0F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D98C9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46A4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E20A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8627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746E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F8D32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87B7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63491D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0D96CF29"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D1210E"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Dynamics 365 for Talent</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EE194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CE17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21A7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E6D0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A3E1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C3B2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59E8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09C8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E2CDC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DFFA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461F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FD79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F7E6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1CDA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B400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44DD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CC2B1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F063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DA65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46E2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3319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1B8F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15FB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1147E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500DFD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0B983A97"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960BE4"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 xml:space="preserve">Microsoft Flow 1. plāns </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532C4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682C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3BDC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31DB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87B8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6E54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6670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A4A2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BD49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7B2E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27E13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736B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B1ED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DAEA7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167D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A6F9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F6BED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03AAD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E385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48F4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9E55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613F1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BEE79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C7849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1357A0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31B1F01A"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0C5B9D"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PowerApps 1. plāns</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238F0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3804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BD66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D7F1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091D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860F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BC3F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A6A7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45CB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56C0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E7EC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21BD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1E90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04C18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11CA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6015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F824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51BC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7A08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5F87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ABC1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DE686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79A5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C90FE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73633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2F3B5250"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54E074"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PowerApps 2. plāns</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336EC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6BD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BE7E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B753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D581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A17C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1F969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21D5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D5D3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CE38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F2DF1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5057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F821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EA0B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E8902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E214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03C3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41C5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10458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8BCB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C7C7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BECB3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87312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76ABF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2B119E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64FF9DA7"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D1A507"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Stream 1. plāns</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B4A87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B02D3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C4134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23E19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1EEB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FB74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A7D02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E83C9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68FB9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9ADE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2022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A7AC1E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DAC4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4773F8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D74D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9130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CF91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5CF50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1935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EE637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6AE95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871E1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99ACD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87E00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AA9AC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70EDF1EF"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4FEAB5"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Stream Plan 2</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BEFD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F5C7C3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155E6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D2B5B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2C8DD"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0786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8841D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C52ABF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B50C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376074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012E3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6D98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32EC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E86B7B3"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2305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4512B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EB7DE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9B9B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66A78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C35BE3C"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FD59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42F5B9"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9A6A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A41F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213B5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r w:rsidR="00E47D5D" w14:paraId="5CDB1A3D" w14:textId="77777777" w:rsidTr="00E95331">
        <w:trPr>
          <w:trHeight w:val="210"/>
        </w:trPr>
        <w:tc>
          <w:tcPr>
            <w:tcW w:w="17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6757A8" w14:textId="77777777" w:rsidR="00E47D5D" w:rsidRDefault="00E47D5D" w:rsidP="00E47D5D">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Minecraft: Education Edition</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9AAF5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6227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59C2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46B7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CAD3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D2AA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97008"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B9B07"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73742"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F9F0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5281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FAB9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659E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10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4E16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7A2A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8AF86"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F2780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28D6A"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7E730"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CE171"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1B76B"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65804"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8B6A9F"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60F15"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FD70BE" w14:textId="77777777" w:rsidR="00E47D5D" w:rsidRDefault="00E47D5D" w:rsidP="00E47D5D">
            <w:pPr>
              <w:pStyle w:val="ProductList-Body"/>
              <w:tabs>
                <w:tab w:val="clear" w:pos="158"/>
                <w:tab w:val="left" w:pos="720"/>
              </w:tabs>
              <w:spacing w:line="254" w:lineRule="auto"/>
              <w:jc w:val="center"/>
              <w:rPr>
                <w:rFonts w:asciiTheme="majorHAnsi" w:hAnsiTheme="majorHAnsi"/>
                <w:sz w:val="15"/>
                <w:szCs w:val="15"/>
              </w:rPr>
            </w:pPr>
          </w:p>
        </w:tc>
      </w:tr>
    </w:tbl>
    <w:p w14:paraId="35817D72" w14:textId="77777777" w:rsidR="00982550" w:rsidRPr="00B97C59" w:rsidRDefault="00982550" w:rsidP="00982550">
      <w:pPr>
        <w:pStyle w:val="ProductList-Body"/>
        <w:spacing w:before="60"/>
        <w:rPr>
          <w:i/>
          <w:sz w:val="16"/>
          <w:szCs w:val="16"/>
        </w:rPr>
      </w:pPr>
      <w:r>
        <w:rPr>
          <w:i/>
          <w:sz w:val="16"/>
          <w:szCs w:val="16"/>
          <w:vertAlign w:val="superscript"/>
        </w:rPr>
        <w:t>1</w:t>
      </w:r>
      <w:r>
        <w:rPr>
          <w:i/>
          <w:sz w:val="16"/>
          <w:szCs w:val="16"/>
        </w:rPr>
        <w:t xml:space="preserve"> Tajos pievienojumprogrammu komplekta licenču komplektos, kuru nosaukumā ir iekļauts apzīmējums „bez ProPlus”, nav iekļautas tiesības izmantot pakalpojumu Office 365 ProPlus.</w:t>
      </w:r>
    </w:p>
    <w:p w14:paraId="7C77C13F" w14:textId="5A6EC36D" w:rsidR="006751E4" w:rsidRPr="00747204" w:rsidRDefault="006751E4" w:rsidP="006751E4">
      <w:pPr>
        <w:pStyle w:val="ProductList-Body"/>
      </w:pPr>
      <w:r>
        <w:rPr>
          <w:i/>
          <w:sz w:val="16"/>
          <w:szCs w:val="16"/>
          <w:vertAlign w:val="superscript"/>
        </w:rPr>
        <w:t>2</w:t>
      </w:r>
      <w:r>
        <w:rPr>
          <w:i/>
          <w:sz w:val="16"/>
          <w:szCs w:val="16"/>
        </w:rPr>
        <w:t xml:space="preserve"> </w:t>
      </w:r>
      <w:r w:rsidR="00975EE7">
        <w:rPr>
          <w:i/>
          <w:sz w:val="16"/>
          <w:szCs w:val="16"/>
        </w:rPr>
        <w:t>Papildus iepriekš norādītajiem Tiešsaistes pakalpojumiem piedāvājums Microsoft 365 atbilst SL prasībām, kas piemērojamas licencei Windows SA vienam lietotājam, kā aprakstīts Produktu nosacījumos</w:t>
      </w:r>
      <w:r>
        <w:rPr>
          <w:i/>
          <w:sz w:val="16"/>
          <w:szCs w:val="16"/>
        </w:rPr>
        <w:t>.</w:t>
      </w:r>
    </w:p>
    <w:p w14:paraId="193D92D0" w14:textId="77777777" w:rsidR="006751E4" w:rsidRPr="00747204" w:rsidRDefault="006751E4" w:rsidP="006751E4">
      <w:pPr>
        <w:pStyle w:val="ProductList-Body"/>
      </w:pPr>
      <w:r>
        <w:rPr>
          <w:i/>
          <w:sz w:val="16"/>
          <w:szCs w:val="16"/>
          <w:vertAlign w:val="superscript"/>
        </w:rPr>
        <w:t>3</w:t>
      </w:r>
      <w:r>
        <w:rPr>
          <w:i/>
          <w:sz w:val="16"/>
          <w:szCs w:val="16"/>
        </w:rPr>
        <w:t xml:space="preserve"> Tas, vai pakalpojums Skype darbam Online PSTN Conferencing ir iekļauts izdevumā Office 365 Enterprise E5, ir atkarīgs no pieejamības konkrētajā reģionā. </w:t>
      </w:r>
    </w:p>
    <w:p w14:paraId="6A35F207" w14:textId="5C8A81AE" w:rsidR="006751E4" w:rsidRDefault="006751E4" w:rsidP="006751E4">
      <w:pPr>
        <w:pStyle w:val="ProductList-Body"/>
        <w:rPr>
          <w:i/>
          <w:sz w:val="16"/>
          <w:szCs w:val="16"/>
        </w:rPr>
      </w:pPr>
      <w:r>
        <w:rPr>
          <w:i/>
          <w:sz w:val="16"/>
          <w:szCs w:val="16"/>
          <w:vertAlign w:val="superscript"/>
        </w:rPr>
        <w:t>4</w:t>
      </w:r>
      <w:r>
        <w:rPr>
          <w:i/>
          <w:sz w:val="16"/>
          <w:szCs w:val="16"/>
        </w:rPr>
        <w:t xml:space="preserve"> Papildus iepriekš norādītajiem Tiešsaistes pakalpojumiem Dynamics 365 vienoto operāciju plānā ir iekļauta finanšu un operāciju funkcionalitāte, kā aprakstīts Dynamics 365 izdevuma Enterprise licencēšanas norādījumu Pielikumā C </w:t>
      </w:r>
      <w:hyperlink r:id="rId62" w:history="1">
        <w:r>
          <w:rPr>
            <w:rStyle w:val="Hyperlink"/>
            <w:i/>
            <w:sz w:val="16"/>
            <w:szCs w:val="16"/>
          </w:rPr>
          <w:t>https://www.microsoft.com/en-us/dynamics365/pricing</w:t>
        </w:r>
      </w:hyperlink>
      <w:r>
        <w:rPr>
          <w:i/>
          <w:sz w:val="16"/>
          <w:szCs w:val="16"/>
        </w:rPr>
        <w:t>.</w:t>
      </w:r>
    </w:p>
    <w:p w14:paraId="26BB5B74" w14:textId="77777777" w:rsidR="00E47D5D" w:rsidRPr="00BA2331" w:rsidRDefault="00E47D5D" w:rsidP="00E47D5D">
      <w:pPr>
        <w:pStyle w:val="ProductList-Body"/>
      </w:pPr>
      <w:r>
        <w:rPr>
          <w:i/>
          <w:sz w:val="16"/>
          <w:szCs w:val="16"/>
          <w:vertAlign w:val="superscript"/>
        </w:rPr>
        <w:t>5</w:t>
      </w:r>
      <w:r>
        <w:rPr>
          <w:i/>
          <w:sz w:val="16"/>
          <w:szCs w:val="16"/>
        </w:rPr>
        <w:t>Iekļauts Microsoft 365 Education A3 ar pamata CAL.</w:t>
      </w:r>
    </w:p>
    <w:p w14:paraId="08C21DF0" w14:textId="77777777" w:rsidR="008434FA" w:rsidRPr="000772BE" w:rsidRDefault="004F7686" w:rsidP="00A56F5E">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5B43D3F5" w:rsidR="00232755" w:rsidRPr="00690C65" w:rsidRDefault="00232755" w:rsidP="007A1A87">
      <w:pPr>
        <w:pStyle w:val="ProductList-SectionHeading"/>
        <w:outlineLvl w:val="0"/>
      </w:pPr>
      <w:bookmarkStart w:id="211" w:name="Attachment3"/>
      <w:bookmarkStart w:id="212" w:name="_Toc502231334"/>
      <w:r>
        <w:lastRenderedPageBreak/>
        <w:t>3. pielikums — Standarta līguma klauzulas</w:t>
      </w:r>
      <w:bookmarkEnd w:id="211"/>
      <w:bookmarkEnd w:id="212"/>
    </w:p>
    <w:p w14:paraId="4E06F8C8" w14:textId="5B4B0012" w:rsidR="00232755" w:rsidRPr="00690C65" w:rsidRDefault="00232755" w:rsidP="00232755">
      <w:pPr>
        <w:pStyle w:val="ProductList-Body"/>
      </w:pPr>
      <w:r>
        <w:t xml:space="preserve">Ievērojot Direktīvas 95/46/EK 26. panta 2. daļu par personas datu nosūtīšanu procesoriem trešās valstīs, kas nenodrošina atbilstošu datu aizsardzības līmeni, Klients (kā datu nosūtītājs) un korporācija Microsoft (kā datu saņēmējs, kura paraksts redzams tālāk), katra atsevišķi saukta par </w:t>
      </w:r>
      <w:r w:rsidR="00765042">
        <w:t>„</w:t>
      </w:r>
      <w:r>
        <w:t xml:space="preserve">līgumslēdzējas pusi”, bet kopā par </w:t>
      </w:r>
      <w:r w:rsidR="00765042">
        <w:t>„</w:t>
      </w:r>
      <w:r>
        <w:t xml:space="preserve">līgumslēdzējas pusēm”, ir vienojušās par šādām līguma klauzulām (turpmāk tekstā — </w:t>
      </w:r>
      <w:r w:rsidR="00765042">
        <w:t>„</w:t>
      </w:r>
      <w:r>
        <w:t xml:space="preserve">Klauzulas” vai </w:t>
      </w:r>
      <w:r w:rsidR="00765042">
        <w:t>„</w:t>
      </w:r>
      <w:r>
        <w:t>Līguma standartklauzulas”), lai sniegtu atbilstošu aizsardzību personas datiem un personas pamattiesībām un brīvību nodot personas datus no datu nosūtītāja datu saņēmējam, kā tas norādīts 1. pielikumā.</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klauzula: Definīcijas</w:t>
      </w:r>
    </w:p>
    <w:p w14:paraId="71FC6C70" w14:textId="77777777" w:rsidR="00232755" w:rsidRPr="00690C65" w:rsidRDefault="00232755" w:rsidP="00232755">
      <w:pPr>
        <w:pStyle w:val="ProductList-Body"/>
      </w:pPr>
    </w:p>
    <w:p w14:paraId="7BD8EA70" w14:textId="2C180A49" w:rsidR="00232755" w:rsidRPr="00690C65" w:rsidRDefault="00232755" w:rsidP="00232755">
      <w:pPr>
        <w:pStyle w:val="ProductList-Body"/>
        <w:spacing w:after="120"/>
      </w:pPr>
      <w:r>
        <w:t xml:space="preserve">(a) Termini </w:t>
      </w:r>
      <w:r w:rsidR="00765042">
        <w:t>„</w:t>
      </w:r>
      <w:r>
        <w:t xml:space="preserve">personas dati”, </w:t>
      </w:r>
      <w:r w:rsidR="00765042">
        <w:t>„</w:t>
      </w:r>
      <w:r>
        <w:t xml:space="preserve">īpašas datu kategorijas”, </w:t>
      </w:r>
      <w:r w:rsidR="00765042">
        <w:t>„</w:t>
      </w:r>
      <w:r>
        <w:t xml:space="preserve">apstrādāt/apstrāde”, </w:t>
      </w:r>
      <w:r w:rsidR="00765042">
        <w:t>„</w:t>
      </w:r>
      <w:r>
        <w:t xml:space="preserve">atbildīgais par datu apstrādi”, </w:t>
      </w:r>
      <w:r w:rsidR="00765042">
        <w:t>„</w:t>
      </w:r>
      <w:r>
        <w:t xml:space="preserve">apstrādātājs”, </w:t>
      </w:r>
      <w:r w:rsidR="00765042">
        <w:t>„</w:t>
      </w:r>
      <w:r>
        <w:t xml:space="preserve">datu subjekts” un </w:t>
      </w:r>
      <w:r w:rsidR="00765042">
        <w:t>„</w:t>
      </w:r>
      <w:r>
        <w:t xml:space="preserve">uzraudzības iestāde” tiek lietoti tādā pašā nozīmē kā Eiropas Parlamenta un Padomes 1995. gada 24. oktobra Direktīvā 95/46/EK par personu aizsardzību attiecībā uz personas datu apstrādi un šādu datu brīvu apriti. </w:t>
      </w:r>
    </w:p>
    <w:p w14:paraId="56DF744D" w14:textId="4EAC5AB7" w:rsidR="00232755" w:rsidRPr="00690C65" w:rsidRDefault="00232755" w:rsidP="00232755">
      <w:pPr>
        <w:pStyle w:val="ProductList-Body"/>
        <w:spacing w:after="120"/>
      </w:pPr>
      <w:r>
        <w:t>(b) </w:t>
      </w:r>
      <w:r w:rsidR="00765042">
        <w:t>„</w:t>
      </w:r>
      <w:r>
        <w:t xml:space="preserve">Datu nosūtītājs” ir atbildīgais par datu apstrādi, kas pārsūta personas datus. </w:t>
      </w:r>
    </w:p>
    <w:p w14:paraId="4D0F19E1" w14:textId="1CDD73B9" w:rsidR="00232755" w:rsidRPr="00690C65" w:rsidRDefault="00232755" w:rsidP="00232755">
      <w:pPr>
        <w:pStyle w:val="ProductList-Body"/>
        <w:spacing w:after="120"/>
      </w:pPr>
      <w:r>
        <w:t>(c) </w:t>
      </w:r>
      <w:r w:rsidR="00765042">
        <w:t>„</w:t>
      </w:r>
      <w:r>
        <w:t xml:space="preserve">Datu saņēmējs” ir apstrādātājs, kas piekrīt personas datus saņemt no datu nosūtītāja, lai tos pēc pārsūtīšanas apstrādātu viņa vārdā pēc tam, kad nodošana ir veikta, saskaņā ar tā norādījumiem un šo klauzulu noteikumiem, un uz ko neattiecas trešās valsts sistēma, ar kuru nodrošina pietiekamu aizsardzības līmeni Direktīvas 95/46/EK 25. panta 1. punkta nozīmē. </w:t>
      </w:r>
    </w:p>
    <w:p w14:paraId="3242292C" w14:textId="70B9B253" w:rsidR="00232755" w:rsidRPr="00690C65" w:rsidRDefault="005557DD" w:rsidP="00232755">
      <w:pPr>
        <w:pStyle w:val="ProductList-Body"/>
        <w:spacing w:after="120"/>
      </w:pPr>
      <w:r>
        <w:t>(</w:t>
      </w:r>
      <w:r w:rsidR="00232755">
        <w:t xml:space="preserve">d) </w:t>
      </w:r>
      <w:r w:rsidR="00765042">
        <w:t>„</w:t>
      </w:r>
      <w:r w:rsidR="00232755">
        <w:t xml:space="preserve">Apakšapstrādātājs” ir jebkurš datu apstrādātājs, ko nodarbina datu saņēmējs vai jebkurš cits datu saņēmēja apakšapstrādātājs un kas piekrīt saņemt no datu saņēmēja vai datu saņēmēja jebkura cita apakšapstrādātāja personas datus, kas paredzēti vienīgi apstrādes darbībām, ko pēc pārsūtīšanas veic datu nosūtītāja uzdevumā saskaņā ar tā norādījumiem, šo klauzulu nosacījumiem un nosacījumiem, kas ietverti rakstiskajā apakšuzņēmuma līgumā par apstrādi. </w:t>
      </w:r>
    </w:p>
    <w:p w14:paraId="3606732F" w14:textId="1C2D8B2F" w:rsidR="00232755" w:rsidRPr="00690C65" w:rsidRDefault="00232755" w:rsidP="00232755">
      <w:pPr>
        <w:pStyle w:val="ProductList-Body"/>
        <w:spacing w:after="120"/>
      </w:pPr>
      <w:r>
        <w:t>(e) </w:t>
      </w:r>
      <w:r w:rsidR="00765042">
        <w:t>„</w:t>
      </w:r>
      <w:r>
        <w:t xml:space="preserve">Piemērojamie tiesību akti datu aizsardzības jomā” ir tiesību akti, ar kuriem aizsargā personu pamattiesības un pamatbrīvības, un jo īpaši viņu tiesības uz privāto dzīvi attiecībā uz personas datu apstrādi, un kas attiecas uz atbildīgo par datu apstrādi dalībvalstī, kurā datu nosūtītājs ir reģistrēts. </w:t>
      </w:r>
    </w:p>
    <w:p w14:paraId="5DF17BEE" w14:textId="556CEA2D" w:rsidR="00232755" w:rsidRPr="00690C65" w:rsidRDefault="00232755" w:rsidP="00232755">
      <w:pPr>
        <w:pStyle w:val="ProductList-Body"/>
      </w:pPr>
      <w:r>
        <w:t>(f) </w:t>
      </w:r>
      <w:r w:rsidR="00765042">
        <w:t>„</w:t>
      </w:r>
      <w:r>
        <w:t xml:space="preserve">Tehniski un organizatoriski drošības pasākumi” ir pasākumi, kas ir paredzēti, lai personas datus aizsargātu pret nejaušu vai nelikumīgu iznīcināšanu vai nejaušu nozaudēšanu, izmainīšanu, neatļautu izpaušanu vai piekļuvi tiem, jo īpaši — ja apstrādē ir iekļauta datu nosūtīšana tīklā, kā arī pret citām nelikumīgām apstrādes formām.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klauzula: Sīkas ziņas par pārsūtīšanu</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Detalizētāka informācija par pārsūtīšanu un it īpaši par personas datu īpašajām kategorijām, kur piemērojams, ir tālāk sniegta 1. pielikumā, kas ir šo Klauzulu neatņemama sastāvdaļa.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klauzula: Ieinteresētās trešās personas klauzula</w:t>
      </w:r>
    </w:p>
    <w:p w14:paraId="2BE581EB" w14:textId="77777777" w:rsidR="00232755" w:rsidRPr="00690C65" w:rsidRDefault="00232755" w:rsidP="00232755">
      <w:pPr>
        <w:pStyle w:val="ProductList-Body"/>
      </w:pPr>
    </w:p>
    <w:p w14:paraId="1EB5EC7D" w14:textId="2FA1EC58" w:rsidR="00232755" w:rsidRPr="00690C65" w:rsidRDefault="00232755" w:rsidP="00232755">
      <w:pPr>
        <w:pStyle w:val="ProductList-Body"/>
        <w:spacing w:after="120"/>
      </w:pPr>
      <w:r>
        <w:t xml:space="preserve">1. Datu subjekts kā ieinteresētā trešā persona var piemērot pret datu nosūtītāju šo klauzulu, 4. klauzulas </w:t>
      </w:r>
      <w:r w:rsidR="005557DD">
        <w:t>(</w:t>
      </w:r>
      <w:r>
        <w:t>b)–</w:t>
      </w:r>
      <w:r w:rsidR="005557DD">
        <w:t>(</w:t>
      </w:r>
      <w:r>
        <w:t xml:space="preserve">i) punktu, 5. klauzulas </w:t>
      </w:r>
      <w:r w:rsidR="005557DD">
        <w:t>(</w:t>
      </w:r>
      <w:r>
        <w:t>a)–</w:t>
      </w:r>
      <w:r w:rsidR="005557DD">
        <w:t>(</w:t>
      </w:r>
      <w:r>
        <w:t xml:space="preserve">e) un </w:t>
      </w:r>
      <w:r w:rsidR="005557DD">
        <w:t>(</w:t>
      </w:r>
      <w:r>
        <w:t>g)–</w:t>
      </w:r>
      <w:r w:rsidR="005557DD">
        <w:t>(</w:t>
      </w:r>
      <w:r>
        <w:t xml:space="preserve">j) punktu, 6. klauzulas 1. un 2. punktu, 7. klauzulu, 8. klauzulas 2. punktu un 9.–12. klauzulu. </w:t>
      </w:r>
    </w:p>
    <w:p w14:paraId="2380EFCA" w14:textId="4CBFA3BF" w:rsidR="00232755" w:rsidRPr="00690C65" w:rsidRDefault="00232755" w:rsidP="00232755">
      <w:pPr>
        <w:pStyle w:val="ProductList-Body"/>
        <w:spacing w:after="120"/>
      </w:pPr>
      <w:r>
        <w:t xml:space="preserve">2. Datu subjekts var piemērot pret datu saņēmēju šo klauzulu, 5. klauzulas </w:t>
      </w:r>
      <w:r w:rsidR="005557DD">
        <w:t>(</w:t>
      </w:r>
      <w:r>
        <w:t>a)–</w:t>
      </w:r>
      <w:r w:rsidR="005557DD">
        <w:t>(</w:t>
      </w:r>
      <w:r>
        <w:t xml:space="preserve">e) un </w:t>
      </w:r>
      <w:r w:rsidR="005557DD">
        <w:t>(</w:t>
      </w:r>
      <w:r>
        <w:t xml:space="preserve">g) punktu, 6. klauzulu, 7. klauzulu, 8. klauzulas 2. punktu un 9.–12. klauzulu gadījumos, kad datu nosūtītājs ir faktiski zudis vai juridiski beidzis pastāvēt, ja vien kāds tiesību pārņēmējs ar līgumu vai likumiskā kārtā nav uzņēmies visas datu nosūtītāja juridiskās saistības, kā rezultātā tas uzņemas datu nosūtītāja tiesības un pienākumus, un šādā gadījumā datu subjekts tos var piemērot pret minēto personu. </w:t>
      </w:r>
    </w:p>
    <w:p w14:paraId="3F00294C" w14:textId="6BE3652A" w:rsidR="00232755" w:rsidRPr="00690C65" w:rsidRDefault="00232755" w:rsidP="00232755">
      <w:pPr>
        <w:pStyle w:val="ProductList-Body"/>
        <w:spacing w:after="120"/>
      </w:pPr>
      <w:r>
        <w:t xml:space="preserve">3. Datu subjekts var piemērot pret datu apakšapstrādātāju šo klauzulu, 5. klauzulas </w:t>
      </w:r>
      <w:r w:rsidR="005557DD">
        <w:t>(</w:t>
      </w:r>
      <w:r>
        <w:t>a)–</w:t>
      </w:r>
      <w:r w:rsidR="005557DD">
        <w:t>(</w:t>
      </w:r>
      <w:r>
        <w:t xml:space="preserve">e) un </w:t>
      </w:r>
      <w:r w:rsidR="005557DD">
        <w:t>(</w:t>
      </w:r>
      <w:r>
        <w:t xml:space="preserve">g) punktu, 6. klauzulu, 7. klauzulu, 8. klauzulas 2. punktu un 9.–12. klauzulu gadījumos, kad gan datu nosūtītājs, gan datu saņēmējs ir faktiski zudis vai juridiski beidzis pastāvēt, vai arī kļuvis maksātnespējīgs, ja vien kāds tiesību pārņēmējs ar līgumu vai likumiskā kārtā nav uzņēmies visas datu nosūtītāja juridiskās saistības un pienākumus, kā rezultātā datu subjekts tos var piemērot pret minēto tiesību pārņēmēju. Minētā apakšapstrādātāja civiltiesiskā atbildība attiecas vienīgi uz tā paša veiktām apstrādes darbībām saskaņā ar šo klauzulu noteikumiem. </w:t>
      </w:r>
    </w:p>
    <w:p w14:paraId="3853E7F8" w14:textId="77777777" w:rsidR="00232755" w:rsidRPr="00690C65" w:rsidRDefault="00232755" w:rsidP="00232755">
      <w:pPr>
        <w:pStyle w:val="ProductList-Body"/>
      </w:pPr>
      <w:r>
        <w:t xml:space="preserve">4. Puses neiebilst, ka datu subjektu pārstāv apvienība vai cita struktūra, ja datu subjekts to nepārprotami vēlas un ja to pieļauj valsts tiesību akti. </w:t>
      </w:r>
    </w:p>
    <w:p w14:paraId="5FB36197" w14:textId="77777777" w:rsidR="00D67A4B" w:rsidRPr="00690C65" w:rsidRDefault="00D67A4B" w:rsidP="00A914BF">
      <w:pPr>
        <w:pStyle w:val="ProductList-Body"/>
      </w:pPr>
    </w:p>
    <w:p w14:paraId="7ACF0438" w14:textId="328506FE" w:rsidR="00232755" w:rsidRPr="00690C65" w:rsidRDefault="00232755" w:rsidP="00FC2378">
      <w:pPr>
        <w:pStyle w:val="ProductList-Body"/>
        <w:keepNext/>
        <w:jc w:val="center"/>
        <w:outlineLvl w:val="1"/>
      </w:pPr>
      <w:r>
        <w:rPr>
          <w:b/>
        </w:rPr>
        <w:lastRenderedPageBreak/>
        <w:t>4. klauzula: Datu nosūtītāja pienākumi</w:t>
      </w:r>
    </w:p>
    <w:p w14:paraId="72E1C762" w14:textId="77777777" w:rsidR="00232755" w:rsidRPr="00690C65" w:rsidRDefault="00232755" w:rsidP="00FC2378">
      <w:pPr>
        <w:pStyle w:val="ProductList-Body"/>
        <w:keepNext/>
      </w:pPr>
    </w:p>
    <w:p w14:paraId="5AAB024C" w14:textId="77777777" w:rsidR="00232755" w:rsidRPr="00690C65" w:rsidRDefault="00232755" w:rsidP="00FC2378">
      <w:pPr>
        <w:pStyle w:val="ProductList-Body"/>
        <w:keepNext/>
      </w:pPr>
      <w:r>
        <w:t xml:space="preserve">Datu nosūtītājs piekrīt un garantē, ka: </w:t>
      </w:r>
    </w:p>
    <w:p w14:paraId="6D83F5A6" w14:textId="77777777" w:rsidR="00232755" w:rsidRPr="00690C65" w:rsidRDefault="00232755" w:rsidP="00FC2378">
      <w:pPr>
        <w:pStyle w:val="ProductList-Body"/>
        <w:keepNext/>
      </w:pPr>
    </w:p>
    <w:p w14:paraId="7A73CB8D" w14:textId="0DACF439" w:rsidR="00232755" w:rsidRPr="00690C65" w:rsidRDefault="005557DD" w:rsidP="00232755">
      <w:pPr>
        <w:pStyle w:val="ProductList-Body"/>
        <w:spacing w:after="120"/>
      </w:pPr>
      <w:r>
        <w:t>(</w:t>
      </w:r>
      <w:r w:rsidR="00232755">
        <w:t xml:space="preserve">a) personas datu apstrāde, tostarp pati pārsūtīšana, tiek un arī turpmāk tiks veikta saskaņā ar datu aizsardzības jomā piemērojamiem tiesību aktiem (un attiecīgos gadījumos par to tiek ziņots attiecīgajām iestādēm dalībvalstī, kurā reģistrēts datu nosūtītājs) un netiek pārkāpti minētās valsts attiecīgie noteikumi; </w:t>
      </w:r>
    </w:p>
    <w:p w14:paraId="1BBA23CC" w14:textId="3F21DAD7" w:rsidR="00232755" w:rsidRPr="00690C65" w:rsidRDefault="005557DD" w:rsidP="00232755">
      <w:pPr>
        <w:pStyle w:val="ProductList-Body"/>
        <w:spacing w:after="120"/>
      </w:pPr>
      <w:r>
        <w:t>(</w:t>
      </w:r>
      <w:r w:rsidR="00232755">
        <w:t xml:space="preserve">b) tas ir devis norādījumus un visā personas datu apstrādes pakalpojumu sniegšanas laikā turpinās dot norādījumus datu saņēmējam apstrādāt pārsūtītos personas datus vienīgi datu nosūtītāja uzdevumā un saskaņā ar datu aizsardzības jomā piemērojamiem tiesību aktiem un šīm klauzulām; </w:t>
      </w:r>
    </w:p>
    <w:p w14:paraId="38B34303" w14:textId="10D5436C" w:rsidR="00232755" w:rsidRPr="00690C65" w:rsidRDefault="005557DD" w:rsidP="00232755">
      <w:pPr>
        <w:pStyle w:val="ProductList-Body"/>
        <w:spacing w:after="120"/>
      </w:pPr>
      <w:r>
        <w:t>(</w:t>
      </w:r>
      <w:r w:rsidR="00232755">
        <w:t xml:space="preserve">c) datu saņēmējs sniegs pietiekamas garantijas attiecībā uz tehniskajiem un organizatoriskajiem drošības pasākumiem, kas minēti šā līguma 2. papildinājumā; </w:t>
      </w:r>
    </w:p>
    <w:p w14:paraId="41951DDE" w14:textId="60884D7D" w:rsidR="00232755" w:rsidRPr="00690C65" w:rsidRDefault="005557DD" w:rsidP="00232755">
      <w:pPr>
        <w:pStyle w:val="ProductList-Body"/>
        <w:spacing w:after="120"/>
      </w:pPr>
      <w:r>
        <w:t>(</w:t>
      </w:r>
      <w:r w:rsidR="00232755">
        <w:t xml:space="preserve">d) pēc tam, kad tiks novērtētas datu aizsardzības jomā piemērojamo tiesību aktu prasības, drošības pasākumi būs piemēroti, lai aizsargātu personas datus pret nejaušu vai nelikumīgu iznīcināšanu vai nejaušu nozaudēšanu, pārveidošanu, neatļautu izpaušanu vai piekļuvi tiem, īpaši — ja apstrāde ietver datu pārraidi elektronisko sakaru tīklā, un pret visām citām nelikumīgām apstrādes formām, un ka minētie pasākumi nodrošina raksturīgajiem apstrādes un aizsargājamo datu riskiem atbilstošu drošības pakāpi, ņemot vērā šo pasākumu pašreizējo līmeni un to īstenošanas izmaksas; </w:t>
      </w:r>
    </w:p>
    <w:p w14:paraId="0A445E6C" w14:textId="6811AAA5" w:rsidR="00232755" w:rsidRPr="00690C65" w:rsidRDefault="005557DD" w:rsidP="00232755">
      <w:pPr>
        <w:pStyle w:val="ProductList-Body"/>
        <w:spacing w:after="120"/>
      </w:pPr>
      <w:r>
        <w:t>(</w:t>
      </w:r>
      <w:r w:rsidR="00232755">
        <w:t xml:space="preserve">e) tas nodrošinās drošības pasākumu ievērošanu; </w:t>
      </w:r>
    </w:p>
    <w:p w14:paraId="6AB8CF1B" w14:textId="08CC6DE9" w:rsidR="00232755" w:rsidRPr="00690C65" w:rsidRDefault="005557DD" w:rsidP="00232755">
      <w:pPr>
        <w:pStyle w:val="ProductList-Body"/>
        <w:spacing w:after="120"/>
      </w:pPr>
      <w:r>
        <w:t>(</w:t>
      </w:r>
      <w:r w:rsidR="00232755">
        <w:t xml:space="preserve">f) tad, ja pārsūtīšana ietver īpašas datu kategorijas, datu subjekts tiek vai tiks informēts iepriekš, ka tā dati varētu tikt pārraidīti uz trešo valsti, kas nesniedz pietiekamu aizsardzības līmeni Direktīvas 95/46/EK nozīmē, vai iespējami drīz pēc tam; </w:t>
      </w:r>
    </w:p>
    <w:p w14:paraId="1FF7E12F" w14:textId="76E3700C" w:rsidR="00232755" w:rsidRPr="00690C65" w:rsidRDefault="005557DD" w:rsidP="00232755">
      <w:pPr>
        <w:pStyle w:val="ProductList-Body"/>
        <w:spacing w:after="120"/>
      </w:pPr>
      <w:r>
        <w:t>(</w:t>
      </w:r>
      <w:r w:rsidR="00232755">
        <w:t xml:space="preserve">g) saskaņā ar 5. klauzulas </w:t>
      </w:r>
      <w:r>
        <w:t>(</w:t>
      </w:r>
      <w:r w:rsidR="00232755">
        <w:t xml:space="preserve">b) punktu un 8. klauzulas 3. punktu datu aizsardzības uzraudzības iestādei tiek pārsūtīti visi paziņojumi, kas saņemti no datu saņēmēja vai kāda apakšapstrādātāja, ja datu nosūtītājs nolemj turpināt pārsūtīšanu vai atcelt aizliegumu; </w:t>
      </w:r>
    </w:p>
    <w:p w14:paraId="5D2CB4A1" w14:textId="3661BFB3" w:rsidR="00232755" w:rsidRPr="00690C65" w:rsidRDefault="005557DD" w:rsidP="00232755">
      <w:pPr>
        <w:pStyle w:val="ProductList-Body"/>
        <w:spacing w:after="120"/>
      </w:pPr>
      <w:r>
        <w:t>(</w:t>
      </w:r>
      <w:r w:rsidR="00232755">
        <w:t xml:space="preserve">h) izņemot 2. papildinājumā ietvertās klauzulas, datu subjektiem pēc pieprasījuma dara pieejamu šajā pielikumā ietverto klauzulu kopiju un drošības pasākumu rezumējošu aprakstu, kā arī visu apakšuzņēmuma līgumu par apakšapstrādes pakalpojumiem kopijas, kas jāsagatavo saskaņā ar šīm klauzulām, ja vien klauzulas vai līgums nesatur komerciālu informāciju, ko tādā gadījumā datu nosūtītājs var dzēst; </w:t>
      </w:r>
    </w:p>
    <w:p w14:paraId="6BE07452" w14:textId="5F0409CC" w:rsidR="00232755" w:rsidRPr="00690C65" w:rsidRDefault="005557DD" w:rsidP="00232755">
      <w:pPr>
        <w:pStyle w:val="ProductList-Body"/>
        <w:spacing w:after="120"/>
      </w:pPr>
      <w:r>
        <w:t>(</w:t>
      </w:r>
      <w:r w:rsidR="00232755">
        <w:t xml:space="preserve">i) apakšapstrādes gadījumā apstrādes darbības saskaņā ar 11. klauzulu veic apakšapstrādātājs, nodrošinot vismaz tādu pašu personas datu un datu subjekta tiesību aizsardzību kā datu nosūtītājs saskaņā ar šo klauzulu noteikumiem; kā arī </w:t>
      </w:r>
    </w:p>
    <w:p w14:paraId="7FB3CCD2" w14:textId="4E7B9A83" w:rsidR="00D67A4B" w:rsidRPr="00690C65" w:rsidRDefault="005557DD" w:rsidP="00232755">
      <w:pPr>
        <w:pStyle w:val="ProductList-Body"/>
      </w:pPr>
      <w:r>
        <w:t>(</w:t>
      </w:r>
      <w:r w:rsidR="00232755">
        <w:t xml:space="preserve">j) ka tas nodrošinās atbilstību 4. klauzulas </w:t>
      </w:r>
      <w:r>
        <w:t>(</w:t>
      </w:r>
      <w:r w:rsidR="00232755">
        <w:t>a)–</w:t>
      </w:r>
      <w:r>
        <w:t>(</w:t>
      </w:r>
      <w:r w:rsidR="00232755">
        <w:t>i) punktam.</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klauzula: Datu saņēmēja pienākumi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Datu saņēmējs piekrīt un garantē, ka: </w:t>
      </w:r>
    </w:p>
    <w:p w14:paraId="21D74128" w14:textId="77777777" w:rsidR="00E83159" w:rsidRPr="00690C65" w:rsidRDefault="00E83159" w:rsidP="00E83159">
      <w:pPr>
        <w:pStyle w:val="ProductList-Body"/>
      </w:pPr>
    </w:p>
    <w:p w14:paraId="59EB4F4E" w14:textId="0E4E821C" w:rsidR="00E83159" w:rsidRPr="00690C65" w:rsidRDefault="005557DD" w:rsidP="00E83159">
      <w:pPr>
        <w:pStyle w:val="ProductList-Body"/>
        <w:spacing w:after="120"/>
      </w:pPr>
      <w:r>
        <w:t>(</w:t>
      </w:r>
      <w:r w:rsidR="00E83159">
        <w:t xml:space="preserve">a) tas apstrādās personas datus vienīgi datu nosūtītāja vārdā un atbilstoši tā norādījumiem un klauzulām; ja datu saņēmējs kāda iemesla dēļ nevar nodrošināt norādījumu un klauzulu ievērošanu, tas piekrīt nekavējoties informēt par to datu nosūtītāju, un šādā gadījumā datu nosūtītājam ir tiesības apturēt datu pārsūtīšanu un/vai izbeigt līgumu; </w:t>
      </w:r>
    </w:p>
    <w:p w14:paraId="5E81B701" w14:textId="74E2287C" w:rsidR="00E83159" w:rsidRPr="00690C65" w:rsidRDefault="005557DD" w:rsidP="00E83159">
      <w:pPr>
        <w:pStyle w:val="ProductList-Body"/>
        <w:spacing w:after="120"/>
      </w:pPr>
      <w:r>
        <w:t>(</w:t>
      </w:r>
      <w:r w:rsidR="00E83159">
        <w:t xml:space="preserve">b) tam nav iemesla uzskatīt, ka datu saņēmējam piemērojamie tiesību akti neļauj tam izpildīt datu nosūtītāja norādījumus un līgumā paredzētos pienākumus un ka gadījumā, ja tiek izdarītas tādas izmaiņas datu saņēmēja tiesību aktos, kas var negatīvi ietekmēt klauzulās noteiktās garantijas un pienākumus, tas nekavējoties informē par šīm izmaiņām datu nosūtītāju, tiklīdz tās kļūs zināmas, un šādā gadījumā datu nosūtītājam ir tiesības apturēt datu pārsūtīšanu un/vai izbeigt līgumu; </w:t>
      </w:r>
    </w:p>
    <w:p w14:paraId="61FCFACE" w14:textId="233825B8" w:rsidR="00E83159" w:rsidRPr="00690C65" w:rsidRDefault="005557DD" w:rsidP="00E83159">
      <w:pPr>
        <w:pStyle w:val="ProductList-Body"/>
        <w:spacing w:after="120"/>
      </w:pPr>
      <w:r>
        <w:t>(</w:t>
      </w:r>
      <w:r w:rsidR="00E83159">
        <w:t xml:space="preserve">c) pirms apstrādāt pārsūtītos personas datus, tas ir ieviesis tehniskos un organizatoriskos drošības pasākumus, kas norādīti 2. papildinājumā; </w:t>
      </w:r>
    </w:p>
    <w:p w14:paraId="345C600F" w14:textId="3C0BC34F" w:rsidR="00E83159" w:rsidRPr="00690C65" w:rsidRDefault="005557DD" w:rsidP="00E83159">
      <w:pPr>
        <w:pStyle w:val="ProductList-Body"/>
      </w:pPr>
      <w:r>
        <w:t>(</w:t>
      </w:r>
      <w:r w:rsidR="00E83159">
        <w:t xml:space="preserve">d) tas nekavējoties informēs datu nosūtītāju par </w:t>
      </w:r>
    </w:p>
    <w:p w14:paraId="1CD6BBE0" w14:textId="2A5081C5" w:rsidR="00E83159" w:rsidRPr="00690C65" w:rsidRDefault="005557DD" w:rsidP="00E83159">
      <w:pPr>
        <w:pStyle w:val="ProductList-Body"/>
        <w:spacing w:after="60"/>
        <w:ind w:left="360"/>
      </w:pPr>
      <w:r>
        <w:t>(</w:t>
      </w:r>
      <w:r w:rsidR="00E83159">
        <w:t xml:space="preserve">i) tiesībaizsardzības iestāžu jebkuru juridiski saistošu pieprasījumu atklāt personas datus, ja vien tas citādi nav aizliegts, piemēram, krimināltiesībās paredzētais aizliegums nolūkā saglabāt tiesībaizsardzības iestāžu veiktās izmeklēšanas konfidencialitāti; </w:t>
      </w:r>
    </w:p>
    <w:p w14:paraId="0E22FCAF" w14:textId="6D8F34C3" w:rsidR="00E83159" w:rsidRPr="00690C65" w:rsidRDefault="005557DD" w:rsidP="00E83159">
      <w:pPr>
        <w:pStyle w:val="ProductList-Body"/>
        <w:spacing w:after="60"/>
        <w:ind w:left="360"/>
      </w:pPr>
      <w:r>
        <w:t>(</w:t>
      </w:r>
      <w:r w:rsidR="00E83159">
        <w:t xml:space="preserve">ii) jebkuru nejaušu vai neatļautu piekļuvi; kā arī </w:t>
      </w:r>
    </w:p>
    <w:p w14:paraId="336E5C2B" w14:textId="29E800A5" w:rsidR="00E83159" w:rsidRPr="00690C65" w:rsidRDefault="005557DD" w:rsidP="00E83159">
      <w:pPr>
        <w:pStyle w:val="ProductList-Body"/>
        <w:spacing w:after="120"/>
        <w:ind w:left="360"/>
      </w:pPr>
      <w:r>
        <w:t>(</w:t>
      </w:r>
      <w:r w:rsidR="00E83159">
        <w:t xml:space="preserve">iii) jebkuru pieprasījumu, kas tiešā veidā saņemts no datu subjektiem, neatbildot uz minēto pieprasījumu, ja vien tas nav citādi pilnvarots to darīt; </w:t>
      </w:r>
    </w:p>
    <w:p w14:paraId="4C2B8EAE" w14:textId="446D91AF" w:rsidR="00E83159" w:rsidRPr="00690C65" w:rsidRDefault="005557DD" w:rsidP="00E83159">
      <w:pPr>
        <w:pStyle w:val="ProductList-Body"/>
        <w:spacing w:after="120"/>
      </w:pPr>
      <w:r>
        <w:t>(</w:t>
      </w:r>
      <w:r w:rsidR="00E83159">
        <w:t xml:space="preserve">e) nekavējoties un pienācīgi atbildēs uz visiem datu nosūtītāja pieprasījumiem, kas saistīti ar tā veikto pārsūtāmo personas datu apstrādi, un ievēros uzraudzības iestādes padomus attiecībā uz pārsūtīto datu apstrādi; </w:t>
      </w:r>
    </w:p>
    <w:p w14:paraId="26C2A2E6" w14:textId="3A7AB4F3" w:rsidR="00E83159" w:rsidRPr="00690C65" w:rsidRDefault="005557DD" w:rsidP="00E83159">
      <w:pPr>
        <w:pStyle w:val="ProductList-Body"/>
        <w:spacing w:after="120"/>
      </w:pPr>
      <w:r>
        <w:lastRenderedPageBreak/>
        <w:t>(</w:t>
      </w:r>
      <w:r w:rsidR="00E83159">
        <w:t xml:space="preserve">f) pēc datu nosūtītāja pieprasījuma tas ļaus datu apstrādes telpās veikt revīziju par apstrādes darbībām, uz kurām attiecas klauzulas; revīziju veic datu nosūtītājs vai pārbaudes struktūra, kurā ir neatkarīgi locekļi un kurai ir vajadzīgā profesionālā kvalifikācija un konfidencialitātes saistības; šo struktūru izvēlas datu nosūtītājs, atbilstošā gadījumā vienojoties ar uzraudzības iestādi; </w:t>
      </w:r>
    </w:p>
    <w:p w14:paraId="7B3FC717" w14:textId="107CA7F8" w:rsidR="00E83159" w:rsidRPr="00690C65" w:rsidRDefault="005557DD" w:rsidP="00E83159">
      <w:pPr>
        <w:pStyle w:val="ProductList-Body"/>
        <w:spacing w:after="120"/>
      </w:pPr>
      <w:r>
        <w:t>(</w:t>
      </w:r>
      <w:r w:rsidR="00E83159">
        <w:t xml:space="preserve">g) tas pēc pieprasījuma darīs pieejamu datu subjektam šo klauzulu kopiju un visus spēkā esošos apakšuzņēmuma līgumus par apstrādi, ja vien klauzulās vai līgumā nav ietverta komerciāla informācija, ko tādā gadījumā datu nosūtītājs var dzēst; izņēmums ir 2. papildinājumā ietvertā informācija, ko gadījumos, kad datu subjekts nevar iegūt kopiju no datu nosūtītāja, aizstāj ar drošības pasākumu rezumējošu aprakstu; </w:t>
      </w:r>
    </w:p>
    <w:p w14:paraId="34C6AB8B" w14:textId="194498D5" w:rsidR="00E83159" w:rsidRPr="00690C65" w:rsidRDefault="005557DD" w:rsidP="00E83159">
      <w:pPr>
        <w:pStyle w:val="ProductList-Body"/>
        <w:spacing w:after="120"/>
      </w:pPr>
      <w:r>
        <w:t>(</w:t>
      </w:r>
      <w:r w:rsidR="00E83159">
        <w:t xml:space="preserve">h) apakšapstrādes gadījumā tas ir iepriekš informējis datu nosūtītāju un saņēmis tā iepriekšēju rakstisku piekrišanu; </w:t>
      </w:r>
    </w:p>
    <w:p w14:paraId="24B62CD3" w14:textId="77777777" w:rsidR="00E83159" w:rsidRPr="00690C65" w:rsidRDefault="00E83159" w:rsidP="00E83159">
      <w:pPr>
        <w:pStyle w:val="ProductList-Body"/>
        <w:spacing w:after="120"/>
      </w:pPr>
      <w:r>
        <w:t>(i) ka apakšprocesora veiktie apstrādes pakalpojumi tiks veikti saskaņā ar 11. punktu; un</w:t>
      </w:r>
    </w:p>
    <w:p w14:paraId="49ECD6CC" w14:textId="77A7DEA5" w:rsidR="00D67A4B" w:rsidRPr="00690C65" w:rsidRDefault="005557DD" w:rsidP="00E83159">
      <w:pPr>
        <w:pStyle w:val="ProductList-Body"/>
      </w:pPr>
      <w:r>
        <w:t>(</w:t>
      </w:r>
      <w:r w:rsidR="00E83159">
        <w:t>j) tas nekavējoties nosūtīs datu nosūtītājam sava saskaņā ar šo klauzulu noteikumiem noslēgtā apakšuzņēmuma līguma par apstrādi kopiju.</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klauzula: Atbildība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Puses vienojas, ka datu subjektam, kam nodarīts kaitējums 3. vai 11. klauzulā minēto noteikumu pārkāpumu rezultātā, kurus izdarījusi kāda no pusēm vai apakšapstrādātājs, ir tiesības saņemt no datu nosūtītāja kompensāciju par nodarīto kaitējumu. </w:t>
      </w:r>
    </w:p>
    <w:p w14:paraId="1D8EBF41" w14:textId="77777777" w:rsidR="00E83159" w:rsidRPr="00690C65" w:rsidRDefault="00E83159" w:rsidP="00E83159">
      <w:pPr>
        <w:pStyle w:val="ProductList-Body"/>
        <w:spacing w:after="120"/>
      </w:pPr>
      <w:r>
        <w:t xml:space="preserve">2. Ja datu subjekts pret datu nosūtītāju nevar vērsties saskaņā ar 1. punktā minēto prasību par kompensāciju, kas izriet no tā, ka datu nosūtītājs vai tā apakšapstrādātājs nav izpildījis kādu no 3. vai 11. klauzulā minētajiem pienākumiem, saistībā ar to, ka datu nosūtītājs ir faktiski zudis vai juridiski beidzis pastāvēt, vai arī ir kļuvis maksātnespējīgs, datu saņēmējs piekrīt, ka datu subjekts var izvirzīt prasību pret datu saņēmēju tā, it kā tas būtu datu nosūtītājs, ja vien kāds tiesību pārņēmējs ar līgumu vai likumiskā kārtā nav uzņēmies visas datu nosūtītāja juridiskās saistības, kā rezultātā datu subjekts var piemērot savas tiesības pret minēto tiesību pārņēmēju. </w:t>
      </w:r>
    </w:p>
    <w:p w14:paraId="6008C88B" w14:textId="77777777" w:rsidR="00E83159" w:rsidRPr="00690C65" w:rsidRDefault="00E83159" w:rsidP="00E83159">
      <w:pPr>
        <w:pStyle w:val="ProductList-Body"/>
        <w:spacing w:after="120"/>
      </w:pPr>
      <w:r>
        <w:t xml:space="preserve">Datu nosūtītājs nevar izmantot apakšapstrādātāja pienākumu neizpildi, lai izvairītos no savu saistību izpildes. </w:t>
      </w:r>
    </w:p>
    <w:p w14:paraId="131E173E" w14:textId="77777777" w:rsidR="00E83159" w:rsidRPr="00690C65" w:rsidRDefault="00E83159" w:rsidP="00E83159">
      <w:pPr>
        <w:pStyle w:val="ProductList-Body"/>
      </w:pPr>
      <w:r>
        <w:t xml:space="preserve">3. Ja datu subjekts pret datu nosūtītāju vai datu saņēmēju nevar vērsties ar 1. un 2. punktā minēto prasību, kas izriet no tā, ka apakšapstrādātājs nav izpildījis kādu no 3. vai 11. klauzulā minētajiem pienākumiem, sakarā ar to, ka gan datu nosūtītājs, gan datu saņēmējs ir faktiski zuduši vai juridiski beiguši pastāvēt, vai arī ir kļuvuši maksātnespējīgi, apakšapstrādātājs piekrīt, ka datu subjekts var izvirzīt prasību pret apakšapstrādātāju par tā veiktajām apstrādes darbībām tā, it kā tas būtu datu nosūtītājs vai datu saņēmējs, ja vien kāds tiesību pārņēmējs ar līgumu vai likumiskā kārtā nav uzņēmies visas datu nosūtītāja vai datu saņēmēja juridiskās saistības, kā rezultātā datu subjekts var piemērot savas tiesības pret minēto tiesību pārņēmēju. Apakšapstrādātāja atbildība attiecas vienīgi uz tā paša veiktām apstrādes darbībām saskaņā ar šo klauzulu noteikumiem.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klauzula: Starpniecība un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Datu saņēmējs piekrīt, ka gadījumā, ja datu subjekts attiecībā uz to piemēro ieinteresētās trešās personas tiesības un/vai saskaņā ar klauzulām pieprasa kompensāciju par kaitējumu, datu saņēmējs pieņems datu subjekta lēmumu: </w:t>
      </w:r>
    </w:p>
    <w:p w14:paraId="7EE05A13" w14:textId="7E1553C7" w:rsidR="00E83159" w:rsidRPr="00690C65" w:rsidRDefault="005557DD" w:rsidP="00E83159">
      <w:pPr>
        <w:pStyle w:val="ProductList-Body"/>
        <w:spacing w:after="60"/>
        <w:ind w:left="360"/>
      </w:pPr>
      <w:r>
        <w:t>(</w:t>
      </w:r>
      <w:r w:rsidR="00E83159">
        <w:t xml:space="preserve">a) strīda izšķiršanai izmantot neatkarīgas personas vai attiecīgā gadījumā uzraudzības iestādes starpniecību; </w:t>
      </w:r>
    </w:p>
    <w:p w14:paraId="32BAE473" w14:textId="133BF275" w:rsidR="00E83159" w:rsidRPr="00690C65" w:rsidRDefault="005557DD" w:rsidP="00E83159">
      <w:pPr>
        <w:pStyle w:val="ProductList-Body"/>
        <w:spacing w:after="120"/>
        <w:ind w:left="360"/>
      </w:pPr>
      <w:r>
        <w:t>(</w:t>
      </w:r>
      <w:r w:rsidR="00E83159">
        <w:t xml:space="preserve">b) nodot strīdu izskatīšanai tās dalībvalsts tiesās, kurā datu nosūtītājs ir reģistrēts. </w:t>
      </w:r>
    </w:p>
    <w:p w14:paraId="530854B2" w14:textId="77777777" w:rsidR="00E83159" w:rsidRPr="00690C65" w:rsidRDefault="00E83159" w:rsidP="00E83159">
      <w:pPr>
        <w:pStyle w:val="ProductList-Body"/>
      </w:pPr>
      <w:r>
        <w:t xml:space="preserve">2. Puses piekrīt, ka datu subjekta izvēle neskar tā materiālās vai procesuālās tiesības uz aizsardzības līdzekļiem saskaņā ar citiem valsts vai starptautisko tiesību noteikumiem.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klauzula: Sadarbība ar uzraudzības iestādēm</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Datu nosūtītājs piekrīt iesniegt šā līguma kopiju uzraudzības iestādei, ja tā to pieprasa vai ja tā ir jāiesniedz saskaņā ar piemērojamiem tiesību aktiem datu aizsardzības jomā. </w:t>
      </w:r>
    </w:p>
    <w:p w14:paraId="7E0C678C" w14:textId="77777777" w:rsidR="00E83159" w:rsidRPr="00690C65" w:rsidRDefault="00E83159" w:rsidP="00E83159">
      <w:pPr>
        <w:pStyle w:val="ProductList-Body"/>
        <w:spacing w:after="120"/>
      </w:pPr>
      <w:r>
        <w:t xml:space="preserve">2. Puses piekrīt, ka uzraudzības iestādei ir tiesības veikt datu saņēmēja vai jebkura apakšapstrādātāja revīziju, kurai ir tāds pats apjoms un uz kuru attiecas tādi paši nosacījumi, kādi būtu piemērojami datu nosūtītāja revīzijai saskaņā ar piemērojamiem tiesību aktiem datu aizsardzības jomā. </w:t>
      </w:r>
    </w:p>
    <w:p w14:paraId="7B517B78" w14:textId="7DD11B09" w:rsidR="00E83159" w:rsidRPr="00690C65" w:rsidRDefault="00E83159" w:rsidP="00E83159">
      <w:pPr>
        <w:pStyle w:val="ProductList-Body"/>
      </w:pPr>
      <w:r>
        <w:t xml:space="preserve">3. Datu saņēmējs nekavējoties informē datu nosūtītāju par tam vai jebkuram apakšapstrādātājam piemērojamiem tiesību aktiem, kas neļauj veikt datu saņēmēja vai jebkura apakšapstrādātāja revīziju saskaņā ar 2. punktu. Šādā gadījumā datu saņēmējam ir tiesības veikt 5. klauzulas </w:t>
      </w:r>
      <w:r w:rsidR="005557DD">
        <w:t>(</w:t>
      </w:r>
      <w:r>
        <w:t xml:space="preserve">b) punktā paredzētos pasākumus. </w:t>
      </w:r>
    </w:p>
    <w:p w14:paraId="7FFAA2C6" w14:textId="77777777" w:rsidR="00E83159" w:rsidRPr="00690C65" w:rsidRDefault="00E83159" w:rsidP="00E83159">
      <w:pPr>
        <w:pStyle w:val="ProductList-Body"/>
      </w:pPr>
    </w:p>
    <w:p w14:paraId="3A1B0C09" w14:textId="1DCBCD7B" w:rsidR="00E83159" w:rsidRPr="00690C65" w:rsidRDefault="00E83159" w:rsidP="00233C87">
      <w:pPr>
        <w:pStyle w:val="ProductList-Body"/>
        <w:jc w:val="center"/>
        <w:outlineLvl w:val="1"/>
      </w:pPr>
      <w:r>
        <w:rPr>
          <w:b/>
        </w:rPr>
        <w:t>9. klau</w:t>
      </w:r>
      <w:r w:rsidR="00E15D8B">
        <w:rPr>
          <w:b/>
        </w:rPr>
        <w:t>zula: Piemērojamie tiesību akti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Klauzulas reglamentē tās dalībvalsts tiesību akti, kurā datu nosūtītājs ir reģistrēts. </w:t>
      </w:r>
    </w:p>
    <w:p w14:paraId="614A53E6" w14:textId="77777777" w:rsidR="005557DD" w:rsidRDefault="005557DD" w:rsidP="00880E6E">
      <w:pPr>
        <w:pStyle w:val="ProductList-Body"/>
        <w:outlineLvl w:val="1"/>
        <w:rPr>
          <w:b/>
        </w:rPr>
      </w:pPr>
    </w:p>
    <w:p w14:paraId="72E7C375" w14:textId="55E20086" w:rsidR="00E83159" w:rsidRPr="00690C65" w:rsidRDefault="00E83159" w:rsidP="00FC2378">
      <w:pPr>
        <w:pStyle w:val="ProductList-Body"/>
        <w:keepNext/>
        <w:jc w:val="center"/>
        <w:outlineLvl w:val="1"/>
      </w:pPr>
      <w:r>
        <w:rPr>
          <w:b/>
        </w:rPr>
        <w:lastRenderedPageBreak/>
        <w:t>10. klauzula: Izmaiņas līgumā</w:t>
      </w:r>
    </w:p>
    <w:p w14:paraId="4C280278" w14:textId="77777777" w:rsidR="00E83159" w:rsidRPr="00690C65" w:rsidRDefault="00E83159" w:rsidP="00FC2378">
      <w:pPr>
        <w:pStyle w:val="ProductList-Body"/>
        <w:keepNext/>
      </w:pPr>
    </w:p>
    <w:p w14:paraId="20C34BC3" w14:textId="4042579D" w:rsidR="00E83159" w:rsidRPr="00690C65" w:rsidRDefault="00E83159" w:rsidP="00E83159">
      <w:pPr>
        <w:pStyle w:val="ProductList-Body"/>
      </w:pPr>
      <w:r>
        <w:t xml:space="preserve">Puses apņemas nemainīt un negrozīt klauzulas. Tas neliedz Pusēm vajadzības gadījumā pievienot klauzulas par jautājumiem, kas saistīti ar uzņēmējdarbību, ja vien tās nav pretrunā šai klauzulai.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klauzula: Apakšapstrāde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Datu saņēmējs bez datu nosūtītāja iepriekšējas rakstiskas piekrišanas neslēdz apakšuzņēmuma līgumus par savām apstrādes darbībām, ko saskaņā ar šo klauzulu noteikumiem tas veic datu nosūtītāja uzdevumā. Ja datu saņēmējs ar datu nosūtītāja piekrišanu noslēdz apakšuzņēmuma līgumu par savu pienākumu izpildi saskaņā ar šo klauzulu noteikumiem, to var darīt, tikai noslēdzot ar apakšapstrādātāju rakstisku līgumu, ar kuru apakšapstrādātājam tiek uzlikti tādi paši pienākumi kā datu saņēmējam saskaņā ar šīm klauzulām. Ja apakšapstrādātājs nepilda datu aizsardzības pienākumus saskaņā ar minēto rakstisko līgumu, datu saņēmējs ir pilnībā atbildīgs attiecībā pret datu nosūtītāju par apakšapstrādātāja pienākumu izpildi saskaņā ar minēto līgumu. </w:t>
      </w:r>
    </w:p>
    <w:p w14:paraId="2AE21057" w14:textId="77777777" w:rsidR="00E83159" w:rsidRPr="00690C65" w:rsidRDefault="00E83159" w:rsidP="00E83159">
      <w:pPr>
        <w:pStyle w:val="ProductList-Body"/>
        <w:spacing w:after="120"/>
      </w:pPr>
      <w:r>
        <w:t xml:space="preserve">2. Iepriekšējā rakstiskajā līgumā starp datu saņēmēju un apakšapstrādātāju tiek iekļauta arī ieinteresētās trešās personas klauzula, kā noteikts 3. klauzulā, attiecībā uz gadījumiem, kad datu subjekts nevar vērsties pret datu nosūtītāju vai datu saņēmēju ar 6. klauzulas 1. punktā minēto prasību par kompensāciju saistībā ar to, ka tie ir faktiski zuduši vai juridiski beiguši pastāvēt, vai arī ir kļuvuši maksātnespējīgi, un neviens tiesību pārņēmējs ar līgumu vai likumiskā kārtā nav uzņēmies visas datu nosūtītāja vai datu saņēmēja juridiskās saistības. Minētā apakšapstrādātāja civiltiesiskā atbildība attiecas vienīgi uz tā paša veiktām apstrādes darbībām saskaņā ar šo klauzulu noteikumiem. </w:t>
      </w:r>
    </w:p>
    <w:p w14:paraId="4BCDF65D" w14:textId="77777777" w:rsidR="00E83159" w:rsidRPr="00690C65" w:rsidRDefault="00E83159" w:rsidP="00E83159">
      <w:pPr>
        <w:pStyle w:val="ProductList-Body"/>
        <w:spacing w:after="120"/>
      </w:pPr>
      <w:r>
        <w:t xml:space="preserve">3. Līguma, kas minēts 1. punktā, noteikumus saistībā ar datu aizsardzības aspektiem, kuri attiecas uz apakšapstrādi, reglamentē tās dalībvalsts tiesību akti, kurā datu nosūtītājs ir reģistrēts. </w:t>
      </w:r>
    </w:p>
    <w:p w14:paraId="0A40BFDA" w14:textId="7B8179BD" w:rsidR="00E83159" w:rsidRPr="00690C65" w:rsidRDefault="00E83159" w:rsidP="00E83159">
      <w:pPr>
        <w:pStyle w:val="ProductList-Body"/>
      </w:pPr>
      <w:r>
        <w:t xml:space="preserve">4. Datu nosūtītājs izveido to apakšuzņēmuma līgumu par apstrādi sarakstu, kas noslēgti saskaņā ar šīm klauzulām un par kuriem paziņots datu saņēmējam atbilstoši 5. klauzulas </w:t>
      </w:r>
      <w:r w:rsidR="005557DD">
        <w:t>(</w:t>
      </w:r>
      <w:r>
        <w:t xml:space="preserve">j) punktam, un vismaz reizi gadā atjaunina šo sarakstu. Šim sarakstam ir jābūt pieejamam datu nosūtītāja datu uzraudzības iestādei.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klauzula: Pienākumi pēc personas datu apstrādes pakalpojumu izbeigšanas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Puses vienojas, ka, izbeidzot personas datu apstrādes pakalpojumu sniegšanu, datu saņēmējs un apakšapstrādātājs pēc datu nosūtītāja izvēles nodod atpakaļ datu nosūtītājam visus pārsūtītos personas datus un to kopijas vai iznīcina visus personas datus un apliecina datu nosūtītājam, ka tas ir izdarīts, ja vien datu saņēmējam piemērojamie tiesību akti neliedz tam nodot atpakaļ vai iznīcināt visus vai daļu no pārsūtītajiem personas datiem. Šādā gadījumā datu saņēmējs garantē, ka tas nodrošinās pārsūtīto personas datu konfidencialitāti un vairs aktīvi neapstrādās pārsūtītos personas datus. </w:t>
      </w:r>
    </w:p>
    <w:p w14:paraId="2589DB68" w14:textId="41C22552" w:rsidR="00E83159" w:rsidRPr="00690C65" w:rsidRDefault="00E83159" w:rsidP="00E83159">
      <w:pPr>
        <w:pStyle w:val="ProductList-Body"/>
      </w:pPr>
      <w:r>
        <w:t>2. Datu saņēmējs un apakšapstrādātājs garantē, ka pēc datu nosūtītāja un/vai uzraudzības iestādes pieprasījuma tas ļaus datu apstrādes telpās veikt revīziju par 1. punktā minētajiem pasākumiem.</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pielikums līguma standartklauzulām</w:t>
      </w:r>
    </w:p>
    <w:p w14:paraId="1286C765" w14:textId="77777777" w:rsidR="00E83159" w:rsidRPr="00690C65" w:rsidRDefault="00E83159" w:rsidP="00E83159">
      <w:pPr>
        <w:pStyle w:val="ProductList-Body"/>
      </w:pPr>
    </w:p>
    <w:p w14:paraId="669EF55E" w14:textId="77777777" w:rsidR="00880E6E" w:rsidRDefault="00880E6E" w:rsidP="00880E6E">
      <w:pPr>
        <w:pStyle w:val="ProductList-Body"/>
        <w:spacing w:after="120"/>
      </w:pPr>
      <w:r>
        <w:rPr>
          <w:b/>
        </w:rPr>
        <w:t>Datu nosūtītājs</w:t>
      </w:r>
      <w:r w:rsidRPr="0093427B">
        <w:rPr>
          <w:b/>
          <w:bCs/>
        </w:rPr>
        <w:t>:</w:t>
      </w:r>
      <w:r>
        <w:t xml:space="preserve"> Klients ir datu nosūtītājs. Datu nosūtītājs ir Tiešsaistes pakalpojumu lietotājs, kā tas definēts Tiešsaistes pakalpojumu nosacījumu sadaļā „Datu apstrādes nosacījumi”. </w:t>
      </w:r>
    </w:p>
    <w:p w14:paraId="3B378EFB" w14:textId="6FC1BB19" w:rsidR="00E83159" w:rsidRPr="00690C65" w:rsidRDefault="00E83159" w:rsidP="00E83159">
      <w:pPr>
        <w:pStyle w:val="ProductList-Body"/>
        <w:spacing w:after="120"/>
      </w:pPr>
      <w:r w:rsidRPr="00880E6E">
        <w:rPr>
          <w:b/>
          <w:bCs/>
        </w:rPr>
        <w:t>Datu saņēmējs:</w:t>
      </w:r>
      <w:r>
        <w:t xml:space="preserve"> Datu saņēmējs ir MICROSOFT CORPORATION, starptautisks programmatūras un pakalpojumu ražotājs. </w:t>
      </w:r>
    </w:p>
    <w:p w14:paraId="6D761CE0" w14:textId="33169C5B" w:rsidR="00E83159" w:rsidRPr="00690C65" w:rsidRDefault="008F756E" w:rsidP="00E83159">
      <w:pPr>
        <w:pStyle w:val="ProductList-Body"/>
        <w:spacing w:after="120"/>
      </w:pPr>
      <w:r w:rsidRPr="003668FE">
        <w:rPr>
          <w:b/>
          <w:szCs w:val="18"/>
        </w:rPr>
        <w:t>Datu subjekti:</w:t>
      </w:r>
      <w:r w:rsidRPr="003668FE">
        <w:rPr>
          <w:szCs w:val="18"/>
        </w:rPr>
        <w:t xml:space="preserve"> Datu subjekti ir datu nosūtītāja pārstāvji un lietotāji, tostarp darbinieki, līgumdarbinieki, sadarbības partneri un datu nosūtītāja klienti. Datu subjekti var būt arī indivīdi, kas mēģina nodot vai nosūtīt personisku informāciju datu saņēmēja nodrošināto pakalpojumu lietotājiem</w:t>
      </w:r>
      <w:r w:rsidR="00E83159">
        <w:t xml:space="preserve">. </w:t>
      </w:r>
    </w:p>
    <w:p w14:paraId="6CDC09DC" w14:textId="3322ECC6" w:rsidR="00E83159" w:rsidRPr="00690C65" w:rsidRDefault="00E83159" w:rsidP="00E83159">
      <w:pPr>
        <w:pStyle w:val="ProductList-Body"/>
        <w:spacing w:after="120"/>
      </w:pPr>
      <w:r>
        <w:rPr>
          <w:b/>
        </w:rPr>
        <w:t>Datu kategorijas</w:t>
      </w:r>
      <w:r>
        <w:t xml:space="preserve">: Pārsūtītie personas dati ir e-pasta ziņojumi, dokumenti un citi dati elektroniskā formātā, kas attiecas uz Tiešsaistes pakalpojumiem. </w:t>
      </w:r>
    </w:p>
    <w:p w14:paraId="6B371D68" w14:textId="4AC5C277" w:rsidR="00E83159" w:rsidRPr="00690C65" w:rsidRDefault="00E83159" w:rsidP="00E83159">
      <w:pPr>
        <w:pStyle w:val="ProductList-Body"/>
      </w:pPr>
      <w:r>
        <w:rPr>
          <w:b/>
        </w:rPr>
        <w:t>Apstrādes darbības</w:t>
      </w:r>
      <w:r>
        <w:t xml:space="preserve">: Pārsūtītie personas dati tiks pakļauti tālāk minētajām apstrādes pamatdarbībām. </w:t>
      </w:r>
    </w:p>
    <w:p w14:paraId="346A1AFB" w14:textId="2A2C4770" w:rsidR="00E83159" w:rsidRPr="00690C65" w:rsidRDefault="00E83159" w:rsidP="00E83159">
      <w:pPr>
        <w:pStyle w:val="ProductList-Body"/>
        <w:spacing w:after="60"/>
        <w:ind w:left="547"/>
      </w:pPr>
      <w:r>
        <w:rPr>
          <w:b/>
        </w:rPr>
        <w:t>a. Datu apstrādes ilgums un objekts</w:t>
      </w:r>
      <w:r w:rsidRPr="005557DD">
        <w:rPr>
          <w:b/>
          <w:bCs/>
        </w:rPr>
        <w:t>.</w:t>
      </w:r>
      <w:r>
        <w:t xml:space="preserve"> Datu apstrādes ilgums tiks noteikts saskaņā ar piemērojamo lielapjoma licencēšanas līgumu starp datu nodevēju un korporāciju Microsoft, kura pielikumā pievienotas šīs līguma standartklauzulas (</w:t>
      </w:r>
      <w:r w:rsidR="008E7684">
        <w:t>„</w:t>
      </w:r>
      <w:r>
        <w:t xml:space="preserve">Microsoft”). Datu apstrādes mērķis ir Tiešsaistes pakalpojumu veiktspēja. </w:t>
      </w:r>
    </w:p>
    <w:p w14:paraId="5CB87AE9" w14:textId="77777777" w:rsidR="00E83159" w:rsidRPr="00690C65" w:rsidRDefault="00E83159" w:rsidP="00E83159">
      <w:pPr>
        <w:pStyle w:val="ProductList-Body"/>
        <w:spacing w:after="60"/>
        <w:ind w:left="547"/>
      </w:pPr>
      <w:r>
        <w:rPr>
          <w:b/>
        </w:rPr>
        <w:t>b. Datu apstrādes apjoms un mērķis</w:t>
      </w:r>
      <w:r w:rsidRPr="005557DD">
        <w:rPr>
          <w:b/>
          <w:bCs/>
        </w:rPr>
        <w:t>.</w:t>
      </w:r>
      <w:r>
        <w:t xml:space="preserve"> Personas datu apstrādes apjoms un nolūks ir aprakstīts DPT. Datu saņēmējs uztur starptautisku datu centru un pārvaldības/atbalsta iekārtu tīklu, un apstrāde var notikt jebkurā jurisdikcijā, kur datu saņēmējs vai tā apakšapstrādātāji uztur šādas iekārtas. </w:t>
      </w:r>
    </w:p>
    <w:p w14:paraId="19A62BC3" w14:textId="77777777" w:rsidR="00E83159" w:rsidRPr="00690C65" w:rsidRDefault="00E83159" w:rsidP="00E83159">
      <w:pPr>
        <w:pStyle w:val="ProductList-Body"/>
        <w:spacing w:after="60"/>
        <w:ind w:left="547"/>
      </w:pPr>
      <w:r>
        <w:rPr>
          <w:b/>
        </w:rPr>
        <w:t>c. Piekļuve Klienta datiem</w:t>
      </w:r>
      <w:r w:rsidRPr="005557DD">
        <w:rPr>
          <w:b/>
          <w:bCs/>
        </w:rPr>
        <w:t xml:space="preserve">. </w:t>
      </w:r>
      <w:r>
        <w:t xml:space="preserve">Piemērojamā lielapjoma licencēšanas līgumā noteiktajā laikā saskaņā ar piemērojamiem tiesību aktiem, īstenojot ES Datu aizsardzības direktīvas 12. panta b apakšpunktu, datu saņēmējs pēc saviem ieskatiem un nepieciešamības var: (1) sniegt datu nosūtītājam iespēju labot, dzēst vai bloķēt Klienta datus vai (2) veikt šādus labojumus, dzēšanu vai bloķēšanu datu nosūtītāja vārdā. </w:t>
      </w:r>
    </w:p>
    <w:p w14:paraId="1A0B0329" w14:textId="77777777" w:rsidR="00E83159" w:rsidRPr="00690C65" w:rsidRDefault="00E83159" w:rsidP="00E83159">
      <w:pPr>
        <w:pStyle w:val="ProductList-Body"/>
        <w:spacing w:after="60"/>
        <w:ind w:left="547"/>
      </w:pPr>
      <w:r>
        <w:rPr>
          <w:b/>
        </w:rPr>
        <w:lastRenderedPageBreak/>
        <w:t>d. Datu nosūtītāja norādes</w:t>
      </w:r>
      <w:r w:rsidRPr="005557DD">
        <w:rPr>
          <w:b/>
          <w:bCs/>
        </w:rPr>
        <w:t>.</w:t>
      </w:r>
      <w:r>
        <w:t xml:space="preserve"> Attiecībā uz Tiešsaistes pakalpojumiem datu saņēmējs darbojas atbilstoši datu nosūtītāja norādījumiem, tikai ievērojot korporācijas Microsoft norādījumus. </w:t>
      </w:r>
    </w:p>
    <w:p w14:paraId="0D6446BF" w14:textId="77777777" w:rsidR="00E83159" w:rsidRPr="00690C65" w:rsidRDefault="00E83159" w:rsidP="00E83159">
      <w:pPr>
        <w:pStyle w:val="ProductList-Body"/>
        <w:spacing w:after="120"/>
        <w:ind w:left="547"/>
      </w:pPr>
      <w:r>
        <w:rPr>
          <w:b/>
        </w:rPr>
        <w:t>e. Klienta datu dzēšana vai atgriešana</w:t>
      </w:r>
      <w:r w:rsidRPr="005557DD">
        <w:rPr>
          <w:b/>
          <w:bCs/>
        </w:rPr>
        <w:t xml:space="preserve">. </w:t>
      </w:r>
      <w:r>
        <w:t xml:space="preserve">Kad datu nosūtītājs beidz lietot Tiešsaistes pakalpojumus vai šī lietošana tiek izbeigta, datu nosūtītājs drīkst izgūt datu saņēmēja datus, un korporācija Microsoft dzēš Klienta datus — abas puses rīkojas saskaņā ar līgumam piemērojamajiem OST. </w:t>
      </w:r>
    </w:p>
    <w:p w14:paraId="1DF93B42" w14:textId="6443A7BC" w:rsidR="00D67A4B" w:rsidRPr="00690C65" w:rsidRDefault="00E83159" w:rsidP="00E83159">
      <w:pPr>
        <w:pStyle w:val="ProductList-Body"/>
      </w:pPr>
      <w:r>
        <w:rPr>
          <w:b/>
        </w:rPr>
        <w:t>Apakšuzņēmēji</w:t>
      </w:r>
      <w:r w:rsidRPr="005557DD">
        <w:rPr>
          <w:b/>
          <w:bCs/>
        </w:rPr>
        <w:t xml:space="preserve">. </w:t>
      </w:r>
      <w:r>
        <w:t>Datu nosūtītājs drīkst arī nolīgt citus uzņēmumus, lai šie uzņēmumi datu nosūtītāja vārdā sniegtu ierobežotus pakalpojumus, piemēram, nodrošinātu klientu atbalstu. Visiem šiem apakšuzņēmējiem būs atļauts iegūt Klienta datus tikai nolūkā sniegt tos pakalpojumus, kam datu nosūtītājs uzņēmumus ir nolīdzis, un tiem ir aizliegts izmantot Klienta datus jebkādiem citiem nolūkiem.</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pielikums līguma standartklauzulām</w:t>
      </w:r>
    </w:p>
    <w:p w14:paraId="6B6CB89B" w14:textId="77777777" w:rsidR="00463CC3" w:rsidRPr="00690C65" w:rsidRDefault="00463CC3" w:rsidP="00463CC3">
      <w:pPr>
        <w:pStyle w:val="ProductList-Body"/>
      </w:pPr>
    </w:p>
    <w:p w14:paraId="44F30446" w14:textId="1686CB94" w:rsidR="00463CC3" w:rsidRPr="00621672" w:rsidRDefault="00463CC3" w:rsidP="00463CC3">
      <w:pPr>
        <w:pStyle w:val="ProductList-Body"/>
        <w:spacing w:after="120"/>
        <w:rPr>
          <w:spacing w:val="-1"/>
        </w:rPr>
      </w:pPr>
      <w:r w:rsidRPr="00621672">
        <w:rPr>
          <w:spacing w:val="-1"/>
        </w:rPr>
        <w:t xml:space="preserve">Tehnisko un organizatorisko drošības pasākumu apraksts, kurus datu saņēmējs īstenojis saskaņā ar 4. klauzulas </w:t>
      </w:r>
      <w:r w:rsidR="00621672" w:rsidRPr="00621672">
        <w:rPr>
          <w:spacing w:val="-1"/>
        </w:rPr>
        <w:t>(</w:t>
      </w:r>
      <w:r w:rsidRPr="00621672">
        <w:rPr>
          <w:spacing w:val="-1"/>
        </w:rPr>
        <w:t xml:space="preserve">d) punktu un 5. klauzulas </w:t>
      </w:r>
      <w:r w:rsidR="00621672" w:rsidRPr="00621672">
        <w:rPr>
          <w:spacing w:val="-1"/>
        </w:rPr>
        <w:t>(</w:t>
      </w:r>
      <w:r w:rsidRPr="00621672">
        <w:rPr>
          <w:spacing w:val="-1"/>
        </w:rPr>
        <w:t>c) punktu:</w:t>
      </w:r>
    </w:p>
    <w:p w14:paraId="73D6155F" w14:textId="08E7215C" w:rsidR="00463CC3" w:rsidRPr="00690C65" w:rsidRDefault="00463CC3" w:rsidP="00463CC3">
      <w:pPr>
        <w:pStyle w:val="ProductList-Body"/>
        <w:spacing w:after="120"/>
      </w:pPr>
      <w:r>
        <w:t xml:space="preserve">1. </w:t>
      </w:r>
      <w:r>
        <w:rPr>
          <w:b/>
        </w:rPr>
        <w:t>Darbinieki</w:t>
      </w:r>
      <w:r w:rsidRPr="005557DD">
        <w:rPr>
          <w:b/>
          <w:bCs/>
        </w:rPr>
        <w:t xml:space="preserve">. </w:t>
      </w:r>
      <w:r>
        <w:t xml:space="preserve">Datu importētāja darbiniekiem nav tiesību bez atļaujas apstrādāt Klienta datus. Darbiniekiem ir pienākums uzturēt visu Klienta datu konfidencialitāti, un šis pienākums ir saistošs arī pēc darba attiecību beigām. </w:t>
      </w:r>
    </w:p>
    <w:p w14:paraId="290598D1" w14:textId="758EF624" w:rsidR="00463CC3" w:rsidRPr="00690C65" w:rsidRDefault="00463CC3" w:rsidP="00463CC3">
      <w:pPr>
        <w:pStyle w:val="ProductList-Body"/>
      </w:pPr>
      <w:r>
        <w:t xml:space="preserve">2. </w:t>
      </w:r>
      <w:r>
        <w:rPr>
          <w:b/>
        </w:rPr>
        <w:t>Datu konfidencialitātes kontaktpersona</w:t>
      </w:r>
      <w:r w:rsidRPr="005557DD">
        <w:rPr>
          <w:b/>
          <w:bCs/>
        </w:rPr>
        <w:t>.</w:t>
      </w:r>
      <w:r>
        <w:t xml:space="preserve"> Ar datu nosūtītāja datu konfidencialitātes pārstāvi var sazināties, rakstot uz šādu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Tehniskie un organizatoriskie pasākumi</w:t>
      </w:r>
      <w:r w:rsidRPr="005557DD">
        <w:rPr>
          <w:b/>
          <w:bCs/>
        </w:rPr>
        <w:t xml:space="preserve">. </w:t>
      </w:r>
      <w:r>
        <w:t>Datu saņēmējs ir īstenojis un turpinās uzturēt šādus atbilstošus tehniskos un organizatoriskos pasākumus, iekšējās kontroles un informācijas drošības rutīnas, kas paredzētas Klienta datu aizsardzībai, kā tas noteikts Datu aizsardzības noteikumos, pret datu nejaušu nozaudēšanu, iznīcināšanu, neatļautu izpaušanu vai piekļuvi, vai prettiesisku iznīcināšanu: tehniskie un organizatoriskie pasākumi, iekšējās kontroles un informācijas drošības rutīnas, kas noteiktas Datu aizsardzības noteikumos, ir iestrādātas šajā 2. pielikumā ar šo atsauci, un tie ir tikpat saistoši datu saņēmējam kā tad, ja tie pilnībā būtu noteikti šajā 2. pielikumā.</w:t>
      </w:r>
    </w:p>
    <w:p w14:paraId="56307797" w14:textId="7986A988" w:rsidR="00463CC3" w:rsidRPr="00690C65" w:rsidRDefault="00463CC3" w:rsidP="00463CC3">
      <w:pPr>
        <w:pStyle w:val="ProductList-Body"/>
      </w:pPr>
      <w:r>
        <w:t>Korporācijas Microsoft paraksts atrodas nākamajā lapā.</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Parakstītas līguma standartklauzulas, 1. un 2. pielikums datu saņēmēja vārdā:</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0BA47068" w:rsidR="00511448" w:rsidRDefault="00511448" w:rsidP="00A914BF">
      <w:pPr>
        <w:pStyle w:val="ProductList-Body"/>
      </w:pPr>
      <w:r>
        <w:br w:type="page"/>
      </w:r>
    </w:p>
    <w:p w14:paraId="253180C5" w14:textId="77777777" w:rsidR="00511448" w:rsidRPr="0008458E" w:rsidRDefault="00511448" w:rsidP="00511448">
      <w:pPr>
        <w:pStyle w:val="ProductList-SectionHeading"/>
        <w:outlineLvl w:val="0"/>
      </w:pPr>
      <w:bookmarkStart w:id="213" w:name="Attachment4"/>
      <w:bookmarkStart w:id="214" w:name="_Toc489605629"/>
      <w:bookmarkStart w:id="215" w:name="_Toc502231335"/>
      <w:r>
        <w:lastRenderedPageBreak/>
        <w:t>4. pielikums — Eiropas Savienības vispārīgās datu aizsardzības regulas nosacījumi</w:t>
      </w:r>
      <w:bookmarkEnd w:id="213"/>
      <w:bookmarkEnd w:id="214"/>
      <w:bookmarkEnd w:id="215"/>
    </w:p>
    <w:p w14:paraId="7725BEBC" w14:textId="77777777" w:rsidR="00511448" w:rsidRPr="0008458E" w:rsidRDefault="00511448" w:rsidP="00511448">
      <w:pPr>
        <w:pStyle w:val="ProductList-Body"/>
        <w:outlineLvl w:val="1"/>
      </w:pPr>
      <w:bookmarkStart w:id="216" w:name="_Hlk489289993"/>
      <w:r>
        <w:rPr>
          <w:rFonts w:cstheme="minorHAnsi"/>
          <w:b/>
          <w:szCs w:val="18"/>
        </w:rPr>
        <w:t>A. </w:t>
      </w:r>
      <w:r>
        <w:rPr>
          <w:b/>
        </w:rPr>
        <w:t>Definīcijas</w:t>
      </w:r>
      <w:bookmarkEnd w:id="216"/>
    </w:p>
    <w:p w14:paraId="7E1322D6" w14:textId="77777777" w:rsidR="00511448" w:rsidRPr="0008458E" w:rsidRDefault="00511448" w:rsidP="00511448">
      <w:pPr>
        <w:pStyle w:val="ProductList-Body"/>
      </w:pPr>
    </w:p>
    <w:p w14:paraId="3F2C655A" w14:textId="77777777" w:rsidR="00511448" w:rsidRPr="0008458E" w:rsidRDefault="00511448" w:rsidP="00511448">
      <w:pPr>
        <w:pStyle w:val="ProductList-Body"/>
      </w:pPr>
      <w:r>
        <w:t>Šajos VDAR nosacījumos lietotajiem, bet nedefinētajiem terminiem, piemēram, „personas datu aizsardzības pārkāpumi”, „apstrāde”, „pārzinis”, „apstrādātājs” un „datu subjekts”, ir tāda pati nozīme kā VDAR 4. pantā lietotajiem terminiem.</w:t>
      </w:r>
    </w:p>
    <w:p w14:paraId="2539000B" w14:textId="77777777" w:rsidR="00511448" w:rsidRPr="0008458E" w:rsidRDefault="00511448" w:rsidP="00511448">
      <w:pPr>
        <w:pStyle w:val="ProductList-Body"/>
      </w:pPr>
    </w:p>
    <w:p w14:paraId="16C37160" w14:textId="77777777" w:rsidR="00511448" w:rsidRPr="0008458E" w:rsidRDefault="00511448" w:rsidP="00511448">
      <w:pPr>
        <w:pStyle w:val="ProductList-Body"/>
      </w:pPr>
      <w:r>
        <w:rPr>
          <w:rFonts w:cstheme="minorHAnsi"/>
          <w:szCs w:val="18"/>
        </w:rPr>
        <w:t>Šajos VDAR nosacījumos ir lietota arī šī definīcija:</w:t>
      </w:r>
    </w:p>
    <w:p w14:paraId="62E13F5F" w14:textId="77777777" w:rsidR="00511448" w:rsidRPr="0008458E" w:rsidRDefault="00511448" w:rsidP="00511448">
      <w:pPr>
        <w:pStyle w:val="ProductList-Body"/>
      </w:pPr>
    </w:p>
    <w:p w14:paraId="764914FF" w14:textId="77777777" w:rsidR="00511448" w:rsidRPr="0008458E" w:rsidRDefault="00511448" w:rsidP="00511448">
      <w:pPr>
        <w:pStyle w:val="ProductList-Body"/>
      </w:pPr>
      <w:r w:rsidRPr="00FF622C">
        <w:rPr>
          <w:b/>
          <w:bCs/>
        </w:rPr>
        <w:t>„</w:t>
      </w:r>
      <w:r>
        <w:rPr>
          <w:rFonts w:cstheme="minorHAnsi"/>
          <w:b/>
          <w:szCs w:val="18"/>
        </w:rPr>
        <w:t>Apakšapstrādātāji”</w:t>
      </w:r>
      <w:r>
        <w:rPr>
          <w:rFonts w:cstheme="minorHAnsi"/>
          <w:szCs w:val="18"/>
        </w:rPr>
        <w:t xml:space="preserve"> ir citi apstrādātāji, kuru pakalpojumus Microsoft izmanto Personas datu apstrādei.</w:t>
      </w:r>
    </w:p>
    <w:p w14:paraId="6CB773A5" w14:textId="77777777" w:rsidR="00511448" w:rsidRPr="0008458E" w:rsidRDefault="00511448" w:rsidP="00511448">
      <w:pPr>
        <w:pStyle w:val="ProductList-Body"/>
      </w:pPr>
    </w:p>
    <w:p w14:paraId="54DC6844" w14:textId="77777777" w:rsidR="00511448" w:rsidRPr="0008458E" w:rsidRDefault="00511448" w:rsidP="00511448">
      <w:pPr>
        <w:pStyle w:val="ProductList-Body"/>
        <w:outlineLvl w:val="1"/>
      </w:pPr>
      <w:r>
        <w:rPr>
          <w:b/>
        </w:rPr>
        <w:t xml:space="preserve">B. Lomas un tvērums </w:t>
      </w:r>
    </w:p>
    <w:p w14:paraId="2698E520" w14:textId="77777777" w:rsidR="00511448" w:rsidRPr="0008458E" w:rsidRDefault="00511448" w:rsidP="00511448">
      <w:pPr>
        <w:pStyle w:val="ProductList-Body"/>
      </w:pPr>
    </w:p>
    <w:p w14:paraId="529AD018" w14:textId="77777777" w:rsidR="00511448" w:rsidRPr="0008458E" w:rsidRDefault="00511448" w:rsidP="00511448">
      <w:pPr>
        <w:pStyle w:val="ProductList-Body"/>
        <w:spacing w:after="120"/>
        <w:ind w:left="158"/>
      </w:pPr>
      <w:r>
        <w:rPr>
          <w:b/>
        </w:rPr>
        <w:t>1.</w:t>
      </w:r>
      <w:r>
        <w:t xml:space="preserve"> Šie VDAR nosacījumi attiecas uz Personas datu apstrādi VDAR ietvaros, ko Klienta vārdā veic Microsoft. </w:t>
      </w:r>
    </w:p>
    <w:p w14:paraId="182E0FE6" w14:textId="77777777" w:rsidR="00511448" w:rsidRPr="0008458E" w:rsidRDefault="00511448" w:rsidP="00511448">
      <w:pPr>
        <w:pStyle w:val="ProductList-Body"/>
        <w:spacing w:after="120"/>
        <w:ind w:left="158"/>
      </w:pPr>
      <w:r>
        <w:rPr>
          <w:b/>
        </w:rPr>
        <w:t>2.</w:t>
      </w:r>
      <w:r>
        <w:t xml:space="preserve"> Klients un Microsoft piekrīt, ka šo VDAR nosacījumu izpratnē Klients ir Klienta personas datu pārzinis un Microsoft ir šo datu apstrādātājs, izņemot gadījumus, kad Klients rīkojas kā Personas datu apstrādātājs, un šajā situācijā Microsoft ir apakšapstrādātājs. </w:t>
      </w:r>
    </w:p>
    <w:p w14:paraId="3A24A29A" w14:textId="77777777" w:rsidR="00511448" w:rsidRPr="0008458E" w:rsidRDefault="00511448" w:rsidP="00511448">
      <w:pPr>
        <w:pStyle w:val="ProductList-Body"/>
        <w:spacing w:after="120"/>
        <w:ind w:left="158"/>
      </w:pPr>
      <w:r>
        <w:rPr>
          <w:b/>
        </w:rPr>
        <w:t>3.</w:t>
      </w:r>
      <w:r>
        <w:t xml:space="preserve"> Šie VDAR nosacījumi neierobežo un nesamazina nekādas datu aizsardzības saistības, ko Microsoft uzņemas attiecībā pret Klientu Tiešsaistes pakalpojumu nosacījumos vai citā starp Microsoft un Klientu noslēgtā līgumā. </w:t>
      </w:r>
    </w:p>
    <w:p w14:paraId="2A7EC2B1" w14:textId="77777777" w:rsidR="00511448" w:rsidRPr="0008458E" w:rsidRDefault="00511448" w:rsidP="00511448">
      <w:pPr>
        <w:pStyle w:val="ProductList-Body"/>
        <w:spacing w:after="120"/>
        <w:ind w:left="158"/>
      </w:pPr>
      <w:r>
        <w:rPr>
          <w:b/>
        </w:rPr>
        <w:t>4.</w:t>
      </w:r>
      <w:r>
        <w:t xml:space="preserve"> Šie VDAR nosacījumi nav spēkā gadījumos, kuros Microsoft ir Personas datu pārzinis. </w:t>
      </w:r>
    </w:p>
    <w:p w14:paraId="5BFFC47C" w14:textId="77777777" w:rsidR="00511448" w:rsidRPr="0008458E" w:rsidRDefault="00511448" w:rsidP="00511448">
      <w:pPr>
        <w:pStyle w:val="ProductList-Body"/>
      </w:pPr>
    </w:p>
    <w:p w14:paraId="7E21AE1F" w14:textId="77777777" w:rsidR="00511448" w:rsidRPr="0008458E" w:rsidRDefault="00511448" w:rsidP="00511448">
      <w:pPr>
        <w:pStyle w:val="ProductList-Body"/>
        <w:outlineLvl w:val="1"/>
      </w:pPr>
      <w:r>
        <w:rPr>
          <w:b/>
        </w:rPr>
        <w:t>C. Atbilstošie VDAR pienākumi: 28., 32. un 33. pants</w:t>
      </w:r>
    </w:p>
    <w:p w14:paraId="6D21DCBC" w14:textId="77777777" w:rsidR="00511448" w:rsidRPr="0008458E" w:rsidRDefault="00511448" w:rsidP="00511448">
      <w:pPr>
        <w:pStyle w:val="ProductList-Body"/>
      </w:pPr>
    </w:p>
    <w:p w14:paraId="471E13B4" w14:textId="77777777" w:rsidR="00511448" w:rsidRPr="0008458E" w:rsidRDefault="00511448" w:rsidP="00511448">
      <w:pPr>
        <w:pStyle w:val="ProductList-Body"/>
        <w:tabs>
          <w:tab w:val="left" w:pos="360"/>
        </w:tabs>
        <w:spacing w:after="120"/>
        <w:ind w:left="158"/>
      </w:pPr>
      <w:r>
        <w:rPr>
          <w:b/>
        </w:rPr>
        <w:t xml:space="preserve">1. </w:t>
      </w:r>
      <w:r>
        <w:t>Microsoft nedrīkst iesaistīt citu apstrādātāju bez iepriekšēja konkrēta vai vispārīga rakstiska Klienta pilnvarojuma. Vispārīga rakstiska pilnvarojuma gadījumā Microsoft informē Klientu par jebkādām paredzētajām izmaiņām attiecībā uz citu apstrādātāju pievienošanu vai apstrādātāju nomaiņu, ar to sniedzot Klientam iespēju iebilst pret šīm izmaiņām. (28. pants, 2. apakšpunkts.)</w:t>
      </w:r>
    </w:p>
    <w:p w14:paraId="67E6C086" w14:textId="77777777" w:rsidR="00511448" w:rsidRPr="0008458E" w:rsidRDefault="00511448" w:rsidP="00511448">
      <w:pPr>
        <w:pStyle w:val="ProductList-Body"/>
        <w:spacing w:after="120"/>
        <w:ind w:left="158"/>
      </w:pPr>
      <w:r>
        <w:rPr>
          <w:b/>
        </w:rPr>
        <w:t>2.</w:t>
      </w:r>
      <w:r>
        <w:t xml:space="preserve"> Microsoft veikto apstrādi regulē šie VDAR nosacījumi saskaņā ar Eiropas Savienības (turpmāk tekstā — „Savienības”) vai Dalībvalsts tiesību aktiem un ir saistoši korporācijai Microsoft attiecībā uz Klientu. Apstrādes priekšmets un ilgums, apstrādes raksturs un nolūks, Personas datu tips, datu subjektu kategorijas un Klienta pienākumi un tiesības ir izklāstīti Klienta lielapjoma licencēšanas līgumā, tostarp šajos VDAR nosacījumos. Microsoft: </w:t>
      </w:r>
    </w:p>
    <w:p w14:paraId="1A74B03F" w14:textId="77777777" w:rsidR="00511448" w:rsidRPr="0008458E" w:rsidRDefault="00511448" w:rsidP="00511448">
      <w:pPr>
        <w:pStyle w:val="ProductList-Body"/>
        <w:spacing w:after="120"/>
        <w:ind w:left="1440" w:hanging="720"/>
      </w:pPr>
      <w:r>
        <w:rPr>
          <w:b/>
        </w:rPr>
        <w:t>(a)</w:t>
      </w:r>
      <w:r>
        <w:tab/>
        <w:t xml:space="preserve">apstrādā Personas datus tikai saskaņā ar dokumentētiem Klienta norādījumiem, tostarp attiecībā uz Personas datu nodošanu trešajai valstij vai starptautiskai organizācijai, izņemot gadījumus, kad to nosaka Savienības vai Dalībvalsts tiesību akti, kam korporācija Microsoft ir pakļauta; šādā gadījumā Microsoft pirms apstrādes informē Klientu par šo juridisko prasību, ja vien tiesību akti nolūkā aizsargāt svarīgas sabiedrības intereses neaizliedz sniegt šādu informāciju; </w:t>
      </w:r>
    </w:p>
    <w:p w14:paraId="099A1304" w14:textId="77777777" w:rsidR="00511448" w:rsidRPr="0008458E" w:rsidRDefault="00511448" w:rsidP="00511448">
      <w:pPr>
        <w:pStyle w:val="ProductList-Body"/>
        <w:spacing w:after="120"/>
        <w:ind w:left="1440" w:hanging="720"/>
      </w:pPr>
      <w:r>
        <w:rPr>
          <w:b/>
        </w:rPr>
        <w:t>(b)</w:t>
      </w:r>
      <w:r>
        <w:tab/>
        <w:t xml:space="preserve">nodrošina, ka personas, kuras ir pilnvarotas Personas datu apstrādei, ir apņēmušās ievērot konfidencialitāti vai uz tām attiecas atbilstošs tiesību aktos noteikts pienākums ievērot konfidencialitāti; </w:t>
      </w:r>
    </w:p>
    <w:p w14:paraId="76D847C8" w14:textId="77777777" w:rsidR="00511448" w:rsidRPr="0008458E" w:rsidRDefault="00511448" w:rsidP="00511448">
      <w:pPr>
        <w:pStyle w:val="ProductList-Body"/>
        <w:spacing w:after="120"/>
        <w:ind w:left="720"/>
      </w:pPr>
      <w:r>
        <w:rPr>
          <w:b/>
        </w:rPr>
        <w:t>(c)</w:t>
      </w:r>
      <w:r>
        <w:tab/>
        <w:t xml:space="preserve">veic visus nepieciešamos pasākumus saskaņā ar VDAR 32. pantu; </w:t>
      </w:r>
    </w:p>
    <w:p w14:paraId="6246C0DC" w14:textId="77777777" w:rsidR="00511448" w:rsidRPr="0008458E" w:rsidRDefault="00511448" w:rsidP="00511448">
      <w:pPr>
        <w:pStyle w:val="ProductList-Body"/>
        <w:spacing w:after="120"/>
        <w:ind w:left="720"/>
      </w:pPr>
      <w:r>
        <w:rPr>
          <w:b/>
        </w:rPr>
        <w:t>(d)</w:t>
      </w:r>
      <w:r>
        <w:tab/>
        <w:t xml:space="preserve">ievēro nosacījumus, kas norādīti 2. un 3. punktā attiecībā uz cita apstrādātāja iesaistīšanu; </w:t>
      </w:r>
    </w:p>
    <w:p w14:paraId="4F61A5D7" w14:textId="77777777" w:rsidR="00511448" w:rsidRPr="0008458E" w:rsidRDefault="00511448" w:rsidP="00511448">
      <w:pPr>
        <w:pStyle w:val="ProductList-Body"/>
        <w:spacing w:after="120"/>
        <w:ind w:left="1440" w:hanging="720"/>
      </w:pPr>
      <w:r>
        <w:rPr>
          <w:b/>
        </w:rPr>
        <w:t>(e)</w:t>
      </w:r>
      <w:r>
        <w:tab/>
        <w:t xml:space="preserve">ņemot vērā apstrādes raksturu, palīdz Klientam ar atbilstošiem tehniskiem un organizatoriskiem pasākumiem, ciktāl tas ir iespējams, izpildīt Klienta pienākumu atbildēt uz pieprasījumiem attiecībā uz VDAR III nodaļā norādīto datu subjekta tiesību izmantošanu; </w:t>
      </w:r>
    </w:p>
    <w:p w14:paraId="702414DA" w14:textId="77777777" w:rsidR="00511448" w:rsidRPr="0008458E" w:rsidRDefault="00511448" w:rsidP="00511448">
      <w:pPr>
        <w:pStyle w:val="ProductList-Body"/>
        <w:spacing w:after="120"/>
        <w:ind w:left="1440" w:hanging="720"/>
      </w:pPr>
      <w:r>
        <w:rPr>
          <w:b/>
        </w:rPr>
        <w:t>(f)</w:t>
      </w:r>
      <w:r>
        <w:tab/>
        <w:t>palīdz Klientam rīkoties saskaņā ar pienākumiem, kas norādīti VDAR 32. un 36. pantā, ņemot vērā apstrādes raksturu un korporācijai Microsoft pieejamo informāciju;</w:t>
      </w:r>
    </w:p>
    <w:p w14:paraId="3340D0AE" w14:textId="77777777" w:rsidR="00511448" w:rsidRPr="0008458E" w:rsidRDefault="00511448" w:rsidP="00511448">
      <w:pPr>
        <w:pStyle w:val="ProductList-Body"/>
        <w:spacing w:after="120"/>
        <w:ind w:left="1440" w:hanging="720"/>
      </w:pPr>
      <w:r>
        <w:rPr>
          <w:b/>
        </w:rPr>
        <w:t>(g)</w:t>
      </w:r>
      <w:r>
        <w:tab/>
        <w:t xml:space="preserve">atbilstoši Klienta izvēlei dzēš vai atgriež visus Personas datus Klientam pēc pakalpojumu nodrošināšanas beigām saistībā ar apstrādi, kā arī dzēš esošās kopijas, ja vien Savienības vai Dalībvalsts tiesību akti nepieprasa šo Personas datu glabāšanu; </w:t>
      </w:r>
    </w:p>
    <w:p w14:paraId="589262D3" w14:textId="77777777" w:rsidR="00511448" w:rsidRPr="0008458E" w:rsidRDefault="00511448" w:rsidP="00511448">
      <w:pPr>
        <w:pStyle w:val="ProductList-Body"/>
        <w:spacing w:after="120"/>
        <w:ind w:left="1440" w:hanging="720"/>
      </w:pPr>
      <w:r>
        <w:rPr>
          <w:b/>
        </w:rPr>
        <w:t>(h)</w:t>
      </w:r>
      <w:r>
        <w:tab/>
        <w:t xml:space="preserve">sniedz Klientam visu nepieciešamo informāciju, lai demonstrētu atbilstību pienākumiem, kas izklāstīti VDAR 28. pantā, un ļauj Klientam vai Klienta pilnvarotam auditoram veikt auditus, tostarp pārbaudes. </w:t>
      </w:r>
    </w:p>
    <w:p w14:paraId="02E61AAA" w14:textId="77777777" w:rsidR="00511448" w:rsidRPr="0008458E" w:rsidRDefault="00511448" w:rsidP="00511448">
      <w:pPr>
        <w:pStyle w:val="ProductList-Body"/>
        <w:spacing w:after="120"/>
        <w:ind w:left="158"/>
      </w:pPr>
      <w:r>
        <w:lastRenderedPageBreak/>
        <w:t>Korporācija Microsoft nekavējoties informē Klientu, ja pēc tās ieskatiem kāds norādījums pārkāpj VDAR vai citus Savienības vai Dalībvalsts datu aizsardzības noteikumus. (28. pants, 3. apakšpunkts.)</w:t>
      </w:r>
    </w:p>
    <w:p w14:paraId="50998F59" w14:textId="77777777" w:rsidR="00511448" w:rsidRPr="0008458E" w:rsidRDefault="00511448" w:rsidP="00511448">
      <w:pPr>
        <w:pStyle w:val="ProductList-Body"/>
        <w:spacing w:after="120"/>
        <w:ind w:left="158"/>
      </w:pPr>
      <w:r>
        <w:rPr>
          <w:b/>
        </w:rPr>
        <w:t>3.</w:t>
      </w:r>
      <w:r>
        <w:t xml:space="preserve"> Ja Microsoft izmanto cita apstrādātāja pakalpojumus noteiktu apstrādes darbību veikšanai Klienta vārdā, uz šo citu apstrādātāju attiecas tie paši datu aizsardzības pienākumi, kas izklāstīti šajos VDAR nosacījumos, saskaņā ar līgumu vai citu tiesību aktu Savienības vai Dalībvalsts tiesību aktu ietvaros, jo īpaši attiecībā uz pietiekamām garantijām atbilstošu tehnisko un organizatorisko pasākumu īstenošanai veidā, kas nodrošina apstrādes atbilstību VDAR prasībām. Ja šis cits apstrādātājs nepilda datu aizsardzības pienākumus, korporācija Microsoft ir pilnībā atbildīga attiecībā pret Klientu par šī cita apstrādātāja pienākumu izpildi. (28. pants, 4. apakšpunkts.)</w:t>
      </w:r>
    </w:p>
    <w:p w14:paraId="2E1D2DE4" w14:textId="77777777" w:rsidR="00511448" w:rsidRPr="0008458E" w:rsidRDefault="00511448" w:rsidP="00511448">
      <w:pPr>
        <w:pStyle w:val="ProductList-Body"/>
        <w:spacing w:after="120"/>
        <w:ind w:left="158"/>
      </w:pPr>
      <w:r>
        <w:rPr>
          <w:b/>
        </w:rPr>
        <w:t>4.</w:t>
      </w:r>
      <w:r>
        <w:t xml:space="preserve"> Ņemot vērā pašreizējo līmeni, īstenošanas izmaksas un apstrādes raksturu, apjomu, kontekstu un nolūkus, kā arī mainīgas iespējamības un nopietnības risku saistībā ar fizisko personu tiesībām un brīvībām, Klients un Microsoft īsteno atbilstošus tehniskos un organizatoriskos pasākumus, lai nodrošinātu riskam atbilstošu drošības līmeni, tostarp pēc nepieciešamības: </w:t>
      </w:r>
    </w:p>
    <w:p w14:paraId="3076452B" w14:textId="77777777" w:rsidR="00511448" w:rsidRPr="0008458E" w:rsidRDefault="00511448" w:rsidP="00511448">
      <w:pPr>
        <w:pStyle w:val="ProductList-Body"/>
        <w:spacing w:after="120"/>
        <w:ind w:left="720"/>
      </w:pPr>
      <w:r>
        <w:rPr>
          <w:rFonts w:cstheme="minorHAnsi"/>
          <w:b/>
          <w:szCs w:val="18"/>
        </w:rPr>
        <w:t>(a)</w:t>
      </w:r>
      <w:r>
        <w:rPr>
          <w:rFonts w:cstheme="minorHAnsi"/>
          <w:szCs w:val="18"/>
        </w:rPr>
        <w:tab/>
        <w:t xml:space="preserve">Personas datu pseidonimizāciju un šifrēšanu; </w:t>
      </w:r>
    </w:p>
    <w:p w14:paraId="44484515" w14:textId="77777777" w:rsidR="00511448" w:rsidRPr="0008458E" w:rsidRDefault="00511448" w:rsidP="00511448">
      <w:pPr>
        <w:pStyle w:val="ProductList-Body"/>
        <w:spacing w:after="120"/>
        <w:ind w:left="720"/>
      </w:pPr>
      <w:r>
        <w:rPr>
          <w:rFonts w:cstheme="minorHAnsi"/>
          <w:b/>
          <w:szCs w:val="18"/>
        </w:rPr>
        <w:t>(b)</w:t>
      </w:r>
      <w:r>
        <w:rPr>
          <w:rFonts w:cstheme="minorHAnsi"/>
          <w:szCs w:val="18"/>
        </w:rPr>
        <w:tab/>
        <w:t xml:space="preserve">iespēju nodrošināt apstrādes sistēmu un pakalpojumu pastāvīgu konfidencialitāti, integritāti, pieejamību un uzticamību; </w:t>
      </w:r>
    </w:p>
    <w:p w14:paraId="238F14E4" w14:textId="77777777" w:rsidR="00511448" w:rsidRPr="0008458E" w:rsidRDefault="00511448" w:rsidP="00511448">
      <w:pPr>
        <w:pStyle w:val="ProductList-Body"/>
        <w:spacing w:after="120"/>
        <w:ind w:left="1440" w:hanging="720"/>
      </w:pPr>
      <w:r>
        <w:rPr>
          <w:rFonts w:cstheme="minorHAnsi"/>
          <w:b/>
          <w:szCs w:val="18"/>
        </w:rPr>
        <w:t>(c)</w:t>
      </w:r>
      <w:r>
        <w:rPr>
          <w:rFonts w:cstheme="minorHAnsi"/>
          <w:szCs w:val="18"/>
        </w:rPr>
        <w:tab/>
        <w:t>iespēju laikus atjaunot Personas datu pieejamību un piekļuvi tiem fiziska vai tehniska negadījuma gadījumā; un</w:t>
      </w:r>
    </w:p>
    <w:p w14:paraId="432135A3" w14:textId="77777777" w:rsidR="00511448" w:rsidRPr="0008458E" w:rsidRDefault="00511448" w:rsidP="00511448">
      <w:pPr>
        <w:pStyle w:val="ProductList-Body"/>
        <w:spacing w:after="120"/>
        <w:ind w:left="1440" w:hanging="720"/>
      </w:pPr>
      <w:r>
        <w:rPr>
          <w:rFonts w:cstheme="minorHAnsi"/>
          <w:b/>
          <w:szCs w:val="18"/>
        </w:rPr>
        <w:t>(d)</w:t>
      </w:r>
      <w:r>
        <w:rPr>
          <w:rFonts w:cstheme="minorHAnsi"/>
          <w:szCs w:val="18"/>
        </w:rPr>
        <w:tab/>
        <w:t>procesu regulārai tehnisko un organizatorisko pasākumu testēšanai un to efektivitātes novērtēšanai, lai nodrošinātu apstrādes drošību. (32. pants, 1. apakšpunkts.)</w:t>
      </w:r>
    </w:p>
    <w:p w14:paraId="6C137AA4" w14:textId="77777777" w:rsidR="00511448" w:rsidRPr="0008458E" w:rsidRDefault="00511448" w:rsidP="00511448">
      <w:pPr>
        <w:pStyle w:val="ProductList-Body"/>
        <w:spacing w:after="120"/>
        <w:ind w:left="158"/>
      </w:pPr>
      <w:r>
        <w:rPr>
          <w:b/>
        </w:rPr>
        <w:t>5.</w:t>
      </w:r>
      <w:r>
        <w:t xml:space="preserve"> Izvērtējot atbilstošo drošības līmeni, ir jāņem vērā apstrādes laikā esošie riski, jo īpaši riski, kas saistīti ar nosūtīto, glabāto vai citādi apstrādāto Personas datu nejaušu vai nelikumīgu iznīcināšanu, zaudēšanu, mainīšanu, neatļautu izpaušanu vai piekļuvi tiem. (32. pants, 2. apakšpunkts.)</w:t>
      </w:r>
    </w:p>
    <w:p w14:paraId="4254C9E8" w14:textId="77777777" w:rsidR="00511448" w:rsidRPr="0008458E" w:rsidRDefault="00511448" w:rsidP="00511448">
      <w:pPr>
        <w:pStyle w:val="ProductList-Body"/>
        <w:spacing w:after="120"/>
        <w:ind w:left="158"/>
      </w:pPr>
      <w:r>
        <w:rPr>
          <w:b/>
        </w:rPr>
        <w:t>6.</w:t>
      </w:r>
      <w:r>
        <w:t xml:space="preserve"> Klients un Microsoft veic darbības, lai nodrošinātu, ka jebkura fiziskā persona, kas rīkojas ar Klienta vai Microsoft pilnvarām un kam ir piekļuve Personas datiem, neapstrādā tos, ja vien nav saņēmusi atbilstošus norādījumus no Klienta, izņemot gadījumus, kad to nosaka Savienības vai Dalībvalsts tiesību akti. (32. pants, 4. apakšpunkts.)</w:t>
      </w:r>
    </w:p>
    <w:p w14:paraId="49D2AB83" w14:textId="77777777" w:rsidR="00511448" w:rsidRPr="0008458E" w:rsidRDefault="00511448" w:rsidP="00511448">
      <w:pPr>
        <w:pStyle w:val="ProductList-Body"/>
        <w:spacing w:after="120"/>
        <w:ind w:left="158"/>
      </w:pPr>
      <w:r>
        <w:rPr>
          <w:b/>
        </w:rPr>
        <w:t>7.</w:t>
      </w:r>
      <w:r>
        <w:t xml:space="preserve"> Korporācija Microsoft bez nepamatotas kavēšanās informē Klientu, kad uzzina par personas datu aizsardzības pārkāpumu. (33. pants, 2. apakšpunkts.) Šādā paziņojumā kā minimums ir: </w:t>
      </w:r>
    </w:p>
    <w:p w14:paraId="320A9F73" w14:textId="77777777" w:rsidR="00511448" w:rsidRPr="0008458E" w:rsidRDefault="00511448" w:rsidP="00511448">
      <w:pPr>
        <w:pStyle w:val="ProductList-Body"/>
        <w:spacing w:after="120"/>
        <w:ind w:left="1440" w:hanging="720"/>
      </w:pPr>
      <w:r>
        <w:rPr>
          <w:b/>
        </w:rPr>
        <w:t>(a)</w:t>
      </w:r>
      <w:r>
        <w:tab/>
        <w:t>aprakstīts personas datu aizsardzības pārkāpuma raksturs, tostarp, ja iespējams, attiecīgo datu subjektu kategorijas un aptuvenais skaits, un attiecīgo Personas datu ierakstu kategorijas un aptuvenais skaits;</w:t>
      </w:r>
    </w:p>
    <w:p w14:paraId="5C93D6F7" w14:textId="77777777" w:rsidR="00511448" w:rsidRPr="0008458E" w:rsidRDefault="00511448" w:rsidP="00511448">
      <w:pPr>
        <w:pStyle w:val="ProductList-Body"/>
        <w:spacing w:after="120"/>
        <w:ind w:left="1440" w:hanging="720"/>
      </w:pPr>
      <w:r>
        <w:rPr>
          <w:b/>
        </w:rPr>
        <w:t>(b)</w:t>
      </w:r>
      <w:r>
        <w:tab/>
        <w:t>norādīts vārds un kontaktinformācija datu aizsardzības amatpersonai vai citai kontaktpersonai, no kuras var iegūt papildinformāciju;</w:t>
      </w:r>
    </w:p>
    <w:p w14:paraId="2EAAB9EB" w14:textId="77777777" w:rsidR="00511448" w:rsidRPr="0008458E" w:rsidRDefault="00511448" w:rsidP="00511448">
      <w:pPr>
        <w:pStyle w:val="ProductList-Body"/>
        <w:spacing w:after="120"/>
        <w:ind w:left="720"/>
      </w:pPr>
      <w:r>
        <w:rPr>
          <w:b/>
        </w:rPr>
        <w:t>(c)</w:t>
      </w:r>
      <w:r>
        <w:rPr>
          <w:b/>
        </w:rPr>
        <w:tab/>
      </w:r>
      <w:r>
        <w:t>aprakstītas iespējamās personas datu aizsardzības pārkāpuma sekas; un</w:t>
      </w:r>
    </w:p>
    <w:p w14:paraId="66AB2D55" w14:textId="77777777" w:rsidR="00511448" w:rsidRPr="0008458E" w:rsidRDefault="00511448" w:rsidP="00511448">
      <w:pPr>
        <w:pStyle w:val="ProductList-Body"/>
        <w:spacing w:after="120"/>
        <w:ind w:left="1440" w:hanging="720"/>
      </w:pPr>
      <w:r>
        <w:rPr>
          <w:b/>
        </w:rPr>
        <w:t>(d)</w:t>
      </w:r>
      <w:r>
        <w:tab/>
        <w:t>aprakstīti pārziņa veiktie vai ieteiktie pasākumi personas datu aizsardzības pārkāpuma risināšanai, tostarp, ja nepieciešams, pasākumi iespējamās negatīvās ietekmes mazināšanai. (33. pants, 3. apakšpunkts.)</w:t>
      </w:r>
    </w:p>
    <w:p w14:paraId="4FF70239" w14:textId="77777777" w:rsidR="00511448" w:rsidRPr="0008458E" w:rsidRDefault="00511448" w:rsidP="00511448">
      <w:pPr>
        <w:pStyle w:val="ProductList-Body"/>
      </w:pPr>
      <w:r>
        <w:br w:type="page"/>
      </w:r>
    </w:p>
    <w:p w14:paraId="521D3792" w14:textId="77777777" w:rsidR="00511448" w:rsidRPr="0008458E" w:rsidRDefault="00511448" w:rsidP="00511448">
      <w:pPr>
        <w:pStyle w:val="ProductList-SectionHeading"/>
        <w:outlineLvl w:val="0"/>
      </w:pPr>
      <w:bookmarkStart w:id="217" w:name="_Toc489605630"/>
      <w:bookmarkStart w:id="218" w:name="_Toc502231336"/>
      <w:bookmarkStart w:id="219" w:name="Appendix1_AdditionalGDPR"/>
      <w:r>
        <w:lastRenderedPageBreak/>
        <w:t>1. papildinājums — Papildu VDAR nosacījumi</w:t>
      </w:r>
      <w:bookmarkEnd w:id="217"/>
      <w:bookmarkEnd w:id="218"/>
    </w:p>
    <w:bookmarkEnd w:id="219"/>
    <w:p w14:paraId="45E9C756" w14:textId="77777777" w:rsidR="00511448" w:rsidRPr="0008458E" w:rsidRDefault="00511448" w:rsidP="00511448">
      <w:pPr>
        <w:pStyle w:val="ProductList-Body"/>
        <w:numPr>
          <w:ilvl w:val="0"/>
          <w:numId w:val="45"/>
        </w:numPr>
        <w:tabs>
          <w:tab w:val="left" w:pos="270"/>
        </w:tabs>
        <w:outlineLvl w:val="1"/>
      </w:pPr>
      <w:r>
        <w:rPr>
          <w:b/>
        </w:rPr>
        <w:t xml:space="preserve"> Apakšapstrādātāji </w:t>
      </w:r>
    </w:p>
    <w:p w14:paraId="34910C47" w14:textId="77777777" w:rsidR="00511448" w:rsidRPr="0008458E" w:rsidRDefault="00511448" w:rsidP="00511448">
      <w:pPr>
        <w:pStyle w:val="ProductList-Body"/>
      </w:pPr>
    </w:p>
    <w:p w14:paraId="3B90D80F" w14:textId="77777777" w:rsidR="00511448" w:rsidRPr="0008458E" w:rsidRDefault="00511448" w:rsidP="00511448">
      <w:pPr>
        <w:pStyle w:val="ProductList-Body"/>
        <w:spacing w:after="120"/>
        <w:ind w:left="158"/>
      </w:pPr>
      <w:r>
        <w:rPr>
          <w:b/>
        </w:rPr>
        <w:t>1.</w:t>
      </w:r>
      <w:r>
        <w:t xml:space="preserve"> Klients piekrīt, ka Microsoft izmanto Apakšapstrādātāju pakalpojumus Personas datu apstrādei saskaņā ar šiem VDAR nosacījumiem. </w:t>
      </w:r>
    </w:p>
    <w:p w14:paraId="3EBD903D" w14:textId="77777777" w:rsidR="00511448" w:rsidRPr="0008458E" w:rsidRDefault="00511448" w:rsidP="00511448">
      <w:pPr>
        <w:pStyle w:val="ProductList-Body"/>
        <w:spacing w:after="120"/>
        <w:ind w:left="158"/>
      </w:pPr>
      <w:r>
        <w:rPr>
          <w:b/>
        </w:rPr>
        <w:t>2.</w:t>
      </w:r>
      <w:r>
        <w:t xml:space="preserve"> Microsoft nodrošina, ka Apakšapstrādātāji uzņemas saistības, noslēdzot rakstiskus līgumus, kas pieprasa nodrošināt vismaz tādu datu aizsardzības līmeni, kādu nosaka Microsoft ar šiem VDAR nosacījumiem. </w:t>
      </w:r>
    </w:p>
    <w:p w14:paraId="5B329703" w14:textId="77777777" w:rsidR="008C3E89" w:rsidRPr="00A66AC2" w:rsidRDefault="008C3E89" w:rsidP="008C3E89">
      <w:pPr>
        <w:pStyle w:val="ProductList-Body"/>
        <w:spacing w:after="120"/>
        <w:ind w:left="158"/>
      </w:pPr>
      <w:r>
        <w:rPr>
          <w:b/>
        </w:rPr>
        <w:t>3.</w:t>
      </w:r>
      <w:r>
        <w:t xml:space="preserve"> Microsoft pašreizējo Apakšapstrādātāju saraksts ir pieejams vietnē https://aka.ms/Online_Serv_Subcontractor_List (Microsoft šo URL var laiku pa laikam atjaunināt). Vismaz 14 dienas pirms jauna Apakšapstrādātāja pilnvarošanas piekļuvei Personas datiem Microsoft atjaunina šo vietni un nodrošina Klientam mehānismu, kā saņemt paziņojumu par šo atjauninājumu. Gadījumos, kuros Microsoft ir apstrādātājs, ir spēkā tālāk minētie nosacījumi.</w:t>
      </w:r>
    </w:p>
    <w:p w14:paraId="5D4B7781" w14:textId="1E611386" w:rsidR="00511448" w:rsidRPr="0008458E" w:rsidRDefault="00511448" w:rsidP="008C3E89">
      <w:pPr>
        <w:pStyle w:val="ProductList-Body"/>
        <w:spacing w:after="120"/>
        <w:ind w:left="1440" w:hanging="720"/>
      </w:pPr>
      <w:r>
        <w:rPr>
          <w:b/>
        </w:rPr>
        <w:t>(a)</w:t>
      </w:r>
      <w:r>
        <w:rPr>
          <w:b/>
        </w:rPr>
        <w:tab/>
      </w:r>
      <w:r>
        <w:t xml:space="preserve">Ja Klients neapstiprina jaunu Apakšapstrādātāju, Klients var izbeigt jebkuru attiecīgā Tiešsaistes pakalpojuma abonementu bez soda sankcijām, pirms paziņojuma darbības laika beigām iesniedzot rakstisku izbeigšanas paziņojumu, kurā ir ietverts paskaidrojums par neapstiprināšanas iemesliem. </w:t>
      </w:r>
    </w:p>
    <w:p w14:paraId="33347F35" w14:textId="77777777" w:rsidR="00511448" w:rsidRPr="0008458E" w:rsidRDefault="00511448" w:rsidP="00511448">
      <w:pPr>
        <w:pStyle w:val="ProductList-Body"/>
        <w:spacing w:after="120"/>
        <w:ind w:left="1440" w:hanging="720"/>
      </w:pPr>
      <w:r>
        <w:rPr>
          <w:b/>
        </w:rPr>
        <w:t>(b)</w:t>
      </w:r>
      <w:r>
        <w:rPr>
          <w:b/>
        </w:rPr>
        <w:tab/>
      </w:r>
      <w:r>
        <w:t xml:space="preserve">Ja attiecīgais Tiešsaistes pakalpojums ir daļa no komplekta (vai līdzīgas pakalpojumu kopuma iegādes), pakalpojuma lietošanas izbeigšana attiecas uz visu komplektu. </w:t>
      </w:r>
    </w:p>
    <w:p w14:paraId="0000EAF3" w14:textId="77777777" w:rsidR="00511448" w:rsidRPr="0008458E" w:rsidRDefault="00511448" w:rsidP="00511448">
      <w:pPr>
        <w:pStyle w:val="ProductList-Body"/>
        <w:spacing w:after="120"/>
        <w:ind w:left="1440" w:hanging="720"/>
      </w:pPr>
      <w:r>
        <w:rPr>
          <w:b/>
        </w:rPr>
        <w:t>(c)</w:t>
      </w:r>
      <w:r>
        <w:tab/>
        <w:t>Pēc lietošanas izbeigšanas Microsoft turpmākajos rēķinos Klientam vai tālākpārdevējam atceļ maksājumu saistības par jebkādiem izbeigtā Tiešsaistes pakalpojuma abonementiem.</w:t>
      </w:r>
    </w:p>
    <w:p w14:paraId="3E4225D3" w14:textId="77777777" w:rsidR="00511448" w:rsidRPr="0008458E" w:rsidRDefault="00511448" w:rsidP="00511448">
      <w:pPr>
        <w:pStyle w:val="ProductList-Body"/>
      </w:pPr>
    </w:p>
    <w:p w14:paraId="0AB1D651" w14:textId="77777777" w:rsidR="00511448" w:rsidRPr="0008458E" w:rsidRDefault="00511448" w:rsidP="00511448">
      <w:pPr>
        <w:pStyle w:val="ProductList-Body"/>
        <w:numPr>
          <w:ilvl w:val="0"/>
          <w:numId w:val="45"/>
        </w:numPr>
        <w:tabs>
          <w:tab w:val="clear" w:pos="158"/>
        </w:tabs>
        <w:ind w:left="187" w:hanging="187"/>
        <w:outlineLvl w:val="1"/>
      </w:pPr>
      <w:r>
        <w:rPr>
          <w:b/>
        </w:rPr>
        <w:t>Palīdzība Klientam saistībā ar atbildēšanu uz pieprasījumiem no Datu subjektiem</w:t>
      </w:r>
    </w:p>
    <w:p w14:paraId="63778756" w14:textId="77777777" w:rsidR="00511448" w:rsidRPr="0008458E" w:rsidRDefault="00511448" w:rsidP="00511448">
      <w:pPr>
        <w:pStyle w:val="ProductList-Body"/>
      </w:pPr>
      <w:r>
        <w:t xml:space="preserve"> </w:t>
      </w:r>
    </w:p>
    <w:p w14:paraId="7B8FEAFF" w14:textId="77777777" w:rsidR="00511448" w:rsidRPr="0008458E" w:rsidRDefault="00511448" w:rsidP="00511448">
      <w:pPr>
        <w:pStyle w:val="ProductList-Body"/>
        <w:spacing w:after="120"/>
        <w:ind w:left="158"/>
      </w:pPr>
      <w:r>
        <w:rPr>
          <w:b/>
        </w:rPr>
        <w:t>1.</w:t>
      </w:r>
      <w:r>
        <w:t xml:space="preserve"> Microsoft Klientam ļauj piekļūt tā datu subjektu Personas datiem un sniedz iespēju izpildīt datu subjektu pieprasījumus vienas vai vairāku viņu tiesību izmantošanai saskaņā ar VDAR veidā, kas atbilst Produkta funkcionalitātei un Microsoft apstrādātāja lomai. Microsoft izpilda pamatotos pieprasījumus no Klienta saistībā ar Klienta atbildi uz šādiem datu subjektu pieprasījumiem. </w:t>
      </w:r>
    </w:p>
    <w:p w14:paraId="5B372309" w14:textId="77777777" w:rsidR="00511448" w:rsidRPr="0008458E" w:rsidRDefault="00511448" w:rsidP="00511448">
      <w:pPr>
        <w:pStyle w:val="ProductList-Body"/>
        <w:spacing w:after="120"/>
        <w:ind w:left="158"/>
      </w:pPr>
      <w:r>
        <w:rPr>
          <w:b/>
        </w:rPr>
        <w:t>2.</w:t>
      </w:r>
      <w:r>
        <w:t xml:space="preserve"> Ja Microsoft saņem pieprasījumu no Klienta datu subjekta saistībā ar vienas vai vairāku tā tiesību izmantošanu saskaņā ar VDAR, Microsoft šo datu subjektu novirza uz tiešu pieprasījuma iesniegšanu Klientam.</w:t>
      </w:r>
    </w:p>
    <w:p w14:paraId="6D47E769" w14:textId="77777777" w:rsidR="00511448" w:rsidRPr="0008458E" w:rsidRDefault="00511448" w:rsidP="00511448">
      <w:pPr>
        <w:pStyle w:val="ProductList-Body"/>
        <w:ind w:left="158"/>
      </w:pPr>
    </w:p>
    <w:p w14:paraId="7A858A7F" w14:textId="77777777" w:rsidR="00511448" w:rsidRPr="0008458E" w:rsidRDefault="00511448" w:rsidP="00511448">
      <w:pPr>
        <w:pStyle w:val="ProductList-Body"/>
        <w:numPr>
          <w:ilvl w:val="0"/>
          <w:numId w:val="45"/>
        </w:numPr>
        <w:tabs>
          <w:tab w:val="clear" w:pos="158"/>
        </w:tabs>
        <w:ind w:left="187" w:hanging="187"/>
        <w:outlineLvl w:val="1"/>
      </w:pPr>
      <w:r>
        <w:rPr>
          <w:b/>
        </w:rPr>
        <w:t>Personas datu apstrāde</w:t>
      </w:r>
    </w:p>
    <w:p w14:paraId="701F24F1" w14:textId="77777777" w:rsidR="00511448" w:rsidRPr="0008458E" w:rsidRDefault="00511448" w:rsidP="00511448">
      <w:pPr>
        <w:pStyle w:val="ProductList-Body"/>
      </w:pPr>
    </w:p>
    <w:p w14:paraId="75D926A9" w14:textId="77777777" w:rsidR="00511448" w:rsidRPr="0008458E" w:rsidRDefault="00511448" w:rsidP="00511448">
      <w:pPr>
        <w:pStyle w:val="ProductList-Body"/>
        <w:spacing w:after="120"/>
        <w:ind w:left="158"/>
      </w:pPr>
      <w:r>
        <w:rPr>
          <w:b/>
        </w:rPr>
        <w:t xml:space="preserve">1. </w:t>
      </w:r>
      <w:r>
        <w:t xml:space="preserve">Klienta lielapjoma licencēšanas līgums (tostarp šie VDAR nosacījumi) kopā ar Klienta līdzekļu lietojumu un konfigurāciju Produktā ir pilnīgi un galīgi Klienta norādījumi korporācijai Microsoft par Personas datu apstrādi. </w:t>
      </w:r>
    </w:p>
    <w:p w14:paraId="26AD1E01" w14:textId="77777777" w:rsidR="00511448" w:rsidRPr="0008458E" w:rsidRDefault="00511448" w:rsidP="00511448">
      <w:pPr>
        <w:pStyle w:val="ProductList-Body"/>
        <w:spacing w:after="120"/>
        <w:ind w:left="158"/>
      </w:pPr>
      <w:r>
        <w:rPr>
          <w:b/>
        </w:rPr>
        <w:t xml:space="preserve">2. </w:t>
      </w:r>
      <w:r>
        <w:t>Microsoft Personas datus var arī nodot, ja to pieprasa piemērojamie tiesību akti.</w:t>
      </w:r>
    </w:p>
    <w:p w14:paraId="5A64C289" w14:textId="77777777" w:rsidR="00511448" w:rsidRPr="0008458E" w:rsidRDefault="00511448" w:rsidP="00511448">
      <w:pPr>
        <w:pStyle w:val="ProductList-Body"/>
        <w:spacing w:after="120"/>
        <w:ind w:left="158"/>
      </w:pPr>
      <w:r>
        <w:rPr>
          <w:b/>
        </w:rPr>
        <w:t xml:space="preserve">3. </w:t>
      </w:r>
      <w:r>
        <w:t xml:space="preserve">Microsoft nodrošina, ka Personas datu apstrādē iesaistītie darbinieki (i) Personas datus apstrādā tikai saskaņā ar Klienta norādījumiem, ja vien Savienības, Dalībvalsts vai citi piemērojamie tiesību akti nepieprasa citādu apstrādi, un (ii) ir apņēmušies saglabāt visu Personas datu konfidencialitāti arī pēc viņu pakalpojumu sniegšanas beigām. </w:t>
      </w:r>
    </w:p>
    <w:p w14:paraId="6687E81F" w14:textId="77777777" w:rsidR="00511448" w:rsidRPr="0008458E" w:rsidRDefault="00511448" w:rsidP="00511448">
      <w:pPr>
        <w:pStyle w:val="ProductList-Body"/>
        <w:spacing w:after="120"/>
        <w:ind w:left="158"/>
      </w:pPr>
      <w:bookmarkStart w:id="220" w:name="_Hlk487172389"/>
      <w:r>
        <w:rPr>
          <w:b/>
        </w:rPr>
        <w:t xml:space="preserve">4. </w:t>
      </w:r>
      <w:r>
        <w:t xml:space="preserve">Apstrādes priekšmets ir ierobežots līdz Personas datiem VDAR ietvaros, un apstrādes ilgums atbilst ilgumam, kādu Klientam ir tiesības lietot Produktu, vai Klienta Profesionālo pakalpojumu izmantošanas ilgumam. Apstrādes raksturs un nolūks ir nodrošināt Produktu vai Profesionālos pakalpojumus saskaņā ar Klienta lielapjoma licencēšanas līgumu. Personas datu tipi, kas tiek apstrādāti Produktā vai Profesionālajos pakalpojumos, ietver VDAR 4. pantā skaidri norādītos, kā arī citus Personas datus, ko Klients iesniedz Produktā vai izmantojot Profesionālos pakalpojumus. Datu subjektu kategorijas ir Klienta pārstāvji un lietotāji, piemēram, darbinieki, līgumdarbinieki, sadarbības partneri un klienti. </w:t>
      </w:r>
    </w:p>
    <w:p w14:paraId="06E0CBC0" w14:textId="77777777" w:rsidR="00511448" w:rsidRPr="0008458E" w:rsidRDefault="00511448" w:rsidP="00511448">
      <w:pPr>
        <w:pStyle w:val="ProductList-Body"/>
        <w:spacing w:after="120"/>
        <w:ind w:left="158"/>
      </w:pPr>
      <w:bookmarkStart w:id="221" w:name="_Hlk487172101"/>
      <w:bookmarkEnd w:id="220"/>
      <w:r>
        <w:rPr>
          <w:b/>
        </w:rPr>
        <w:t xml:space="preserve">5. </w:t>
      </w:r>
      <w:r>
        <w:t xml:space="preserve">Kad beidzas vai tiek izbeigtas Klienta tiesības lietot Produktu vai beidzas Klienta Profesionālo pakalpojumu izmantošana, Microsoft dzēš vai atgriež Personas datus saskaņā ar katra Tiešsaistes pakalpojuma nosacījumiem un laika grafikiem, kā izklāstīts atbilstošajos Tiešsaistes pakalpojumu nosacījumos, katram Produktam, kā norādīts Produkta dokumentācijā, un Profesionālajiem pakalpojumiem, kā norādīts atbilstošajos vienošanās nosacījumos, ja vien Savienības, Dalībvalsts vai citi piemērojamie tiesību akti nepieprasa šo Personas datu glabāšanu. </w:t>
      </w:r>
    </w:p>
    <w:p w14:paraId="78F53A19" w14:textId="77777777" w:rsidR="00511448" w:rsidRPr="0008458E" w:rsidRDefault="00511448" w:rsidP="00511448">
      <w:pPr>
        <w:pStyle w:val="ProductList-Body"/>
        <w:tabs>
          <w:tab w:val="clear" w:pos="158"/>
          <w:tab w:val="left" w:pos="207"/>
        </w:tabs>
        <w:ind w:left="158"/>
      </w:pPr>
    </w:p>
    <w:bookmarkEnd w:id="221"/>
    <w:p w14:paraId="72C2B782" w14:textId="77777777" w:rsidR="00511448" w:rsidRPr="0008458E" w:rsidRDefault="00511448" w:rsidP="00511448">
      <w:pPr>
        <w:pStyle w:val="ProductList-Body"/>
        <w:numPr>
          <w:ilvl w:val="0"/>
          <w:numId w:val="45"/>
        </w:numPr>
        <w:tabs>
          <w:tab w:val="clear" w:pos="158"/>
        </w:tabs>
        <w:ind w:left="187" w:hanging="187"/>
        <w:outlineLvl w:val="1"/>
      </w:pPr>
      <w:r>
        <w:rPr>
          <w:b/>
        </w:rPr>
        <w:t>Security</w:t>
      </w:r>
    </w:p>
    <w:p w14:paraId="3306DBC1" w14:textId="77777777" w:rsidR="00511448" w:rsidRPr="0008458E" w:rsidRDefault="00511448" w:rsidP="00511448">
      <w:pPr>
        <w:pStyle w:val="ProductList-Body"/>
      </w:pPr>
    </w:p>
    <w:p w14:paraId="292959C0" w14:textId="77777777" w:rsidR="00511448" w:rsidRPr="0008458E" w:rsidRDefault="00511448" w:rsidP="00511448">
      <w:pPr>
        <w:pStyle w:val="ProductList-Body"/>
      </w:pPr>
      <w:r>
        <w:t xml:space="preserve">Microsoft (i) uztur drošības prakses un politikas Personas datu aizsardzībai, kā izklāstīts rakstiskajā datu drošības politikā (ar nosaukumu „Informācijas drošības politika”), katram Produktam un Profesionālajiem pakalpojumiem un (ii) saskaņā ar konfidencialitātes saistībām padara </w:t>
      </w:r>
      <w:r>
        <w:lastRenderedPageBreak/>
        <w:t xml:space="preserve">Informācijas drošības politiku pieejamu Klientam kopā ar aprakstiem par drošības pārbaudēm, kas paredzētas Produktam vai Profesionālajiem pakalpojumiem, un citu informāciju, ko Klients pamatoti pieprasa par Microsoft drošības praksēm un politikām. </w:t>
      </w:r>
    </w:p>
    <w:p w14:paraId="3264DE09" w14:textId="77777777" w:rsidR="00511448" w:rsidRPr="0008458E" w:rsidRDefault="00511448" w:rsidP="00511448">
      <w:pPr>
        <w:pStyle w:val="ProductList-Body"/>
      </w:pPr>
    </w:p>
    <w:p w14:paraId="62A6DD74" w14:textId="77777777" w:rsidR="00511448" w:rsidRPr="0008458E" w:rsidRDefault="00511448" w:rsidP="00511448">
      <w:pPr>
        <w:pStyle w:val="ProductList-Body"/>
        <w:numPr>
          <w:ilvl w:val="0"/>
          <w:numId w:val="45"/>
        </w:numPr>
        <w:tabs>
          <w:tab w:val="clear" w:pos="158"/>
        </w:tabs>
        <w:ind w:left="187" w:hanging="187"/>
        <w:outlineLvl w:val="1"/>
      </w:pPr>
      <w:r>
        <w:rPr>
          <w:b/>
        </w:rPr>
        <w:t>Personas datu aizsardzības pārkāpumi</w:t>
      </w:r>
    </w:p>
    <w:p w14:paraId="368A9158" w14:textId="77777777" w:rsidR="00511448" w:rsidRPr="0008458E" w:rsidRDefault="00511448" w:rsidP="00511448">
      <w:pPr>
        <w:pStyle w:val="ProductList-Body"/>
      </w:pPr>
    </w:p>
    <w:p w14:paraId="7CF6AD83" w14:textId="77777777" w:rsidR="00511448" w:rsidRPr="0008458E" w:rsidRDefault="00511448" w:rsidP="00511448">
      <w:pPr>
        <w:pStyle w:val="ProductList-Body"/>
      </w:pPr>
      <w:r>
        <w:t>Microsoft pēc iespējas cenšas palīdzēt Klientam izpildīt Klienta pienākumu paziņot atbilstošajai uzraudzības iestādei un datu subjektiem par personas datu aizsardzības pārkāpumu saskaņā ar VDAR 33. un 34. pantu.</w:t>
      </w:r>
    </w:p>
    <w:p w14:paraId="1E6B84E9" w14:textId="77777777" w:rsidR="00511448" w:rsidRPr="0008458E" w:rsidRDefault="00511448" w:rsidP="00511448">
      <w:pPr>
        <w:pStyle w:val="ProductList-Body"/>
      </w:pPr>
    </w:p>
    <w:p w14:paraId="1DD69E1C" w14:textId="77777777" w:rsidR="00511448" w:rsidRPr="0008458E" w:rsidRDefault="00511448" w:rsidP="00511448">
      <w:pPr>
        <w:pStyle w:val="ProductList-Body"/>
        <w:numPr>
          <w:ilvl w:val="0"/>
          <w:numId w:val="45"/>
        </w:numPr>
        <w:ind w:left="187" w:hanging="187"/>
        <w:outlineLvl w:val="1"/>
      </w:pPr>
      <w:r>
        <w:rPr>
          <w:b/>
        </w:rPr>
        <w:t>Apstrādes darbību ieraksti</w:t>
      </w:r>
    </w:p>
    <w:p w14:paraId="4D7C6C3E" w14:textId="77777777" w:rsidR="00511448" w:rsidRPr="0008458E" w:rsidRDefault="00511448" w:rsidP="00511448">
      <w:pPr>
        <w:pStyle w:val="ProductList-Body"/>
      </w:pPr>
    </w:p>
    <w:p w14:paraId="395158B8" w14:textId="77777777" w:rsidR="00511448" w:rsidRPr="0008458E" w:rsidRDefault="00511448" w:rsidP="00511448">
      <w:pPr>
        <w:pStyle w:val="ProductList-Body"/>
      </w:pPr>
      <w:r>
        <w:t>Microsoft uztur visus VDAR 30. panta 2. apakšpunktā noteiktos ierakstus un, ciktāl tas ir piemērojams Personas datu apstrādei Klienta vārdā, pēc pieprasījuma padara tos pieejamus Klientam.</w:t>
      </w:r>
    </w:p>
    <w:p w14:paraId="00C56EA7" w14:textId="77777777" w:rsidR="00511448" w:rsidRPr="0008458E" w:rsidRDefault="00511448" w:rsidP="00511448">
      <w:pPr>
        <w:pStyle w:val="ProductList-Body"/>
      </w:pPr>
    </w:p>
    <w:p w14:paraId="3132AE0C" w14:textId="77777777" w:rsidR="00511448" w:rsidRPr="0008458E" w:rsidRDefault="00511448" w:rsidP="00511448">
      <w:pPr>
        <w:pStyle w:val="ProductList-Body"/>
        <w:numPr>
          <w:ilvl w:val="0"/>
          <w:numId w:val="45"/>
        </w:numPr>
        <w:tabs>
          <w:tab w:val="clear" w:pos="158"/>
        </w:tabs>
        <w:ind w:left="187" w:hanging="187"/>
        <w:outlineLvl w:val="1"/>
      </w:pPr>
      <w:r>
        <w:rPr>
          <w:b/>
        </w:rPr>
        <w:t>Modificēšana, papildināšana un līguma darbības termiņš</w:t>
      </w:r>
    </w:p>
    <w:p w14:paraId="004BD0BD" w14:textId="77777777" w:rsidR="00511448" w:rsidRPr="0008458E" w:rsidRDefault="00511448" w:rsidP="00511448">
      <w:pPr>
        <w:pStyle w:val="ProductList-Body"/>
      </w:pPr>
    </w:p>
    <w:p w14:paraId="7793A17C" w14:textId="77777777" w:rsidR="00511448" w:rsidRPr="0008458E" w:rsidRDefault="00511448" w:rsidP="00511448">
      <w:pPr>
        <w:pStyle w:val="ProductList-Body"/>
        <w:spacing w:after="120"/>
        <w:ind w:left="158"/>
      </w:pPr>
      <w:r>
        <w:rPr>
          <w:b/>
        </w:rPr>
        <w:t>1.</w:t>
      </w:r>
      <w:r>
        <w:t xml:space="preserve"> Microsoft drīkst modificēt vai papildināt šos VDAR nosacījumus, par to paziņojot Klientam, (i) ja to pieprasa uzraudzības iestāde vai cita valsts vai regulatīvā iestāde, (ii) ja tas nepieciešams, lai nodrošinātu atbilstību piemērojamajiem tiesību aktiem, (iii) lai īstenotu Eiropas Komisijas noteiktās līguma standartklauzulas vai (iv) lai nodrošinātu atbilstību apstiprinātam uzvedības kodeksam vai sertifikācijas mehānismam, kas ir apstiprināts vai sertificēts saskaņā ar VDAR 40., 42. un 43. pantu. </w:t>
      </w:r>
    </w:p>
    <w:p w14:paraId="75A70ACB" w14:textId="77777777" w:rsidR="00511448" w:rsidRPr="0008458E" w:rsidRDefault="00511448" w:rsidP="00511448">
      <w:pPr>
        <w:pStyle w:val="ProductList-Body"/>
        <w:spacing w:after="120"/>
        <w:ind w:left="158"/>
      </w:pPr>
      <w:r>
        <w:rPr>
          <w:b/>
        </w:rPr>
        <w:t>2.</w:t>
      </w:r>
      <w:r>
        <w:t xml:space="preserve"> Nemazinot šos VDAR nosacījumus, korporācija Microsoft laiku pa laikam var sniegt papildinformāciju par šo VDAR nosacījumu izpildi tās Produkta, personas datu aizsardzības vai politikas dokumentācijā. </w:t>
      </w:r>
    </w:p>
    <w:p w14:paraId="2455FE37" w14:textId="77777777" w:rsidR="00511448" w:rsidRPr="0008458E" w:rsidRDefault="00511448" w:rsidP="00511448">
      <w:pPr>
        <w:pStyle w:val="ProductList-Body"/>
        <w:spacing w:after="120"/>
        <w:ind w:left="158"/>
      </w:pPr>
      <w:r>
        <w:rPr>
          <w:b/>
        </w:rPr>
        <w:t>3.</w:t>
      </w:r>
      <w:r>
        <w:t xml:space="preserve"> Šie VDAR nosacījumi stājas spēkā pēc tam, kad (a) stājas spēkā VDAR vai (b) Klients sāk lietot Produktu, vai Microsoft sāk sniegt Profesionālos pakalpojumus, kuriem Microsoft ir apstrādātājs vai apakšapstrādātājs. </w:t>
      </w:r>
    </w:p>
    <w:p w14:paraId="12065030" w14:textId="77777777" w:rsidR="00511448" w:rsidRPr="0008458E" w:rsidRDefault="00511448" w:rsidP="00511448">
      <w:pPr>
        <w:pStyle w:val="ProductList-Body"/>
      </w:pPr>
    </w:p>
    <w:p w14:paraId="173EEA80" w14:textId="77777777" w:rsidR="00511448" w:rsidRPr="0008458E" w:rsidRDefault="00511448" w:rsidP="00511448"/>
    <w:p w14:paraId="3E790339"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4BFC1A" w14:textId="77777777" w:rsidR="0033729E" w:rsidRDefault="0033729E" w:rsidP="009A573F">
      <w:pPr>
        <w:spacing w:after="0" w:line="240" w:lineRule="auto"/>
      </w:pPr>
      <w:r>
        <w:separator/>
      </w:r>
    </w:p>
  </w:endnote>
  <w:endnote w:type="continuationSeparator" w:id="0">
    <w:p w14:paraId="13BFE44D" w14:textId="77777777" w:rsidR="0033729E" w:rsidRDefault="0033729E" w:rsidP="009A573F">
      <w:pPr>
        <w:spacing w:after="0" w:line="240" w:lineRule="auto"/>
      </w:pPr>
      <w:r>
        <w:continuationSeparator/>
      </w:r>
    </w:p>
  </w:endnote>
  <w:endnote w:type="continuationNotice" w:id="1">
    <w:p w14:paraId="55965356" w14:textId="77777777" w:rsidR="0033729E" w:rsidRDefault="0033729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E47D5D" w:rsidRDefault="00E47D5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E47D5D" w:rsidRPr="00591643" w:rsidRDefault="00E47D5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55E3363F" w14:textId="77777777" w:rsidTr="0051144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C1200" w14:textId="77777777" w:rsidR="00E47D5D" w:rsidRPr="004C55B5" w:rsidRDefault="004F7686" w:rsidP="00982550">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6B7FA2" w14:textId="77777777" w:rsidR="00E47D5D" w:rsidRPr="004C55B5" w:rsidRDefault="00E47D5D"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C70CC" w14:textId="77777777" w:rsidR="00E47D5D" w:rsidRPr="004C55B5" w:rsidRDefault="004F7686" w:rsidP="00982550">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502131" w14:textId="77777777" w:rsidR="00E47D5D" w:rsidRPr="004C55B5" w:rsidRDefault="00E47D5D"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641E6" w14:textId="77777777" w:rsidR="00E47D5D" w:rsidRPr="004C55B5" w:rsidRDefault="004F7686" w:rsidP="00982550">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ADA03" w14:textId="77777777" w:rsidR="00E47D5D" w:rsidRPr="004C55B5" w:rsidRDefault="00E47D5D"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A8D8A" w14:textId="77777777" w:rsidR="00E47D5D" w:rsidRPr="004C55B5" w:rsidRDefault="004F7686" w:rsidP="00982550">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D4C8E9" w14:textId="77777777" w:rsidR="00E47D5D" w:rsidRPr="004C55B5" w:rsidRDefault="00E47D5D"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2C946D" w14:textId="77777777" w:rsidR="00E47D5D" w:rsidRPr="004C55B5" w:rsidRDefault="004F7686" w:rsidP="00982550">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46BDC9" w14:textId="77777777" w:rsidR="00E47D5D" w:rsidRPr="004C55B5" w:rsidRDefault="00E47D5D"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BBDF6" w14:textId="77777777" w:rsidR="00E47D5D" w:rsidRPr="004C55B5" w:rsidRDefault="004F7686" w:rsidP="00982550">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7E537610" w14:textId="77777777" w:rsidR="00E47D5D" w:rsidRPr="00591643" w:rsidRDefault="00E47D5D"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1654A2CA" w14:textId="77777777" w:rsidTr="00E1419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5D0518" w14:textId="77777777" w:rsidR="00E47D5D" w:rsidRPr="004C55B5" w:rsidRDefault="004F7686" w:rsidP="00DF6877">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99529E" w14:textId="77777777" w:rsidR="00E47D5D" w:rsidRPr="004C55B5" w:rsidRDefault="00E47D5D"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35CA0" w14:textId="77777777" w:rsidR="00E47D5D" w:rsidRPr="004C55B5" w:rsidRDefault="004F7686" w:rsidP="00DF6877">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54F2C" w14:textId="77777777" w:rsidR="00E47D5D" w:rsidRPr="004C55B5" w:rsidRDefault="00E47D5D"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BB3E25" w14:textId="77777777" w:rsidR="00E47D5D" w:rsidRPr="004C55B5" w:rsidRDefault="004F7686" w:rsidP="00DF6877">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4C18B1" w14:textId="77777777" w:rsidR="00E47D5D" w:rsidRPr="004C55B5" w:rsidRDefault="00E47D5D"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BEC88" w14:textId="77777777" w:rsidR="00E47D5D" w:rsidRPr="004C55B5" w:rsidRDefault="004F7686" w:rsidP="00DF6877">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DFA04" w14:textId="77777777" w:rsidR="00E47D5D" w:rsidRPr="004C55B5" w:rsidRDefault="00E47D5D"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D58C7" w14:textId="77777777" w:rsidR="00E47D5D" w:rsidRPr="004C55B5" w:rsidRDefault="004F7686" w:rsidP="00DF6877">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37E4B" w14:textId="77777777" w:rsidR="00E47D5D" w:rsidRPr="004C55B5" w:rsidRDefault="00E47D5D"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0DF56" w14:textId="77777777" w:rsidR="00E47D5D" w:rsidRPr="004C55B5" w:rsidRDefault="004F7686" w:rsidP="00DF6877">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47F5C9DE" w14:textId="77777777" w:rsidR="00E47D5D" w:rsidRPr="00002F5E" w:rsidRDefault="00E47D5D" w:rsidP="00621C4B">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41009B47"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66247" w14:textId="77777777" w:rsidR="00E47D5D" w:rsidRPr="004C55B5" w:rsidRDefault="004F7686" w:rsidP="00D436C3">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B51888" w14:textId="77777777" w:rsidR="00E47D5D" w:rsidRPr="004C55B5" w:rsidRDefault="00E47D5D"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AF1F8" w14:textId="77777777" w:rsidR="00E47D5D" w:rsidRPr="004C55B5" w:rsidRDefault="004F7686" w:rsidP="00D436C3">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A1ABC2" w14:textId="77777777" w:rsidR="00E47D5D" w:rsidRPr="004C55B5" w:rsidRDefault="00E47D5D"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470446" w14:textId="77777777" w:rsidR="00E47D5D" w:rsidRPr="004C55B5" w:rsidRDefault="004F7686" w:rsidP="00D436C3">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BC042" w14:textId="77777777" w:rsidR="00E47D5D" w:rsidRPr="004C55B5" w:rsidRDefault="00E47D5D"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B5AC0" w14:textId="77777777" w:rsidR="00E47D5D" w:rsidRPr="004C55B5" w:rsidRDefault="004F7686" w:rsidP="00D436C3">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54920"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30E23" w14:textId="77777777" w:rsidR="00E47D5D" w:rsidRPr="004C55B5" w:rsidRDefault="004F7686" w:rsidP="00D436C3">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259CA"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B64A2" w14:textId="77777777" w:rsidR="00E47D5D" w:rsidRPr="004C55B5" w:rsidRDefault="004F7686" w:rsidP="00D436C3">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48820ED3" w14:textId="77777777" w:rsidR="00E47D5D" w:rsidRPr="00002F5E" w:rsidRDefault="00E47D5D">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6E99893B" w14:textId="77777777" w:rsidTr="006C5D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1A66E" w14:textId="77777777" w:rsidR="00E47D5D" w:rsidRPr="004C55B5" w:rsidRDefault="004F7686" w:rsidP="00982550">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DAB688" w14:textId="77777777" w:rsidR="00E47D5D" w:rsidRPr="004C55B5" w:rsidRDefault="00E47D5D"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960E4" w14:textId="77777777" w:rsidR="00E47D5D" w:rsidRPr="004C55B5" w:rsidRDefault="004F7686" w:rsidP="00982550">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26CA5D" w14:textId="77777777" w:rsidR="00E47D5D" w:rsidRPr="004C55B5" w:rsidRDefault="00E47D5D"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2E5330" w14:textId="77777777" w:rsidR="00E47D5D" w:rsidRPr="004C55B5" w:rsidRDefault="004F7686" w:rsidP="00982550">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3A2697" w14:textId="77777777" w:rsidR="00E47D5D" w:rsidRPr="004C55B5" w:rsidRDefault="00E47D5D"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E733A3" w14:textId="77777777" w:rsidR="00E47D5D" w:rsidRPr="004C55B5" w:rsidRDefault="004F7686" w:rsidP="00982550">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B4EAAD" w14:textId="77777777" w:rsidR="00E47D5D" w:rsidRPr="004C55B5" w:rsidRDefault="00E47D5D"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BCF5A" w14:textId="77777777" w:rsidR="00E47D5D" w:rsidRPr="004C55B5" w:rsidRDefault="004F7686" w:rsidP="00982550">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6EAE19" w14:textId="77777777" w:rsidR="00E47D5D" w:rsidRPr="004C55B5" w:rsidRDefault="00E47D5D"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9DF55" w14:textId="77777777" w:rsidR="00E47D5D" w:rsidRPr="004C55B5" w:rsidRDefault="004F7686" w:rsidP="00982550">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133295F8" w14:textId="77777777" w:rsidR="00E47D5D" w:rsidRPr="00591643" w:rsidRDefault="00E47D5D"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6889EE4C"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C585A" w14:textId="77777777" w:rsidR="00E47D5D" w:rsidRPr="004C55B5" w:rsidRDefault="004F7686" w:rsidP="00D436C3">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D623D4" w14:textId="77777777" w:rsidR="00E47D5D" w:rsidRPr="004C55B5" w:rsidRDefault="00E47D5D"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93929" w14:textId="77777777" w:rsidR="00E47D5D" w:rsidRPr="004C55B5" w:rsidRDefault="004F7686" w:rsidP="00D436C3">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295C3" w14:textId="77777777" w:rsidR="00E47D5D" w:rsidRPr="004C55B5" w:rsidRDefault="00E47D5D"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B84434" w14:textId="77777777" w:rsidR="00E47D5D" w:rsidRPr="004C55B5" w:rsidRDefault="004F7686" w:rsidP="00D436C3">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1D3F68" w14:textId="77777777" w:rsidR="00E47D5D" w:rsidRPr="004C55B5" w:rsidRDefault="00E47D5D"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63B52" w14:textId="77777777" w:rsidR="00E47D5D" w:rsidRPr="004C55B5" w:rsidRDefault="004F7686" w:rsidP="00D436C3">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E77A7"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12AB7" w14:textId="77777777" w:rsidR="00E47D5D" w:rsidRPr="004C55B5" w:rsidRDefault="004F7686" w:rsidP="00D436C3">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0A1A5"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617C0" w14:textId="77777777" w:rsidR="00E47D5D" w:rsidRPr="004C55B5" w:rsidRDefault="004F7686" w:rsidP="00D436C3">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32FB4399" w14:textId="77777777" w:rsidR="00E47D5D" w:rsidRPr="00002F5E" w:rsidRDefault="00E47D5D" w:rsidP="00621C4B">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7C027578" w14:textId="77777777" w:rsidTr="006C5D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6D450" w14:textId="77777777" w:rsidR="00E47D5D" w:rsidRPr="004C55B5" w:rsidRDefault="004F7686" w:rsidP="00982550">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DBBD75" w14:textId="77777777" w:rsidR="00E47D5D" w:rsidRPr="004C55B5" w:rsidRDefault="00E47D5D"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FF469" w14:textId="77777777" w:rsidR="00E47D5D" w:rsidRPr="004C55B5" w:rsidRDefault="004F7686" w:rsidP="00982550">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506836" w14:textId="77777777" w:rsidR="00E47D5D" w:rsidRPr="004C55B5" w:rsidRDefault="00E47D5D"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ADA6E" w14:textId="77777777" w:rsidR="00E47D5D" w:rsidRPr="004C55B5" w:rsidRDefault="004F7686" w:rsidP="00982550">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5A5659" w14:textId="77777777" w:rsidR="00E47D5D" w:rsidRPr="004C55B5" w:rsidRDefault="00E47D5D"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AF6A80" w14:textId="77777777" w:rsidR="00E47D5D" w:rsidRPr="004C55B5" w:rsidRDefault="004F7686" w:rsidP="00982550">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585FE" w14:textId="77777777" w:rsidR="00E47D5D" w:rsidRPr="004C55B5" w:rsidRDefault="00E47D5D"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4244C8" w14:textId="77777777" w:rsidR="00E47D5D" w:rsidRPr="004C55B5" w:rsidRDefault="004F7686" w:rsidP="00982550">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556885" w14:textId="77777777" w:rsidR="00E47D5D" w:rsidRPr="004C55B5" w:rsidRDefault="00E47D5D"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7BB89" w14:textId="77777777" w:rsidR="00E47D5D" w:rsidRPr="004C55B5" w:rsidRDefault="004F7686" w:rsidP="00982550">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056182CB" w14:textId="77777777" w:rsidR="00E47D5D" w:rsidRPr="00591643" w:rsidRDefault="00E47D5D"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310F6D20"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58CC" w14:textId="77777777" w:rsidR="00E47D5D" w:rsidRPr="004C55B5" w:rsidRDefault="004F7686" w:rsidP="00D436C3">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55740E" w14:textId="77777777" w:rsidR="00E47D5D" w:rsidRPr="004C55B5" w:rsidRDefault="00E47D5D"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523725" w14:textId="77777777" w:rsidR="00E47D5D" w:rsidRPr="004C55B5" w:rsidRDefault="004F7686" w:rsidP="00D436C3">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1A5C28" w14:textId="77777777" w:rsidR="00E47D5D" w:rsidRPr="004C55B5" w:rsidRDefault="00E47D5D"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62F0" w14:textId="77777777" w:rsidR="00E47D5D" w:rsidRPr="004C55B5" w:rsidRDefault="004F7686" w:rsidP="00D436C3">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368D7E" w14:textId="77777777" w:rsidR="00E47D5D" w:rsidRPr="004C55B5" w:rsidRDefault="00E47D5D"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DF01CD" w14:textId="77777777" w:rsidR="00E47D5D" w:rsidRPr="004C55B5" w:rsidRDefault="004F7686" w:rsidP="00D436C3">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54E605"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931C4" w14:textId="77777777" w:rsidR="00E47D5D" w:rsidRPr="004C55B5" w:rsidRDefault="004F7686" w:rsidP="00D436C3">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C7383F"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C58F18" w14:textId="77777777" w:rsidR="00E47D5D" w:rsidRPr="004C55B5" w:rsidRDefault="004F7686" w:rsidP="00D436C3">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4DDB95FD" w14:textId="77777777" w:rsidR="00E47D5D" w:rsidRPr="00002F5E" w:rsidRDefault="00E47D5D" w:rsidP="00CC04E0">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53F649B0"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EAFD8" w14:textId="77777777" w:rsidR="00E47D5D" w:rsidRPr="004C55B5" w:rsidRDefault="004F7686" w:rsidP="00D436C3">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5C9834" w14:textId="77777777" w:rsidR="00E47D5D" w:rsidRPr="004C55B5" w:rsidRDefault="00E47D5D"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47FF93" w14:textId="77777777" w:rsidR="00E47D5D" w:rsidRPr="004C55B5" w:rsidRDefault="004F7686" w:rsidP="00D436C3">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247E8D" w14:textId="77777777" w:rsidR="00E47D5D" w:rsidRPr="004C55B5" w:rsidRDefault="00E47D5D"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79A06" w14:textId="77777777" w:rsidR="00E47D5D" w:rsidRPr="004C55B5" w:rsidRDefault="004F7686" w:rsidP="00D436C3">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CB7DE" w14:textId="77777777" w:rsidR="00E47D5D" w:rsidRPr="004C55B5" w:rsidRDefault="00E47D5D"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A6717A" w14:textId="77777777" w:rsidR="00E47D5D" w:rsidRPr="004C55B5" w:rsidRDefault="004F7686" w:rsidP="00D436C3">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5C2725"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567768" w14:textId="77777777" w:rsidR="00E47D5D" w:rsidRPr="004C55B5" w:rsidRDefault="004F7686" w:rsidP="00D436C3">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2F96C4"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7A9B4" w14:textId="77777777" w:rsidR="00E47D5D" w:rsidRPr="004C55B5" w:rsidRDefault="004F7686" w:rsidP="00D436C3">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2C3B4088" w14:textId="77777777" w:rsidR="00E47D5D" w:rsidRPr="00002F5E" w:rsidRDefault="00E47D5D" w:rsidP="00CC04E0">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6781903F" w14:textId="77777777" w:rsidTr="00E47D5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FEF46" w14:textId="77777777" w:rsidR="00E47D5D" w:rsidRPr="004C55B5" w:rsidRDefault="004F7686" w:rsidP="00E47D5D">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0B07F4" w14:textId="77777777" w:rsidR="00E47D5D" w:rsidRPr="004C55B5" w:rsidRDefault="00E47D5D" w:rsidP="00E47D5D">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3CE5F7" w14:textId="77777777" w:rsidR="00E47D5D" w:rsidRPr="004C55B5" w:rsidRDefault="004F7686" w:rsidP="00E47D5D">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4F3C21" w14:textId="77777777" w:rsidR="00E47D5D" w:rsidRPr="004C55B5" w:rsidRDefault="00E47D5D" w:rsidP="00E47D5D">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27A28" w14:textId="77777777" w:rsidR="00E47D5D" w:rsidRPr="004C55B5" w:rsidRDefault="004F7686" w:rsidP="00E47D5D">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D524E7" w14:textId="77777777" w:rsidR="00E47D5D" w:rsidRPr="004C55B5" w:rsidRDefault="00E47D5D" w:rsidP="00E47D5D">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5799F" w14:textId="77777777" w:rsidR="00E47D5D" w:rsidRPr="004C55B5" w:rsidRDefault="004F7686" w:rsidP="00E47D5D">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47C272" w14:textId="77777777" w:rsidR="00E47D5D" w:rsidRPr="004C55B5" w:rsidRDefault="00E47D5D" w:rsidP="00E47D5D">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FB68A8" w14:textId="77777777" w:rsidR="00E47D5D" w:rsidRPr="004C55B5" w:rsidRDefault="004F7686" w:rsidP="00E47D5D">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EAB552" w14:textId="77777777" w:rsidR="00E47D5D" w:rsidRPr="004C55B5" w:rsidRDefault="00E47D5D" w:rsidP="00E47D5D">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3ADEC9" w14:textId="77777777" w:rsidR="00E47D5D" w:rsidRPr="004C55B5" w:rsidRDefault="004F7686" w:rsidP="00E47D5D">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6274B2E4" w14:textId="77777777" w:rsidR="00E47D5D" w:rsidRPr="00591643" w:rsidRDefault="00E47D5D"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7CAEEC09" w14:textId="77777777" w:rsidTr="00E47D5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DF63DD" w14:textId="77777777" w:rsidR="00E47D5D" w:rsidRPr="004C55B5" w:rsidRDefault="004F7686" w:rsidP="00E47D5D">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06D7AB" w14:textId="77777777" w:rsidR="00E47D5D" w:rsidRPr="004C55B5" w:rsidRDefault="00E47D5D" w:rsidP="00E47D5D">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CB8C7" w14:textId="77777777" w:rsidR="00E47D5D" w:rsidRPr="004C55B5" w:rsidRDefault="004F7686" w:rsidP="00E47D5D">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997538" w14:textId="77777777" w:rsidR="00E47D5D" w:rsidRPr="004C55B5" w:rsidRDefault="00E47D5D" w:rsidP="00E47D5D">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2D7C2" w14:textId="77777777" w:rsidR="00E47D5D" w:rsidRPr="004C55B5" w:rsidRDefault="004F7686" w:rsidP="00E47D5D">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8C1554" w14:textId="77777777" w:rsidR="00E47D5D" w:rsidRPr="004C55B5" w:rsidRDefault="00E47D5D" w:rsidP="00E47D5D">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B07EA" w14:textId="77777777" w:rsidR="00E47D5D" w:rsidRPr="004C55B5" w:rsidRDefault="004F7686" w:rsidP="00E47D5D">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0B7207" w14:textId="77777777" w:rsidR="00E47D5D" w:rsidRPr="004C55B5" w:rsidRDefault="00E47D5D" w:rsidP="00E47D5D">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223E1A" w14:textId="77777777" w:rsidR="00E47D5D" w:rsidRPr="004C55B5" w:rsidRDefault="004F7686" w:rsidP="00E47D5D">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B530D4" w14:textId="77777777" w:rsidR="00E47D5D" w:rsidRPr="004C55B5" w:rsidRDefault="00E47D5D" w:rsidP="00E47D5D">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F1680" w14:textId="77777777" w:rsidR="00E47D5D" w:rsidRPr="004C55B5" w:rsidRDefault="004F7686" w:rsidP="00E47D5D">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51008CB3" w14:textId="77777777" w:rsidR="00E47D5D" w:rsidRPr="00591643" w:rsidRDefault="00E47D5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1B7B6319" w14:textId="77777777" w:rsidTr="00A07C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EB666" w14:textId="77777777" w:rsidR="00E47D5D" w:rsidRPr="004C55B5" w:rsidRDefault="004F7686" w:rsidP="00DF6877">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81583" w14:textId="77777777" w:rsidR="00E47D5D" w:rsidRPr="004C55B5" w:rsidRDefault="00E47D5D"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EE0DBD" w14:textId="77777777" w:rsidR="00E47D5D" w:rsidRPr="004C55B5" w:rsidRDefault="004F7686" w:rsidP="00DF6877">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9212FB" w14:textId="77777777" w:rsidR="00E47D5D" w:rsidRPr="004C55B5" w:rsidRDefault="00E47D5D"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EF02AC" w14:textId="77777777" w:rsidR="00E47D5D" w:rsidRPr="004C55B5" w:rsidRDefault="004F7686" w:rsidP="00DF6877">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465201" w14:textId="77777777" w:rsidR="00E47D5D" w:rsidRPr="004C55B5" w:rsidRDefault="00E47D5D"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4E22D" w14:textId="77777777" w:rsidR="00E47D5D" w:rsidRPr="004C55B5" w:rsidRDefault="004F7686" w:rsidP="00DF6877">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D52D" w14:textId="77777777" w:rsidR="00E47D5D" w:rsidRPr="004C55B5" w:rsidRDefault="00E47D5D"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7010B7" w14:textId="77777777" w:rsidR="00E47D5D" w:rsidRPr="004C55B5" w:rsidRDefault="004F7686" w:rsidP="00DF6877">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3E0F94" w14:textId="77777777" w:rsidR="00E47D5D" w:rsidRPr="004C55B5" w:rsidRDefault="00E47D5D"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8651A" w14:textId="77777777" w:rsidR="00E47D5D" w:rsidRPr="004C55B5" w:rsidRDefault="004F7686" w:rsidP="00DF6877">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679588F3" w14:textId="77777777" w:rsidR="00E47D5D" w:rsidRPr="00002F5E" w:rsidRDefault="00E47D5D" w:rsidP="00A07C6D">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47D5D" w:rsidRPr="00C76DF3" w14:paraId="5F8AC2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68EEC" w14:textId="77777777" w:rsidR="00E47D5D" w:rsidRPr="00C76DF3" w:rsidRDefault="004F7686" w:rsidP="00591643">
          <w:pPr>
            <w:pStyle w:val="ProductList-OfferingBody"/>
            <w:ind w:left="-77" w:right="-73"/>
            <w:jc w:val="center"/>
            <w:rPr>
              <w:color w:val="808080" w:themeColor="background1" w:themeShade="80"/>
              <w:sz w:val="14"/>
              <w:szCs w:val="14"/>
            </w:rPr>
          </w:pPr>
          <w:hyperlink w:anchor="TableofContents" w:history="1">
            <w:r w:rsidR="00E47D5D">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5E076" w14:textId="77777777" w:rsidR="00E47D5D" w:rsidRPr="00C76DF3" w:rsidRDefault="00E47D5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50B17C" w14:textId="77777777" w:rsidR="00E47D5D" w:rsidRPr="00C76DF3" w:rsidRDefault="004F7686" w:rsidP="00591643">
          <w:pPr>
            <w:pStyle w:val="ProductList-OfferingBody"/>
            <w:ind w:left="-72" w:right="-74"/>
            <w:jc w:val="center"/>
            <w:rPr>
              <w:color w:val="808080" w:themeColor="background1" w:themeShade="80"/>
              <w:sz w:val="14"/>
              <w:szCs w:val="14"/>
            </w:rPr>
          </w:pPr>
          <w:hyperlink w:anchor="Introduction" w:history="1">
            <w:r w:rsidR="00E47D5D">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B5B8BD" w14:textId="77777777" w:rsidR="00E47D5D" w:rsidRPr="00C76DF3" w:rsidRDefault="00E47D5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D0A92" w14:textId="77777777" w:rsidR="00E47D5D" w:rsidRPr="00C76DF3" w:rsidRDefault="004F7686" w:rsidP="003812FE">
          <w:pPr>
            <w:pStyle w:val="ProductList-OfferingBody"/>
            <w:ind w:left="-72" w:right="-75"/>
            <w:jc w:val="center"/>
            <w:rPr>
              <w:color w:val="808080" w:themeColor="background1" w:themeShade="80"/>
              <w:sz w:val="14"/>
              <w:szCs w:val="14"/>
            </w:rPr>
          </w:pPr>
          <w:hyperlink w:anchor="GeneralTerms" w:history="1">
            <w:r w:rsidR="00E47D5D">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0B49B2" w14:textId="77777777" w:rsidR="00E47D5D" w:rsidRPr="00C76DF3" w:rsidRDefault="00E47D5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71684" w14:textId="77777777" w:rsidR="00E47D5D" w:rsidRPr="00C76DF3" w:rsidRDefault="004F7686" w:rsidP="00591643">
          <w:pPr>
            <w:pStyle w:val="ProductList-OfferingBody"/>
            <w:ind w:left="-72" w:right="-77"/>
            <w:jc w:val="center"/>
            <w:rPr>
              <w:color w:val="808080" w:themeColor="background1" w:themeShade="80"/>
              <w:sz w:val="14"/>
              <w:szCs w:val="14"/>
            </w:rPr>
          </w:pPr>
          <w:hyperlink w:anchor="PrivacyandSecurityTerms" w:history="1">
            <w:r w:rsidR="00E47D5D">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7B285"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18A016" w14:textId="77777777" w:rsidR="00E47D5D" w:rsidRPr="00C76DF3" w:rsidRDefault="004F7686" w:rsidP="003812FE">
          <w:pPr>
            <w:pStyle w:val="ProductList-OfferingBody"/>
            <w:ind w:left="-72" w:right="-77"/>
            <w:jc w:val="center"/>
            <w:rPr>
              <w:color w:val="808080" w:themeColor="background1" w:themeShade="80"/>
              <w:sz w:val="14"/>
              <w:szCs w:val="14"/>
            </w:rPr>
          </w:pPr>
          <w:hyperlink w:anchor="OnlineServiceSpecificTerms" w:history="1">
            <w:r w:rsidR="00E47D5D">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C24AED"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14542" w14:textId="77777777" w:rsidR="00E47D5D" w:rsidRPr="00C76DF3" w:rsidRDefault="004F7686" w:rsidP="003812FE">
          <w:pPr>
            <w:pStyle w:val="ProductList-OfferingBody"/>
            <w:ind w:left="-72" w:right="-76"/>
            <w:jc w:val="center"/>
            <w:rPr>
              <w:color w:val="808080" w:themeColor="background1" w:themeShade="80"/>
              <w:sz w:val="14"/>
              <w:szCs w:val="14"/>
            </w:rPr>
          </w:pPr>
          <w:hyperlink w:anchor="Attachment1" w:history="1">
            <w:r w:rsidR="00E47D5D">
              <w:rPr>
                <w:rStyle w:val="Hyperlink"/>
                <w:sz w:val="14"/>
                <w:szCs w:val="14"/>
              </w:rPr>
              <w:t>Pielikumi</w:t>
            </w:r>
          </w:hyperlink>
        </w:p>
      </w:tc>
    </w:tr>
  </w:tbl>
  <w:p w14:paraId="695B4E8C" w14:textId="77777777" w:rsidR="00E47D5D" w:rsidRPr="00591643" w:rsidRDefault="00E47D5D">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6653E1B9" w14:textId="77777777" w:rsidTr="006751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E84C5" w14:textId="77777777" w:rsidR="00E47D5D" w:rsidRPr="004C55B5" w:rsidRDefault="004F7686" w:rsidP="00AE6C3B">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E838BB" w14:textId="77777777" w:rsidR="00E47D5D" w:rsidRPr="004C55B5" w:rsidRDefault="00E47D5D" w:rsidP="00AE6C3B">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53C7F" w14:textId="77777777" w:rsidR="00E47D5D" w:rsidRPr="004C55B5" w:rsidRDefault="004F7686" w:rsidP="00AE6C3B">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7E9074" w14:textId="77777777" w:rsidR="00E47D5D" w:rsidRPr="004C55B5" w:rsidRDefault="00E47D5D" w:rsidP="00AE6C3B">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89474" w14:textId="77777777" w:rsidR="00E47D5D" w:rsidRPr="004C55B5" w:rsidRDefault="004F7686" w:rsidP="00AE6C3B">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E3D640" w14:textId="77777777" w:rsidR="00E47D5D" w:rsidRPr="004C55B5" w:rsidRDefault="00E47D5D" w:rsidP="00AE6C3B">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EF9E4" w14:textId="77777777" w:rsidR="00E47D5D" w:rsidRPr="004C55B5" w:rsidRDefault="004F7686" w:rsidP="00AE6C3B">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E572D9" w14:textId="77777777" w:rsidR="00E47D5D" w:rsidRPr="004C55B5" w:rsidRDefault="00E47D5D"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73D290" w14:textId="77777777" w:rsidR="00E47D5D" w:rsidRPr="004C55B5" w:rsidRDefault="004F7686" w:rsidP="00AE6C3B">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61AF15" w14:textId="77777777" w:rsidR="00E47D5D" w:rsidRPr="004C55B5" w:rsidRDefault="00E47D5D"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6B17D" w14:textId="77777777" w:rsidR="00E47D5D" w:rsidRPr="004C55B5" w:rsidRDefault="004F7686" w:rsidP="00AE6C3B">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1FB5A1FF" w14:textId="77777777" w:rsidR="00E47D5D" w:rsidRPr="00591643" w:rsidRDefault="00E47D5D"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47D5D" w:rsidRPr="00C76DF3" w14:paraId="51DC249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EA3CE" w14:textId="77777777" w:rsidR="00E47D5D" w:rsidRPr="00C76DF3" w:rsidRDefault="004F7686" w:rsidP="00591643">
          <w:pPr>
            <w:pStyle w:val="ProductList-OfferingBody"/>
            <w:ind w:left="-77" w:right="-73"/>
            <w:jc w:val="center"/>
            <w:rPr>
              <w:color w:val="808080" w:themeColor="background1" w:themeShade="80"/>
              <w:sz w:val="14"/>
              <w:szCs w:val="14"/>
            </w:rPr>
          </w:pPr>
          <w:hyperlink w:anchor="TableofContents" w:history="1">
            <w:r w:rsidR="00E47D5D">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EEDE0" w14:textId="77777777" w:rsidR="00E47D5D" w:rsidRPr="00C76DF3" w:rsidRDefault="00E47D5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8949F" w14:textId="77777777" w:rsidR="00E47D5D" w:rsidRPr="00C76DF3" w:rsidRDefault="004F7686" w:rsidP="00591643">
          <w:pPr>
            <w:pStyle w:val="ProductList-OfferingBody"/>
            <w:ind w:left="-72" w:right="-74"/>
            <w:jc w:val="center"/>
            <w:rPr>
              <w:color w:val="808080" w:themeColor="background1" w:themeShade="80"/>
              <w:sz w:val="14"/>
              <w:szCs w:val="14"/>
            </w:rPr>
          </w:pPr>
          <w:hyperlink w:anchor="Introduction" w:history="1">
            <w:r w:rsidR="00E47D5D">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9A8754" w14:textId="77777777" w:rsidR="00E47D5D" w:rsidRPr="00C76DF3" w:rsidRDefault="00E47D5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468D30" w14:textId="77777777" w:rsidR="00E47D5D" w:rsidRPr="00C76DF3" w:rsidRDefault="004F7686" w:rsidP="003812FE">
          <w:pPr>
            <w:pStyle w:val="ProductList-OfferingBody"/>
            <w:ind w:left="-72" w:right="-75"/>
            <w:jc w:val="center"/>
            <w:rPr>
              <w:color w:val="808080" w:themeColor="background1" w:themeShade="80"/>
              <w:sz w:val="14"/>
              <w:szCs w:val="14"/>
            </w:rPr>
          </w:pPr>
          <w:hyperlink w:anchor="GeneralTerms" w:history="1">
            <w:r w:rsidR="00E47D5D">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A344F4" w14:textId="77777777" w:rsidR="00E47D5D" w:rsidRPr="00C76DF3" w:rsidRDefault="00E47D5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9084E" w14:textId="77777777" w:rsidR="00E47D5D" w:rsidRPr="00C76DF3" w:rsidRDefault="004F7686" w:rsidP="00591643">
          <w:pPr>
            <w:pStyle w:val="ProductList-OfferingBody"/>
            <w:ind w:left="-72" w:right="-77"/>
            <w:jc w:val="center"/>
            <w:rPr>
              <w:color w:val="808080" w:themeColor="background1" w:themeShade="80"/>
              <w:sz w:val="14"/>
              <w:szCs w:val="14"/>
            </w:rPr>
          </w:pPr>
          <w:hyperlink w:anchor="PrivacyandSecurityTerms" w:history="1">
            <w:r w:rsidR="00E47D5D">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E04CA3"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E8DAD0" w14:textId="77777777" w:rsidR="00E47D5D" w:rsidRPr="00C76DF3" w:rsidRDefault="004F7686" w:rsidP="003812FE">
          <w:pPr>
            <w:pStyle w:val="ProductList-OfferingBody"/>
            <w:ind w:left="-72" w:right="-77"/>
            <w:jc w:val="center"/>
            <w:rPr>
              <w:color w:val="808080" w:themeColor="background1" w:themeShade="80"/>
              <w:sz w:val="14"/>
              <w:szCs w:val="14"/>
            </w:rPr>
          </w:pPr>
          <w:hyperlink w:anchor="OnlineServiceSpecificTerms" w:history="1">
            <w:r w:rsidR="00E47D5D">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1F2FFD"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0A8E5" w14:textId="77777777" w:rsidR="00E47D5D" w:rsidRPr="00C76DF3" w:rsidRDefault="004F7686" w:rsidP="003812FE">
          <w:pPr>
            <w:pStyle w:val="ProductList-OfferingBody"/>
            <w:ind w:left="-72" w:right="-76"/>
            <w:jc w:val="center"/>
            <w:rPr>
              <w:color w:val="808080" w:themeColor="background1" w:themeShade="80"/>
              <w:sz w:val="14"/>
              <w:szCs w:val="14"/>
            </w:rPr>
          </w:pPr>
          <w:hyperlink w:anchor="Attachment1" w:history="1">
            <w:r w:rsidR="00E47D5D">
              <w:rPr>
                <w:rStyle w:val="Hyperlink"/>
                <w:sz w:val="14"/>
                <w:szCs w:val="14"/>
              </w:rPr>
              <w:t>Pielikumi</w:t>
            </w:r>
          </w:hyperlink>
        </w:p>
      </w:tc>
    </w:tr>
  </w:tbl>
  <w:p w14:paraId="0573C48B" w14:textId="77777777" w:rsidR="00E47D5D" w:rsidRPr="00591643" w:rsidRDefault="00E47D5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47D5D" w:rsidRPr="00C76DF3" w14:paraId="029B32F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5C5AF" w14:textId="77777777" w:rsidR="00E47D5D" w:rsidRPr="00C76DF3" w:rsidRDefault="004F7686" w:rsidP="00591643">
          <w:pPr>
            <w:pStyle w:val="ProductList-OfferingBody"/>
            <w:ind w:left="-77" w:right="-73"/>
            <w:jc w:val="center"/>
            <w:rPr>
              <w:color w:val="808080" w:themeColor="background1" w:themeShade="80"/>
              <w:sz w:val="14"/>
              <w:szCs w:val="14"/>
            </w:rPr>
          </w:pPr>
          <w:hyperlink w:anchor="TableofContents" w:history="1">
            <w:r w:rsidR="00E47D5D">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CDA637" w14:textId="77777777" w:rsidR="00E47D5D" w:rsidRPr="00C76DF3" w:rsidRDefault="00E47D5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E4514" w14:textId="77777777" w:rsidR="00E47D5D" w:rsidRPr="00C76DF3" w:rsidRDefault="004F7686" w:rsidP="00591643">
          <w:pPr>
            <w:pStyle w:val="ProductList-OfferingBody"/>
            <w:ind w:left="-72" w:right="-74"/>
            <w:jc w:val="center"/>
            <w:rPr>
              <w:color w:val="808080" w:themeColor="background1" w:themeShade="80"/>
              <w:sz w:val="14"/>
              <w:szCs w:val="14"/>
            </w:rPr>
          </w:pPr>
          <w:hyperlink w:anchor="Introduction" w:history="1">
            <w:r w:rsidR="00E47D5D">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5CD37B" w14:textId="77777777" w:rsidR="00E47D5D" w:rsidRPr="00C76DF3" w:rsidRDefault="00E47D5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29C68A" w14:textId="77777777" w:rsidR="00E47D5D" w:rsidRPr="00C76DF3" w:rsidRDefault="004F7686" w:rsidP="003812FE">
          <w:pPr>
            <w:pStyle w:val="ProductList-OfferingBody"/>
            <w:ind w:left="-72" w:right="-75"/>
            <w:jc w:val="center"/>
            <w:rPr>
              <w:color w:val="808080" w:themeColor="background1" w:themeShade="80"/>
              <w:sz w:val="14"/>
              <w:szCs w:val="14"/>
            </w:rPr>
          </w:pPr>
          <w:hyperlink w:anchor="GeneralTerms" w:history="1">
            <w:r w:rsidR="00E47D5D">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B26017" w14:textId="77777777" w:rsidR="00E47D5D" w:rsidRPr="00C76DF3" w:rsidRDefault="00E47D5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D48E4" w14:textId="77777777" w:rsidR="00E47D5D" w:rsidRPr="00C76DF3" w:rsidRDefault="004F7686" w:rsidP="00591643">
          <w:pPr>
            <w:pStyle w:val="ProductList-OfferingBody"/>
            <w:ind w:left="-72" w:right="-77"/>
            <w:jc w:val="center"/>
            <w:rPr>
              <w:color w:val="808080" w:themeColor="background1" w:themeShade="80"/>
              <w:sz w:val="14"/>
              <w:szCs w:val="14"/>
            </w:rPr>
          </w:pPr>
          <w:hyperlink w:anchor="PrivacyandSecurityTerms" w:history="1">
            <w:r w:rsidR="00E47D5D">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23A73"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095600" w14:textId="77777777" w:rsidR="00E47D5D" w:rsidRPr="00C76DF3" w:rsidRDefault="004F7686" w:rsidP="003812FE">
          <w:pPr>
            <w:pStyle w:val="ProductList-OfferingBody"/>
            <w:ind w:left="-72" w:right="-77"/>
            <w:jc w:val="center"/>
            <w:rPr>
              <w:color w:val="808080" w:themeColor="background1" w:themeShade="80"/>
              <w:sz w:val="14"/>
              <w:szCs w:val="14"/>
            </w:rPr>
          </w:pPr>
          <w:hyperlink w:anchor="OnlineServiceSpecificTerms" w:history="1">
            <w:r w:rsidR="00E47D5D">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34FA2B"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E17FE" w14:textId="77777777" w:rsidR="00E47D5D" w:rsidRPr="00C76DF3" w:rsidRDefault="004F7686" w:rsidP="003812FE">
          <w:pPr>
            <w:pStyle w:val="ProductList-OfferingBody"/>
            <w:ind w:left="-72" w:right="-76"/>
            <w:jc w:val="center"/>
            <w:rPr>
              <w:color w:val="808080" w:themeColor="background1" w:themeShade="80"/>
              <w:sz w:val="14"/>
              <w:szCs w:val="14"/>
            </w:rPr>
          </w:pPr>
          <w:hyperlink w:anchor="Attachment1" w:history="1">
            <w:r w:rsidR="00E47D5D">
              <w:rPr>
                <w:rStyle w:val="Hyperlink"/>
                <w:sz w:val="14"/>
                <w:szCs w:val="14"/>
              </w:rPr>
              <w:t>Pielikumi</w:t>
            </w:r>
          </w:hyperlink>
        </w:p>
      </w:tc>
    </w:tr>
  </w:tbl>
  <w:p w14:paraId="16FF9A82" w14:textId="77777777" w:rsidR="00E47D5D" w:rsidRPr="00591643" w:rsidRDefault="00E47D5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47D5D" w:rsidRPr="00C76DF3" w14:paraId="036D0DE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A8DCC" w14:textId="77777777" w:rsidR="00E47D5D" w:rsidRPr="00C76DF3" w:rsidRDefault="004F7686" w:rsidP="00591643">
          <w:pPr>
            <w:pStyle w:val="ProductList-OfferingBody"/>
            <w:ind w:left="-77" w:right="-73"/>
            <w:jc w:val="center"/>
            <w:rPr>
              <w:color w:val="808080" w:themeColor="background1" w:themeShade="80"/>
              <w:sz w:val="14"/>
              <w:szCs w:val="14"/>
            </w:rPr>
          </w:pPr>
          <w:hyperlink w:anchor="TableofContents" w:history="1">
            <w:r w:rsidR="00E47D5D">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FE9390" w14:textId="77777777" w:rsidR="00E47D5D" w:rsidRPr="00C76DF3" w:rsidRDefault="00E47D5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FEDF4" w14:textId="77777777" w:rsidR="00E47D5D" w:rsidRPr="00C76DF3" w:rsidRDefault="004F7686" w:rsidP="00591643">
          <w:pPr>
            <w:pStyle w:val="ProductList-OfferingBody"/>
            <w:ind w:left="-72" w:right="-74"/>
            <w:jc w:val="center"/>
            <w:rPr>
              <w:color w:val="808080" w:themeColor="background1" w:themeShade="80"/>
              <w:sz w:val="14"/>
              <w:szCs w:val="14"/>
            </w:rPr>
          </w:pPr>
          <w:hyperlink w:anchor="Introduction" w:history="1">
            <w:r w:rsidR="00E47D5D">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088030" w14:textId="77777777" w:rsidR="00E47D5D" w:rsidRPr="00C76DF3" w:rsidRDefault="00E47D5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A5D0C" w14:textId="77777777" w:rsidR="00E47D5D" w:rsidRPr="00C76DF3" w:rsidRDefault="004F7686" w:rsidP="003812FE">
          <w:pPr>
            <w:pStyle w:val="ProductList-OfferingBody"/>
            <w:ind w:left="-72" w:right="-75"/>
            <w:jc w:val="center"/>
            <w:rPr>
              <w:color w:val="808080" w:themeColor="background1" w:themeShade="80"/>
              <w:sz w:val="14"/>
              <w:szCs w:val="14"/>
            </w:rPr>
          </w:pPr>
          <w:hyperlink w:anchor="GeneralTerms" w:history="1">
            <w:r w:rsidR="00E47D5D">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406443" w14:textId="77777777" w:rsidR="00E47D5D" w:rsidRPr="00C76DF3" w:rsidRDefault="00E47D5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31C14" w14:textId="77777777" w:rsidR="00E47D5D" w:rsidRPr="00C76DF3" w:rsidRDefault="004F7686" w:rsidP="00591643">
          <w:pPr>
            <w:pStyle w:val="ProductList-OfferingBody"/>
            <w:ind w:left="-72" w:right="-77"/>
            <w:jc w:val="center"/>
            <w:rPr>
              <w:color w:val="808080" w:themeColor="background1" w:themeShade="80"/>
              <w:sz w:val="14"/>
              <w:szCs w:val="14"/>
            </w:rPr>
          </w:pPr>
          <w:hyperlink w:anchor="PrivacyandSecurityTerms" w:history="1">
            <w:r w:rsidR="00E47D5D">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91EE2"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28211" w14:textId="77777777" w:rsidR="00E47D5D" w:rsidRPr="00C76DF3" w:rsidRDefault="004F7686" w:rsidP="003812FE">
          <w:pPr>
            <w:pStyle w:val="ProductList-OfferingBody"/>
            <w:ind w:left="-72" w:right="-77"/>
            <w:jc w:val="center"/>
            <w:rPr>
              <w:color w:val="808080" w:themeColor="background1" w:themeShade="80"/>
              <w:sz w:val="14"/>
              <w:szCs w:val="14"/>
            </w:rPr>
          </w:pPr>
          <w:hyperlink w:anchor="OnlineServiceSpecificTerms" w:history="1">
            <w:r w:rsidR="00E47D5D">
              <w:rPr>
                <w:rStyle w:val="Hyperlink"/>
                <w:sz w:val="14"/>
                <w:szCs w:val="14"/>
              </w:rPr>
              <w:t>Tiešsaistes pakalpojumi — īpaši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D4A856" w14:textId="77777777" w:rsidR="00E47D5D" w:rsidRPr="00C76DF3" w:rsidRDefault="00E47D5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A9CC6" w14:textId="77777777" w:rsidR="00E47D5D" w:rsidRPr="00C76DF3" w:rsidRDefault="004F7686" w:rsidP="003812FE">
          <w:pPr>
            <w:pStyle w:val="ProductList-OfferingBody"/>
            <w:ind w:left="-72" w:right="-76"/>
            <w:jc w:val="center"/>
            <w:rPr>
              <w:color w:val="808080" w:themeColor="background1" w:themeShade="80"/>
              <w:sz w:val="14"/>
              <w:szCs w:val="14"/>
            </w:rPr>
          </w:pPr>
          <w:hyperlink w:anchor="Attachment1" w:history="1">
            <w:r w:rsidR="00E47D5D">
              <w:rPr>
                <w:rStyle w:val="Hyperlink"/>
                <w:sz w:val="14"/>
                <w:szCs w:val="14"/>
              </w:rPr>
              <w:t>Pielikumi</w:t>
            </w:r>
          </w:hyperlink>
        </w:p>
      </w:tc>
    </w:tr>
  </w:tbl>
  <w:p w14:paraId="09BA4231" w14:textId="77777777" w:rsidR="00E47D5D" w:rsidRPr="00591643" w:rsidRDefault="00E47D5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793E19AD"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5AE9" w14:textId="77777777" w:rsidR="00E47D5D" w:rsidRPr="004C55B5" w:rsidRDefault="004F7686" w:rsidP="00D436C3">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78E63" w14:textId="77777777" w:rsidR="00E47D5D" w:rsidRPr="004C55B5" w:rsidRDefault="00E47D5D"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AE3B9D" w14:textId="77777777" w:rsidR="00E47D5D" w:rsidRPr="004C55B5" w:rsidRDefault="004F7686" w:rsidP="00D436C3">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1D318" w14:textId="77777777" w:rsidR="00E47D5D" w:rsidRPr="004C55B5" w:rsidRDefault="00E47D5D"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C307C" w14:textId="77777777" w:rsidR="00E47D5D" w:rsidRPr="004C55B5" w:rsidRDefault="004F7686" w:rsidP="00D436C3">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5CED0C" w14:textId="77777777" w:rsidR="00E47D5D" w:rsidRPr="004C55B5" w:rsidRDefault="00E47D5D"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EC3B2" w14:textId="77777777" w:rsidR="00E47D5D" w:rsidRPr="004C55B5" w:rsidRDefault="004F7686" w:rsidP="00D436C3">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A65171"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F245B" w14:textId="77777777" w:rsidR="00E47D5D" w:rsidRPr="004C55B5" w:rsidRDefault="004F7686" w:rsidP="00D436C3">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729BC2"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CE667A" w14:textId="77777777" w:rsidR="00E47D5D" w:rsidRPr="004C55B5" w:rsidRDefault="004F7686" w:rsidP="00D436C3">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0B3E70EF" w14:textId="77777777" w:rsidR="00E47D5D" w:rsidRPr="00002F5E" w:rsidRDefault="00E47D5D" w:rsidP="004E1249">
    <w:pPr>
      <w:pStyle w:val="Footer"/>
      <w:rPr>
        <w:sz w:val="14"/>
        <w:szCs w:val="14"/>
        <w:lang w:val="en-US" w:eastAsia="en-US" w:bidi="ar-S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E47D5D" w:rsidRPr="004C55B5" w14:paraId="23426C86"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6DA77" w14:textId="77777777" w:rsidR="00E47D5D" w:rsidRPr="004C55B5" w:rsidRDefault="004F7686" w:rsidP="00D436C3">
          <w:pPr>
            <w:pStyle w:val="ProductList-OfferingBody"/>
            <w:ind w:left="-77" w:right="-73"/>
            <w:jc w:val="center"/>
            <w:rPr>
              <w:rStyle w:val="LogoportDoNotTranslate"/>
            </w:rPr>
          </w:pPr>
          <w:hyperlink w:anchor="TableofContents" w:history="1">
            <w:r w:rsidR="00E47D5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780389" w14:textId="77777777" w:rsidR="00E47D5D" w:rsidRPr="004C55B5" w:rsidRDefault="00E47D5D"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C85CD" w14:textId="77777777" w:rsidR="00E47D5D" w:rsidRPr="004C55B5" w:rsidRDefault="004F7686" w:rsidP="00D436C3">
          <w:pPr>
            <w:pStyle w:val="ProductList-OfferingBody"/>
            <w:ind w:left="-72" w:right="-74"/>
            <w:jc w:val="center"/>
            <w:rPr>
              <w:rStyle w:val="LogoportDoNotTranslate"/>
            </w:rPr>
          </w:pPr>
          <w:hyperlink w:anchor="Introduction" w:history="1">
            <w:r w:rsidR="00E47D5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15B396" w14:textId="77777777" w:rsidR="00E47D5D" w:rsidRPr="004C55B5" w:rsidRDefault="00E47D5D"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7381E" w14:textId="77777777" w:rsidR="00E47D5D" w:rsidRPr="004C55B5" w:rsidRDefault="004F7686" w:rsidP="00D436C3">
          <w:pPr>
            <w:pStyle w:val="ProductList-OfferingBody"/>
            <w:ind w:left="-72" w:right="-75"/>
            <w:jc w:val="center"/>
            <w:rPr>
              <w:rStyle w:val="LogoportDoNotTranslate"/>
            </w:rPr>
          </w:pPr>
          <w:hyperlink w:anchor="GeneralTerms" w:history="1">
            <w:r w:rsidR="00E47D5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09A56" w14:textId="77777777" w:rsidR="00E47D5D" w:rsidRPr="004C55B5" w:rsidRDefault="00E47D5D"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D9B00" w14:textId="77777777" w:rsidR="00E47D5D" w:rsidRPr="004C55B5" w:rsidRDefault="004F7686" w:rsidP="00D436C3">
          <w:pPr>
            <w:pStyle w:val="ProductList-OfferingBody"/>
            <w:ind w:left="-72" w:right="-77"/>
            <w:jc w:val="center"/>
            <w:rPr>
              <w:rStyle w:val="LogoportDoNotTranslate"/>
            </w:rPr>
          </w:pPr>
          <w:hyperlink w:anchor="PrivacyandSecurityTerms" w:history="1">
            <w:r w:rsidR="00E47D5D" w:rsidRPr="00DF6877">
              <w:rPr>
                <w:rStyle w:val="Hyperlink"/>
                <w:sz w:val="14"/>
                <w:szCs w:val="14"/>
                <w:lang w:eastAsia="en-US" w:bidi="ar-SA"/>
              </w:rPr>
              <w:t xml:space="preserve">Personas datu aizsardzības </w:t>
            </w:r>
            <w:r w:rsidR="00E47D5D"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702CF6"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9AAAA" w14:textId="77777777" w:rsidR="00E47D5D" w:rsidRPr="004C55B5" w:rsidRDefault="004F7686" w:rsidP="00D436C3">
          <w:pPr>
            <w:pStyle w:val="ProductList-OfferingBody"/>
            <w:ind w:left="-72" w:right="-77"/>
            <w:jc w:val="center"/>
            <w:rPr>
              <w:rStyle w:val="LogoportDoNotTranslate"/>
            </w:rPr>
          </w:pPr>
          <w:hyperlink w:anchor="OnlineServiceSpecificTerms" w:history="1">
            <w:r w:rsidR="00E47D5D"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518AB" w14:textId="77777777" w:rsidR="00E47D5D" w:rsidRPr="004C55B5" w:rsidRDefault="00E47D5D"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E03AF4" w14:textId="77777777" w:rsidR="00E47D5D" w:rsidRPr="004C55B5" w:rsidRDefault="004F7686" w:rsidP="00D436C3">
          <w:pPr>
            <w:pStyle w:val="ProductList-OfferingBody"/>
            <w:ind w:left="-72" w:right="-76"/>
            <w:jc w:val="center"/>
            <w:rPr>
              <w:rStyle w:val="LogoportDoNotTranslate"/>
            </w:rPr>
          </w:pPr>
          <w:hyperlink w:anchor="Attachment1" w:history="1">
            <w:r w:rsidR="00E47D5D">
              <w:rPr>
                <w:rStyle w:val="Hyperlink"/>
                <w:sz w:val="14"/>
                <w:szCs w:val="14"/>
                <w:lang w:val="en-US" w:eastAsia="en-US" w:bidi="ar-SA"/>
              </w:rPr>
              <w:t>Pielikums</w:t>
            </w:r>
          </w:hyperlink>
        </w:p>
      </w:tc>
    </w:tr>
  </w:tbl>
  <w:p w14:paraId="1CB0A4EE" w14:textId="77777777" w:rsidR="00E47D5D" w:rsidRPr="00002F5E" w:rsidRDefault="00E47D5D" w:rsidP="004901D7">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EFC26F" w14:textId="77777777" w:rsidR="0033729E" w:rsidRDefault="0033729E" w:rsidP="009A573F">
      <w:pPr>
        <w:spacing w:after="0" w:line="240" w:lineRule="auto"/>
      </w:pPr>
      <w:r>
        <w:separator/>
      </w:r>
    </w:p>
  </w:footnote>
  <w:footnote w:type="continuationSeparator" w:id="0">
    <w:p w14:paraId="30C9EE13" w14:textId="77777777" w:rsidR="0033729E" w:rsidRDefault="0033729E" w:rsidP="009A573F">
      <w:pPr>
        <w:spacing w:after="0" w:line="240" w:lineRule="auto"/>
      </w:pPr>
      <w:r>
        <w:continuationSeparator/>
      </w:r>
    </w:p>
  </w:footnote>
  <w:footnote w:type="continuationNotice" w:id="1">
    <w:p w14:paraId="36437876" w14:textId="77777777" w:rsidR="0033729E" w:rsidRDefault="0033729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E47D5D" w:rsidRPr="004D27A6" w:rsidRDefault="00E47D5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180331D" w:rsidR="00E47D5D" w:rsidRPr="00171B2E" w:rsidRDefault="004F7686" w:rsidP="001A0445">
        <w:pPr>
          <w:pStyle w:val="ProductList-Body"/>
          <w:tabs>
            <w:tab w:val="right" w:pos="10800"/>
          </w:tabs>
          <w:spacing w:before="20" w:after="20"/>
          <w:rPr>
            <w:noProof/>
            <w:color w:val="404040" w:themeColor="text1" w:themeTint="BF"/>
            <w:sz w:val="16"/>
            <w:szCs w:val="16"/>
          </w:rPr>
        </w:pPr>
        <w:sdt>
          <w:sdtPr>
            <w:id w:val="-2026787042"/>
            <w:docPartObj>
              <w:docPartGallery w:val="Page Numbers (Top of Page)"/>
              <w:docPartUnique/>
            </w:docPartObj>
          </w:sdtPr>
          <w:sdtEndPr>
            <w:rPr>
              <w:noProof/>
              <w:color w:val="404040" w:themeColor="text1" w:themeTint="BF"/>
              <w:sz w:val="16"/>
              <w:szCs w:val="16"/>
            </w:rPr>
          </w:sdtEndPr>
          <w:sdtContent>
            <w:r w:rsidR="00E47D5D">
              <w:rPr>
                <w:color w:val="404040" w:themeColor="text1" w:themeTint="BF"/>
                <w:sz w:val="16"/>
                <w:szCs w:val="16"/>
              </w:rPr>
              <w:t>Microsoft lielapjoma licencēšanas tiešsaistes pakalpojumu nosacījumi (latviski, 2017. </w:t>
            </w:r>
            <w:r w:rsidR="008C3E89">
              <w:rPr>
                <w:color w:val="404040" w:themeColor="text1" w:themeTint="BF"/>
                <w:sz w:val="16"/>
                <w:szCs w:val="16"/>
              </w:rPr>
              <w:t>gada janvāris</w:t>
            </w:r>
            <w:r w:rsidR="00E47D5D">
              <w:rPr>
                <w:color w:val="404040" w:themeColor="text1" w:themeTint="BF"/>
                <w:sz w:val="16"/>
                <w:szCs w:val="16"/>
              </w:rPr>
              <w:t>)</w:t>
            </w:r>
          </w:sdtContent>
        </w:sdt>
        <w:r w:rsidR="00E47D5D">
          <w:rPr>
            <w:color w:val="404040" w:themeColor="text1" w:themeTint="BF"/>
            <w:sz w:val="16"/>
            <w:szCs w:val="16"/>
          </w:rPr>
          <w:tab/>
        </w:r>
        <w:r w:rsidR="00E47D5D">
          <w:rPr>
            <w:color w:val="404040" w:themeColor="text1" w:themeTint="BF"/>
            <w:sz w:val="16"/>
            <w:szCs w:val="16"/>
          </w:rPr>
          <w:fldChar w:fldCharType="begin"/>
        </w:r>
        <w:r w:rsidR="00E47D5D" w:rsidRPr="004D27A6">
          <w:rPr>
            <w:color w:val="404040" w:themeColor="text1" w:themeTint="BF"/>
            <w:sz w:val="16"/>
            <w:szCs w:val="16"/>
          </w:rPr>
          <w:instrText xml:space="preserve"> PAGE   \* MERGEFORMAT </w:instrText>
        </w:r>
        <w:r w:rsidR="00E47D5D">
          <w:rPr>
            <w:color w:val="404040" w:themeColor="text1" w:themeTint="BF"/>
            <w:sz w:val="16"/>
            <w:szCs w:val="16"/>
          </w:rPr>
          <w:fldChar w:fldCharType="separate"/>
        </w:r>
        <w:r>
          <w:rPr>
            <w:noProof/>
            <w:color w:val="404040" w:themeColor="text1" w:themeTint="BF"/>
            <w:sz w:val="16"/>
            <w:szCs w:val="16"/>
          </w:rPr>
          <w:t>44</w:t>
        </w:r>
        <w:r w:rsidR="00E47D5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308A439" w:rsidR="00E47D5D" w:rsidRPr="008F756E" w:rsidRDefault="004F7686" w:rsidP="008F756E">
        <w:pPr>
          <w:pStyle w:val="ProductList-Body"/>
          <w:tabs>
            <w:tab w:val="right" w:pos="10800"/>
          </w:tabs>
          <w:spacing w:before="20" w:after="20"/>
          <w:ind w:left="-14" w:right="-101"/>
          <w:rPr>
            <w:rFonts w:eastAsiaTheme="minorEastAsia"/>
            <w:noProof/>
            <w:color w:val="404040" w:themeColor="text1" w:themeTint="BF"/>
            <w:sz w:val="16"/>
            <w:szCs w:val="16"/>
          </w:rPr>
        </w:pPr>
        <w:sdt>
          <w:sdtPr>
            <w:id w:val="1057364942"/>
            <w:docPartObj>
              <w:docPartGallery w:val="Page Numbers (Top of Page)"/>
              <w:docPartUnique/>
            </w:docPartObj>
          </w:sdtPr>
          <w:sdtEndPr>
            <w:rPr>
              <w:noProof/>
              <w:color w:val="404040" w:themeColor="text1" w:themeTint="BF"/>
              <w:sz w:val="16"/>
              <w:szCs w:val="16"/>
            </w:rPr>
          </w:sdtEndPr>
          <w:sdtContent>
            <w:r w:rsidR="00E47D5D">
              <w:rPr>
                <w:color w:val="404040" w:themeColor="text1" w:themeTint="BF"/>
                <w:sz w:val="16"/>
                <w:szCs w:val="16"/>
              </w:rPr>
              <w:t>Microsoft lielapjoma licencēšanas tiešsaistes pakalpojumu nosacījumi (latviski, 2017. </w:t>
            </w:r>
            <w:r w:rsidR="008C3E89">
              <w:rPr>
                <w:color w:val="404040" w:themeColor="text1" w:themeTint="BF"/>
                <w:sz w:val="16"/>
                <w:szCs w:val="16"/>
              </w:rPr>
              <w:t>gada janvāris</w:t>
            </w:r>
            <w:r w:rsidR="00E47D5D">
              <w:rPr>
                <w:color w:val="404040" w:themeColor="text1" w:themeTint="BF"/>
                <w:sz w:val="16"/>
                <w:szCs w:val="16"/>
              </w:rPr>
              <w:t>)</w:t>
            </w:r>
          </w:sdtContent>
        </w:sdt>
        <w:r w:rsidR="00E47D5D">
          <w:rPr>
            <w:color w:val="404040" w:themeColor="text1" w:themeTint="BF"/>
            <w:sz w:val="16"/>
            <w:szCs w:val="16"/>
          </w:rPr>
          <w:tab/>
        </w:r>
        <w:r w:rsidR="00E47D5D">
          <w:rPr>
            <w:color w:val="404040" w:themeColor="text1" w:themeTint="BF"/>
            <w:sz w:val="16"/>
            <w:szCs w:val="16"/>
          </w:rPr>
          <w:fldChar w:fldCharType="begin"/>
        </w:r>
        <w:r w:rsidR="00E47D5D" w:rsidRPr="004D27A6">
          <w:rPr>
            <w:color w:val="404040" w:themeColor="text1" w:themeTint="BF"/>
            <w:sz w:val="16"/>
            <w:szCs w:val="16"/>
          </w:rPr>
          <w:instrText xml:space="preserve"> PAGE   \* MERGEFORMAT </w:instrText>
        </w:r>
        <w:r w:rsidR="00E47D5D">
          <w:rPr>
            <w:color w:val="404040" w:themeColor="text1" w:themeTint="BF"/>
            <w:sz w:val="16"/>
            <w:szCs w:val="16"/>
          </w:rPr>
          <w:fldChar w:fldCharType="separate"/>
        </w:r>
        <w:r>
          <w:rPr>
            <w:noProof/>
            <w:color w:val="404040" w:themeColor="text1" w:themeTint="BF"/>
            <w:sz w:val="16"/>
            <w:szCs w:val="16"/>
          </w:rPr>
          <w:t>2</w:t>
        </w:r>
        <w:r w:rsidR="00E47D5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D31A3C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0AE08664"/>
    <w:lvl w:ilvl="0" w:tplc="47DA0C64">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dFiU6G6Pb2dQqXQCeU1f1pyCI1FWVLtARtBzlLp6m1vLIQ+owkNMoTOuR+AICoMZHHcnQtK5cgAM2Zh2j+gcwA==" w:salt="pPvEEKp0oLn0FAl/sYg8m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F5E"/>
    <w:rsid w:val="00004BE2"/>
    <w:rsid w:val="000056F6"/>
    <w:rsid w:val="0000793E"/>
    <w:rsid w:val="00007D8A"/>
    <w:rsid w:val="000106A8"/>
    <w:rsid w:val="00012831"/>
    <w:rsid w:val="00017369"/>
    <w:rsid w:val="00017A5A"/>
    <w:rsid w:val="00017A87"/>
    <w:rsid w:val="0002069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4C"/>
    <w:rsid w:val="00067B4B"/>
    <w:rsid w:val="00071A79"/>
    <w:rsid w:val="00071C2C"/>
    <w:rsid w:val="0007363B"/>
    <w:rsid w:val="00073C1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0AC3"/>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3C54"/>
    <w:rsid w:val="000F56C8"/>
    <w:rsid w:val="001013C9"/>
    <w:rsid w:val="0010172F"/>
    <w:rsid w:val="00103924"/>
    <w:rsid w:val="00104DBC"/>
    <w:rsid w:val="0010587C"/>
    <w:rsid w:val="00105B0C"/>
    <w:rsid w:val="00105B4C"/>
    <w:rsid w:val="00107F31"/>
    <w:rsid w:val="00111B6A"/>
    <w:rsid w:val="00116981"/>
    <w:rsid w:val="00117EB2"/>
    <w:rsid w:val="00122096"/>
    <w:rsid w:val="00123E7D"/>
    <w:rsid w:val="001242BA"/>
    <w:rsid w:val="00125581"/>
    <w:rsid w:val="00125792"/>
    <w:rsid w:val="00125CBE"/>
    <w:rsid w:val="00127C5F"/>
    <w:rsid w:val="001320C2"/>
    <w:rsid w:val="00132519"/>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62"/>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445"/>
    <w:rsid w:val="001A0977"/>
    <w:rsid w:val="001A0CFD"/>
    <w:rsid w:val="001A19E0"/>
    <w:rsid w:val="001A2362"/>
    <w:rsid w:val="001B02CF"/>
    <w:rsid w:val="001B07B6"/>
    <w:rsid w:val="001B25E0"/>
    <w:rsid w:val="001B351E"/>
    <w:rsid w:val="001B44F9"/>
    <w:rsid w:val="001B497B"/>
    <w:rsid w:val="001B4F20"/>
    <w:rsid w:val="001B537D"/>
    <w:rsid w:val="001C09BD"/>
    <w:rsid w:val="001C33C4"/>
    <w:rsid w:val="001C3625"/>
    <w:rsid w:val="001C3EDC"/>
    <w:rsid w:val="001C3F2C"/>
    <w:rsid w:val="001D0765"/>
    <w:rsid w:val="001D0B44"/>
    <w:rsid w:val="001D1AA6"/>
    <w:rsid w:val="001D2A76"/>
    <w:rsid w:val="001D494D"/>
    <w:rsid w:val="001D4F66"/>
    <w:rsid w:val="001D7C37"/>
    <w:rsid w:val="001E32A0"/>
    <w:rsid w:val="001E33A8"/>
    <w:rsid w:val="001E33AA"/>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D2A"/>
    <w:rsid w:val="00212995"/>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947"/>
    <w:rsid w:val="002449E9"/>
    <w:rsid w:val="00245C71"/>
    <w:rsid w:val="002502BF"/>
    <w:rsid w:val="00251850"/>
    <w:rsid w:val="00251D1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6CD"/>
    <w:rsid w:val="00274A9F"/>
    <w:rsid w:val="00280242"/>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A6F1A"/>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6B46"/>
    <w:rsid w:val="0033729E"/>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0A60"/>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2BB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D7A3E"/>
    <w:rsid w:val="003E13EF"/>
    <w:rsid w:val="003E1568"/>
    <w:rsid w:val="003E3526"/>
    <w:rsid w:val="003F20AB"/>
    <w:rsid w:val="003F2F03"/>
    <w:rsid w:val="003F3078"/>
    <w:rsid w:val="003F4E1B"/>
    <w:rsid w:val="003F58B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C66"/>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6CBE"/>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01D7"/>
    <w:rsid w:val="00491BB3"/>
    <w:rsid w:val="004925A1"/>
    <w:rsid w:val="0049363D"/>
    <w:rsid w:val="004947AF"/>
    <w:rsid w:val="004947FD"/>
    <w:rsid w:val="004949B3"/>
    <w:rsid w:val="00495DD9"/>
    <w:rsid w:val="004976F4"/>
    <w:rsid w:val="00497E15"/>
    <w:rsid w:val="004A2A95"/>
    <w:rsid w:val="004A3FA6"/>
    <w:rsid w:val="004A4459"/>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1249"/>
    <w:rsid w:val="004E52BA"/>
    <w:rsid w:val="004E53FA"/>
    <w:rsid w:val="004E724A"/>
    <w:rsid w:val="004F2172"/>
    <w:rsid w:val="004F36CE"/>
    <w:rsid w:val="004F3C6D"/>
    <w:rsid w:val="004F4F80"/>
    <w:rsid w:val="004F681E"/>
    <w:rsid w:val="004F7686"/>
    <w:rsid w:val="004F774C"/>
    <w:rsid w:val="004F788C"/>
    <w:rsid w:val="0050010F"/>
    <w:rsid w:val="0050103A"/>
    <w:rsid w:val="00501CBA"/>
    <w:rsid w:val="00502BC6"/>
    <w:rsid w:val="00502E27"/>
    <w:rsid w:val="00503C9D"/>
    <w:rsid w:val="00504547"/>
    <w:rsid w:val="00507D7B"/>
    <w:rsid w:val="00510119"/>
    <w:rsid w:val="0051055C"/>
    <w:rsid w:val="00511448"/>
    <w:rsid w:val="00511BD4"/>
    <w:rsid w:val="00514990"/>
    <w:rsid w:val="00514A8B"/>
    <w:rsid w:val="00516278"/>
    <w:rsid w:val="005164D8"/>
    <w:rsid w:val="00521B08"/>
    <w:rsid w:val="00527DC0"/>
    <w:rsid w:val="00530493"/>
    <w:rsid w:val="0053069E"/>
    <w:rsid w:val="00530AF9"/>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7DD"/>
    <w:rsid w:val="00561361"/>
    <w:rsid w:val="005616CC"/>
    <w:rsid w:val="00561759"/>
    <w:rsid w:val="0056432C"/>
    <w:rsid w:val="00567AAC"/>
    <w:rsid w:val="005706A7"/>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0F6B"/>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672"/>
    <w:rsid w:val="00621C4B"/>
    <w:rsid w:val="00624D19"/>
    <w:rsid w:val="00626814"/>
    <w:rsid w:val="00633463"/>
    <w:rsid w:val="0063373E"/>
    <w:rsid w:val="0063398B"/>
    <w:rsid w:val="00633CC2"/>
    <w:rsid w:val="006379B5"/>
    <w:rsid w:val="0064152F"/>
    <w:rsid w:val="00642513"/>
    <w:rsid w:val="006434A0"/>
    <w:rsid w:val="0064419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51E4"/>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9DF"/>
    <w:rsid w:val="006A4E3B"/>
    <w:rsid w:val="006A4EAE"/>
    <w:rsid w:val="006A7507"/>
    <w:rsid w:val="006B151D"/>
    <w:rsid w:val="006B1AEA"/>
    <w:rsid w:val="006B2591"/>
    <w:rsid w:val="006B527D"/>
    <w:rsid w:val="006B5B83"/>
    <w:rsid w:val="006B662A"/>
    <w:rsid w:val="006C054D"/>
    <w:rsid w:val="006C0B5E"/>
    <w:rsid w:val="006C2505"/>
    <w:rsid w:val="006C5DB4"/>
    <w:rsid w:val="006C620E"/>
    <w:rsid w:val="006C6E4A"/>
    <w:rsid w:val="006D010B"/>
    <w:rsid w:val="006D0A95"/>
    <w:rsid w:val="006D1141"/>
    <w:rsid w:val="006D49E1"/>
    <w:rsid w:val="006D4A41"/>
    <w:rsid w:val="006D58F3"/>
    <w:rsid w:val="006E3035"/>
    <w:rsid w:val="006E3B3F"/>
    <w:rsid w:val="006E41B8"/>
    <w:rsid w:val="006E454E"/>
    <w:rsid w:val="006E5B74"/>
    <w:rsid w:val="006E6A2F"/>
    <w:rsid w:val="006E728E"/>
    <w:rsid w:val="006E73AE"/>
    <w:rsid w:val="006F1126"/>
    <w:rsid w:val="006F2563"/>
    <w:rsid w:val="006F666A"/>
    <w:rsid w:val="006F6997"/>
    <w:rsid w:val="0070170D"/>
    <w:rsid w:val="00704D9C"/>
    <w:rsid w:val="00704E5D"/>
    <w:rsid w:val="00705779"/>
    <w:rsid w:val="00706672"/>
    <w:rsid w:val="00706B0F"/>
    <w:rsid w:val="00711815"/>
    <w:rsid w:val="00711BDE"/>
    <w:rsid w:val="007155B2"/>
    <w:rsid w:val="00716D05"/>
    <w:rsid w:val="007223E3"/>
    <w:rsid w:val="00722EB1"/>
    <w:rsid w:val="007246D4"/>
    <w:rsid w:val="00725706"/>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042"/>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A87"/>
    <w:rsid w:val="007A1B71"/>
    <w:rsid w:val="007A2D28"/>
    <w:rsid w:val="007A5CCA"/>
    <w:rsid w:val="007A5D4D"/>
    <w:rsid w:val="007A78D1"/>
    <w:rsid w:val="007B34ED"/>
    <w:rsid w:val="007B5CDE"/>
    <w:rsid w:val="007B68D7"/>
    <w:rsid w:val="007B77A7"/>
    <w:rsid w:val="007B7A4E"/>
    <w:rsid w:val="007B7A96"/>
    <w:rsid w:val="007C0ADA"/>
    <w:rsid w:val="007C1CD5"/>
    <w:rsid w:val="007C5742"/>
    <w:rsid w:val="007D0838"/>
    <w:rsid w:val="007D22FF"/>
    <w:rsid w:val="007D29D8"/>
    <w:rsid w:val="007D4221"/>
    <w:rsid w:val="007D521E"/>
    <w:rsid w:val="007D6FFF"/>
    <w:rsid w:val="007E0105"/>
    <w:rsid w:val="007E3F14"/>
    <w:rsid w:val="007E7DB0"/>
    <w:rsid w:val="007F25D3"/>
    <w:rsid w:val="007F3FE6"/>
    <w:rsid w:val="007F41A2"/>
    <w:rsid w:val="007F49B0"/>
    <w:rsid w:val="007F4EE2"/>
    <w:rsid w:val="008006D3"/>
    <w:rsid w:val="0080135B"/>
    <w:rsid w:val="0080181B"/>
    <w:rsid w:val="008041CD"/>
    <w:rsid w:val="008041F1"/>
    <w:rsid w:val="00804913"/>
    <w:rsid w:val="008070AF"/>
    <w:rsid w:val="00807286"/>
    <w:rsid w:val="00807B4A"/>
    <w:rsid w:val="00813FC9"/>
    <w:rsid w:val="00815914"/>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4FA"/>
    <w:rsid w:val="00845311"/>
    <w:rsid w:val="00845570"/>
    <w:rsid w:val="00846616"/>
    <w:rsid w:val="008507CF"/>
    <w:rsid w:val="00851B56"/>
    <w:rsid w:val="00852623"/>
    <w:rsid w:val="008526EC"/>
    <w:rsid w:val="0085720F"/>
    <w:rsid w:val="008573A0"/>
    <w:rsid w:val="008573BE"/>
    <w:rsid w:val="00857BE2"/>
    <w:rsid w:val="00861FEC"/>
    <w:rsid w:val="00862C50"/>
    <w:rsid w:val="008646F7"/>
    <w:rsid w:val="00864C0F"/>
    <w:rsid w:val="00865765"/>
    <w:rsid w:val="00866323"/>
    <w:rsid w:val="00867B7D"/>
    <w:rsid w:val="00867D3C"/>
    <w:rsid w:val="008729B5"/>
    <w:rsid w:val="00874919"/>
    <w:rsid w:val="00874A71"/>
    <w:rsid w:val="00874FA9"/>
    <w:rsid w:val="00875A20"/>
    <w:rsid w:val="00875A29"/>
    <w:rsid w:val="008761C7"/>
    <w:rsid w:val="008774E5"/>
    <w:rsid w:val="00880E6E"/>
    <w:rsid w:val="0088164F"/>
    <w:rsid w:val="00881A11"/>
    <w:rsid w:val="00886D6F"/>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4294"/>
    <w:rsid w:val="008B6ABD"/>
    <w:rsid w:val="008C0120"/>
    <w:rsid w:val="008C0FB9"/>
    <w:rsid w:val="008C1B76"/>
    <w:rsid w:val="008C2B25"/>
    <w:rsid w:val="008C3E2C"/>
    <w:rsid w:val="008C3E89"/>
    <w:rsid w:val="008C6215"/>
    <w:rsid w:val="008C733D"/>
    <w:rsid w:val="008D0167"/>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BCF"/>
    <w:rsid w:val="008E667F"/>
    <w:rsid w:val="008E676F"/>
    <w:rsid w:val="008E7251"/>
    <w:rsid w:val="008E7684"/>
    <w:rsid w:val="008E76EF"/>
    <w:rsid w:val="008E7D7C"/>
    <w:rsid w:val="008F0097"/>
    <w:rsid w:val="008F0187"/>
    <w:rsid w:val="008F2449"/>
    <w:rsid w:val="008F4ABC"/>
    <w:rsid w:val="008F756E"/>
    <w:rsid w:val="009007FB"/>
    <w:rsid w:val="00903003"/>
    <w:rsid w:val="00903D35"/>
    <w:rsid w:val="009041B8"/>
    <w:rsid w:val="009048D8"/>
    <w:rsid w:val="0090692C"/>
    <w:rsid w:val="00906A75"/>
    <w:rsid w:val="0091186E"/>
    <w:rsid w:val="009123E5"/>
    <w:rsid w:val="009130AF"/>
    <w:rsid w:val="009141A9"/>
    <w:rsid w:val="00917344"/>
    <w:rsid w:val="00925750"/>
    <w:rsid w:val="009257D5"/>
    <w:rsid w:val="0092608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367E"/>
    <w:rsid w:val="009742EE"/>
    <w:rsid w:val="00974D6F"/>
    <w:rsid w:val="00974EAE"/>
    <w:rsid w:val="00975EE7"/>
    <w:rsid w:val="00976475"/>
    <w:rsid w:val="009767F4"/>
    <w:rsid w:val="00976EB6"/>
    <w:rsid w:val="00981B7C"/>
    <w:rsid w:val="00982550"/>
    <w:rsid w:val="00984C2D"/>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3A6"/>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2B"/>
    <w:rsid w:val="009F7D89"/>
    <w:rsid w:val="00A00443"/>
    <w:rsid w:val="00A0071A"/>
    <w:rsid w:val="00A01F41"/>
    <w:rsid w:val="00A0485E"/>
    <w:rsid w:val="00A049E4"/>
    <w:rsid w:val="00A05175"/>
    <w:rsid w:val="00A07C6D"/>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4BB"/>
    <w:rsid w:val="00A568DD"/>
    <w:rsid w:val="00A56F5E"/>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87A80"/>
    <w:rsid w:val="00A905BA"/>
    <w:rsid w:val="00A914BF"/>
    <w:rsid w:val="00A92414"/>
    <w:rsid w:val="00A938E0"/>
    <w:rsid w:val="00A93B06"/>
    <w:rsid w:val="00A9432E"/>
    <w:rsid w:val="00A94738"/>
    <w:rsid w:val="00A94C02"/>
    <w:rsid w:val="00A94FDF"/>
    <w:rsid w:val="00A963F2"/>
    <w:rsid w:val="00A965A3"/>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5AE"/>
    <w:rsid w:val="00AE69BA"/>
    <w:rsid w:val="00AE6C3B"/>
    <w:rsid w:val="00AE709D"/>
    <w:rsid w:val="00AF1B26"/>
    <w:rsid w:val="00AF2EAB"/>
    <w:rsid w:val="00AF5CA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0CDE"/>
    <w:rsid w:val="00B543B5"/>
    <w:rsid w:val="00B5449A"/>
    <w:rsid w:val="00B54C29"/>
    <w:rsid w:val="00B55284"/>
    <w:rsid w:val="00B608EC"/>
    <w:rsid w:val="00B60ECF"/>
    <w:rsid w:val="00B627EE"/>
    <w:rsid w:val="00B63E1A"/>
    <w:rsid w:val="00B642B8"/>
    <w:rsid w:val="00B64912"/>
    <w:rsid w:val="00B64EAD"/>
    <w:rsid w:val="00B64FA2"/>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DAD"/>
    <w:rsid w:val="00BC7AF7"/>
    <w:rsid w:val="00BC7C53"/>
    <w:rsid w:val="00BD1863"/>
    <w:rsid w:val="00BD3341"/>
    <w:rsid w:val="00BD3C4D"/>
    <w:rsid w:val="00BD4EF0"/>
    <w:rsid w:val="00BD50E5"/>
    <w:rsid w:val="00BD774F"/>
    <w:rsid w:val="00BE27AD"/>
    <w:rsid w:val="00BE34E2"/>
    <w:rsid w:val="00BE396A"/>
    <w:rsid w:val="00BE3EC4"/>
    <w:rsid w:val="00BE646A"/>
    <w:rsid w:val="00BE6786"/>
    <w:rsid w:val="00BE719D"/>
    <w:rsid w:val="00BF408D"/>
    <w:rsid w:val="00BF6A60"/>
    <w:rsid w:val="00C000D0"/>
    <w:rsid w:val="00C0319E"/>
    <w:rsid w:val="00C04B1E"/>
    <w:rsid w:val="00C05A53"/>
    <w:rsid w:val="00C12361"/>
    <w:rsid w:val="00C13DF8"/>
    <w:rsid w:val="00C15E68"/>
    <w:rsid w:val="00C16CDA"/>
    <w:rsid w:val="00C20EE6"/>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43A"/>
    <w:rsid w:val="00C5719D"/>
    <w:rsid w:val="00C57232"/>
    <w:rsid w:val="00C614E7"/>
    <w:rsid w:val="00C614F3"/>
    <w:rsid w:val="00C62FB6"/>
    <w:rsid w:val="00C6453B"/>
    <w:rsid w:val="00C64C21"/>
    <w:rsid w:val="00C6559B"/>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46E7"/>
    <w:rsid w:val="00CB6005"/>
    <w:rsid w:val="00CB78BE"/>
    <w:rsid w:val="00CC04E0"/>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57F"/>
    <w:rsid w:val="00CF012D"/>
    <w:rsid w:val="00CF071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2582"/>
    <w:rsid w:val="00D436C3"/>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44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CCB"/>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5F3C"/>
    <w:rsid w:val="00DF6877"/>
    <w:rsid w:val="00E0305F"/>
    <w:rsid w:val="00E034E5"/>
    <w:rsid w:val="00E03E9B"/>
    <w:rsid w:val="00E04037"/>
    <w:rsid w:val="00E05F95"/>
    <w:rsid w:val="00E11027"/>
    <w:rsid w:val="00E11DA2"/>
    <w:rsid w:val="00E12470"/>
    <w:rsid w:val="00E12EEE"/>
    <w:rsid w:val="00E14194"/>
    <w:rsid w:val="00E15840"/>
    <w:rsid w:val="00E15D39"/>
    <w:rsid w:val="00E15D8B"/>
    <w:rsid w:val="00E208C5"/>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47D5D"/>
    <w:rsid w:val="00E50DA2"/>
    <w:rsid w:val="00E51153"/>
    <w:rsid w:val="00E526D8"/>
    <w:rsid w:val="00E53C1F"/>
    <w:rsid w:val="00E53F8E"/>
    <w:rsid w:val="00E553C4"/>
    <w:rsid w:val="00E57A29"/>
    <w:rsid w:val="00E6194F"/>
    <w:rsid w:val="00E61DFC"/>
    <w:rsid w:val="00E652A8"/>
    <w:rsid w:val="00E66E5C"/>
    <w:rsid w:val="00E67F37"/>
    <w:rsid w:val="00E70AA4"/>
    <w:rsid w:val="00E74A85"/>
    <w:rsid w:val="00E74CED"/>
    <w:rsid w:val="00E75532"/>
    <w:rsid w:val="00E76C11"/>
    <w:rsid w:val="00E776C5"/>
    <w:rsid w:val="00E83157"/>
    <w:rsid w:val="00E83159"/>
    <w:rsid w:val="00E833C7"/>
    <w:rsid w:val="00E8432F"/>
    <w:rsid w:val="00E84A23"/>
    <w:rsid w:val="00E85897"/>
    <w:rsid w:val="00E87EC1"/>
    <w:rsid w:val="00E915FD"/>
    <w:rsid w:val="00E93FD0"/>
    <w:rsid w:val="00E95331"/>
    <w:rsid w:val="00E957F0"/>
    <w:rsid w:val="00E96D66"/>
    <w:rsid w:val="00EA044F"/>
    <w:rsid w:val="00EA0550"/>
    <w:rsid w:val="00EA116D"/>
    <w:rsid w:val="00EA4BEE"/>
    <w:rsid w:val="00EA5FCC"/>
    <w:rsid w:val="00EA7404"/>
    <w:rsid w:val="00EB42C1"/>
    <w:rsid w:val="00EB4400"/>
    <w:rsid w:val="00EC0156"/>
    <w:rsid w:val="00EC1E28"/>
    <w:rsid w:val="00EC3D50"/>
    <w:rsid w:val="00EC3EF3"/>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6FD"/>
    <w:rsid w:val="00EF0970"/>
    <w:rsid w:val="00EF1136"/>
    <w:rsid w:val="00EF171D"/>
    <w:rsid w:val="00EF1E73"/>
    <w:rsid w:val="00EF2FC2"/>
    <w:rsid w:val="00EF37C3"/>
    <w:rsid w:val="00EF3BE5"/>
    <w:rsid w:val="00EF5492"/>
    <w:rsid w:val="00EF5521"/>
    <w:rsid w:val="00EF5E58"/>
    <w:rsid w:val="00EF6AA8"/>
    <w:rsid w:val="00EF78B8"/>
    <w:rsid w:val="00F06505"/>
    <w:rsid w:val="00F068BC"/>
    <w:rsid w:val="00F07542"/>
    <w:rsid w:val="00F10723"/>
    <w:rsid w:val="00F11336"/>
    <w:rsid w:val="00F11719"/>
    <w:rsid w:val="00F131AB"/>
    <w:rsid w:val="00F17144"/>
    <w:rsid w:val="00F17C77"/>
    <w:rsid w:val="00F20AFE"/>
    <w:rsid w:val="00F2322F"/>
    <w:rsid w:val="00F23FD0"/>
    <w:rsid w:val="00F26054"/>
    <w:rsid w:val="00F2636E"/>
    <w:rsid w:val="00F26938"/>
    <w:rsid w:val="00F26BF1"/>
    <w:rsid w:val="00F30E8F"/>
    <w:rsid w:val="00F32697"/>
    <w:rsid w:val="00F32AEC"/>
    <w:rsid w:val="00F33DD2"/>
    <w:rsid w:val="00F34180"/>
    <w:rsid w:val="00F359A7"/>
    <w:rsid w:val="00F3669D"/>
    <w:rsid w:val="00F37CAF"/>
    <w:rsid w:val="00F37D2E"/>
    <w:rsid w:val="00F445D7"/>
    <w:rsid w:val="00F45E67"/>
    <w:rsid w:val="00F5268E"/>
    <w:rsid w:val="00F553F2"/>
    <w:rsid w:val="00F56E2C"/>
    <w:rsid w:val="00F578AB"/>
    <w:rsid w:val="00F579D4"/>
    <w:rsid w:val="00F6031E"/>
    <w:rsid w:val="00F617BB"/>
    <w:rsid w:val="00F64628"/>
    <w:rsid w:val="00F65AC1"/>
    <w:rsid w:val="00F66A13"/>
    <w:rsid w:val="00F66CBE"/>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36A"/>
    <w:rsid w:val="00FA74B2"/>
    <w:rsid w:val="00FB1558"/>
    <w:rsid w:val="00FB1ECC"/>
    <w:rsid w:val="00FB3032"/>
    <w:rsid w:val="00FB5E33"/>
    <w:rsid w:val="00FB6373"/>
    <w:rsid w:val="00FB719E"/>
    <w:rsid w:val="00FB7B75"/>
    <w:rsid w:val="00FC2378"/>
    <w:rsid w:val="00FC298D"/>
    <w:rsid w:val="00FC2B19"/>
    <w:rsid w:val="00FC34A4"/>
    <w:rsid w:val="00FC3A1A"/>
    <w:rsid w:val="00FC3DF4"/>
    <w:rsid w:val="00FC3FF1"/>
    <w:rsid w:val="00FC409E"/>
    <w:rsid w:val="00FC5782"/>
    <w:rsid w:val="00FC7E60"/>
    <w:rsid w:val="00FD0633"/>
    <w:rsid w:val="00FD17DB"/>
    <w:rsid w:val="00FD3474"/>
    <w:rsid w:val="00FD384F"/>
    <w:rsid w:val="00FD463A"/>
    <w:rsid w:val="00FD4F22"/>
    <w:rsid w:val="00FD67D5"/>
    <w:rsid w:val="00FE07DD"/>
    <w:rsid w:val="00FE161B"/>
    <w:rsid w:val="00FE2401"/>
    <w:rsid w:val="00FE2524"/>
    <w:rsid w:val="00FE509C"/>
    <w:rsid w:val="00FE6D61"/>
    <w:rsid w:val="00FE71D4"/>
    <w:rsid w:val="00FF08DB"/>
    <w:rsid w:val="00FF2556"/>
    <w:rsid w:val="00FF4139"/>
    <w:rsid w:val="00FF4210"/>
    <w:rsid w:val="00FF455E"/>
    <w:rsid w:val="00FF4E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2069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2069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2069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2069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20699"/>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2069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20EE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22C6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756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1144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footer" Target="footer10.xml"/><Relationship Id="rId39" Type="http://schemas.openxmlformats.org/officeDocument/2006/relationships/hyperlink" Target="https://www.linkedin.com/legal/preview/user-agreement" TargetMode="External"/><Relationship Id="rId21" Type="http://schemas.openxmlformats.org/officeDocument/2006/relationships/footer" Target="footer7.xml"/><Relationship Id="rId34" Type="http://schemas.openxmlformats.org/officeDocument/2006/relationships/hyperlink" Target="http://go.microsoft.com/fwlink/?LinkID=829046" TargetMode="External"/><Relationship Id="rId42" Type="http://schemas.openxmlformats.org/officeDocument/2006/relationships/footer" Target="footer13.xml"/><Relationship Id="rId47" Type="http://schemas.openxmlformats.org/officeDocument/2006/relationships/hyperlink" Target="https://aka.ms/bingmapsplatformsdks/" TargetMode="External"/><Relationship Id="rId50" Type="http://schemas.openxmlformats.org/officeDocument/2006/relationships/footer" Target="footer15.xml"/><Relationship Id="rId55" Type="http://schemas.openxmlformats.org/officeDocument/2006/relationships/footer" Target="footer18.xml"/><Relationship Id="rId63"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s://business.linkedin.com/c/15/10/eu-scc" TargetMode="External"/><Relationship Id="rId54" Type="http://schemas.openxmlformats.org/officeDocument/2006/relationships/hyperlink" Target="http://www.microsoft.com/itacademy" TargetMode="External"/><Relationship Id="rId62"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11.xml"/><Relationship Id="rId40" Type="http://schemas.openxmlformats.org/officeDocument/2006/relationships/hyperlink" Target="https://www.linkedin.com/legal/privacy-policy" TargetMode="External"/><Relationship Id="rId45" Type="http://schemas.openxmlformats.org/officeDocument/2006/relationships/hyperlink" Target="http://go.microsoft.com/fwlink/?LinkId=69024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services/" TargetMode="External"/><Relationship Id="rId36" Type="http://schemas.openxmlformats.org/officeDocument/2006/relationships/hyperlink" Target="https://go.microsoft.com/fwlink/?LinkId=521839" TargetMode="External"/><Relationship Id="rId49" Type="http://schemas.openxmlformats.org/officeDocument/2006/relationships/footer" Target="footer14.xml"/><Relationship Id="rId57" Type="http://schemas.openxmlformats.org/officeDocument/2006/relationships/hyperlink" Target="http://go.microsoft.com/fwlink/?LinkID=248686" TargetMode="External"/><Relationship Id="rId61" Type="http://schemas.openxmlformats.org/officeDocument/2006/relationships/footer" Target="footer20.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www.office.com/sca" TargetMode="External"/><Relationship Id="rId52" Type="http://schemas.openxmlformats.org/officeDocument/2006/relationships/footer" Target="footer17.xml"/><Relationship Id="rId60" Type="http://schemas.openxmlformats.org/officeDocument/2006/relationships/footer" Target="footer19.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aka.ms/r1j7jq" TargetMode="Externa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56" Type="http://schemas.openxmlformats.org/officeDocument/2006/relationships/hyperlink" Target="http://go.microsoft.com/?linkid=9710837" TargetMode="External"/><Relationship Id="rId64"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footer" Target="footer16.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go.microsoft.com/fwlink/?LinkId=521839" TargetMode="External"/><Relationship Id="rId38" Type="http://schemas.openxmlformats.org/officeDocument/2006/relationships/footer" Target="footer12.xml"/><Relationship Id="rId46" Type="http://schemas.openxmlformats.org/officeDocument/2006/relationships/hyperlink" Target="https://aka.ms/bingmapsplatformapistou" TargetMode="External"/><Relationship Id="rId59"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4926A5-B5F6-4B72-AC42-E1993C2554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25078</Words>
  <Characters>142945</Characters>
  <Application>Microsoft Office Word</Application>
  <DocSecurity>8</DocSecurity>
  <Lines>1191</Lines>
  <Paragraphs>335</Paragraphs>
  <ScaleCrop>false</ScaleCrop>
  <LinksUpToDate>false</LinksUpToDate>
  <CharactersWithSpaces>167688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2017-12-28T23:26:00Z</dcterms:created>
  <dcterms:modified xsi:type="dcterms:W3CDTF">2017-12-28T23:26:00Z</dcterms:modified>
</cp:coreProperties>
</file>