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4D6F" w:rsidRPr="00B64EAD" w:rsidRDefault="00F44D6F" w:rsidP="00F44D6F">
      <w:pPr>
        <w:pStyle w:val="ProductList-Body"/>
        <w:shd w:val="clear" w:color="auto" w:fill="00188F"/>
        <w:ind w:right="8640"/>
        <w:rPr>
          <w:rFonts w:asciiTheme="majorHAnsi" w:hAnsiTheme="majorHAnsi"/>
          <w:color w:val="FFFFFF" w:themeColor="background1"/>
          <w:sz w:val="6"/>
          <w:szCs w:val="6"/>
        </w:rPr>
      </w:pPr>
      <w:bookmarkStart w:id="0" w:name="CoverPage"/>
    </w:p>
    <w:p w:rsidR="00F44D6F" w:rsidRPr="00B64EAD" w:rsidRDefault="00F44D6F" w:rsidP="00F44D6F">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bookmarkEnd w:id="1"/>
    </w:p>
    <w:bookmarkEnd w:id="0"/>
    <w:p w:rsidR="00F44D6F" w:rsidRPr="00B64EAD" w:rsidRDefault="00F44D6F" w:rsidP="00F44D6F">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F44D6F" w:rsidRPr="00DC097C" w:rsidRDefault="00F44D6F" w:rsidP="00F44D6F">
      <w:pPr>
        <w:pStyle w:val="ProductList-Body"/>
        <w:shd w:val="clear" w:color="auto" w:fill="00188F"/>
        <w:ind w:right="8640"/>
        <w:rPr>
          <w:color w:val="FFFFFF" w:themeColor="background1"/>
        </w:rPr>
      </w:pPr>
    </w:p>
    <w:p w:rsidR="004D27A6" w:rsidRPr="00341657"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34165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B810D0" w:rsidRDefault="004D27A6" w:rsidP="00341657">
      <w:pPr>
        <w:pStyle w:val="ProductList-Body"/>
        <w:shd w:val="clear" w:color="auto" w:fill="0072C6"/>
        <w:tabs>
          <w:tab w:val="clear" w:pos="158"/>
          <w:tab w:val="left" w:pos="432"/>
        </w:tabs>
        <w:ind w:left="396" w:right="1800" w:hanging="396"/>
      </w:pPr>
      <w:r>
        <w:rPr>
          <w:rFonts w:asciiTheme="majorHAnsi" w:hAnsiTheme="majorHAnsi"/>
          <w:color w:val="FFFFFF" w:themeColor="background1"/>
          <w:sz w:val="72"/>
          <w:szCs w:val="72"/>
        </w:rPr>
        <w:tab/>
        <w:t>Tiešsaistes pakalpojumu noteikumi</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2014. gada 1. jūlijs</w:t>
      </w:r>
    </w:p>
    <w:p w:rsidR="004D27A6" w:rsidRPr="0034165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rsidR="00491069" w:rsidRDefault="00600D17">
      <w:pPr>
        <w:pStyle w:val="TOC1"/>
        <w:tabs>
          <w:tab w:val="right" w:leader="dot" w:pos="5030"/>
        </w:tabs>
        <w:rPr>
          <w:rFonts w:eastAsiaTheme="minorEastAsia"/>
          <w:b w:val="0"/>
          <w:caps w:val="0"/>
          <w:noProof/>
          <w:sz w:val="22"/>
          <w:lang w:eastAsia="zh-CN"/>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461174" w:history="1">
        <w:r w:rsidR="00491069" w:rsidRPr="00912CDB">
          <w:rPr>
            <w:rStyle w:val="Hyperlink"/>
            <w:noProof/>
          </w:rPr>
          <w:t>Ievads</w:t>
        </w:r>
        <w:r w:rsidR="00491069">
          <w:rPr>
            <w:noProof/>
            <w:webHidden/>
          </w:rPr>
          <w:tab/>
        </w:r>
        <w:r w:rsidR="00491069">
          <w:rPr>
            <w:noProof/>
            <w:webHidden/>
          </w:rPr>
          <w:fldChar w:fldCharType="begin"/>
        </w:r>
        <w:r w:rsidR="00491069">
          <w:rPr>
            <w:noProof/>
            <w:webHidden/>
          </w:rPr>
          <w:instrText xml:space="preserve"> PAGEREF _Toc391461174 \h </w:instrText>
        </w:r>
        <w:r w:rsidR="00491069">
          <w:rPr>
            <w:noProof/>
            <w:webHidden/>
          </w:rPr>
        </w:r>
        <w:r w:rsidR="00491069">
          <w:rPr>
            <w:noProof/>
            <w:webHidden/>
          </w:rPr>
          <w:fldChar w:fldCharType="separate"/>
        </w:r>
        <w:r w:rsidR="0065235F">
          <w:rPr>
            <w:noProof/>
            <w:webHidden/>
          </w:rPr>
          <w:t>3</w:t>
        </w:r>
        <w:r w:rsidR="00491069">
          <w:rPr>
            <w:noProof/>
            <w:webHidden/>
          </w:rPr>
          <w:fldChar w:fldCharType="end"/>
        </w:r>
      </w:hyperlink>
    </w:p>
    <w:p w:rsidR="00491069" w:rsidRDefault="00A44267">
      <w:pPr>
        <w:pStyle w:val="TOC3"/>
        <w:tabs>
          <w:tab w:val="right" w:leader="dot" w:pos="5030"/>
        </w:tabs>
        <w:rPr>
          <w:rFonts w:eastAsiaTheme="minorEastAsia"/>
          <w:smallCaps w:val="0"/>
          <w:noProof/>
          <w:sz w:val="22"/>
          <w:lang w:eastAsia="zh-CN"/>
        </w:rPr>
      </w:pPr>
      <w:hyperlink w:anchor="_Toc391461175" w:history="1">
        <w:r w:rsidR="00491069" w:rsidRPr="00912CDB">
          <w:rPr>
            <w:rStyle w:val="Hyperlink"/>
            <w:noProof/>
          </w:rPr>
          <w:t>Iepriekšējās versijas</w:t>
        </w:r>
        <w:r w:rsidR="00491069">
          <w:rPr>
            <w:noProof/>
            <w:webHidden/>
          </w:rPr>
          <w:tab/>
        </w:r>
        <w:r w:rsidR="00491069">
          <w:rPr>
            <w:noProof/>
            <w:webHidden/>
          </w:rPr>
          <w:fldChar w:fldCharType="begin"/>
        </w:r>
        <w:r w:rsidR="00491069">
          <w:rPr>
            <w:noProof/>
            <w:webHidden/>
          </w:rPr>
          <w:instrText xml:space="preserve"> PAGEREF _Toc391461175 \h </w:instrText>
        </w:r>
        <w:r w:rsidR="00491069">
          <w:rPr>
            <w:noProof/>
            <w:webHidden/>
          </w:rPr>
        </w:r>
        <w:r w:rsidR="00491069">
          <w:rPr>
            <w:noProof/>
            <w:webHidden/>
          </w:rPr>
          <w:fldChar w:fldCharType="separate"/>
        </w:r>
        <w:r w:rsidR="0065235F">
          <w:rPr>
            <w:noProof/>
            <w:webHidden/>
          </w:rPr>
          <w:t>3</w:t>
        </w:r>
        <w:r w:rsidR="00491069">
          <w:rPr>
            <w:noProof/>
            <w:webHidden/>
          </w:rPr>
          <w:fldChar w:fldCharType="end"/>
        </w:r>
      </w:hyperlink>
    </w:p>
    <w:p w:rsidR="00491069" w:rsidRDefault="00A44267">
      <w:pPr>
        <w:pStyle w:val="TOC3"/>
        <w:tabs>
          <w:tab w:val="right" w:leader="dot" w:pos="5030"/>
        </w:tabs>
        <w:rPr>
          <w:rFonts w:eastAsiaTheme="minorEastAsia"/>
          <w:smallCaps w:val="0"/>
          <w:noProof/>
          <w:sz w:val="22"/>
          <w:lang w:eastAsia="zh-CN"/>
        </w:rPr>
      </w:pPr>
      <w:hyperlink w:anchor="_Toc391461176" w:history="1">
        <w:r w:rsidR="00491069" w:rsidRPr="00912CDB">
          <w:rPr>
            <w:rStyle w:val="Hyperlink"/>
            <w:noProof/>
          </w:rPr>
          <w:t>Skaidrojumi un izmaiņu kopsavilkums</w:t>
        </w:r>
        <w:r w:rsidR="00491069">
          <w:rPr>
            <w:noProof/>
            <w:webHidden/>
          </w:rPr>
          <w:tab/>
        </w:r>
        <w:r w:rsidR="00491069">
          <w:rPr>
            <w:noProof/>
            <w:webHidden/>
          </w:rPr>
          <w:fldChar w:fldCharType="begin"/>
        </w:r>
        <w:r w:rsidR="00491069">
          <w:rPr>
            <w:noProof/>
            <w:webHidden/>
          </w:rPr>
          <w:instrText xml:space="preserve"> PAGEREF _Toc391461176 \h </w:instrText>
        </w:r>
        <w:r w:rsidR="00491069">
          <w:rPr>
            <w:noProof/>
            <w:webHidden/>
          </w:rPr>
        </w:r>
        <w:r w:rsidR="00491069">
          <w:rPr>
            <w:noProof/>
            <w:webHidden/>
          </w:rPr>
          <w:fldChar w:fldCharType="separate"/>
        </w:r>
        <w:r w:rsidR="0065235F">
          <w:rPr>
            <w:noProof/>
            <w:webHidden/>
          </w:rPr>
          <w:t>3</w:t>
        </w:r>
        <w:r w:rsidR="00491069">
          <w:rPr>
            <w:noProof/>
            <w:webHidden/>
          </w:rPr>
          <w:fldChar w:fldCharType="end"/>
        </w:r>
      </w:hyperlink>
    </w:p>
    <w:p w:rsidR="00491069" w:rsidRDefault="00A44267">
      <w:pPr>
        <w:pStyle w:val="TOC1"/>
        <w:tabs>
          <w:tab w:val="right" w:leader="dot" w:pos="5030"/>
        </w:tabs>
        <w:rPr>
          <w:rFonts w:eastAsiaTheme="minorEastAsia"/>
          <w:b w:val="0"/>
          <w:caps w:val="0"/>
          <w:noProof/>
          <w:sz w:val="22"/>
          <w:lang w:eastAsia="zh-CN"/>
        </w:rPr>
      </w:pPr>
      <w:hyperlink w:anchor="_Toc391461177" w:history="1">
        <w:r w:rsidR="00491069" w:rsidRPr="00912CDB">
          <w:rPr>
            <w:rStyle w:val="Hyperlink"/>
            <w:noProof/>
          </w:rPr>
          <w:t>Vispārīgie noteikumi</w:t>
        </w:r>
        <w:r w:rsidR="00491069">
          <w:rPr>
            <w:noProof/>
            <w:webHidden/>
          </w:rPr>
          <w:tab/>
        </w:r>
        <w:r w:rsidR="00491069">
          <w:rPr>
            <w:noProof/>
            <w:webHidden/>
          </w:rPr>
          <w:fldChar w:fldCharType="begin"/>
        </w:r>
        <w:r w:rsidR="00491069">
          <w:rPr>
            <w:noProof/>
            <w:webHidden/>
          </w:rPr>
          <w:instrText xml:space="preserve"> PAGEREF _Toc391461177 \h </w:instrText>
        </w:r>
        <w:r w:rsidR="00491069">
          <w:rPr>
            <w:noProof/>
            <w:webHidden/>
          </w:rPr>
        </w:r>
        <w:r w:rsidR="00491069">
          <w:rPr>
            <w:noProof/>
            <w:webHidden/>
          </w:rPr>
          <w:fldChar w:fldCharType="separate"/>
        </w:r>
        <w:r w:rsidR="0065235F">
          <w:rPr>
            <w:noProof/>
            <w:webHidden/>
          </w:rPr>
          <w:t>4</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78" w:history="1">
        <w:r w:rsidR="00491069" w:rsidRPr="00912CDB">
          <w:rPr>
            <w:rStyle w:val="Hyperlink"/>
            <w:noProof/>
          </w:rPr>
          <w:t>Definīcijas</w:t>
        </w:r>
        <w:r w:rsidR="00491069">
          <w:rPr>
            <w:noProof/>
            <w:webHidden/>
          </w:rPr>
          <w:tab/>
        </w:r>
        <w:r w:rsidR="00491069">
          <w:rPr>
            <w:noProof/>
            <w:webHidden/>
          </w:rPr>
          <w:fldChar w:fldCharType="begin"/>
        </w:r>
        <w:r w:rsidR="00491069">
          <w:rPr>
            <w:noProof/>
            <w:webHidden/>
          </w:rPr>
          <w:instrText xml:space="preserve"> PAGEREF _Toc391461178 \h </w:instrText>
        </w:r>
        <w:r w:rsidR="00491069">
          <w:rPr>
            <w:noProof/>
            <w:webHidden/>
          </w:rPr>
        </w:r>
        <w:r w:rsidR="00491069">
          <w:rPr>
            <w:noProof/>
            <w:webHidden/>
          </w:rPr>
          <w:fldChar w:fldCharType="separate"/>
        </w:r>
        <w:r w:rsidR="0065235F">
          <w:rPr>
            <w:noProof/>
            <w:webHidden/>
          </w:rPr>
          <w:t>4</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79" w:history="1">
        <w:r w:rsidR="00491069" w:rsidRPr="00912CDB">
          <w:rPr>
            <w:rStyle w:val="Hyperlink"/>
            <w:noProof/>
          </w:rPr>
          <w:t>Tiešsaistes pakalpojumu nosacījumu atjauninājumi</w:t>
        </w:r>
        <w:r w:rsidR="00491069">
          <w:rPr>
            <w:noProof/>
            <w:webHidden/>
          </w:rPr>
          <w:tab/>
        </w:r>
        <w:r w:rsidR="00491069">
          <w:rPr>
            <w:noProof/>
            <w:webHidden/>
          </w:rPr>
          <w:fldChar w:fldCharType="begin"/>
        </w:r>
        <w:r w:rsidR="00491069">
          <w:rPr>
            <w:noProof/>
            <w:webHidden/>
          </w:rPr>
          <w:instrText xml:space="preserve"> PAGEREF _Toc391461179 \h </w:instrText>
        </w:r>
        <w:r w:rsidR="00491069">
          <w:rPr>
            <w:noProof/>
            <w:webHidden/>
          </w:rPr>
        </w:r>
        <w:r w:rsidR="00491069">
          <w:rPr>
            <w:noProof/>
            <w:webHidden/>
          </w:rPr>
          <w:fldChar w:fldCharType="separate"/>
        </w:r>
        <w:r w:rsidR="0065235F">
          <w:rPr>
            <w:noProof/>
            <w:webHidden/>
          </w:rPr>
          <w:t>4</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0" w:history="1">
        <w:r w:rsidR="00491069" w:rsidRPr="00912CDB">
          <w:rPr>
            <w:rStyle w:val="Hyperlink"/>
            <w:noProof/>
          </w:rPr>
          <w:t>Reglamentējoši grozījumi un starptautiskā pieejamība</w:t>
        </w:r>
        <w:r w:rsidR="00491069">
          <w:rPr>
            <w:noProof/>
            <w:webHidden/>
          </w:rPr>
          <w:tab/>
        </w:r>
        <w:r w:rsidR="00491069">
          <w:rPr>
            <w:noProof/>
            <w:webHidden/>
          </w:rPr>
          <w:fldChar w:fldCharType="begin"/>
        </w:r>
        <w:r w:rsidR="00491069">
          <w:rPr>
            <w:noProof/>
            <w:webHidden/>
          </w:rPr>
          <w:instrText xml:space="preserve"> PAGEREF _Toc391461180 \h </w:instrText>
        </w:r>
        <w:r w:rsidR="00491069">
          <w:rPr>
            <w:noProof/>
            <w:webHidden/>
          </w:rPr>
        </w:r>
        <w:r w:rsidR="00491069">
          <w:rPr>
            <w:noProof/>
            <w:webHidden/>
          </w:rPr>
          <w:fldChar w:fldCharType="separate"/>
        </w:r>
        <w:r w:rsidR="0065235F">
          <w:rPr>
            <w:noProof/>
            <w:webHidden/>
          </w:rPr>
          <w:t>4</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1" w:history="1">
        <w:r w:rsidR="00491069" w:rsidRPr="00912CDB">
          <w:rPr>
            <w:rStyle w:val="Hyperlink"/>
            <w:noProof/>
          </w:rPr>
          <w:t>Datu saglabāšana</w:t>
        </w:r>
        <w:r w:rsidR="00491069">
          <w:rPr>
            <w:noProof/>
            <w:webHidden/>
          </w:rPr>
          <w:tab/>
        </w:r>
        <w:r w:rsidR="00491069">
          <w:rPr>
            <w:noProof/>
            <w:webHidden/>
          </w:rPr>
          <w:fldChar w:fldCharType="begin"/>
        </w:r>
        <w:r w:rsidR="00491069">
          <w:rPr>
            <w:noProof/>
            <w:webHidden/>
          </w:rPr>
          <w:instrText xml:space="preserve"> PAGEREF _Toc391461181 \h </w:instrText>
        </w:r>
        <w:r w:rsidR="00491069">
          <w:rPr>
            <w:noProof/>
            <w:webHidden/>
          </w:rPr>
        </w:r>
        <w:r w:rsidR="00491069">
          <w:rPr>
            <w:noProof/>
            <w:webHidden/>
          </w:rPr>
          <w:fldChar w:fldCharType="separate"/>
        </w:r>
        <w:r w:rsidR="0065235F">
          <w:rPr>
            <w:noProof/>
            <w:webHidden/>
          </w:rPr>
          <w:t>4</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2" w:history="1">
        <w:r w:rsidR="00491069" w:rsidRPr="00912CDB">
          <w:rPr>
            <w:rStyle w:val="Hyperlink"/>
            <w:noProof/>
          </w:rPr>
          <w:t>Programmatūras izmantošana kopā ar tiešsaistes pakalpojumu</w:t>
        </w:r>
        <w:r w:rsidR="00491069">
          <w:rPr>
            <w:noProof/>
            <w:webHidden/>
          </w:rPr>
          <w:tab/>
        </w:r>
        <w:r w:rsidR="00491069">
          <w:rPr>
            <w:noProof/>
            <w:webHidden/>
          </w:rPr>
          <w:fldChar w:fldCharType="begin"/>
        </w:r>
        <w:r w:rsidR="00491069">
          <w:rPr>
            <w:noProof/>
            <w:webHidden/>
          </w:rPr>
          <w:instrText xml:space="preserve"> PAGEREF _Toc391461182 \h </w:instrText>
        </w:r>
        <w:r w:rsidR="00491069">
          <w:rPr>
            <w:noProof/>
            <w:webHidden/>
          </w:rPr>
        </w:r>
        <w:r w:rsidR="00491069">
          <w:rPr>
            <w:noProof/>
            <w:webHidden/>
          </w:rPr>
          <w:fldChar w:fldCharType="separate"/>
        </w:r>
        <w:r w:rsidR="0065235F">
          <w:rPr>
            <w:noProof/>
            <w:webHidden/>
          </w:rPr>
          <w:t>4</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3" w:history="1">
        <w:r w:rsidR="00491069" w:rsidRPr="00912CDB">
          <w:rPr>
            <w:rStyle w:val="Hyperlink"/>
            <w:noProof/>
          </w:rPr>
          <w:t>Produkti, kas nav izstrādāti korporācijā Microsoft</w:t>
        </w:r>
        <w:r w:rsidR="00491069">
          <w:rPr>
            <w:noProof/>
            <w:webHidden/>
          </w:rPr>
          <w:tab/>
        </w:r>
        <w:r w:rsidR="00491069">
          <w:rPr>
            <w:noProof/>
            <w:webHidden/>
          </w:rPr>
          <w:fldChar w:fldCharType="begin"/>
        </w:r>
        <w:r w:rsidR="00491069">
          <w:rPr>
            <w:noProof/>
            <w:webHidden/>
          </w:rPr>
          <w:instrText xml:space="preserve"> PAGEREF _Toc391461183 \h </w:instrText>
        </w:r>
        <w:r w:rsidR="00491069">
          <w:rPr>
            <w:noProof/>
            <w:webHidden/>
          </w:rPr>
        </w:r>
        <w:r w:rsidR="00491069">
          <w:rPr>
            <w:noProof/>
            <w:webHidden/>
          </w:rPr>
          <w:fldChar w:fldCharType="separate"/>
        </w:r>
        <w:r w:rsidR="0065235F">
          <w:rPr>
            <w:noProof/>
            <w:webHidden/>
          </w:rPr>
          <w:t>5</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4" w:history="1">
        <w:r w:rsidR="00491069" w:rsidRPr="00912CDB">
          <w:rPr>
            <w:rStyle w:val="Hyperlink"/>
            <w:noProof/>
          </w:rPr>
          <w:t>Pieņemamā lietošanas politika</w:t>
        </w:r>
        <w:r w:rsidR="00491069">
          <w:rPr>
            <w:noProof/>
            <w:webHidden/>
          </w:rPr>
          <w:tab/>
        </w:r>
        <w:r w:rsidR="00491069">
          <w:rPr>
            <w:noProof/>
            <w:webHidden/>
          </w:rPr>
          <w:fldChar w:fldCharType="begin"/>
        </w:r>
        <w:r w:rsidR="00491069">
          <w:rPr>
            <w:noProof/>
            <w:webHidden/>
          </w:rPr>
          <w:instrText xml:space="preserve"> PAGEREF _Toc391461184 \h </w:instrText>
        </w:r>
        <w:r w:rsidR="00491069">
          <w:rPr>
            <w:noProof/>
            <w:webHidden/>
          </w:rPr>
        </w:r>
        <w:r w:rsidR="00491069">
          <w:rPr>
            <w:noProof/>
            <w:webHidden/>
          </w:rPr>
          <w:fldChar w:fldCharType="separate"/>
        </w:r>
        <w:r w:rsidR="0065235F">
          <w:rPr>
            <w:noProof/>
            <w:webHidden/>
          </w:rPr>
          <w:t>5</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5" w:history="1">
        <w:r w:rsidR="00491069" w:rsidRPr="00912CDB">
          <w:rPr>
            <w:rStyle w:val="Hyperlink"/>
            <w:noProof/>
          </w:rPr>
          <w:t>Tehniskie ierobežojumi</w:t>
        </w:r>
        <w:r w:rsidR="00491069">
          <w:rPr>
            <w:noProof/>
            <w:webHidden/>
          </w:rPr>
          <w:tab/>
        </w:r>
        <w:r w:rsidR="00491069">
          <w:rPr>
            <w:noProof/>
            <w:webHidden/>
          </w:rPr>
          <w:fldChar w:fldCharType="begin"/>
        </w:r>
        <w:r w:rsidR="00491069">
          <w:rPr>
            <w:noProof/>
            <w:webHidden/>
          </w:rPr>
          <w:instrText xml:space="preserve"> PAGEREF _Toc391461185 \h </w:instrText>
        </w:r>
        <w:r w:rsidR="00491069">
          <w:rPr>
            <w:noProof/>
            <w:webHidden/>
          </w:rPr>
        </w:r>
        <w:r w:rsidR="00491069">
          <w:rPr>
            <w:noProof/>
            <w:webHidden/>
          </w:rPr>
          <w:fldChar w:fldCharType="separate"/>
        </w:r>
        <w:r w:rsidR="0065235F">
          <w:rPr>
            <w:noProof/>
            <w:webHidden/>
          </w:rPr>
          <w:t>5</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6" w:history="1">
        <w:r w:rsidR="00491069" w:rsidRPr="00912CDB">
          <w:rPr>
            <w:rStyle w:val="Hyperlink"/>
            <w:noProof/>
          </w:rPr>
          <w:t>Atbilstība tiesību aktiem</w:t>
        </w:r>
        <w:r w:rsidR="00491069">
          <w:rPr>
            <w:noProof/>
            <w:webHidden/>
          </w:rPr>
          <w:tab/>
        </w:r>
        <w:r w:rsidR="00491069">
          <w:rPr>
            <w:noProof/>
            <w:webHidden/>
          </w:rPr>
          <w:fldChar w:fldCharType="begin"/>
        </w:r>
        <w:r w:rsidR="00491069">
          <w:rPr>
            <w:noProof/>
            <w:webHidden/>
          </w:rPr>
          <w:instrText xml:space="preserve"> PAGEREF _Toc391461186 \h </w:instrText>
        </w:r>
        <w:r w:rsidR="00491069">
          <w:rPr>
            <w:noProof/>
            <w:webHidden/>
          </w:rPr>
        </w:r>
        <w:r w:rsidR="00491069">
          <w:rPr>
            <w:noProof/>
            <w:webHidden/>
          </w:rPr>
          <w:fldChar w:fldCharType="separate"/>
        </w:r>
        <w:r w:rsidR="0065235F">
          <w:rPr>
            <w:noProof/>
            <w:webHidden/>
          </w:rPr>
          <w:t>5</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7" w:history="1">
        <w:r w:rsidR="00491069" w:rsidRPr="00912CDB">
          <w:rPr>
            <w:rStyle w:val="Hyperlink"/>
            <w:noProof/>
          </w:rPr>
          <w:t>Iegūtās tiesības</w:t>
        </w:r>
        <w:r w:rsidR="00491069">
          <w:rPr>
            <w:noProof/>
            <w:webHidden/>
          </w:rPr>
          <w:tab/>
        </w:r>
        <w:r w:rsidR="00491069">
          <w:rPr>
            <w:noProof/>
            <w:webHidden/>
          </w:rPr>
          <w:fldChar w:fldCharType="begin"/>
        </w:r>
        <w:r w:rsidR="00491069">
          <w:rPr>
            <w:noProof/>
            <w:webHidden/>
          </w:rPr>
          <w:instrText xml:space="preserve"> PAGEREF _Toc391461187 \h </w:instrText>
        </w:r>
        <w:r w:rsidR="00491069">
          <w:rPr>
            <w:noProof/>
            <w:webHidden/>
          </w:rPr>
        </w:r>
        <w:r w:rsidR="00491069">
          <w:rPr>
            <w:noProof/>
            <w:webHidden/>
          </w:rPr>
          <w:fldChar w:fldCharType="separate"/>
        </w:r>
        <w:r w:rsidR="0065235F">
          <w:rPr>
            <w:noProof/>
            <w:webHidden/>
          </w:rPr>
          <w:t>6</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8" w:history="1">
        <w:r w:rsidR="00491069" w:rsidRPr="00912CDB">
          <w:rPr>
            <w:rStyle w:val="Hyperlink"/>
            <w:noProof/>
          </w:rPr>
          <w:t>Elektroniskie paziņojumi</w:t>
        </w:r>
        <w:r w:rsidR="00491069">
          <w:rPr>
            <w:noProof/>
            <w:webHidden/>
          </w:rPr>
          <w:tab/>
        </w:r>
        <w:r w:rsidR="00491069">
          <w:rPr>
            <w:noProof/>
            <w:webHidden/>
          </w:rPr>
          <w:fldChar w:fldCharType="begin"/>
        </w:r>
        <w:r w:rsidR="00491069">
          <w:rPr>
            <w:noProof/>
            <w:webHidden/>
          </w:rPr>
          <w:instrText xml:space="preserve"> PAGEREF _Toc391461188 \h </w:instrText>
        </w:r>
        <w:r w:rsidR="00491069">
          <w:rPr>
            <w:noProof/>
            <w:webHidden/>
          </w:rPr>
        </w:r>
        <w:r w:rsidR="00491069">
          <w:rPr>
            <w:noProof/>
            <w:webHidden/>
          </w:rPr>
          <w:fldChar w:fldCharType="separate"/>
        </w:r>
        <w:r w:rsidR="0065235F">
          <w:rPr>
            <w:noProof/>
            <w:webHidden/>
          </w:rPr>
          <w:t>6</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89" w:history="1">
        <w:r w:rsidR="00491069" w:rsidRPr="00912CDB">
          <w:rPr>
            <w:rStyle w:val="Hyperlink"/>
            <w:noProof/>
          </w:rPr>
          <w:t>Licences atkārtota piešķiršana</w:t>
        </w:r>
        <w:r w:rsidR="00491069">
          <w:rPr>
            <w:noProof/>
            <w:webHidden/>
          </w:rPr>
          <w:tab/>
        </w:r>
        <w:r w:rsidR="00491069">
          <w:rPr>
            <w:noProof/>
            <w:webHidden/>
          </w:rPr>
          <w:fldChar w:fldCharType="begin"/>
        </w:r>
        <w:r w:rsidR="00491069">
          <w:rPr>
            <w:noProof/>
            <w:webHidden/>
          </w:rPr>
          <w:instrText xml:space="preserve"> PAGEREF _Toc391461189 \h </w:instrText>
        </w:r>
        <w:r w:rsidR="00491069">
          <w:rPr>
            <w:noProof/>
            <w:webHidden/>
          </w:rPr>
        </w:r>
        <w:r w:rsidR="00491069">
          <w:rPr>
            <w:noProof/>
            <w:webHidden/>
          </w:rPr>
          <w:fldChar w:fldCharType="separate"/>
        </w:r>
        <w:r w:rsidR="0065235F">
          <w:rPr>
            <w:noProof/>
            <w:webHidden/>
          </w:rPr>
          <w:t>6</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90" w:history="1">
        <w:r w:rsidR="00491069" w:rsidRPr="00912CDB">
          <w:rPr>
            <w:rStyle w:val="Hyperlink"/>
            <w:noProof/>
          </w:rPr>
          <w:t>Fontu komponenti,</w:t>
        </w:r>
        <w:r w:rsidR="00491069">
          <w:rPr>
            <w:noProof/>
            <w:webHidden/>
          </w:rPr>
          <w:tab/>
        </w:r>
        <w:r w:rsidR="00491069">
          <w:rPr>
            <w:noProof/>
            <w:webHidden/>
          </w:rPr>
          <w:fldChar w:fldCharType="begin"/>
        </w:r>
        <w:r w:rsidR="00491069">
          <w:rPr>
            <w:noProof/>
            <w:webHidden/>
          </w:rPr>
          <w:instrText xml:space="preserve"> PAGEREF _Toc391461190 \h </w:instrText>
        </w:r>
        <w:r w:rsidR="00491069">
          <w:rPr>
            <w:noProof/>
            <w:webHidden/>
          </w:rPr>
        </w:r>
        <w:r w:rsidR="00491069">
          <w:rPr>
            <w:noProof/>
            <w:webHidden/>
          </w:rPr>
          <w:fldChar w:fldCharType="separate"/>
        </w:r>
        <w:r w:rsidR="0065235F">
          <w:rPr>
            <w:noProof/>
            <w:webHidden/>
          </w:rPr>
          <w:t>6</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91" w:history="1">
        <w:r w:rsidR="00491069" w:rsidRPr="00912CDB">
          <w:rPr>
            <w:rStyle w:val="Hyperlink"/>
            <w:noProof/>
          </w:rPr>
          <w:t>Multipleksēšana</w:t>
        </w:r>
        <w:r w:rsidR="00491069">
          <w:rPr>
            <w:noProof/>
            <w:webHidden/>
          </w:rPr>
          <w:tab/>
        </w:r>
        <w:r w:rsidR="00491069">
          <w:rPr>
            <w:noProof/>
            <w:webHidden/>
          </w:rPr>
          <w:fldChar w:fldCharType="begin"/>
        </w:r>
        <w:r w:rsidR="00491069">
          <w:rPr>
            <w:noProof/>
            <w:webHidden/>
          </w:rPr>
          <w:instrText xml:space="preserve"> PAGEREF _Toc391461191 \h </w:instrText>
        </w:r>
        <w:r w:rsidR="00491069">
          <w:rPr>
            <w:noProof/>
            <w:webHidden/>
          </w:rPr>
        </w:r>
        <w:r w:rsidR="00491069">
          <w:rPr>
            <w:noProof/>
            <w:webHidden/>
          </w:rPr>
          <w:fldChar w:fldCharType="separate"/>
        </w:r>
        <w:r w:rsidR="0065235F">
          <w:rPr>
            <w:noProof/>
            <w:webHidden/>
          </w:rPr>
          <w:t>6</w:t>
        </w:r>
        <w:r w:rsidR="00491069">
          <w:rPr>
            <w:noProof/>
            <w:webHidden/>
          </w:rPr>
          <w:fldChar w:fldCharType="end"/>
        </w:r>
      </w:hyperlink>
    </w:p>
    <w:p w:rsidR="00491069" w:rsidRDefault="00A44267">
      <w:pPr>
        <w:pStyle w:val="TOC1"/>
        <w:tabs>
          <w:tab w:val="right" w:leader="dot" w:pos="5030"/>
        </w:tabs>
        <w:rPr>
          <w:rFonts w:eastAsiaTheme="minorEastAsia"/>
          <w:b w:val="0"/>
          <w:caps w:val="0"/>
          <w:noProof/>
          <w:sz w:val="22"/>
          <w:lang w:eastAsia="zh-CN"/>
        </w:rPr>
      </w:pPr>
      <w:hyperlink w:anchor="_Toc391461192" w:history="1">
        <w:r w:rsidR="00491069" w:rsidRPr="00912CDB">
          <w:rPr>
            <w:rStyle w:val="Hyperlink"/>
            <w:noProof/>
          </w:rPr>
          <w:t>Personas datu aizsardzības un drošības noteikumi</w:t>
        </w:r>
        <w:r w:rsidR="00491069">
          <w:rPr>
            <w:noProof/>
            <w:webHidden/>
          </w:rPr>
          <w:tab/>
        </w:r>
        <w:r w:rsidR="00491069">
          <w:rPr>
            <w:noProof/>
            <w:webHidden/>
          </w:rPr>
          <w:fldChar w:fldCharType="begin"/>
        </w:r>
        <w:r w:rsidR="00491069">
          <w:rPr>
            <w:noProof/>
            <w:webHidden/>
          </w:rPr>
          <w:instrText xml:space="preserve"> PAGEREF _Toc391461192 \h </w:instrText>
        </w:r>
        <w:r w:rsidR="00491069">
          <w:rPr>
            <w:noProof/>
            <w:webHidden/>
          </w:rPr>
        </w:r>
        <w:r w:rsidR="00491069">
          <w:rPr>
            <w:noProof/>
            <w:webHidden/>
          </w:rPr>
          <w:fldChar w:fldCharType="separate"/>
        </w:r>
        <w:r w:rsidR="0065235F">
          <w:rPr>
            <w:noProof/>
            <w:webHidden/>
          </w:rPr>
          <w:t>7</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193" w:history="1">
        <w:r w:rsidR="00491069" w:rsidRPr="00912CDB">
          <w:rPr>
            <w:rStyle w:val="Hyperlink"/>
            <w:noProof/>
          </w:rPr>
          <w:t>Vispārīgie personas datu aizsardzības un drošības noteikumi</w:t>
        </w:r>
        <w:r w:rsidR="00491069">
          <w:rPr>
            <w:noProof/>
            <w:webHidden/>
          </w:rPr>
          <w:tab/>
        </w:r>
        <w:r w:rsidR="00491069">
          <w:rPr>
            <w:noProof/>
            <w:webHidden/>
          </w:rPr>
          <w:fldChar w:fldCharType="begin"/>
        </w:r>
        <w:r w:rsidR="00491069">
          <w:rPr>
            <w:noProof/>
            <w:webHidden/>
          </w:rPr>
          <w:instrText xml:space="preserve"> PAGEREF _Toc391461193 \h </w:instrText>
        </w:r>
        <w:r w:rsidR="00491069">
          <w:rPr>
            <w:noProof/>
            <w:webHidden/>
          </w:rPr>
        </w:r>
        <w:r w:rsidR="00491069">
          <w:rPr>
            <w:noProof/>
            <w:webHidden/>
          </w:rPr>
          <w:fldChar w:fldCharType="separate"/>
        </w:r>
        <w:r w:rsidR="0065235F">
          <w:rPr>
            <w:noProof/>
            <w:webHidden/>
          </w:rPr>
          <w:t>7</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94" w:history="1">
        <w:r w:rsidR="00491069" w:rsidRPr="00912CDB">
          <w:rPr>
            <w:rStyle w:val="Hyperlink"/>
            <w:noProof/>
          </w:rPr>
          <w:t>Darbības joma</w:t>
        </w:r>
        <w:r w:rsidR="00491069">
          <w:rPr>
            <w:noProof/>
            <w:webHidden/>
          </w:rPr>
          <w:tab/>
        </w:r>
        <w:r w:rsidR="00491069">
          <w:rPr>
            <w:noProof/>
            <w:webHidden/>
          </w:rPr>
          <w:fldChar w:fldCharType="begin"/>
        </w:r>
        <w:r w:rsidR="00491069">
          <w:rPr>
            <w:noProof/>
            <w:webHidden/>
          </w:rPr>
          <w:instrText xml:space="preserve"> PAGEREF _Toc391461194 \h </w:instrText>
        </w:r>
        <w:r w:rsidR="00491069">
          <w:rPr>
            <w:noProof/>
            <w:webHidden/>
          </w:rPr>
        </w:r>
        <w:r w:rsidR="00491069">
          <w:rPr>
            <w:noProof/>
            <w:webHidden/>
          </w:rPr>
          <w:fldChar w:fldCharType="separate"/>
        </w:r>
        <w:r w:rsidR="0065235F">
          <w:rPr>
            <w:noProof/>
            <w:webHidden/>
          </w:rPr>
          <w:t>7</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95" w:history="1">
        <w:r w:rsidR="00491069" w:rsidRPr="00912CDB">
          <w:rPr>
            <w:rStyle w:val="Hyperlink"/>
            <w:noProof/>
          </w:rPr>
          <w:t>Klienta datu izmantošana</w:t>
        </w:r>
        <w:r w:rsidR="00491069">
          <w:rPr>
            <w:noProof/>
            <w:webHidden/>
          </w:rPr>
          <w:tab/>
        </w:r>
        <w:r w:rsidR="00491069">
          <w:rPr>
            <w:noProof/>
            <w:webHidden/>
          </w:rPr>
          <w:fldChar w:fldCharType="begin"/>
        </w:r>
        <w:r w:rsidR="00491069">
          <w:rPr>
            <w:noProof/>
            <w:webHidden/>
          </w:rPr>
          <w:instrText xml:space="preserve"> PAGEREF _Toc391461195 \h </w:instrText>
        </w:r>
        <w:r w:rsidR="00491069">
          <w:rPr>
            <w:noProof/>
            <w:webHidden/>
          </w:rPr>
        </w:r>
        <w:r w:rsidR="00491069">
          <w:rPr>
            <w:noProof/>
            <w:webHidden/>
          </w:rPr>
          <w:fldChar w:fldCharType="separate"/>
        </w:r>
        <w:r w:rsidR="0065235F">
          <w:rPr>
            <w:noProof/>
            <w:webHidden/>
          </w:rPr>
          <w:t>7</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96" w:history="1">
        <w:r w:rsidR="00491069" w:rsidRPr="00912CDB">
          <w:rPr>
            <w:rStyle w:val="Hyperlink"/>
            <w:noProof/>
          </w:rPr>
          <w:t>Klienta datu izpaušana</w:t>
        </w:r>
        <w:r w:rsidR="00491069">
          <w:rPr>
            <w:noProof/>
            <w:webHidden/>
          </w:rPr>
          <w:tab/>
        </w:r>
        <w:r w:rsidR="00491069">
          <w:rPr>
            <w:noProof/>
            <w:webHidden/>
          </w:rPr>
          <w:fldChar w:fldCharType="begin"/>
        </w:r>
        <w:r w:rsidR="00491069">
          <w:rPr>
            <w:noProof/>
            <w:webHidden/>
          </w:rPr>
          <w:instrText xml:space="preserve"> PAGEREF _Toc391461196 \h </w:instrText>
        </w:r>
        <w:r w:rsidR="00491069">
          <w:rPr>
            <w:noProof/>
            <w:webHidden/>
          </w:rPr>
        </w:r>
        <w:r w:rsidR="00491069">
          <w:rPr>
            <w:noProof/>
            <w:webHidden/>
          </w:rPr>
          <w:fldChar w:fldCharType="separate"/>
        </w:r>
        <w:r w:rsidR="0065235F">
          <w:rPr>
            <w:noProof/>
            <w:webHidden/>
          </w:rPr>
          <w:t>7</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97" w:history="1">
        <w:r w:rsidR="00491069" w:rsidRPr="00912CDB">
          <w:rPr>
            <w:rStyle w:val="Hyperlink"/>
            <w:noProof/>
          </w:rPr>
          <w:t>Izglītības iestādes</w:t>
        </w:r>
        <w:r w:rsidR="00491069">
          <w:rPr>
            <w:noProof/>
            <w:webHidden/>
          </w:rPr>
          <w:tab/>
        </w:r>
        <w:r w:rsidR="00491069">
          <w:rPr>
            <w:noProof/>
            <w:webHidden/>
          </w:rPr>
          <w:fldChar w:fldCharType="begin"/>
        </w:r>
        <w:r w:rsidR="00491069">
          <w:rPr>
            <w:noProof/>
            <w:webHidden/>
          </w:rPr>
          <w:instrText xml:space="preserve"> PAGEREF _Toc391461197 \h </w:instrText>
        </w:r>
        <w:r w:rsidR="00491069">
          <w:rPr>
            <w:noProof/>
            <w:webHidden/>
          </w:rPr>
        </w:r>
        <w:r w:rsidR="00491069">
          <w:rPr>
            <w:noProof/>
            <w:webHidden/>
          </w:rPr>
          <w:fldChar w:fldCharType="separate"/>
        </w:r>
        <w:r w:rsidR="0065235F">
          <w:rPr>
            <w:noProof/>
            <w:webHidden/>
          </w:rPr>
          <w:t>7</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98" w:history="1">
        <w:r w:rsidR="00491069" w:rsidRPr="00912CDB">
          <w:rPr>
            <w:rStyle w:val="Hyperlink"/>
            <w:noProof/>
          </w:rPr>
          <w:t>Drošība</w:t>
        </w:r>
        <w:r w:rsidR="00491069">
          <w:rPr>
            <w:noProof/>
            <w:webHidden/>
          </w:rPr>
          <w:tab/>
        </w:r>
        <w:r w:rsidR="00491069">
          <w:rPr>
            <w:noProof/>
            <w:webHidden/>
          </w:rPr>
          <w:fldChar w:fldCharType="begin"/>
        </w:r>
        <w:r w:rsidR="00491069">
          <w:rPr>
            <w:noProof/>
            <w:webHidden/>
          </w:rPr>
          <w:instrText xml:space="preserve"> PAGEREF _Toc391461198 \h </w:instrText>
        </w:r>
        <w:r w:rsidR="00491069">
          <w:rPr>
            <w:noProof/>
            <w:webHidden/>
          </w:rPr>
        </w:r>
        <w:r w:rsidR="00491069">
          <w:rPr>
            <w:noProof/>
            <w:webHidden/>
          </w:rPr>
          <w:fldChar w:fldCharType="separate"/>
        </w:r>
        <w:r w:rsidR="0065235F">
          <w:rPr>
            <w:noProof/>
            <w:webHidden/>
          </w:rPr>
          <w:t>7</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199" w:history="1">
        <w:r w:rsidR="00491069" w:rsidRPr="00912CDB">
          <w:rPr>
            <w:rStyle w:val="Hyperlink"/>
            <w:noProof/>
          </w:rPr>
          <w:t>Drošības incidenta paziņojums</w:t>
        </w:r>
        <w:r w:rsidR="00491069">
          <w:rPr>
            <w:noProof/>
            <w:webHidden/>
          </w:rPr>
          <w:tab/>
        </w:r>
        <w:r w:rsidR="00491069">
          <w:rPr>
            <w:noProof/>
            <w:webHidden/>
          </w:rPr>
          <w:fldChar w:fldCharType="begin"/>
        </w:r>
        <w:r w:rsidR="00491069">
          <w:rPr>
            <w:noProof/>
            <w:webHidden/>
          </w:rPr>
          <w:instrText xml:space="preserve"> PAGEREF _Toc391461199 \h </w:instrText>
        </w:r>
        <w:r w:rsidR="00491069">
          <w:rPr>
            <w:noProof/>
            <w:webHidden/>
          </w:rPr>
        </w:r>
        <w:r w:rsidR="00491069">
          <w:rPr>
            <w:noProof/>
            <w:webHidden/>
          </w:rPr>
          <w:fldChar w:fldCharType="separate"/>
        </w:r>
        <w:r w:rsidR="0065235F">
          <w:rPr>
            <w:noProof/>
            <w:webHidden/>
          </w:rPr>
          <w:t>8</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0" w:history="1">
        <w:r w:rsidR="00491069" w:rsidRPr="00912CDB">
          <w:rPr>
            <w:rStyle w:val="Hyperlink"/>
            <w:noProof/>
          </w:rPr>
          <w:t>Datu apstrādes vieta</w:t>
        </w:r>
        <w:r w:rsidR="00491069">
          <w:rPr>
            <w:noProof/>
            <w:webHidden/>
          </w:rPr>
          <w:tab/>
        </w:r>
        <w:r w:rsidR="00491069">
          <w:rPr>
            <w:noProof/>
            <w:webHidden/>
          </w:rPr>
          <w:fldChar w:fldCharType="begin"/>
        </w:r>
        <w:r w:rsidR="00491069">
          <w:rPr>
            <w:noProof/>
            <w:webHidden/>
          </w:rPr>
          <w:instrText xml:space="preserve"> PAGEREF _Toc391461200 \h </w:instrText>
        </w:r>
        <w:r w:rsidR="00491069">
          <w:rPr>
            <w:noProof/>
            <w:webHidden/>
          </w:rPr>
        </w:r>
        <w:r w:rsidR="00491069">
          <w:rPr>
            <w:noProof/>
            <w:webHidden/>
          </w:rPr>
          <w:fldChar w:fldCharType="separate"/>
        </w:r>
        <w:r w:rsidR="0065235F">
          <w:rPr>
            <w:noProof/>
            <w:webHidden/>
          </w:rPr>
          <w:t>8</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1" w:history="1">
        <w:r w:rsidR="00491069" w:rsidRPr="00912CDB">
          <w:rPr>
            <w:rStyle w:val="Hyperlink"/>
            <w:noProof/>
          </w:rPr>
          <w:t>Priekšskatījuma izlaidumi</w:t>
        </w:r>
        <w:r w:rsidR="00491069">
          <w:rPr>
            <w:noProof/>
            <w:webHidden/>
          </w:rPr>
          <w:tab/>
        </w:r>
        <w:r w:rsidR="00491069">
          <w:rPr>
            <w:noProof/>
            <w:webHidden/>
          </w:rPr>
          <w:fldChar w:fldCharType="begin"/>
        </w:r>
        <w:r w:rsidR="00491069">
          <w:rPr>
            <w:noProof/>
            <w:webHidden/>
          </w:rPr>
          <w:instrText xml:space="preserve"> PAGEREF _Toc391461201 \h </w:instrText>
        </w:r>
        <w:r w:rsidR="00491069">
          <w:rPr>
            <w:noProof/>
            <w:webHidden/>
          </w:rPr>
        </w:r>
        <w:r w:rsidR="00491069">
          <w:rPr>
            <w:noProof/>
            <w:webHidden/>
          </w:rPr>
          <w:fldChar w:fldCharType="separate"/>
        </w:r>
        <w:r w:rsidR="0065235F">
          <w:rPr>
            <w:noProof/>
            <w:webHidden/>
          </w:rPr>
          <w:t>8</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2" w:history="1">
        <w:r w:rsidR="00491069" w:rsidRPr="00912CDB">
          <w:rPr>
            <w:rStyle w:val="Hyperlink"/>
            <w:noProof/>
          </w:rPr>
          <w:t>Apakšuzņēmēju izmantošana</w:t>
        </w:r>
        <w:r w:rsidR="00491069">
          <w:rPr>
            <w:noProof/>
            <w:webHidden/>
          </w:rPr>
          <w:tab/>
        </w:r>
        <w:r w:rsidR="00491069">
          <w:rPr>
            <w:noProof/>
            <w:webHidden/>
          </w:rPr>
          <w:fldChar w:fldCharType="begin"/>
        </w:r>
        <w:r w:rsidR="00491069">
          <w:rPr>
            <w:noProof/>
            <w:webHidden/>
          </w:rPr>
          <w:instrText xml:space="preserve"> PAGEREF _Toc391461202 \h </w:instrText>
        </w:r>
        <w:r w:rsidR="00491069">
          <w:rPr>
            <w:noProof/>
            <w:webHidden/>
          </w:rPr>
        </w:r>
        <w:r w:rsidR="00491069">
          <w:rPr>
            <w:noProof/>
            <w:webHidden/>
          </w:rPr>
          <w:fldChar w:fldCharType="separate"/>
        </w:r>
        <w:r w:rsidR="0065235F">
          <w:rPr>
            <w:noProof/>
            <w:webHidden/>
          </w:rPr>
          <w:t>8</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3" w:history="1">
        <w:r w:rsidR="00491069" w:rsidRPr="00912CDB">
          <w:rPr>
            <w:rStyle w:val="Hyperlink"/>
            <w:noProof/>
          </w:rPr>
          <w:t>Kā sazināties ar Microsoft</w:t>
        </w:r>
        <w:r w:rsidR="00491069">
          <w:rPr>
            <w:noProof/>
            <w:webHidden/>
          </w:rPr>
          <w:tab/>
        </w:r>
        <w:r w:rsidR="00491069">
          <w:rPr>
            <w:noProof/>
            <w:webHidden/>
          </w:rPr>
          <w:fldChar w:fldCharType="begin"/>
        </w:r>
        <w:r w:rsidR="00491069">
          <w:rPr>
            <w:noProof/>
            <w:webHidden/>
          </w:rPr>
          <w:instrText xml:space="preserve"> PAGEREF _Toc391461203 \h </w:instrText>
        </w:r>
        <w:r w:rsidR="00491069">
          <w:rPr>
            <w:noProof/>
            <w:webHidden/>
          </w:rPr>
        </w:r>
        <w:r w:rsidR="00491069">
          <w:rPr>
            <w:noProof/>
            <w:webHidden/>
          </w:rPr>
          <w:fldChar w:fldCharType="separate"/>
        </w:r>
        <w:r w:rsidR="0065235F">
          <w:rPr>
            <w:noProof/>
            <w:webHidden/>
          </w:rPr>
          <w:t>8</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204" w:history="1">
        <w:r w:rsidR="00491069" w:rsidRPr="00912CDB">
          <w:rPr>
            <w:rStyle w:val="Hyperlink"/>
            <w:noProof/>
          </w:rPr>
          <w:t>Datu apstrādes noteikumi</w:t>
        </w:r>
        <w:r w:rsidR="00491069">
          <w:rPr>
            <w:noProof/>
            <w:webHidden/>
          </w:rPr>
          <w:tab/>
        </w:r>
        <w:r w:rsidR="00491069">
          <w:rPr>
            <w:noProof/>
            <w:webHidden/>
          </w:rPr>
          <w:fldChar w:fldCharType="begin"/>
        </w:r>
        <w:r w:rsidR="00491069">
          <w:rPr>
            <w:noProof/>
            <w:webHidden/>
          </w:rPr>
          <w:instrText xml:space="preserve"> PAGEREF _Toc391461204 \h </w:instrText>
        </w:r>
        <w:r w:rsidR="00491069">
          <w:rPr>
            <w:noProof/>
            <w:webHidden/>
          </w:rPr>
        </w:r>
        <w:r w:rsidR="00491069">
          <w:rPr>
            <w:noProof/>
            <w:webHidden/>
          </w:rPr>
          <w:fldChar w:fldCharType="separate"/>
        </w:r>
        <w:r w:rsidR="0065235F">
          <w:rPr>
            <w:noProof/>
            <w:webHidden/>
          </w:rPr>
          <w:t>8</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5" w:history="1">
        <w:r w:rsidR="00491069" w:rsidRPr="00912CDB">
          <w:rPr>
            <w:rStyle w:val="Hyperlink"/>
            <w:noProof/>
          </w:rPr>
          <w:t>Klienta datu atrašanās vieta, kad tie netiek aktīvi lietoti</w:t>
        </w:r>
        <w:r w:rsidR="00491069">
          <w:rPr>
            <w:noProof/>
            <w:webHidden/>
          </w:rPr>
          <w:tab/>
        </w:r>
        <w:r w:rsidR="00491069">
          <w:rPr>
            <w:noProof/>
            <w:webHidden/>
          </w:rPr>
          <w:fldChar w:fldCharType="begin"/>
        </w:r>
        <w:r w:rsidR="00491069">
          <w:rPr>
            <w:noProof/>
            <w:webHidden/>
          </w:rPr>
          <w:instrText xml:space="preserve"> PAGEREF _Toc391461205 \h </w:instrText>
        </w:r>
        <w:r w:rsidR="00491069">
          <w:rPr>
            <w:noProof/>
            <w:webHidden/>
          </w:rPr>
        </w:r>
        <w:r w:rsidR="00491069">
          <w:rPr>
            <w:noProof/>
            <w:webHidden/>
          </w:rPr>
          <w:fldChar w:fldCharType="separate"/>
        </w:r>
        <w:r w:rsidR="0065235F">
          <w:rPr>
            <w:noProof/>
            <w:webHidden/>
          </w:rPr>
          <w:t>9</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6" w:history="1">
        <w:r w:rsidR="00491069" w:rsidRPr="00912CDB">
          <w:rPr>
            <w:rStyle w:val="Hyperlink"/>
            <w:noProof/>
          </w:rPr>
          <w:t>Konfidencialitāte</w:t>
        </w:r>
        <w:r w:rsidR="00491069">
          <w:rPr>
            <w:noProof/>
            <w:webHidden/>
          </w:rPr>
          <w:tab/>
        </w:r>
        <w:r w:rsidR="00491069">
          <w:rPr>
            <w:noProof/>
            <w:webHidden/>
          </w:rPr>
          <w:fldChar w:fldCharType="begin"/>
        </w:r>
        <w:r w:rsidR="00491069">
          <w:rPr>
            <w:noProof/>
            <w:webHidden/>
          </w:rPr>
          <w:instrText xml:space="preserve"> PAGEREF _Toc391461206 \h </w:instrText>
        </w:r>
        <w:r w:rsidR="00491069">
          <w:rPr>
            <w:noProof/>
            <w:webHidden/>
          </w:rPr>
        </w:r>
        <w:r w:rsidR="00491069">
          <w:rPr>
            <w:noProof/>
            <w:webHidden/>
          </w:rPr>
          <w:fldChar w:fldCharType="separate"/>
        </w:r>
        <w:r w:rsidR="0065235F">
          <w:rPr>
            <w:noProof/>
            <w:webHidden/>
          </w:rPr>
          <w:t>10</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7" w:history="1">
        <w:r w:rsidR="00491069" w:rsidRPr="00912CDB">
          <w:rPr>
            <w:rStyle w:val="Hyperlink"/>
            <w:noProof/>
          </w:rPr>
          <w:t>Papildu Eiropas noteikumi.</w:t>
        </w:r>
        <w:r w:rsidR="00491069">
          <w:rPr>
            <w:noProof/>
            <w:webHidden/>
          </w:rPr>
          <w:tab/>
        </w:r>
        <w:r w:rsidR="00491069">
          <w:rPr>
            <w:noProof/>
            <w:webHidden/>
          </w:rPr>
          <w:fldChar w:fldCharType="begin"/>
        </w:r>
        <w:r w:rsidR="00491069">
          <w:rPr>
            <w:noProof/>
            <w:webHidden/>
          </w:rPr>
          <w:instrText xml:space="preserve"> PAGEREF _Toc391461207 \h </w:instrText>
        </w:r>
        <w:r w:rsidR="00491069">
          <w:rPr>
            <w:noProof/>
            <w:webHidden/>
          </w:rPr>
        </w:r>
        <w:r w:rsidR="00491069">
          <w:rPr>
            <w:noProof/>
            <w:webHidden/>
          </w:rPr>
          <w:fldChar w:fldCharType="separate"/>
        </w:r>
        <w:r w:rsidR="0065235F">
          <w:rPr>
            <w:noProof/>
            <w:webHidden/>
          </w:rPr>
          <w:t>10</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8" w:history="1">
        <w:r w:rsidR="00491069" w:rsidRPr="00912CDB">
          <w:rPr>
            <w:rStyle w:val="Hyperlink"/>
            <w:noProof/>
          </w:rPr>
          <w:t>Drošība</w:t>
        </w:r>
        <w:r w:rsidR="00491069">
          <w:rPr>
            <w:noProof/>
            <w:webHidden/>
          </w:rPr>
          <w:tab/>
        </w:r>
        <w:r w:rsidR="00491069">
          <w:rPr>
            <w:noProof/>
            <w:webHidden/>
          </w:rPr>
          <w:fldChar w:fldCharType="begin"/>
        </w:r>
        <w:r w:rsidR="00491069">
          <w:rPr>
            <w:noProof/>
            <w:webHidden/>
          </w:rPr>
          <w:instrText xml:space="preserve"> PAGEREF _Toc391461208 \h </w:instrText>
        </w:r>
        <w:r w:rsidR="00491069">
          <w:rPr>
            <w:noProof/>
            <w:webHidden/>
          </w:rPr>
        </w:r>
        <w:r w:rsidR="00491069">
          <w:rPr>
            <w:noProof/>
            <w:webHidden/>
          </w:rPr>
          <w:fldChar w:fldCharType="separate"/>
        </w:r>
        <w:r w:rsidR="0065235F">
          <w:rPr>
            <w:noProof/>
            <w:webHidden/>
          </w:rPr>
          <w:t>10</w:t>
        </w:r>
        <w:r w:rsidR="00491069">
          <w:rPr>
            <w:noProof/>
            <w:webHidden/>
          </w:rPr>
          <w:fldChar w:fldCharType="end"/>
        </w:r>
      </w:hyperlink>
    </w:p>
    <w:p w:rsidR="00491069" w:rsidRDefault="00A44267">
      <w:pPr>
        <w:pStyle w:val="TOC5"/>
        <w:tabs>
          <w:tab w:val="right" w:leader="dot" w:pos="5030"/>
        </w:tabs>
        <w:rPr>
          <w:rFonts w:eastAsiaTheme="minorEastAsia"/>
          <w:noProof/>
          <w:sz w:val="22"/>
          <w:lang w:eastAsia="zh-CN"/>
        </w:rPr>
      </w:pPr>
      <w:hyperlink w:anchor="_Toc391461209" w:history="1">
        <w:r w:rsidR="00491069" w:rsidRPr="00912CDB">
          <w:rPr>
            <w:rStyle w:val="Hyperlink"/>
            <w:noProof/>
          </w:rPr>
          <w:t>Sertifikācija un audits</w:t>
        </w:r>
        <w:r w:rsidR="00491069">
          <w:rPr>
            <w:noProof/>
            <w:webHidden/>
          </w:rPr>
          <w:tab/>
        </w:r>
        <w:r w:rsidR="00491069">
          <w:rPr>
            <w:noProof/>
            <w:webHidden/>
          </w:rPr>
          <w:fldChar w:fldCharType="begin"/>
        </w:r>
        <w:r w:rsidR="00491069">
          <w:rPr>
            <w:noProof/>
            <w:webHidden/>
          </w:rPr>
          <w:instrText xml:space="preserve"> PAGEREF _Toc391461209 \h </w:instrText>
        </w:r>
        <w:r w:rsidR="00491069">
          <w:rPr>
            <w:noProof/>
            <w:webHidden/>
          </w:rPr>
        </w:r>
        <w:r w:rsidR="00491069">
          <w:rPr>
            <w:noProof/>
            <w:webHidden/>
          </w:rPr>
          <w:fldChar w:fldCharType="separate"/>
        </w:r>
        <w:r w:rsidR="0065235F">
          <w:rPr>
            <w:noProof/>
            <w:webHidden/>
          </w:rPr>
          <w:t>12</w:t>
        </w:r>
        <w:r w:rsidR="00491069">
          <w:rPr>
            <w:noProof/>
            <w:webHidden/>
          </w:rPr>
          <w:fldChar w:fldCharType="end"/>
        </w:r>
      </w:hyperlink>
    </w:p>
    <w:p w:rsidR="00491069" w:rsidRDefault="00A44267">
      <w:pPr>
        <w:pStyle w:val="TOC1"/>
        <w:tabs>
          <w:tab w:val="right" w:leader="dot" w:pos="5030"/>
        </w:tabs>
        <w:rPr>
          <w:rFonts w:eastAsiaTheme="minorEastAsia"/>
          <w:b w:val="0"/>
          <w:caps w:val="0"/>
          <w:noProof/>
          <w:sz w:val="22"/>
          <w:lang w:eastAsia="zh-CN"/>
        </w:rPr>
      </w:pPr>
      <w:hyperlink w:anchor="_Toc391461210" w:history="1">
        <w:r w:rsidR="00491069" w:rsidRPr="00912CDB">
          <w:rPr>
            <w:rStyle w:val="Hyperlink"/>
            <w:noProof/>
          </w:rPr>
          <w:t>Ar Tiešsaistes pakalpojumiem saistītie noteikumi</w:t>
        </w:r>
        <w:r w:rsidR="00491069">
          <w:rPr>
            <w:noProof/>
            <w:webHidden/>
          </w:rPr>
          <w:tab/>
        </w:r>
        <w:r w:rsidR="00491069">
          <w:rPr>
            <w:noProof/>
            <w:webHidden/>
          </w:rPr>
          <w:fldChar w:fldCharType="begin"/>
        </w:r>
        <w:r w:rsidR="00491069">
          <w:rPr>
            <w:noProof/>
            <w:webHidden/>
          </w:rPr>
          <w:instrText xml:space="preserve"> PAGEREF _Toc391461210 \h </w:instrText>
        </w:r>
        <w:r w:rsidR="00491069">
          <w:rPr>
            <w:noProof/>
            <w:webHidden/>
          </w:rPr>
        </w:r>
        <w:r w:rsidR="00491069">
          <w:rPr>
            <w:noProof/>
            <w:webHidden/>
          </w:rPr>
          <w:fldChar w:fldCharType="separate"/>
        </w:r>
        <w:r w:rsidR="0065235F">
          <w:rPr>
            <w:noProof/>
            <w:webHidden/>
          </w:rPr>
          <w:t>14</w:t>
        </w:r>
        <w:r w:rsidR="00491069">
          <w:rPr>
            <w:noProof/>
            <w:webHidden/>
          </w:rPr>
          <w:fldChar w:fldCharType="end"/>
        </w:r>
      </w:hyperlink>
    </w:p>
    <w:p w:rsidR="00491069" w:rsidRDefault="00A44267">
      <w:pPr>
        <w:pStyle w:val="TOC3"/>
        <w:tabs>
          <w:tab w:val="right" w:leader="dot" w:pos="5030"/>
        </w:tabs>
        <w:rPr>
          <w:rFonts w:eastAsiaTheme="minorEastAsia"/>
          <w:smallCaps w:val="0"/>
          <w:noProof/>
          <w:sz w:val="22"/>
          <w:lang w:eastAsia="zh-CN"/>
        </w:rPr>
      </w:pPr>
      <w:hyperlink w:anchor="_Toc391461211" w:history="1">
        <w:r w:rsidR="00491069" w:rsidRPr="00912CDB">
          <w:rPr>
            <w:rStyle w:val="Hyperlink"/>
            <w:noProof/>
          </w:rPr>
          <w:t>Microsoft Azure Services</w:t>
        </w:r>
        <w:r w:rsidR="00491069">
          <w:rPr>
            <w:noProof/>
            <w:webHidden/>
          </w:rPr>
          <w:tab/>
        </w:r>
        <w:r w:rsidR="00491069">
          <w:rPr>
            <w:noProof/>
            <w:webHidden/>
          </w:rPr>
          <w:fldChar w:fldCharType="begin"/>
        </w:r>
        <w:r w:rsidR="00491069">
          <w:rPr>
            <w:noProof/>
            <w:webHidden/>
          </w:rPr>
          <w:instrText xml:space="preserve"> PAGEREF _Toc391461211 \h </w:instrText>
        </w:r>
        <w:r w:rsidR="00491069">
          <w:rPr>
            <w:noProof/>
            <w:webHidden/>
          </w:rPr>
        </w:r>
        <w:r w:rsidR="00491069">
          <w:rPr>
            <w:noProof/>
            <w:webHidden/>
          </w:rPr>
          <w:fldChar w:fldCharType="separate"/>
        </w:r>
        <w:r w:rsidR="0065235F">
          <w:rPr>
            <w:noProof/>
            <w:webHidden/>
          </w:rPr>
          <w:t>14</w:t>
        </w:r>
        <w:r w:rsidR="00491069">
          <w:rPr>
            <w:noProof/>
            <w:webHidden/>
          </w:rPr>
          <w:fldChar w:fldCharType="end"/>
        </w:r>
      </w:hyperlink>
    </w:p>
    <w:p w:rsidR="00491069" w:rsidRDefault="00A44267">
      <w:pPr>
        <w:pStyle w:val="TOC3"/>
        <w:tabs>
          <w:tab w:val="right" w:leader="dot" w:pos="5030"/>
        </w:tabs>
        <w:rPr>
          <w:rFonts w:eastAsiaTheme="minorEastAsia"/>
          <w:smallCaps w:val="0"/>
          <w:noProof/>
          <w:sz w:val="22"/>
          <w:lang w:eastAsia="zh-CN"/>
        </w:rPr>
      </w:pPr>
      <w:hyperlink w:anchor="_Toc391461212" w:history="1">
        <w:r w:rsidR="00491069" w:rsidRPr="00912CDB">
          <w:rPr>
            <w:rStyle w:val="Hyperlink"/>
            <w:noProof/>
          </w:rPr>
          <w:t>Microsoft Dynamics Online</w:t>
        </w:r>
        <w:r w:rsidR="00491069">
          <w:rPr>
            <w:noProof/>
            <w:webHidden/>
          </w:rPr>
          <w:tab/>
        </w:r>
        <w:r w:rsidR="00491069">
          <w:rPr>
            <w:noProof/>
            <w:webHidden/>
          </w:rPr>
          <w:fldChar w:fldCharType="begin"/>
        </w:r>
        <w:r w:rsidR="00491069">
          <w:rPr>
            <w:noProof/>
            <w:webHidden/>
          </w:rPr>
          <w:instrText xml:space="preserve"> PAGEREF _Toc391461212 \h </w:instrText>
        </w:r>
        <w:r w:rsidR="00491069">
          <w:rPr>
            <w:noProof/>
            <w:webHidden/>
          </w:rPr>
        </w:r>
        <w:r w:rsidR="00491069">
          <w:rPr>
            <w:noProof/>
            <w:webHidden/>
          </w:rPr>
          <w:fldChar w:fldCharType="separate"/>
        </w:r>
        <w:r w:rsidR="0065235F">
          <w:rPr>
            <w:noProof/>
            <w:webHidden/>
          </w:rPr>
          <w:t>15</w:t>
        </w:r>
        <w:r w:rsidR="00491069">
          <w:rPr>
            <w:noProof/>
            <w:webHidden/>
          </w:rPr>
          <w:fldChar w:fldCharType="end"/>
        </w:r>
      </w:hyperlink>
    </w:p>
    <w:p w:rsidR="00491069" w:rsidRDefault="00A44267">
      <w:pPr>
        <w:pStyle w:val="TOC2"/>
        <w:tabs>
          <w:tab w:val="right" w:leader="dot" w:pos="5030"/>
        </w:tabs>
        <w:rPr>
          <w:rFonts w:eastAsiaTheme="minorEastAsia"/>
          <w:b w:val="0"/>
          <w:smallCaps w:val="0"/>
          <w:noProof/>
          <w:sz w:val="22"/>
          <w:lang w:eastAsia="zh-CN"/>
        </w:rPr>
      </w:pPr>
      <w:hyperlink w:anchor="_Toc391461213" w:history="1">
        <w:r w:rsidR="00491069" w:rsidRPr="00912CDB">
          <w:rPr>
            <w:rStyle w:val="Hyperlink"/>
            <w:noProof/>
          </w:rPr>
          <w:t>Office 365 pakalpojumi</w:t>
        </w:r>
        <w:r w:rsidR="00491069">
          <w:rPr>
            <w:noProof/>
            <w:webHidden/>
          </w:rPr>
          <w:tab/>
        </w:r>
        <w:r w:rsidR="00491069">
          <w:rPr>
            <w:noProof/>
            <w:webHidden/>
          </w:rPr>
          <w:fldChar w:fldCharType="begin"/>
        </w:r>
        <w:r w:rsidR="00491069">
          <w:rPr>
            <w:noProof/>
            <w:webHidden/>
          </w:rPr>
          <w:instrText xml:space="preserve"> PAGEREF _Toc391461213 \h </w:instrText>
        </w:r>
        <w:r w:rsidR="00491069">
          <w:rPr>
            <w:noProof/>
            <w:webHidden/>
          </w:rPr>
        </w:r>
        <w:r w:rsidR="00491069">
          <w:rPr>
            <w:noProof/>
            <w:webHidden/>
          </w:rPr>
          <w:fldChar w:fldCharType="separate"/>
        </w:r>
        <w:r w:rsidR="0065235F">
          <w:rPr>
            <w:noProof/>
            <w:webHidden/>
          </w:rPr>
          <w:t>16</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14" w:history="1">
        <w:r w:rsidR="00491069" w:rsidRPr="00912CDB">
          <w:rPr>
            <w:rStyle w:val="Hyperlink"/>
            <w:noProof/>
          </w:rPr>
          <w:t>Exchange Online</w:t>
        </w:r>
        <w:r w:rsidR="00491069">
          <w:rPr>
            <w:noProof/>
            <w:webHidden/>
          </w:rPr>
          <w:tab/>
        </w:r>
        <w:r w:rsidR="00491069">
          <w:rPr>
            <w:noProof/>
            <w:webHidden/>
          </w:rPr>
          <w:fldChar w:fldCharType="begin"/>
        </w:r>
        <w:r w:rsidR="00491069">
          <w:rPr>
            <w:noProof/>
            <w:webHidden/>
          </w:rPr>
          <w:instrText xml:space="preserve"> PAGEREF _Toc391461214 \h </w:instrText>
        </w:r>
        <w:r w:rsidR="00491069">
          <w:rPr>
            <w:noProof/>
            <w:webHidden/>
          </w:rPr>
        </w:r>
        <w:r w:rsidR="00491069">
          <w:rPr>
            <w:noProof/>
            <w:webHidden/>
          </w:rPr>
          <w:fldChar w:fldCharType="separate"/>
        </w:r>
        <w:r w:rsidR="0065235F">
          <w:rPr>
            <w:noProof/>
            <w:webHidden/>
          </w:rPr>
          <w:t>16</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15" w:history="1">
        <w:r w:rsidR="00491069" w:rsidRPr="00912CDB">
          <w:rPr>
            <w:rStyle w:val="Hyperlink"/>
            <w:noProof/>
          </w:rPr>
          <w:t>Lync Online</w:t>
        </w:r>
        <w:r w:rsidR="00491069">
          <w:rPr>
            <w:noProof/>
            <w:webHidden/>
          </w:rPr>
          <w:tab/>
        </w:r>
        <w:r w:rsidR="00491069">
          <w:rPr>
            <w:noProof/>
            <w:webHidden/>
          </w:rPr>
          <w:fldChar w:fldCharType="begin"/>
        </w:r>
        <w:r w:rsidR="00491069">
          <w:rPr>
            <w:noProof/>
            <w:webHidden/>
          </w:rPr>
          <w:instrText xml:space="preserve"> PAGEREF _Toc391461215 \h </w:instrText>
        </w:r>
        <w:r w:rsidR="00491069">
          <w:rPr>
            <w:noProof/>
            <w:webHidden/>
          </w:rPr>
        </w:r>
        <w:r w:rsidR="00491069">
          <w:rPr>
            <w:noProof/>
            <w:webHidden/>
          </w:rPr>
          <w:fldChar w:fldCharType="separate"/>
        </w:r>
        <w:r w:rsidR="0065235F">
          <w:rPr>
            <w:noProof/>
            <w:webHidden/>
          </w:rPr>
          <w:t>17</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16" w:history="1">
        <w:r w:rsidR="00491069" w:rsidRPr="00912CDB">
          <w:rPr>
            <w:rStyle w:val="Hyperlink"/>
            <w:noProof/>
          </w:rPr>
          <w:t>Office 365 lietojumprogrammas</w:t>
        </w:r>
        <w:r w:rsidR="00491069">
          <w:rPr>
            <w:noProof/>
            <w:webHidden/>
          </w:rPr>
          <w:tab/>
        </w:r>
        <w:r w:rsidR="00491069">
          <w:rPr>
            <w:noProof/>
            <w:webHidden/>
          </w:rPr>
          <w:fldChar w:fldCharType="begin"/>
        </w:r>
        <w:r w:rsidR="00491069">
          <w:rPr>
            <w:noProof/>
            <w:webHidden/>
          </w:rPr>
          <w:instrText xml:space="preserve"> PAGEREF _Toc391461216 \h </w:instrText>
        </w:r>
        <w:r w:rsidR="00491069">
          <w:rPr>
            <w:noProof/>
            <w:webHidden/>
          </w:rPr>
        </w:r>
        <w:r w:rsidR="00491069">
          <w:rPr>
            <w:noProof/>
            <w:webHidden/>
          </w:rPr>
          <w:fldChar w:fldCharType="separate"/>
        </w:r>
        <w:r w:rsidR="0065235F">
          <w:rPr>
            <w:noProof/>
            <w:webHidden/>
          </w:rPr>
          <w:t>18</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17" w:history="1">
        <w:r w:rsidR="00491069" w:rsidRPr="00912CDB">
          <w:rPr>
            <w:rStyle w:val="Hyperlink"/>
            <w:noProof/>
          </w:rPr>
          <w:t>Office Online</w:t>
        </w:r>
        <w:r w:rsidR="00491069">
          <w:rPr>
            <w:noProof/>
            <w:webHidden/>
          </w:rPr>
          <w:tab/>
        </w:r>
        <w:r w:rsidR="00491069">
          <w:rPr>
            <w:noProof/>
            <w:webHidden/>
          </w:rPr>
          <w:fldChar w:fldCharType="begin"/>
        </w:r>
        <w:r w:rsidR="00491069">
          <w:rPr>
            <w:noProof/>
            <w:webHidden/>
          </w:rPr>
          <w:instrText xml:space="preserve"> PAGEREF _Toc391461217 \h </w:instrText>
        </w:r>
        <w:r w:rsidR="00491069">
          <w:rPr>
            <w:noProof/>
            <w:webHidden/>
          </w:rPr>
        </w:r>
        <w:r w:rsidR="00491069">
          <w:rPr>
            <w:noProof/>
            <w:webHidden/>
          </w:rPr>
          <w:fldChar w:fldCharType="separate"/>
        </w:r>
        <w:r w:rsidR="0065235F">
          <w:rPr>
            <w:noProof/>
            <w:webHidden/>
          </w:rPr>
          <w:t>18</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18" w:history="1">
        <w:r w:rsidR="00491069" w:rsidRPr="00912CDB">
          <w:rPr>
            <w:rStyle w:val="Hyperlink"/>
            <w:noProof/>
          </w:rPr>
          <w:t>OneDrive for Business</w:t>
        </w:r>
        <w:r w:rsidR="00491069">
          <w:rPr>
            <w:noProof/>
            <w:webHidden/>
          </w:rPr>
          <w:tab/>
        </w:r>
        <w:r w:rsidR="00491069">
          <w:rPr>
            <w:noProof/>
            <w:webHidden/>
          </w:rPr>
          <w:fldChar w:fldCharType="begin"/>
        </w:r>
        <w:r w:rsidR="00491069">
          <w:rPr>
            <w:noProof/>
            <w:webHidden/>
          </w:rPr>
          <w:instrText xml:space="preserve"> PAGEREF _Toc391461218 \h </w:instrText>
        </w:r>
        <w:r w:rsidR="00491069">
          <w:rPr>
            <w:noProof/>
            <w:webHidden/>
          </w:rPr>
        </w:r>
        <w:r w:rsidR="00491069">
          <w:rPr>
            <w:noProof/>
            <w:webHidden/>
          </w:rPr>
          <w:fldChar w:fldCharType="separate"/>
        </w:r>
        <w:r w:rsidR="0065235F">
          <w:rPr>
            <w:noProof/>
            <w:webHidden/>
          </w:rPr>
          <w:t>19</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19" w:history="1">
        <w:r w:rsidR="00491069" w:rsidRPr="00912CDB">
          <w:rPr>
            <w:rStyle w:val="Hyperlink"/>
            <w:noProof/>
          </w:rPr>
          <w:t>Project Online</w:t>
        </w:r>
        <w:r w:rsidR="00491069">
          <w:rPr>
            <w:noProof/>
            <w:webHidden/>
          </w:rPr>
          <w:tab/>
        </w:r>
        <w:r w:rsidR="00491069">
          <w:rPr>
            <w:noProof/>
            <w:webHidden/>
          </w:rPr>
          <w:fldChar w:fldCharType="begin"/>
        </w:r>
        <w:r w:rsidR="00491069">
          <w:rPr>
            <w:noProof/>
            <w:webHidden/>
          </w:rPr>
          <w:instrText xml:space="preserve"> PAGEREF _Toc391461219 \h </w:instrText>
        </w:r>
        <w:r w:rsidR="00491069">
          <w:rPr>
            <w:noProof/>
            <w:webHidden/>
          </w:rPr>
        </w:r>
        <w:r w:rsidR="00491069">
          <w:rPr>
            <w:noProof/>
            <w:webHidden/>
          </w:rPr>
          <w:fldChar w:fldCharType="separate"/>
        </w:r>
        <w:r w:rsidR="0065235F">
          <w:rPr>
            <w:noProof/>
            <w:webHidden/>
          </w:rPr>
          <w:t>19</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20" w:history="1">
        <w:r w:rsidR="00491069" w:rsidRPr="00912CDB">
          <w:rPr>
            <w:rStyle w:val="Hyperlink"/>
            <w:noProof/>
          </w:rPr>
          <w:t>SharePoint Online</w:t>
        </w:r>
        <w:r w:rsidR="00491069">
          <w:rPr>
            <w:noProof/>
            <w:webHidden/>
          </w:rPr>
          <w:tab/>
        </w:r>
        <w:r w:rsidR="00491069">
          <w:rPr>
            <w:noProof/>
            <w:webHidden/>
          </w:rPr>
          <w:fldChar w:fldCharType="begin"/>
        </w:r>
        <w:r w:rsidR="00491069">
          <w:rPr>
            <w:noProof/>
            <w:webHidden/>
          </w:rPr>
          <w:instrText xml:space="preserve"> PAGEREF _Toc391461220 \h </w:instrText>
        </w:r>
        <w:r w:rsidR="00491069">
          <w:rPr>
            <w:noProof/>
            <w:webHidden/>
          </w:rPr>
        </w:r>
        <w:r w:rsidR="00491069">
          <w:rPr>
            <w:noProof/>
            <w:webHidden/>
          </w:rPr>
          <w:fldChar w:fldCharType="separate"/>
        </w:r>
        <w:r w:rsidR="0065235F">
          <w:rPr>
            <w:noProof/>
            <w:webHidden/>
          </w:rPr>
          <w:t>19</w:t>
        </w:r>
        <w:r w:rsidR="00491069">
          <w:rPr>
            <w:noProof/>
            <w:webHidden/>
          </w:rPr>
          <w:fldChar w:fldCharType="end"/>
        </w:r>
      </w:hyperlink>
    </w:p>
    <w:p w:rsidR="00491069" w:rsidRDefault="00A44267">
      <w:pPr>
        <w:pStyle w:val="TOC3"/>
        <w:tabs>
          <w:tab w:val="right" w:leader="dot" w:pos="5030"/>
        </w:tabs>
        <w:rPr>
          <w:rFonts w:eastAsiaTheme="minorEastAsia"/>
          <w:smallCaps w:val="0"/>
          <w:noProof/>
          <w:sz w:val="22"/>
          <w:lang w:eastAsia="zh-CN"/>
        </w:rPr>
      </w:pPr>
      <w:hyperlink w:anchor="_Toc391461221" w:history="1">
        <w:r w:rsidR="00491069" w:rsidRPr="00912CDB">
          <w:rPr>
            <w:rStyle w:val="Hyperlink"/>
            <w:noProof/>
          </w:rPr>
          <w:t>Windows Intune</w:t>
        </w:r>
        <w:r w:rsidR="00491069">
          <w:rPr>
            <w:noProof/>
            <w:webHidden/>
          </w:rPr>
          <w:tab/>
        </w:r>
        <w:r w:rsidR="00491069">
          <w:rPr>
            <w:noProof/>
            <w:webHidden/>
          </w:rPr>
          <w:fldChar w:fldCharType="begin"/>
        </w:r>
        <w:r w:rsidR="00491069">
          <w:rPr>
            <w:noProof/>
            <w:webHidden/>
          </w:rPr>
          <w:instrText xml:space="preserve"> PAGEREF _Toc391461221 \h </w:instrText>
        </w:r>
        <w:r w:rsidR="00491069">
          <w:rPr>
            <w:noProof/>
            <w:webHidden/>
          </w:rPr>
        </w:r>
        <w:r w:rsidR="00491069">
          <w:rPr>
            <w:noProof/>
            <w:webHidden/>
          </w:rPr>
          <w:fldChar w:fldCharType="separate"/>
        </w:r>
        <w:r w:rsidR="0065235F">
          <w:rPr>
            <w:noProof/>
            <w:webHidden/>
          </w:rPr>
          <w:t>19</w:t>
        </w:r>
        <w:r w:rsidR="00491069">
          <w:rPr>
            <w:noProof/>
            <w:webHidden/>
          </w:rPr>
          <w:fldChar w:fldCharType="end"/>
        </w:r>
      </w:hyperlink>
    </w:p>
    <w:p w:rsidR="00491069" w:rsidRDefault="00A44267">
      <w:pPr>
        <w:pStyle w:val="TOC2"/>
        <w:tabs>
          <w:tab w:val="right" w:leader="dot" w:pos="5030"/>
        </w:tabs>
        <w:rPr>
          <w:rFonts w:eastAsiaTheme="minorEastAsia"/>
          <w:b w:val="0"/>
          <w:smallCaps w:val="0"/>
          <w:noProof/>
          <w:sz w:val="22"/>
          <w:lang w:eastAsia="zh-CN"/>
        </w:rPr>
      </w:pPr>
      <w:hyperlink w:anchor="_Toc391461222" w:history="1">
        <w:r w:rsidR="00491069" w:rsidRPr="00912CDB">
          <w:rPr>
            <w:rStyle w:val="Hyperlink"/>
            <w:noProof/>
          </w:rPr>
          <w:t>Citi tiešsaistes pakalpojumi</w:t>
        </w:r>
        <w:r w:rsidR="00491069">
          <w:rPr>
            <w:noProof/>
            <w:webHidden/>
          </w:rPr>
          <w:tab/>
        </w:r>
        <w:r w:rsidR="00491069">
          <w:rPr>
            <w:noProof/>
            <w:webHidden/>
          </w:rPr>
          <w:fldChar w:fldCharType="begin"/>
        </w:r>
        <w:r w:rsidR="00491069">
          <w:rPr>
            <w:noProof/>
            <w:webHidden/>
          </w:rPr>
          <w:instrText xml:space="preserve"> PAGEREF _Toc391461222 \h </w:instrText>
        </w:r>
        <w:r w:rsidR="00491069">
          <w:rPr>
            <w:noProof/>
            <w:webHidden/>
          </w:rPr>
        </w:r>
        <w:r w:rsidR="00491069">
          <w:rPr>
            <w:noProof/>
            <w:webHidden/>
          </w:rPr>
          <w:fldChar w:fldCharType="separate"/>
        </w:r>
        <w:r w:rsidR="0065235F">
          <w:rPr>
            <w:noProof/>
            <w:webHidden/>
          </w:rPr>
          <w:t>23</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23" w:history="1">
        <w:r w:rsidR="00491069" w:rsidRPr="00912CDB">
          <w:rPr>
            <w:rStyle w:val="Hyperlink"/>
            <w:noProof/>
          </w:rPr>
          <w:t>Bing Maps Enterprise Platform un Bing Maps Mobile Asset Management Platform</w:t>
        </w:r>
        <w:r w:rsidR="00491069">
          <w:rPr>
            <w:noProof/>
            <w:webHidden/>
          </w:rPr>
          <w:tab/>
        </w:r>
        <w:r w:rsidR="00491069">
          <w:rPr>
            <w:noProof/>
            <w:webHidden/>
          </w:rPr>
          <w:fldChar w:fldCharType="begin"/>
        </w:r>
        <w:r w:rsidR="00491069">
          <w:rPr>
            <w:noProof/>
            <w:webHidden/>
          </w:rPr>
          <w:instrText xml:space="preserve"> PAGEREF _Toc391461223 \h </w:instrText>
        </w:r>
        <w:r w:rsidR="00491069">
          <w:rPr>
            <w:noProof/>
            <w:webHidden/>
          </w:rPr>
        </w:r>
        <w:r w:rsidR="00491069">
          <w:rPr>
            <w:noProof/>
            <w:webHidden/>
          </w:rPr>
          <w:fldChar w:fldCharType="separate"/>
        </w:r>
        <w:r w:rsidR="0065235F">
          <w:rPr>
            <w:noProof/>
            <w:webHidden/>
          </w:rPr>
          <w:t>23</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24" w:history="1">
        <w:r w:rsidR="00491069" w:rsidRPr="00912CDB">
          <w:rPr>
            <w:rStyle w:val="Hyperlink"/>
            <w:noProof/>
          </w:rPr>
          <w:t>Microsoft Azure Directory Premium</w:t>
        </w:r>
        <w:r w:rsidR="00491069">
          <w:rPr>
            <w:noProof/>
            <w:webHidden/>
          </w:rPr>
          <w:tab/>
        </w:r>
        <w:r w:rsidR="00491069">
          <w:rPr>
            <w:noProof/>
            <w:webHidden/>
          </w:rPr>
          <w:fldChar w:fldCharType="begin"/>
        </w:r>
        <w:r w:rsidR="00491069">
          <w:rPr>
            <w:noProof/>
            <w:webHidden/>
          </w:rPr>
          <w:instrText xml:space="preserve"> PAGEREF _Toc391461224 \h </w:instrText>
        </w:r>
        <w:r w:rsidR="00491069">
          <w:rPr>
            <w:noProof/>
            <w:webHidden/>
          </w:rPr>
        </w:r>
        <w:r w:rsidR="00491069">
          <w:rPr>
            <w:noProof/>
            <w:webHidden/>
          </w:rPr>
          <w:fldChar w:fldCharType="separate"/>
        </w:r>
        <w:r w:rsidR="0065235F">
          <w:rPr>
            <w:noProof/>
            <w:webHidden/>
          </w:rPr>
          <w:t>23</w:t>
        </w:r>
        <w:r w:rsidR="00491069">
          <w:rPr>
            <w:noProof/>
            <w:webHidden/>
          </w:rPr>
          <w:fldChar w:fldCharType="end"/>
        </w:r>
      </w:hyperlink>
    </w:p>
    <w:p w:rsidR="00491069" w:rsidRDefault="00A44267" w:rsidP="00491069">
      <w:pPr>
        <w:pStyle w:val="TOC3"/>
        <w:tabs>
          <w:tab w:val="right" w:leader="dot" w:pos="5030"/>
        </w:tabs>
        <w:rPr>
          <w:rFonts w:eastAsiaTheme="minorEastAsia"/>
          <w:smallCaps w:val="0"/>
          <w:noProof/>
          <w:sz w:val="22"/>
          <w:lang w:eastAsia="zh-CN"/>
        </w:rPr>
      </w:pPr>
      <w:hyperlink w:anchor="_Toc391461225" w:history="1">
        <w:r w:rsidR="00491069" w:rsidRPr="00912CDB">
          <w:rPr>
            <w:rStyle w:val="Hyperlink"/>
            <w:noProof/>
          </w:rPr>
          <w:t>Microsoft Learning E-Reference Library</w:t>
        </w:r>
        <w:r w:rsidR="00491069">
          <w:rPr>
            <w:noProof/>
            <w:webHidden/>
          </w:rPr>
          <w:tab/>
        </w:r>
        <w:r w:rsidR="00491069">
          <w:rPr>
            <w:noProof/>
            <w:webHidden/>
          </w:rPr>
          <w:fldChar w:fldCharType="begin"/>
        </w:r>
        <w:r w:rsidR="00491069">
          <w:rPr>
            <w:noProof/>
            <w:webHidden/>
          </w:rPr>
          <w:instrText xml:space="preserve"> PAGEREF _Toc391461225 \h </w:instrText>
        </w:r>
        <w:r w:rsidR="00491069">
          <w:rPr>
            <w:noProof/>
            <w:webHidden/>
          </w:rPr>
        </w:r>
        <w:r w:rsidR="00491069">
          <w:rPr>
            <w:noProof/>
            <w:webHidden/>
          </w:rPr>
          <w:fldChar w:fldCharType="separate"/>
        </w:r>
        <w:r w:rsidR="0065235F">
          <w:rPr>
            <w:noProof/>
            <w:webHidden/>
          </w:rPr>
          <w:t>23</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226" w:history="1">
        <w:r w:rsidR="00491069" w:rsidRPr="00912CDB">
          <w:rPr>
            <w:rStyle w:val="Hyperlink"/>
            <w:noProof/>
          </w:rPr>
          <w:t>Microsoft Learning IT Academy</w:t>
        </w:r>
        <w:r w:rsidR="00491069">
          <w:rPr>
            <w:noProof/>
            <w:webHidden/>
          </w:rPr>
          <w:tab/>
        </w:r>
        <w:r w:rsidR="00491069">
          <w:rPr>
            <w:noProof/>
            <w:webHidden/>
          </w:rPr>
          <w:fldChar w:fldCharType="begin"/>
        </w:r>
        <w:r w:rsidR="00491069">
          <w:rPr>
            <w:noProof/>
            <w:webHidden/>
          </w:rPr>
          <w:instrText xml:space="preserve"> PAGEREF _Toc391461226 \h </w:instrText>
        </w:r>
        <w:r w:rsidR="00491069">
          <w:rPr>
            <w:noProof/>
            <w:webHidden/>
          </w:rPr>
        </w:r>
        <w:r w:rsidR="00491069">
          <w:rPr>
            <w:noProof/>
            <w:webHidden/>
          </w:rPr>
          <w:fldChar w:fldCharType="separate"/>
        </w:r>
        <w:r w:rsidR="0065235F">
          <w:rPr>
            <w:noProof/>
            <w:webHidden/>
          </w:rPr>
          <w:t>23</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227" w:history="1">
        <w:r w:rsidR="00491069" w:rsidRPr="00912CDB">
          <w:rPr>
            <w:rStyle w:val="Hyperlink"/>
            <w:noProof/>
          </w:rPr>
          <w:t>Microsoft tiesību pārvaldība</w:t>
        </w:r>
        <w:r w:rsidR="00491069">
          <w:rPr>
            <w:noProof/>
            <w:webHidden/>
          </w:rPr>
          <w:tab/>
        </w:r>
        <w:r w:rsidR="00491069">
          <w:rPr>
            <w:noProof/>
            <w:webHidden/>
          </w:rPr>
          <w:fldChar w:fldCharType="begin"/>
        </w:r>
        <w:r w:rsidR="00491069">
          <w:rPr>
            <w:noProof/>
            <w:webHidden/>
          </w:rPr>
          <w:instrText xml:space="preserve"> PAGEREF _Toc391461227 \h </w:instrText>
        </w:r>
        <w:r w:rsidR="00491069">
          <w:rPr>
            <w:noProof/>
            <w:webHidden/>
          </w:rPr>
        </w:r>
        <w:r w:rsidR="00491069">
          <w:rPr>
            <w:noProof/>
            <w:webHidden/>
          </w:rPr>
          <w:fldChar w:fldCharType="separate"/>
        </w:r>
        <w:r w:rsidR="0065235F">
          <w:rPr>
            <w:noProof/>
            <w:webHidden/>
          </w:rPr>
          <w:t>24</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228" w:history="1">
        <w:r w:rsidR="00491069" w:rsidRPr="00912CDB">
          <w:rPr>
            <w:rStyle w:val="Hyperlink"/>
            <w:noProof/>
          </w:rPr>
          <w:t>Office 365 Developer</w:t>
        </w:r>
        <w:r w:rsidR="00491069">
          <w:rPr>
            <w:noProof/>
            <w:webHidden/>
          </w:rPr>
          <w:tab/>
        </w:r>
        <w:r w:rsidR="00491069">
          <w:rPr>
            <w:noProof/>
            <w:webHidden/>
          </w:rPr>
          <w:fldChar w:fldCharType="begin"/>
        </w:r>
        <w:r w:rsidR="00491069">
          <w:rPr>
            <w:noProof/>
            <w:webHidden/>
          </w:rPr>
          <w:instrText xml:space="preserve"> PAGEREF _Toc391461228 \h </w:instrText>
        </w:r>
        <w:r w:rsidR="00491069">
          <w:rPr>
            <w:noProof/>
            <w:webHidden/>
          </w:rPr>
        </w:r>
        <w:r w:rsidR="00491069">
          <w:rPr>
            <w:noProof/>
            <w:webHidden/>
          </w:rPr>
          <w:fldChar w:fldCharType="separate"/>
        </w:r>
        <w:r w:rsidR="0065235F">
          <w:rPr>
            <w:noProof/>
            <w:webHidden/>
          </w:rPr>
          <w:t>24</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229" w:history="1">
        <w:r w:rsidR="00491069" w:rsidRPr="00912CDB">
          <w:rPr>
            <w:rStyle w:val="Hyperlink"/>
            <w:noProof/>
          </w:rPr>
          <w:t>Power BI pakalpojumam Office 365</w:t>
        </w:r>
        <w:r w:rsidR="00491069">
          <w:rPr>
            <w:noProof/>
            <w:webHidden/>
          </w:rPr>
          <w:tab/>
        </w:r>
        <w:r w:rsidR="00491069">
          <w:rPr>
            <w:noProof/>
            <w:webHidden/>
          </w:rPr>
          <w:fldChar w:fldCharType="begin"/>
        </w:r>
        <w:r w:rsidR="00491069">
          <w:rPr>
            <w:noProof/>
            <w:webHidden/>
          </w:rPr>
          <w:instrText xml:space="preserve"> PAGEREF _Toc391461229 \h </w:instrText>
        </w:r>
        <w:r w:rsidR="00491069">
          <w:rPr>
            <w:noProof/>
            <w:webHidden/>
          </w:rPr>
        </w:r>
        <w:r w:rsidR="00491069">
          <w:rPr>
            <w:noProof/>
            <w:webHidden/>
          </w:rPr>
          <w:fldChar w:fldCharType="separate"/>
        </w:r>
        <w:r w:rsidR="0065235F">
          <w:rPr>
            <w:noProof/>
            <w:webHidden/>
          </w:rPr>
          <w:t>24</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230" w:history="1">
        <w:r w:rsidR="00491069" w:rsidRPr="00912CDB">
          <w:rPr>
            <w:rStyle w:val="Hyperlink"/>
            <w:noProof/>
          </w:rPr>
          <w:t>System Center Endpoint Protection</w:t>
        </w:r>
        <w:r w:rsidR="00491069">
          <w:rPr>
            <w:noProof/>
            <w:webHidden/>
          </w:rPr>
          <w:tab/>
        </w:r>
        <w:r w:rsidR="00491069">
          <w:rPr>
            <w:noProof/>
            <w:webHidden/>
          </w:rPr>
          <w:fldChar w:fldCharType="begin"/>
        </w:r>
        <w:r w:rsidR="00491069">
          <w:rPr>
            <w:noProof/>
            <w:webHidden/>
          </w:rPr>
          <w:instrText xml:space="preserve"> PAGEREF _Toc391461230 \h </w:instrText>
        </w:r>
        <w:r w:rsidR="00491069">
          <w:rPr>
            <w:noProof/>
            <w:webHidden/>
          </w:rPr>
        </w:r>
        <w:r w:rsidR="00491069">
          <w:rPr>
            <w:noProof/>
            <w:webHidden/>
          </w:rPr>
          <w:fldChar w:fldCharType="separate"/>
        </w:r>
        <w:r w:rsidR="0065235F">
          <w:rPr>
            <w:noProof/>
            <w:webHidden/>
          </w:rPr>
          <w:t>24</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231" w:history="1">
        <w:r w:rsidR="00491069" w:rsidRPr="00912CDB">
          <w:rPr>
            <w:rStyle w:val="Hyperlink"/>
            <w:noProof/>
          </w:rPr>
          <w:t>Translator API</w:t>
        </w:r>
        <w:r w:rsidR="00491069">
          <w:rPr>
            <w:noProof/>
            <w:webHidden/>
          </w:rPr>
          <w:tab/>
        </w:r>
        <w:r w:rsidR="00491069">
          <w:rPr>
            <w:noProof/>
            <w:webHidden/>
          </w:rPr>
          <w:fldChar w:fldCharType="begin"/>
        </w:r>
        <w:r w:rsidR="00491069">
          <w:rPr>
            <w:noProof/>
            <w:webHidden/>
          </w:rPr>
          <w:instrText xml:space="preserve"> PAGEREF _Toc391461231 \h </w:instrText>
        </w:r>
        <w:r w:rsidR="00491069">
          <w:rPr>
            <w:noProof/>
            <w:webHidden/>
          </w:rPr>
        </w:r>
        <w:r w:rsidR="00491069">
          <w:rPr>
            <w:noProof/>
            <w:webHidden/>
          </w:rPr>
          <w:fldChar w:fldCharType="separate"/>
        </w:r>
        <w:r w:rsidR="0065235F">
          <w:rPr>
            <w:noProof/>
            <w:webHidden/>
          </w:rPr>
          <w:t>24</w:t>
        </w:r>
        <w:r w:rsidR="00491069">
          <w:rPr>
            <w:noProof/>
            <w:webHidden/>
          </w:rPr>
          <w:fldChar w:fldCharType="end"/>
        </w:r>
      </w:hyperlink>
    </w:p>
    <w:p w:rsidR="00491069" w:rsidRDefault="00A44267">
      <w:pPr>
        <w:pStyle w:val="TOC4"/>
        <w:rPr>
          <w:rFonts w:eastAsiaTheme="minorEastAsia"/>
          <w:smallCaps w:val="0"/>
          <w:noProof/>
          <w:sz w:val="22"/>
          <w:lang w:eastAsia="zh-CN"/>
        </w:rPr>
      </w:pPr>
      <w:hyperlink w:anchor="_Toc391461232" w:history="1">
        <w:r w:rsidR="00491069" w:rsidRPr="00912CDB">
          <w:rPr>
            <w:rStyle w:val="Hyperlink"/>
            <w:noProof/>
          </w:rPr>
          <w:t>Yammer Enterprise</w:t>
        </w:r>
        <w:r w:rsidR="00491069">
          <w:rPr>
            <w:noProof/>
            <w:webHidden/>
          </w:rPr>
          <w:tab/>
        </w:r>
        <w:r w:rsidR="00491069">
          <w:rPr>
            <w:noProof/>
            <w:webHidden/>
          </w:rPr>
          <w:fldChar w:fldCharType="begin"/>
        </w:r>
        <w:r w:rsidR="00491069">
          <w:rPr>
            <w:noProof/>
            <w:webHidden/>
          </w:rPr>
          <w:instrText xml:space="preserve"> PAGEREF _Toc391461232 \h </w:instrText>
        </w:r>
        <w:r w:rsidR="00491069">
          <w:rPr>
            <w:noProof/>
            <w:webHidden/>
          </w:rPr>
        </w:r>
        <w:r w:rsidR="00491069">
          <w:rPr>
            <w:noProof/>
            <w:webHidden/>
          </w:rPr>
          <w:fldChar w:fldCharType="separate"/>
        </w:r>
        <w:r w:rsidR="0065235F">
          <w:rPr>
            <w:noProof/>
            <w:webHidden/>
          </w:rPr>
          <w:t>25</w:t>
        </w:r>
        <w:r w:rsidR="00491069">
          <w:rPr>
            <w:noProof/>
            <w:webHidden/>
          </w:rPr>
          <w:fldChar w:fldCharType="end"/>
        </w:r>
      </w:hyperlink>
    </w:p>
    <w:p w:rsidR="00491069" w:rsidRDefault="00A44267">
      <w:pPr>
        <w:pStyle w:val="TOC1"/>
        <w:tabs>
          <w:tab w:val="right" w:leader="dot" w:pos="5030"/>
        </w:tabs>
        <w:rPr>
          <w:rFonts w:eastAsiaTheme="minorEastAsia"/>
          <w:b w:val="0"/>
          <w:caps w:val="0"/>
          <w:noProof/>
          <w:sz w:val="22"/>
          <w:lang w:eastAsia="zh-CN"/>
        </w:rPr>
      </w:pPr>
      <w:hyperlink w:anchor="_Toc391461233" w:history="1">
        <w:r w:rsidR="00491069" w:rsidRPr="00912CDB">
          <w:rPr>
            <w:rStyle w:val="Hyperlink"/>
            <w:noProof/>
          </w:rPr>
          <w:t>1. pielikums — paziņojumi</w:t>
        </w:r>
        <w:r w:rsidR="00491069">
          <w:rPr>
            <w:noProof/>
            <w:webHidden/>
          </w:rPr>
          <w:tab/>
        </w:r>
        <w:r w:rsidR="00491069">
          <w:rPr>
            <w:noProof/>
            <w:webHidden/>
          </w:rPr>
          <w:fldChar w:fldCharType="begin"/>
        </w:r>
        <w:r w:rsidR="00491069">
          <w:rPr>
            <w:noProof/>
            <w:webHidden/>
          </w:rPr>
          <w:instrText xml:space="preserve"> PAGEREF _Toc391461233 \h </w:instrText>
        </w:r>
        <w:r w:rsidR="00491069">
          <w:rPr>
            <w:noProof/>
            <w:webHidden/>
          </w:rPr>
        </w:r>
        <w:r w:rsidR="00491069">
          <w:rPr>
            <w:noProof/>
            <w:webHidden/>
          </w:rPr>
          <w:fldChar w:fldCharType="separate"/>
        </w:r>
        <w:r w:rsidR="0065235F">
          <w:rPr>
            <w:noProof/>
            <w:webHidden/>
          </w:rPr>
          <w:t>26</w:t>
        </w:r>
        <w:r w:rsidR="00491069">
          <w:rPr>
            <w:noProof/>
            <w:webHidden/>
          </w:rPr>
          <w:fldChar w:fldCharType="end"/>
        </w:r>
      </w:hyperlink>
    </w:p>
    <w:p w:rsidR="00491069" w:rsidRDefault="00A44267">
      <w:pPr>
        <w:pStyle w:val="TOC3"/>
        <w:tabs>
          <w:tab w:val="right" w:leader="dot" w:pos="5030"/>
        </w:tabs>
        <w:rPr>
          <w:rFonts w:eastAsiaTheme="minorEastAsia"/>
          <w:smallCaps w:val="0"/>
          <w:noProof/>
          <w:sz w:val="22"/>
          <w:lang w:eastAsia="zh-CN"/>
        </w:rPr>
      </w:pPr>
      <w:hyperlink w:anchor="_Toc391461234" w:history="1">
        <w:r w:rsidR="00491069" w:rsidRPr="00912CDB">
          <w:rPr>
            <w:rStyle w:val="Hyperlink"/>
            <w:noProof/>
          </w:rPr>
          <w:t>Bing Maps</w:t>
        </w:r>
        <w:r w:rsidR="00491069">
          <w:rPr>
            <w:noProof/>
            <w:webHidden/>
          </w:rPr>
          <w:tab/>
        </w:r>
        <w:r w:rsidR="00491069">
          <w:rPr>
            <w:noProof/>
            <w:webHidden/>
          </w:rPr>
          <w:fldChar w:fldCharType="begin"/>
        </w:r>
        <w:r w:rsidR="00491069">
          <w:rPr>
            <w:noProof/>
            <w:webHidden/>
          </w:rPr>
          <w:instrText xml:space="preserve"> PAGEREF _Toc391461234 \h </w:instrText>
        </w:r>
        <w:r w:rsidR="00491069">
          <w:rPr>
            <w:noProof/>
            <w:webHidden/>
          </w:rPr>
        </w:r>
        <w:r w:rsidR="00491069">
          <w:rPr>
            <w:noProof/>
            <w:webHidden/>
          </w:rPr>
          <w:fldChar w:fldCharType="separate"/>
        </w:r>
        <w:r w:rsidR="0065235F">
          <w:rPr>
            <w:noProof/>
            <w:webHidden/>
          </w:rPr>
          <w:t>26</w:t>
        </w:r>
        <w:r w:rsidR="00491069">
          <w:rPr>
            <w:noProof/>
            <w:webHidden/>
          </w:rPr>
          <w:fldChar w:fldCharType="end"/>
        </w:r>
      </w:hyperlink>
    </w:p>
    <w:p w:rsidR="00491069" w:rsidRDefault="00A44267">
      <w:pPr>
        <w:pStyle w:val="TOC3"/>
        <w:tabs>
          <w:tab w:val="right" w:leader="dot" w:pos="5030"/>
        </w:tabs>
        <w:rPr>
          <w:rFonts w:eastAsiaTheme="minorEastAsia"/>
          <w:smallCaps w:val="0"/>
          <w:noProof/>
          <w:sz w:val="22"/>
          <w:lang w:eastAsia="zh-CN"/>
        </w:rPr>
      </w:pPr>
      <w:hyperlink w:anchor="_Toc391461235" w:history="1">
        <w:r w:rsidR="00491069" w:rsidRPr="00912CDB">
          <w:rPr>
            <w:rStyle w:val="Hyperlink"/>
            <w:noProof/>
          </w:rPr>
          <w:t>Klientu atbalsts</w:t>
        </w:r>
        <w:r w:rsidR="00491069">
          <w:rPr>
            <w:noProof/>
            <w:webHidden/>
          </w:rPr>
          <w:tab/>
        </w:r>
        <w:r w:rsidR="00491069">
          <w:rPr>
            <w:noProof/>
            <w:webHidden/>
          </w:rPr>
          <w:fldChar w:fldCharType="begin"/>
        </w:r>
        <w:r w:rsidR="00491069">
          <w:rPr>
            <w:noProof/>
            <w:webHidden/>
          </w:rPr>
          <w:instrText xml:space="preserve"> PAGEREF _Toc391461235 \h </w:instrText>
        </w:r>
        <w:r w:rsidR="00491069">
          <w:rPr>
            <w:noProof/>
            <w:webHidden/>
          </w:rPr>
        </w:r>
        <w:r w:rsidR="00491069">
          <w:rPr>
            <w:noProof/>
            <w:webHidden/>
          </w:rPr>
          <w:fldChar w:fldCharType="separate"/>
        </w:r>
        <w:r w:rsidR="0065235F">
          <w:rPr>
            <w:noProof/>
            <w:webHidden/>
          </w:rPr>
          <w:t>26</w:t>
        </w:r>
        <w:r w:rsidR="00491069">
          <w:rPr>
            <w:noProof/>
            <w:webHidden/>
          </w:rPr>
          <w:fldChar w:fldCharType="end"/>
        </w:r>
      </w:hyperlink>
    </w:p>
    <w:p w:rsidR="00491069" w:rsidRDefault="00A44267">
      <w:pPr>
        <w:pStyle w:val="TOC3"/>
        <w:tabs>
          <w:tab w:val="right" w:leader="dot" w:pos="5030"/>
        </w:tabs>
        <w:rPr>
          <w:rFonts w:eastAsiaTheme="minorEastAsia"/>
          <w:smallCaps w:val="0"/>
          <w:noProof/>
          <w:sz w:val="22"/>
          <w:lang w:eastAsia="zh-CN"/>
        </w:rPr>
      </w:pPr>
      <w:hyperlink w:anchor="_Toc391461236" w:history="1">
        <w:r w:rsidR="00491069" w:rsidRPr="00912CDB">
          <w:rPr>
            <w:rStyle w:val="Hyperlink"/>
            <w:noProof/>
          </w:rPr>
          <w:t xml:space="preserve">Paziņojums par vizuālo standartu H.264/AVC, video standartu </w:t>
        </w:r>
        <w:r w:rsidR="00491069">
          <w:rPr>
            <w:rStyle w:val="Hyperlink"/>
            <w:noProof/>
          </w:rPr>
          <w:br/>
        </w:r>
        <w:r w:rsidR="00491069" w:rsidRPr="00912CDB">
          <w:rPr>
            <w:rStyle w:val="Hyperlink"/>
            <w:noProof/>
          </w:rPr>
          <w:t>VC-1, vizuālo standartu MPEG-4 un video standartu MPEG-2</w:t>
        </w:r>
        <w:r w:rsidR="00491069">
          <w:rPr>
            <w:noProof/>
            <w:webHidden/>
          </w:rPr>
          <w:tab/>
        </w:r>
        <w:r w:rsidR="00491069">
          <w:rPr>
            <w:noProof/>
            <w:webHidden/>
          </w:rPr>
          <w:fldChar w:fldCharType="begin"/>
        </w:r>
        <w:r w:rsidR="00491069">
          <w:rPr>
            <w:noProof/>
            <w:webHidden/>
          </w:rPr>
          <w:instrText xml:space="preserve"> PAGEREF _Toc391461236 \h </w:instrText>
        </w:r>
        <w:r w:rsidR="00491069">
          <w:rPr>
            <w:noProof/>
            <w:webHidden/>
          </w:rPr>
        </w:r>
        <w:r w:rsidR="00491069">
          <w:rPr>
            <w:noProof/>
            <w:webHidden/>
          </w:rPr>
          <w:fldChar w:fldCharType="separate"/>
        </w:r>
        <w:r w:rsidR="0065235F">
          <w:rPr>
            <w:noProof/>
            <w:webHidden/>
          </w:rPr>
          <w:t>27</w:t>
        </w:r>
        <w:r w:rsidR="00491069">
          <w:rPr>
            <w:noProof/>
            <w:webHidden/>
          </w:rPr>
          <w:fldChar w:fldCharType="end"/>
        </w:r>
      </w:hyperlink>
    </w:p>
    <w:p w:rsidR="00491069" w:rsidRDefault="00A44267">
      <w:pPr>
        <w:pStyle w:val="TOC1"/>
        <w:tabs>
          <w:tab w:val="right" w:leader="dot" w:pos="5030"/>
        </w:tabs>
        <w:rPr>
          <w:rFonts w:eastAsiaTheme="minorEastAsia"/>
          <w:b w:val="0"/>
          <w:caps w:val="0"/>
          <w:noProof/>
          <w:sz w:val="22"/>
          <w:lang w:eastAsia="zh-CN"/>
        </w:rPr>
      </w:pPr>
      <w:hyperlink w:anchor="_Toc391461237" w:history="1">
        <w:r w:rsidR="00491069" w:rsidRPr="00912CDB">
          <w:rPr>
            <w:rStyle w:val="Hyperlink"/>
            <w:noProof/>
          </w:rPr>
          <w:t>2. pielikums — abonēšanas licences komplekti</w:t>
        </w:r>
        <w:r w:rsidR="00491069">
          <w:rPr>
            <w:noProof/>
            <w:webHidden/>
          </w:rPr>
          <w:tab/>
        </w:r>
        <w:r w:rsidR="00491069">
          <w:rPr>
            <w:noProof/>
            <w:webHidden/>
          </w:rPr>
          <w:fldChar w:fldCharType="begin"/>
        </w:r>
        <w:r w:rsidR="00491069">
          <w:rPr>
            <w:noProof/>
            <w:webHidden/>
          </w:rPr>
          <w:instrText xml:space="preserve"> PAGEREF _Toc391461237 \h </w:instrText>
        </w:r>
        <w:r w:rsidR="00491069">
          <w:rPr>
            <w:noProof/>
            <w:webHidden/>
          </w:rPr>
        </w:r>
        <w:r w:rsidR="00491069">
          <w:rPr>
            <w:noProof/>
            <w:webHidden/>
          </w:rPr>
          <w:fldChar w:fldCharType="separate"/>
        </w:r>
        <w:r w:rsidR="0065235F">
          <w:rPr>
            <w:noProof/>
            <w:webHidden/>
          </w:rPr>
          <w:t>28</w:t>
        </w:r>
        <w:r w:rsidR="00491069">
          <w:rPr>
            <w:noProof/>
            <w:webHidden/>
          </w:rPr>
          <w:fldChar w:fldCharType="end"/>
        </w:r>
      </w:hyperlink>
    </w:p>
    <w:p w:rsidR="00491069" w:rsidRDefault="00A44267">
      <w:pPr>
        <w:pStyle w:val="TOC1"/>
        <w:tabs>
          <w:tab w:val="right" w:leader="dot" w:pos="5030"/>
        </w:tabs>
        <w:rPr>
          <w:rFonts w:eastAsiaTheme="minorEastAsia"/>
          <w:b w:val="0"/>
          <w:caps w:val="0"/>
          <w:noProof/>
          <w:sz w:val="22"/>
          <w:lang w:eastAsia="zh-CN"/>
        </w:rPr>
      </w:pPr>
      <w:hyperlink w:anchor="_Toc391461238" w:history="1">
        <w:r w:rsidR="00491069" w:rsidRPr="00912CDB">
          <w:rPr>
            <w:rStyle w:val="Hyperlink"/>
            <w:noProof/>
          </w:rPr>
          <w:t>3. pielikums — Standarta līguma klauzulas.</w:t>
        </w:r>
        <w:r w:rsidR="00491069">
          <w:rPr>
            <w:noProof/>
            <w:webHidden/>
          </w:rPr>
          <w:tab/>
        </w:r>
        <w:r w:rsidR="00491069">
          <w:rPr>
            <w:noProof/>
            <w:webHidden/>
          </w:rPr>
          <w:fldChar w:fldCharType="begin"/>
        </w:r>
        <w:r w:rsidR="00491069">
          <w:rPr>
            <w:noProof/>
            <w:webHidden/>
          </w:rPr>
          <w:instrText xml:space="preserve"> PAGEREF _Toc391461238 \h </w:instrText>
        </w:r>
        <w:r w:rsidR="00491069">
          <w:rPr>
            <w:noProof/>
            <w:webHidden/>
          </w:rPr>
        </w:r>
        <w:r w:rsidR="00491069">
          <w:rPr>
            <w:noProof/>
            <w:webHidden/>
          </w:rPr>
          <w:fldChar w:fldCharType="separate"/>
        </w:r>
        <w:r w:rsidR="0065235F">
          <w:rPr>
            <w:noProof/>
            <w:webHidden/>
          </w:rPr>
          <w:t>29</w:t>
        </w:r>
        <w:r w:rsidR="00491069">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461174"/>
      <w:r>
        <w:t>Ievads</w:t>
      </w:r>
      <w:bookmarkEnd w:id="3"/>
      <w:bookmarkEnd w:id="4"/>
    </w:p>
    <w:p w:rsidR="003F6CEE" w:rsidRPr="00B810D0"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rsidR="004D27A6" w:rsidRPr="00B810D0"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461175"/>
      <w:r>
        <w:t>Iepriekšējās versijas</w:t>
      </w:r>
      <w:bookmarkEnd w:id="5"/>
    </w:p>
    <w:p w:rsidR="004D27A6" w:rsidRPr="00B810D0"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461176"/>
      <w:r>
        <w:t>Skaidrojumi un izmaiņu kopsavilkums</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Izmaiņas</w:t>
      </w:r>
    </w:p>
    <w:p w:rsidR="00730B3A" w:rsidRPr="00B810D0" w:rsidRDefault="00730B3A" w:rsidP="00730B3A">
      <w:pPr>
        <w:pStyle w:val="ProductList-Body"/>
      </w:pPr>
      <w:r>
        <w:t>Salīdzinot ar 2014. gada aprīļa Tiešsaistes pakalpojumu lietošanas noteikumiem (OLSUR), šajā Tiešsaistes pakalpojumu nosacījumu (OST) versijā ir</w:t>
      </w:r>
      <w:r w:rsidR="00A90165">
        <w:t> </w:t>
      </w:r>
      <w:r>
        <w:t>veiktas trīs būtiskas izmaiņas:</w:t>
      </w:r>
    </w:p>
    <w:p w:rsidR="00730B3A" w:rsidRPr="00B810D0" w:rsidRDefault="00730B3A" w:rsidP="00A44A41">
      <w:pPr>
        <w:pStyle w:val="ProductList-Body"/>
        <w:numPr>
          <w:ilvl w:val="0"/>
          <w:numId w:val="1"/>
        </w:numPr>
        <w:ind w:left="450" w:hanging="270"/>
      </w:pPr>
      <w:r>
        <w:t>Korporācija Microsoft ir pārskatījusi Vispārīgos noteikumus un Ar Tiešsaistes pakalpojumiem saistītos noteikumus, lai tos vienkāršotu, novērstu atkārtošanos un izskaidrotu vairākus nosacījumus, par kuriem korporācija Microsoft bieži saņem komentārus un jautājumus no</w:t>
      </w:r>
      <w:r w:rsidR="00A90165">
        <w:t> </w:t>
      </w:r>
      <w:r>
        <w:t>klientiem.</w:t>
      </w:r>
    </w:p>
    <w:p w:rsidR="00730B3A" w:rsidRPr="00B810D0" w:rsidRDefault="00730B3A" w:rsidP="0088164F">
      <w:pPr>
        <w:pStyle w:val="ProductList-Body"/>
        <w:numPr>
          <w:ilvl w:val="0"/>
          <w:numId w:val="1"/>
        </w:numPr>
        <w:spacing w:before="40"/>
        <w:ind w:left="461" w:hanging="274"/>
      </w:pPr>
      <w:r>
        <w:t>Korporācija Microsoft ir pievienojusi plašāku informāciju par drošības un personas datu aizsardzības noteikumiem un iekļāvusi Microsoft</w:t>
      </w:r>
      <w:r w:rsidR="00A90165">
        <w:t> </w:t>
      </w:r>
      <w:r>
        <w:t>datu</w:t>
      </w:r>
      <w:r w:rsidR="00A90165">
        <w:t> </w:t>
      </w:r>
      <w:r>
        <w:t>apstrādes līguma un ES standarta līgumu klauzulu nosacījumus. līgumu klauzulu nosacījumus.</w:t>
      </w:r>
    </w:p>
    <w:p w:rsidR="003F6CEE" w:rsidRPr="00B810D0" w:rsidRDefault="00730B3A" w:rsidP="0088164F">
      <w:pPr>
        <w:pStyle w:val="ProductList-Body"/>
        <w:numPr>
          <w:ilvl w:val="0"/>
          <w:numId w:val="1"/>
        </w:numPr>
        <w:spacing w:before="40"/>
        <w:ind w:left="461" w:hanging="274"/>
      </w:pPr>
      <w:r>
        <w:t>Korporācija Microsoft tagad apņemas ievērot OST nosacījumus visā Klienta Tiešsaistes pakalpojuma abonementa laikā.</w:t>
      </w:r>
    </w:p>
    <w:p w:rsidR="003F6CEE" w:rsidRPr="00B810D0" w:rsidRDefault="003F6CEE" w:rsidP="00A914BF">
      <w:pPr>
        <w:pStyle w:val="ProductList-Body"/>
      </w:pPr>
    </w:p>
    <w:p w:rsidR="003F6CEE" w:rsidRPr="00B810D0" w:rsidRDefault="00730B3A" w:rsidP="00A914BF">
      <w:pPr>
        <w:pStyle w:val="ProductList-Body"/>
      </w:pPr>
      <w:r>
        <w:rPr>
          <w:b/>
          <w:color w:val="00188F"/>
        </w:rPr>
        <w:t>Nosaukuma maiņa</w:t>
      </w:r>
    </w:p>
    <w:p w:rsidR="00730B3A" w:rsidRPr="00B810D0" w:rsidRDefault="003C35CD" w:rsidP="00A914BF">
      <w:pPr>
        <w:pStyle w:val="ProductList-Body"/>
      </w:pPr>
      <w:r>
        <w:t>Papildus iepriekš minētajām izmaiņām. Tiešsaistes pakalpojumi, kuru nosaukums iepriekš bija Windows Azure, tagad tiek saukti par Microsoft</w:t>
      </w:r>
      <w:r w:rsidR="00A90165">
        <w:t> </w:t>
      </w:r>
      <w:r>
        <w:t>Azure.</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461177"/>
      <w:bookmarkEnd w:id="13"/>
      <w:r>
        <w:t>Vispārīgie noteikumi</w:t>
      </w:r>
      <w:bookmarkEnd w:id="14"/>
    </w:p>
    <w:p w:rsidR="00730B3A" w:rsidRPr="00B810D0"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hyperlink w:anchor="OnlineServiceSpecificTerms" w:history="1">
        <w:r>
          <w:rPr>
            <w:rStyle w:val="Hyperlink"/>
          </w:rPr>
          <w:t>Ar</w:t>
        </w:r>
        <w:r w:rsidR="00A90165">
          <w:rPr>
            <w:rStyle w:val="Hyperlink"/>
          </w:rPr>
          <w:t> </w:t>
        </w:r>
        <w:r>
          <w:rPr>
            <w:rStyle w:val="Hyperlink"/>
          </w:rPr>
          <w:t>Tiešsaistes pakalpojumiem saistītajos noteikumos</w:t>
        </w:r>
        <w:r w:rsidRPr="00A90165">
          <w:rPr>
            <w:rStyle w:val="Hyperlink"/>
            <w:u w:val="none"/>
          </w:rPr>
          <w:t xml:space="preserve"> </w:t>
        </w:r>
      </w:hyperlink>
      <w:r>
        <w:t xml:space="preserve"> nav norādīts citādi. </w:t>
      </w:r>
      <w:hyperlink w:anchor="Attachment2" w:history="1">
        <w:r w:rsidR="0089217C">
          <w:rPr>
            <w:rStyle w:val="Hyperlink"/>
          </w:rPr>
          <w:t>2. pielikums</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5" w:name="_Toc391461178"/>
      <w:r>
        <w:t>Definīcijas</w:t>
      </w:r>
      <w:bookmarkEnd w:id="15"/>
    </w:p>
    <w:p w:rsidR="00103924" w:rsidRPr="00B810D0" w:rsidRDefault="00103924" w:rsidP="00337870">
      <w:pPr>
        <w:pStyle w:val="ProductList-Body"/>
        <w:spacing w:after="120"/>
      </w:pPr>
      <w:r>
        <w:t>Ja kāds termins nav definēts Klienta lielapjoma licencēšanas līgumā, to definīcijas ir sniegtas tālāk.</w:t>
      </w:r>
    </w:p>
    <w:p w:rsidR="00103924" w:rsidRPr="00B810D0" w:rsidRDefault="0096203D" w:rsidP="00337870">
      <w:pPr>
        <w:pStyle w:val="ProductList-Body"/>
        <w:spacing w:after="120"/>
      </w:pPr>
      <w:r>
        <w:t>„</w:t>
      </w:r>
      <w:r w:rsidR="00874919">
        <w:t>Klienta dati” ir visi dati, tostarp visi teksta, skaņas, video vai attēlu faili, un programmatūra, kuru korporācijai Microsoft iesniedz Klients vai kas tiek</w:t>
      </w:r>
      <w:r w:rsidR="009D4112">
        <w:t> </w:t>
      </w:r>
      <w:r w:rsidR="00874919">
        <w:t>iesniegta Klienta vārdā, Klientam lietojot Tiešsaistes pakalpojumus.</w:t>
      </w:r>
    </w:p>
    <w:p w:rsidR="00103924" w:rsidRPr="00B810D0" w:rsidRDefault="0096203D" w:rsidP="00337870">
      <w:pPr>
        <w:pStyle w:val="ProductList-Body"/>
        <w:spacing w:after="120"/>
      </w:pPr>
      <w:r>
        <w:t>„</w:t>
      </w:r>
      <w:r w:rsidR="00874919">
        <w:t>Ārējais lietotājs” ir Tiešsaistes pakalpojumu lietotājs, kas nav Klienta vai saistīto uzņēmumu darbinieks, līgumdarbinieks vai aģents.</w:t>
      </w:r>
    </w:p>
    <w:p w:rsidR="00103924" w:rsidRPr="00B810D0" w:rsidRDefault="0096203D" w:rsidP="00337870">
      <w:pPr>
        <w:pStyle w:val="ProductList-Body"/>
        <w:spacing w:after="120"/>
      </w:pPr>
      <w:r>
        <w:t>„</w:t>
      </w:r>
      <w:r w:rsidR="00337870">
        <w:t>Instance” ir programmatūras attēls, kas izveidots, veicot programmatūras uzstādīšanu vai instalēšanu vai dublējot attiecīgo attēlu.</w:t>
      </w:r>
    </w:p>
    <w:p w:rsidR="00103924" w:rsidRPr="00FE507D" w:rsidRDefault="0096203D" w:rsidP="00337870">
      <w:pPr>
        <w:pStyle w:val="ProductList-Body"/>
        <w:spacing w:after="120"/>
        <w:rPr>
          <w:lang w:val="pt-BR"/>
        </w:rPr>
      </w:pPr>
      <w:r w:rsidRPr="00FE507D">
        <w:rPr>
          <w:lang w:val="pt-BR"/>
        </w:rPr>
        <w:t>„</w:t>
      </w:r>
      <w:r w:rsidR="00874919" w:rsidRPr="00FE507D">
        <w:rPr>
          <w:lang w:val="pt-BR"/>
        </w:rPr>
        <w:t>Licencēta ierīce” ir viena fiziska aparatūras sistēma, kurai ir piešķirta licence. Saskaņā ar šo definīciju aparatūras nodalījums jeb plātņserveris tiek</w:t>
      </w:r>
      <w:r w:rsidR="009D4112" w:rsidRPr="00FE507D">
        <w:rPr>
          <w:lang w:val="pt-BR"/>
        </w:rPr>
        <w:t> </w:t>
      </w:r>
      <w:r w:rsidR="00874919" w:rsidRPr="00FE507D">
        <w:rPr>
          <w:lang w:val="pt-BR"/>
        </w:rPr>
        <w:t>uzskatīts par atsevišķu ierīci.</w:t>
      </w:r>
    </w:p>
    <w:p w:rsidR="00103924" w:rsidRPr="00FE507D" w:rsidRDefault="0096203D" w:rsidP="00337870">
      <w:pPr>
        <w:pStyle w:val="ProductList-Body"/>
        <w:spacing w:after="120"/>
        <w:rPr>
          <w:lang w:val="pt-BR"/>
        </w:rPr>
      </w:pPr>
      <w:r w:rsidRPr="00FE507D">
        <w:rPr>
          <w:lang w:val="pt-BR"/>
        </w:rPr>
        <w:t>„</w:t>
      </w:r>
      <w:r w:rsidR="00874919" w:rsidRPr="00FE507D">
        <w:rPr>
          <w:lang w:val="pt-BR"/>
        </w:rPr>
        <w:t>Produkts, kas nav izstrādāts korporācijā Microsoft” ir trešās personas marķēta programmatūra, dati, pakalpojums, vietne vai produkts.</w:t>
      </w:r>
    </w:p>
    <w:p w:rsidR="00103924" w:rsidRPr="00FE507D" w:rsidRDefault="0096203D" w:rsidP="00337870">
      <w:pPr>
        <w:pStyle w:val="ProductList-Body"/>
        <w:spacing w:after="120"/>
        <w:rPr>
          <w:lang w:val="pt-BR"/>
        </w:rPr>
      </w:pPr>
      <w:r w:rsidRPr="00FE507D">
        <w:rPr>
          <w:lang w:val="pt-BR"/>
        </w:rPr>
        <w:t>„</w:t>
      </w:r>
      <w:r w:rsidR="00874919" w:rsidRPr="00FE507D">
        <w:rPr>
          <w:lang w:val="pt-BR"/>
        </w:rPr>
        <w:t>Tiešsaistes pakalpojums” ir Microsoft viesots pakalpojums, ko Klients abonē saskaņā ar Microsoft lielapjoma licencēšanas līgumu, tostarp jebkurš</w:t>
      </w:r>
      <w:r w:rsidR="009D4112" w:rsidRPr="00FE507D">
        <w:rPr>
          <w:lang w:val="pt-BR"/>
        </w:rPr>
        <w:t> </w:t>
      </w:r>
      <w:r w:rsidR="00874919" w:rsidRPr="00FE507D">
        <w:rPr>
          <w:lang w:val="pt-BR"/>
        </w:rPr>
        <w:t xml:space="preserve">pakalpojums, kas ir norādīts Produktu saraksta sadaļā </w:t>
      </w:r>
      <w:r w:rsidRPr="00FE507D">
        <w:rPr>
          <w:lang w:val="pt-BR"/>
        </w:rPr>
        <w:t>„</w:t>
      </w:r>
      <w:r w:rsidR="00874919" w:rsidRPr="00FE507D">
        <w:rPr>
          <w:lang w:val="pt-BR"/>
        </w:rPr>
        <w:t xml:space="preserve">Tiešsaistes pakalpojumi”. Produktu saraksts ir pieejams vietnē </w:t>
      </w:r>
      <w:hyperlink r:id="rId21" w:history="1">
        <w:r w:rsidR="00874919" w:rsidRPr="00FE507D">
          <w:rPr>
            <w:rStyle w:val="Hyperlink"/>
            <w:lang w:val="pt-BR"/>
          </w:rPr>
          <w:t>http://go.microsoft.com/?linkid=9839207</w:t>
        </w:r>
      </w:hyperlink>
      <w:r w:rsidR="00874919" w:rsidRPr="00FE507D">
        <w:rPr>
          <w:rStyle w:val="Hyperlink"/>
          <w:u w:val="none"/>
          <w:lang w:val="pt-BR"/>
        </w:rPr>
        <w:t>.</w:t>
      </w:r>
    </w:p>
    <w:p w:rsidR="00103924" w:rsidRPr="00FE507D" w:rsidRDefault="0096203D" w:rsidP="00337870">
      <w:pPr>
        <w:pStyle w:val="ProductList-Body"/>
        <w:spacing w:after="120"/>
        <w:rPr>
          <w:lang w:val="pt-BR"/>
        </w:rPr>
      </w:pPr>
      <w:r w:rsidRPr="00FE507D">
        <w:rPr>
          <w:lang w:val="pt-BR"/>
        </w:rPr>
        <w:t>„</w:t>
      </w:r>
      <w:r w:rsidR="00874919" w:rsidRPr="00FE507D">
        <w:rPr>
          <w:lang w:val="pt-BR"/>
        </w:rPr>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rsidR="00730B3A" w:rsidRPr="00FE507D" w:rsidRDefault="00337870" w:rsidP="00103924">
      <w:pPr>
        <w:pStyle w:val="ProductList-Body"/>
        <w:rPr>
          <w:lang w:val="pt-BR"/>
        </w:rPr>
      </w:pPr>
      <w:r w:rsidRPr="00FE507D">
        <w:rPr>
          <w:lang w:val="pt-BR"/>
        </w:rPr>
        <w:t xml:space="preserve">Saīsinājums </w:t>
      </w:r>
      <w:r w:rsidR="0096203D" w:rsidRPr="00FE507D">
        <w:rPr>
          <w:lang w:val="pt-BR"/>
        </w:rPr>
        <w:t>„</w:t>
      </w:r>
      <w:r w:rsidRPr="00FE507D">
        <w:rPr>
          <w:lang w:val="pt-BR"/>
        </w:rPr>
        <w:t xml:space="preserve">SL” nozīmē </w:t>
      </w:r>
      <w:r w:rsidR="0096203D" w:rsidRPr="00FE507D">
        <w:rPr>
          <w:lang w:val="pt-BR"/>
        </w:rPr>
        <w:t>„</w:t>
      </w:r>
      <w:r w:rsidRPr="00FE507D">
        <w:rPr>
          <w:lang w:val="pt-BR"/>
        </w:rPr>
        <w:t>abonēšanas licence” (SL — subscription license).</w:t>
      </w:r>
    </w:p>
    <w:p w:rsidR="00103924" w:rsidRPr="00FE507D" w:rsidRDefault="00103924" w:rsidP="00103924">
      <w:pPr>
        <w:pStyle w:val="ProductList-Body"/>
        <w:rPr>
          <w:lang w:val="pt-BR"/>
        </w:rPr>
      </w:pPr>
    </w:p>
    <w:p w:rsidR="00103924" w:rsidRPr="00FE507D" w:rsidRDefault="00103924" w:rsidP="00366C8E">
      <w:pPr>
        <w:pStyle w:val="ProductList-SubSubSectionHeading"/>
        <w:outlineLvl w:val="1"/>
        <w:rPr>
          <w:lang w:val="pt-BR"/>
        </w:rPr>
      </w:pPr>
      <w:bookmarkStart w:id="16" w:name="_Toc391461179"/>
      <w:r w:rsidRPr="00FE507D">
        <w:rPr>
          <w:lang w:val="pt-BR"/>
        </w:rPr>
        <w:t>Tiešsaistes pakalpojumu nosacījumu atjauninājumi</w:t>
      </w:r>
      <w:bookmarkEnd w:id="16"/>
    </w:p>
    <w:p w:rsidR="00103924" w:rsidRPr="00FE507D" w:rsidRDefault="00103924" w:rsidP="00103924">
      <w:pPr>
        <w:pStyle w:val="ProductList-Body"/>
        <w:rPr>
          <w:lang w:val="pt-BR"/>
        </w:rPr>
      </w:pPr>
      <w:r w:rsidRPr="00FE507D">
        <w:rPr>
          <w:lang w:val="pt-BR"/>
        </w:rP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w:t>
      </w:r>
      <w:r w:rsidR="00A90165" w:rsidRPr="00FE507D">
        <w:rPr>
          <w:lang w:val="pt-BR"/>
        </w:rPr>
        <w:t> </w:t>
      </w:r>
      <w:r w:rsidRPr="00FE507D">
        <w:rPr>
          <w:lang w:val="pt-BR"/>
        </w:rPr>
        <w:t>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rsidR="00103924" w:rsidRPr="00FE507D" w:rsidRDefault="00103924" w:rsidP="00103924">
      <w:pPr>
        <w:pStyle w:val="ProductList-Body"/>
        <w:rPr>
          <w:lang w:val="pt-BR"/>
        </w:rPr>
      </w:pPr>
    </w:p>
    <w:p w:rsidR="00103924" w:rsidRPr="00FE507D" w:rsidRDefault="00103924" w:rsidP="00366C8E">
      <w:pPr>
        <w:pStyle w:val="ProductList-SubSubSectionHeading"/>
        <w:outlineLvl w:val="1"/>
        <w:rPr>
          <w:lang w:val="pt-BR"/>
        </w:rPr>
      </w:pPr>
      <w:bookmarkStart w:id="17" w:name="_Toc391461180"/>
      <w:r w:rsidRPr="00FE507D">
        <w:rPr>
          <w:lang w:val="pt-BR"/>
        </w:rPr>
        <w:t>Reglamentējoši grozījumi un starptautiskā pieejamība</w:t>
      </w:r>
      <w:bookmarkEnd w:id="17"/>
    </w:p>
    <w:p w:rsidR="00103924" w:rsidRPr="00FE507D" w:rsidRDefault="00103924" w:rsidP="00103924">
      <w:pPr>
        <w:pStyle w:val="ProductList-Body"/>
        <w:rPr>
          <w:lang w:val="pt-BR"/>
        </w:rPr>
      </w:pPr>
      <w:r w:rsidRPr="00FE507D">
        <w:rPr>
          <w:lang w:val="pt-BR"/>
        </w:rP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sidRPr="00FE507D">
          <w:rPr>
            <w:rStyle w:val="Hyperlink"/>
            <w:lang w:val="pt-BR"/>
          </w:rPr>
          <w:t>www.microsoft.com/online/international-availability.aspx</w:t>
        </w:r>
      </w:hyperlink>
      <w:r w:rsidRPr="00FE507D">
        <w:rPr>
          <w:lang w:val="pt-BR"/>
        </w:rPr>
        <w:t>.</w:t>
      </w:r>
    </w:p>
    <w:p w:rsidR="00103924" w:rsidRPr="00FE507D" w:rsidRDefault="00103924" w:rsidP="00103924">
      <w:pPr>
        <w:pStyle w:val="ProductList-Body"/>
        <w:rPr>
          <w:lang w:val="pt-BR"/>
        </w:rPr>
      </w:pPr>
    </w:p>
    <w:p w:rsidR="00103924" w:rsidRPr="00FE507D" w:rsidRDefault="00103924" w:rsidP="00366C8E">
      <w:pPr>
        <w:pStyle w:val="ProductList-SubSubSectionHeading"/>
        <w:outlineLvl w:val="1"/>
        <w:rPr>
          <w:lang w:val="pt-BR"/>
        </w:rPr>
      </w:pPr>
      <w:bookmarkStart w:id="18" w:name="_Toc391461181"/>
      <w:r w:rsidRPr="00FE507D">
        <w:rPr>
          <w:lang w:val="pt-BR"/>
        </w:rPr>
        <w:t>Datu saglabāšana</w:t>
      </w:r>
      <w:bookmarkEnd w:id="18"/>
    </w:p>
    <w:p w:rsidR="00103924" w:rsidRPr="00FE507D" w:rsidRDefault="00103924" w:rsidP="00337870">
      <w:pPr>
        <w:pStyle w:val="ProductList-Body"/>
        <w:spacing w:after="120"/>
        <w:rPr>
          <w:lang w:val="pt-BR"/>
        </w:rPr>
      </w:pPr>
      <w:r w:rsidRPr="00FE507D">
        <w:rPr>
          <w:lang w:val="pt-BR"/>
        </w:rPr>
        <w:t>Microsoft vismaz 90 dienas pēc Klienta abonementa darbības beigām vai izbeigšanas patur Klienta datus, kas glabājas Tiešsaistes pakalpojumos, kontā ar ierobežotu darbību, lai Klients varētu izgūt savus datus. Pēc 90 dienu paturēšanas perioda beigām korporācija Microsoft atspējo Klienta kontu un pēc tam dzēš Klienta datus.</w:t>
      </w:r>
    </w:p>
    <w:p w:rsidR="00103924" w:rsidRPr="00FE507D" w:rsidRDefault="00103924" w:rsidP="00103924">
      <w:pPr>
        <w:pStyle w:val="ProductList-Body"/>
        <w:rPr>
          <w:lang w:val="pt-BR"/>
        </w:rPr>
      </w:pPr>
      <w:r w:rsidRPr="00FE507D">
        <w:rPr>
          <w:lang w:val="pt-BR"/>
        </w:rPr>
        <w:t>Tiešsaistes pakalpojums var neatbalstīt programmatūras paturēšanu vai izgūšanu, ko nodrošina Klients. Korporācija Microsoft nav atbildīga par Klienta datu dzēšanu, kā tas aprakstīts šajā sadaļā.</w:t>
      </w:r>
    </w:p>
    <w:p w:rsidR="00103924" w:rsidRPr="00FE507D" w:rsidRDefault="00103924" w:rsidP="00103924">
      <w:pPr>
        <w:pStyle w:val="ProductList-Body"/>
        <w:rPr>
          <w:lang w:val="pt-BR"/>
        </w:rPr>
      </w:pPr>
    </w:p>
    <w:p w:rsidR="00103924" w:rsidRPr="00FE507D" w:rsidRDefault="00103924" w:rsidP="00366C8E">
      <w:pPr>
        <w:pStyle w:val="ProductList-SubSubSectionHeading"/>
        <w:outlineLvl w:val="1"/>
        <w:rPr>
          <w:lang w:val="pt-BR"/>
        </w:rPr>
      </w:pPr>
      <w:bookmarkStart w:id="19" w:name="_Toc391461182"/>
      <w:r w:rsidRPr="00FE507D">
        <w:rPr>
          <w:lang w:val="pt-BR"/>
        </w:rPr>
        <w:t>Programmatūras izmantošana kopā ar tiešsaistes pakalpojumu</w:t>
      </w:r>
      <w:bookmarkEnd w:id="19"/>
    </w:p>
    <w:p w:rsidR="00103924" w:rsidRPr="00FE507D" w:rsidRDefault="00103924" w:rsidP="00103924">
      <w:pPr>
        <w:pStyle w:val="ProductList-Body"/>
        <w:rPr>
          <w:lang w:val="pt-BR"/>
        </w:rPr>
      </w:pPr>
      <w:r w:rsidRPr="00FE507D">
        <w:rPr>
          <w:lang w:val="pt-BR"/>
        </w:rPr>
        <w:t>Lai varētu lietot Tiešsaistes pakalpojumus, Klientam var būt nepieciešams instalēt noteiktu Microsoft programmatūru. Tādā gadījumā ir spēkā šādi nosacījumi.</w:t>
      </w:r>
    </w:p>
    <w:p w:rsidR="00AD5F09" w:rsidRPr="00FE507D" w:rsidRDefault="00AD5F09" w:rsidP="00103924">
      <w:pPr>
        <w:pStyle w:val="ProductList-Body"/>
        <w:rPr>
          <w:lang w:val="pt-BR"/>
        </w:rPr>
      </w:pPr>
    </w:p>
    <w:p w:rsidR="00103924" w:rsidRPr="00FE507D" w:rsidRDefault="00103924" w:rsidP="00366C8E">
      <w:pPr>
        <w:pStyle w:val="ProductList-Body"/>
        <w:ind w:left="180"/>
        <w:outlineLvl w:val="2"/>
        <w:rPr>
          <w:lang w:val="pt-BR"/>
        </w:rPr>
      </w:pPr>
      <w:r w:rsidRPr="00FE507D">
        <w:rPr>
          <w:b/>
          <w:color w:val="0072C6"/>
          <w:lang w:val="pt-BR"/>
        </w:rPr>
        <w:t>Microsoft programmatūras licences noteikumi</w:t>
      </w:r>
    </w:p>
    <w:p w:rsidR="00103924" w:rsidRPr="00415E5E" w:rsidRDefault="00103924" w:rsidP="0089217C">
      <w:pPr>
        <w:pStyle w:val="ProductList-Body"/>
        <w:ind w:left="180"/>
        <w:rPr>
          <w:lang w:val="pt-BR"/>
        </w:rPr>
      </w:pPr>
      <w:r w:rsidRPr="00FE507D">
        <w:rPr>
          <w:lang w:val="pt-BR"/>
        </w:rPr>
        <w:t xml:space="preserve">Klients drīkst instalēt un lietot šo programmatūru tikai ar attiecīgajiem Tiešsaistes pakalpojumiem. </w:t>
      </w:r>
      <w:hyperlink w:anchor="OnlineServiceSpecificTerms" w:history="1">
        <w:r w:rsidR="0089217C" w:rsidRPr="0089217C">
          <w:rPr>
            <w:rStyle w:val="Hyperlink"/>
            <w:lang w:val="pt-BR"/>
          </w:rPr>
          <w:t>Ar Tiešsaistes pakalpojumiem saistītajos noteikumos</w:t>
        </w:r>
      </w:hyperlink>
      <w:r w:rsidRPr="0089217C">
        <w:rPr>
          <w:lang w:val="pt-BR"/>
        </w:rPr>
        <w:t xml:space="preserve"> var noteikt ierobežotu programmatūras kopiju skaitu, ko Klients drīkst lietot, vai ierīču skaitu, kurās klients šo programmatūru drīkst lietot. </w:t>
      </w:r>
      <w:r w:rsidRPr="00415E5E">
        <w:rPr>
          <w:lang w:val="pt-BR"/>
        </w:rPr>
        <w:t>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rsidR="00AD5F09" w:rsidRPr="00415E5E" w:rsidRDefault="00AD5F09" w:rsidP="00AD5F09">
      <w:pPr>
        <w:pStyle w:val="ProductList-Body"/>
        <w:ind w:left="180"/>
        <w:rPr>
          <w:lang w:val="pt-BR"/>
        </w:rPr>
      </w:pPr>
    </w:p>
    <w:p w:rsidR="00103924" w:rsidRPr="00415E5E" w:rsidRDefault="00103924" w:rsidP="00366C8E">
      <w:pPr>
        <w:pStyle w:val="ProductList-Body"/>
        <w:ind w:left="180"/>
        <w:outlineLvl w:val="2"/>
        <w:rPr>
          <w:lang w:val="pt-BR"/>
        </w:rPr>
      </w:pPr>
      <w:r w:rsidRPr="00415E5E">
        <w:rPr>
          <w:b/>
          <w:color w:val="0072C6"/>
          <w:lang w:val="pt-BR"/>
        </w:rPr>
        <w:t>Programmatūras validācija, automātiskie atjauninājumi un apkopošana</w:t>
      </w:r>
    </w:p>
    <w:p w:rsidR="00103924" w:rsidRPr="00415E5E" w:rsidRDefault="00103924" w:rsidP="00AD5F09">
      <w:pPr>
        <w:pStyle w:val="ProductList-Body"/>
        <w:ind w:left="180"/>
        <w:rPr>
          <w:spacing w:val="-2"/>
          <w:lang w:val="pt-BR"/>
        </w:rPr>
      </w:pPr>
      <w:r w:rsidRPr="00415E5E">
        <w:rPr>
          <w:spacing w:val="-2"/>
          <w:lang w:val="pt-BR"/>
        </w:rP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w:t>
      </w:r>
      <w:r w:rsidR="00A90165" w:rsidRPr="00415E5E">
        <w:rPr>
          <w:spacing w:val="-2"/>
          <w:lang w:val="pt-BR"/>
        </w:rPr>
        <w:t> </w:t>
      </w:r>
      <w:r w:rsidRPr="00415E5E">
        <w:rPr>
          <w:spacing w:val="-2"/>
          <w:lang w:val="pt-BR"/>
        </w:rPr>
        <w:t>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w:t>
      </w:r>
      <w:r w:rsidR="00A90165" w:rsidRPr="00415E5E">
        <w:rPr>
          <w:spacing w:val="-2"/>
          <w:lang w:val="pt-BR"/>
        </w:rPr>
        <w:t> </w:t>
      </w:r>
      <w:r w:rsidRPr="00415E5E">
        <w:rPr>
          <w:spacing w:val="-2"/>
          <w:lang w:val="pt-BR"/>
        </w:rPr>
        <w:t>lejupielādēt Klienta ierīcēs šīs programmatūras atjauninājumus vai papildinājumus, iepriekš par to paziņojot vai nepaziņojot. Dažiem Tiešsaistes</w:t>
      </w:r>
      <w:r w:rsidR="00A90165" w:rsidRPr="00415E5E">
        <w:rPr>
          <w:spacing w:val="-2"/>
          <w:lang w:val="pt-BR"/>
        </w:rPr>
        <w:t> </w:t>
      </w:r>
      <w:r w:rsidRPr="00415E5E">
        <w:rPr>
          <w:spacing w:val="-2"/>
          <w:lang w:val="pt-BR"/>
        </w:rPr>
        <w:t>pakalpojumiem var būt nepieciešama lokālas programmatūras instalācija (piemēram, aģenti, ierīces pārvaldības lietojumprogrammas) (</w:t>
      </w:r>
      <w:r w:rsidR="0096203D" w:rsidRPr="00415E5E">
        <w:rPr>
          <w:spacing w:val="-2"/>
          <w:lang w:val="pt-BR"/>
        </w:rPr>
        <w:t>„</w:t>
      </w:r>
      <w:r w:rsidRPr="00415E5E">
        <w:rPr>
          <w:spacing w:val="-2"/>
          <w:lang w:val="pt-BR"/>
        </w:rP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lnosacījumos.</w:t>
      </w:r>
    </w:p>
    <w:p w:rsidR="00AD5F09" w:rsidRPr="00415E5E" w:rsidRDefault="00AD5F09" w:rsidP="00AD5F09">
      <w:pPr>
        <w:pStyle w:val="ProductList-Body"/>
        <w:ind w:left="180"/>
        <w:rPr>
          <w:lang w:val="pt-BR"/>
        </w:rPr>
      </w:pPr>
    </w:p>
    <w:p w:rsidR="00103924" w:rsidRPr="00415E5E" w:rsidRDefault="00103924" w:rsidP="00366C8E">
      <w:pPr>
        <w:pStyle w:val="ProductList-Body"/>
        <w:ind w:left="180"/>
        <w:outlineLvl w:val="2"/>
        <w:rPr>
          <w:lang w:val="pt-BR"/>
        </w:rPr>
      </w:pPr>
      <w:r w:rsidRPr="00415E5E">
        <w:rPr>
          <w:b/>
          <w:color w:val="0072C6"/>
          <w:lang w:val="pt-BR"/>
        </w:rPr>
        <w:t>Trešo personu programmatūras komponenti</w:t>
      </w:r>
    </w:p>
    <w:p w:rsidR="00103924" w:rsidRPr="00415E5E" w:rsidRDefault="00103924" w:rsidP="00AD5F09">
      <w:pPr>
        <w:pStyle w:val="ProductList-Body"/>
        <w:ind w:left="180"/>
        <w:rPr>
          <w:lang w:val="pt-BR"/>
        </w:rPr>
      </w:pPr>
      <w:r w:rsidRPr="00415E5E">
        <w:rPr>
          <w:lang w:val="pt-BR"/>
        </w:rP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rsidR="00AD5F09" w:rsidRPr="00415E5E" w:rsidRDefault="00AD5F09" w:rsidP="00AD5F09">
      <w:pPr>
        <w:pStyle w:val="ProductList-Body"/>
        <w:rPr>
          <w:lang w:val="pt-BR"/>
        </w:rPr>
      </w:pPr>
    </w:p>
    <w:p w:rsidR="00AD5F09" w:rsidRPr="00415E5E" w:rsidRDefault="00AD5F09" w:rsidP="00366C8E">
      <w:pPr>
        <w:pStyle w:val="ProductList-SubSubSectionHeading"/>
        <w:outlineLvl w:val="1"/>
        <w:rPr>
          <w:lang w:val="pt-BR"/>
        </w:rPr>
      </w:pPr>
      <w:bookmarkStart w:id="20" w:name="_Toc391461183"/>
      <w:r w:rsidRPr="00415E5E">
        <w:rPr>
          <w:lang w:val="pt-BR"/>
        </w:rPr>
        <w:t>Produkti, kas nav izstrādāti korporācijā Microsoft</w:t>
      </w:r>
      <w:bookmarkEnd w:id="20"/>
    </w:p>
    <w:p w:rsidR="00103924" w:rsidRPr="00415E5E" w:rsidRDefault="00AD5F09" w:rsidP="00AD5F09">
      <w:pPr>
        <w:pStyle w:val="ProductList-Body"/>
        <w:rPr>
          <w:lang w:val="pt-BR"/>
        </w:rPr>
      </w:pPr>
      <w:r w:rsidRPr="00415E5E">
        <w:rPr>
          <w:lang w:val="pt-BR"/>
        </w:rPr>
        <w:t>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w:t>
      </w:r>
      <w:r w:rsidR="00A90165" w:rsidRPr="00415E5E">
        <w:rPr>
          <w:lang w:val="pt-BR"/>
        </w:rPr>
        <w:t> </w:t>
      </w:r>
      <w:r w:rsidRPr="00415E5E">
        <w:rPr>
          <w:lang w:val="pt-BR"/>
        </w:rPr>
        <w:t xml:space="preserve">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rsidR="00103924" w:rsidRPr="00415E5E" w:rsidRDefault="00103924" w:rsidP="00103924">
      <w:pPr>
        <w:pStyle w:val="ProductList-Body"/>
        <w:rPr>
          <w:lang w:val="pt-BR"/>
        </w:rPr>
      </w:pPr>
    </w:p>
    <w:p w:rsidR="00AD5F09" w:rsidRPr="00415E5E" w:rsidRDefault="00AD5F09" w:rsidP="00366C8E">
      <w:pPr>
        <w:pStyle w:val="ProductList-SubSubSectionHeading"/>
        <w:outlineLvl w:val="1"/>
        <w:rPr>
          <w:lang w:val="pt-BR"/>
        </w:rPr>
      </w:pPr>
      <w:bookmarkStart w:id="21" w:name="_Toc391461184"/>
      <w:r w:rsidRPr="00415E5E">
        <w:rPr>
          <w:lang w:val="pt-BR"/>
        </w:rPr>
        <w:t>Pieņemamā lietošanas politika</w:t>
      </w:r>
      <w:bookmarkEnd w:id="21"/>
    </w:p>
    <w:p w:rsidR="00AD5F09" w:rsidRPr="00415E5E" w:rsidRDefault="00AD5F09" w:rsidP="00AD5F09">
      <w:pPr>
        <w:pStyle w:val="ProductList-Body"/>
        <w:rPr>
          <w:lang w:val="pt-BR"/>
        </w:rPr>
      </w:pPr>
      <w:r w:rsidRPr="00415E5E">
        <w:rPr>
          <w:lang w:val="pt-BR"/>
        </w:rPr>
        <w:t>Ne Klients, ne tie, kas piekļūst Tiešsaistes pakalpojumiem Klienta vārdā, nedrīkst lietot Tiešsaistes pakalpojumu:</w:t>
      </w:r>
    </w:p>
    <w:p w:rsidR="00AD5F09" w:rsidRPr="00415E5E" w:rsidRDefault="00AD5F09" w:rsidP="00A44A41">
      <w:pPr>
        <w:pStyle w:val="ProductList-Body"/>
        <w:numPr>
          <w:ilvl w:val="0"/>
          <w:numId w:val="2"/>
        </w:numPr>
        <w:ind w:left="450" w:hanging="270"/>
        <w:rPr>
          <w:lang w:val="pt-BR"/>
        </w:rPr>
      </w:pPr>
      <w:r w:rsidRPr="00415E5E">
        <w:rPr>
          <w:lang w:val="pt-BR"/>
        </w:rPr>
        <w:t>veidā, kas ir aizliegts tiesību aktos, noteikumos, valsts rīkojumos vai dekrētos;</w:t>
      </w:r>
    </w:p>
    <w:p w:rsidR="00AD5F09" w:rsidRPr="00FE507D" w:rsidRDefault="00AD5F09" w:rsidP="0088164F">
      <w:pPr>
        <w:pStyle w:val="ProductList-Body"/>
        <w:numPr>
          <w:ilvl w:val="0"/>
          <w:numId w:val="2"/>
        </w:numPr>
        <w:spacing w:before="40"/>
        <w:ind w:left="450" w:hanging="270"/>
        <w:rPr>
          <w:lang w:val="fr-FR"/>
        </w:rPr>
      </w:pPr>
      <w:r w:rsidRPr="00FE507D">
        <w:rPr>
          <w:lang w:val="fr-FR"/>
        </w:rPr>
        <w:t xml:space="preserve">lai pārkāptu citu personu tiesības; </w:t>
      </w:r>
    </w:p>
    <w:p w:rsidR="00AD5F09" w:rsidRPr="00FE507D" w:rsidRDefault="00AD5F09" w:rsidP="0088164F">
      <w:pPr>
        <w:pStyle w:val="ProductList-Body"/>
        <w:numPr>
          <w:ilvl w:val="0"/>
          <w:numId w:val="2"/>
        </w:numPr>
        <w:spacing w:before="40"/>
        <w:ind w:left="450" w:hanging="270"/>
        <w:rPr>
          <w:lang w:val="fr-FR"/>
        </w:rPr>
      </w:pPr>
      <w:r w:rsidRPr="00FE507D">
        <w:rPr>
          <w:lang w:val="fr-FR"/>
        </w:rPr>
        <w:t xml:space="preserve">lai jebkādā veidā mēģinātu iegūt neatļautu piekļuvi jebkuram pakalpojumam, ierīcei, datiem, kontam vai tīklam vai pārtrauktu to darbību; </w:t>
      </w:r>
    </w:p>
    <w:p w:rsidR="00AD5F09" w:rsidRPr="00FE507D" w:rsidRDefault="00AD5F09" w:rsidP="0088164F">
      <w:pPr>
        <w:pStyle w:val="ProductList-Body"/>
        <w:numPr>
          <w:ilvl w:val="0"/>
          <w:numId w:val="2"/>
        </w:numPr>
        <w:spacing w:before="40"/>
        <w:ind w:left="450" w:hanging="270"/>
        <w:rPr>
          <w:lang w:val="fr-FR"/>
        </w:rPr>
      </w:pPr>
      <w:r w:rsidRPr="00FE507D">
        <w:rPr>
          <w:lang w:val="fr-FR"/>
        </w:rPr>
        <w:t>lai sūtītu surogātpastu vai izplatītu ļaunprogrammatūru;</w:t>
      </w:r>
    </w:p>
    <w:p w:rsidR="00AD5F09" w:rsidRPr="00FE507D" w:rsidRDefault="00AD5F09" w:rsidP="0088164F">
      <w:pPr>
        <w:pStyle w:val="ProductList-Body"/>
        <w:numPr>
          <w:ilvl w:val="0"/>
          <w:numId w:val="2"/>
        </w:numPr>
        <w:spacing w:before="40"/>
        <w:ind w:left="450" w:hanging="270"/>
        <w:rPr>
          <w:lang w:val="fr-FR"/>
        </w:rPr>
      </w:pPr>
      <w:r w:rsidRPr="00FE507D">
        <w:rPr>
          <w:lang w:val="fr-FR"/>
        </w:rPr>
        <w:t xml:space="preserve">veidā, kas var radīt traucējumus Tiešsaistes pakalpojumā vai nelabvēlīgi ietekmēt to, kā citas personas izmanto šo pakalpojumu; vai </w:t>
      </w:r>
    </w:p>
    <w:p w:rsidR="00AD5F09" w:rsidRPr="00FE507D" w:rsidRDefault="00AD5F09" w:rsidP="0088164F">
      <w:pPr>
        <w:pStyle w:val="ProductList-Body"/>
        <w:numPr>
          <w:ilvl w:val="0"/>
          <w:numId w:val="2"/>
        </w:numPr>
        <w:spacing w:before="40" w:after="120"/>
        <w:ind w:left="461" w:hanging="274"/>
        <w:rPr>
          <w:lang w:val="fr-FR"/>
        </w:rPr>
      </w:pPr>
      <w:r w:rsidRPr="00FE507D">
        <w:rPr>
          <w:lang w:val="fr-FR"/>
        </w:rPr>
        <w:t>jebkādā lietošanas veidā vai situācijā, kurā Tiešsaistes pakalpojuma kļūme var izraisīt personas nāvi vai smagus miesas bojājumus, vai nopietnu fizisku vai vides kaitējumu.</w:t>
      </w:r>
    </w:p>
    <w:p w:rsidR="00103924" w:rsidRPr="00FE507D" w:rsidRDefault="00AD5F09" w:rsidP="00AD5F09">
      <w:pPr>
        <w:pStyle w:val="ProductList-Body"/>
        <w:rPr>
          <w:lang w:val="fr-FR"/>
        </w:rPr>
      </w:pPr>
      <w:r w:rsidRPr="00FE507D">
        <w:rPr>
          <w:lang w:val="fr-FR"/>
        </w:rPr>
        <w:t>Par šajā sadaļā iekļauto noteikumu pārkāpšanu var tikt apturēta Tiešsaistes pakalpojumu nodrošināšana. Korporācija Microsoft apturēs Tiešsaistes</w:t>
      </w:r>
      <w:r w:rsidR="00A90165" w:rsidRPr="00FE507D">
        <w:rPr>
          <w:lang w:val="fr-FR"/>
        </w:rPr>
        <w:t> </w:t>
      </w:r>
      <w:r w:rsidRPr="00FE507D">
        <w:rPr>
          <w:lang w:val="fr-FR"/>
        </w:rPr>
        <w:t>pakalpojumu nodrošināšanu tikai, ja tas būs pamatoti nepieciešams. Ja vien korporācija Microsoft neuzskata, ka ir nepieciešama tūlītēja</w:t>
      </w:r>
      <w:r w:rsidR="00A90165" w:rsidRPr="00FE507D">
        <w:rPr>
          <w:lang w:val="fr-FR"/>
        </w:rPr>
        <w:t> </w:t>
      </w:r>
      <w:r w:rsidRPr="00FE507D">
        <w:rPr>
          <w:lang w:val="fr-FR"/>
        </w:rPr>
        <w:t>pakalpojumu apturēšana, tā sniegs pamatotu paziņojumu pirms Tiešsaistes pakalpojumu apturēšanas.</w:t>
      </w:r>
    </w:p>
    <w:p w:rsidR="003C35CD" w:rsidRPr="00FE507D" w:rsidRDefault="003C35CD" w:rsidP="003C35CD">
      <w:pPr>
        <w:pStyle w:val="ProductList-Body"/>
        <w:rPr>
          <w:lang w:val="fr-FR"/>
        </w:rPr>
      </w:pPr>
    </w:p>
    <w:p w:rsidR="003C35CD" w:rsidRPr="00FE507D" w:rsidRDefault="003C35CD" w:rsidP="003C35CD">
      <w:pPr>
        <w:pStyle w:val="ProductList-SubSubSectionHeading"/>
        <w:outlineLvl w:val="1"/>
        <w:rPr>
          <w:lang w:val="fr-FR"/>
        </w:rPr>
      </w:pPr>
      <w:bookmarkStart w:id="22" w:name="_Toc391461185"/>
      <w:r w:rsidRPr="00FE507D">
        <w:rPr>
          <w:lang w:val="fr-FR"/>
        </w:rPr>
        <w:t>Tehniskie ierobežojumi</w:t>
      </w:r>
      <w:bookmarkEnd w:id="22"/>
    </w:p>
    <w:p w:rsidR="003C35CD" w:rsidRPr="00FE507D" w:rsidRDefault="003C35CD" w:rsidP="003C35CD">
      <w:pPr>
        <w:pStyle w:val="ProductList-Body"/>
        <w:rPr>
          <w:lang w:val="fr-FR"/>
        </w:rPr>
      </w:pPr>
      <w:r w:rsidRPr="00FE507D">
        <w:rPr>
          <w:lang w:val="fr-FR"/>
        </w:rPr>
        <w:t>Klientam jāievēro visi Tiešsaistes pakalpojumu tehniskie ierobežojumi, kas ļauj Klientam tos lietot tikai noteiktos veidos, bez šo ierobežojumu apiešanas.</w:t>
      </w:r>
    </w:p>
    <w:p w:rsidR="00103924" w:rsidRPr="00FE507D" w:rsidRDefault="00103924" w:rsidP="00103924">
      <w:pPr>
        <w:pStyle w:val="ProductList-Body"/>
        <w:rPr>
          <w:lang w:val="fr-FR"/>
        </w:rPr>
      </w:pPr>
    </w:p>
    <w:p w:rsidR="00AD5F09" w:rsidRPr="00FE507D" w:rsidRDefault="00AD5F09" w:rsidP="00366C8E">
      <w:pPr>
        <w:pStyle w:val="ProductList-SubSubSectionHeading"/>
        <w:outlineLvl w:val="1"/>
        <w:rPr>
          <w:lang w:val="fr-FR"/>
        </w:rPr>
      </w:pPr>
      <w:bookmarkStart w:id="23" w:name="_Toc391461186"/>
      <w:r w:rsidRPr="00FE507D">
        <w:rPr>
          <w:lang w:val="fr-FR"/>
        </w:rPr>
        <w:t>Atbilstība tiesību aktiem</w:t>
      </w:r>
      <w:bookmarkEnd w:id="23"/>
    </w:p>
    <w:p w:rsidR="00AD5F09" w:rsidRPr="00FE507D" w:rsidRDefault="00AD5F09" w:rsidP="00F824AC">
      <w:pPr>
        <w:pStyle w:val="ProductList-Body"/>
        <w:spacing w:after="120"/>
        <w:rPr>
          <w:lang w:val="fr-FR"/>
        </w:rPr>
      </w:pPr>
      <w:r w:rsidRPr="00FE507D">
        <w:rPr>
          <w:lang w:val="fr-FR"/>
        </w:rP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w:t>
      </w:r>
    </w:p>
    <w:p w:rsidR="00AD5F09" w:rsidRPr="00FE507D" w:rsidRDefault="00AD5F09" w:rsidP="00AD5F09">
      <w:pPr>
        <w:pStyle w:val="ProductList-Body"/>
        <w:rPr>
          <w:lang w:val="fr-FR"/>
        </w:rPr>
      </w:pPr>
      <w:r w:rsidRPr="00FE507D">
        <w:rPr>
          <w:lang w:val="fr-FR"/>
        </w:rPr>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ierīces, kas reģistrētas Windows Intune vai kas atrodas Microsoft Azure klienta virtuālajā iekārtā vai lietojumprogrammā).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rsidR="003C35CD" w:rsidRPr="00FE507D" w:rsidRDefault="003C35CD" w:rsidP="003C35CD">
      <w:pPr>
        <w:pStyle w:val="ProductList-Body"/>
        <w:rPr>
          <w:lang w:val="fr-FR"/>
        </w:rPr>
      </w:pPr>
    </w:p>
    <w:p w:rsidR="003C35CD" w:rsidRPr="00FE507D" w:rsidRDefault="003C35CD" w:rsidP="003C35CD">
      <w:pPr>
        <w:pStyle w:val="ProductList-SubSubSectionHeading"/>
        <w:outlineLvl w:val="1"/>
        <w:rPr>
          <w:lang w:val="fr-FR"/>
        </w:rPr>
      </w:pPr>
      <w:bookmarkStart w:id="24" w:name="_Toc391461187"/>
      <w:r w:rsidRPr="00FE507D">
        <w:rPr>
          <w:lang w:val="fr-FR"/>
        </w:rPr>
        <w:t>Iegūtās tiesības</w:t>
      </w:r>
      <w:bookmarkEnd w:id="24"/>
    </w:p>
    <w:p w:rsidR="003C35CD" w:rsidRPr="00FE507D" w:rsidRDefault="003C35CD" w:rsidP="003C35CD">
      <w:pPr>
        <w:pStyle w:val="ProductList-Body"/>
        <w:rPr>
          <w:lang w:val="fr-FR"/>
        </w:rPr>
      </w:pPr>
      <w:r w:rsidRPr="00FE507D">
        <w:rPr>
          <w:lang w:val="fr-FR"/>
        </w:rPr>
        <w:t>Korporācija Microsoft un Klients vienojas, ka Tiešsaistes pakalpojumu nodrošināšanas un lietošanas rezultātā neradīsies atbildība Iegūto tiesību direktīvas (Eiropas Savienības Padomes Direktīva 2001/23/EK, iepriekš Eiropas Savienības Padomes Direktīva 77/187/EK, kurā izdarīti grozījumi ar Padomes Direktīvu 98/50/EK) vai valsts likumu, vai normatīvo aktu ietvaros, kuri īsteno tādus pašus vai līdzīga rakstura likumus un normatīvos aktus (tostarp Apvienotās Karalistes 2006. gada normatīvos aktus par Uzņēmuma īpašnieka maiņu (Darbinieku tiesību aizsardzību)) (kopā saukti par ARD). Klients aizstāvēs korporāciju Microsoft pret jebkādām pret korporācijas Microsoft vērstām prasībām saskaņā ar ARD par notiekošo (vai notikušo) darbinieka vai līgumslēdzējas puses maiņu, kas notikusi Tiešsaistes pakalpojumu nodrošināšanas rezultātā. Korporācija Microsoft aizstāvēs Klientu pret jebkādām pret Klientu vērstām prasībām saskaņā ar ARD par notiekošo (vai notikušo) darbinieka vai līgumslēdzējas puses maiņu, kas notikusi Tiešsaistes pakalpojumu izbeigšanas rezultātā. Katrā gadījumā atbildētājam jāapmaksā summa, kas radusies nelabvēlīga galīgā sprieduma (vai izlīguma, kuram tas piekrīt) rezultātā, un otrai pusei jāinformē atbildētājs par prasību, un tai jābūt tiesībām vienpersoniski uzņemties aizstāvības un izlīguma vadību un nodrošināt nepieciešamo palīdzību aizstāvībā pret prasību (atbildētājs nodrošina izdevumu atlīdzību, kas radušies par palīdzības sniegšanu).</w:t>
      </w:r>
    </w:p>
    <w:p w:rsidR="00AD5F09" w:rsidRPr="00FE507D" w:rsidRDefault="00AD5F09" w:rsidP="00AD5F09">
      <w:pPr>
        <w:pStyle w:val="ProductList-Body"/>
        <w:rPr>
          <w:lang w:val="fr-FR"/>
        </w:rPr>
      </w:pPr>
    </w:p>
    <w:p w:rsidR="00AD5F09" w:rsidRPr="00FE507D" w:rsidRDefault="00AD5F09" w:rsidP="00366C8E">
      <w:pPr>
        <w:pStyle w:val="ProductList-SubSubSectionHeading"/>
        <w:outlineLvl w:val="1"/>
        <w:rPr>
          <w:lang w:val="fr-FR"/>
        </w:rPr>
      </w:pPr>
      <w:bookmarkStart w:id="25" w:name="_Toc391461188"/>
      <w:r w:rsidRPr="00FE507D">
        <w:rPr>
          <w:lang w:val="fr-FR"/>
        </w:rPr>
        <w:t>Elektroniskie paziņojumi</w:t>
      </w:r>
      <w:bookmarkEnd w:id="25"/>
    </w:p>
    <w:p w:rsidR="00AD5F09" w:rsidRPr="00FE507D" w:rsidRDefault="00AD5F09" w:rsidP="00AD5F09">
      <w:pPr>
        <w:pStyle w:val="ProductList-Body"/>
        <w:rPr>
          <w:lang w:val="fr-FR"/>
        </w:rPr>
      </w:pPr>
      <w:r w:rsidRPr="00FE507D">
        <w:rPr>
          <w:lang w:val="fr-FR"/>
        </w:rP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rsidR="00AD5F09" w:rsidRPr="00FE507D" w:rsidRDefault="00AD5F09" w:rsidP="00AD5F09">
      <w:pPr>
        <w:pStyle w:val="ProductList-SubSubSectionHeading"/>
        <w:rPr>
          <w:lang w:val="fr-FR"/>
        </w:rPr>
      </w:pPr>
    </w:p>
    <w:p w:rsidR="00AD5F09" w:rsidRPr="00FE507D" w:rsidRDefault="00AD5F09" w:rsidP="00366C8E">
      <w:pPr>
        <w:pStyle w:val="ProductList-SubSubSectionHeading"/>
        <w:outlineLvl w:val="1"/>
        <w:rPr>
          <w:lang w:val="fr-FR"/>
        </w:rPr>
      </w:pPr>
      <w:bookmarkStart w:id="26" w:name="_Toc391461189"/>
      <w:r w:rsidRPr="00FE507D">
        <w:rPr>
          <w:lang w:val="fr-FR"/>
        </w:rPr>
        <w:t>Licences atkārtota piešķiršana</w:t>
      </w:r>
      <w:bookmarkEnd w:id="26"/>
    </w:p>
    <w:p w:rsidR="00AD5F09" w:rsidRPr="00FE507D" w:rsidRDefault="00AD5F09" w:rsidP="00AD5F09">
      <w:pPr>
        <w:pStyle w:val="ProductList-Body"/>
        <w:rPr>
          <w:lang w:val="fr-FR"/>
        </w:rPr>
      </w:pPr>
      <w:r w:rsidRPr="00FE507D">
        <w:rPr>
          <w:lang w:val="fr-FR"/>
        </w:rP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sidRPr="00FE507D">
          <w:rPr>
            <w:rStyle w:val="Hyperlink"/>
            <w:lang w:val="fr-FR"/>
          </w:rPr>
          <w:t>Ar Tiešsaistes pakalpojumiem saistītajos noteikumos</w:t>
        </w:r>
      </w:hyperlink>
      <w:r w:rsidRPr="00FE507D">
        <w:rPr>
          <w:lang w:val="fr-FR"/>
        </w:rP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rsidR="00AD5F09" w:rsidRPr="00FE507D" w:rsidRDefault="00AD5F09" w:rsidP="00AD5F09">
      <w:pPr>
        <w:pStyle w:val="ProductList-SubSubSectionHeading"/>
        <w:rPr>
          <w:lang w:val="fr-FR"/>
        </w:rPr>
      </w:pPr>
    </w:p>
    <w:p w:rsidR="00AD5F09" w:rsidRPr="00FE507D" w:rsidRDefault="00AD5F09" w:rsidP="00366C8E">
      <w:pPr>
        <w:pStyle w:val="ProductList-SubSubSectionHeading"/>
        <w:outlineLvl w:val="1"/>
        <w:rPr>
          <w:lang w:val="fr-FR"/>
        </w:rPr>
      </w:pPr>
      <w:bookmarkStart w:id="27" w:name="_Toc391461190"/>
      <w:r w:rsidRPr="00FE507D">
        <w:rPr>
          <w:lang w:val="fr-FR"/>
        </w:rPr>
        <w:t>Fontu komponenti,</w:t>
      </w:r>
      <w:bookmarkEnd w:id="27"/>
    </w:p>
    <w:p w:rsidR="00AD5F09" w:rsidRPr="00FE507D" w:rsidRDefault="00AD5F09" w:rsidP="00AD5F09">
      <w:pPr>
        <w:pStyle w:val="ProductList-Body"/>
        <w:rPr>
          <w:lang w:val="fr-FR"/>
        </w:rPr>
      </w:pPr>
      <w:r w:rsidRPr="00FE507D">
        <w:rPr>
          <w:lang w:val="fr-FR"/>
        </w:rP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w:t>
      </w:r>
      <w:r w:rsidR="00A90165" w:rsidRPr="00FE507D">
        <w:rPr>
          <w:lang w:val="fr-FR"/>
        </w:rPr>
        <w:t> </w:t>
      </w:r>
      <w:r w:rsidRPr="00FE507D">
        <w:rPr>
          <w:lang w:val="fr-FR"/>
        </w:rPr>
        <w:t>saturu.</w:t>
      </w:r>
    </w:p>
    <w:p w:rsidR="00AD5F09" w:rsidRPr="00FE507D" w:rsidRDefault="00AD5F09" w:rsidP="00AD5F09">
      <w:pPr>
        <w:pStyle w:val="ProductList-SubSubSectionHeading"/>
        <w:rPr>
          <w:lang w:val="fr-FR"/>
        </w:rPr>
      </w:pPr>
    </w:p>
    <w:p w:rsidR="00AD5F09" w:rsidRPr="00FE507D" w:rsidRDefault="00AD5F09" w:rsidP="00366C8E">
      <w:pPr>
        <w:pStyle w:val="ProductList-SubSubSectionHeading"/>
        <w:outlineLvl w:val="1"/>
        <w:rPr>
          <w:lang w:val="fr-FR"/>
        </w:rPr>
      </w:pPr>
      <w:bookmarkStart w:id="28" w:name="_Toc391461191"/>
      <w:r w:rsidRPr="00FE507D">
        <w:rPr>
          <w:lang w:val="fr-FR"/>
        </w:rPr>
        <w:t>Multipleksēšana</w:t>
      </w:r>
      <w:bookmarkEnd w:id="28"/>
    </w:p>
    <w:p w:rsidR="00103924" w:rsidRPr="00FE507D" w:rsidRDefault="00AD5F09" w:rsidP="00AD5F09">
      <w:pPr>
        <w:pStyle w:val="ProductList-Body"/>
        <w:rPr>
          <w:lang w:val="fr-FR"/>
        </w:rPr>
      </w:pPr>
      <w:r w:rsidRPr="00FE507D">
        <w:rPr>
          <w:lang w:val="fr-FR"/>
        </w:rPr>
        <w:t>Aparatūra vai programmatūra, ko Klients lieto, lai veidotu savienojumu pūlus; informācijas pārmaršrutēšana; to ierīču skaita samazināšana, kas</w:t>
      </w:r>
      <w:r w:rsidR="00A90165" w:rsidRPr="00FE507D">
        <w:rPr>
          <w:lang w:val="fr-FR"/>
        </w:rPr>
        <w:t> </w:t>
      </w:r>
      <w:r w:rsidRPr="00FE507D">
        <w:rPr>
          <w:lang w:val="fr-FR"/>
        </w:rPr>
        <w:t>tieši</w:t>
      </w:r>
      <w:r w:rsidR="00A90165" w:rsidRPr="00FE507D">
        <w:rPr>
          <w:lang w:val="fr-FR"/>
        </w:rPr>
        <w:t> </w:t>
      </w:r>
      <w:r w:rsidRPr="00FE507D">
        <w:rPr>
          <w:lang w:val="fr-FR"/>
        </w:rPr>
        <w:t>piekļūst Tiešsaistes pakalpojumiem, vai to lietotāju skaita samazināšana, kas lieto Tiešsaistes pakalpojumus (vai saistīto programmatūru); vai</w:t>
      </w:r>
      <w:r w:rsidR="00A90165" w:rsidRPr="00FE507D">
        <w:rPr>
          <w:lang w:val="fr-FR"/>
        </w:rPr>
        <w:t> </w:t>
      </w:r>
      <w:r w:rsidRPr="00FE507D">
        <w:rPr>
          <w:lang w:val="fr-FR"/>
        </w:rPr>
        <w:t>to</w:t>
      </w:r>
      <w:r w:rsidR="00A90165" w:rsidRPr="00FE507D">
        <w:rPr>
          <w:lang w:val="fr-FR"/>
        </w:rPr>
        <w:t> </w:t>
      </w:r>
      <w:r w:rsidRPr="00FE507D">
        <w:rPr>
          <w:lang w:val="fr-FR"/>
        </w:rPr>
        <w:t>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rsidR="00103924" w:rsidRPr="00FE507D" w:rsidRDefault="00103924" w:rsidP="00103924">
      <w:pPr>
        <w:pStyle w:val="ProductList-Body"/>
        <w:rPr>
          <w:lang w:val="fr-FR"/>
        </w:rPr>
      </w:pPr>
    </w:p>
    <w:p w:rsidR="004D27A6" w:rsidRPr="00FE507D" w:rsidRDefault="004D27A6" w:rsidP="00A914BF">
      <w:pPr>
        <w:pStyle w:val="ProductList-Body"/>
        <w:rPr>
          <w:lang w:val="fr-FR"/>
        </w:rPr>
      </w:pPr>
    </w:p>
    <w:p w:rsidR="00730B3A" w:rsidRPr="00FE507D" w:rsidRDefault="00730B3A" w:rsidP="00A914BF">
      <w:pPr>
        <w:pStyle w:val="ProductList-Body"/>
        <w:rPr>
          <w:lang w:val="fr-FR"/>
        </w:rPr>
        <w:sectPr w:rsidR="00730B3A" w:rsidRPr="00FE507D"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FE507D" w:rsidRDefault="000E6ED8" w:rsidP="00366C8E">
      <w:pPr>
        <w:pStyle w:val="ProductList-SectionHeading"/>
        <w:outlineLvl w:val="0"/>
        <w:rPr>
          <w:lang w:val="fr-FR"/>
        </w:rPr>
      </w:pPr>
      <w:bookmarkStart w:id="29" w:name="PrivacyandSecurityTerms"/>
      <w:bookmarkStart w:id="30" w:name="_Toc391461192"/>
      <w:r w:rsidRPr="00FE507D">
        <w:rPr>
          <w:lang w:val="fr-FR"/>
        </w:rPr>
        <w:t>Personas datu aizsardzības un drošības noteikumi</w:t>
      </w:r>
      <w:bookmarkEnd w:id="29"/>
      <w:bookmarkEnd w:id="30"/>
    </w:p>
    <w:p w:rsidR="00F77036" w:rsidRPr="00FE507D" w:rsidRDefault="00F77036" w:rsidP="00F77036">
      <w:pPr>
        <w:pStyle w:val="ProductList-Body"/>
        <w:rPr>
          <w:lang w:val="pt-BR"/>
        </w:rPr>
      </w:pPr>
      <w:r w:rsidRPr="00FE507D">
        <w:rPr>
          <w:lang w:val="pt-BR"/>
        </w:rPr>
        <w:t xml:space="preserve">Šai Tiešsaistes pakalpojumu sadaļai ir divas daļas: </w:t>
      </w:r>
    </w:p>
    <w:p w:rsidR="00F77036" w:rsidRPr="00FE507D" w:rsidRDefault="00F77036" w:rsidP="00A44A41">
      <w:pPr>
        <w:pStyle w:val="ProductList-Body"/>
        <w:numPr>
          <w:ilvl w:val="0"/>
          <w:numId w:val="3"/>
        </w:numPr>
        <w:ind w:left="450" w:hanging="270"/>
        <w:rPr>
          <w:lang w:val="pt-BR"/>
        </w:rPr>
      </w:pPr>
      <w:r w:rsidRPr="00FE507D">
        <w:rPr>
          <w:lang w:val="pt-BR"/>
        </w:rPr>
        <w:t>Vispārīgie personas datu aizsardzības un drošības noteikumi, kas attiecas uz visiem Tiešsaistes pakalpojumiem; un</w:t>
      </w:r>
    </w:p>
    <w:p w:rsidR="000E6ED8" w:rsidRPr="00FE507D" w:rsidRDefault="00F77036" w:rsidP="0088164F">
      <w:pPr>
        <w:pStyle w:val="ProductList-Body"/>
        <w:numPr>
          <w:ilvl w:val="0"/>
          <w:numId w:val="3"/>
        </w:numPr>
        <w:spacing w:before="40"/>
        <w:ind w:left="461" w:hanging="274"/>
        <w:rPr>
          <w:lang w:val="pt-BR"/>
        </w:rPr>
      </w:pPr>
      <w:r w:rsidRPr="00FE507D">
        <w:rPr>
          <w:lang w:val="pt-BR"/>
        </w:rPr>
        <w:t>Datu apstrādes noteikumi, kas ir papildu saistības atsevišķiem Tiešsaistes pakalpojumiem.</w:t>
      </w:r>
    </w:p>
    <w:p w:rsidR="00F77036" w:rsidRPr="00FE507D" w:rsidRDefault="00F77036" w:rsidP="00F77036">
      <w:pPr>
        <w:pStyle w:val="ProductList-Body"/>
        <w:rPr>
          <w:sz w:val="16"/>
          <w:szCs w:val="16"/>
          <w:lang w:val="pt-BR"/>
        </w:rPr>
      </w:pPr>
    </w:p>
    <w:p w:rsidR="000E6ED8" w:rsidRPr="00FE507D" w:rsidRDefault="00F77036" w:rsidP="00366C8E">
      <w:pPr>
        <w:pStyle w:val="ProductList-Offering2Heading"/>
        <w:outlineLvl w:val="1"/>
        <w:rPr>
          <w:lang w:val="fr-FR"/>
        </w:rPr>
      </w:pPr>
      <w:bookmarkStart w:id="31" w:name="_Toc391461193"/>
      <w:r w:rsidRPr="00FE507D">
        <w:rPr>
          <w:lang w:val="fr-FR"/>
        </w:rPr>
        <w:t>Vispārīgie personas datu aizsardzības un drošības noteikumi</w:t>
      </w:r>
      <w:bookmarkEnd w:id="31"/>
    </w:p>
    <w:p w:rsidR="00F77036" w:rsidRPr="00FE507D" w:rsidRDefault="00F77036" w:rsidP="00366C8E">
      <w:pPr>
        <w:pStyle w:val="ProductList-SubSubSectionHeading"/>
        <w:outlineLvl w:val="2"/>
        <w:rPr>
          <w:lang w:val="fr-FR"/>
        </w:rPr>
      </w:pPr>
      <w:bookmarkStart w:id="32" w:name="_Toc391461194"/>
      <w:r w:rsidRPr="00FE507D">
        <w:rPr>
          <w:lang w:val="fr-FR"/>
        </w:rPr>
        <w:t>Darbības joma</w:t>
      </w:r>
      <w:bookmarkEnd w:id="32"/>
    </w:p>
    <w:p w:rsidR="00F77036" w:rsidRPr="00FE507D" w:rsidRDefault="00F77036" w:rsidP="00F77036">
      <w:pPr>
        <w:pStyle w:val="ProductList-Body"/>
        <w:rPr>
          <w:lang w:val="fr-FR"/>
        </w:rPr>
      </w:pPr>
      <w:r w:rsidRPr="00FE507D">
        <w:rPr>
          <w:lang w:val="fr-FR"/>
        </w:rPr>
        <w:t>Šajā sadaļā esošie noteikumi attiecas uz visiem Tiešsaistes pakalpojumiem, izņemot Bing karšu platformu Enterprise, Bing karšu platformu Mobile</w:t>
      </w:r>
      <w:r w:rsidR="00A90165" w:rsidRPr="00FE507D">
        <w:rPr>
          <w:lang w:val="fr-FR"/>
        </w:rPr>
        <w:t> </w:t>
      </w:r>
      <w:r w:rsidRPr="00FE507D">
        <w:rPr>
          <w:lang w:val="fr-FR"/>
        </w:rPr>
        <w:t>Asset Management, Tulkotāja API un pakalpojumu Yammer, kurus regulē personas datu aizsardzības un/vai drošības noteikumi, kas</w:t>
      </w:r>
      <w:r w:rsidR="00A90165" w:rsidRPr="00FE507D">
        <w:rPr>
          <w:lang w:val="fr-FR"/>
        </w:rPr>
        <w:t> </w:t>
      </w:r>
      <w:r w:rsidRPr="00FE507D">
        <w:rPr>
          <w:lang w:val="fr-FR"/>
        </w:rPr>
        <w:t>tālāk</w:t>
      </w:r>
      <w:r w:rsidR="00A90165" w:rsidRPr="00FE507D">
        <w:rPr>
          <w:lang w:val="fr-FR"/>
        </w:rPr>
        <w:t> </w:t>
      </w:r>
      <w:r w:rsidRPr="00FE507D">
        <w:rPr>
          <w:lang w:val="fr-FR"/>
        </w:rPr>
        <w:t xml:space="preserve">norādīti piemērojamos </w:t>
      </w:r>
      <w:hyperlink w:anchor="OnlineServiceSpecificTerms" w:history="1">
        <w:r w:rsidRPr="00FE507D">
          <w:rPr>
            <w:rStyle w:val="Hyperlink"/>
            <w:lang w:val="fr-FR"/>
          </w:rPr>
          <w:t>Ar Tiešsaistes pakalpojumiem saistītajos noteikumos</w:t>
        </w:r>
      </w:hyperlink>
      <w:r w:rsidRPr="00FE507D">
        <w:rPr>
          <w:lang w:val="fr-FR"/>
        </w:rPr>
        <w:t>.</w:t>
      </w:r>
    </w:p>
    <w:p w:rsidR="00F77036" w:rsidRPr="00FE507D" w:rsidRDefault="00F77036" w:rsidP="00F77036">
      <w:pPr>
        <w:pStyle w:val="ProductList-Body"/>
        <w:rPr>
          <w:sz w:val="16"/>
          <w:szCs w:val="16"/>
          <w:lang w:val="fr-FR"/>
        </w:rPr>
      </w:pPr>
    </w:p>
    <w:p w:rsidR="00F77036" w:rsidRPr="00FE507D" w:rsidRDefault="00F77036" w:rsidP="00366C8E">
      <w:pPr>
        <w:pStyle w:val="ProductList-SubSubSectionHeading"/>
        <w:outlineLvl w:val="2"/>
        <w:rPr>
          <w:lang w:val="fr-FR"/>
        </w:rPr>
      </w:pPr>
      <w:bookmarkStart w:id="33" w:name="_Toc391461195"/>
      <w:r w:rsidRPr="00FE507D">
        <w:rPr>
          <w:lang w:val="fr-FR"/>
        </w:rPr>
        <w:t>Klienta datu izmantošana</w:t>
      </w:r>
      <w:bookmarkEnd w:id="33"/>
    </w:p>
    <w:p w:rsidR="00F77036" w:rsidRPr="00FE507D" w:rsidRDefault="00F77036" w:rsidP="00F77036">
      <w:pPr>
        <w:pStyle w:val="ProductList-Body"/>
        <w:rPr>
          <w:lang w:val="fr-FR"/>
        </w:rPr>
      </w:pPr>
      <w:r w:rsidRPr="00FE507D">
        <w:rPr>
          <w:lang w:val="fr-FR"/>
        </w:rP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rsidR="00F77036" w:rsidRPr="00FE507D" w:rsidRDefault="00F77036" w:rsidP="00F77036">
      <w:pPr>
        <w:pStyle w:val="ProductList-Body"/>
        <w:rPr>
          <w:sz w:val="16"/>
          <w:szCs w:val="16"/>
          <w:lang w:val="fr-FR"/>
        </w:rPr>
      </w:pPr>
    </w:p>
    <w:p w:rsidR="00F77036" w:rsidRPr="00FE507D" w:rsidRDefault="00F77036" w:rsidP="00366C8E">
      <w:pPr>
        <w:pStyle w:val="ProductList-SubSubSectionHeading"/>
        <w:outlineLvl w:val="2"/>
        <w:rPr>
          <w:lang w:val="fr-FR"/>
        </w:rPr>
      </w:pPr>
      <w:bookmarkStart w:id="34" w:name="_Toc391461196"/>
      <w:r w:rsidRPr="00FE507D">
        <w:rPr>
          <w:lang w:val="fr-FR"/>
        </w:rPr>
        <w:t>Klienta datu izpaušana</w:t>
      </w:r>
      <w:bookmarkEnd w:id="34"/>
    </w:p>
    <w:p w:rsidR="00F77036" w:rsidRPr="00FE507D" w:rsidRDefault="00F77036" w:rsidP="00F824AC">
      <w:pPr>
        <w:pStyle w:val="ProductList-Body"/>
        <w:spacing w:after="120"/>
        <w:rPr>
          <w:lang w:val="fr-FR"/>
        </w:rPr>
      </w:pPr>
      <w:r w:rsidRPr="00FE507D">
        <w:rPr>
          <w:lang w:val="fr-FR"/>
        </w:rPr>
        <w:t xml:space="preserve">Korporācija Microsoft neizpaudīs Klienta datus ārpus korporācijas Microsoft vai korporācijas Microsoft pārvaldītiem meitasuzņēmumiem un saistītajiem uzņēmumiem, izņemot: (1) ja to lūdzis Klients; (2) ar lietotāja atļauju; (3) saskaņā ar Tiešsaistes pakalpojumu nosacījumiem; vai (4) ja tas nepieciešams saskaņā ar tiesību aktiem. </w:t>
      </w:r>
    </w:p>
    <w:p w:rsidR="00F77036" w:rsidRPr="00FE507D" w:rsidRDefault="00F77036" w:rsidP="00F824AC">
      <w:pPr>
        <w:pStyle w:val="ProductList-Body"/>
        <w:spacing w:after="120"/>
        <w:rPr>
          <w:lang w:val="fr-FR"/>
        </w:rPr>
      </w:pPr>
      <w:r w:rsidRPr="00FE507D">
        <w:rPr>
          <w:lang w:val="fr-FR"/>
        </w:rPr>
        <w:t>Korporācija Microsoft neizpaudīs Klienta datus tiesībsargājošām iestādēm, izņemot gadījumus, kad tas nepieciešams saskaņā ar tiesību aktiem. Ja</w:t>
      </w:r>
      <w:r w:rsidR="00A90165" w:rsidRPr="00FE507D">
        <w:rPr>
          <w:lang w:val="fr-FR"/>
        </w:rPr>
        <w:t> </w:t>
      </w:r>
      <w:r w:rsidRPr="00FE507D">
        <w:rPr>
          <w:lang w:val="fr-FR"/>
        </w:rPr>
        <w:t>tiesībsargājošās iestādes sazināsies ar korporāciju Microsoft, pieprasot Klienta datus, korporācija Microsoft novirzīs tiesībsargājošo iestādi, lai</w:t>
      </w:r>
      <w:r w:rsidR="00A90165" w:rsidRPr="00FE507D">
        <w:rPr>
          <w:lang w:val="fr-FR"/>
        </w:rPr>
        <w:t> </w:t>
      </w:r>
      <w:r w:rsidRPr="00FE507D">
        <w:rPr>
          <w:lang w:val="fr-FR"/>
        </w:rPr>
        <w:t>tā</w:t>
      </w:r>
      <w:r w:rsidR="00A90165" w:rsidRPr="00FE507D">
        <w:rPr>
          <w:lang w:val="fr-FR"/>
        </w:rPr>
        <w:t> </w:t>
      </w:r>
      <w:r w:rsidRPr="00FE507D">
        <w:rPr>
          <w:lang w:val="fr-FR"/>
        </w:rPr>
        <w:t>pieprasa attiecīgos datus tieši no Klienta. Ja korporācija Microsoft ir spiesta atklāt Klienta datus tiesībsargājošai iestādei, tad korporācija Microsoft</w:t>
      </w:r>
      <w:r w:rsidR="00A90165" w:rsidRPr="00FE507D">
        <w:rPr>
          <w:lang w:val="fr-FR"/>
        </w:rPr>
        <w:t> </w:t>
      </w:r>
      <w:r w:rsidRPr="00FE507D">
        <w:rPr>
          <w:lang w:val="fr-FR"/>
        </w:rPr>
        <w:t>nekavējoties informēs par to Klientu, nosūtot prasības kopiju, izņemot gadījumus, kad tas ir aizliegts ar likumu.</w:t>
      </w:r>
    </w:p>
    <w:p w:rsidR="00F77036" w:rsidRPr="00FE507D" w:rsidRDefault="00F77036" w:rsidP="00F824AC">
      <w:pPr>
        <w:pStyle w:val="ProductList-Body"/>
        <w:spacing w:after="120"/>
        <w:rPr>
          <w:lang w:val="fr-FR"/>
        </w:rPr>
      </w:pPr>
      <w:r w:rsidRPr="00FE507D">
        <w:rPr>
          <w:lang w:val="fr-FR"/>
        </w:rPr>
        <w:t>Saņemot pieprasījumu no jebkuras citas trešās personas par Klienta datu atklāšanu (piemēram, pieprasījums no Klienta lietotājiem), korporācija Microsoft nekavējoties paziņos to Klientam, izņemot gadījumus, kad tas ir aizliegts ar likumu. Ja Klienta datu izpaušana korporācijai Microsoft nav jāveic saskaņā ar tiesību aktiem, korporācija Microsoft šāda veida pieprasījumu noraidīs. Ja pieprasījums ir derīgs un korporācijai Microsoft var piespiest izpaust pieprasīto informāciju, korporācija Microsoft novirzīs trešo personu, lai tā pieprasa Klienta datus no paša Klienta.</w:t>
      </w:r>
    </w:p>
    <w:p w:rsidR="00F77036" w:rsidRPr="00FE507D" w:rsidRDefault="00F77036" w:rsidP="00AE69BA">
      <w:pPr>
        <w:pStyle w:val="ProductList-Body"/>
        <w:spacing w:after="120"/>
        <w:rPr>
          <w:lang w:val="fr-FR"/>
        </w:rPr>
      </w:pPr>
      <w:r w:rsidRPr="00FE507D">
        <w:rPr>
          <w:lang w:val="fr-FR"/>
        </w:rPr>
        <w:t xml:space="preserve">Izņemot Klienta lūgumus, korporācija Microsoft nesniegs trešām personām: (1) tiešu, netiešu, vispārēju vai neierobežotu piekļuvi Klienta datiem; (2) platformas šifrēšanas atslēgas, kuras izmanto, lai droši glabātu Klienta datus, vai iespēju uzlauzt šāda veida šifrēšanu; vai (3) jebkāda veida piekļuvi Klienta datiem, ja korporācija Microsoft apzinās, ka šādi dati tiek izmantoti mērķiem, kas atšķiras no tiem, kas noteikti pieprasījumā. </w:t>
      </w:r>
    </w:p>
    <w:p w:rsidR="00F77036" w:rsidRPr="00FE507D" w:rsidRDefault="00F77036" w:rsidP="00F77036">
      <w:pPr>
        <w:pStyle w:val="ProductList-Body"/>
        <w:rPr>
          <w:lang w:val="fr-FR"/>
        </w:rPr>
      </w:pPr>
      <w:r w:rsidRPr="00FE507D">
        <w:rPr>
          <w:lang w:val="fr-FR"/>
        </w:rPr>
        <w:t xml:space="preserve">Ņemot vērā iepriekš minēto, korporācija Microsoft var sniegt Klienta pamata kontaktinformāciju trešai personai. </w:t>
      </w:r>
    </w:p>
    <w:p w:rsidR="00F77036" w:rsidRPr="00FE507D" w:rsidRDefault="00F77036" w:rsidP="00F77036">
      <w:pPr>
        <w:pStyle w:val="ProductList-Body"/>
        <w:rPr>
          <w:sz w:val="16"/>
          <w:szCs w:val="16"/>
          <w:lang w:val="fr-FR"/>
        </w:rPr>
      </w:pPr>
    </w:p>
    <w:p w:rsidR="00F77036" w:rsidRPr="00FE507D" w:rsidRDefault="00F77036" w:rsidP="00366C8E">
      <w:pPr>
        <w:pStyle w:val="ProductList-SubSubSectionHeading"/>
        <w:outlineLvl w:val="2"/>
        <w:rPr>
          <w:lang w:val="fr-FR"/>
        </w:rPr>
      </w:pPr>
      <w:bookmarkStart w:id="35" w:name="_Toc391461197"/>
      <w:r w:rsidRPr="00FE507D">
        <w:rPr>
          <w:lang w:val="fr-FR"/>
        </w:rPr>
        <w:t>Izglītības iestādes</w:t>
      </w:r>
      <w:bookmarkEnd w:id="35"/>
    </w:p>
    <w:p w:rsidR="00F77036" w:rsidRPr="00FE507D" w:rsidRDefault="00F77036" w:rsidP="00F824AC">
      <w:pPr>
        <w:pStyle w:val="ProductList-Body"/>
        <w:spacing w:after="120"/>
        <w:rPr>
          <w:lang w:val="fr-FR"/>
        </w:rPr>
      </w:pPr>
      <w:r w:rsidRPr="00FE507D">
        <w:rPr>
          <w:lang w:val="fr-FR"/>
        </w:rPr>
        <w:t>Ja Klients ir izglītības iestāde, uz kuru attiecas noteikumi saskaņā ar Ģimenes izglītības tiesību un personas datu aizsardzības likuma (FERPA), ASV</w:t>
      </w:r>
      <w:r w:rsidR="00A90165" w:rsidRPr="00FE507D">
        <w:rPr>
          <w:lang w:val="fr-FR"/>
        </w:rPr>
        <w:t> </w:t>
      </w:r>
      <w:r w:rsidRPr="00FE507D">
        <w:rPr>
          <w:lang w:val="fr-FR"/>
        </w:rPr>
        <w:t xml:space="preserve">20. likuma kodeksa 1232. panta g apakšpunktu, Microsoft apliecina, ka Tiešsaistes pakalpojumu nosacījumu izpratnē korporācija Microsoft ir </w:t>
      </w:r>
      <w:r w:rsidR="0096203D" w:rsidRPr="00FE507D">
        <w:rPr>
          <w:lang w:val="fr-FR"/>
        </w:rPr>
        <w:t>„</w:t>
      </w:r>
      <w:r w:rsidRPr="00FE507D">
        <w:rPr>
          <w:lang w:val="fr-FR"/>
        </w:rPr>
        <w:t xml:space="preserve">skolas pārstāvis” ar </w:t>
      </w:r>
      <w:r w:rsidR="0096203D" w:rsidRPr="00FE507D">
        <w:rPr>
          <w:lang w:val="fr-FR"/>
        </w:rPr>
        <w:t>„</w:t>
      </w:r>
      <w:r w:rsidRPr="00FE507D">
        <w:rPr>
          <w:lang w:val="fr-FR"/>
        </w:rP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rsidR="00F77036" w:rsidRPr="00FE507D" w:rsidRDefault="00F77036" w:rsidP="00F77036">
      <w:pPr>
        <w:pStyle w:val="ProductList-Body"/>
        <w:rPr>
          <w:lang w:val="fr-FR"/>
        </w:rPr>
      </w:pPr>
      <w:r w:rsidRPr="00FE507D">
        <w:rPr>
          <w:lang w:val="fr-FR"/>
        </w:rPr>
        <w:t>Klients apzinās, ka Klienta skolēnu vai skolēnu vecāku kontaktinformācija korporācijai Microsoft ir pieejama ierobežoti vai tās nav vispār. Tādējādi</w:t>
      </w:r>
      <w:r w:rsidR="00A90165" w:rsidRPr="00FE507D">
        <w:rPr>
          <w:lang w:val="fr-FR"/>
        </w:rPr>
        <w:t> </w:t>
      </w:r>
      <w:r w:rsidRPr="00FE507D">
        <w:rPr>
          <w:lang w:val="fr-FR"/>
        </w:rPr>
        <w:t>Klients ir atbildīgs par vecāku piekrišanas saņemšanu, lai katrs lietotājs var lietot Tiešsaistes pakalpojumus, kas nepieciešams saskaņā ar</w:t>
      </w:r>
      <w:r w:rsidR="00A90165" w:rsidRPr="00FE507D">
        <w:rPr>
          <w:lang w:val="fr-FR"/>
        </w:rPr>
        <w:t> </w:t>
      </w:r>
      <w:r w:rsidRPr="00FE507D">
        <w:rPr>
          <w:lang w:val="fr-FR"/>
        </w:rPr>
        <w:t>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rsidR="00F77036" w:rsidRPr="00FE507D" w:rsidRDefault="00F77036" w:rsidP="00F77036">
      <w:pPr>
        <w:pStyle w:val="ProductList-Body"/>
        <w:rPr>
          <w:sz w:val="16"/>
          <w:szCs w:val="16"/>
          <w:lang w:val="fr-FR"/>
        </w:rPr>
      </w:pPr>
    </w:p>
    <w:p w:rsidR="00F77036" w:rsidRPr="00FE507D" w:rsidRDefault="00F77036" w:rsidP="00366C8E">
      <w:pPr>
        <w:pStyle w:val="ProductList-SubSubSectionHeading"/>
        <w:outlineLvl w:val="2"/>
        <w:rPr>
          <w:lang w:val="fr-FR"/>
        </w:rPr>
      </w:pPr>
      <w:bookmarkStart w:id="36" w:name="_Toc391461198"/>
      <w:r w:rsidRPr="00FE507D">
        <w:rPr>
          <w:lang w:val="fr-FR"/>
        </w:rPr>
        <w:t>Drošība</w:t>
      </w:r>
      <w:bookmarkEnd w:id="36"/>
    </w:p>
    <w:p w:rsidR="00F77036" w:rsidRPr="00FE507D" w:rsidRDefault="00F77036" w:rsidP="00F77036">
      <w:pPr>
        <w:pStyle w:val="ProductList-Body"/>
        <w:rPr>
          <w:lang w:val="fr-FR"/>
        </w:rPr>
      </w:pPr>
      <w:r w:rsidRPr="00FE507D">
        <w:rPr>
          <w:lang w:val="fr-FR"/>
        </w:rP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rsidR="00F77036" w:rsidRPr="00FE507D" w:rsidRDefault="00F77036" w:rsidP="00F77036">
      <w:pPr>
        <w:pStyle w:val="ProductList-Body"/>
        <w:rPr>
          <w:sz w:val="16"/>
          <w:szCs w:val="16"/>
          <w:lang w:val="fr-FR"/>
        </w:rPr>
      </w:pPr>
    </w:p>
    <w:p w:rsidR="000B2305" w:rsidRPr="00FE507D" w:rsidRDefault="000B2305">
      <w:pPr>
        <w:rPr>
          <w:sz w:val="16"/>
          <w:szCs w:val="16"/>
          <w:lang w:val="fr-FR"/>
        </w:rPr>
      </w:pPr>
      <w:r w:rsidRPr="00FE507D">
        <w:rPr>
          <w:lang w:val="fr-FR"/>
        </w:rPr>
        <w:br w:type="page"/>
      </w:r>
    </w:p>
    <w:p w:rsidR="00F77036" w:rsidRPr="00FE507D" w:rsidRDefault="00F77036" w:rsidP="00366C8E">
      <w:pPr>
        <w:pStyle w:val="ProductList-SubSubSectionHeading"/>
        <w:outlineLvl w:val="2"/>
        <w:rPr>
          <w:lang w:val="fr-FR"/>
        </w:rPr>
      </w:pPr>
      <w:bookmarkStart w:id="37" w:name="_Toc391461199"/>
      <w:r w:rsidRPr="00FE507D">
        <w:rPr>
          <w:lang w:val="fr-FR"/>
        </w:rPr>
        <w:t>Drošības incidenta paziņojums</w:t>
      </w:r>
      <w:bookmarkEnd w:id="37"/>
    </w:p>
    <w:p w:rsidR="00F77036" w:rsidRPr="00FE507D" w:rsidRDefault="00F77036" w:rsidP="00F824AC">
      <w:pPr>
        <w:pStyle w:val="ProductList-Body"/>
        <w:spacing w:after="120"/>
        <w:rPr>
          <w:lang w:val="fr-FR"/>
        </w:rPr>
      </w:pPr>
      <w:r w:rsidRPr="00FE507D">
        <w:rPr>
          <w:lang w:val="fr-FR"/>
        </w:rPr>
        <w:t>Ja korporācija Microsoft uzzina par kādu prettiesisku piekļuvi korporācijas Microsoft aprīkojumā vai uzņēmumos glabātajiem Klienta datiem vai ja</w:t>
      </w:r>
      <w:r w:rsidR="00A90165" w:rsidRPr="00FE507D">
        <w:rPr>
          <w:lang w:val="fr-FR"/>
        </w:rPr>
        <w:t> </w:t>
      </w:r>
      <w:r w:rsidRPr="00FE507D">
        <w:rPr>
          <w:lang w:val="fr-FR"/>
        </w:rPr>
        <w:t>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rsidR="00F77036" w:rsidRPr="00FE507D" w:rsidRDefault="00F77036" w:rsidP="00F824AC">
      <w:pPr>
        <w:pStyle w:val="ProductList-Body"/>
        <w:spacing w:after="120"/>
        <w:rPr>
          <w:lang w:val="fr-FR"/>
        </w:rPr>
      </w:pPr>
      <w:r w:rsidRPr="00FE507D">
        <w:rPr>
          <w:lang w:val="fr-FR"/>
        </w:rP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rsidR="00F77036" w:rsidRPr="00FE507D" w:rsidRDefault="00F77036" w:rsidP="00F77036">
      <w:pPr>
        <w:pStyle w:val="ProductList-Body"/>
        <w:rPr>
          <w:lang w:val="fr-FR"/>
        </w:rPr>
      </w:pPr>
      <w:r w:rsidRPr="00FE507D">
        <w:rPr>
          <w:lang w:val="fr-FR"/>
        </w:rPr>
        <w:t>Klientam ir nekavējoties jāinformē korporācija Microsoft par jebkādu iespējamu Klienta kontu vai autentifikācijas datu neatļautu izmantošanu vai jebkādiem drošības pārkāpumiem, kas saistīti ar Tiešsaistes pakalpojumiem.</w:t>
      </w:r>
    </w:p>
    <w:p w:rsidR="00F77036" w:rsidRPr="00FE507D" w:rsidRDefault="00F77036" w:rsidP="00F77036">
      <w:pPr>
        <w:pStyle w:val="ProductList-Body"/>
        <w:rPr>
          <w:lang w:val="fr-FR"/>
        </w:rPr>
      </w:pPr>
    </w:p>
    <w:p w:rsidR="00F77036" w:rsidRPr="00FE507D" w:rsidRDefault="00F77036" w:rsidP="00233C87">
      <w:pPr>
        <w:pStyle w:val="ProductList-SubSubSectionHeading"/>
        <w:outlineLvl w:val="2"/>
        <w:rPr>
          <w:lang w:val="fr-FR"/>
        </w:rPr>
      </w:pPr>
      <w:bookmarkStart w:id="38" w:name="_Toc391461200"/>
      <w:r w:rsidRPr="00FE507D">
        <w:rPr>
          <w:lang w:val="fr-FR"/>
        </w:rPr>
        <w:t>Datu apstrādes vieta</w:t>
      </w:r>
      <w:bookmarkEnd w:id="38"/>
    </w:p>
    <w:p w:rsidR="00F77036" w:rsidRPr="00FE507D" w:rsidRDefault="00F77036" w:rsidP="00F77036">
      <w:pPr>
        <w:pStyle w:val="ProductList-Body"/>
        <w:rPr>
          <w:lang w:val="fr-FR"/>
        </w:rPr>
      </w:pPr>
      <w:r w:rsidRPr="00FE507D">
        <w:rPr>
          <w:lang w:val="fr-FR"/>
        </w:rP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w:t>
      </w:r>
      <w:r w:rsidR="00A90165" w:rsidRPr="00FE507D">
        <w:rPr>
          <w:lang w:val="fr-FR"/>
        </w:rPr>
        <w:t> </w:t>
      </w:r>
      <w:r w:rsidRPr="00FE507D">
        <w:rPr>
          <w:lang w:val="fr-FR"/>
        </w:rPr>
        <w:t>apstrādāt Klienta datus, lai sniegtu Tiešsaistes pakalpojumus. Korporācija Microsoft ievēro ASV Tirdzniecības departamenta noteiktos ES un Šveices</w:t>
      </w:r>
      <w:r w:rsidR="00A90165" w:rsidRPr="00FE507D">
        <w:rPr>
          <w:lang w:val="fr-FR"/>
        </w:rPr>
        <w:t> </w:t>
      </w:r>
      <w:r w:rsidRPr="00FE507D">
        <w:rPr>
          <w:lang w:val="fr-FR"/>
        </w:rPr>
        <w:t>Drošā patvēruma konvencijas nosacījumus attiecībā uz Eiropas Savienībā, Eiropas Ekonomikas zonā un Šveicē iegūto datu apkopošanu, izmantošanu un saglabāšanu.</w:t>
      </w:r>
    </w:p>
    <w:p w:rsidR="00F77036" w:rsidRPr="00FE507D" w:rsidRDefault="00F77036" w:rsidP="00F77036">
      <w:pPr>
        <w:pStyle w:val="ProductList-Body"/>
        <w:rPr>
          <w:lang w:val="fr-FR"/>
        </w:rPr>
      </w:pPr>
    </w:p>
    <w:p w:rsidR="00F77036" w:rsidRPr="00FE507D" w:rsidRDefault="00F77036" w:rsidP="00233C87">
      <w:pPr>
        <w:pStyle w:val="ProductList-SubSubSectionHeading"/>
        <w:outlineLvl w:val="2"/>
        <w:rPr>
          <w:lang w:val="fr-FR"/>
        </w:rPr>
      </w:pPr>
      <w:bookmarkStart w:id="39" w:name="_Toc391461201"/>
      <w:r w:rsidRPr="00FE507D">
        <w:rPr>
          <w:lang w:val="fr-FR"/>
        </w:rPr>
        <w:t>Priekšskatījuma izlaidumi</w:t>
      </w:r>
      <w:bookmarkEnd w:id="39"/>
    </w:p>
    <w:p w:rsidR="00F77036" w:rsidRPr="00FE507D" w:rsidRDefault="00F77036" w:rsidP="00F77036">
      <w:pPr>
        <w:pStyle w:val="ProductList-Body"/>
        <w:rPr>
          <w:lang w:val="fr-FR"/>
        </w:rPr>
      </w:pPr>
      <w:r w:rsidRPr="00FE507D">
        <w:rPr>
          <w:lang w:val="fr-FR"/>
        </w:rPr>
        <w:t>Ja ir vēlme, korporācija Microsoft var piedāvāt novērtēšanai priekšskatījuma, beta versijas vai pirmsizlaides līdzekļus un pakalpojumus (Priekšskatījumi).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w:t>
      </w:r>
      <w:r w:rsidR="00A90165" w:rsidRPr="00FE507D">
        <w:rPr>
          <w:lang w:val="fr-FR"/>
        </w:rPr>
        <w:t> </w:t>
      </w:r>
      <w:r w:rsidRPr="00FE507D">
        <w:rPr>
          <w:lang w:val="fr-FR"/>
        </w:rPr>
        <w:t>vien nav noteikts citādi.</w:t>
      </w:r>
    </w:p>
    <w:p w:rsidR="00F77036" w:rsidRPr="00FE507D" w:rsidRDefault="00F77036" w:rsidP="00F77036">
      <w:pPr>
        <w:pStyle w:val="ProductList-Body"/>
        <w:rPr>
          <w:lang w:val="fr-FR"/>
        </w:rPr>
      </w:pPr>
    </w:p>
    <w:p w:rsidR="00F77036" w:rsidRPr="00FE507D" w:rsidRDefault="00F77036" w:rsidP="00233C87">
      <w:pPr>
        <w:pStyle w:val="ProductList-SubSubSectionHeading"/>
        <w:outlineLvl w:val="2"/>
        <w:rPr>
          <w:lang w:val="fr-FR"/>
        </w:rPr>
      </w:pPr>
      <w:bookmarkStart w:id="40" w:name="_Toc391461202"/>
      <w:r w:rsidRPr="00FE507D">
        <w:rPr>
          <w:lang w:val="fr-FR"/>
        </w:rPr>
        <w:t>Apakšuzņēmēju izmantošana</w:t>
      </w:r>
      <w:bookmarkEnd w:id="40"/>
    </w:p>
    <w:p w:rsidR="000E6ED8" w:rsidRPr="00FE507D" w:rsidRDefault="00F77036" w:rsidP="00F77036">
      <w:pPr>
        <w:pStyle w:val="ProductList-Body"/>
        <w:rPr>
          <w:lang w:val="fr-FR"/>
        </w:rPr>
      </w:pPr>
      <w:r w:rsidRPr="00FE507D">
        <w:rPr>
          <w:lang w:val="fr-FR"/>
        </w:rP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w:t>
      </w:r>
      <w:r w:rsidR="00A90165" w:rsidRPr="00FE507D">
        <w:rPr>
          <w:lang w:val="fr-FR"/>
        </w:rPr>
        <w:t> </w:t>
      </w:r>
      <w:r w:rsidRPr="00FE507D">
        <w:rPr>
          <w:lang w:val="fr-FR"/>
        </w:rPr>
        <w:t>piekritis, ka korporācija Microsoft nodod Klienta datus apakšuzņēmējiem, kā tas norādīts Tiešsaistes pakalpojumu nosacījumos.</w:t>
      </w:r>
    </w:p>
    <w:p w:rsidR="000E6ED8" w:rsidRPr="00FE507D" w:rsidRDefault="000E6ED8" w:rsidP="00A914BF">
      <w:pPr>
        <w:pStyle w:val="ProductList-Body"/>
        <w:rPr>
          <w:lang w:val="fr-FR"/>
        </w:rPr>
      </w:pPr>
    </w:p>
    <w:p w:rsidR="00F77036" w:rsidRPr="00FE507D" w:rsidRDefault="00F77036" w:rsidP="00233C87">
      <w:pPr>
        <w:pStyle w:val="ProductList-SubSubSectionHeading"/>
        <w:outlineLvl w:val="2"/>
        <w:rPr>
          <w:lang w:val="fr-FR"/>
        </w:rPr>
      </w:pPr>
      <w:bookmarkStart w:id="41" w:name="_Toc391461203"/>
      <w:r w:rsidRPr="00FE507D">
        <w:rPr>
          <w:lang w:val="fr-FR"/>
        </w:rPr>
        <w:t>Kā sazināties ar Microsoft</w:t>
      </w:r>
      <w:bookmarkEnd w:id="41"/>
    </w:p>
    <w:p w:rsidR="00F77036" w:rsidRPr="00FE507D" w:rsidRDefault="00F77036" w:rsidP="00F77036">
      <w:pPr>
        <w:pStyle w:val="ProductList-Body"/>
        <w:rPr>
          <w:lang w:val="pt-BR"/>
        </w:rPr>
      </w:pPr>
      <w:r w:rsidRPr="00FE507D">
        <w:rPr>
          <w:lang w:val="fr-FR"/>
        </w:rPr>
        <w:t>Ja Klients uzskata, ka korporācija Microsoft nav ievērojusi personas datu aizsardzības vai drošības saistības, Klients var sazināties ar klientu atbalsta</w:t>
      </w:r>
      <w:r w:rsidR="009C46AF" w:rsidRPr="00FE507D">
        <w:rPr>
          <w:lang w:val="fr-FR"/>
        </w:rPr>
        <w:t> </w:t>
      </w:r>
      <w:r w:rsidRPr="00FE507D">
        <w:rPr>
          <w:lang w:val="fr-FR"/>
        </w:rPr>
        <w:t xml:space="preserve">dienestu vai izmantot korporācijas Microsoft personas datu aizsardzības tīmekļa veidlapu, kas atrodama vietnē </w:t>
      </w:r>
      <w:hyperlink r:id="rId25" w:history="1">
        <w:r w:rsidRPr="00FE507D">
          <w:rPr>
            <w:rStyle w:val="Hyperlink"/>
            <w:lang w:val="fr-FR"/>
          </w:rPr>
          <w:t>http://go.microsoft.com/?linkid=9846224</w:t>
        </w:r>
      </w:hyperlink>
      <w:r w:rsidRPr="00FE507D">
        <w:rPr>
          <w:lang w:val="fr-FR"/>
        </w:rPr>
        <w:t xml:space="preserve">. </w:t>
      </w:r>
      <w:r w:rsidRPr="00FE507D">
        <w:rPr>
          <w:lang w:val="pt-BR"/>
        </w:rPr>
        <w:t>Microsoft pasta adrese:</w:t>
      </w:r>
      <w:r w:rsidR="0096203D" w:rsidRPr="00FE507D">
        <w:rPr>
          <w:lang w:val="pt-BR"/>
        </w:rPr>
        <w:t xml:space="preserve"> </w:t>
      </w:r>
    </w:p>
    <w:p w:rsidR="00F77036" w:rsidRPr="00FE507D" w:rsidRDefault="00F77036" w:rsidP="0088164F">
      <w:pPr>
        <w:pStyle w:val="ProductList-Body"/>
        <w:spacing w:before="120"/>
        <w:ind w:left="187"/>
        <w:rPr>
          <w:lang w:val="pt-BR"/>
        </w:rPr>
      </w:pPr>
      <w:r w:rsidRPr="00FE507D">
        <w:rPr>
          <w:b/>
          <w:lang w:val="pt-BR"/>
        </w:rPr>
        <w:t>Microsoft uzņēmuma pakalpojumu personas datu aizsardzība</w:t>
      </w:r>
    </w:p>
    <w:p w:rsidR="00F77036" w:rsidRPr="00FE507D" w:rsidRDefault="00F77036" w:rsidP="00F77036">
      <w:pPr>
        <w:pStyle w:val="ProductList-Body"/>
        <w:ind w:left="180"/>
        <w:rPr>
          <w:lang w:val="pt-BR"/>
        </w:rPr>
      </w:pPr>
      <w:r w:rsidRPr="00FE507D">
        <w:rPr>
          <w:lang w:val="pt-BR"/>
        </w:rP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Microsoft Ireland Operations Limited ir korporācijas Microsoft Eiropas Ekonomikas zonas un Šveices datu aizsardzības pārstāvniecība. Ar</w:t>
      </w:r>
      <w:r w:rsidR="009C46AF">
        <w:t> </w:t>
      </w:r>
      <w:r>
        <w:t>Microsoft</w:t>
      </w:r>
      <w:r w:rsidR="009C46AF">
        <w:t> </w:t>
      </w:r>
      <w:r>
        <w:t>Ireland Operations Limited personas datu aizsardzības pārstāvi var sazināties, rakstot uz šādu adresi:</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Datu aizsardzība</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Pr="00B810D0" w:rsidRDefault="00366C8E" w:rsidP="00366C8E">
      <w:pPr>
        <w:pStyle w:val="ProductList-Body"/>
      </w:pPr>
    </w:p>
    <w:p w:rsidR="000E6ED8" w:rsidRPr="00B810D0" w:rsidRDefault="00F77036" w:rsidP="00233C87">
      <w:pPr>
        <w:pStyle w:val="ProductList-Offering2Heading"/>
        <w:outlineLvl w:val="1"/>
      </w:pPr>
      <w:bookmarkStart w:id="42" w:name="_Toc391461204"/>
      <w:r>
        <w:t>Datu apstrādes noteikumi</w:t>
      </w:r>
      <w:bookmarkEnd w:id="42"/>
    </w:p>
    <w:p w:rsidR="00F77036" w:rsidRPr="00B810D0" w:rsidRDefault="00F77036" w:rsidP="00F824AC">
      <w:pPr>
        <w:pStyle w:val="ProductList-Body"/>
        <w:spacing w:after="120"/>
      </w:pPr>
      <w:r>
        <w:t>Datu apstrādes noteikumi ietver noteikumus, kas iekļauti šajā sadaļā.</w:t>
      </w:r>
    </w:p>
    <w:p w:rsidR="00F77036" w:rsidRPr="00B810D0" w:rsidRDefault="00F77036" w:rsidP="00F77036">
      <w:pPr>
        <w:pStyle w:val="ProductList-Body"/>
      </w:pPr>
      <w:r>
        <w:t xml:space="preserve">Saskaņā ar Eiropas Komisijas 2010. gada 5. februāra lēmumu par standarta līguma klauzulām personas datu nodošanā procesoriem trešās valstīs un saskaņā ar ES Datu aizsardzības direktīvu Datu apstrādes noteikumi ietver arī Standarta līguma klauzulas. Standarta līguma klauzulas var apskatīt </w:t>
      </w:r>
      <w:hyperlink w:anchor="3. pielikums" w:history="1">
        <w:r>
          <w:rPr>
            <w:rStyle w:val="Hyperlink"/>
          </w:rPr>
          <w:t>3. pielikumā</w:t>
        </w:r>
      </w:hyperlink>
      <w:r>
        <w:t>. Papildus tam.</w:t>
      </w:r>
    </w:p>
    <w:p w:rsidR="00F77036" w:rsidRPr="00B810D0" w:rsidRDefault="00F77036" w:rsidP="00A44A41">
      <w:pPr>
        <w:pStyle w:val="ProductList-Body"/>
        <w:numPr>
          <w:ilvl w:val="0"/>
          <w:numId w:val="4"/>
        </w:numPr>
        <w:ind w:left="450" w:hanging="270"/>
      </w:pPr>
      <w:r>
        <w:t xml:space="preserve">Lielapjoma licencēšanas līguma izpilde ietver arī </w:t>
      </w:r>
      <w:hyperlink w:anchor="Attachment3" w:history="1">
        <w:r w:rsidR="0089217C">
          <w:rPr>
            <w:rStyle w:val="Hyperlink"/>
          </w:rPr>
          <w:t>3. pielikums</w:t>
        </w:r>
      </w:hyperlink>
      <w:r>
        <w:t xml:space="preserve"> izpildi, par ko ir parakstījusies korporācija Microsoft.</w:t>
      </w:r>
    </w:p>
    <w:p w:rsidR="00F77036" w:rsidRPr="00B810D0"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procesors; un</w:t>
      </w:r>
    </w:p>
    <w:p w:rsidR="00F77036" w:rsidRPr="00B810D0"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rsidR="00F77036" w:rsidRPr="00B810D0" w:rsidRDefault="00F77036" w:rsidP="00F77036">
      <w:pPr>
        <w:pStyle w:val="ProductList-Body"/>
      </w:pPr>
      <w:r>
        <w:t>Klients var pilnībā atteikties no Standarta līguma klauzulām vai Datu apstrādes noteikumiem. Lai atteiktos, Klientam jānosūta šāda informācija korporācijai Microsoft rakstiska paziņojuma veidā (saskaņā ar Klienta lielapjoma licencēšanas līguma noteikumiem):</w:t>
      </w:r>
    </w:p>
    <w:p w:rsidR="00F77036" w:rsidRPr="00B810D0" w:rsidRDefault="00F77036" w:rsidP="00A44A41">
      <w:pPr>
        <w:pStyle w:val="ProductList-Body"/>
        <w:numPr>
          <w:ilvl w:val="0"/>
          <w:numId w:val="5"/>
        </w:numPr>
        <w:ind w:left="450" w:hanging="270"/>
      </w:pPr>
      <w:r>
        <w:t>Tā Klienta un Saistītā uzņēmuma pilns juridiskais nosaukums, kas atsakās no noteikumiem.</w:t>
      </w:r>
    </w:p>
    <w:p w:rsidR="00F77036" w:rsidRPr="00B810D0"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rsidR="00F77036" w:rsidRPr="00B810D0"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rsidR="00F77036" w:rsidRPr="00B810D0" w:rsidRDefault="00F77036" w:rsidP="0088164F">
      <w:pPr>
        <w:pStyle w:val="ProductList-Body"/>
        <w:numPr>
          <w:ilvl w:val="0"/>
          <w:numId w:val="5"/>
        </w:numPr>
        <w:spacing w:before="40" w:after="120"/>
        <w:ind w:left="461" w:hanging="274"/>
      </w:pPr>
      <w:r>
        <w:t xml:space="preserve">Paziņojums, ka Klients (vai Saistītais uzņēmums) atsakās no Standarta līguma klauzulām, ja atteikšanās ir tikai no Standarta līguma klauzulām. </w:t>
      </w:r>
    </w:p>
    <w:p w:rsidR="00F77036" w:rsidRPr="00B810D0" w:rsidRDefault="00F77036" w:rsidP="00F824AC">
      <w:pPr>
        <w:pStyle w:val="ProductList-Body"/>
        <w:spacing w:after="120"/>
      </w:pPr>
      <w:r>
        <w:t>Valstīs, kurās nepieciešams reglamentējošs apstiprinājums Standarta līguma klauzulu lietošanai, saskaņā ar Eiropas Komisijas lēmumu 2010/87/ES (kopš 2010. gada februāra) Standarta līguma klauzulas nepadara likumīgu datu eksportu no valsts, izņemot gadījumus, ja Klientam ir nepieciešamais reglamentējošais apstiprinājums.</w:t>
      </w:r>
    </w:p>
    <w:p w:rsidR="000E6ED8" w:rsidRPr="00B810D0" w:rsidRDefault="00F77036" w:rsidP="0096203D">
      <w:pPr>
        <w:pStyle w:val="ProductList-Body"/>
        <w:tabs>
          <w:tab w:val="left" w:pos="4860"/>
        </w:tabs>
      </w:pPr>
      <w:r>
        <w:rPr>
          <w:b/>
        </w:rPr>
        <w:t xml:space="preserve">Datu apstrādes noteikumos jēdziens </w:t>
      </w:r>
      <w:r w:rsidR="0096203D">
        <w:rPr>
          <w:b/>
        </w:rPr>
        <w:t>„</w:t>
      </w:r>
      <w:r>
        <w:rPr>
          <w:b/>
        </w:rPr>
        <w:t>Tiešsaistes pakalpojumi</w:t>
      </w:r>
      <w:r w:rsidR="0096203D">
        <w:rPr>
          <w:b/>
        </w:rPr>
        <w:t>”</w:t>
      </w:r>
      <w:r>
        <w:rPr>
          <w:b/>
        </w:rPr>
        <w:t xml:space="preserve"> attiecas tikai uz tālāk esošajā tabulā iekļautajiem pakalpojumiem bez Priekšskatījumu līdzekļiem un pakalpojumiem, un jēdziens </w:t>
      </w:r>
      <w:r w:rsidR="0096203D">
        <w:rPr>
          <w:b/>
        </w:rPr>
        <w:t>„</w:t>
      </w:r>
      <w:r>
        <w:rPr>
          <w:b/>
        </w:rPr>
        <w:t>Klienta dati” ietver tikai tos Klienta datus, kas tiek sniegti Tiešsaistes pakalpojumu lietošanas laikā.</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rsidTr="000B2305">
        <w:tc>
          <w:tcPr>
            <w:tcW w:w="2610" w:type="dxa"/>
            <w:vAlign w:val="center"/>
          </w:tcPr>
          <w:p w:rsidR="00256427" w:rsidRDefault="00256427" w:rsidP="003B7142">
            <w:pPr>
              <w:pStyle w:val="ProductList-Body"/>
            </w:pPr>
            <w:r>
              <w:t>Dynamics CRM Online Services</w:t>
            </w:r>
          </w:p>
        </w:tc>
        <w:tc>
          <w:tcPr>
            <w:tcW w:w="8190" w:type="dxa"/>
          </w:tcPr>
          <w:p w:rsidR="00256427" w:rsidRDefault="00256427" w:rsidP="00A90165">
            <w:pPr>
              <w:pStyle w:val="ProductList-Body"/>
            </w:pPr>
            <w:r>
              <w:t>Dynamics CRM Online pakalpojumi ir pieejami, izmantojot lielapjoma licencēšanu vai korporācijas Microsoft</w:t>
            </w:r>
            <w:r w:rsidR="00A90165">
              <w:t> </w:t>
            </w:r>
            <w:r>
              <w:t>tiešsaistes pakalpojumu portālu, izņemot: (1) Dynamics CRM atbalsta ierīcēm, tostarp, bet ne tikai</w:t>
            </w:r>
            <w:r w:rsidR="00A90165">
              <w:t> </w:t>
            </w:r>
            <w:r>
              <w:t>Dynamics CRM Online pakalpojumi planšetdatoriem un/vai viedtālruņiem; un (2) atsevišķu zīmolu pakalpojumus, kas pieejami ar Dynamics CRM Online vai savienoti ar to, piemēram, Microsoft Social Listening un Microsoft Dynamics Marketing.</w:t>
            </w:r>
          </w:p>
        </w:tc>
      </w:tr>
      <w:tr w:rsidR="00256427" w:rsidTr="000B2305">
        <w:tc>
          <w:tcPr>
            <w:tcW w:w="2610" w:type="dxa"/>
            <w:vAlign w:val="center"/>
          </w:tcPr>
          <w:p w:rsidR="00256427" w:rsidRDefault="00256427" w:rsidP="003B7142">
            <w:pPr>
              <w:pStyle w:val="ProductList-Body"/>
            </w:pPr>
            <w:r>
              <w:t>Office 365 pakalpojumi</w:t>
            </w:r>
          </w:p>
        </w:tc>
        <w:tc>
          <w:tcPr>
            <w:tcW w:w="8190" w:type="dxa"/>
          </w:tcPr>
          <w:p w:rsidR="00256427" w:rsidRPr="00B810D0" w:rsidRDefault="00256427" w:rsidP="008E1EAF">
            <w:pPr>
              <w:pStyle w:val="ProductList-Body"/>
            </w:pPr>
            <w:r>
              <w:t>1. Exchange Online, Exchange Online arhivēšana, SharePoint Online, OneDrive for Business, Lync Online un</w:t>
            </w:r>
            <w:r w:rsidR="00A90165">
              <w:t> </w:t>
            </w:r>
            <w:r>
              <w:t xml:space="preserve">Office Online, kas iekļauts pakalpojuma Office 365 plānos Enterprise E1, E2, E3, E4, K1 un K2; un </w:t>
            </w:r>
          </w:p>
          <w:p w:rsidR="00256427" w:rsidRDefault="00256427" w:rsidP="00A90165">
            <w:pPr>
              <w:pStyle w:val="ProductList-Body"/>
            </w:pPr>
            <w:r>
              <w:t>2. Exchange Online plāni 1, 2, Basic un Kiosk; SharePoint Online plāni 1, 2 un Kiosk; OneDrive for Business,</w:t>
            </w:r>
            <w:r w:rsidR="00A90165">
              <w:t> </w:t>
            </w:r>
            <w:r>
              <w:t xml:space="preserve">Office Online plāni 1 un 2; un Lync Online plāni 1, 2 un 3. Office 365 pakalpojumos nav iekļauts Office 365 ProPlus vai kāds cits atsevišķa zīmola pakalpojums, kas ir pieejams ar pakalpojuma Office 365 zīmola plānu vai komplektu, piemēram, pakalpojumu Bing vai Yammer, vai pakalpojumu, kas marķēts kā </w:t>
            </w:r>
            <w:r w:rsidR="0096203D">
              <w:t>„</w:t>
            </w:r>
            <w:r>
              <w:t>paredzēts pakalpojumam Office 365”.</w:t>
            </w:r>
          </w:p>
        </w:tc>
      </w:tr>
      <w:tr w:rsidR="00256427" w:rsidTr="000B2305">
        <w:tc>
          <w:tcPr>
            <w:tcW w:w="2610" w:type="dxa"/>
            <w:vAlign w:val="center"/>
          </w:tcPr>
          <w:p w:rsidR="00256427" w:rsidRDefault="00256427" w:rsidP="003B7142">
            <w:pPr>
              <w:pStyle w:val="ProductList-Body"/>
            </w:pPr>
            <w:r>
              <w:t>Microsoft Azure pamatpakalpojumi</w:t>
            </w:r>
          </w:p>
        </w:tc>
        <w:tc>
          <w:tcPr>
            <w:tcW w:w="8190" w:type="dxa"/>
          </w:tcPr>
          <w:p w:rsidR="00256427" w:rsidRPr="00A90165" w:rsidRDefault="00256427" w:rsidP="008E1EAF">
            <w:pPr>
              <w:pStyle w:val="ProductList-Body"/>
              <w:rPr>
                <w:spacing w:val="-2"/>
              </w:rPr>
            </w:pPr>
            <w:r w:rsidRPr="00A90165">
              <w:rPr>
                <w:spacing w:val="-2"/>
              </w:rPr>
              <w:t>Mākoņpakalpojumi (tīmekļa un darbinieka lomas), virtuālās mašīnas (tostarp ar SQL Server), krātuve (BLOBi, tabulas, rindas), virtuālais tīkls, Trafika pārvaldnieks, vietnes, BizTalk pakalpojumi, Media Services, mobilie pakalpojumi, pakalpojuma kopne, Multi-Factor Authentication, Active Directory, tiesību pārvaldības pakalpojums, SQL datu bāze un citi līdzekļi, kas norādīti kā iekļauti Microsoft Azure Drošības kontroles centrā.</w:t>
            </w:r>
          </w:p>
        </w:tc>
      </w:tr>
      <w:tr w:rsidR="00256427" w:rsidTr="000B2305">
        <w:tc>
          <w:tcPr>
            <w:tcW w:w="2610" w:type="dxa"/>
            <w:vAlign w:val="center"/>
          </w:tcPr>
          <w:p w:rsidR="00256427" w:rsidRDefault="00256427" w:rsidP="00370696">
            <w:pPr>
              <w:pStyle w:val="ProductList-Body"/>
            </w:pPr>
            <w:r>
              <w:t>Windows Intune tiešsaistes</w:t>
            </w:r>
            <w:r w:rsidR="00370696">
              <w:t> </w:t>
            </w:r>
            <w:r>
              <w:t>pakalpojumi</w:t>
            </w:r>
          </w:p>
        </w:tc>
        <w:tc>
          <w:tcPr>
            <w:tcW w:w="8190" w:type="dxa"/>
          </w:tcPr>
          <w:p w:rsidR="00256427" w:rsidRDefault="00256427" w:rsidP="008E1EAF">
            <w:pPr>
              <w:pStyle w:val="ProductList-Body"/>
            </w:pPr>
            <w:r>
              <w:t>Windows Intune mākoņpakalpojuma daļa, piemēram, Windows Intune papildinājuma produkts (lielapjoma licencēšanas SKU numurs U7U-00007). Tajā nav iekļauta lokālā programmatūra, kas ir pieejama ar Windows Intune abonementu.</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1461205"/>
      <w:r>
        <w:t>Klienta datu atrašanās vieta, kad tie netiek aktīvi lietoti</w:t>
      </w:r>
      <w:bookmarkEnd w:id="43"/>
    </w:p>
    <w:p w:rsidR="00086F17" w:rsidRPr="00B810D0" w:rsidRDefault="00086F17" w:rsidP="00086F17">
      <w:pPr>
        <w:pStyle w:val="ProductList-Body"/>
      </w:pPr>
      <w:r>
        <w:t>Korporācija Microsoft glabā Klienta datus, kas netiek aktīvi lietoti, šādos noteiktos lielos ģeogrāfiskos apgabalos:</w:t>
      </w:r>
    </w:p>
    <w:p w:rsidR="00086F17" w:rsidRPr="00B810D0" w:rsidRDefault="00086F17" w:rsidP="00A44A41">
      <w:pPr>
        <w:pStyle w:val="ProductList-Body"/>
        <w:numPr>
          <w:ilvl w:val="0"/>
          <w:numId w:val="6"/>
        </w:numPr>
        <w:ind w:left="450" w:hanging="270"/>
      </w:pPr>
      <w:r>
        <w:rPr>
          <w:b/>
        </w:rPr>
        <w:t>Office 365 pakalpojumi</w:t>
      </w:r>
      <w:r w:rsidRPr="00A90165">
        <w:rPr>
          <w:b/>
        </w:rPr>
        <w:t>.</w:t>
      </w:r>
      <w:r>
        <w:t xml:space="preserve"> Ja Klients nodrošina tā nomnieku ASV vai ES, korporācija Microsoft glabā šādus Klienta datus, kad tie netiek aktīvi</w:t>
      </w:r>
      <w:r w:rsidR="00A90165">
        <w:t> </w:t>
      </w:r>
      <w:r>
        <w:t>lietoti, attiecīgajā ģeogrāfiskajā apgabalā. (1) Exchange Online pastkastes saturu (e-pasta ziņojumu pamattekstu, kalendāra ierakstus</w:t>
      </w:r>
      <w:r w:rsidR="00A90165">
        <w:t> </w:t>
      </w:r>
      <w:r>
        <w:t>un</w:t>
      </w:r>
      <w:r w:rsidR="00A90165">
        <w:t> </w:t>
      </w:r>
      <w:r>
        <w:t>e-pasta ziņojumu pielikumu saturu); un (2) SharePoint Online vietnes saturu un failus, kas tiek glabāti attiecīgajā vietnē.</w:t>
      </w:r>
    </w:p>
    <w:p w:rsidR="00086F17" w:rsidRPr="00B810D0" w:rsidRDefault="00086F17" w:rsidP="00A44A41">
      <w:pPr>
        <w:pStyle w:val="ProductList-Body"/>
        <w:numPr>
          <w:ilvl w:val="0"/>
          <w:numId w:val="6"/>
        </w:numPr>
        <w:ind w:left="450" w:hanging="270"/>
      </w:pPr>
      <w:r>
        <w:rPr>
          <w:b/>
        </w:rPr>
        <w:t>Windows Intune Tiešsaistes pakalpojumi</w:t>
      </w:r>
      <w:r w:rsidRPr="00A90165">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Windows Intune Drošības kontroles centra sadaļā </w:t>
      </w:r>
      <w:r w:rsidR="0096203D">
        <w:t>„</w:t>
      </w:r>
      <w:r>
        <w:t>Datu atrašanās vieta”.</w:t>
      </w:r>
    </w:p>
    <w:p w:rsidR="00086F17" w:rsidRPr="00B810D0" w:rsidRDefault="00086F17" w:rsidP="00A44A41">
      <w:pPr>
        <w:pStyle w:val="ProductList-Body"/>
        <w:numPr>
          <w:ilvl w:val="0"/>
          <w:numId w:val="6"/>
        </w:numPr>
        <w:ind w:left="450" w:hanging="270"/>
      </w:pPr>
      <w:r>
        <w:rPr>
          <w:b/>
        </w:rPr>
        <w:t>Microsoft Azure pamatpakalpojumi</w:t>
      </w:r>
      <w:r w:rsidRPr="00A90165">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rsidR="00086F17" w:rsidRPr="00B810D0" w:rsidRDefault="00086F17" w:rsidP="000B2305">
      <w:pPr>
        <w:pStyle w:val="ProductList-Body"/>
        <w:numPr>
          <w:ilvl w:val="0"/>
          <w:numId w:val="6"/>
        </w:numPr>
        <w:spacing w:after="120"/>
        <w:ind w:left="461" w:hanging="274"/>
      </w:pPr>
      <w:r>
        <w:rPr>
          <w:b/>
        </w:rPr>
        <w:t>Dynamics CRM Online pakalpojumi</w:t>
      </w:r>
      <w:r w:rsidRPr="00A90165">
        <w:rPr>
          <w:b/>
        </w:rPr>
        <w:t>.</w:t>
      </w:r>
      <w:r>
        <w:t xml:space="preserve"> Ja Klients nodrošina tā nomnieku ASV vai ES, entītijām, kuras tiek pārvaldītas ar Dynamics CRM Online pakalpojumiem, korporācija Microsoft glabā šādus Klienta datus, kad tie netiek aktīvi lietoti, kā piemērojams, attiecīgi ASV vai ES.</w:t>
      </w:r>
    </w:p>
    <w:p w:rsidR="00086F17" w:rsidRPr="00B810D0" w:rsidRDefault="00086F17" w:rsidP="00086F17">
      <w:pPr>
        <w:pStyle w:val="ProductList-Body"/>
      </w:pPr>
      <w:r>
        <w:t>Korporācija Microsoft nekontrolē un neierobežo reģionus, no kuriem Klienti vai Klientu lietotāji piekļūst Klienta datiem vai pārvieto tos.</w:t>
      </w:r>
    </w:p>
    <w:p w:rsidR="000B2305" w:rsidRPr="002506AD" w:rsidRDefault="000B2305" w:rsidP="00A90165">
      <w:pPr>
        <w:spacing w:after="0"/>
        <w:rPr>
          <w:sz w:val="18"/>
          <w:szCs w:val="18"/>
        </w:rPr>
      </w:pPr>
    </w:p>
    <w:p w:rsidR="00086F17" w:rsidRPr="00B810D0" w:rsidRDefault="00086F17" w:rsidP="00233C87">
      <w:pPr>
        <w:pStyle w:val="ProductList-SubSubSectionHeading"/>
        <w:outlineLvl w:val="2"/>
      </w:pPr>
      <w:bookmarkStart w:id="44" w:name="_Toc391461206"/>
      <w:r>
        <w:t>Konfidencialitāte</w:t>
      </w:r>
      <w:bookmarkEnd w:id="44"/>
    </w:p>
    <w:p w:rsidR="00086F17" w:rsidRPr="00FE507D" w:rsidRDefault="00086F17" w:rsidP="00A44A41">
      <w:pPr>
        <w:pStyle w:val="ProductList-Body"/>
        <w:numPr>
          <w:ilvl w:val="0"/>
          <w:numId w:val="7"/>
        </w:numPr>
        <w:ind w:left="450" w:hanging="270"/>
        <w:rPr>
          <w:lang w:val="pt-BR"/>
        </w:rPr>
      </w:pPr>
      <w:r w:rsidRPr="00FE507D">
        <w:rPr>
          <w:b/>
          <w:lang w:val="pt-BR"/>
        </w:rPr>
        <w:t>Klienta datu dzēšana vai atgriešana.</w:t>
      </w:r>
      <w:r w:rsidRPr="00FE507D">
        <w:rPr>
          <w:lang w:val="pt-BR"/>
        </w:rPr>
        <w:t xml:space="preserve"> Ne vairāk kā 180 dienas pēc tam, kad Klients beidz lietot Tiešsaistes pakalpojumus vai šī lietošana tiek izbeigta, korporācija Microsoft atspējo kontu un dzēš Klienta datus no tā. </w:t>
      </w:r>
    </w:p>
    <w:p w:rsidR="00086F17" w:rsidRPr="00FE507D" w:rsidRDefault="00086F17" w:rsidP="00A44A41">
      <w:pPr>
        <w:pStyle w:val="ProductList-Body"/>
        <w:numPr>
          <w:ilvl w:val="0"/>
          <w:numId w:val="7"/>
        </w:numPr>
        <w:ind w:left="450" w:hanging="270"/>
        <w:rPr>
          <w:lang w:val="pt-BR"/>
        </w:rPr>
      </w:pPr>
      <w:r w:rsidRPr="00FE507D">
        <w:rPr>
          <w:b/>
          <w:lang w:val="pt-BR"/>
        </w:rPr>
        <w:t>Klienta datu nodošana.</w:t>
      </w:r>
      <w:r w:rsidRPr="00FE507D">
        <w:rPr>
          <w:lang w:val="pt-BR"/>
        </w:rP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Standarta līguma klauzulām, ja vien Klients nav atteicies no šīm Standarta līguma klauzulām.</w:t>
      </w:r>
    </w:p>
    <w:p w:rsidR="00086F17" w:rsidRPr="00FE507D" w:rsidRDefault="00086F17" w:rsidP="00A44A41">
      <w:pPr>
        <w:pStyle w:val="ProductList-Body"/>
        <w:numPr>
          <w:ilvl w:val="0"/>
          <w:numId w:val="7"/>
        </w:numPr>
        <w:ind w:left="450" w:hanging="270"/>
        <w:rPr>
          <w:lang w:val="pt-BR"/>
        </w:rPr>
      </w:pPr>
      <w:r w:rsidRPr="00FE507D">
        <w:rPr>
          <w:b/>
          <w:lang w:val="pt-BR"/>
        </w:rPr>
        <w:t>Microsoft darbinieki.</w:t>
      </w:r>
      <w:r w:rsidRPr="00FE507D">
        <w:rPr>
          <w:lang w:val="pt-BR"/>
        </w:rPr>
        <w:t xml:space="preserve"> 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rsidR="00086F17" w:rsidRPr="00FE507D" w:rsidRDefault="00086F17" w:rsidP="00A44A41">
      <w:pPr>
        <w:pStyle w:val="ProductList-Body"/>
        <w:numPr>
          <w:ilvl w:val="0"/>
          <w:numId w:val="7"/>
        </w:numPr>
        <w:ind w:left="450" w:hanging="270"/>
        <w:rPr>
          <w:lang w:val="pt-BR"/>
        </w:rPr>
      </w:pPr>
      <w:r w:rsidRPr="00FE507D">
        <w:rPr>
          <w:b/>
          <w:lang w:val="pt-BR"/>
        </w:rPr>
        <w:t>Nodošana apakšuzņēmējam.</w:t>
      </w:r>
      <w:r w:rsidRPr="00FE507D">
        <w:rPr>
          <w:lang w:val="pt-BR"/>
        </w:rPr>
        <w:t xml:space="preserve">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rsidR="00086F17" w:rsidRPr="00FE507D" w:rsidRDefault="00086F17" w:rsidP="00086F17">
      <w:pPr>
        <w:pStyle w:val="ProductList-Body"/>
        <w:rPr>
          <w:sz w:val="16"/>
          <w:szCs w:val="16"/>
          <w:lang w:val="pt-BR"/>
        </w:rPr>
      </w:pPr>
    </w:p>
    <w:p w:rsidR="00086F17" w:rsidRPr="00FE507D" w:rsidRDefault="00086F17" w:rsidP="00415E5E">
      <w:pPr>
        <w:pStyle w:val="ProductList-SubSubSectionHeading"/>
        <w:outlineLvl w:val="2"/>
        <w:rPr>
          <w:lang w:val="pt-BR"/>
        </w:rPr>
      </w:pPr>
      <w:bookmarkStart w:id="45" w:name="_Toc391461207"/>
      <w:r w:rsidRPr="00FE507D">
        <w:rPr>
          <w:lang w:val="pt-BR"/>
        </w:rPr>
        <w:t>Papildu Eiropas noteikumi</w:t>
      </w:r>
      <w:bookmarkEnd w:id="45"/>
    </w:p>
    <w:p w:rsidR="00086F17" w:rsidRPr="00FE507D" w:rsidRDefault="00086F17" w:rsidP="00086F17">
      <w:pPr>
        <w:pStyle w:val="ProductList-Body"/>
        <w:rPr>
          <w:lang w:val="pt-BR"/>
        </w:rPr>
      </w:pPr>
      <w:r w:rsidRPr="00FE507D">
        <w:rPr>
          <w:lang w:val="pt-BR"/>
        </w:rPr>
        <w:t>Šie papildu Eiropas noteikumi attiecas tikai uz gadījumiem, ja Klientam ir lietotāji Eiropas Ekonomikas zonā (EEZ) vai Šveicē.</w:t>
      </w:r>
    </w:p>
    <w:p w:rsidR="00086F17" w:rsidRPr="00FE507D" w:rsidRDefault="00086F17" w:rsidP="00A44A41">
      <w:pPr>
        <w:pStyle w:val="ProductList-Body"/>
        <w:numPr>
          <w:ilvl w:val="0"/>
          <w:numId w:val="8"/>
        </w:numPr>
        <w:ind w:left="450" w:hanging="270"/>
        <w:rPr>
          <w:lang w:val="pt-BR"/>
        </w:rPr>
      </w:pPr>
      <w:r w:rsidRPr="00FE507D">
        <w:rPr>
          <w:b/>
          <w:lang w:val="pt-BR"/>
        </w:rPr>
        <w:t>Lietotāji EEZ vai Šveicē.</w:t>
      </w:r>
      <w:r w:rsidRPr="00FE507D">
        <w:rPr>
          <w:lang w:val="pt-BR"/>
        </w:rPr>
        <w:t xml:space="preserve"> Jēdzieniem, kas lietoti šajos Datu aizsardzības noteikumos un kuriem nav piedāvātas definīcijas, ir tāda nozīme, kāda</w:t>
      </w:r>
      <w:r w:rsidR="002506AD" w:rsidRPr="00FE507D">
        <w:rPr>
          <w:lang w:val="pt-BR"/>
        </w:rPr>
        <w:t> </w:t>
      </w:r>
      <w:r w:rsidRPr="00FE507D">
        <w:rPr>
          <w:lang w:val="pt-BR"/>
        </w:rPr>
        <w:t>tiem norādīta Eiropas Parlamenta un Eiropas Savienības Padomes 1995. gada 24. oktobra Direktīvā 95/46/EK par personu aizsardzību attiecībā uz personas datu apstrādi un šādu datu brīvu apriti (</w:t>
      </w:r>
      <w:r w:rsidR="0096203D" w:rsidRPr="00FE507D">
        <w:rPr>
          <w:lang w:val="pt-BR"/>
        </w:rPr>
        <w:t>„</w:t>
      </w:r>
      <w:r w:rsidRPr="00FE507D">
        <w:rPr>
          <w:lang w:val="pt-BR"/>
        </w:rPr>
        <w:t>ES Datu aizsardzības direktīva”).</w:t>
      </w:r>
    </w:p>
    <w:p w:rsidR="00086F17" w:rsidRPr="00FE507D" w:rsidRDefault="00086F17" w:rsidP="00A44A41">
      <w:pPr>
        <w:pStyle w:val="ProductList-Body"/>
        <w:numPr>
          <w:ilvl w:val="0"/>
          <w:numId w:val="8"/>
        </w:numPr>
        <w:ind w:left="450" w:hanging="270"/>
        <w:rPr>
          <w:lang w:val="pt-BR"/>
        </w:rPr>
      </w:pPr>
      <w:r w:rsidRPr="00FE507D">
        <w:rPr>
          <w:b/>
          <w:lang w:val="pt-BR"/>
        </w:rPr>
        <w:t>Līgumslēdzēju pušu nolūks.</w:t>
      </w:r>
      <w:r w:rsidRPr="00FE507D">
        <w:rPr>
          <w:lang w:val="pt-BR"/>
        </w:rP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noteikumi un Klienta lielapjoma licencēšanas līgums (tostarp noteikumi un nosacījumi, kas ir iekļauti ar atsauci) ir</w:t>
      </w:r>
      <w:r w:rsidR="002506AD" w:rsidRPr="00FE507D">
        <w:rPr>
          <w:lang w:val="pt-BR"/>
        </w:rPr>
        <w:t> </w:t>
      </w:r>
      <w:r w:rsidRPr="00FE507D">
        <w:rPr>
          <w:lang w:val="pt-BR"/>
        </w:rPr>
        <w:t>pilnīgi un galēji Klienta norādījumi korporācijai Microsoft par Klienta datu apstrādi. Par visiem papildu vai alternatīviem norādījumiem jāvienojas saskaņā ar Klienta lielapjoma licencēšanas līguma grozīšanas procesu.</w:t>
      </w:r>
    </w:p>
    <w:p w:rsidR="00086F17" w:rsidRPr="00B810D0" w:rsidRDefault="00086F17" w:rsidP="00A44A41">
      <w:pPr>
        <w:pStyle w:val="ProductList-Body"/>
        <w:numPr>
          <w:ilvl w:val="0"/>
          <w:numId w:val="8"/>
        </w:numPr>
        <w:ind w:left="450" w:hanging="270"/>
      </w:pPr>
      <w:r w:rsidRPr="00FE507D">
        <w:rPr>
          <w:b/>
          <w:lang w:val="fr-FR"/>
        </w:rPr>
        <w:t>Datu apstrādes ilgums un objekts.</w:t>
      </w:r>
      <w:r w:rsidRPr="00FE507D">
        <w:rPr>
          <w:lang w:val="fr-FR"/>
        </w:rPr>
        <w:t xml:space="preserve"> Datu apstrādes ilgums ir noteikts saskaņā ar Klienta lielapjoma licencēšanas līgumu. </w:t>
      </w:r>
      <w:r>
        <w:t>Datu apstrādes uzdevums ir Tiešsaistes pakalpojumu veikšana.</w:t>
      </w:r>
    </w:p>
    <w:p w:rsidR="00086F17" w:rsidRPr="00FE507D" w:rsidRDefault="00086F17" w:rsidP="00A44A41">
      <w:pPr>
        <w:pStyle w:val="ProductList-Body"/>
        <w:numPr>
          <w:ilvl w:val="0"/>
          <w:numId w:val="8"/>
        </w:numPr>
        <w:ind w:left="450" w:hanging="270"/>
        <w:rPr>
          <w:lang w:val="fr-FR"/>
        </w:rPr>
      </w:pPr>
      <w:r w:rsidRPr="00FE507D">
        <w:rPr>
          <w:b/>
          <w:lang w:val="fr-FR"/>
        </w:rPr>
        <w:t>Datu apstrādes apjoms un mērķis.</w:t>
      </w:r>
      <w:r w:rsidRPr="00FE507D">
        <w:rPr>
          <w:lang w:val="fr-FR"/>
        </w:rPr>
        <w:t xml:space="preserve"> Klienta datu apstrādes apjoms un mērķis, tostarp visi personas dati, kas iekļauti Klienta datos, ir aprakstīti Datu apstrādes noteikumos un Klienta lielapjoma licencēšanas līgumā.</w:t>
      </w:r>
    </w:p>
    <w:p w:rsidR="00086F17" w:rsidRPr="00FE507D" w:rsidRDefault="00086F17" w:rsidP="00A44A41">
      <w:pPr>
        <w:pStyle w:val="ProductList-Body"/>
        <w:numPr>
          <w:ilvl w:val="0"/>
          <w:numId w:val="8"/>
        </w:numPr>
        <w:ind w:left="450" w:hanging="270"/>
        <w:rPr>
          <w:lang w:val="fr-FR"/>
        </w:rPr>
      </w:pPr>
      <w:r w:rsidRPr="00FE507D">
        <w:rPr>
          <w:b/>
          <w:lang w:val="fr-FR"/>
        </w:rPr>
        <w:t>Piekļuve Klienta datiem.</w:t>
      </w:r>
      <w:r w:rsidRPr="00FE507D">
        <w:rPr>
          <w:lang w:val="fr-FR"/>
        </w:rP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rsidR="00086F17" w:rsidRPr="00FE507D" w:rsidRDefault="00086F17" w:rsidP="00086F17">
      <w:pPr>
        <w:pStyle w:val="ProductList-Body"/>
        <w:rPr>
          <w:sz w:val="16"/>
          <w:szCs w:val="16"/>
          <w:lang w:val="fr-FR"/>
        </w:rPr>
      </w:pPr>
    </w:p>
    <w:p w:rsidR="00086F17" w:rsidRPr="00B810D0" w:rsidRDefault="00086F17" w:rsidP="00233C87">
      <w:pPr>
        <w:pStyle w:val="ProductList-SubSubSectionHeading"/>
        <w:outlineLvl w:val="2"/>
      </w:pPr>
      <w:bookmarkStart w:id="46" w:name="_Toc391461208"/>
      <w:r>
        <w:t>Drošība</w:t>
      </w:r>
      <w:bookmarkEnd w:id="46"/>
    </w:p>
    <w:p w:rsidR="000E6ED8" w:rsidRPr="00B810D0" w:rsidRDefault="007303AE" w:rsidP="003B7142">
      <w:pPr>
        <w:pStyle w:val="ProductList-Body"/>
        <w:numPr>
          <w:ilvl w:val="0"/>
          <w:numId w:val="25"/>
        </w:numPr>
        <w:ind w:left="450" w:hanging="270"/>
      </w:pPr>
      <w:r>
        <w:rPr>
          <w:b/>
        </w:rPr>
        <w:t>Vispārējā prakse</w:t>
      </w:r>
      <w:r w:rsidRPr="002506AD">
        <w:rPr>
          <w:b/>
        </w:rPr>
        <w:t>.</w:t>
      </w:r>
      <w:r>
        <w:t xml:space="preserve">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rsidR="00086F17" w:rsidRPr="002506AD" w:rsidRDefault="00086F17" w:rsidP="00A914BF">
      <w:pPr>
        <w:pStyle w:val="ProductList-Body"/>
        <w:rPr>
          <w:sz w:val="16"/>
          <w:szCs w:val="16"/>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rsidTr="000B2305">
        <w:tc>
          <w:tcPr>
            <w:tcW w:w="2610" w:type="dxa"/>
            <w:vAlign w:val="center"/>
          </w:tcPr>
          <w:p w:rsidR="00086F17" w:rsidRDefault="00086F17" w:rsidP="007303AE">
            <w:pPr>
              <w:pStyle w:val="ProductList-Body"/>
            </w:pPr>
            <w:r>
              <w:t>Informācijas drošības organizēšana</w:t>
            </w:r>
          </w:p>
        </w:tc>
        <w:tc>
          <w:tcPr>
            <w:tcW w:w="8190" w:type="dxa"/>
          </w:tcPr>
          <w:p w:rsidR="009C6951" w:rsidRPr="00B810D0" w:rsidRDefault="009C6951" w:rsidP="009C6951">
            <w:pPr>
              <w:pStyle w:val="ProductList-Body"/>
            </w:pPr>
            <w:r>
              <w:rPr>
                <w:b/>
              </w:rPr>
              <w:t>Drošības īpašumtiesības</w:t>
            </w:r>
            <w:r w:rsidRPr="002506AD">
              <w:rPr>
                <w:b/>
              </w:rPr>
              <w:t>.</w:t>
            </w:r>
            <w:r>
              <w:t xml:space="preserve"> Korporācija Microsoft ir noteikusi vienu vai vairākus drošības darbiniekus, kas ir atbildīgi par drošības noteikumu un procedūru koordinēšanu un uzraudzību.</w:t>
            </w:r>
          </w:p>
          <w:p w:rsidR="009C6951" w:rsidRPr="00B810D0" w:rsidRDefault="009C6951" w:rsidP="0088164F">
            <w:pPr>
              <w:pStyle w:val="ProductList-Body"/>
              <w:spacing w:before="40"/>
            </w:pPr>
            <w:r>
              <w:rPr>
                <w:b/>
              </w:rPr>
              <w:t>Drošības lomas un atbildība</w:t>
            </w:r>
            <w:r w:rsidRPr="002506AD">
              <w:rPr>
                <w:b/>
              </w:rPr>
              <w:t>.</w:t>
            </w:r>
            <w:r>
              <w:t xml:space="preserve"> Uz korporācijas Microsoft darbiniekiem, kam ir piekļuve Klienta datiem, attiecas konfidencialitātes saistības.</w:t>
            </w:r>
          </w:p>
          <w:p w:rsidR="009C6951" w:rsidRPr="00B810D0" w:rsidRDefault="009C6951" w:rsidP="0088164F">
            <w:pPr>
              <w:pStyle w:val="ProductList-Body"/>
              <w:spacing w:before="40"/>
            </w:pPr>
            <w:r>
              <w:rPr>
                <w:b/>
              </w:rPr>
              <w:t>Riska pārvaldības programma</w:t>
            </w:r>
            <w:r w:rsidRPr="002506AD">
              <w:rPr>
                <w:b/>
              </w:rPr>
              <w:t xml:space="preserve">. </w:t>
            </w:r>
            <w:r>
              <w:t>Korporācija Microsoft pirms Klienta datu apstrādes vai Tiešsaistes pakalpojumu palaišanas ir veikusi riska novērtējumu.</w:t>
            </w:r>
          </w:p>
          <w:p w:rsidR="00086F17" w:rsidRDefault="009C6951" w:rsidP="009C6951">
            <w:pPr>
              <w:pStyle w:val="ProductList-Body"/>
            </w:pPr>
            <w:r>
              <w:t>Microsoft saglabā savus drošības dokumentus saskaņā ar savām saglabāšanas prasībām pēc tam, kad tie vairs nav spēkā.</w:t>
            </w:r>
          </w:p>
        </w:tc>
      </w:tr>
      <w:tr w:rsidR="00086F17" w:rsidTr="000B2305">
        <w:tc>
          <w:tcPr>
            <w:tcW w:w="2610" w:type="dxa"/>
            <w:vAlign w:val="center"/>
          </w:tcPr>
          <w:p w:rsidR="00086F17" w:rsidRDefault="00086F17" w:rsidP="007303AE">
            <w:pPr>
              <w:pStyle w:val="ProductList-Body"/>
            </w:pPr>
            <w:r>
              <w:t>Līdzekļu pārvaldība</w:t>
            </w:r>
          </w:p>
        </w:tc>
        <w:tc>
          <w:tcPr>
            <w:tcW w:w="8190" w:type="dxa"/>
          </w:tcPr>
          <w:p w:rsidR="009C6951" w:rsidRPr="00B810D0" w:rsidRDefault="009C6951" w:rsidP="009C6951">
            <w:pPr>
              <w:pStyle w:val="ProductList-Body"/>
            </w:pPr>
            <w:r>
              <w:rPr>
                <w:b/>
              </w:rPr>
              <w:t>Līdzekļu uzskaite</w:t>
            </w:r>
            <w:r w:rsidRPr="002506AD">
              <w:rPr>
                <w:b/>
              </w:rPr>
              <w:t>.</w:t>
            </w:r>
            <w:r>
              <w:t xml:space="preserve"> Microsoft saglabā visu to datu nesēju uzskaiti, kuros tiek uzglabāti Klienta dati. Piekļuve</w:t>
            </w:r>
            <w:r w:rsidR="002506AD">
              <w:t> </w:t>
            </w:r>
            <w:r>
              <w:t>šādu datu nesēju uzskaitei ir pieejama tikai korporācijas Microsoft darbiniekiem, kam ir rakstisks</w:t>
            </w:r>
            <w:r w:rsidR="002506AD">
              <w:t> </w:t>
            </w:r>
            <w:r>
              <w:t>pilnvarojums šādai piekļuvei.</w:t>
            </w:r>
          </w:p>
          <w:p w:rsidR="009C6951" w:rsidRPr="00B810D0" w:rsidRDefault="009C6951" w:rsidP="0088164F">
            <w:pPr>
              <w:pStyle w:val="ProductList-Body"/>
              <w:spacing w:before="40"/>
            </w:pPr>
            <w:r>
              <w:rPr>
                <w:b/>
              </w:rPr>
              <w:t>Līdzekļu apstrāde</w:t>
            </w:r>
          </w:p>
          <w:p w:rsidR="009C6951" w:rsidRPr="00B810D0" w:rsidRDefault="00651B74" w:rsidP="00651B74">
            <w:pPr>
              <w:pStyle w:val="ProductList-Body"/>
              <w:ind w:left="162" w:hanging="162"/>
            </w:pPr>
            <w:r>
              <w:t>-</w:t>
            </w:r>
            <w:r>
              <w:tab/>
              <w:t>Korporācija Microsoft klasificē Klienta datus, lai tos identificētu un atbilstoši ierobežotu piekļuvi tiem.</w:t>
            </w:r>
          </w:p>
          <w:p w:rsidR="009C6951" w:rsidRPr="00B810D0" w:rsidRDefault="002A3B84" w:rsidP="00651B74">
            <w:pPr>
              <w:pStyle w:val="ProductList-Body"/>
              <w:ind w:left="162" w:hanging="162"/>
            </w:pPr>
            <w:r>
              <w:t>-</w:t>
            </w:r>
            <w:r>
              <w:tab/>
              <w:t>Korporācija Microsoft nosaka ierobežojumus attiecībā uz Klienta datiem un ir izstrādājusi procedūras, lai</w:t>
            </w:r>
            <w:r w:rsidR="002506AD">
              <w:t> </w:t>
            </w:r>
            <w:r>
              <w:t>iznīcinātu drukātus materiālus, kuros ir ietverti Klienta dati.</w:t>
            </w:r>
          </w:p>
          <w:p w:rsidR="00086F17" w:rsidRDefault="009C6951" w:rsidP="00A44A41">
            <w:pPr>
              <w:pStyle w:val="ProductList-Body"/>
              <w:numPr>
                <w:ilvl w:val="0"/>
                <w:numId w:val="11"/>
              </w:numPr>
              <w:ind w:left="162" w:hanging="180"/>
            </w:pPr>
            <w:r>
              <w:t>Microsoft darbiniekiem ir jāsaņem korporācijas Microsoft pilnvarojums pirms Klienta datu ievietošanas pārnēsājamās ierīcēs, attālas piekļūšanas Klienta datiem vai Klienta datu apstrādes ārpus Microsoft biroja.</w:t>
            </w:r>
          </w:p>
        </w:tc>
      </w:tr>
      <w:tr w:rsidR="00086F17" w:rsidTr="000B2305">
        <w:tc>
          <w:tcPr>
            <w:tcW w:w="2610" w:type="dxa"/>
            <w:vAlign w:val="center"/>
          </w:tcPr>
          <w:p w:rsidR="00086F17" w:rsidRDefault="00086F17" w:rsidP="007303AE">
            <w:pPr>
              <w:pStyle w:val="ProductList-Body"/>
            </w:pPr>
            <w:r>
              <w:t>Personāla drošība</w:t>
            </w:r>
          </w:p>
        </w:tc>
        <w:tc>
          <w:tcPr>
            <w:tcW w:w="8190" w:type="dxa"/>
          </w:tcPr>
          <w:p w:rsidR="00086F17" w:rsidRDefault="009C6951" w:rsidP="002506AD">
            <w:pPr>
              <w:pStyle w:val="ProductList-Body"/>
            </w:pPr>
            <w:r>
              <w:rPr>
                <w:b/>
              </w:rPr>
              <w:t>Apmācība par drošību</w:t>
            </w:r>
            <w:r w:rsidRPr="002506AD">
              <w:rPr>
                <w:b/>
              </w:rPr>
              <w:t>.</w:t>
            </w:r>
            <w:r>
              <w:t xml:space="preserve"> Microsoft informē savu personālu par saistītajām drošības procedūrām un to</w:t>
            </w:r>
            <w:r w:rsidR="002506AD">
              <w:t> </w:t>
            </w:r>
            <w:r>
              <w:t>attiecīgajām lomām. Microsoft arī informē savu personālu par drošības noteikumu un procedūru pārkāpšanas iespējamajām sekām. Apmācībās korporācija Microsoft izmanto tikai anonīmus datus.</w:t>
            </w:r>
          </w:p>
        </w:tc>
      </w:tr>
      <w:tr w:rsidR="00086F17" w:rsidTr="000B2305">
        <w:tc>
          <w:tcPr>
            <w:tcW w:w="2610" w:type="dxa"/>
            <w:vAlign w:val="center"/>
          </w:tcPr>
          <w:p w:rsidR="00086F17" w:rsidRDefault="00086F17" w:rsidP="007303AE">
            <w:pPr>
              <w:pStyle w:val="ProductList-Body"/>
            </w:pPr>
            <w:r>
              <w:t>Fiziskā un vides drošība</w:t>
            </w:r>
          </w:p>
        </w:tc>
        <w:tc>
          <w:tcPr>
            <w:tcW w:w="8190" w:type="dxa"/>
          </w:tcPr>
          <w:p w:rsidR="009C6951" w:rsidRPr="00B810D0" w:rsidRDefault="009C6951" w:rsidP="009C6951">
            <w:pPr>
              <w:pStyle w:val="ProductList-Body"/>
            </w:pPr>
            <w:r>
              <w:rPr>
                <w:b/>
              </w:rPr>
              <w:t>Fiziska piekļuve telpām</w:t>
            </w:r>
            <w:r w:rsidRPr="002506AD">
              <w:rPr>
                <w:b/>
              </w:rPr>
              <w:t>.</w:t>
            </w:r>
            <w:r>
              <w:t xml:space="preserve"> Microsoft ļauj piekļūt telpām, kur atrodas Klienta datu informācijas sistēmas, kas</w:t>
            </w:r>
            <w:r w:rsidR="002506AD">
              <w:t> </w:t>
            </w:r>
            <w:r>
              <w:t>apstrādā Klienta datus, tikai noteiktām pilnvarotām personām.</w:t>
            </w:r>
          </w:p>
          <w:p w:rsidR="009C6951" w:rsidRPr="00B810D0" w:rsidRDefault="009C6951" w:rsidP="0088164F">
            <w:pPr>
              <w:pStyle w:val="ProductList-Body"/>
              <w:spacing w:before="40"/>
            </w:pPr>
            <w:r>
              <w:rPr>
                <w:b/>
              </w:rPr>
              <w:t>Fiziska piekļuve komponentiem</w:t>
            </w:r>
            <w:r w:rsidRPr="002506AD">
              <w:rPr>
                <w:b/>
              </w:rPr>
              <w:t>.</w:t>
            </w:r>
            <w:r>
              <w:t xml:space="preserve"> Microsoft glabā uzskaiti par ienākošajiem un izejošajiem datu nesējiem, kas</w:t>
            </w:r>
            <w:r w:rsidR="002506AD">
              <w:t> </w:t>
            </w:r>
            <w:r>
              <w:t>ietver Klienta datus, tostarp informāciju par datu nesēja veidu, pilnvaroto sūtītāju/saņēmēju, datumu un</w:t>
            </w:r>
            <w:r w:rsidR="002506AD">
              <w:t> </w:t>
            </w:r>
            <w:r>
              <w:t>laiku, datu nesēju skaitu un tajos ietverto Klienta datu veidu.</w:t>
            </w:r>
          </w:p>
          <w:p w:rsidR="009C6951" w:rsidRPr="00B810D0" w:rsidRDefault="009C6951" w:rsidP="0088164F">
            <w:pPr>
              <w:pStyle w:val="ProductList-Body"/>
              <w:spacing w:before="40"/>
            </w:pPr>
            <w:r>
              <w:rPr>
                <w:b/>
              </w:rPr>
              <w:t>Aizsardzība no darbības pārtraukumiem</w:t>
            </w:r>
            <w:r w:rsidRPr="002506AD">
              <w:rPr>
                <w:b/>
              </w:rPr>
              <w:t>.</w:t>
            </w:r>
            <w:r>
              <w:t xml:space="preserve"> Microsoft izmanto dažādas nozares standartam atbilstošas sistēmas, lai nodrošinātu aizsardzību pret datu zudumu strāvas padeves bojājumu vai līnijas traucējumu dēļ.</w:t>
            </w:r>
          </w:p>
          <w:p w:rsidR="00086F17" w:rsidRDefault="009C6951" w:rsidP="0088164F">
            <w:pPr>
              <w:pStyle w:val="ProductList-Body"/>
              <w:spacing w:before="40"/>
            </w:pPr>
            <w:r>
              <w:rPr>
                <w:b/>
              </w:rPr>
              <w:t>Komponentu likvidēšana</w:t>
            </w:r>
            <w:r w:rsidRPr="002506AD">
              <w:rPr>
                <w:b/>
              </w:rPr>
              <w:t>.</w:t>
            </w:r>
            <w:r>
              <w:t xml:space="preserve"> Microsoft izmanto nozares standartiem atbilstošus procesus, lai dzēstu Klienta datus, kad tie vairs nav nepieciešami.</w:t>
            </w:r>
          </w:p>
        </w:tc>
      </w:tr>
      <w:tr w:rsidR="00086F17" w:rsidRPr="00F44D6F" w:rsidTr="000B2305">
        <w:tc>
          <w:tcPr>
            <w:tcW w:w="2610" w:type="dxa"/>
            <w:vAlign w:val="center"/>
          </w:tcPr>
          <w:p w:rsidR="00086F17" w:rsidRDefault="00086F17" w:rsidP="007303AE">
            <w:pPr>
              <w:pStyle w:val="ProductList-Body"/>
            </w:pPr>
            <w:r>
              <w:t>Saziņas un operāciju pārvaldība</w:t>
            </w:r>
          </w:p>
        </w:tc>
        <w:tc>
          <w:tcPr>
            <w:tcW w:w="8190" w:type="dxa"/>
          </w:tcPr>
          <w:p w:rsidR="009C6951" w:rsidRPr="00B810D0" w:rsidRDefault="009C6951" w:rsidP="009C6951">
            <w:pPr>
              <w:pStyle w:val="ProductList-Body"/>
            </w:pPr>
            <w:r>
              <w:rPr>
                <w:b/>
              </w:rPr>
              <w:t>Darbības politika</w:t>
            </w:r>
            <w:r w:rsidRPr="002506AD">
              <w:rPr>
                <w:b/>
              </w:rPr>
              <w:t>.</w:t>
            </w:r>
            <w:r>
              <w:t xml:space="preserve"> Microsoft izmanto drošības dokumentus, kurā ir aprakstīti korporācijas drošības pasākumu, saistītās procedūras un tā personāla pienākumi, kam ir piekļuve Klienta datiem.</w:t>
            </w:r>
          </w:p>
          <w:p w:rsidR="009C6951" w:rsidRPr="00B810D0" w:rsidRDefault="009C6951" w:rsidP="0088164F">
            <w:pPr>
              <w:pStyle w:val="ProductList-Body"/>
              <w:spacing w:before="40"/>
            </w:pPr>
            <w:r>
              <w:rPr>
                <w:b/>
              </w:rPr>
              <w:t>Datu atkopšanas procedūras</w:t>
            </w:r>
          </w:p>
          <w:p w:rsidR="009C6951" w:rsidRPr="00B810D0" w:rsidRDefault="003D22CB" w:rsidP="003D22CB">
            <w:pPr>
              <w:pStyle w:val="ProductList-Body"/>
              <w:ind w:left="162" w:hanging="162"/>
            </w:pPr>
            <w:r>
              <w:t>-</w:t>
            </w:r>
            <w:r>
              <w:tab/>
              <w:t>Regulāri, bet ne retāk kā reizi mēnesī (ja vien šajā periodā Klienta dati nav atjaunināti), korporācija Microsoft saglabā vairākas Klienta datu kopijas, no kurām Klienta datus var atgūt.</w:t>
            </w:r>
          </w:p>
          <w:p w:rsidR="009C6951" w:rsidRPr="00B810D0" w:rsidRDefault="003D22CB" w:rsidP="003D22CB">
            <w:pPr>
              <w:pStyle w:val="ProductList-Body"/>
              <w:ind w:left="162" w:hanging="162"/>
            </w:pPr>
            <w:r>
              <w:t>-</w:t>
            </w:r>
            <w:r>
              <w:tab/>
              <w:t>Klienta datu un datu atgūšanas procedūru kopijas korporācija Microsoft neglabā tur, kur glabā galveno datora aprīkojumu, kas apstrādā Klienta datus.</w:t>
            </w:r>
          </w:p>
          <w:p w:rsidR="009C6951" w:rsidRPr="00B810D0" w:rsidRDefault="003D22CB" w:rsidP="003D22CB">
            <w:pPr>
              <w:pStyle w:val="ProductList-Body"/>
              <w:ind w:left="162" w:hanging="162"/>
            </w:pPr>
            <w:r>
              <w:t>-</w:t>
            </w:r>
            <w:r>
              <w:tab/>
              <w:t>Microsoft ir izstrādātas īpašas procedūras, kas attiecas uz piekļuvi Klienta datu kopijām.</w:t>
            </w:r>
          </w:p>
          <w:p w:rsidR="009C6951" w:rsidRPr="00FE507D" w:rsidRDefault="003D22CB" w:rsidP="003D22CB">
            <w:pPr>
              <w:pStyle w:val="ProductList-Body"/>
              <w:ind w:left="162" w:hanging="162"/>
              <w:rPr>
                <w:lang w:val="pt-BR"/>
              </w:rPr>
            </w:pPr>
            <w:r w:rsidRPr="00FE507D">
              <w:rPr>
                <w:lang w:val="pt-BR"/>
              </w:rPr>
              <w:t>-</w:t>
            </w:r>
            <w:r w:rsidRPr="00FE507D">
              <w:rPr>
                <w:lang w:val="pt-BR"/>
              </w:rPr>
              <w:tab/>
              <w:t>Microsoft pārskata datu atgūšanas procedūras vismaz reizi sešos mēnešos.</w:t>
            </w:r>
          </w:p>
          <w:p w:rsidR="009C6951" w:rsidRPr="00FE507D" w:rsidRDefault="003D22CB" w:rsidP="003D22CB">
            <w:pPr>
              <w:pStyle w:val="ProductList-Body"/>
              <w:ind w:left="162" w:hanging="162"/>
              <w:rPr>
                <w:lang w:val="pt-BR"/>
              </w:rPr>
            </w:pPr>
            <w:r w:rsidRPr="00FE507D">
              <w:rPr>
                <w:lang w:val="pt-BR"/>
              </w:rPr>
              <w:t>-</w:t>
            </w:r>
            <w:r w:rsidRPr="00FE507D">
              <w:rPr>
                <w:lang w:val="pt-BR"/>
              </w:rPr>
              <w:tab/>
              <w:t>Korporācija Microsoft reģistrē datu atjaunošanas centienus, tostarp atbildīgo personu, atjaunoto datu aprakstu un, ja piemērojams, atbildīgo personu un to, kuri dati (ja tādi ir) jāievada manuāli datu atkopšanas procesā.</w:t>
            </w:r>
          </w:p>
          <w:p w:rsidR="009C6951" w:rsidRPr="00FE507D" w:rsidRDefault="009C6951" w:rsidP="0088164F">
            <w:pPr>
              <w:pStyle w:val="ProductList-Body"/>
              <w:spacing w:before="40"/>
              <w:rPr>
                <w:lang w:val="pt-BR"/>
              </w:rPr>
            </w:pPr>
            <w:r w:rsidRPr="00FE507D">
              <w:rPr>
                <w:b/>
                <w:lang w:val="pt-BR"/>
              </w:rPr>
              <w:t>Ļaunprogrammatūra.</w:t>
            </w:r>
            <w:r w:rsidRPr="00FE507D">
              <w:rPr>
                <w:lang w:val="pt-BR"/>
              </w:rPr>
              <w:t xml:space="preserve"> Microsoft ir ļaunprogrammatūras novēršanas vadīklas, lai novērstu to, ka ļaunprātīga programmatūra neatļauti piekļūst Klienta datiem, tostarp ļaunprātīga programmatūra no publiskiem tīkliem.</w:t>
            </w:r>
          </w:p>
          <w:p w:rsidR="009C6951" w:rsidRPr="00FE507D" w:rsidRDefault="009C6951" w:rsidP="0088164F">
            <w:pPr>
              <w:pStyle w:val="ProductList-Body"/>
              <w:spacing w:before="40"/>
              <w:rPr>
                <w:lang w:val="pt-BR"/>
              </w:rPr>
            </w:pPr>
            <w:r w:rsidRPr="00FE507D">
              <w:rPr>
                <w:b/>
                <w:lang w:val="pt-BR"/>
              </w:rPr>
              <w:t>Datu ierobežošana</w:t>
            </w:r>
          </w:p>
          <w:p w:rsidR="009C6951" w:rsidRPr="00FE507D" w:rsidRDefault="00651B74" w:rsidP="003D22CB">
            <w:pPr>
              <w:pStyle w:val="ProductList-Body"/>
              <w:ind w:left="162" w:hanging="162"/>
              <w:rPr>
                <w:lang w:val="pt-BR"/>
              </w:rPr>
            </w:pPr>
            <w:r w:rsidRPr="00FE507D">
              <w:rPr>
                <w:lang w:val="pt-BR"/>
              </w:rPr>
              <w:t>-</w:t>
            </w:r>
            <w:r w:rsidRPr="00FE507D">
              <w:rPr>
                <w:lang w:val="pt-BR"/>
              </w:rPr>
              <w:tab/>
              <w:t>Microsoft šifrē vai nodrošina Klientam iespēju šifrēt Klienta datus, kas tiek pārsūtīti publiskos tīklos.</w:t>
            </w:r>
          </w:p>
          <w:p w:rsidR="009C6951" w:rsidRPr="00FE507D" w:rsidRDefault="003D22CB" w:rsidP="003D22CB">
            <w:pPr>
              <w:pStyle w:val="ProductList-Body"/>
              <w:ind w:left="162" w:hanging="162"/>
              <w:rPr>
                <w:lang w:val="pt-BR"/>
              </w:rPr>
            </w:pPr>
            <w:r w:rsidRPr="00FE507D">
              <w:rPr>
                <w:lang w:val="pt-BR"/>
              </w:rPr>
              <w:t>-</w:t>
            </w:r>
            <w:r w:rsidRPr="00FE507D">
              <w:rPr>
                <w:lang w:val="pt-BR"/>
              </w:rPr>
              <w:tab/>
              <w:t>Microsoft ierobežo piekļuvi Klienta datiem tādos datu nesējos, kas tiek iznesti ārpus korporācijas telpām (piemēram, šifrējot).</w:t>
            </w:r>
          </w:p>
          <w:p w:rsidR="00086F17" w:rsidRPr="00FE507D" w:rsidRDefault="009C6951" w:rsidP="0088164F">
            <w:pPr>
              <w:pStyle w:val="ProductList-Body"/>
              <w:spacing w:before="40"/>
              <w:rPr>
                <w:lang w:val="pt-BR"/>
              </w:rPr>
            </w:pPr>
            <w:r w:rsidRPr="00FE507D">
              <w:rPr>
                <w:b/>
                <w:lang w:val="pt-BR"/>
              </w:rPr>
              <w:t>Notikumu reģistrēšana.</w:t>
            </w:r>
            <w:r w:rsidRPr="00FE507D">
              <w:rPr>
                <w:lang w:val="pt-BR"/>
              </w:rPr>
              <w:t xml:space="preserve"> 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rsidRPr="00F44D6F" w:rsidTr="000B2305">
        <w:tc>
          <w:tcPr>
            <w:tcW w:w="2610" w:type="dxa"/>
            <w:vAlign w:val="center"/>
          </w:tcPr>
          <w:p w:rsidR="00086F17" w:rsidRDefault="00086F17" w:rsidP="007303AE">
            <w:pPr>
              <w:pStyle w:val="ProductList-Body"/>
            </w:pPr>
            <w:r>
              <w:t>Piekļuves v</w:t>
            </w:r>
            <w:r w:rsidR="00C902C9">
              <w:t>adība</w:t>
            </w:r>
          </w:p>
        </w:tc>
        <w:tc>
          <w:tcPr>
            <w:tcW w:w="8190" w:type="dxa"/>
          </w:tcPr>
          <w:p w:rsidR="009C6951" w:rsidRPr="00B810D0" w:rsidRDefault="009C6951" w:rsidP="009C6951">
            <w:pPr>
              <w:pStyle w:val="ProductList-Body"/>
            </w:pPr>
            <w:r>
              <w:rPr>
                <w:b/>
              </w:rPr>
              <w:t>Piekļuves politika</w:t>
            </w:r>
            <w:r w:rsidRPr="002506AD">
              <w:rPr>
                <w:b/>
              </w:rPr>
              <w:t>.</w:t>
            </w:r>
            <w:r>
              <w:t xml:space="preserve"> Microsoft uztur tādu personu uzskaiti, kam ir piešķirtas drošības privilēģijas, ļaujot piekļūt Klienta datiem.</w:t>
            </w:r>
          </w:p>
          <w:p w:rsidR="009C6951" w:rsidRPr="00B810D0" w:rsidRDefault="009C6951" w:rsidP="0088164F">
            <w:pPr>
              <w:pStyle w:val="ProductList-Body"/>
              <w:spacing w:before="40"/>
            </w:pPr>
            <w:r>
              <w:rPr>
                <w:b/>
              </w:rPr>
              <w:t>Piekļuves autorizācija</w:t>
            </w:r>
          </w:p>
          <w:p w:rsidR="009C6951" w:rsidRPr="00B810D0" w:rsidRDefault="003D22CB" w:rsidP="003D22CB">
            <w:pPr>
              <w:pStyle w:val="ProductList-Body"/>
              <w:ind w:left="162" w:hanging="162"/>
            </w:pPr>
            <w:r>
              <w:t>-</w:t>
            </w:r>
            <w:r>
              <w:tab/>
              <w:t>Microsoft uztur un atjaunina to darbinieku uzskaiti, kas ir pilnvaroti piekļūt Microsoft sistēmām, kuras ietver Klienta datus.</w:t>
            </w:r>
          </w:p>
          <w:p w:rsidR="009C6951" w:rsidRPr="00B810D0" w:rsidRDefault="003D22CB" w:rsidP="003D22CB">
            <w:pPr>
              <w:pStyle w:val="ProductList-Body"/>
              <w:ind w:left="162" w:hanging="162"/>
            </w:pPr>
            <w:r>
              <w:t>-</w:t>
            </w:r>
            <w:r>
              <w:tab/>
              <w:t>Microsoft deaktivizē autentifikācijas akreditācijas datus, kas nav izmantoti laika periodā, kurš pārsniedz sešus mēnešus.</w:t>
            </w:r>
          </w:p>
          <w:p w:rsidR="009C6951" w:rsidRPr="00B810D0" w:rsidRDefault="003D22CB" w:rsidP="003D22CB">
            <w:pPr>
              <w:pStyle w:val="ProductList-Body"/>
              <w:ind w:left="162" w:hanging="162"/>
            </w:pPr>
            <w:r>
              <w:t>-</w:t>
            </w:r>
            <w:r>
              <w:tab/>
              <w:t xml:space="preserve">Microsoft norāda tos darbiniekus, kas var piešķirt, mainīt vai atcelt autorizētu piekļuvi datiem un resursiem. </w:t>
            </w:r>
          </w:p>
          <w:p w:rsidR="009C6951" w:rsidRDefault="003D22CB" w:rsidP="003D22CB">
            <w:pPr>
              <w:pStyle w:val="ProductList-Body"/>
              <w:ind w:left="162" w:hanging="162"/>
            </w:pPr>
            <w:r>
              <w:t>-</w:t>
            </w:r>
            <w:r>
              <w:tab/>
              <w:t>Microsoft nodrošina, ka gadījumā, ja vairāk nekā viena persona var piekļūt sistēmām, kas apstrādā Klienta datus, šīm personām ir atsevišķi identifikatori/pierakstīšanās dati.</w:t>
            </w:r>
          </w:p>
          <w:p w:rsidR="00415E5E" w:rsidRPr="00B810D0" w:rsidRDefault="00415E5E" w:rsidP="003D22CB">
            <w:pPr>
              <w:pStyle w:val="ProductList-Body"/>
              <w:ind w:left="162" w:hanging="162"/>
            </w:pPr>
          </w:p>
          <w:p w:rsidR="009C6951" w:rsidRPr="00B810D0" w:rsidRDefault="009C6951" w:rsidP="0088164F">
            <w:pPr>
              <w:pStyle w:val="ProductList-Body"/>
              <w:spacing w:before="40"/>
            </w:pPr>
            <w:r>
              <w:rPr>
                <w:b/>
              </w:rPr>
              <w:t>Vismazākās privilēģijas</w:t>
            </w:r>
          </w:p>
          <w:p w:rsidR="009C6951" w:rsidRPr="00B810D0" w:rsidRDefault="003D22CB" w:rsidP="003D22CB">
            <w:pPr>
              <w:pStyle w:val="ProductList-Body"/>
              <w:ind w:left="162" w:hanging="162"/>
            </w:pPr>
            <w:r>
              <w:t>-</w:t>
            </w:r>
            <w:r>
              <w:tab/>
              <w:t xml:space="preserve">Tehniskā atbalsta personāls drīkst piekļūt Klienta datiem tikai nepieciešamības gadījumā. </w:t>
            </w:r>
          </w:p>
          <w:p w:rsidR="009C6951" w:rsidRPr="00B810D0" w:rsidRDefault="003D22CB" w:rsidP="003D22CB">
            <w:pPr>
              <w:pStyle w:val="ProductList-Body"/>
              <w:ind w:left="162" w:hanging="162"/>
            </w:pPr>
            <w:r>
              <w:t>-</w:t>
            </w:r>
            <w:r>
              <w:tab/>
              <w:t>Microsoft ļauj piekļūt Klienta datiem tikai tām personām, kurām šāda piekļuve ir nepieciešama savu darba pienākumu veikšanai.</w:t>
            </w:r>
          </w:p>
          <w:p w:rsidR="009C6951" w:rsidRPr="00B810D0" w:rsidRDefault="009C6951" w:rsidP="0088164F">
            <w:pPr>
              <w:pStyle w:val="ProductList-Body"/>
              <w:spacing w:before="40"/>
            </w:pPr>
            <w:r>
              <w:rPr>
                <w:b/>
              </w:rPr>
              <w:t>Integritāte un konfidencialitāte</w:t>
            </w:r>
          </w:p>
          <w:p w:rsidR="009C6951" w:rsidRPr="00B810D0" w:rsidRDefault="003D22CB" w:rsidP="003D22CB">
            <w:pPr>
              <w:pStyle w:val="ProductList-Body"/>
              <w:ind w:left="162" w:hanging="162"/>
            </w:pPr>
            <w:r>
              <w:t>-</w:t>
            </w:r>
            <w:r>
              <w:tab/>
              <w:t>Microsoft savam personālam sniedz norādījumus, kā atspējot administratīvas sesijas, atstājot Microsoft</w:t>
            </w:r>
            <w:r w:rsidR="002506AD">
              <w:t> </w:t>
            </w:r>
            <w:r>
              <w:t>vadības iekārtu telpas, vai citos gadījumos, kad datori tiek atstāti bez uzraudzības.</w:t>
            </w:r>
          </w:p>
          <w:p w:rsidR="009C6951" w:rsidRPr="00B810D0" w:rsidRDefault="003D22CB" w:rsidP="003D22CB">
            <w:pPr>
              <w:pStyle w:val="ProductList-Body"/>
              <w:ind w:left="162" w:hanging="162"/>
            </w:pPr>
            <w:r>
              <w:t>-</w:t>
            </w:r>
            <w:r>
              <w:tab/>
              <w:t>Microsoft uzglabā paroles tādā veidā, lai tās būtu nesaprotamas, kamēr attiecīgās paroles ir spēkā.</w:t>
            </w:r>
          </w:p>
          <w:p w:rsidR="009C6951" w:rsidRPr="00B810D0" w:rsidRDefault="009C6951" w:rsidP="0088164F">
            <w:pPr>
              <w:pStyle w:val="ProductList-Body"/>
              <w:spacing w:before="40"/>
            </w:pPr>
            <w:r>
              <w:rPr>
                <w:b/>
              </w:rPr>
              <w:t>Autentifikācija</w:t>
            </w:r>
          </w:p>
          <w:p w:rsidR="009C6951" w:rsidRPr="00B810D0" w:rsidRDefault="003D22CB" w:rsidP="003D22CB">
            <w:pPr>
              <w:pStyle w:val="ProductList-Body"/>
              <w:ind w:left="162" w:hanging="162"/>
            </w:pPr>
            <w:r>
              <w:t>-</w:t>
            </w:r>
            <w:r>
              <w:tab/>
              <w:t>Microsoft rīkojas atbilstoši nozares standartpraksei, lai identificētu un autentificētu lietotājus, kuri mēģina piekļūt informācijas sistēmām.</w:t>
            </w:r>
          </w:p>
          <w:p w:rsidR="009C6951" w:rsidRPr="00FE507D" w:rsidRDefault="003D22CB" w:rsidP="003D22CB">
            <w:pPr>
              <w:pStyle w:val="ProductList-Body"/>
              <w:ind w:left="162" w:hanging="162"/>
              <w:rPr>
                <w:lang w:val="pt-BR"/>
              </w:rPr>
            </w:pPr>
            <w:r w:rsidRPr="00FE507D">
              <w:rPr>
                <w:lang w:val="pt-BR"/>
              </w:rPr>
              <w:t>-</w:t>
            </w:r>
            <w:r w:rsidRPr="00FE507D">
              <w:rPr>
                <w:lang w:val="pt-BR"/>
              </w:rPr>
              <w:tab/>
              <w:t>Ja autentifikācijas mehānismu pamatā ir paroles, Microsoft pieprasa regulāru paroļu atjaunošanu.</w:t>
            </w:r>
          </w:p>
          <w:p w:rsidR="009C6951" w:rsidRPr="00FE507D" w:rsidRDefault="003D22CB" w:rsidP="003D22CB">
            <w:pPr>
              <w:pStyle w:val="ProductList-Body"/>
              <w:ind w:left="162" w:hanging="162"/>
              <w:rPr>
                <w:lang w:val="pt-BR"/>
              </w:rPr>
            </w:pPr>
            <w:r w:rsidRPr="00FE507D">
              <w:rPr>
                <w:lang w:val="pt-BR"/>
              </w:rPr>
              <w:t>-</w:t>
            </w:r>
            <w:r w:rsidRPr="00FE507D">
              <w:rPr>
                <w:lang w:val="pt-BR"/>
              </w:rPr>
              <w:tab/>
              <w:t>Ja autentifikācijas mehānismu pamatā ir paroles, Microsoft pieprasa, lai paroles garums būtu vismaz astoņas rakstzīmes.</w:t>
            </w:r>
          </w:p>
          <w:p w:rsidR="009C6951" w:rsidRPr="00FE507D" w:rsidRDefault="003D22CB" w:rsidP="003D22CB">
            <w:pPr>
              <w:pStyle w:val="ProductList-Body"/>
              <w:ind w:left="162" w:hanging="162"/>
              <w:rPr>
                <w:lang w:val="pt-BR"/>
              </w:rPr>
            </w:pPr>
            <w:r w:rsidRPr="00FE507D">
              <w:rPr>
                <w:lang w:val="pt-BR"/>
              </w:rPr>
              <w:t>-</w:t>
            </w:r>
            <w:r w:rsidRPr="00FE507D">
              <w:rPr>
                <w:lang w:val="pt-BR"/>
              </w:rPr>
              <w:tab/>
              <w:t>Microsoft nodrošina, ka deaktivizēti identifikatori vai identifikatori, kam beidzies derīguma termiņš, netiek piešķirti citām personām.</w:t>
            </w:r>
          </w:p>
          <w:p w:rsidR="009C6951" w:rsidRPr="00FE507D" w:rsidRDefault="003D22CB" w:rsidP="003D22CB">
            <w:pPr>
              <w:pStyle w:val="ProductList-Body"/>
              <w:ind w:left="162" w:hanging="162"/>
              <w:rPr>
                <w:lang w:val="pt-BR"/>
              </w:rPr>
            </w:pPr>
            <w:r w:rsidRPr="00FE507D">
              <w:rPr>
                <w:lang w:val="pt-BR"/>
              </w:rPr>
              <w:t>-</w:t>
            </w:r>
            <w:r w:rsidRPr="00FE507D">
              <w:rPr>
                <w:lang w:val="pt-BR"/>
              </w:rPr>
              <w:tab/>
              <w:t>Microsoft uzrauga vai nodrošina iespēju Klientam uzraudzīt atkārtotus mēģinājumus piekļūt informācijas sistēmai, kad tiek izmantota nederīga parole.</w:t>
            </w:r>
          </w:p>
          <w:p w:rsidR="009C6951" w:rsidRPr="00FE507D" w:rsidRDefault="003D22CB" w:rsidP="003D22CB">
            <w:pPr>
              <w:pStyle w:val="ProductList-Body"/>
              <w:ind w:left="162" w:hanging="162"/>
              <w:rPr>
                <w:lang w:val="pt-BR"/>
              </w:rPr>
            </w:pPr>
            <w:r w:rsidRPr="00FE507D">
              <w:rPr>
                <w:lang w:val="pt-BR"/>
              </w:rPr>
              <w:t>-</w:t>
            </w:r>
            <w:r w:rsidRPr="00FE507D">
              <w:rPr>
                <w:lang w:val="pt-BR"/>
              </w:rPr>
              <w:tab/>
              <w:t>Microsoft īsteno nozares standartiem atbilstošas procedūras, lai deaktivizētu paroles, kas ir bojātas vai netīši izpaustas.</w:t>
            </w:r>
          </w:p>
          <w:p w:rsidR="009C6951" w:rsidRPr="00FE507D" w:rsidRDefault="003D22CB" w:rsidP="003D22CB">
            <w:pPr>
              <w:pStyle w:val="ProductList-Body"/>
              <w:ind w:left="162" w:hanging="162"/>
              <w:rPr>
                <w:lang w:val="pt-BR"/>
              </w:rPr>
            </w:pPr>
            <w:r w:rsidRPr="00FE507D">
              <w:rPr>
                <w:lang w:val="pt-BR"/>
              </w:rPr>
              <w:t>-</w:t>
            </w:r>
            <w:r w:rsidRPr="00FE507D">
              <w:rPr>
                <w:lang w:val="pt-BR"/>
              </w:rPr>
              <w:tab/>
              <w:t>Microsoft rīkojas atbilstoši nozares standartiem paroļu aizsardzībā, tostarp atbilstoši procedūrām, kas ir izstrādātas, lai uzturētu paroļu konfidencialitāti un integritāti, ja tās tiek piešķirtas un izplatītas, kā arī uzglabāšanas laikā.</w:t>
            </w:r>
          </w:p>
          <w:p w:rsidR="00086F17" w:rsidRPr="00FE507D" w:rsidRDefault="009C6951" w:rsidP="007303AE">
            <w:pPr>
              <w:pStyle w:val="ProductList-Body"/>
              <w:spacing w:before="40"/>
              <w:rPr>
                <w:lang w:val="pt-BR"/>
              </w:rPr>
            </w:pPr>
            <w:r w:rsidRPr="00FE507D">
              <w:rPr>
                <w:b/>
                <w:lang w:val="pt-BR"/>
              </w:rPr>
              <w:t>Tīkla veids.</w:t>
            </w:r>
            <w:r w:rsidRPr="00FE507D">
              <w:rPr>
                <w:lang w:val="pt-BR"/>
              </w:rPr>
              <w:t xml:space="preserve"> Microsoft ir pieejami vadības līdzekļi, lai novērstu to, ka personas, kuras cenšas izmantot tiesības, kas tām nav piešķirtas, piekļūst Klienta datiem, kam tās nav pilnvarotas piekļūt.</w:t>
            </w:r>
          </w:p>
        </w:tc>
      </w:tr>
      <w:tr w:rsidR="00086F17" w:rsidTr="000B2305">
        <w:tc>
          <w:tcPr>
            <w:tcW w:w="2610" w:type="dxa"/>
            <w:vAlign w:val="center"/>
          </w:tcPr>
          <w:p w:rsidR="00086F17" w:rsidRDefault="00086F17" w:rsidP="002506AD">
            <w:pPr>
              <w:pStyle w:val="ProductList-Body"/>
            </w:pPr>
            <w:r>
              <w:t>Informācijas drošības incidentu</w:t>
            </w:r>
            <w:r w:rsidR="002506AD">
              <w:t> </w:t>
            </w:r>
            <w:r>
              <w:t>pārvaldība</w:t>
            </w:r>
          </w:p>
        </w:tc>
        <w:tc>
          <w:tcPr>
            <w:tcW w:w="8190" w:type="dxa"/>
          </w:tcPr>
          <w:p w:rsidR="00272578" w:rsidRPr="00B810D0" w:rsidRDefault="00272578" w:rsidP="00272578">
            <w:pPr>
              <w:pStyle w:val="ProductList-Body"/>
            </w:pPr>
            <w:r>
              <w:rPr>
                <w:b/>
              </w:rPr>
              <w:t>Incidenta atbildes process</w:t>
            </w:r>
          </w:p>
          <w:p w:rsidR="00272578" w:rsidRPr="00B810D0" w:rsidRDefault="003D22CB" w:rsidP="003D22CB">
            <w:pPr>
              <w:pStyle w:val="ProductList-Body"/>
              <w:ind w:left="162" w:hanging="162"/>
            </w:pPr>
            <w:r>
              <w:t>-</w:t>
            </w:r>
            <w:r>
              <w:tab/>
              <w:t>Microsoft uztur drošības pārkāpumu uzskaiti, iekļaujot pārkāpuma aprakstu, laika periodu, pārākuma</w:t>
            </w:r>
            <w:r w:rsidR="002506AD">
              <w:t> </w:t>
            </w:r>
            <w:r>
              <w:t>sekas, ziņotāja vārdu un ziņojuma saņēmēju, un īstenoto datu atgūšanas procedūru.</w:t>
            </w:r>
          </w:p>
          <w:p w:rsidR="00272578" w:rsidRPr="00B810D0" w:rsidRDefault="003D22CB" w:rsidP="003D22CB">
            <w:pPr>
              <w:pStyle w:val="ProductList-Body"/>
              <w:ind w:left="162" w:hanging="162"/>
            </w:pPr>
            <w:r>
              <w:t>-</w:t>
            </w:r>
            <w:r>
              <w:tab/>
              <w:t>Microsoft izseko vai nodrošina Klientam iespēju izsekot Klienta datu izpaušanas gadījumus, tostarp</w:t>
            </w:r>
            <w:r w:rsidR="002506AD">
              <w:t> </w:t>
            </w:r>
            <w:r>
              <w:t>informāciju par to, kādi dati ir izpausti, kā arī kam un kad tie ir izpausti.</w:t>
            </w:r>
          </w:p>
          <w:p w:rsidR="00086F17" w:rsidRDefault="00272578" w:rsidP="0088164F">
            <w:pPr>
              <w:pStyle w:val="ProductList-Body"/>
              <w:spacing w:before="40"/>
            </w:pPr>
            <w:r>
              <w:rPr>
                <w:b/>
              </w:rPr>
              <w:t>Pakalpojumu pārraudzība</w:t>
            </w:r>
            <w:r w:rsidRPr="002506AD">
              <w:rPr>
                <w:b/>
              </w:rPr>
              <w:t>.</w:t>
            </w:r>
            <w:r>
              <w:t xml:space="preserve"> Microsoft drošības personāls pārbauda reģistrācijas žurnālus vismaz reizi mēnesī, lai nepieciešamības gadījumā ierosinātu veikt koriģējošas darbības.</w:t>
            </w:r>
          </w:p>
        </w:tc>
      </w:tr>
      <w:tr w:rsidR="00086F17" w:rsidTr="000B2305">
        <w:tc>
          <w:tcPr>
            <w:tcW w:w="2610" w:type="dxa"/>
            <w:vAlign w:val="center"/>
          </w:tcPr>
          <w:p w:rsidR="00086F17" w:rsidRDefault="00086F17" w:rsidP="007303AE">
            <w:pPr>
              <w:pStyle w:val="ProductList-Body"/>
            </w:pPr>
            <w:r>
              <w:t>Komercdarbības nepārtrauktības pārvaldība</w:t>
            </w:r>
          </w:p>
        </w:tc>
        <w:tc>
          <w:tcPr>
            <w:tcW w:w="8190" w:type="dxa"/>
          </w:tcPr>
          <w:p w:rsidR="00272578" w:rsidRPr="00B810D0" w:rsidRDefault="003D22CB" w:rsidP="003D22CB">
            <w:pPr>
              <w:pStyle w:val="ProductList-Body"/>
              <w:ind w:left="162" w:hanging="162"/>
            </w:pPr>
            <w:r>
              <w:t>-</w:t>
            </w:r>
            <w:r>
              <w:tab/>
              <w:t>Microsoft uztur ārkārtas un neparedzētu gadījumu plānu telpām, kurās atrodas korporācijas Microsoft</w:t>
            </w:r>
            <w:r w:rsidR="002506AD">
              <w:t> </w:t>
            </w:r>
            <w:r>
              <w:t>informācijas sistēmas, kas apstrādā Klienta datus.</w:t>
            </w:r>
          </w:p>
          <w:p w:rsidR="00086F17" w:rsidRDefault="003D22CB" w:rsidP="002506AD">
            <w:pPr>
              <w:pStyle w:val="ProductList-Body"/>
              <w:ind w:left="162" w:hanging="162"/>
            </w:pPr>
            <w:r>
              <w:t>-</w:t>
            </w:r>
            <w:r>
              <w:tab/>
              <w:t>Microsoft papildu krātuve un datu atgūšanas procedūras ir izstrādātas, lai mēģinātu rekonstruēt Klienta</w:t>
            </w:r>
            <w:r w:rsidR="002506AD">
              <w:t> </w:t>
            </w:r>
            <w:r>
              <w:t>datus to oriģinālajā vai pēdējoreiz replicētajā stāvoklī, pirms tie tika nozaudēti vai iznīcināti.</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461209"/>
      <w:r>
        <w:t>Sertifikācija un audits</w:t>
      </w:r>
      <w:bookmarkEnd w:id="47"/>
    </w:p>
    <w:p w:rsidR="00272578" w:rsidRPr="00B810D0" w:rsidRDefault="00272578" w:rsidP="00A44A41">
      <w:pPr>
        <w:pStyle w:val="ProductList-Body"/>
        <w:numPr>
          <w:ilvl w:val="0"/>
          <w:numId w:val="9"/>
        </w:numPr>
        <w:ind w:left="450" w:hanging="270"/>
      </w:pPr>
      <w:r>
        <w:t>Korporācija Microsoft ir izveidojusi datu drošības politiku (Tiešsaistes informācijas drošības politika) katram Tiešsaistes pakalpojumam, un tā</w:t>
      </w:r>
      <w:r w:rsidR="002506AD">
        <w:t> </w:t>
      </w:r>
      <w:r>
        <w:t>piekrīt to uzturēt, ievērojot ISO 27001 standartu par Informācijas drošības vadības sistēmas izveidi, īstenošanu, pārvaldi un uzlabošanu, un</w:t>
      </w:r>
      <w:r w:rsidR="002506AD">
        <w:t> </w:t>
      </w:r>
      <w:r>
        <w:t>ISO/IEC 27002 prakses kodeksu informācijas drošības pārvaldībai. Ievērojot konfidencialitāti, nepieciešamības gadījumā un saskaņā ar</w:t>
      </w:r>
      <w:r w:rsidR="002506AD">
        <w:t> </w:t>
      </w:r>
      <w:r>
        <w:t>Klienta piekrišanu korporācijas Microsoft noteiktajām konfidencialitātes saistībām korporācija Microsoft Klientam padara pieejamu Tiešsaistes informācijas drošības politiku, kā arī citu ar korporācijas Microsoft drošības praksi un politiku saistīto informāciju, ko Klients pamatoti pieprasa. Tikai Klients ir atbildīgs par Tiešsaistes informācijas drošības politikas pārskatīšanu, patstāvīgi konstatējot, vai šī Tiešsaistes informācijas drošības politika atbilst Klienta prasībām, kā arī par to, ka Klienta darbinieki un konsultanti ievēro vadlīnijas, kas sniegtas attiecībā uz datu drošību. Ja uz Klientu attiecas Standarta līguma klauzulas, tad šī sadaļa ir papildinājums Standarta līguma klauzulu 5.</w:t>
      </w:r>
      <w:r w:rsidR="002506AD">
        <w:t xml:space="preserve"> P</w:t>
      </w:r>
      <w:r>
        <w:t>unkta</w:t>
      </w:r>
      <w:r w:rsidR="002506AD">
        <w:t> </w:t>
      </w:r>
      <w:r>
        <w:t>f rindkopai un 12. punkta 2. rindkopai.</w:t>
      </w:r>
    </w:p>
    <w:p w:rsidR="00272578" w:rsidRPr="00B810D0" w:rsidRDefault="00272578" w:rsidP="0088164F">
      <w:pPr>
        <w:pStyle w:val="ProductList-Body"/>
        <w:numPr>
          <w:ilvl w:val="0"/>
          <w:numId w:val="9"/>
        </w:numPr>
        <w:spacing w:before="40"/>
        <w:ind w:left="461" w:hanging="274"/>
      </w:pPr>
      <w:r>
        <w:t xml:space="preserve">Korporācija Microsoft veic drošības auditu datoriem un skaitļošanas videi, ko tā izmanto, apstrādājot Klienta datus (tostarp personas datus) Tiešsaistes pakalpojumos un fiziskajos datu centros, no kuriem Microsoft sniedz Tiešsaistes pakalpojumus. Šo auditu: (1) veic vismaz vienreiz gadā; (2) veic saskaņā ar ISO 27001 standartiem; (3) veic kvalificēti, neatkarīgi, trešo personu drošības speciālisti, kurus izvēlas korporācija Microsoft, sedzot arī radušos izdevumus; (4) rezultātā tiks ģenerēta auditēšanas atskaite (Microsoft auditēšanas atskaite), kas ir korporācijas Microsoft konfidenciāla informācija; un (5) var veikt citiem mērķiem papildus šajā sadaļā noteiktā izpildei (piemēram, kā daļu no korporācijas Microsoft ierastām iekšējām drošības procedūrām, vai lai izpildītu citas līguma saistības). </w:t>
      </w:r>
    </w:p>
    <w:p w:rsidR="00272578" w:rsidRPr="00B810D0" w:rsidRDefault="00272578" w:rsidP="0088164F">
      <w:pPr>
        <w:pStyle w:val="ProductList-Body"/>
        <w:numPr>
          <w:ilvl w:val="0"/>
          <w:numId w:val="9"/>
        </w:numPr>
        <w:spacing w:before="40"/>
        <w:ind w:left="461" w:hanging="274"/>
      </w:pPr>
      <w:r>
        <w:t xml:space="preserve">Korporācija Microsoft sniedz Klientam Microsoft auditēšanas atskaites konfidenciālu kopsavilkumu (Kopsavilkuma atskaite), ja to rakstiski pieprasa Klients, lai Klients var pārbaudīt korporācijas Microsoft atbilstību pienākumiem par drošību saskaņā ar Datu aizsardzības noteikumiem. Kopsavilkuma atskaite skaidri atklās audita apmēru un visus auditora konstatējumus. Pārskata kopsavilkums ir korporācijas Microsoft konfidenciālā informācija. </w:t>
      </w:r>
    </w:p>
    <w:p w:rsidR="00272578" w:rsidRPr="00B810D0" w:rsidRDefault="00272578" w:rsidP="0088164F">
      <w:pPr>
        <w:pStyle w:val="ProductList-Body"/>
        <w:numPr>
          <w:ilvl w:val="0"/>
          <w:numId w:val="9"/>
        </w:numPr>
        <w:spacing w:before="40"/>
        <w:ind w:left="461" w:hanging="274"/>
      </w:pPr>
      <w:r>
        <w:t>Ja piemērojamas Standarta līguma klauzulas, Klients piekrīt savu audita tiesību īstenošanai, uzdodot korporācijai Microsoft veikt auditu, kā tas aprakstīts šajā Datu aizsardzības noteikumu sadaļā. Ja Klients nav atteicies no Standarta līguma klauzulām un vēlas mainīt šīs norādes par savu audita tiesību īstenošanu, Klientam ir tiesības to darīt, iesniedzot rakstisku pieteikumu, kā tas minēts Standarta līguma klauzulās.</w:t>
      </w:r>
    </w:p>
    <w:p w:rsidR="000E6ED8" w:rsidRPr="00B810D0" w:rsidRDefault="00272578" w:rsidP="00ED3508">
      <w:pPr>
        <w:pStyle w:val="ProductList-Body"/>
        <w:numPr>
          <w:ilvl w:val="0"/>
          <w:numId w:val="9"/>
        </w:numPr>
        <w:spacing w:before="40"/>
        <w:ind w:left="461" w:hanging="274"/>
      </w:pPr>
      <w:r>
        <w:t>Ja piemērojamas Standarta līguma klauzulas, tad nekas no šīs Datu drošības noteikumu sadaļas nemaina Standarta līguma klauzulas un neietekmē uzraudzības iestādes vai datu subjekta tiesības saskaņā ar Standarta līguma klauzulām. Korporācija Microsoft ir šajā sadaļā paredzētā trešās personas labumguvēja.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461210"/>
      <w:r>
        <w:t>Ar Tiešsaistes pakalpojumiem saistītie noteikumi</w:t>
      </w:r>
      <w:bookmarkEnd w:id="48"/>
      <w:bookmarkEnd w:id="49"/>
    </w:p>
    <w:p w:rsidR="000E6ED8" w:rsidRPr="00B810D0" w:rsidRDefault="00272578" w:rsidP="00A914BF">
      <w:pPr>
        <w:pStyle w:val="ProductList-Body"/>
      </w:pPr>
      <w:r>
        <w:t>Ja kāds Tiešsaistes pakalpojums nav norādīts tālāk, uz to neattiecas Ar Tiešsaistes pakalpojumiem saistītie noteikumi.</w:t>
      </w:r>
    </w:p>
    <w:p w:rsidR="000E6ED8" w:rsidRPr="00415E5E" w:rsidRDefault="000E6ED8" w:rsidP="00A914BF">
      <w:pPr>
        <w:pStyle w:val="ProductList-Body"/>
        <w:rPr>
          <w:sz w:val="16"/>
          <w:szCs w:val="16"/>
        </w:rPr>
      </w:pPr>
    </w:p>
    <w:p w:rsidR="000E6ED8" w:rsidRPr="00B810D0" w:rsidRDefault="00272578" w:rsidP="00233C87">
      <w:pPr>
        <w:pStyle w:val="ProductList-Offering1Heading"/>
        <w:outlineLvl w:val="1"/>
      </w:pPr>
      <w:bookmarkStart w:id="50" w:name="_Toc391461211"/>
      <w:r>
        <w:t>Microsoft Azure Services</w:t>
      </w:r>
      <w:bookmarkEnd w:id="50"/>
    </w:p>
    <w:p w:rsidR="00CC34E7" w:rsidRPr="00B810D0" w:rsidRDefault="00CC34E7" w:rsidP="00CC34E7">
      <w:pPr>
        <w:pStyle w:val="ProductList-Body"/>
      </w:pPr>
      <w:r>
        <w:rPr>
          <w:b/>
          <w:color w:val="00188F"/>
        </w:rPr>
        <w:t>paziņojumi</w:t>
      </w:r>
    </w:p>
    <w:p w:rsidR="00CC34E7" w:rsidRPr="00B810D0" w:rsidRDefault="00CC34E7" w:rsidP="00CC34E7">
      <w:pPr>
        <w:pStyle w:val="ProductList-Body"/>
      </w:pPr>
      <w:r>
        <w:t xml:space="preserve">Piemērojami Klientu atbalsta paziņojumi un vizuālā standarta H.264/AVC, video standarta VC-1, vizuālā standarta MPEG-4 Part 2 un video standarta MPEG-2 paziņojumi, kas pieejami </w:t>
      </w:r>
      <w:hyperlink w:anchor="Attachment1" w:history="1">
        <w:r w:rsidR="0089217C">
          <w:rPr>
            <w:rStyle w:val="Hyperlink"/>
          </w:rPr>
          <w:t>1. pielikums</w:t>
        </w:r>
      </w:hyperlink>
      <w:r>
        <w:t>.</w:t>
      </w:r>
    </w:p>
    <w:p w:rsidR="00CC34E7" w:rsidRPr="00415E5E" w:rsidRDefault="00CC34E7" w:rsidP="00CC34E7">
      <w:pPr>
        <w:pStyle w:val="ProductList-Body"/>
        <w:rPr>
          <w:sz w:val="16"/>
          <w:szCs w:val="16"/>
        </w:rPr>
      </w:pPr>
    </w:p>
    <w:p w:rsidR="00CC34E7" w:rsidRPr="00B810D0" w:rsidRDefault="00CC34E7" w:rsidP="00CC34E7">
      <w:pPr>
        <w:pStyle w:val="ProductList-Body"/>
      </w:pPr>
      <w:r>
        <w:rPr>
          <w:b/>
          <w:color w:val="00188F"/>
        </w:rPr>
        <w:t>Līgums par pakalpojumu līmeni</w:t>
      </w:r>
    </w:p>
    <w:p w:rsidR="00CC34E7" w:rsidRPr="00B810D0" w:rsidRDefault="00CC34E7" w:rsidP="00CC34E7">
      <w:pPr>
        <w:pStyle w:val="ProductList-Body"/>
      </w:pPr>
      <w:r>
        <w:t xml:space="preserve">Skatīt vietni </w:t>
      </w:r>
      <w:hyperlink r:id="rId28" w:history="1">
        <w:r>
          <w:rPr>
            <w:rStyle w:val="Hyperlink"/>
          </w:rPr>
          <w:t>http://azure.microsoft.com/en-us/support/legal/sla/</w:t>
        </w:r>
      </w:hyperlink>
      <w:r>
        <w:t>.</w:t>
      </w:r>
    </w:p>
    <w:p w:rsidR="00CC34E7" w:rsidRPr="00415E5E" w:rsidRDefault="00CC34E7" w:rsidP="00D12FE5">
      <w:pPr>
        <w:pStyle w:val="ProductList-Body"/>
        <w:rPr>
          <w:sz w:val="16"/>
          <w:szCs w:val="16"/>
        </w:rPr>
      </w:pPr>
    </w:p>
    <w:p w:rsidR="00272578" w:rsidRPr="00B810D0" w:rsidRDefault="009616E2" w:rsidP="00CC34E7">
      <w:pPr>
        <w:pStyle w:val="ProductList-Body"/>
      </w:pPr>
      <w:r>
        <w:rPr>
          <w:b/>
          <w:color w:val="00188F"/>
        </w:rPr>
        <w:t>Definīcijas</w:t>
      </w:r>
    </w:p>
    <w:p w:rsidR="00272578" w:rsidRPr="00B810D0" w:rsidRDefault="0096203D"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rsidR="00186BF6" w:rsidRPr="00B810D0" w:rsidRDefault="0096203D" w:rsidP="00272578">
      <w:pPr>
        <w:pStyle w:val="ProductList-Body"/>
      </w:pPr>
      <w:r>
        <w:t>„</w:t>
      </w:r>
      <w:r w:rsidR="00186BF6">
        <w:t>Pārvaldītu pakalpojumu risinājums” ir pārvaldīti IT pakalpojumi, ko sniedz Klients trešai personai, un tajos ietilpst atbalsta sniegšana Microsoft Azure pakalpojumiem un to administrēšana.</w:t>
      </w:r>
    </w:p>
    <w:p w:rsidR="00186BF6" w:rsidRPr="00415E5E" w:rsidRDefault="00186BF6" w:rsidP="00272578">
      <w:pPr>
        <w:pStyle w:val="ProductList-Body"/>
        <w:rPr>
          <w:sz w:val="16"/>
          <w:szCs w:val="16"/>
        </w:rPr>
      </w:pPr>
    </w:p>
    <w:p w:rsidR="00272578" w:rsidRPr="00B810D0" w:rsidRDefault="0096203D" w:rsidP="00272578">
      <w:pPr>
        <w:pStyle w:val="ProductList-Body"/>
      </w:pPr>
      <w:r>
        <w:t>„</w:t>
      </w:r>
      <w:r w:rsidR="009616E2">
        <w:t xml:space="preserve">Microsoft Azure pakalpojumi” ir viens vai vairāki korporācijas Microsoft pakalpojumi un līdzekļi, kas norādīti vietnē </w:t>
      </w:r>
      <w:hyperlink r:id="rId29" w:history="1">
        <w:r w:rsidR="009616E2">
          <w:rPr>
            <w:rStyle w:val="Hyperlink"/>
          </w:rPr>
          <w:t>www.azure.microsoft.com/en-us/services</w:t>
        </w:r>
      </w:hyperlink>
      <w:r w:rsidR="009616E2">
        <w:t>, izņemot gadījumus, kur norādīts — licencēts atsevišķi.</w:t>
      </w:r>
    </w:p>
    <w:p w:rsidR="009616E2" w:rsidRPr="00415E5E" w:rsidRDefault="009616E2" w:rsidP="00272578">
      <w:pPr>
        <w:pStyle w:val="ProductList-Body"/>
        <w:rPr>
          <w:sz w:val="16"/>
          <w:szCs w:val="16"/>
        </w:rPr>
      </w:pPr>
    </w:p>
    <w:p w:rsidR="009616E2" w:rsidRPr="00B810D0" w:rsidRDefault="00272578" w:rsidP="00927DFB">
      <w:pPr>
        <w:pStyle w:val="ProductList-Body"/>
      </w:pPr>
      <w:r>
        <w:rPr>
          <w:b/>
          <w:color w:val="00188F"/>
        </w:rPr>
        <w:t>Ierobežojumi</w:t>
      </w:r>
    </w:p>
    <w:p w:rsidR="00272578" w:rsidRPr="00B810D0" w:rsidRDefault="00272578" w:rsidP="009616E2">
      <w:pPr>
        <w:pStyle w:val="ProductList-Body"/>
      </w:pPr>
      <w:r>
        <w:t>Klients nedrīkst:</w:t>
      </w:r>
    </w:p>
    <w:p w:rsidR="00272578" w:rsidRPr="00FE507D" w:rsidRDefault="00272578" w:rsidP="00A44A41">
      <w:pPr>
        <w:pStyle w:val="ProductList-Body"/>
        <w:numPr>
          <w:ilvl w:val="0"/>
          <w:numId w:val="10"/>
        </w:numPr>
        <w:ind w:left="450" w:hanging="270"/>
        <w:rPr>
          <w:lang w:val="pt-BR"/>
        </w:rPr>
      </w:pPr>
      <w:r w:rsidRPr="00FE507D">
        <w:rPr>
          <w:lang w:val="pt-BR"/>
        </w:rPr>
        <w:t>tālākpārdot vai izplatīt pakalpojumus Microsoft Azure Services vai</w:t>
      </w:r>
    </w:p>
    <w:p w:rsidR="00272578" w:rsidRPr="00FE507D" w:rsidRDefault="00272578" w:rsidP="0088164F">
      <w:pPr>
        <w:pStyle w:val="ProductList-Body"/>
        <w:numPr>
          <w:ilvl w:val="0"/>
          <w:numId w:val="10"/>
        </w:numPr>
        <w:spacing w:before="40"/>
        <w:ind w:left="461" w:hanging="274"/>
        <w:rPr>
          <w:lang w:val="pt-BR"/>
        </w:rPr>
      </w:pPr>
      <w:r w:rsidRPr="00FE507D">
        <w:rPr>
          <w:lang w:val="pt-BR"/>
        </w:rP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rsidR="009616E2" w:rsidRPr="00415E5E" w:rsidRDefault="009616E2" w:rsidP="00272578">
      <w:pPr>
        <w:pStyle w:val="ProductList-Body"/>
        <w:rPr>
          <w:sz w:val="16"/>
          <w:szCs w:val="16"/>
          <w:lang w:val="pt-BR"/>
        </w:rPr>
      </w:pPr>
    </w:p>
    <w:p w:rsidR="009616E2" w:rsidRPr="00FE507D" w:rsidRDefault="00272578" w:rsidP="00927DFB">
      <w:pPr>
        <w:pStyle w:val="ProductList-Body"/>
        <w:rPr>
          <w:lang w:val="pt-BR"/>
        </w:rPr>
      </w:pPr>
      <w:r w:rsidRPr="00FE507D">
        <w:rPr>
          <w:b/>
          <w:color w:val="00188F"/>
          <w:lang w:val="pt-BR"/>
        </w:rPr>
        <w:t>Pakalpojumu vai līdzekļu norakstīšanas datums</w:t>
      </w:r>
    </w:p>
    <w:p w:rsidR="00272578" w:rsidRPr="00FE507D" w:rsidRDefault="00272578" w:rsidP="00272578">
      <w:pPr>
        <w:pStyle w:val="ProductList-Body"/>
        <w:rPr>
          <w:lang w:val="pt-BR"/>
        </w:rPr>
      </w:pPr>
      <w:r w:rsidRPr="00FE507D">
        <w:rPr>
          <w:lang w:val="pt-BR"/>
        </w:rP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rsidR="009616E2" w:rsidRPr="00415E5E" w:rsidRDefault="009616E2" w:rsidP="00272578">
      <w:pPr>
        <w:pStyle w:val="ProductList-Body"/>
        <w:rPr>
          <w:sz w:val="16"/>
          <w:szCs w:val="16"/>
          <w:lang w:val="pt-BR"/>
        </w:rPr>
      </w:pPr>
    </w:p>
    <w:p w:rsidR="009616E2" w:rsidRPr="00FE507D" w:rsidRDefault="002A3B84" w:rsidP="00927DFB">
      <w:pPr>
        <w:pStyle w:val="ProductList-Body"/>
        <w:rPr>
          <w:lang w:val="pt-BR"/>
        </w:rPr>
      </w:pPr>
      <w:r w:rsidRPr="00FE507D">
        <w:rPr>
          <w:b/>
          <w:color w:val="00188F"/>
          <w:lang w:val="pt-BR"/>
        </w:rPr>
        <w:t>Datu saglabāšana pēc darbības beigām vai izbeigšanas</w:t>
      </w:r>
    </w:p>
    <w:p w:rsidR="00272578" w:rsidRPr="00FE507D" w:rsidRDefault="00272578" w:rsidP="00272578">
      <w:pPr>
        <w:pStyle w:val="ProductList-Body"/>
        <w:rPr>
          <w:lang w:val="pt-BR"/>
        </w:rPr>
      </w:pPr>
      <w:r w:rsidRPr="00FE507D">
        <w:rPr>
          <w:lang w:val="pt-BR"/>
        </w:rPr>
        <w:t>Klienta Tiešsaistes pakalpojumu abonementa darbības beigas vai izbeigšanās neietekmē Klienta pienākumu samaksāt par Klienta datu viesošanu Pagarināta perioda gadījumā.</w:t>
      </w:r>
    </w:p>
    <w:p w:rsidR="009616E2" w:rsidRPr="00415E5E" w:rsidRDefault="009616E2" w:rsidP="00272578">
      <w:pPr>
        <w:pStyle w:val="ProductList-Body"/>
        <w:rPr>
          <w:sz w:val="16"/>
          <w:szCs w:val="16"/>
          <w:lang w:val="pt-BR"/>
        </w:rPr>
      </w:pPr>
    </w:p>
    <w:p w:rsidR="009616E2" w:rsidRPr="00FE507D" w:rsidRDefault="00272578" w:rsidP="00927DFB">
      <w:pPr>
        <w:pStyle w:val="ProductList-Body"/>
        <w:rPr>
          <w:lang w:val="pt-BR"/>
        </w:rPr>
      </w:pPr>
      <w:r w:rsidRPr="00FE507D">
        <w:rPr>
          <w:b/>
          <w:color w:val="00188F"/>
          <w:lang w:val="pt-BR"/>
        </w:rPr>
        <w:t>Viesošanas izņēmums</w:t>
      </w:r>
    </w:p>
    <w:p w:rsidR="00272578" w:rsidRPr="00FE507D" w:rsidRDefault="00272578" w:rsidP="00272578">
      <w:pPr>
        <w:pStyle w:val="ProductList-Body"/>
        <w:rPr>
          <w:lang w:val="pt-BR"/>
        </w:rPr>
      </w:pPr>
      <w:r w:rsidRPr="00FE507D">
        <w:rPr>
          <w:lang w:val="pt-BR"/>
        </w:rP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w:t>
      </w:r>
      <w:r w:rsidR="002506AD" w:rsidRPr="00FE507D">
        <w:rPr>
          <w:lang w:val="pt-BR"/>
        </w:rPr>
        <w:t> </w:t>
      </w:r>
      <w:r w:rsidRPr="00FE507D">
        <w:rPr>
          <w:lang w:val="pt-BR"/>
        </w:rPr>
        <w:t>un Klienta lielapjoma licencēšanas līguma noteikumi un nosacījumi tiek ievēroti šīs lietošanas laikā.</w:t>
      </w:r>
    </w:p>
    <w:p w:rsidR="00186BF6" w:rsidRPr="00415E5E" w:rsidRDefault="00186BF6" w:rsidP="00272578">
      <w:pPr>
        <w:pStyle w:val="ProductList-Body"/>
        <w:rPr>
          <w:sz w:val="16"/>
          <w:szCs w:val="16"/>
          <w:lang w:val="pt-BR"/>
        </w:rPr>
      </w:pPr>
    </w:p>
    <w:p w:rsidR="00186BF6" w:rsidRPr="00FE507D" w:rsidRDefault="00186BF6" w:rsidP="00272578">
      <w:pPr>
        <w:pStyle w:val="ProductList-Body"/>
        <w:rPr>
          <w:lang w:val="pt-BR"/>
        </w:rPr>
      </w:pPr>
      <w:r w:rsidRPr="00FE507D">
        <w:rPr>
          <w:b/>
          <w:color w:val="00188F"/>
          <w:lang w:val="pt-BR"/>
        </w:rPr>
        <w:t>Pārvaldītu pakalpojumu izņēmums</w:t>
      </w:r>
    </w:p>
    <w:p w:rsidR="00186BF6" w:rsidRPr="00FE507D" w:rsidRDefault="00186BF6" w:rsidP="00272578">
      <w:pPr>
        <w:pStyle w:val="ProductList-Body"/>
        <w:rPr>
          <w:lang w:val="pt-BR"/>
        </w:rPr>
      </w:pPr>
      <w:r w:rsidRPr="00FE507D">
        <w:rPr>
          <w:lang w:val="pt-BR"/>
        </w:rPr>
        <w:t>Klients var sniegt Pārvaldītu pakalpojumu risinājumu, ja: (i) tikai Klientam ir iespēja piekļūt Microsoft Azure pakalpojumiem, konfigurēt un administrēt tos; (ii) Klientam ir administratīva piekļuve Pārvaldīto pakalpojumu risinājuma virtuālajai/-ām Operētājsistēmas videi/-ēm, ja tādas ir; un (iii) trešai personai ir administratīva piekļuve tikai tās lietojumprogrammai/-ām vai virtuālajai/-ām Operētājsistēmas videi/-ēm.</w:t>
      </w:r>
      <w:r w:rsidR="0096203D" w:rsidRPr="00FE507D">
        <w:rPr>
          <w:lang w:val="pt-BR"/>
        </w:rPr>
        <w:t xml:space="preserve"> </w:t>
      </w:r>
      <w:r w:rsidRPr="00FE507D">
        <w:rPr>
          <w:lang w:val="pt-BR"/>
        </w:rPr>
        <w:t>Klients atbild par trešās personas Microsoft Azure pakalpojumu lietošanu saskaņā ar lielapjoma licencēšanas līguma noteikumiem.</w:t>
      </w:r>
    </w:p>
    <w:p w:rsidR="009616E2" w:rsidRPr="00FE507D" w:rsidRDefault="009616E2" w:rsidP="00272578">
      <w:pPr>
        <w:pStyle w:val="ProductList-Body"/>
        <w:rPr>
          <w:lang w:val="pt-BR"/>
        </w:rPr>
      </w:pPr>
    </w:p>
    <w:p w:rsidR="009616E2" w:rsidRPr="00FE507D" w:rsidRDefault="00272578" w:rsidP="00927DFB">
      <w:pPr>
        <w:pStyle w:val="ProductList-Body"/>
        <w:rPr>
          <w:lang w:val="pt-BR"/>
        </w:rPr>
      </w:pPr>
      <w:r w:rsidRPr="00FE507D">
        <w:rPr>
          <w:b/>
          <w:color w:val="00188F"/>
          <w:lang w:val="pt-BR"/>
        </w:rPr>
        <w:t>Virtuālās mašīnas</w:t>
      </w:r>
    </w:p>
    <w:p w:rsidR="00272578" w:rsidRPr="00FE507D" w:rsidRDefault="00272578" w:rsidP="00272578">
      <w:pPr>
        <w:pStyle w:val="ProductList-Body"/>
        <w:rPr>
          <w:lang w:val="pt-BR"/>
        </w:rPr>
      </w:pPr>
      <w:r w:rsidRPr="00FE507D">
        <w:rPr>
          <w:lang w:val="pt-BR"/>
        </w:rPr>
        <w:t xml:space="preserve">Microsoft Azure pakalpojumi var sniegt Klientam iespēju darbināt Windows Server un citas Microsoft programmatūras Virtuālā mašīnā. Klients piekrīt nodrošināt tiesības, kas nepieciešamas, lai darbinātu visu programmatūru (tostarp operētājsistēmu) Klienta Virtuālajās mašīnās. Klients drīkst lietot attiecīgo programmatūru tikai Microsoft Azure pakalpojumu ietvaros un tikai kopā ar piemērojamo un atļauto Klienta Microsoft Azure lomas lietošanu, un šādas darbības ir pakļautas programmatūras Universālajiem un vispārīgajiem noteikumiem, kas izklāstīti Produktu lietošanas noteikumos, kurus var apskatīt vietnē </w:t>
      </w:r>
      <w:hyperlink r:id="rId30" w:history="1">
        <w:r w:rsidRPr="00FE507D">
          <w:rPr>
            <w:rStyle w:val="Hyperlink"/>
            <w:lang w:val="pt-BR"/>
          </w:rPr>
          <w:t>http://go.microsoft.com/?linkid=9839206</w:t>
        </w:r>
      </w:hyperlink>
      <w:r w:rsidRPr="00FE507D">
        <w:rPr>
          <w:lang w:val="pt-BR"/>
        </w:rPr>
        <w:t xml:space="preserve"> vai tās pēctecīgā vietnē.</w:t>
      </w:r>
    </w:p>
    <w:p w:rsidR="009616E2" w:rsidRPr="00FE507D" w:rsidRDefault="00272578" w:rsidP="00927DFB">
      <w:pPr>
        <w:pStyle w:val="ProductList-Body"/>
        <w:rPr>
          <w:lang w:val="pt-BR"/>
        </w:rPr>
      </w:pPr>
      <w:r w:rsidRPr="00FE507D">
        <w:rPr>
          <w:b/>
          <w:color w:val="00188F"/>
          <w:lang w:val="pt-BR"/>
        </w:rPr>
        <w:t>Koplietošana</w:t>
      </w:r>
    </w:p>
    <w:p w:rsidR="00272578" w:rsidRPr="00FE507D" w:rsidRDefault="00272578" w:rsidP="00272578">
      <w:pPr>
        <w:pStyle w:val="ProductList-Body"/>
        <w:rPr>
          <w:lang w:val="pt-BR"/>
        </w:rPr>
      </w:pPr>
      <w:r w:rsidRPr="00FE507D">
        <w:rPr>
          <w:lang w:val="pt-BR"/>
        </w:rP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rsidR="009616E2" w:rsidRPr="00FE507D" w:rsidRDefault="009616E2" w:rsidP="00272578">
      <w:pPr>
        <w:pStyle w:val="ProductList-Body"/>
        <w:rPr>
          <w:lang w:val="pt-BR"/>
        </w:rPr>
      </w:pPr>
    </w:p>
    <w:p w:rsidR="009616E2" w:rsidRPr="00FE507D" w:rsidRDefault="009616E2" w:rsidP="00927DFB">
      <w:pPr>
        <w:pStyle w:val="ProductList-Body"/>
        <w:rPr>
          <w:lang w:val="pt-BR"/>
        </w:rPr>
      </w:pPr>
      <w:r w:rsidRPr="00FE507D">
        <w:rPr>
          <w:b/>
          <w:color w:val="00188F"/>
          <w:lang w:val="pt-BR"/>
        </w:rPr>
        <w:t>Importēšanas/eksportēšanas pakalpojumi</w:t>
      </w:r>
    </w:p>
    <w:p w:rsidR="00272578" w:rsidRPr="00FE507D" w:rsidRDefault="00272578" w:rsidP="0088164F">
      <w:pPr>
        <w:pStyle w:val="ProductList-Body"/>
        <w:spacing w:after="120"/>
        <w:rPr>
          <w:lang w:val="pt-BR"/>
        </w:rPr>
      </w:pPr>
      <w:r w:rsidRPr="00FE507D">
        <w:rPr>
          <w:lang w:val="pt-BR"/>
        </w:rPr>
        <w:t xml:space="preserve">Importēšanas/eksportēšanas pakalpojumu lietošana, ko veic Klients, ir spēkā, ja tā notiek saskaņā ar visām korporācijas Microsoft sniegtām norādēm saistībā ar tādu fizisko datu nesēju sagatavošanu, apstrādi un nosūtīšanu, kuros ir attiecīgie dati (datu nesējs), un šīs norādes tiks nosūtītas uz e-pastu, vai tās ir apskatāmas vietnē </w:t>
      </w:r>
      <w:hyperlink r:id="rId31" w:history="1">
        <w:r w:rsidRPr="00FE507D">
          <w:rPr>
            <w:rStyle w:val="Hyperlink"/>
            <w:lang w:val="pt-BR"/>
          </w:rPr>
          <w:t>www.go.microsoft.com/fwlink/?linkid=301900&amp;CLCID=0X409</w:t>
        </w:r>
      </w:hyperlink>
      <w:r w:rsidRPr="00FE507D">
        <w:rPr>
          <w:lang w:val="pt-BR"/>
        </w:rPr>
        <w:t xml:space="preserve">. Tikai Klients ir atbildīgs par to, ka datu nesējs un dati tiek sniegti atbilstoši visiem likumiem un normatīvajiem aktiem. Visi ienākošie datu nesēji tiks nosūtīti uz DAP (Piegādāts līdz vietai) korporācijas Microsoft DCS datu centru (INCOTERMS 2010). Eksportētie datu nesēji tiks nosūtīti uz DAP (Piegādāts līdz vietai) Klienta doku (Starptautiskie tirdzniecības noteikumi 2010). Klients ir atbildīgs par to, ka datu nesējā eksportētos datus drīkst nosūtīt uz atrašanās vietu, ko norādījis Klients. </w:t>
      </w:r>
    </w:p>
    <w:p w:rsidR="00272578" w:rsidRPr="00FE507D" w:rsidRDefault="00272578" w:rsidP="00272578">
      <w:pPr>
        <w:pStyle w:val="ProductList-Body"/>
        <w:rPr>
          <w:lang w:val="pt-BR"/>
        </w:rPr>
      </w:pPr>
      <w:r w:rsidRPr="00FE507D">
        <w:rPr>
          <w:lang w:val="pt-BR"/>
        </w:rPr>
        <w:t>Klients piekrīt, ka korporācijai Microsoft nav nekādu pienākumu attiecībā uz datu nesēju un tajā esošajiem datiem un ka tā nav atbildīga par datu nesēja nozaudēšanu, sabojāšanu vai iznīcināšanu. Tikai Klients ir atbildīgs par piesardzības pasākumu veikšanu, lai aizsargātu datu nesēju un tajā esošos datus, tostarp arī: datu šifrēšanu, drošu iepakojumu, sūtīšanas apdrošināšanu, datu dublējumu un datu redundanci.</w:t>
      </w:r>
    </w:p>
    <w:p w:rsidR="009616E2" w:rsidRPr="00FE507D" w:rsidRDefault="009616E2" w:rsidP="00272578">
      <w:pPr>
        <w:pStyle w:val="ProductList-Body"/>
        <w:rPr>
          <w:lang w:val="pt-BR"/>
        </w:rPr>
      </w:pPr>
    </w:p>
    <w:p w:rsidR="009616E2" w:rsidRPr="00FE507D" w:rsidRDefault="009616E2" w:rsidP="00927DFB">
      <w:pPr>
        <w:pStyle w:val="ProductList-Body"/>
        <w:rPr>
          <w:lang w:val="pt-BR"/>
        </w:rPr>
      </w:pPr>
      <w:r w:rsidRPr="00FE507D">
        <w:rPr>
          <w:b/>
          <w:color w:val="00188F"/>
          <w:lang w:val="pt-BR"/>
        </w:rPr>
        <w:t>Veikals</w:t>
      </w:r>
    </w:p>
    <w:p w:rsidR="000E6ED8" w:rsidRPr="00FE507D" w:rsidRDefault="00272578" w:rsidP="00272578">
      <w:pPr>
        <w:pStyle w:val="ProductList-Body"/>
        <w:rPr>
          <w:lang w:val="pt-BR"/>
        </w:rPr>
      </w:pPr>
      <w:r w:rsidRPr="00FE507D">
        <w:rPr>
          <w:lang w:val="pt-BR"/>
        </w:rPr>
        <w:t>Microsoft Azure ļauj Klientam piekļūt produktiem, kas nav izstrādāti korporācijā Microsoft, vai iegādāties tos, izmantojot tādus līdzekļus kā</w:t>
      </w:r>
      <w:r w:rsidR="00E87ADB" w:rsidRPr="00FE507D">
        <w:rPr>
          <w:lang w:val="pt-BR"/>
        </w:rPr>
        <w:t> </w:t>
      </w:r>
      <w:r w:rsidRPr="00FE507D">
        <w:rPr>
          <w:lang w:val="pt-BR"/>
        </w:rPr>
        <w:t>Microsoft Azure veikals un Virtuālās mašīnas galerija, un uz kuriem attiecas atsevišķi noteikumi, kurus nodrošina attiecīgie līdzekļi.</w:t>
      </w:r>
    </w:p>
    <w:p w:rsidR="003D22CB" w:rsidRPr="00FE507D" w:rsidRDefault="00A44267" w:rsidP="003D22CB">
      <w:pPr>
        <w:pStyle w:val="ProductList-Body"/>
        <w:shd w:val="clear" w:color="auto" w:fill="A6A6A6" w:themeFill="background1" w:themeFillShade="A6"/>
        <w:spacing w:before="120" w:after="240"/>
        <w:jc w:val="right"/>
        <w:rPr>
          <w:lang w:val="fr-FR"/>
        </w:rPr>
      </w:pPr>
      <w:hyperlink w:anchor="Satura rādītājs" w:history="1">
        <w:r w:rsidR="00600D17" w:rsidRPr="00FE507D">
          <w:rPr>
            <w:rStyle w:val="Hyperlink"/>
            <w:sz w:val="16"/>
            <w:szCs w:val="16"/>
            <w:lang w:val="fr-FR"/>
          </w:rPr>
          <w:t>Saturs</w:t>
        </w:r>
      </w:hyperlink>
      <w:r w:rsidR="00600D17" w:rsidRPr="00FE507D">
        <w:rPr>
          <w:sz w:val="16"/>
          <w:szCs w:val="16"/>
          <w:lang w:val="fr-FR"/>
        </w:rPr>
        <w:t xml:space="preserve"> / </w:t>
      </w:r>
      <w:hyperlink w:anchor="GeneralTerms" w:history="1">
        <w:r w:rsidR="00600D17" w:rsidRPr="00FE507D">
          <w:rPr>
            <w:rStyle w:val="Hyperlink"/>
            <w:sz w:val="16"/>
            <w:szCs w:val="16"/>
            <w:lang w:val="fr-FR"/>
          </w:rPr>
          <w:t>Vispārīgie noteikumi</w:t>
        </w:r>
      </w:hyperlink>
    </w:p>
    <w:p w:rsidR="000E6ED8" w:rsidRPr="00FE507D" w:rsidRDefault="003D22CB" w:rsidP="00233C87">
      <w:pPr>
        <w:pStyle w:val="ProductList-Offering1Heading"/>
        <w:outlineLvl w:val="1"/>
        <w:rPr>
          <w:lang w:val="fr-FR"/>
        </w:rPr>
      </w:pPr>
      <w:bookmarkStart w:id="51" w:name="_Toc391461212"/>
      <w:r w:rsidRPr="00FE507D">
        <w:rPr>
          <w:lang w:val="fr-FR"/>
        </w:rPr>
        <w:t>Microsoft Dynamics Online</w:t>
      </w:r>
      <w:bookmarkEnd w:id="51"/>
    </w:p>
    <w:p w:rsidR="00E275D6" w:rsidRPr="00FE507D" w:rsidRDefault="00E275D6" w:rsidP="004E52BA">
      <w:pPr>
        <w:pStyle w:val="ProductList-Offering1"/>
        <w:rPr>
          <w:lang w:val="fr-FR"/>
        </w:rPr>
        <w:sectPr w:rsidR="00E275D6" w:rsidRPr="00FE507D"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E87ADB" w:rsidRDefault="000A5E8A" w:rsidP="000A5E8A">
      <w:pPr>
        <w:pStyle w:val="ProductList-Body"/>
        <w:pBdr>
          <w:top w:val="single" w:sz="4" w:space="1" w:color="BFBFBF" w:themeColor="background1" w:themeShade="BF"/>
        </w:pBdr>
        <w:rPr>
          <w:sz w:val="8"/>
          <w:szCs w:val="8"/>
        </w:rPr>
      </w:pPr>
    </w:p>
    <w:p w:rsidR="00CC34E7" w:rsidRPr="00B810D0" w:rsidRDefault="00DE14CB" w:rsidP="000A5E8A">
      <w:pPr>
        <w:pStyle w:val="ProductList-Body"/>
        <w:tabs>
          <w:tab w:val="clear" w:pos="158"/>
          <w:tab w:val="left" w:pos="360"/>
        </w:tabs>
      </w:pPr>
      <w:r>
        <w:rPr>
          <w:b/>
          <w:color w:val="00188F"/>
        </w:rPr>
        <w:t>P</w:t>
      </w:r>
      <w:r w:rsidR="00CC34E7">
        <w:rPr>
          <w:b/>
          <w:color w:val="00188F"/>
        </w:rPr>
        <w:t>aziņojumi</w:t>
      </w:r>
    </w:p>
    <w:p w:rsidR="00CC34E7" w:rsidRPr="00B810D0" w:rsidRDefault="000E3993" w:rsidP="00EF1E73">
      <w:pPr>
        <w:pStyle w:val="ProductList-Body"/>
      </w:pPr>
      <w:r>
        <w:t xml:space="preserve">Piemērojami Bing karšu un Klientu atbalsta paziņojumi, kas pieejami </w:t>
      </w:r>
      <w:hyperlink w:anchor="Attachment1" w:history="1">
        <w:r w:rsidR="0089217C">
          <w:rPr>
            <w:rStyle w:val="Hyperlink"/>
          </w:rPr>
          <w:t>1. pielikums</w:t>
        </w:r>
      </w:hyperlink>
      <w:r>
        <w:t>.</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Ārējie lietotāji</w:t>
      </w:r>
    </w:p>
    <w:p w:rsidR="001B497B" w:rsidRPr="00B810D0" w:rsidRDefault="001B497B" w:rsidP="000A5E8A">
      <w:pPr>
        <w:pStyle w:val="ProductList-Body"/>
        <w:tabs>
          <w:tab w:val="clear" w:pos="158"/>
          <w:tab w:val="left" w:pos="360"/>
        </w:tabs>
      </w:pPr>
      <w:r>
        <w:t>Visu Microsoft Dynamics Online izdevumu ārējiem lietotājiem nav nepieciešamas lietotāja SL, lai piekļūtu Tiešsaistes pakalpojumam, ja vien netiek izmantoti Microsoft Dynamics CRM klienti.</w:t>
      </w:r>
    </w:p>
    <w:p w:rsidR="001B497B" w:rsidRPr="00B810D0" w:rsidRDefault="001B497B" w:rsidP="000A5E8A">
      <w:pPr>
        <w:pStyle w:val="ProductList-Body"/>
        <w:tabs>
          <w:tab w:val="clear" w:pos="158"/>
          <w:tab w:val="left" w:pos="360"/>
        </w:tabs>
      </w:pPr>
    </w:p>
    <w:p w:rsidR="001B497B" w:rsidRPr="00FE507D" w:rsidRDefault="001B497B" w:rsidP="000A5E8A">
      <w:pPr>
        <w:pStyle w:val="ProductList-Body"/>
        <w:tabs>
          <w:tab w:val="clear" w:pos="158"/>
          <w:tab w:val="left" w:pos="360"/>
        </w:tabs>
        <w:rPr>
          <w:lang w:val="fr-FR"/>
        </w:rPr>
      </w:pPr>
      <w:r w:rsidRPr="00FE507D">
        <w:rPr>
          <w:b/>
          <w:color w:val="00188F"/>
          <w:lang w:val="fr-FR"/>
        </w:rPr>
        <w:t>Instances pievienojumprogrammu abonēšanas licences (SLs)</w:t>
      </w:r>
    </w:p>
    <w:p w:rsidR="001B497B" w:rsidRPr="00FE507D" w:rsidRDefault="001B497B" w:rsidP="000A5E8A">
      <w:pPr>
        <w:pStyle w:val="ProductList-Body"/>
        <w:tabs>
          <w:tab w:val="clear" w:pos="158"/>
          <w:tab w:val="left" w:pos="360"/>
        </w:tabs>
        <w:rPr>
          <w:lang w:val="fr-FR"/>
        </w:rPr>
      </w:pPr>
      <w:r w:rsidRPr="00FE507D">
        <w:rPr>
          <w:lang w:val="fr-FR"/>
        </w:rPr>
        <w:t>Instances pievienojumprogrammu abonēšanas licences visiem Microsoft Dynamics Online izdevumiem ir nepieciešamas:</w:t>
      </w:r>
    </w:p>
    <w:p w:rsidR="001B497B" w:rsidRPr="00FE507D" w:rsidRDefault="001B497B" w:rsidP="000A5E8A">
      <w:pPr>
        <w:pStyle w:val="ProductList-Body"/>
        <w:numPr>
          <w:ilvl w:val="0"/>
          <w:numId w:val="12"/>
        </w:numPr>
        <w:tabs>
          <w:tab w:val="clear" w:pos="158"/>
          <w:tab w:val="left" w:pos="180"/>
        </w:tabs>
        <w:ind w:left="450" w:hanging="270"/>
        <w:rPr>
          <w:lang w:val="fr-FR"/>
        </w:rPr>
      </w:pPr>
      <w:r w:rsidRPr="00FE507D">
        <w:rPr>
          <w:lang w:val="fr-FR"/>
        </w:rPr>
        <w:t>katrai ražošanas instancei, kas pārsniedz to ražošanas instanču skaitu, kas ir nodrošināts Tiešsaistes pakalpojumu izdevumā Essential vai izdevumos Basic un Professional; un</w:t>
      </w:r>
    </w:p>
    <w:p w:rsidR="001B497B" w:rsidRPr="00FE507D" w:rsidRDefault="001B497B" w:rsidP="000A5E8A">
      <w:pPr>
        <w:pStyle w:val="ProductList-Body"/>
        <w:numPr>
          <w:ilvl w:val="0"/>
          <w:numId w:val="12"/>
        </w:numPr>
        <w:tabs>
          <w:tab w:val="clear" w:pos="158"/>
          <w:tab w:val="left" w:pos="180"/>
        </w:tabs>
        <w:spacing w:before="40"/>
        <w:ind w:left="450" w:hanging="274"/>
        <w:rPr>
          <w:lang w:val="fr-FR"/>
        </w:rPr>
      </w:pPr>
      <w:r w:rsidRPr="00FE507D">
        <w:rPr>
          <w:lang w:val="fr-FR"/>
        </w:rPr>
        <w:t>gadījumam, kas nav ražošanas gadījums un kas nodrošināts ar Tiešsaistes pakalpojumu.</w:t>
      </w:r>
    </w:p>
    <w:p w:rsidR="001B497B" w:rsidRPr="00FE507D" w:rsidRDefault="001B497B" w:rsidP="000A5E8A">
      <w:pPr>
        <w:pStyle w:val="ProductList-Body"/>
        <w:tabs>
          <w:tab w:val="clear" w:pos="158"/>
          <w:tab w:val="left" w:pos="360"/>
        </w:tabs>
        <w:rPr>
          <w:lang w:val="fr-FR"/>
        </w:rPr>
      </w:pPr>
    </w:p>
    <w:p w:rsidR="001B497B" w:rsidRPr="00FE507D" w:rsidRDefault="001B497B" w:rsidP="000A5E8A">
      <w:pPr>
        <w:pStyle w:val="ProductList-Body"/>
        <w:tabs>
          <w:tab w:val="clear" w:pos="158"/>
          <w:tab w:val="left" w:pos="360"/>
        </w:tabs>
        <w:rPr>
          <w:lang w:val="fr-FR"/>
        </w:rPr>
      </w:pPr>
      <w:r w:rsidRPr="00FE507D">
        <w:rPr>
          <w:b/>
          <w:color w:val="00188F"/>
          <w:lang w:val="fr-FR"/>
        </w:rPr>
        <w:t>Krātuves pievienojumprogrammu abonēšanas licences</w:t>
      </w:r>
    </w:p>
    <w:p w:rsidR="001B497B" w:rsidRPr="00FE507D" w:rsidRDefault="001B497B" w:rsidP="000A5E8A">
      <w:pPr>
        <w:pStyle w:val="ProductList-Body"/>
        <w:tabs>
          <w:tab w:val="clear" w:pos="158"/>
          <w:tab w:val="left" w:pos="360"/>
        </w:tabs>
        <w:rPr>
          <w:lang w:val="fr-FR"/>
        </w:rPr>
      </w:pPr>
      <w:r w:rsidRPr="00FE507D">
        <w:rPr>
          <w:lang w:val="fr-FR"/>
        </w:rPr>
        <w:t>Krātuves pievienojumprogrammu abonēšanas licences visiem Microsoft Dynamics Online izdevumiem ir nepieciešamas katram krātuves gigabaitam, kas pārsniedz Tiešsaistes pakalpojumu nodrošinātās krātuves izmēru. Izdevumiem Professional un Enterprise krātuves pievienojumprogrammu abonēšanas licences ir nepieciešamas par papildu skatījumiem vai dokumentiem, kas pārsniedz 10000 skatījumus vai</w:t>
      </w:r>
      <w:r w:rsidR="00E87ADB" w:rsidRPr="00FE507D">
        <w:rPr>
          <w:lang w:val="fr-FR"/>
        </w:rPr>
        <w:t> </w:t>
      </w:r>
      <w:r w:rsidRPr="00FE507D">
        <w:rPr>
          <w:lang w:val="fr-FR"/>
        </w:rPr>
        <w:t>dokumentus mēnesī.</w:t>
      </w:r>
    </w:p>
    <w:p w:rsidR="001B497B" w:rsidRPr="00FE507D" w:rsidRDefault="001B497B" w:rsidP="000A5E8A">
      <w:pPr>
        <w:pStyle w:val="ProductList-Body"/>
        <w:tabs>
          <w:tab w:val="clear" w:pos="158"/>
          <w:tab w:val="left" w:pos="360"/>
        </w:tabs>
        <w:rPr>
          <w:lang w:val="fr-FR"/>
        </w:rPr>
      </w:pPr>
    </w:p>
    <w:p w:rsidR="001B497B" w:rsidRPr="00FE507D" w:rsidRDefault="000B0627" w:rsidP="000A5E8A">
      <w:pPr>
        <w:pStyle w:val="ProductList-Body"/>
        <w:tabs>
          <w:tab w:val="clear" w:pos="158"/>
          <w:tab w:val="left" w:pos="360"/>
        </w:tabs>
        <w:rPr>
          <w:lang w:val="fr-FR"/>
        </w:rPr>
      </w:pPr>
      <w:r w:rsidRPr="00FE507D">
        <w:rPr>
          <w:b/>
          <w:color w:val="00188F"/>
          <w:lang w:val="fr-FR"/>
        </w:rPr>
        <w:t>Publiski pieejamā satura iegūšana ar pakalpojumu Microsoft Social Listening</w:t>
      </w:r>
    </w:p>
    <w:p w:rsidR="001B497B" w:rsidRPr="00B810D0" w:rsidRDefault="001B497B" w:rsidP="000A5E8A">
      <w:pPr>
        <w:pStyle w:val="ProductList-Body"/>
        <w:tabs>
          <w:tab w:val="clear" w:pos="158"/>
          <w:tab w:val="left" w:pos="360"/>
        </w:tabs>
      </w:pPr>
      <w:r w:rsidRPr="00FE507D">
        <w:rPr>
          <w:lang w:val="fr-FR"/>
        </w:rPr>
        <w:t>Publiski pieejams saturs ir tāds saturs, ko apkopo no sociālajiem tīkliem (piemēram, Twitter, Facebook un YouTube) un no datu indeksēšanas vai</w:t>
      </w:r>
      <w:r w:rsidR="00E87ADB" w:rsidRPr="00FE507D">
        <w:rPr>
          <w:lang w:val="fr-FR"/>
        </w:rPr>
        <w:t> </w:t>
      </w:r>
      <w:r w:rsidRPr="00FE507D">
        <w:rPr>
          <w:lang w:val="fr-FR"/>
        </w:rPr>
        <w:t xml:space="preserve">datu apkopošanas pakalpojumiem, reaģējot uz Klienta meklēšanas vaicājumiem, kas veikti pakalpojumā Microsoft Social Listening. </w:t>
      </w:r>
      <w:r>
        <w:t>Publiski</w:t>
      </w:r>
      <w:r w:rsidR="00E87ADB">
        <w:t> </w:t>
      </w:r>
      <w:r>
        <w:t>pieejams saturs nav Klienta dati. Korporācija Microsoft patur tiesības.</w:t>
      </w:r>
    </w:p>
    <w:p w:rsidR="001B497B" w:rsidRPr="00B810D0" w:rsidRDefault="001B497B" w:rsidP="000A5E8A">
      <w:pPr>
        <w:pStyle w:val="ProductList-Body"/>
        <w:numPr>
          <w:ilvl w:val="0"/>
          <w:numId w:val="13"/>
        </w:numPr>
        <w:ind w:left="450" w:hanging="270"/>
      </w:pPr>
      <w:r>
        <w:t xml:space="preserve">glabāt Sabiedrisko sakaru saturu datu bāzē kopā ar saturu, kas iegūts no citiem avotiem un izmantojot citas licences; </w:t>
      </w:r>
    </w:p>
    <w:p w:rsidR="001B497B" w:rsidRPr="00B810D0" w:rsidRDefault="001B497B" w:rsidP="000A5E8A">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rsidR="001B497B" w:rsidRPr="00B810D0" w:rsidRDefault="000B0627" w:rsidP="000A5E8A">
      <w:pPr>
        <w:pStyle w:val="ProductList-Body"/>
        <w:numPr>
          <w:ilvl w:val="0"/>
          <w:numId w:val="13"/>
        </w:numPr>
        <w:spacing w:before="40"/>
        <w:ind w:left="450" w:hanging="274"/>
      </w:pPr>
      <w:r>
        <w:t>uzdot Klientam rediģēt vai dzēst Publiski pieejamu saturu, ja Klients eksportē Publiski pieejamu saturu; un</w:t>
      </w:r>
    </w:p>
    <w:p w:rsidR="001B497B" w:rsidRPr="00B810D0" w:rsidRDefault="001B497B" w:rsidP="000A5E8A">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rsidR="001B497B" w:rsidRPr="00B810D0" w:rsidRDefault="001B497B" w:rsidP="001B497B">
      <w:pPr>
        <w:pStyle w:val="ProductList-Body"/>
      </w:pPr>
    </w:p>
    <w:p w:rsidR="001B497B" w:rsidRPr="00B810D0" w:rsidRDefault="001B497B" w:rsidP="001B497B">
      <w:pPr>
        <w:pStyle w:val="ProductList-Body"/>
      </w:pPr>
      <w:r>
        <w:rPr>
          <w:b/>
          <w:color w:val="00188F"/>
        </w:rPr>
        <w:t xml:space="preserve">Šie noteikumi attiecas tikai uz minētajiem Microsoft Dynamics Tiešsaistes pakalpojumiem: </w:t>
      </w:r>
    </w:p>
    <w:p w:rsidR="00CC34E7" w:rsidRPr="00B810D0" w:rsidRDefault="00CC34E7" w:rsidP="00CC34E7">
      <w:pPr>
        <w:pStyle w:val="ProductList-Body"/>
        <w:ind w:left="180"/>
      </w:pPr>
      <w:r>
        <w:rPr>
          <w:b/>
          <w:color w:val="0072C6"/>
        </w:rPr>
        <w:t>Līgums par pakalpojumu līmeni</w:t>
      </w:r>
    </w:p>
    <w:p w:rsidR="00CC34E7" w:rsidRPr="00B810D0" w:rsidRDefault="00CC34E7" w:rsidP="00CC34E7">
      <w:pPr>
        <w:pStyle w:val="ProductList-Body"/>
        <w:ind w:left="180"/>
      </w:pPr>
      <w:r>
        <w:t>Social Listening un Microsoft Dynamics Marketing nav līguma par pakalpojumu līmeni.</w:t>
      </w:r>
    </w:p>
    <w:p w:rsidR="00CC34E7" w:rsidRPr="00B810D0" w:rsidRDefault="00CC34E7" w:rsidP="00CC34E7">
      <w:pPr>
        <w:pStyle w:val="ProductList-Body"/>
      </w:pPr>
    </w:p>
    <w:p w:rsidR="00CC34E7" w:rsidRPr="00B810D0" w:rsidRDefault="00CC34E7" w:rsidP="00CC34E7">
      <w:pPr>
        <w:pStyle w:val="ProductList-Body"/>
        <w:ind w:left="180"/>
      </w:pPr>
      <w:r>
        <w:rPr>
          <w:b/>
          <w:color w:val="0072C6"/>
        </w:rPr>
        <w:t>Papildu tiesības ar noteiktu abonēšanas licenci</w:t>
      </w:r>
    </w:p>
    <w:p w:rsidR="001B497B" w:rsidRPr="00B810D0" w:rsidRDefault="001B497B" w:rsidP="004E52BA">
      <w:pPr>
        <w:pStyle w:val="ProductList-Body"/>
        <w:numPr>
          <w:ilvl w:val="0"/>
          <w:numId w:val="14"/>
        </w:numPr>
        <w:ind w:left="720" w:hanging="270"/>
      </w:pPr>
      <w:r>
        <w:t>Lietotāji, kam ir Microsoft Dynamics Online Enterprise paredzēta SL, var izmantot Microsoft Dynamics Marketing.</w:t>
      </w:r>
    </w:p>
    <w:p w:rsidR="003D22CB" w:rsidRPr="00B810D0" w:rsidRDefault="001B497B" w:rsidP="0088164F">
      <w:pPr>
        <w:pStyle w:val="ProductList-Body"/>
        <w:numPr>
          <w:ilvl w:val="0"/>
          <w:numId w:val="14"/>
        </w:numPr>
        <w:spacing w:before="40"/>
        <w:ind w:left="720" w:hanging="274"/>
      </w:pPr>
      <w:r>
        <w:t>Lietotāji, kam ir Microsoft Dynamics CRM Online Professional vai Microsoft Dynamics CRM Online Enterprise paredzēta SL, var izmantot Microsoft Social Listening.</w:t>
      </w:r>
    </w:p>
    <w:p w:rsidR="004E52BA" w:rsidRPr="00FE507D" w:rsidRDefault="00A44267" w:rsidP="004E52BA">
      <w:pPr>
        <w:pStyle w:val="ProductList-Body"/>
        <w:shd w:val="clear" w:color="auto" w:fill="A6A6A6" w:themeFill="background1" w:themeFillShade="A6"/>
        <w:spacing w:before="120" w:after="240"/>
        <w:jc w:val="right"/>
        <w:rPr>
          <w:lang w:val="fr-FR"/>
        </w:rPr>
      </w:pPr>
      <w:hyperlink w:anchor="Satura rādītājs" w:history="1">
        <w:r w:rsidR="00415E5E" w:rsidRPr="00FE507D">
          <w:rPr>
            <w:rStyle w:val="Hyperlink"/>
            <w:sz w:val="16"/>
            <w:szCs w:val="16"/>
            <w:lang w:val="fr-FR"/>
          </w:rPr>
          <w:t>Saturs</w:t>
        </w:r>
      </w:hyperlink>
      <w:r w:rsidR="00415E5E" w:rsidRPr="00FE507D">
        <w:rPr>
          <w:sz w:val="16"/>
          <w:szCs w:val="16"/>
          <w:lang w:val="fr-FR"/>
        </w:rPr>
        <w:t xml:space="preserve"> / </w:t>
      </w:r>
      <w:hyperlink w:anchor="GeneralTerms" w:history="1">
        <w:r w:rsidR="00415E5E" w:rsidRPr="00FE507D">
          <w:rPr>
            <w:rStyle w:val="Hyperlink"/>
            <w:sz w:val="16"/>
            <w:szCs w:val="16"/>
            <w:lang w:val="fr-FR"/>
          </w:rPr>
          <w:t>Vispārīgie noteikumi</w:t>
        </w:r>
      </w:hyperlink>
    </w:p>
    <w:p w:rsidR="003D22CB" w:rsidRPr="00FE507D" w:rsidRDefault="004E52BA" w:rsidP="00D7478E">
      <w:pPr>
        <w:pStyle w:val="ProductList-OfferingGroupHeading"/>
        <w:spacing w:after="80"/>
        <w:rPr>
          <w:lang w:val="fr-FR"/>
        </w:rPr>
      </w:pPr>
      <w:bookmarkStart w:id="52" w:name="_Toc391461213"/>
      <w:r w:rsidRPr="00FE507D">
        <w:rPr>
          <w:lang w:val="fr-FR"/>
        </w:rPr>
        <w:t>Office 365 pakalpojumi</w:t>
      </w:r>
      <w:bookmarkEnd w:id="52"/>
    </w:p>
    <w:p w:rsidR="000E3993" w:rsidRPr="00FE507D" w:rsidRDefault="00E855C6" w:rsidP="000E3993">
      <w:pPr>
        <w:pStyle w:val="ProductList-Body"/>
        <w:tabs>
          <w:tab w:val="clear" w:pos="158"/>
          <w:tab w:val="left" w:pos="360"/>
        </w:tabs>
        <w:rPr>
          <w:lang w:val="fr-FR"/>
        </w:rPr>
      </w:pPr>
      <w:r w:rsidRPr="00FE507D">
        <w:rPr>
          <w:b/>
          <w:color w:val="00188F"/>
          <w:lang w:val="fr-FR"/>
        </w:rPr>
        <w:t>P</w:t>
      </w:r>
      <w:r w:rsidR="000E3993" w:rsidRPr="00FE507D">
        <w:rPr>
          <w:b/>
          <w:color w:val="00188F"/>
          <w:lang w:val="fr-FR"/>
        </w:rPr>
        <w:t>aziņojumi</w:t>
      </w:r>
    </w:p>
    <w:p w:rsidR="000E3993" w:rsidRPr="00FE507D" w:rsidRDefault="000E3993" w:rsidP="000E3993">
      <w:pPr>
        <w:pStyle w:val="ProductList-Body"/>
        <w:rPr>
          <w:lang w:val="fr-FR"/>
        </w:rPr>
      </w:pPr>
      <w:r w:rsidRPr="00FE507D">
        <w:rPr>
          <w:lang w:val="fr-FR"/>
        </w:rPr>
        <w:t xml:space="preserve">Piemērojami Bing karšu paziņojumi, kas pieejami </w:t>
      </w:r>
      <w:hyperlink w:anchor="1. pielikums" w:history="1">
        <w:r w:rsidR="0089217C">
          <w:rPr>
            <w:rStyle w:val="Hyperlink"/>
            <w:lang w:val="fr-FR"/>
          </w:rPr>
          <w:t>1. pielikums</w:t>
        </w:r>
      </w:hyperlink>
      <w:r w:rsidRPr="00FE507D">
        <w:rPr>
          <w:lang w:val="fr-FR"/>
        </w:rPr>
        <w:t>.</w:t>
      </w:r>
    </w:p>
    <w:p w:rsidR="000E3993" w:rsidRPr="00FE507D" w:rsidRDefault="000E3993" w:rsidP="000E3993">
      <w:pPr>
        <w:pStyle w:val="ProductList-Body"/>
        <w:rPr>
          <w:lang w:val="fr-FR"/>
        </w:rPr>
      </w:pPr>
    </w:p>
    <w:p w:rsidR="009427A1" w:rsidRPr="00FE507D" w:rsidRDefault="009427A1" w:rsidP="009427A1">
      <w:pPr>
        <w:pStyle w:val="ProductList-Body"/>
        <w:rPr>
          <w:lang w:val="fr-FR"/>
        </w:rPr>
      </w:pPr>
      <w:bookmarkStart w:id="53" w:name="CoreFeaturesforOffice365Services"/>
      <w:r w:rsidRPr="00FE507D">
        <w:rPr>
          <w:b/>
          <w:color w:val="00188F"/>
          <w:lang w:val="fr-FR"/>
        </w:rPr>
        <w:t>Pamata līdzekļi pakalpojumiem Office 365</w:t>
      </w:r>
    </w:p>
    <w:bookmarkEnd w:id="53"/>
    <w:p w:rsidR="009427A1" w:rsidRPr="00FE507D" w:rsidRDefault="009427A1" w:rsidP="009427A1">
      <w:pPr>
        <w:pStyle w:val="ProductList-Body"/>
        <w:rPr>
          <w:lang w:val="fr-FR"/>
        </w:rPr>
      </w:pPr>
      <w:r w:rsidRPr="00FE507D">
        <w:rPr>
          <w:lang w:val="fr-FR"/>
        </w:rP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rsidR="009427A1" w:rsidRPr="00FE507D" w:rsidRDefault="009427A1" w:rsidP="009427A1">
      <w:pPr>
        <w:pStyle w:val="ProductList-Body"/>
        <w:rPr>
          <w:lang w:val="fr-FR"/>
        </w:rPr>
      </w:pPr>
    </w:p>
    <w:p w:rsidR="009427A1" w:rsidRPr="00FE507D" w:rsidRDefault="009427A1" w:rsidP="00DC0A1F">
      <w:pPr>
        <w:pStyle w:val="ProductList-Body"/>
        <w:ind w:left="180"/>
        <w:rPr>
          <w:lang w:val="fr-FR"/>
        </w:rPr>
      </w:pPr>
      <w:r w:rsidRPr="00FE507D">
        <w:rPr>
          <w:b/>
          <w:color w:val="0072C6"/>
          <w:lang w:val="fr-FR"/>
        </w:rPr>
        <w:t>Administrācijas portāls</w:t>
      </w:r>
    </w:p>
    <w:p w:rsidR="009427A1" w:rsidRPr="00FE507D" w:rsidRDefault="009427A1" w:rsidP="00DC0A1F">
      <w:pPr>
        <w:pStyle w:val="ProductList-Body"/>
        <w:ind w:left="180"/>
        <w:rPr>
          <w:lang w:val="fr-FR"/>
        </w:rPr>
      </w:pPr>
      <w:r w:rsidRPr="00FE507D">
        <w:rPr>
          <w:lang w:val="fr-FR"/>
        </w:rPr>
        <w:t>Klients varēs pievienot un noņemt lietotājus un domēnus, pārvaldīt licences un izveidot grupas, izmantojot Microsoft Tiešsaistes pakalpojumu portālu vai tā pēctecīgo vietni.</w:t>
      </w:r>
    </w:p>
    <w:p w:rsidR="009427A1" w:rsidRPr="00FE507D" w:rsidRDefault="009427A1" w:rsidP="009427A1">
      <w:pPr>
        <w:pStyle w:val="ProductList-Body"/>
        <w:rPr>
          <w:lang w:val="fr-FR"/>
        </w:rPr>
      </w:pPr>
    </w:p>
    <w:p w:rsidR="004A2A95" w:rsidRPr="00FE507D" w:rsidRDefault="004A2A95" w:rsidP="004A2A95">
      <w:pPr>
        <w:pStyle w:val="ProductList-Body"/>
        <w:tabs>
          <w:tab w:val="clear" w:pos="158"/>
          <w:tab w:val="left" w:pos="180"/>
        </w:tabs>
        <w:rPr>
          <w:lang w:val="fr-FR"/>
        </w:rPr>
      </w:pPr>
      <w:r w:rsidRPr="00FE507D">
        <w:rPr>
          <w:b/>
          <w:color w:val="00188F"/>
          <w:lang w:val="fr-FR"/>
        </w:rPr>
        <w:t>Abonēšanas licenču komplekti</w:t>
      </w:r>
    </w:p>
    <w:p w:rsidR="004A2A95" w:rsidRPr="00FE507D" w:rsidRDefault="004A2A95" w:rsidP="004A2A95">
      <w:pPr>
        <w:pStyle w:val="ProductList-Body"/>
        <w:tabs>
          <w:tab w:val="clear" w:pos="158"/>
          <w:tab w:val="left" w:pos="180"/>
        </w:tabs>
        <w:rPr>
          <w:lang w:val="fr-FR"/>
        </w:rPr>
      </w:pPr>
      <w:r w:rsidRPr="00FE507D">
        <w:rPr>
          <w:lang w:val="fr-FR"/>
        </w:rPr>
        <w:t xml:space="preserve">Papildus Lietotāja abonēšanas licencēm skatiet </w:t>
      </w:r>
      <w:hyperlink w:anchor="Attachment2" w:history="1">
        <w:r w:rsidR="004962DF">
          <w:rPr>
            <w:rStyle w:val="Hyperlink"/>
            <w:lang w:val="fr-FR"/>
          </w:rPr>
          <w:t>2. pielikums</w:t>
        </w:r>
      </w:hyperlink>
      <w:r w:rsidRPr="00FE507D">
        <w:rPr>
          <w:lang w:val="fr-FR"/>
        </w:rPr>
        <w:t>, lai uzzinātu par citām abonēšanas licencēm, kas atbilst Exchange Online plānu 1 un 2, Lync Online plānu 1 un 2 un SharePoint Online plānu 1 un 2 prasībām.</w:t>
      </w:r>
    </w:p>
    <w:p w:rsidR="009427A1" w:rsidRPr="00FE507D" w:rsidRDefault="009427A1" w:rsidP="004A2A95">
      <w:pPr>
        <w:pStyle w:val="ProductList-Body"/>
        <w:rPr>
          <w:lang w:val="fr-FR"/>
        </w:rPr>
      </w:pPr>
    </w:p>
    <w:p w:rsidR="00E93FD0" w:rsidRPr="00B810D0" w:rsidRDefault="00E93FD0" w:rsidP="00E93FD0">
      <w:pPr>
        <w:pStyle w:val="ProductList-Offering2Heading"/>
      </w:pPr>
      <w:r w:rsidRPr="00FE507D">
        <w:rPr>
          <w:lang w:val="fr-FR"/>
        </w:rPr>
        <w:tab/>
      </w:r>
      <w:bookmarkStart w:id="54" w:name="_Toc391461214"/>
      <w:r>
        <w:t>Exchange Online</w:t>
      </w:r>
      <w:bookmarkEnd w:id="5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Datu zudumu novēršana</w:t>
      </w:r>
    </w:p>
    <w:p w:rsidR="004E52BA" w:rsidRPr="00B810D0" w:rsidRDefault="004E52BA" w:rsidP="00EF1E73">
      <w:pPr>
        <w:pStyle w:val="ProductList-Body"/>
      </w:pPr>
      <w:r>
        <w:rPr>
          <w:rFonts w:asciiTheme="majorHAnsi" w:hAnsiTheme="majorHAnsi"/>
          <w:sz w:val="16"/>
          <w:szCs w:val="16"/>
        </w:rPr>
        <w:t>Exchange Online Archiving for Exchange Online</w:t>
      </w:r>
    </w:p>
    <w:p w:rsidR="004E52BA" w:rsidRPr="00B810D0" w:rsidRDefault="004E52BA" w:rsidP="00EF1E73">
      <w:pPr>
        <w:pStyle w:val="ProductList-Body"/>
      </w:pPr>
      <w:r>
        <w:rPr>
          <w:rFonts w:asciiTheme="majorHAnsi" w:hAnsiTheme="majorHAnsi"/>
          <w:sz w:val="16"/>
          <w:szCs w:val="16"/>
        </w:rPr>
        <w:t>Exchange Online Archiving for 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Plan 1</w:t>
      </w:r>
    </w:p>
    <w:p w:rsidR="004E52BA" w:rsidRPr="00B810D0"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E87ADB" w:rsidRDefault="00123E7D" w:rsidP="00123E7D">
      <w:pPr>
        <w:pStyle w:val="ProductList-Body"/>
        <w:pBdr>
          <w:top w:val="single" w:sz="4" w:space="1" w:color="BFBFBF" w:themeColor="background1" w:themeShade="BF"/>
        </w:pBdr>
        <w:rPr>
          <w:sz w:val="8"/>
          <w:szCs w:val="8"/>
        </w:rPr>
      </w:pPr>
    </w:p>
    <w:p w:rsidR="001A19E0" w:rsidRPr="00B810D0" w:rsidRDefault="00DC0A1F" w:rsidP="001A19E0">
      <w:pPr>
        <w:pStyle w:val="ProductList-Body"/>
      </w:pPr>
      <w:r>
        <w:rPr>
          <w:b/>
          <w:color w:val="00188F"/>
        </w:rPr>
        <w:t>Pamata līdzekļi pakalpojumiem Office 365 — Exchange Online</w:t>
      </w:r>
    </w:p>
    <w:p w:rsidR="001A19E0" w:rsidRPr="00B810D0"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rsidR="00017A5A" w:rsidRPr="00B810D0" w:rsidRDefault="00017A5A" w:rsidP="001A19E0">
      <w:pPr>
        <w:pStyle w:val="ProductList-Body"/>
      </w:pPr>
    </w:p>
    <w:p w:rsidR="001A19E0" w:rsidRPr="00B810D0" w:rsidRDefault="001A19E0" w:rsidP="001A19E0">
      <w:pPr>
        <w:pStyle w:val="ProductList-Body"/>
        <w:ind w:left="180"/>
      </w:pPr>
      <w:r>
        <w:rPr>
          <w:b/>
          <w:color w:val="0072C6"/>
        </w:rPr>
        <w:t>E-pasts</w:t>
      </w:r>
    </w:p>
    <w:p w:rsidR="001A19E0" w:rsidRPr="00B810D0" w:rsidRDefault="001A19E0" w:rsidP="001A19E0">
      <w:pPr>
        <w:pStyle w:val="ProductList-Body"/>
        <w:ind w:left="180"/>
      </w:pPr>
      <w:r>
        <w:t>Lietotājs varēs sūtīt e-pasta ziņojumus un saņemt e-pasta ziņojumus, kas sūtīti gan no Klienta organizācijas, gan ārpus tās, un piekļūt lietotāja pastkastei.</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Piekļuve, izmantojot mobilās ierīces un tīmekļa pārlūkprogrammu</w:t>
      </w:r>
    </w:p>
    <w:p w:rsidR="001A19E0" w:rsidRPr="00B810D0"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Saglabāšanas politika</w:t>
      </w:r>
    </w:p>
    <w:p w:rsidR="001A19E0" w:rsidRPr="00B810D0" w:rsidRDefault="001A19E0" w:rsidP="001A19E0">
      <w:pPr>
        <w:pStyle w:val="ProductList-Body"/>
        <w:ind w:left="180"/>
      </w:pPr>
      <w:r>
        <w:t>Klients var izveidot e-pasta ziņojumu arhivēšanas un dzēšanas politiku.</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Dzēsta vienuma un pastkastes atkopšana</w:t>
      </w:r>
    </w:p>
    <w:p w:rsidR="001A19E0" w:rsidRPr="00B810D0" w:rsidRDefault="001A19E0" w:rsidP="001A19E0">
      <w:pPr>
        <w:pStyle w:val="ProductList-Body"/>
        <w:ind w:left="180"/>
      </w:pPr>
      <w:r>
        <w:t xml:space="preserve">Klients varēs atkopt saturu no dzēstas pastkastes, kas nav koplietota, un lietotājs varēs atkopt vienumu, kas ticis dzēsts no kādas lietotāja </w:t>
      </w:r>
      <w:r w:rsidR="00E87ADB">
        <w:br/>
      </w:r>
      <w:r>
        <w:t>e-pasta mapes.</w:t>
      </w:r>
    </w:p>
    <w:p w:rsidR="001A19E0" w:rsidRPr="00B810D0" w:rsidRDefault="001A19E0" w:rsidP="001A19E0">
      <w:pPr>
        <w:pStyle w:val="ProductList-Body"/>
        <w:ind w:left="180"/>
      </w:pPr>
      <w:r>
        <w:rPr>
          <w:b/>
          <w:color w:val="0072C6"/>
        </w:rPr>
        <w:t>Meklēšana vairākās pastkastēs</w:t>
      </w:r>
    </w:p>
    <w:p w:rsidR="001A19E0" w:rsidRPr="00B810D0" w:rsidRDefault="001A19E0" w:rsidP="001A19E0">
      <w:pPr>
        <w:pStyle w:val="ProductList-Body"/>
        <w:ind w:left="180"/>
      </w:pPr>
      <w:r>
        <w:t>Klients var meklēt saturu vairākās uzņēmuma pastkastēs.</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Kalendārs</w:t>
      </w:r>
    </w:p>
    <w:p w:rsidR="001A19E0" w:rsidRPr="00B810D0" w:rsidRDefault="001A19E0" w:rsidP="001A19E0">
      <w:pPr>
        <w:pStyle w:val="ProductList-Body"/>
        <w:ind w:left="180"/>
      </w:pPr>
      <w:r>
        <w:t>Lietotājs varēs skatīt kalendāru un ieplānot tikšanās, sapulces un automātiskas atbildes ienākošajiem e-pasta ziņojumiem.</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Kontaktpersonas</w:t>
      </w:r>
    </w:p>
    <w:p w:rsidR="001A19E0" w:rsidRPr="00B810D0"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rsidR="001A19E0" w:rsidRPr="00B810D0" w:rsidRDefault="001A19E0" w:rsidP="001A19E0">
      <w:pPr>
        <w:pStyle w:val="ProductList-Body"/>
      </w:pPr>
    </w:p>
    <w:p w:rsidR="00DC0A1F" w:rsidRPr="00B810D0" w:rsidRDefault="00DC0A1F" w:rsidP="00DC0A1F">
      <w:pPr>
        <w:pStyle w:val="ProductList-Body"/>
      </w:pPr>
      <w:r>
        <w:rPr>
          <w:b/>
          <w:color w:val="00188F"/>
        </w:rPr>
        <w:t>Pamata līdzekļi pakalpojumiem Office 365 — Exchange Online arhivēšana</w:t>
      </w:r>
    </w:p>
    <w:p w:rsidR="00DC0A1F" w:rsidRPr="00B810D0" w:rsidRDefault="00DC0A1F" w:rsidP="00415E5E">
      <w:pPr>
        <w:pStyle w:val="ProductList-Body"/>
      </w:pPr>
      <w:r>
        <w:t xml:space="preserve">Pakalpojumam Exchange Online arhivēšana vai tā pēctecīgam pakalpojumam būs šādas </w:t>
      </w:r>
      <w:hyperlink w:anchor="CoreFeaturesforOffice365Services" w:history="1">
        <w:r w:rsidR="00415E5E">
          <w:rPr>
            <w:rStyle w:val="Hyperlink"/>
          </w:rPr>
          <w:t>Pamata līdzekļu</w:t>
        </w:r>
      </w:hyperlink>
      <w:r>
        <w:t xml:space="preserve"> iespējas:</w:t>
      </w:r>
    </w:p>
    <w:p w:rsidR="000B0627" w:rsidRPr="00B810D0" w:rsidRDefault="000B0627" w:rsidP="00DC0A1F">
      <w:pPr>
        <w:pStyle w:val="ProductList-Body"/>
      </w:pPr>
    </w:p>
    <w:p w:rsidR="00ED50E6" w:rsidRPr="00B810D0" w:rsidRDefault="001A19E0" w:rsidP="00ED50E6">
      <w:pPr>
        <w:pStyle w:val="ProductList-Body"/>
        <w:ind w:left="180"/>
      </w:pPr>
      <w:r>
        <w:rPr>
          <w:b/>
          <w:color w:val="0072C6"/>
        </w:rPr>
        <w:t>Krātuve</w:t>
      </w:r>
    </w:p>
    <w:p w:rsidR="001A19E0" w:rsidRPr="00B810D0" w:rsidRDefault="001A19E0" w:rsidP="00ED50E6">
      <w:pPr>
        <w:pStyle w:val="ProductList-Body"/>
        <w:ind w:left="180"/>
      </w:pPr>
      <w:r>
        <w:t>Klients varēs atļaut lietotājam glabāt e-pasta ziņojumus.</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Saglabāšanas politika</w:t>
      </w:r>
    </w:p>
    <w:p w:rsidR="001A19E0" w:rsidRPr="00B810D0"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Dzēsta vienuma un pastkastes atkopšana</w:t>
      </w:r>
    </w:p>
    <w:p w:rsidR="001A19E0" w:rsidRPr="00B810D0"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Meklēšana vairākās pastkastēs</w:t>
      </w:r>
    </w:p>
    <w:p w:rsidR="001A19E0" w:rsidRPr="00B810D0" w:rsidRDefault="001A19E0" w:rsidP="00ED50E6">
      <w:pPr>
        <w:pStyle w:val="ProductList-Body"/>
        <w:ind w:left="180"/>
      </w:pPr>
      <w:r>
        <w:t>Klients var meklēt saturu vairākās uzņēmuma pastkastēs.</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Pastkastes aizturēšana juridisku iemeslu dēļ</w:t>
      </w:r>
    </w:p>
    <w:p w:rsidR="001A19E0" w:rsidRPr="00B810D0" w:rsidRDefault="001A19E0" w:rsidP="00ED50E6">
      <w:pPr>
        <w:pStyle w:val="ProductList-Body"/>
        <w:ind w:left="180"/>
      </w:pPr>
      <w:r>
        <w:t>Klients varēs aizturēt lietotāja galveno pastkasti un arhīva pastkasti, lai saglabātu šajās pastkastēs esošo saturu.</w:t>
      </w:r>
    </w:p>
    <w:p w:rsidR="006523C8" w:rsidRPr="00B810D0" w:rsidRDefault="006523C8" w:rsidP="006523C8">
      <w:pPr>
        <w:pStyle w:val="ProductList-Body"/>
      </w:pPr>
    </w:p>
    <w:p w:rsidR="006523C8" w:rsidRPr="00B810D0" w:rsidRDefault="006523C8" w:rsidP="006523C8">
      <w:pPr>
        <w:pStyle w:val="ProductList-Body"/>
        <w:ind w:left="180"/>
      </w:pPr>
      <w:r>
        <w:rPr>
          <w:b/>
          <w:color w:val="0072C6"/>
        </w:rPr>
        <w:t>Arhivēšana</w:t>
      </w:r>
    </w:p>
    <w:p w:rsidR="006523C8" w:rsidRPr="00B810D0" w:rsidRDefault="006523C8" w:rsidP="006523C8">
      <w:pPr>
        <w:pStyle w:val="ProductList-Body"/>
        <w:ind w:left="180"/>
      </w:pPr>
      <w:r>
        <w:t>Arhivēšanu drīkst izmantot tikai ziņojumapmaiņas uzglabāšanai ar pakalpojuma Exchange Online Plan 1 un Plan 2.</w:t>
      </w:r>
    </w:p>
    <w:p w:rsidR="006523C8" w:rsidRPr="00B810D0" w:rsidRDefault="006523C8" w:rsidP="006523C8">
      <w:pPr>
        <w:pStyle w:val="ProductList-Body"/>
        <w:ind w:left="180"/>
      </w:pPr>
    </w:p>
    <w:p w:rsidR="006523C8" w:rsidRPr="00B810D0" w:rsidRDefault="006523C8" w:rsidP="006523C8">
      <w:pPr>
        <w:pStyle w:val="ProductList-Body"/>
        <w:ind w:left="180"/>
      </w:pPr>
      <w:r>
        <w:rPr>
          <w:b/>
          <w:color w:val="0072C6"/>
        </w:rPr>
        <w:t>Arhivēšana Exchange Server</w:t>
      </w:r>
    </w:p>
    <w:p w:rsidR="006523C8" w:rsidRPr="00B810D0"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rsidR="006523C8" w:rsidRPr="00B810D0" w:rsidRDefault="006523C8" w:rsidP="006523C8">
      <w:pPr>
        <w:pStyle w:val="ProductList-Body"/>
        <w:ind w:left="180"/>
      </w:pPr>
    </w:p>
    <w:p w:rsidR="006523C8" w:rsidRPr="00B810D0" w:rsidRDefault="006523C8" w:rsidP="006523C8">
      <w:pPr>
        <w:pStyle w:val="ProductList-Body"/>
        <w:tabs>
          <w:tab w:val="clear" w:pos="158"/>
          <w:tab w:val="left" w:pos="270"/>
        </w:tabs>
      </w:pPr>
      <w:r>
        <w:rPr>
          <w:b/>
          <w:color w:val="00188F"/>
        </w:rPr>
        <w:t>Exchange Online plāns 2 no Exchange viesotas arhīva migrācijas</w:t>
      </w:r>
    </w:p>
    <w:p w:rsidR="006523C8" w:rsidRPr="00FE507D" w:rsidRDefault="006523C8" w:rsidP="006523C8">
      <w:pPr>
        <w:pStyle w:val="ProductList-Body"/>
        <w:tabs>
          <w:tab w:val="clear" w:pos="158"/>
          <w:tab w:val="left" w:pos="270"/>
        </w:tabs>
        <w:rPr>
          <w:lang w:val="pt-BR"/>
        </w:rPr>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w:t>
      </w:r>
      <w:r w:rsidRPr="00FE507D">
        <w:rPr>
          <w:lang w:val="pt-BR"/>
        </w:rPr>
        <w:t xml:space="preserve">Produktu lietošanas noteikumi ir pieejami vietnē </w:t>
      </w:r>
      <w:hyperlink r:id="rId34" w:history="1">
        <w:r w:rsidRPr="00FE507D">
          <w:rPr>
            <w:rStyle w:val="Hyperlink"/>
            <w:lang w:val="pt-BR"/>
          </w:rPr>
          <w:t>http://go.microsoft.com/?linkid=9839206</w:t>
        </w:r>
      </w:hyperlink>
      <w:r w:rsidRPr="00FE507D">
        <w:rPr>
          <w:lang w:val="pt-BR"/>
        </w:rPr>
        <w:t>.</w:t>
      </w:r>
    </w:p>
    <w:p w:rsidR="006523C8" w:rsidRPr="00FE507D" w:rsidRDefault="006523C8" w:rsidP="006523C8">
      <w:pPr>
        <w:pStyle w:val="ProductList-Body"/>
        <w:rPr>
          <w:lang w:val="pt-BR"/>
        </w:rPr>
      </w:pPr>
    </w:p>
    <w:p w:rsidR="009427A1" w:rsidRPr="00FE507D" w:rsidRDefault="009427A1" w:rsidP="009427A1">
      <w:pPr>
        <w:pStyle w:val="ProductList-Body"/>
        <w:tabs>
          <w:tab w:val="clear" w:pos="158"/>
          <w:tab w:val="left" w:pos="180"/>
        </w:tabs>
        <w:rPr>
          <w:lang w:val="pt-BR"/>
        </w:rPr>
      </w:pPr>
      <w:r w:rsidRPr="00FE507D">
        <w:rPr>
          <w:b/>
          <w:color w:val="00188F"/>
          <w:lang w:val="pt-BR"/>
        </w:rPr>
        <w:t>Datu zuduma novēršanas ierīces licence</w:t>
      </w:r>
    </w:p>
    <w:p w:rsidR="009427A1" w:rsidRPr="00FE507D" w:rsidRDefault="009427A1" w:rsidP="009427A1">
      <w:pPr>
        <w:pStyle w:val="ProductList-Body"/>
        <w:tabs>
          <w:tab w:val="clear" w:pos="158"/>
          <w:tab w:val="left" w:pos="180"/>
        </w:tabs>
        <w:rPr>
          <w:lang w:val="pt-BR"/>
        </w:rPr>
      </w:pPr>
      <w:r w:rsidRPr="00FE507D">
        <w:rPr>
          <w:lang w:val="pt-BR"/>
        </w:rPr>
        <w:t>Ja Klienta ierīce ir licencēta Datu zuduma novēršanai, visi licencētās ierīces lietotāji ir licencēti Tiešsaistes pakalpojumu lietošanā.</w:t>
      </w:r>
    </w:p>
    <w:p w:rsidR="00E93FD0" w:rsidRPr="00FE507D" w:rsidRDefault="00A44267" w:rsidP="00E93FD0">
      <w:pPr>
        <w:pStyle w:val="ProductList-Body"/>
        <w:shd w:val="clear" w:color="auto" w:fill="A6A6A6" w:themeFill="background1" w:themeFillShade="A6"/>
        <w:spacing w:before="120" w:after="240"/>
        <w:jc w:val="right"/>
        <w:rPr>
          <w:lang w:val="fr-FR"/>
        </w:rPr>
      </w:pPr>
      <w:hyperlink w:anchor="Satura rādītājs" w:history="1">
        <w:r w:rsidR="00415E5E" w:rsidRPr="00FE507D">
          <w:rPr>
            <w:rStyle w:val="Hyperlink"/>
            <w:sz w:val="16"/>
            <w:szCs w:val="16"/>
            <w:lang w:val="fr-FR"/>
          </w:rPr>
          <w:t>Saturs</w:t>
        </w:r>
      </w:hyperlink>
      <w:r w:rsidR="00415E5E" w:rsidRPr="00FE507D">
        <w:rPr>
          <w:sz w:val="16"/>
          <w:szCs w:val="16"/>
          <w:lang w:val="fr-FR"/>
        </w:rPr>
        <w:t xml:space="preserve"> / </w:t>
      </w:r>
      <w:hyperlink w:anchor="GeneralTerms" w:history="1">
        <w:r w:rsidR="00415E5E" w:rsidRPr="00FE507D">
          <w:rPr>
            <w:rStyle w:val="Hyperlink"/>
            <w:sz w:val="16"/>
            <w:szCs w:val="16"/>
            <w:lang w:val="fr-FR"/>
          </w:rPr>
          <w:t>Vispārīgie noteikumi</w:t>
        </w:r>
      </w:hyperlink>
    </w:p>
    <w:p w:rsidR="00ED50E6" w:rsidRPr="00FE507D" w:rsidRDefault="00E93FD0" w:rsidP="00E93FD0">
      <w:pPr>
        <w:pStyle w:val="ProductList-Offering2Heading"/>
        <w:rPr>
          <w:lang w:val="fr-FR"/>
        </w:rPr>
      </w:pPr>
      <w:r w:rsidRPr="00FE507D">
        <w:rPr>
          <w:lang w:val="fr-FR"/>
        </w:rPr>
        <w:tab/>
      </w:r>
      <w:bookmarkStart w:id="55" w:name="_Toc391461215"/>
      <w:r w:rsidRPr="00FE507D">
        <w:rPr>
          <w:lang w:val="fr-FR"/>
        </w:rPr>
        <w:t>Lync Online</w:t>
      </w:r>
      <w:bookmarkEnd w:id="55"/>
    </w:p>
    <w:p w:rsidR="00E93FD0" w:rsidRPr="00FE507D" w:rsidRDefault="00E93FD0" w:rsidP="00EF1E73">
      <w:pPr>
        <w:pStyle w:val="ProductList-Body"/>
        <w:rPr>
          <w:lang w:val="fr-FR"/>
        </w:rPr>
      </w:pPr>
      <w:r w:rsidRPr="00FE507D">
        <w:rPr>
          <w:rFonts w:asciiTheme="majorHAnsi" w:hAnsiTheme="majorHAnsi"/>
          <w:sz w:val="16"/>
          <w:szCs w:val="16"/>
          <w:lang w:val="fr-FR"/>
        </w:rPr>
        <w:t>Lync Online Plan 1</w:t>
      </w:r>
    </w:p>
    <w:p w:rsidR="00E93FD0" w:rsidRPr="00FE507D" w:rsidRDefault="00E93FD0" w:rsidP="00EF1E73">
      <w:pPr>
        <w:pStyle w:val="ProductList-Body"/>
        <w:rPr>
          <w:lang w:val="fr-FR"/>
        </w:rPr>
      </w:pPr>
      <w:r w:rsidRPr="00FE507D">
        <w:rPr>
          <w:rFonts w:asciiTheme="majorHAnsi" w:hAnsiTheme="majorHAnsi"/>
          <w:sz w:val="16"/>
          <w:szCs w:val="16"/>
          <w:lang w:val="fr-FR"/>
        </w:rPr>
        <w:t>Lync Online Plan 2</w:t>
      </w:r>
    </w:p>
    <w:p w:rsidR="00123E7D" w:rsidRPr="00FE507D" w:rsidRDefault="00123E7D" w:rsidP="00123E7D">
      <w:pPr>
        <w:pStyle w:val="ProductList-Body"/>
        <w:pBdr>
          <w:top w:val="single" w:sz="4" w:space="1" w:color="BFBFBF" w:themeColor="background1" w:themeShade="BF"/>
        </w:pBdr>
        <w:rPr>
          <w:sz w:val="8"/>
          <w:szCs w:val="8"/>
          <w:lang w:val="fr-FR"/>
        </w:rPr>
      </w:pPr>
    </w:p>
    <w:p w:rsidR="00123E7D" w:rsidRPr="00FE507D" w:rsidRDefault="009C5F32" w:rsidP="00123E7D">
      <w:pPr>
        <w:pStyle w:val="ProductList-Body"/>
        <w:tabs>
          <w:tab w:val="clear" w:pos="158"/>
          <w:tab w:val="left" w:pos="360"/>
        </w:tabs>
        <w:rPr>
          <w:lang w:val="fr-FR"/>
        </w:rPr>
      </w:pPr>
      <w:r w:rsidRPr="00FE507D">
        <w:rPr>
          <w:b/>
          <w:color w:val="00188F"/>
          <w:lang w:val="fr-FR"/>
        </w:rPr>
        <w:t>P</w:t>
      </w:r>
      <w:r w:rsidR="00123E7D" w:rsidRPr="00FE507D">
        <w:rPr>
          <w:b/>
          <w:color w:val="00188F"/>
          <w:lang w:val="fr-FR"/>
        </w:rPr>
        <w:t>aziņojumi</w:t>
      </w:r>
    </w:p>
    <w:p w:rsidR="00123E7D" w:rsidRPr="00FE507D" w:rsidRDefault="00123E7D" w:rsidP="00123E7D">
      <w:pPr>
        <w:pStyle w:val="ProductList-Body"/>
        <w:rPr>
          <w:lang w:val="fr-FR"/>
        </w:rPr>
      </w:pPr>
      <w:r w:rsidRPr="00FE507D">
        <w:rPr>
          <w:lang w:val="fr-FR"/>
        </w:rPr>
        <w:t xml:space="preserve">Piemērojami paziņojumi par ierakstīšanu un H.264/MPEG-4 AVC un/vai VC-1 paziņojumi, kas pieejami </w:t>
      </w:r>
      <w:hyperlink w:anchor="1. pielikums" w:history="1">
        <w:r w:rsidR="0089217C">
          <w:rPr>
            <w:rStyle w:val="Hyperlink"/>
            <w:lang w:val="fr-FR"/>
          </w:rPr>
          <w:t>1. pielikums</w:t>
        </w:r>
      </w:hyperlink>
      <w:r w:rsidRPr="00FE507D">
        <w:rPr>
          <w:lang w:val="fr-FR"/>
        </w:rPr>
        <w:t>.</w:t>
      </w:r>
    </w:p>
    <w:p w:rsidR="00123E7D" w:rsidRPr="00FE507D" w:rsidRDefault="00123E7D" w:rsidP="00123E7D">
      <w:pPr>
        <w:pStyle w:val="ProductList-Body"/>
        <w:rPr>
          <w:lang w:val="fr-FR"/>
        </w:rPr>
      </w:pPr>
    </w:p>
    <w:p w:rsidR="00D7478E" w:rsidRPr="00FE507D" w:rsidRDefault="00D7478E" w:rsidP="00D7478E">
      <w:pPr>
        <w:pStyle w:val="ProductList-Body"/>
        <w:rPr>
          <w:lang w:val="fr-FR"/>
        </w:rPr>
      </w:pPr>
      <w:r w:rsidRPr="00FE507D">
        <w:rPr>
          <w:b/>
          <w:color w:val="00188F"/>
          <w:lang w:val="fr-FR"/>
        </w:rPr>
        <w:t>Pamata līdzekļi pakalpojumiem Office 365</w:t>
      </w:r>
    </w:p>
    <w:p w:rsidR="00D7478E" w:rsidRPr="00FE507D" w:rsidRDefault="00D7478E" w:rsidP="00415E5E">
      <w:pPr>
        <w:pStyle w:val="ProductList-Body"/>
        <w:rPr>
          <w:lang w:val="fr-FR"/>
        </w:rPr>
      </w:pPr>
      <w:r w:rsidRPr="00FE507D">
        <w:rPr>
          <w:lang w:val="fr-FR"/>
        </w:rPr>
        <w:t xml:space="preserve">Pakalpojumam Lync Online vai tā pēctecīgam pakalpojumam būs šādas </w:t>
      </w:r>
      <w:hyperlink w:anchor="Pamata līdzekļi pakalpojumiem Office 365" w:history="1">
        <w:hyperlink w:anchor="CoreFeaturesforOffice365Services" w:history="1">
          <w:r w:rsidR="00415E5E" w:rsidRPr="00415E5E">
            <w:rPr>
              <w:rStyle w:val="Hyperlink"/>
              <w:lang w:val="fr-FR"/>
            </w:rPr>
            <w:t>Pamata līdzekļu</w:t>
          </w:r>
        </w:hyperlink>
      </w:hyperlink>
      <w:r w:rsidRPr="00FE507D">
        <w:rPr>
          <w:lang w:val="fr-FR"/>
        </w:rPr>
        <w:t xml:space="preserve"> iespējas:</w:t>
      </w:r>
    </w:p>
    <w:p w:rsidR="00D7478E" w:rsidRPr="00FE507D" w:rsidRDefault="00D7478E" w:rsidP="00D7478E">
      <w:pPr>
        <w:pStyle w:val="ProductList-Body"/>
        <w:rPr>
          <w:lang w:val="fr-FR"/>
        </w:rPr>
      </w:pPr>
    </w:p>
    <w:p w:rsidR="00ED50E6" w:rsidRPr="00FE507D" w:rsidRDefault="001A19E0" w:rsidP="00D7478E">
      <w:pPr>
        <w:pStyle w:val="ProductList-Body"/>
        <w:tabs>
          <w:tab w:val="clear" w:pos="158"/>
          <w:tab w:val="left" w:pos="360"/>
        </w:tabs>
        <w:ind w:left="180"/>
        <w:rPr>
          <w:lang w:val="fr-FR"/>
        </w:rPr>
      </w:pPr>
      <w:r w:rsidRPr="00FE507D">
        <w:rPr>
          <w:b/>
          <w:color w:val="0072C6"/>
          <w:lang w:val="fr-FR"/>
        </w:rPr>
        <w:t>Tūlītējā ziņojumapmaiņa</w:t>
      </w:r>
    </w:p>
    <w:p w:rsidR="001A19E0" w:rsidRPr="00FE507D" w:rsidRDefault="001A19E0" w:rsidP="00D7478E">
      <w:pPr>
        <w:pStyle w:val="ProductList-Body"/>
        <w:tabs>
          <w:tab w:val="clear" w:pos="158"/>
          <w:tab w:val="left" w:pos="360"/>
        </w:tabs>
        <w:ind w:left="180"/>
        <w:rPr>
          <w:lang w:val="fr-FR"/>
        </w:rPr>
      </w:pPr>
      <w:r w:rsidRPr="00FE507D">
        <w:rPr>
          <w:lang w:val="fr-FR"/>
        </w:rPr>
        <w:t>Lietotājs varēs nosūtīt teksta ziņojumu citam lietotājam reāllaikā Interneta protokola tīklā.</w:t>
      </w:r>
    </w:p>
    <w:p w:rsidR="00ED50E6" w:rsidRPr="00FE507D" w:rsidRDefault="00ED50E6" w:rsidP="00D7478E">
      <w:pPr>
        <w:pStyle w:val="ProductList-Body"/>
        <w:tabs>
          <w:tab w:val="clear" w:pos="158"/>
          <w:tab w:val="left" w:pos="360"/>
        </w:tabs>
        <w:ind w:left="180"/>
        <w:rPr>
          <w:lang w:val="fr-FR"/>
        </w:rPr>
      </w:pPr>
    </w:p>
    <w:p w:rsidR="00ED50E6" w:rsidRPr="00FE507D" w:rsidRDefault="001A19E0" w:rsidP="00D7478E">
      <w:pPr>
        <w:pStyle w:val="ProductList-Body"/>
        <w:tabs>
          <w:tab w:val="clear" w:pos="158"/>
          <w:tab w:val="left" w:pos="360"/>
        </w:tabs>
        <w:ind w:left="180"/>
        <w:rPr>
          <w:lang w:val="fr-FR"/>
        </w:rPr>
      </w:pPr>
      <w:r w:rsidRPr="00FE507D">
        <w:rPr>
          <w:b/>
          <w:color w:val="0072C6"/>
          <w:lang w:val="fr-FR"/>
        </w:rPr>
        <w:t>Klātbūtne</w:t>
      </w:r>
    </w:p>
    <w:p w:rsidR="001A19E0" w:rsidRPr="00FE507D" w:rsidRDefault="001A19E0" w:rsidP="00D7478E">
      <w:pPr>
        <w:pStyle w:val="ProductList-Body"/>
        <w:tabs>
          <w:tab w:val="clear" w:pos="158"/>
          <w:tab w:val="left" w:pos="360"/>
        </w:tabs>
        <w:ind w:left="180"/>
        <w:rPr>
          <w:lang w:val="fr-FR"/>
        </w:rPr>
      </w:pPr>
      <w:r w:rsidRPr="00FE507D">
        <w:rPr>
          <w:lang w:val="fr-FR"/>
        </w:rPr>
        <w:t>Lietotājs varēs iestatīt un rādīt lietotāja pieejamību, kā arī skatīt cita lietotāja pieejamību.</w:t>
      </w:r>
    </w:p>
    <w:p w:rsidR="00ED50E6" w:rsidRPr="00FE507D" w:rsidRDefault="00ED50E6" w:rsidP="00D7478E">
      <w:pPr>
        <w:pStyle w:val="ProductList-Body"/>
        <w:tabs>
          <w:tab w:val="clear" w:pos="158"/>
          <w:tab w:val="left" w:pos="360"/>
        </w:tabs>
        <w:ind w:left="180"/>
        <w:rPr>
          <w:lang w:val="fr-FR"/>
        </w:rPr>
      </w:pPr>
    </w:p>
    <w:p w:rsidR="00ED50E6" w:rsidRPr="00FE507D" w:rsidRDefault="001A19E0" w:rsidP="00D7478E">
      <w:pPr>
        <w:pStyle w:val="ProductList-Body"/>
        <w:tabs>
          <w:tab w:val="clear" w:pos="158"/>
          <w:tab w:val="left" w:pos="360"/>
        </w:tabs>
        <w:ind w:left="180"/>
        <w:rPr>
          <w:lang w:val="fr-FR"/>
        </w:rPr>
      </w:pPr>
      <w:r w:rsidRPr="00FE507D">
        <w:rPr>
          <w:b/>
          <w:color w:val="0072C6"/>
          <w:lang w:val="fr-FR"/>
        </w:rPr>
        <w:t>Sapulces tiešsaistē</w:t>
      </w:r>
    </w:p>
    <w:p w:rsidR="001A19E0" w:rsidRPr="00FE507D" w:rsidRDefault="001A19E0" w:rsidP="00D7478E">
      <w:pPr>
        <w:pStyle w:val="ProductList-Body"/>
        <w:tabs>
          <w:tab w:val="clear" w:pos="158"/>
          <w:tab w:val="left" w:pos="360"/>
        </w:tabs>
        <w:ind w:left="180"/>
        <w:rPr>
          <w:lang w:val="fr-FR"/>
        </w:rPr>
      </w:pPr>
      <w:r w:rsidRPr="00FE507D">
        <w:rPr>
          <w:lang w:val="fr-FR"/>
        </w:rPr>
        <w:t>Lietotājs varēs vadīt sapulci internetā ar audio un video konferenču funkcijām, piedaloties citiem lietotājiem.</w:t>
      </w:r>
    </w:p>
    <w:p w:rsidR="00E93FD0" w:rsidRPr="00B810D0" w:rsidRDefault="00A44267" w:rsidP="00E93FD0">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lang w:val="en-IN"/>
          </w:rPr>
          <w:t>Saturs</w:t>
        </w:r>
      </w:hyperlink>
      <w:r w:rsidR="00415E5E" w:rsidRPr="00415E5E">
        <w:rPr>
          <w:sz w:val="16"/>
          <w:szCs w:val="16"/>
          <w:lang w:val="en-IN"/>
        </w:rPr>
        <w:t xml:space="preserve"> / </w:t>
      </w:r>
      <w:hyperlink w:anchor="GeneralTerms" w:history="1">
        <w:r w:rsidR="00415E5E" w:rsidRPr="00415E5E">
          <w:rPr>
            <w:rStyle w:val="Hyperlink"/>
            <w:sz w:val="16"/>
            <w:szCs w:val="16"/>
            <w:lang w:val="en-IN"/>
          </w:rPr>
          <w:t>Vispārīgie noteikumi</w:t>
        </w:r>
      </w:hyperlink>
    </w:p>
    <w:p w:rsidR="00E93FD0" w:rsidRPr="00B810D0" w:rsidRDefault="00E93FD0" w:rsidP="00E93FD0">
      <w:pPr>
        <w:pStyle w:val="ProductList-Offering2Heading"/>
      </w:pPr>
      <w:r>
        <w:tab/>
      </w:r>
      <w:bookmarkStart w:id="56" w:name="_Toc391461216"/>
      <w:r>
        <w:t>Office 365 lietojumprogrammas</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for Office 365</w:t>
      </w:r>
    </w:p>
    <w:p w:rsidR="005B7124" w:rsidRPr="00B810D0" w:rsidRDefault="005B7124" w:rsidP="00EF1E73">
      <w:pPr>
        <w:pStyle w:val="ProductList-Body"/>
      </w:pPr>
      <w:r>
        <w:rPr>
          <w:rFonts w:asciiTheme="majorHAnsi" w:hAnsiTheme="majorHAnsi"/>
          <w:sz w:val="16"/>
          <w:szCs w:val="16"/>
        </w:rPr>
        <w:t>Visio Pro for Office 365</w:t>
      </w:r>
    </w:p>
    <w:p w:rsidR="00123E7D" w:rsidRPr="00E87ADB" w:rsidRDefault="00123E7D" w:rsidP="00E87ADB">
      <w:pPr>
        <w:pStyle w:val="ProductList-Body"/>
        <w:pBdr>
          <w:top w:val="single" w:sz="4" w:space="1" w:color="BFBFBF" w:themeColor="background1" w:themeShade="BF"/>
        </w:pBdr>
        <w:tabs>
          <w:tab w:val="clear" w:pos="158"/>
        </w:tabs>
        <w:rPr>
          <w:sz w:val="8"/>
          <w:szCs w:val="8"/>
        </w:rPr>
      </w:pPr>
    </w:p>
    <w:p w:rsidR="00123E7D" w:rsidRPr="00B810D0" w:rsidRDefault="00123E7D" w:rsidP="00123E7D">
      <w:pPr>
        <w:pStyle w:val="ProductList-Body"/>
      </w:pPr>
      <w:r>
        <w:rPr>
          <w:b/>
          <w:color w:val="00188F"/>
        </w:rPr>
        <w:t>Līgums par pakalpojumu līmeni</w:t>
      </w:r>
    </w:p>
    <w:p w:rsidR="00123E7D" w:rsidRPr="00FE507D" w:rsidRDefault="00123E7D" w:rsidP="00123E7D">
      <w:pPr>
        <w:pStyle w:val="ProductList-Body"/>
        <w:rPr>
          <w:lang w:val="pt-BR"/>
        </w:rPr>
      </w:pPr>
      <w:r w:rsidRPr="00FE507D">
        <w:rPr>
          <w:lang w:val="pt-BR"/>
        </w:rPr>
        <w:t>Šiem produktiem nav Līguma par pakalpojumu līmeni.</w:t>
      </w:r>
    </w:p>
    <w:p w:rsidR="00123E7D" w:rsidRPr="00FE507D" w:rsidRDefault="00123E7D" w:rsidP="00123E7D">
      <w:pPr>
        <w:pStyle w:val="ProductList-Body"/>
        <w:rPr>
          <w:lang w:val="pt-BR"/>
        </w:rPr>
      </w:pPr>
    </w:p>
    <w:p w:rsidR="007A78D1" w:rsidRPr="00FE507D" w:rsidRDefault="007A78D1" w:rsidP="00123E7D">
      <w:pPr>
        <w:pStyle w:val="ProductList-Body"/>
        <w:tabs>
          <w:tab w:val="clear" w:pos="158"/>
          <w:tab w:val="left" w:pos="180"/>
        </w:tabs>
        <w:rPr>
          <w:lang w:val="pt-BR"/>
        </w:rPr>
      </w:pPr>
      <w:r w:rsidRPr="00FE507D">
        <w:rPr>
          <w:b/>
          <w:color w:val="00188F"/>
          <w:lang w:val="pt-BR"/>
        </w:rPr>
        <w:t>Instalēšanas un lietošanas tiesības</w:t>
      </w:r>
    </w:p>
    <w:p w:rsidR="007A78D1" w:rsidRPr="00B810D0" w:rsidRDefault="007A78D1" w:rsidP="00123E7D">
      <w:pPr>
        <w:pStyle w:val="ProductList-Body"/>
        <w:tabs>
          <w:tab w:val="clear" w:pos="158"/>
          <w:tab w:val="left" w:pos="180"/>
        </w:tabs>
      </w:pPr>
      <w:r w:rsidRPr="00FE507D">
        <w:rPr>
          <w:lang w:val="pt-BR"/>
        </w:rPr>
        <w:t xml:space="preserve">Katram lietotājam, kuram Klients piešķir lietotāja abonēšanas licenci, ir jābūt izveidotam Microsoft kontam, lai varētu lietot abonementa programmatūru. </w:t>
      </w:r>
      <w:r>
        <w:t>Šie lietotāji:</w:t>
      </w:r>
    </w:p>
    <w:p w:rsidR="007A78D1" w:rsidRPr="00B810D0"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rsidR="007A78D1" w:rsidRPr="00B810D0" w:rsidRDefault="007A78D1" w:rsidP="00123E7D">
      <w:pPr>
        <w:pStyle w:val="ProductList-Body"/>
        <w:numPr>
          <w:ilvl w:val="0"/>
          <w:numId w:val="17"/>
        </w:numPr>
        <w:spacing w:before="40"/>
        <w:ind w:left="450" w:hanging="274"/>
      </w:pPr>
      <w:r>
        <w:t>drīkst lietot vienu no piecām aktivizācijām tīkla serverim ar iespējotu Attālās darbvirsmas pakalpojumu (RDS) lomu (skatīt Produktu sarakstu</w:t>
      </w:r>
      <w:r w:rsidR="00E87ADB">
        <w:t> </w:t>
      </w:r>
      <w:r>
        <w:t xml:space="preserve">vietnē </w:t>
      </w:r>
      <w:hyperlink r:id="rId35" w:history="1">
        <w:r>
          <w:rPr>
            <w:rStyle w:val="Hyperlink"/>
          </w:rPr>
          <w:t>http://go.microsoft.com/?linkid=9839207</w:t>
        </w:r>
      </w:hyperlink>
      <w:r w:rsidRPr="00E87ADB">
        <w:rPr>
          <w:rStyle w:val="Hyperlink"/>
          <w:u w:val="none"/>
        </w:rPr>
        <w:t>,</w:t>
      </w:r>
      <w:r>
        <w:t xml:space="preserve"> lai uzzinātu par izvietošanas iespējām, izmantojot RDS). Šajās lietošanas tiesībās </w:t>
      </w:r>
      <w:r w:rsidR="0096203D">
        <w:t>„</w:t>
      </w:r>
      <w:r>
        <w:t>serveris” ir fiziskas aparatūras serveris, kas atvēlēts tikai Klientam. Šis nosacījums neattiecas uz Klientiem, kuri licencē šos produktus saskaņā</w:t>
      </w:r>
      <w:r w:rsidR="00E87ADB">
        <w:t> </w:t>
      </w:r>
      <w:r>
        <w:t>ar Microsoft tiešsaistes pakalpojumu abonēšanas līgumu vai citu korporācijas Microsoft līgumu, kas attiecas tikai uz Tiešsaistes pakalpojumiem; un</w:t>
      </w:r>
    </w:p>
    <w:p w:rsidR="007A78D1" w:rsidRPr="00B810D0"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rsidR="004A2A95" w:rsidRPr="00B810D0" w:rsidRDefault="004A2A95" w:rsidP="004A2A95">
      <w:pPr>
        <w:pStyle w:val="ProductList-Body"/>
        <w:ind w:left="180"/>
      </w:pPr>
    </w:p>
    <w:p w:rsidR="009427A1" w:rsidRPr="00B810D0" w:rsidRDefault="009427A1" w:rsidP="009427A1">
      <w:pPr>
        <w:pStyle w:val="ProductList-Body"/>
      </w:pPr>
      <w:r>
        <w:rPr>
          <w:b/>
          <w:color w:val="00188F"/>
        </w:rPr>
        <w:t>Tālāk norādītie noteikumi attiecas tikai uz pakalpojumu Office 365 ProPlus</w:t>
      </w:r>
    </w:p>
    <w:p w:rsidR="009427A1" w:rsidRPr="00B810D0" w:rsidRDefault="009427A1" w:rsidP="009427A1">
      <w:pPr>
        <w:pStyle w:val="ProductList-Body"/>
        <w:ind w:left="180"/>
      </w:pPr>
      <w:r>
        <w:rPr>
          <w:b/>
          <w:color w:val="0072C6"/>
        </w:rPr>
        <w:t>Viedtālruņi un planšetdatori</w:t>
      </w:r>
    </w:p>
    <w:p w:rsidR="009427A1" w:rsidRPr="00B810D0"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Office Home un Student 2013 RT komerciāla lietošana</w:t>
      </w:r>
    </w:p>
    <w:p w:rsidR="009427A1" w:rsidRPr="00B810D0"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w:t>
      </w:r>
      <w:r w:rsidR="00E87ADB">
        <w:t> </w:t>
      </w:r>
      <w:r>
        <w:t>lietošanai joprojām ir spēkā Office Home &amp;</w:t>
      </w:r>
      <w:r w:rsidR="00DE14CB">
        <w:t xml:space="preserve"> </w:t>
      </w:r>
      <w:r>
        <w:t>Student 2013 RT licencē minētie nosacījumi un lietošanas noteikumi.</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rsidR="005B7124" w:rsidRPr="00B810D0" w:rsidRDefault="005B7124" w:rsidP="005B7124">
      <w:pPr>
        <w:pStyle w:val="ProductList-Body"/>
      </w:pPr>
    </w:p>
    <w:p w:rsidR="005B7124" w:rsidRPr="00B810D0" w:rsidRDefault="005B7124" w:rsidP="005B7124">
      <w:pPr>
        <w:pStyle w:val="ProductList-Body"/>
        <w:ind w:left="180"/>
      </w:pPr>
      <w:r>
        <w:rPr>
          <w:b/>
          <w:color w:val="0072C6"/>
        </w:rPr>
        <w:t>Abonēšanas licenču komplekti</w:t>
      </w:r>
    </w:p>
    <w:p w:rsidR="005B7124" w:rsidRPr="00B810D0" w:rsidRDefault="005B7124" w:rsidP="004962DF">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sidR="004962DF" w:rsidRPr="004962DF">
          <w:rPr>
            <w:rStyle w:val="Hyperlink"/>
          </w:rPr>
          <w:t>2. pielikums</w:t>
        </w:r>
      </w:hyperlink>
      <w:r>
        <w:t>).</w:t>
      </w:r>
    </w:p>
    <w:p w:rsidR="009C1170" w:rsidRPr="00B810D0" w:rsidRDefault="00A44267" w:rsidP="009C1170">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rPr>
          <w:t>Saturs</w:t>
        </w:r>
      </w:hyperlink>
      <w:r w:rsidR="00415E5E" w:rsidRPr="00415E5E">
        <w:rPr>
          <w:sz w:val="16"/>
          <w:szCs w:val="16"/>
        </w:rPr>
        <w:t xml:space="preserve"> / </w:t>
      </w:r>
      <w:hyperlink w:anchor="GeneralTerms" w:history="1">
        <w:r w:rsidR="00415E5E" w:rsidRPr="00415E5E">
          <w:rPr>
            <w:rStyle w:val="Hyperlink"/>
            <w:sz w:val="16"/>
            <w:szCs w:val="16"/>
          </w:rPr>
          <w:t>Vispārīgie noteikumi</w:t>
        </w:r>
      </w:hyperlink>
    </w:p>
    <w:p w:rsidR="00976EB6" w:rsidRPr="00B810D0" w:rsidRDefault="00976EB6" w:rsidP="00976EB6">
      <w:pPr>
        <w:pStyle w:val="ProductList-Offering2Heading"/>
      </w:pPr>
      <w:r>
        <w:tab/>
      </w:r>
      <w:bookmarkStart w:id="57" w:name="_Toc391461217"/>
      <w:r>
        <w:t>Office Online</w:t>
      </w:r>
      <w:bookmarkEnd w:id="57"/>
    </w:p>
    <w:p w:rsidR="00D7478E" w:rsidRPr="00B810D0" w:rsidRDefault="00D7478E" w:rsidP="00D7478E">
      <w:pPr>
        <w:pStyle w:val="ProductList-Body"/>
      </w:pPr>
      <w:r>
        <w:rPr>
          <w:b/>
          <w:color w:val="00188F"/>
        </w:rPr>
        <w:t>Pamata līdzekļi pakalpojumiem Office 365</w:t>
      </w:r>
    </w:p>
    <w:p w:rsidR="00D7478E" w:rsidRPr="00B810D0" w:rsidRDefault="00D7478E" w:rsidP="00415E5E">
      <w:pPr>
        <w:pStyle w:val="ProductList-Body"/>
        <w:spacing w:after="120"/>
      </w:pPr>
      <w:r>
        <w:t xml:space="preserve">Pakalpojumam Office Online vai tā pēctecīgam pakalpojumam būs šādas </w:t>
      </w:r>
      <w:hyperlink w:anchor="Pamata līdzekļi pakalpojumiem Office 365" w:history="1">
        <w:hyperlink w:anchor="CoreFeaturesforOffice365Services" w:history="1">
          <w:r w:rsidR="00415E5E">
            <w:rPr>
              <w:rStyle w:val="Hyperlink"/>
            </w:rPr>
            <w:t>Pamata līdzekļu</w:t>
          </w:r>
        </w:hyperlink>
      </w:hyperlink>
      <w:r>
        <w:t xml:space="preserve"> iespējas:</w:t>
      </w:r>
    </w:p>
    <w:p w:rsidR="00976EB6" w:rsidRPr="00B810D0" w:rsidRDefault="00976EB6" w:rsidP="00D7478E">
      <w:pPr>
        <w:pStyle w:val="ProductList-Body"/>
        <w:ind w:left="180"/>
      </w:pPr>
      <w:r>
        <w:t>Lietotājs varēs izveidot, skatīt un rediģēt dokumentus, izmantojot Microsoft Word, Excel, PowerPoint un OneNote failu tipus, kurus atbalsta Office Online vai tā pēctecīgais pakalpojums.</w:t>
      </w:r>
    </w:p>
    <w:p w:rsidR="00976EB6" w:rsidRPr="00B810D0" w:rsidRDefault="00976EB6" w:rsidP="00976EB6">
      <w:pPr>
        <w:pStyle w:val="ProductList-Body"/>
        <w:tabs>
          <w:tab w:val="clear" w:pos="158"/>
          <w:tab w:val="left" w:pos="180"/>
        </w:tabs>
      </w:pPr>
      <w:r>
        <w:rPr>
          <w:b/>
          <w:color w:val="00188F"/>
        </w:rPr>
        <w:t>Ārējie lietotāji</w:t>
      </w:r>
    </w:p>
    <w:p w:rsidR="00976EB6" w:rsidRPr="00B810D0"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rsidR="00976EB6" w:rsidRPr="00B810D0" w:rsidRDefault="00A44267" w:rsidP="00976EB6">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lang w:val="en-IN"/>
          </w:rPr>
          <w:t>Saturs</w:t>
        </w:r>
      </w:hyperlink>
      <w:r w:rsidR="00415E5E" w:rsidRPr="00415E5E">
        <w:rPr>
          <w:sz w:val="16"/>
          <w:szCs w:val="16"/>
          <w:lang w:val="en-IN"/>
        </w:rPr>
        <w:t xml:space="preserve"> / </w:t>
      </w:r>
      <w:hyperlink w:anchor="GeneralTerms" w:history="1">
        <w:r w:rsidR="00415E5E" w:rsidRPr="00415E5E">
          <w:rPr>
            <w:rStyle w:val="Hyperlink"/>
            <w:sz w:val="16"/>
            <w:szCs w:val="16"/>
            <w:lang w:val="en-IN"/>
          </w:rPr>
          <w:t>Vispārīgie noteikumi</w:t>
        </w:r>
      </w:hyperlink>
    </w:p>
    <w:p w:rsidR="005B7124" w:rsidRPr="00B810D0" w:rsidRDefault="005B7124" w:rsidP="005B7124">
      <w:pPr>
        <w:pStyle w:val="ProductList-Offering2Heading"/>
      </w:pPr>
      <w:r>
        <w:tab/>
      </w:r>
      <w:bookmarkStart w:id="58" w:name="_Toc391461218"/>
      <w:r>
        <w:t>OneDrive for Business</w:t>
      </w:r>
      <w:bookmarkEnd w:id="58"/>
    </w:p>
    <w:p w:rsidR="006523C8" w:rsidRPr="00B810D0" w:rsidRDefault="006523C8" w:rsidP="006523C8">
      <w:pPr>
        <w:pStyle w:val="ProductList-Body"/>
        <w:tabs>
          <w:tab w:val="clear" w:pos="158"/>
          <w:tab w:val="left" w:pos="180"/>
        </w:tabs>
      </w:pPr>
      <w:r>
        <w:rPr>
          <w:b/>
          <w:color w:val="00188F"/>
        </w:rPr>
        <w:t>Krātuves pievienojumprogrammu abonēšanas licences</w:t>
      </w:r>
    </w:p>
    <w:p w:rsidR="005B7124" w:rsidRPr="00B810D0" w:rsidRDefault="006523C8"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pakalpojumam OneDrive for Business.</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Ārējie lietotāji</w:t>
      </w:r>
    </w:p>
    <w:p w:rsidR="006523C8" w:rsidRPr="00B810D0"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rsidR="005B7124" w:rsidRPr="00B810D0" w:rsidRDefault="00A44267" w:rsidP="005B7124">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lang w:val="en-IN"/>
          </w:rPr>
          <w:t>Saturs</w:t>
        </w:r>
      </w:hyperlink>
      <w:r w:rsidR="00415E5E" w:rsidRPr="00415E5E">
        <w:rPr>
          <w:sz w:val="16"/>
          <w:szCs w:val="16"/>
          <w:lang w:val="en-IN"/>
        </w:rPr>
        <w:t xml:space="preserve"> / </w:t>
      </w:r>
      <w:hyperlink w:anchor="GeneralTerms" w:history="1">
        <w:r w:rsidR="00415E5E" w:rsidRPr="00415E5E">
          <w:rPr>
            <w:rStyle w:val="Hyperlink"/>
            <w:sz w:val="16"/>
            <w:szCs w:val="16"/>
            <w:lang w:val="en-IN"/>
          </w:rPr>
          <w:t>Vispārīgie noteikumi</w:t>
        </w:r>
      </w:hyperlink>
    </w:p>
    <w:p w:rsidR="005B7124" w:rsidRPr="00B810D0" w:rsidRDefault="005B7124" w:rsidP="005B7124">
      <w:pPr>
        <w:pStyle w:val="ProductList-Offering2Heading"/>
      </w:pPr>
      <w:r>
        <w:tab/>
      </w:r>
      <w:bookmarkStart w:id="59" w:name="_Toc391461219"/>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E87ADB" w:rsidRDefault="00581CDB" w:rsidP="00581CDB">
      <w:pPr>
        <w:pStyle w:val="ProductList-Body"/>
        <w:pBdr>
          <w:top w:val="single" w:sz="4" w:space="1" w:color="BFBFBF" w:themeColor="background1" w:themeShade="BF"/>
        </w:pBdr>
        <w:rPr>
          <w:sz w:val="8"/>
          <w:szCs w:val="8"/>
        </w:rPr>
      </w:pPr>
    </w:p>
    <w:p w:rsidR="005B7124" w:rsidRPr="00B810D0" w:rsidRDefault="00A44267" w:rsidP="005B7124">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lang w:val="en-IN"/>
          </w:rPr>
          <w:t>Saturs</w:t>
        </w:r>
      </w:hyperlink>
      <w:r w:rsidR="00415E5E" w:rsidRPr="00415E5E">
        <w:rPr>
          <w:sz w:val="16"/>
          <w:szCs w:val="16"/>
          <w:lang w:val="en-IN"/>
        </w:rPr>
        <w:t xml:space="preserve"> / </w:t>
      </w:r>
      <w:hyperlink w:anchor="GeneralTerms" w:history="1">
        <w:r w:rsidR="00415E5E" w:rsidRPr="00415E5E">
          <w:rPr>
            <w:rStyle w:val="Hyperlink"/>
            <w:sz w:val="16"/>
            <w:szCs w:val="16"/>
            <w:lang w:val="en-IN"/>
          </w:rPr>
          <w:t>Vispārīgie noteikumi</w:t>
        </w:r>
      </w:hyperlink>
    </w:p>
    <w:p w:rsidR="005B7124" w:rsidRPr="00B810D0" w:rsidRDefault="005B7124" w:rsidP="005B7124">
      <w:pPr>
        <w:pStyle w:val="ProductList-Offering2Heading"/>
      </w:pPr>
      <w:r>
        <w:tab/>
      </w:r>
      <w:bookmarkStart w:id="60" w:name="_Toc391461220"/>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for Microsoft SharePoint and 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Plan 1</w:t>
      </w:r>
    </w:p>
    <w:p w:rsidR="005B7124" w:rsidRPr="00B810D0"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E87ADB" w:rsidRDefault="00581CDB" w:rsidP="00581CDB">
      <w:pPr>
        <w:pStyle w:val="ProductList-Body"/>
        <w:pBdr>
          <w:top w:val="single" w:sz="4" w:space="1" w:color="BFBFBF" w:themeColor="background1" w:themeShade="BF"/>
        </w:pBdr>
        <w:rPr>
          <w:sz w:val="8"/>
          <w:szCs w:val="8"/>
        </w:rPr>
      </w:pPr>
    </w:p>
    <w:p w:rsidR="00D7478E" w:rsidRPr="00B810D0" w:rsidRDefault="00D7478E" w:rsidP="00D7478E">
      <w:pPr>
        <w:pStyle w:val="ProductList-Body"/>
      </w:pPr>
      <w:r>
        <w:rPr>
          <w:b/>
          <w:color w:val="00188F"/>
        </w:rPr>
        <w:t>Pamata līdzekļi pakalpojumiem Office 365</w:t>
      </w:r>
    </w:p>
    <w:p w:rsidR="00D7478E" w:rsidRPr="00B810D0" w:rsidRDefault="004B79A4" w:rsidP="00D7478E">
      <w:pPr>
        <w:pStyle w:val="ProductList-Body"/>
      </w:pPr>
      <w:r>
        <w:t xml:space="preserve">Pakalpojumam SharePoint Online vai tā pēctecīgam pakalpojumam būs šādas </w:t>
      </w:r>
      <w:hyperlink w:anchor="Pamata līdzekļi pakalpojumiem Office 365" w:history="1">
        <w:r>
          <w:rPr>
            <w:rStyle w:val="Hyperlink"/>
          </w:rPr>
          <w:t>Pamata līdzekļu</w:t>
        </w:r>
      </w:hyperlink>
      <w:r>
        <w:t xml:space="preserve"> iespējas:</w:t>
      </w:r>
    </w:p>
    <w:p w:rsidR="00D7478E" w:rsidRPr="00B810D0" w:rsidRDefault="00D7478E" w:rsidP="00D7478E">
      <w:pPr>
        <w:pStyle w:val="ProductList-Body"/>
      </w:pPr>
    </w:p>
    <w:p w:rsidR="00ED50E6" w:rsidRPr="00B810D0" w:rsidRDefault="001A19E0" w:rsidP="00D7478E">
      <w:pPr>
        <w:pStyle w:val="ProductList-Body"/>
        <w:tabs>
          <w:tab w:val="clear" w:pos="158"/>
          <w:tab w:val="left" w:pos="180"/>
        </w:tabs>
        <w:ind w:left="180"/>
      </w:pPr>
      <w:r>
        <w:rPr>
          <w:b/>
          <w:color w:val="0072C6"/>
        </w:rPr>
        <w:t>Sadarbības vietnes</w:t>
      </w:r>
    </w:p>
    <w:p w:rsidR="001A19E0" w:rsidRPr="00B810D0"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Krātuve</w:t>
      </w:r>
    </w:p>
    <w:p w:rsidR="001A19E0" w:rsidRPr="00B810D0" w:rsidRDefault="001A19E0" w:rsidP="00D7478E">
      <w:pPr>
        <w:pStyle w:val="ProductList-Body"/>
        <w:tabs>
          <w:tab w:val="clear" w:pos="158"/>
          <w:tab w:val="left" w:pos="180"/>
        </w:tabs>
        <w:ind w:left="180"/>
      </w:pPr>
      <w:r>
        <w:t>Klients varēs iestatīt krātuves ietilpības ierobežojumu vietnei, ko izveidojis lietotājs.</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Ārējie lietotāji</w:t>
      </w:r>
    </w:p>
    <w:p w:rsidR="001A19E0" w:rsidRPr="00B810D0" w:rsidRDefault="001A19E0"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SharePoint Online Kiosk plānam 1 un plānam 2. Ne vairāk kā 500 ārējiem lietotājiem uz nomnieku, kuri vietņu kolekcijā uzaicināti, izmantojot funkciju Koplietot ar e-pasta ziņojumu, nav nepieciešamas lietotāju abonēšanas licences pakalpojumiem Office 365 Small</w:t>
      </w:r>
      <w:r w:rsidR="00A92DB0">
        <w:t> </w:t>
      </w:r>
      <w:r>
        <w:t>Business un Office 365 Small Business Premium.</w:t>
      </w:r>
    </w:p>
    <w:p w:rsidR="00974EAE" w:rsidRPr="00E87ADB" w:rsidRDefault="00974EAE" w:rsidP="006523C8">
      <w:pPr>
        <w:pStyle w:val="ProductList-Body"/>
        <w:tabs>
          <w:tab w:val="clear" w:pos="158"/>
          <w:tab w:val="left" w:pos="180"/>
        </w:tabs>
        <w:rPr>
          <w:sz w:val="20"/>
          <w:szCs w:val="20"/>
        </w:rPr>
      </w:pPr>
    </w:p>
    <w:p w:rsidR="00974EAE" w:rsidRPr="00B810D0" w:rsidRDefault="001A19E0" w:rsidP="006523C8">
      <w:pPr>
        <w:pStyle w:val="ProductList-Body"/>
        <w:tabs>
          <w:tab w:val="clear" w:pos="158"/>
          <w:tab w:val="left" w:pos="180"/>
        </w:tabs>
      </w:pPr>
      <w:r>
        <w:rPr>
          <w:b/>
          <w:color w:val="00188F"/>
        </w:rPr>
        <w:t>Krātuves pievienojumprogrammu abonēšanas licences</w:t>
      </w:r>
    </w:p>
    <w:p w:rsidR="001A19E0" w:rsidRPr="00B810D0"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rsidR="008E1EAF" w:rsidRPr="00B810D0" w:rsidRDefault="00A44267" w:rsidP="008E1EAF">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lang w:val="en-IN"/>
          </w:rPr>
          <w:t>Saturs</w:t>
        </w:r>
      </w:hyperlink>
      <w:r w:rsidR="00415E5E" w:rsidRPr="00415E5E">
        <w:rPr>
          <w:sz w:val="16"/>
          <w:szCs w:val="16"/>
          <w:lang w:val="en-IN"/>
        </w:rPr>
        <w:t xml:space="preserve"> / </w:t>
      </w:r>
      <w:hyperlink w:anchor="GeneralTerms" w:history="1">
        <w:r w:rsidR="00415E5E" w:rsidRPr="00415E5E">
          <w:rPr>
            <w:rStyle w:val="Hyperlink"/>
            <w:sz w:val="16"/>
            <w:szCs w:val="16"/>
            <w:lang w:val="en-IN"/>
          </w:rPr>
          <w:t>Vispārīgie noteikumi</w:t>
        </w:r>
      </w:hyperlink>
    </w:p>
    <w:p w:rsidR="003D22CB" w:rsidRPr="00B810D0" w:rsidRDefault="008E1EAF" w:rsidP="00233C87">
      <w:pPr>
        <w:pStyle w:val="ProductList-Offering1Heading"/>
        <w:outlineLvl w:val="1"/>
      </w:pPr>
      <w:bookmarkStart w:id="61" w:name="_Toc391461221"/>
      <w:r>
        <w:t>Windows Intune</w:t>
      </w:r>
      <w:bookmarkEnd w:id="61"/>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(lietotājam)</w:t>
      </w:r>
    </w:p>
    <w:p w:rsidR="008E1EAF" w:rsidRPr="00B810D0" w:rsidRDefault="008E1EAF" w:rsidP="00EF1E73">
      <w:pPr>
        <w:pStyle w:val="ProductList-Body"/>
      </w:pPr>
      <w:r>
        <w:rPr>
          <w:rFonts w:asciiTheme="majorHAnsi" w:hAnsiTheme="majorHAnsi"/>
          <w:sz w:val="16"/>
          <w:szCs w:val="16"/>
        </w:rPr>
        <w:t>Windows Intune ar Windows darbstacijas operētājsistēmu (lietotājam)</w:t>
      </w:r>
    </w:p>
    <w:p w:rsidR="00E275D6" w:rsidRPr="00B810D0" w:rsidRDefault="00E275D6" w:rsidP="00EF1E73">
      <w:pPr>
        <w:pStyle w:val="ProductList-Body"/>
      </w:pPr>
    </w:p>
    <w:p w:rsidR="008E1EAF" w:rsidRPr="00E87ADB" w:rsidRDefault="008E1EAF" w:rsidP="00EF1E73">
      <w:pPr>
        <w:pStyle w:val="ProductList-Body"/>
        <w:rPr>
          <w:spacing w:val="-2"/>
        </w:rPr>
      </w:pPr>
      <w:r w:rsidRPr="00E87ADB">
        <w:rPr>
          <w:rFonts w:asciiTheme="majorHAnsi" w:hAnsiTheme="majorHAnsi"/>
          <w:spacing w:val="-2"/>
          <w:sz w:val="16"/>
          <w:szCs w:val="16"/>
        </w:rPr>
        <w:t>Windows Intune pievienojumprogrammu System Center Configuration Manager</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Pārvaldnieks un System Center Endpoint Protection (uz vienu lietotāju)</w:t>
      </w:r>
      <w:r>
        <w:rPr>
          <w:rFonts w:asciiTheme="majorHAnsi" w:hAnsiTheme="majorHAnsi"/>
          <w:sz w:val="16"/>
          <w:szCs w:val="16"/>
        </w:rPr>
        <w:br/>
        <w:t>(</w:t>
      </w:r>
      <w:r w:rsidR="0096203D">
        <w:rPr>
          <w:rFonts w:asciiTheme="majorHAnsi" w:hAnsiTheme="majorHAnsi"/>
          <w:sz w:val="16"/>
          <w:szCs w:val="16"/>
        </w:rPr>
        <w:t>„</w:t>
      </w:r>
      <w:r>
        <w:rPr>
          <w:rFonts w:asciiTheme="majorHAnsi" w:hAnsiTheme="majorHAnsi"/>
          <w:sz w:val="16"/>
          <w:szCs w:val="16"/>
        </w:rPr>
        <w:t>Windows Intune pievienojumprogramma”)</w:t>
      </w:r>
    </w:p>
    <w:p w:rsidR="009427A1" w:rsidRPr="00E87ADB" w:rsidRDefault="009427A1" w:rsidP="009427A1">
      <w:pPr>
        <w:pStyle w:val="ProductList-Body"/>
        <w:pBdr>
          <w:top w:val="single" w:sz="4" w:space="1" w:color="BFBFBF" w:themeColor="background1" w:themeShade="BF"/>
        </w:pBdr>
        <w:rPr>
          <w:sz w:val="8"/>
          <w:szCs w:val="8"/>
        </w:rPr>
      </w:pPr>
    </w:p>
    <w:p w:rsidR="00581CDB" w:rsidRPr="00B810D0" w:rsidRDefault="009C5F32" w:rsidP="00581CDB">
      <w:pPr>
        <w:pStyle w:val="ProductList-Body"/>
        <w:tabs>
          <w:tab w:val="clear" w:pos="158"/>
          <w:tab w:val="left" w:pos="360"/>
        </w:tabs>
      </w:pPr>
      <w:r>
        <w:rPr>
          <w:b/>
          <w:color w:val="00188F"/>
        </w:rPr>
        <w:t>P</w:t>
      </w:r>
      <w:r w:rsidR="00581CDB">
        <w:rPr>
          <w:b/>
          <w:color w:val="00188F"/>
        </w:rPr>
        <w:t>aziņojumi</w:t>
      </w:r>
    </w:p>
    <w:p w:rsidR="00581CDB" w:rsidRPr="00B810D0" w:rsidRDefault="00581CDB" w:rsidP="00581CDB">
      <w:pPr>
        <w:pStyle w:val="ProductList-Body"/>
      </w:pPr>
      <w:r>
        <w:t xml:space="preserve">Piemērojami Bing karšu paziņojumi, kas pieejami </w:t>
      </w:r>
      <w:hyperlink w:anchor="1. pielikums" w:history="1">
        <w:r w:rsidR="0089217C">
          <w:rPr>
            <w:rStyle w:val="Hyperlink"/>
          </w:rPr>
          <w:t>1. pielikums</w:t>
        </w:r>
      </w:hyperlink>
      <w:r>
        <w:t>.</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Ierīču pārvaldīšana</w:t>
      </w:r>
    </w:p>
    <w:p w:rsidR="008E1EAF" w:rsidRPr="00B810D0" w:rsidRDefault="008E1EAF" w:rsidP="00D7478E">
      <w:pPr>
        <w:pStyle w:val="ProductList-Body"/>
        <w:tabs>
          <w:tab w:val="clear" w:pos="158"/>
          <w:tab w:val="left" w:pos="180"/>
        </w:tabs>
      </w:pPr>
      <w:r>
        <w:t>Katrs lietotājs, kuram Klients piešķir lietotāja abonēšanas licenci, var piekļūt Tiešsaistes pakalpojumiem un saistītai programmatūrai (tostarp</w:t>
      </w:r>
      <w:r w:rsidR="00E87ADB">
        <w:t> </w:t>
      </w:r>
      <w:r>
        <w:t>programmatūra System Center) un lietot to, lai pārvaldītu ne vairāk kā piecas ierīces vienlaicīgi.</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Krātuves pievienojumprogrammu abonēšanas licences</w:t>
      </w:r>
    </w:p>
    <w:p w:rsidR="008E1EAF" w:rsidRPr="00B810D0" w:rsidRDefault="008E1EAF" w:rsidP="00D7478E">
      <w:pPr>
        <w:pStyle w:val="ProductList-Body"/>
        <w:tabs>
          <w:tab w:val="clear" w:pos="158"/>
          <w:tab w:val="left" w:pos="180"/>
        </w:tabs>
      </w:pPr>
      <w:r>
        <w:t>Krātuves pievienojumprogrammas abonēšanas licence ir nepieciešama katram krātuves gigabaitam, kas pārsniedz pamata abonementa nodrošinātās krātuves izmēru.</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Windows programmatūras komponenti</w:t>
      </w:r>
    </w:p>
    <w:p w:rsidR="008E1EAF" w:rsidRPr="00B810D0" w:rsidRDefault="008E1EAF" w:rsidP="00D7478E">
      <w:pPr>
        <w:pStyle w:val="ProductList-Body"/>
        <w:tabs>
          <w:tab w:val="clear" w:pos="158"/>
          <w:tab w:val="left" w:pos="180"/>
        </w:tabs>
      </w:pPr>
      <w:r>
        <w:t>Programmatūra System Center ietver vienu vai vairākus no šiem Windows programmatūras komponentiem: programmatūra Microsoft .NET</w:t>
      </w:r>
      <w:r w:rsidR="00BB43B8">
        <w:t> </w:t>
      </w:r>
      <w:r>
        <w:t xml:space="preserve">Framework, Microsoft Data Access Components, Powershell, kā arī ietver noteiktus .dll failus, kas ir saistīti ar Microsoft Build tehnoloģiju, Windows Identity Foundation, valodai JAVAScript paredzēto Windows bibliotēku, failu Debghelp.dll un Web Deploy tehnoloģiju. Microsoft Windows licences noteikumi, kas iekļauti Produktu lietošanas noteikumu dokumentā vietnē </w:t>
      </w:r>
      <w:hyperlink r:id="rId36" w:history="1">
        <w:r>
          <w:rPr>
            <w:rStyle w:val="Hyperlink"/>
          </w:rPr>
          <w:t>http://go.microsoft.com/?linkid=9839206</w:t>
        </w:r>
      </w:hyperlink>
      <w:hyperlink w:history="1"/>
      <w:r>
        <w:t xml:space="preserve"> (</w:t>
      </w:r>
      <w:r w:rsidR="0096203D">
        <w:t>„</w:t>
      </w:r>
      <w:r>
        <w:t>Produktu</w:t>
      </w:r>
      <w:r w:rsidR="00BB43B8">
        <w:t> </w:t>
      </w:r>
      <w:r>
        <w:t>lietošanas noteikumi”) attiecas uz šo komponentu lietošanu, ko veic Klients.</w:t>
      </w:r>
    </w:p>
    <w:p w:rsidR="008E1EAF" w:rsidRPr="00B810D0" w:rsidRDefault="008E1EAF" w:rsidP="00D7478E">
      <w:pPr>
        <w:pStyle w:val="ProductList-Body"/>
        <w:tabs>
          <w:tab w:val="clear" w:pos="158"/>
          <w:tab w:val="left" w:pos="180"/>
        </w:tabs>
      </w:pPr>
    </w:p>
    <w:p w:rsidR="008E1EAF" w:rsidRPr="00FE507D" w:rsidRDefault="008E1EAF" w:rsidP="00D7478E">
      <w:pPr>
        <w:pStyle w:val="ProductList-Body"/>
        <w:tabs>
          <w:tab w:val="clear" w:pos="158"/>
          <w:tab w:val="left" w:pos="180"/>
        </w:tabs>
        <w:rPr>
          <w:lang w:val="fr-FR"/>
        </w:rPr>
      </w:pPr>
      <w:r w:rsidRPr="00FE507D">
        <w:rPr>
          <w:b/>
          <w:color w:val="00188F"/>
          <w:lang w:val="fr-FR"/>
        </w:rPr>
        <w:t>SQL Server tehnoloģija un procesu mērījumi</w:t>
      </w:r>
    </w:p>
    <w:p w:rsidR="008E1EAF" w:rsidRPr="00FE507D" w:rsidRDefault="00C12361" w:rsidP="00D7478E">
      <w:pPr>
        <w:pStyle w:val="ProductList-Body"/>
        <w:tabs>
          <w:tab w:val="clear" w:pos="158"/>
          <w:tab w:val="left" w:pos="180"/>
        </w:tabs>
        <w:rPr>
          <w:lang w:val="fr-FR"/>
        </w:rPr>
      </w:pPr>
      <w:r w:rsidRPr="00FE507D">
        <w:rPr>
          <w:lang w:val="fr-FR"/>
        </w:rP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rsidR="008E1EAF" w:rsidRPr="00FE507D" w:rsidRDefault="008E1EAF" w:rsidP="008E1EAF">
      <w:pPr>
        <w:pStyle w:val="ProductList-Body"/>
        <w:rPr>
          <w:lang w:val="fr-FR"/>
        </w:rPr>
      </w:pPr>
    </w:p>
    <w:p w:rsidR="008E1EAF" w:rsidRPr="00FE507D" w:rsidRDefault="008E1EAF" w:rsidP="008E1EAF">
      <w:pPr>
        <w:pStyle w:val="ProductList-Body"/>
        <w:rPr>
          <w:lang w:val="fr-FR"/>
        </w:rPr>
      </w:pPr>
      <w:r w:rsidRPr="00FE507D">
        <w:rPr>
          <w:b/>
          <w:color w:val="002060"/>
          <w:lang w:val="fr-FR"/>
        </w:rPr>
        <w:t xml:space="preserve">Tālāk norādītie noteikumi attiecas tikai uz pakalpojumu Windows Intune ar darbstacijas operētājsistēmas pakalpojumu: </w:t>
      </w:r>
    </w:p>
    <w:p w:rsidR="00C12361" w:rsidRPr="00FE507D" w:rsidRDefault="00DE14CB" w:rsidP="00C12361">
      <w:pPr>
        <w:pStyle w:val="ProductList-Body"/>
        <w:tabs>
          <w:tab w:val="clear" w:pos="158"/>
          <w:tab w:val="left" w:pos="360"/>
        </w:tabs>
        <w:ind w:left="180"/>
        <w:rPr>
          <w:lang w:val="fr-FR"/>
        </w:rPr>
      </w:pPr>
      <w:r w:rsidRPr="00FE507D">
        <w:rPr>
          <w:b/>
          <w:color w:val="0072C6"/>
          <w:lang w:val="fr-FR"/>
        </w:rPr>
        <w:t>P</w:t>
      </w:r>
      <w:r w:rsidR="00C12361" w:rsidRPr="00FE507D">
        <w:rPr>
          <w:b/>
          <w:color w:val="0072C6"/>
          <w:lang w:val="fr-FR"/>
        </w:rPr>
        <w:t>aziņojumi</w:t>
      </w:r>
    </w:p>
    <w:p w:rsidR="00C12361" w:rsidRPr="00FE507D" w:rsidRDefault="00C12361" w:rsidP="00F44D6F">
      <w:pPr>
        <w:pStyle w:val="ProductList-Body"/>
        <w:ind w:left="180"/>
        <w:rPr>
          <w:lang w:val="fr-FR"/>
        </w:rPr>
      </w:pPr>
      <w:r w:rsidRPr="00FE507D">
        <w:rPr>
          <w:lang w:val="fr-FR"/>
        </w:rPr>
        <w:t xml:space="preserve">Vizuālā standarta H.264/AVC, video standarta VC-1, video standarta MPEG-2, vizuālā standarta MPEG-4 Part 2 un video standarta MPEG-2 paziņojums </w:t>
      </w:r>
      <w:r w:rsidR="00F44D6F" w:rsidRPr="00B5213C">
        <w:rPr>
          <w:lang w:val="fr-FR"/>
        </w:rPr>
        <w:t>1. pielikums</w:t>
      </w:r>
      <w:r w:rsidRPr="00FE507D">
        <w:rPr>
          <w:lang w:val="fr-FR"/>
        </w:rPr>
        <w:t xml:space="preserve"> attiecas uz pakalpojumu Windows Intune ar darbstacijas operētājsistēmas pakalpojumu.</w:t>
      </w:r>
    </w:p>
    <w:p w:rsidR="00C12361" w:rsidRPr="00FE507D" w:rsidRDefault="00C12361" w:rsidP="00C12361">
      <w:pPr>
        <w:pStyle w:val="ProductList-Body"/>
        <w:rPr>
          <w:lang w:val="fr-FR"/>
        </w:rPr>
      </w:pPr>
    </w:p>
    <w:p w:rsidR="00A62183" w:rsidRPr="00FE507D" w:rsidRDefault="008E1EAF" w:rsidP="00A62183">
      <w:pPr>
        <w:pStyle w:val="ProductList-Body"/>
        <w:ind w:left="180"/>
        <w:rPr>
          <w:lang w:val="fr-FR"/>
        </w:rPr>
      </w:pPr>
      <w:r w:rsidRPr="00FE507D">
        <w:rPr>
          <w:b/>
          <w:color w:val="0072C6"/>
          <w:lang w:val="fr-FR"/>
        </w:rPr>
        <w:t>Piekļuve Tiešsaistes pakalpojumiem</w:t>
      </w:r>
    </w:p>
    <w:p w:rsidR="008E1EAF" w:rsidRPr="00FE507D" w:rsidRDefault="008E1EAF" w:rsidP="00A62183">
      <w:pPr>
        <w:pStyle w:val="ProductList-Body"/>
        <w:ind w:left="180"/>
        <w:rPr>
          <w:lang w:val="fr-FR"/>
        </w:rPr>
      </w:pPr>
      <w:r w:rsidRPr="00FE507D">
        <w:rPr>
          <w:lang w:val="fr-FR"/>
        </w:rPr>
        <w:t xml:space="preserve">Katrs lietotājs, kuram Klients piešķir lietotāja abonēšanas licenci pakalpojumam Windows Intune ar darbstacijas operētājsistēmas pakalpojumu, var piekļūt Tiešsaistes pakalpojumiem un citai saistītai programmatūrai (tostarp programmatūrai System Center) un lietot to, lai pārvaldītu lietotāja Windows ierīci un ne vairāk kā četras papildu ierīces. </w:t>
      </w:r>
    </w:p>
    <w:p w:rsidR="00A62183" w:rsidRPr="00FE507D" w:rsidRDefault="00A62183" w:rsidP="00A62183">
      <w:pPr>
        <w:pStyle w:val="ProductList-Body"/>
        <w:ind w:left="180"/>
        <w:rPr>
          <w:lang w:val="fr-FR"/>
        </w:rPr>
      </w:pPr>
    </w:p>
    <w:p w:rsidR="00A62183" w:rsidRPr="00FE507D" w:rsidRDefault="008E1EAF" w:rsidP="00A62183">
      <w:pPr>
        <w:pStyle w:val="ProductList-Body"/>
        <w:ind w:left="180"/>
        <w:rPr>
          <w:lang w:val="fr-FR"/>
        </w:rPr>
      </w:pPr>
      <w:r w:rsidRPr="00FE507D">
        <w:rPr>
          <w:b/>
          <w:color w:val="0072C6"/>
          <w:lang w:val="fr-FR"/>
        </w:rPr>
        <w:t>Windows darbstacijas operētājsistēmas licences piešķiršana</w:t>
      </w:r>
    </w:p>
    <w:p w:rsidR="008E1EAF" w:rsidRPr="00FE507D" w:rsidRDefault="00C12361" w:rsidP="00A62183">
      <w:pPr>
        <w:pStyle w:val="ProductList-Body"/>
        <w:ind w:left="180"/>
        <w:rPr>
          <w:lang w:val="pt-BR"/>
        </w:rPr>
      </w:pPr>
      <w:r w:rsidRPr="00FE507D">
        <w:rPr>
          <w:lang w:val="fr-FR"/>
        </w:rPr>
        <w:t xml:space="preserve">Katrs lietotājs, kuram piešķirta lietotāja abonēšanas licence (Galvenais lietotājs), var lietot Windows programmatūru (kā aprakstīts nākamajā sadaļā </w:t>
      </w:r>
      <w:r w:rsidR="0096203D" w:rsidRPr="00FE507D">
        <w:rPr>
          <w:lang w:val="fr-FR"/>
        </w:rPr>
        <w:t>„</w:t>
      </w:r>
      <w:r w:rsidRPr="00FE507D">
        <w:rPr>
          <w:lang w:val="fr-FR"/>
        </w:rPr>
        <w:t xml:space="preserve">Windows darbstacijas operētājsistēma”) vienā ierīcē, kurai jābūt piešķirtai un instalētai kvalificētās operētājsistēmas licencei. Attiecīgā ierīce ir izveidota par Galvenā lietotāja Windows ierīci saskaņā ar šiem licences noteikumiem un Microsoft Desktop Optimization Pack (MDOP) licences noteikumiem produktu lietošanas noteikumos. </w:t>
      </w:r>
      <w:r w:rsidRPr="00FE507D">
        <w:rPr>
          <w:lang w:val="pt-BR"/>
        </w:rPr>
        <w:t xml:space="preserve">Produktu lietošanas noteikumi ir pieejami vietnē </w:t>
      </w:r>
      <w:hyperlink r:id="rId37" w:history="1">
        <w:r w:rsidRPr="00FE507D">
          <w:rPr>
            <w:rStyle w:val="Hyperlink"/>
            <w:lang w:val="pt-BR"/>
          </w:rPr>
          <w:t>http://go.microsoft.com/?linkid=9839206</w:t>
        </w:r>
      </w:hyperlink>
      <w:r w:rsidRPr="00FE507D">
        <w:rPr>
          <w:lang w:val="pt-BR"/>
        </w:rPr>
        <w:t>.</w:t>
      </w:r>
    </w:p>
    <w:p w:rsidR="00A62183" w:rsidRPr="00FE507D" w:rsidRDefault="00A62183" w:rsidP="00A62183">
      <w:pPr>
        <w:pStyle w:val="ProductList-Body"/>
        <w:ind w:left="180"/>
        <w:rPr>
          <w:lang w:val="pt-BR"/>
        </w:rPr>
      </w:pPr>
    </w:p>
    <w:p w:rsidR="008E1EAF" w:rsidRPr="00FE507D" w:rsidRDefault="008E1EAF" w:rsidP="00A62183">
      <w:pPr>
        <w:pStyle w:val="ProductList-Body"/>
        <w:ind w:left="180"/>
        <w:rPr>
          <w:lang w:val="pt-BR"/>
        </w:rPr>
      </w:pPr>
      <w:r w:rsidRPr="00FE507D">
        <w:rPr>
          <w:lang w:val="pt-BR"/>
        </w:rPr>
        <w:t xml:space="preserve">Kvalificētās operētājsistēmas licences (gan 32 bitu, gan 64 bitu versijai) ir paredzētas šādām operētājsistēmām: </w:t>
      </w:r>
    </w:p>
    <w:p w:rsidR="008E1EAF" w:rsidRPr="00B810D0" w:rsidRDefault="008E1EAF" w:rsidP="00D12FE5">
      <w:pPr>
        <w:pStyle w:val="ProductList-Body"/>
        <w:numPr>
          <w:ilvl w:val="0"/>
          <w:numId w:val="18"/>
        </w:numPr>
        <w:ind w:hanging="270"/>
      </w:pPr>
      <w:r>
        <w:t>Windows 8 un 8.1 Enterprise vai Pro, (bezdiska, izdevumi N, K un KN)</w:t>
      </w:r>
    </w:p>
    <w:p w:rsidR="008E1EAF" w:rsidRPr="00FE507D" w:rsidRDefault="008E1EAF" w:rsidP="00D12FE5">
      <w:pPr>
        <w:pStyle w:val="ProductList-Body"/>
        <w:numPr>
          <w:ilvl w:val="0"/>
          <w:numId w:val="18"/>
        </w:numPr>
        <w:spacing w:before="40"/>
        <w:ind w:hanging="270"/>
        <w:rPr>
          <w:lang w:val="pt-BR"/>
        </w:rPr>
      </w:pPr>
      <w:r w:rsidRPr="00FE507D">
        <w:rPr>
          <w:lang w:val="pt-BR"/>
        </w:rPr>
        <w:t xml:space="preserve">Windows 7 Enterprise vai Professional (bez diska) (tostarp izdevumi N, K un KN) vai Ultimate </w:t>
      </w:r>
    </w:p>
    <w:p w:rsidR="008E1EAF" w:rsidRPr="00FE507D" w:rsidRDefault="008E1EAF" w:rsidP="00D12FE5">
      <w:pPr>
        <w:pStyle w:val="ProductList-Body"/>
        <w:numPr>
          <w:ilvl w:val="0"/>
          <w:numId w:val="18"/>
        </w:numPr>
        <w:spacing w:before="40"/>
        <w:ind w:hanging="270"/>
        <w:rPr>
          <w:lang w:val="pt-BR"/>
        </w:rPr>
      </w:pPr>
      <w:r w:rsidRPr="00FE507D">
        <w:rPr>
          <w:lang w:val="pt-BR"/>
        </w:rPr>
        <w:t xml:space="preserve">Windows Vista Enterprise (izdevumi N, K, KN), Business (izdevumi N, K, KN, Blade) vai Ultimate </w:t>
      </w:r>
    </w:p>
    <w:p w:rsidR="008E1EAF" w:rsidRPr="00FE507D" w:rsidRDefault="008E1EAF" w:rsidP="00D12FE5">
      <w:pPr>
        <w:pStyle w:val="ProductList-Body"/>
        <w:numPr>
          <w:ilvl w:val="0"/>
          <w:numId w:val="18"/>
        </w:numPr>
        <w:spacing w:before="40"/>
        <w:ind w:hanging="270"/>
        <w:rPr>
          <w:lang w:val="pt-BR"/>
        </w:rPr>
      </w:pPr>
      <w:r w:rsidRPr="00FE507D">
        <w:rPr>
          <w:lang w:val="pt-BR"/>
        </w:rPr>
        <w:t xml:space="preserve">Windows XP Professional vai Tablet izdevumi (tostarp izdevumi N, K, KN un Blade), Windows XP Pro N vai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(tostarp 2. izdevums)</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B810D0" w:rsidRDefault="008E1EAF" w:rsidP="00A62183">
      <w:pPr>
        <w:pStyle w:val="ProductList-Body"/>
        <w:ind w:left="180"/>
      </w:pPr>
      <w:r>
        <w:rPr>
          <w:b/>
          <w:color w:val="0072C6"/>
        </w:rPr>
        <w:t>Windows darbstacijas operētājsistēma</w:t>
      </w:r>
    </w:p>
    <w:p w:rsidR="008E1EAF" w:rsidRPr="00B810D0" w:rsidRDefault="008E1EAF" w:rsidP="00A62183">
      <w:pPr>
        <w:pStyle w:val="ProductList-Body"/>
        <w:ind w:left="180"/>
      </w:pPr>
      <w:r>
        <w:t xml:space="preserve">Produktu lietošanas noteikumi Windows Enterprise operētājsistēmai attiecas uz Windows darbstacijas operētājsistēmas programmatūru, kas ir iekļauta lietotāja abonēšanas licencē, izņemot šajā sadaļā noteiktajos gadījumos. Šeit lietotajā kontekstā Programmatūra attiecas uz Windows Enterprise. </w:t>
      </w:r>
    </w:p>
    <w:p w:rsidR="008E1EAF" w:rsidRPr="00B810D0" w:rsidRDefault="008E1EAF" w:rsidP="00866323">
      <w:pPr>
        <w:pStyle w:val="ProductList-Body"/>
        <w:numPr>
          <w:ilvl w:val="0"/>
          <w:numId w:val="26"/>
        </w:numPr>
      </w:pPr>
      <w:r>
        <w:t>Klients var instalēt vienu programmatūras Windows 8.1 Enterprise, 8.1 Pro kopiju vai agrākas versijas kopiju Windows ierīcē ne vairāk kā</w:t>
      </w:r>
      <w:r w:rsidR="00BB43B8">
        <w:t> </w:t>
      </w:r>
      <w:r>
        <w:t xml:space="preserve">divos procesoros. Galvenais lietotājs var lietot programmatūru darba mērķiem lokāli vai attālināti. </w:t>
      </w:r>
    </w:p>
    <w:p w:rsidR="008E1EAF" w:rsidRPr="00B810D0" w:rsidRDefault="004C4ED8" w:rsidP="00866323">
      <w:pPr>
        <w:pStyle w:val="ProductList-Body"/>
        <w:numPr>
          <w:ilvl w:val="0"/>
          <w:numId w:val="26"/>
        </w:numPr>
        <w:spacing w:before="40"/>
      </w:pPr>
      <w:r>
        <w:rPr>
          <w:b/>
        </w:rPr>
        <w:t>Virtualizācijas tiesības.</w:t>
      </w:r>
      <w:r>
        <w:t xml:space="preserve"> Galvenais lietotājs drīkst darbināt līdz četrām Instancēm virtuālajās operētājsistēmas vidēs un vienu Instanci lokāli fiziskajā operētājsistēmas vidē Windows ierīcē. Ja visas Instances, kuras atļauts darbināt virtuālajās operētājsistēmas vidēs, tiek lietotas lokāli, Klients var lietot Instanci fiziskajā operētājsistēmas vidē tikai, lai viesotu un pārvaldītu virtuālās operētājsistēmas vides. </w:t>
      </w:r>
    </w:p>
    <w:p w:rsidR="008E1EAF" w:rsidRPr="00B810D0" w:rsidRDefault="008E1EAF" w:rsidP="00866323">
      <w:pPr>
        <w:pStyle w:val="ProductList-Body"/>
        <w:numPr>
          <w:ilvl w:val="0"/>
          <w:numId w:val="26"/>
        </w:numPr>
        <w:spacing w:before="40"/>
      </w:pPr>
      <w:r>
        <w:t xml:space="preserve">Izmantojot Windows ierīci, Galvenais lietotājs drīkst attāli piekļūt ne vairāk kā četrām programmatūras Instancēm, kas darbojas virtuālajās operētājsistēmas vidēs, vai vienai programmatūras Instancei, kas darbojas vienā fiziskajā operētājsistēmas vidē Klienta Datacenter ierīcē. </w:t>
      </w:r>
    </w:p>
    <w:p w:rsidR="008E1EAF" w:rsidRPr="00B810D0" w:rsidRDefault="008E1EAF" w:rsidP="00866323">
      <w:pPr>
        <w:pStyle w:val="ProductList-Body"/>
        <w:numPr>
          <w:ilvl w:val="0"/>
          <w:numId w:val="26"/>
        </w:numPr>
        <w:spacing w:before="40"/>
      </w:pPr>
      <w:r>
        <w:t xml:space="preserve">Kā alternatīvu programmatūras lokālai darbināšanai virtuālajās operētājsistēmas vidēs vai attālai darbināšanai, izmantojot Klienta Datacenter, saskaņā ar iepriekš minēto 2. un 3. apakšpunktu Galvenais lietotājs drīkst darbināt divas programmatūras Instances fiziskajā operētājsistēmas vidē. </w:t>
      </w:r>
    </w:p>
    <w:p w:rsidR="008E1EAF" w:rsidRPr="00B810D0" w:rsidRDefault="004C4ED8" w:rsidP="00866323">
      <w:pPr>
        <w:pStyle w:val="ProductList-Body"/>
        <w:numPr>
          <w:ilvl w:val="0"/>
          <w:numId w:val="26"/>
        </w:numPr>
        <w:spacing w:before="40"/>
      </w:pPr>
      <w:r>
        <w:rPr>
          <w:b/>
        </w:rPr>
        <w:t>Viesabonēšanas lietošanas tiesības.</w:t>
      </w:r>
      <w:r>
        <w:t xml:space="preserve"> Galvenais lietotājs drīkst attāli piekļūt atļautajām Instancēm, kas darbojas Klienta Datacenter serveros, izmantojot kvalificētas trešās personas ierīci no jebkuras vietas, kas ir ārpus Klienta vai tā Saistīto uzņēmumu telpām, un drīkst darbināt vienu programmatūras Instanci virtuālajā operētājsistēmas vidē, izmantojot kvalificētas trešās personas ierīci, neatrodoties Klienta vai tā Saistīto uzņēmumu telpās.</w:t>
      </w:r>
    </w:p>
    <w:p w:rsidR="008E1EAF" w:rsidRPr="00B810D0" w:rsidRDefault="004C4ED8" w:rsidP="00866323">
      <w:pPr>
        <w:pStyle w:val="ProductList-Body"/>
        <w:numPr>
          <w:ilvl w:val="0"/>
          <w:numId w:val="26"/>
        </w:numPr>
        <w:spacing w:before="40"/>
      </w:pPr>
      <w:r>
        <w:rPr>
          <w:b/>
        </w:rPr>
        <w:t>Windows To Go tiesības.</w:t>
      </w:r>
      <w:r>
        <w:t xml:space="preserve"> Klients drīkst izveidot un glabāt programmatūras Instanci ne vairāk kā divos USB diskos, ko Galvenais lietotājs var darbināt jebkurā Windows ierīcē vai kvalificētā trešās personas ierīcē, neatrodoties Klienta vai tā Saistīto uzņēmumu telpās.</w:t>
      </w:r>
    </w:p>
    <w:p w:rsidR="008E1EAF" w:rsidRPr="00B810D0" w:rsidRDefault="008E1EAF" w:rsidP="00866323">
      <w:pPr>
        <w:pStyle w:val="ProductList-Body"/>
        <w:numPr>
          <w:ilvl w:val="0"/>
          <w:numId w:val="26"/>
        </w:numPr>
        <w:spacing w:before="40"/>
      </w:pPr>
      <w:r>
        <w:t xml:space="preserve">Galvenais lietotājs drīkst attāli piekļūt jebkurai atļautajai programmatūras Instancei, kas darbojas Klienta Datacenter serveros, izmantojot Windows RT Companion ierīci (jēdziens </w:t>
      </w:r>
      <w:r w:rsidR="0096203D">
        <w:t>„</w:t>
      </w:r>
      <w:r>
        <w:t>Windows RT Companion ierīce” ir jebkāda papildu ierīce, ko lieto Galvenais lietotājs un kuru atbilstoši licencējis Klients (nevis trešā persona) operētājsistēmu izdevumiem Windows RT vai Windows RT 8.1).</w:t>
      </w:r>
    </w:p>
    <w:p w:rsidR="008E1EAF" w:rsidRPr="00B810D0" w:rsidRDefault="008E1EAF" w:rsidP="00866323">
      <w:pPr>
        <w:pStyle w:val="ProductList-Body"/>
        <w:numPr>
          <w:ilvl w:val="0"/>
          <w:numId w:val="26"/>
        </w:numPr>
        <w:spacing w:before="40"/>
      </w:pPr>
      <w:r>
        <w:t>Klients drīkst pievienot ne vairāk kā 20 ierīces Windows ierīcei ar mērķi koplietot failus, izmantot drukas iespējas, izmantot Interneta informācijas pakalpojumus, Interneta savienojuma koplietošanu vai telefonijas pakalpojumus. Neierobežotu savienojumu skaitu ir atļauts veidot Šifratslēgu pārvaldības pakalpojumu vai līdzīgu tehnoloģiju aktivizēšanai.</w:t>
      </w:r>
    </w:p>
    <w:p w:rsidR="008E1EAF" w:rsidRPr="00B810D0" w:rsidRDefault="008E1EAF" w:rsidP="00BB43B8">
      <w:pPr>
        <w:pStyle w:val="ProductList-Body"/>
        <w:numPr>
          <w:ilvl w:val="0"/>
          <w:numId w:val="26"/>
        </w:numPr>
        <w:spacing w:before="40"/>
      </w:pPr>
      <w:r>
        <w:t>Klients drīkst izveidot neierobežotu skaitu programmatūras Instanču un glabāt tās jebkurā Klienta serverī vai datu nesējā tikai, lai īstenotu</w:t>
      </w:r>
      <w:r w:rsidR="00C110C9">
        <w:t> </w:t>
      </w:r>
      <w:r>
        <w:t xml:space="preserve">Klienta tiesības darbināt programmatūras Instances saskaņā ar jebkuru Klienta pakalpojuma Windows Intune ar darbstacijas operētājsistēmu (uz vienu lietotāju) licenci. </w:t>
      </w:r>
    </w:p>
    <w:p w:rsidR="008E1EAF" w:rsidRPr="00B810D0" w:rsidRDefault="00C12361" w:rsidP="00866323">
      <w:pPr>
        <w:pStyle w:val="ProductList-Body"/>
        <w:numPr>
          <w:ilvl w:val="0"/>
          <w:numId w:val="26"/>
        </w:numPr>
        <w:spacing w:before="40"/>
      </w:pPr>
      <w:r>
        <w:t xml:space="preserve">Citi lietotāji var piekļūt programmatūrai tikai, lai sniegtu tehnisko atbalstu, izmantojot Attālo palīdzību (vai līdzīgu tehnoloģiju) vai lai administrētu programmatūru.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Windows darbstacijas operētājsistēmas atkārtota piešķiršana</w:t>
      </w:r>
    </w:p>
    <w:p w:rsidR="008E1EAF" w:rsidRPr="00B810D0" w:rsidRDefault="008E1EAF" w:rsidP="00A62183">
      <w:pPr>
        <w:pStyle w:val="ProductList-Body"/>
        <w:ind w:left="180"/>
      </w:pPr>
      <w:r>
        <w:t>Ņemot vērā vispārīgo noteikumu pret licenču atkārtotu piešķiršanu īstermiņā, Klients var atkārtoti piešķirt savu licenci kvalificētai aizstāšanas ierīcei. Kvalificēta aizstāšanas ierīce ir ierīce, kurai Klients ir piešķīris licenci un kurā Klients ir instalējis jaunāko Windows darbstacijas operētājsistēmas versiju. Klients var ātrāk piešķirt atkārtoti savu licenci, ja licencētās ierīces ekspluatācija tiek izbeigta neatgriezeniska aparatūras bojājuma dēļ. Klients var aizstāt vienu Windows ierīci ar kādu citu ierīci, bet ne īstermiņā (90 dienas vai mazāk), un to var darīt tikai tādā gadījumā, ja aizstāšanas ierīcei ir licencēta jaunākā Windows darbstacijas operētājsistēmas versija. Licences, kas ir piešķirtas vai iegūtas saistībā</w:t>
      </w:r>
      <w:r w:rsidR="00C110C9">
        <w:t> </w:t>
      </w:r>
      <w:r>
        <w:t xml:space="preserve">ar citām iegūtajām licencēm (piemēram, MDOP) ir atkārtoti jāpiešķir, kad tiek atkārtoti piešķirta iegūtā licence.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Windows operētājsistēmas izpirkšanas iespēja</w:t>
      </w:r>
    </w:p>
    <w:p w:rsidR="008E1EAF" w:rsidRPr="00B810D0" w:rsidRDefault="008E1EAF" w:rsidP="00A62183">
      <w:pPr>
        <w:pStyle w:val="ProductList-Body"/>
        <w:ind w:left="180"/>
      </w:pPr>
      <w:r>
        <w:t>Izpirkšanas iespēja ir pieejama, lai iegūtu pastāvīgu licenci Windows Enterprise jaunākajai versijai, kas ir pieejama Klientam saskaņā ar pakalpojuma Windows Intune ar Windows darbstacijas operētājsistēmas abonementu tajā dienā, kad Klients veic izpirkšanas iespēju (Windows</w:t>
      </w:r>
      <w:r w:rsidR="00BB43B8">
        <w:t> </w:t>
      </w:r>
      <w:r>
        <w:t>Enterprise programmatūra), vai agrākā datumā. Izpirkšanas pasūtījumu var iesniegt pakalpojuma Windows Intune ar Windows darbstacijas operētājsistēmu abonementa 12. kalendārā mēneša laikā vai pēc tā, vai ne vairāk kā 90 dienas pēc Klienta abonementa derīguma termiņa beigām vai tā atcelšanas. Klientam būs jāsamaksā visas nesamaksātās abonementa un/vai atcelšanas maksas, īstenojot izpirkšanas iespēju vai</w:t>
      </w:r>
      <w:r w:rsidR="00BB43B8">
        <w:t> </w:t>
      </w:r>
      <w:r>
        <w:t>pirms tam. Klienta izpirkšanas pasūtījumā Windows Enterprise programmatūrai var būt vairākas licences, kuru skaits nepārsniedz aktīvo abonēšanas licenču skaitu pakalpojumam Windows Intune ar Windows darbstacijas operētājsistēmu, kas tajā brīdī pieder Klientam (vai</w:t>
      </w:r>
      <w:r w:rsidR="00BB43B8">
        <w:t> </w:t>
      </w:r>
      <w:r>
        <w:t xml:space="preserve">piederēja 90 dienas pirms izpirkšanas). Lai uzzinātu par izcenojumu, maksājumu nosacījumiem un informāciju par to, kā īstenot izpirkšanas iespēju, Klientam jāsazinās ar vietējo atbalsta centru: </w:t>
      </w:r>
      <w:hyperlink r:id="rId38" w:history="1">
        <w:r>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Pastāvīgās licences</w:t>
      </w:r>
    </w:p>
    <w:p w:rsidR="008E1EAF" w:rsidRPr="00B810D0" w:rsidRDefault="008E1EAF" w:rsidP="00A62183">
      <w:pPr>
        <w:pStyle w:val="ProductList-Body"/>
        <w:ind w:left="450"/>
      </w:pPr>
      <w:r>
        <w:t>Pēc tam, kad korporācija Microsoft pieņems Klienta izpirkšanas pasūtījumu un kvīti par pilnu maksājumu, Klients saņems tik pastāvīgu licenču Windows Enterprise programmatūrai, cik izpirkšanas pasūtījumā tika norādīts. Pastāvīgās licences, kas saņemtas saskaņā ar izpirkšanas iespēju, paliek pakļautas Klienta lielapjoma licencēšanas līguma noteikumiem (ieskaitot šos Tiešsaistes pakalpojumu noteikumus, kā tas tālāk</w:t>
      </w:r>
      <w:r w:rsidR="00BB43B8">
        <w:t> </w:t>
      </w:r>
      <w:r>
        <w:t>noteikts, un visus licenču ierobežojumus), un tās aizstāj Klienta pamata pastāvīgās licences kvalificētai Microsoft darbstacijas operētājsistēmai. Noteikumi, kas regulē Klienta turpmāku Windows Enterprise programmatūras lietošanu, ir spēkā arī pēc Klienta lielapjoma licencēšanas līguma darbības beigām vai tā izbeigšanas.</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Izpirkšanas iespēja</w:t>
      </w:r>
    </w:p>
    <w:p w:rsidR="008E1EAF" w:rsidRPr="00B810D0" w:rsidRDefault="008E1EAF" w:rsidP="00A62183">
      <w:pPr>
        <w:pStyle w:val="ProductList-Body"/>
        <w:ind w:left="450"/>
      </w:pPr>
      <w:r>
        <w:t>Neņemot vērā neko, kas ir pretrunā ar Klienta lielapjoma licencēšanas līgumu, Klients nedrīkst atkārtoti piešķirt pastāvīgās Windows darbstacijas operētājsistēmas licences, kas iegūtas saskaņā ar pakalpojuma Windows Intune ar Windows darbstacijas operētājsistēmu izpirkšanas iespēju aizstāšanas ierīcēm.</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Licenču piešķiršana</w:t>
      </w:r>
    </w:p>
    <w:p w:rsidR="008E1EAF" w:rsidRPr="00B810D0" w:rsidRDefault="008E1EAF" w:rsidP="00A62183">
      <w:pPr>
        <w:pStyle w:val="ProductList-Body"/>
        <w:ind w:left="450"/>
      </w:pPr>
      <w:r>
        <w:t>Klientam ir jāpiešķir pastāvīgās licences, ko Klients iegūst saskaņā ar izpirkšanas iespēju, Windows ierīcēm, uz kurām Klients lietoja programmatūru saskaņā ar Klientam atbilstošām pakalpojuma Windows Intune ar Windows darbstacijas operētājsistēmu (uz vienu lietotāju) abonēšanas licencēm.</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Produktu lietošanas noteikumi</w:t>
      </w:r>
    </w:p>
    <w:p w:rsidR="003D22CB" w:rsidRPr="00FE507D" w:rsidRDefault="008E1EAF" w:rsidP="00A62183">
      <w:pPr>
        <w:pStyle w:val="ProductList-Body"/>
        <w:ind w:left="450"/>
        <w:rPr>
          <w:lang w:val="pt-BR"/>
        </w:rPr>
      </w:pPr>
      <w:r>
        <w:t xml:space="preserve">Produktu lietošanas noteikumi Windows Enterprise operētājsistēmai attiecas uz Windows Enterprise programmatūras lietošanu, ko veic Klients, saskaņā ar pastāvīgajām licencēm, ko Klients iegūst saskaņā ar izpirkšanas iespēju. </w:t>
      </w:r>
      <w:r w:rsidRPr="00FE507D">
        <w:rPr>
          <w:lang w:val="pt-BR"/>
        </w:rPr>
        <w:t>Produktu lietošanas noteikumi ir pieejami vietnē</w:t>
      </w:r>
      <w:r w:rsidR="00BB43B8" w:rsidRPr="00FE507D">
        <w:rPr>
          <w:lang w:val="pt-BR"/>
        </w:rPr>
        <w:t> </w:t>
      </w:r>
      <w:hyperlink r:id="rId39" w:history="1">
        <w:r w:rsidRPr="00FE507D">
          <w:rPr>
            <w:rStyle w:val="Hyperlink"/>
            <w:lang w:val="pt-BR"/>
          </w:rPr>
          <w:t>http://go.microsoft.com/?linkid=9839206</w:t>
        </w:r>
      </w:hyperlink>
      <w:r w:rsidRPr="00FE507D">
        <w:rPr>
          <w:rStyle w:val="Hyperlink"/>
          <w:u w:val="none"/>
          <w:lang w:val="pt-BR"/>
        </w:rPr>
        <w:t>.</w:t>
      </w:r>
      <w:r w:rsidRPr="00FE507D">
        <w:rPr>
          <w:lang w:val="pt-BR"/>
        </w:rPr>
        <w:t xml:space="preserve"> Virtualizācijas tiesības, Viesabonēšanas lietošanas tiesības, Windows to Go tiesības un Companion ierīces, kas aprakstītas šajā sadaļā, nav piemērojamas.</w:t>
      </w:r>
    </w:p>
    <w:p w:rsidR="004B3528" w:rsidRPr="00415E5E" w:rsidRDefault="00A44267" w:rsidP="004B3528">
      <w:pPr>
        <w:pStyle w:val="ProductList-Body"/>
        <w:shd w:val="clear" w:color="auto" w:fill="A6A6A6" w:themeFill="background1" w:themeFillShade="A6"/>
        <w:spacing w:before="120" w:after="240"/>
        <w:jc w:val="right"/>
        <w:rPr>
          <w:lang w:val="fr-FR"/>
        </w:rPr>
      </w:pPr>
      <w:hyperlink w:anchor="Satura rādītājs" w:history="1">
        <w:r w:rsidR="00415E5E" w:rsidRPr="00FE507D">
          <w:rPr>
            <w:rStyle w:val="Hyperlink"/>
            <w:sz w:val="16"/>
            <w:szCs w:val="16"/>
            <w:lang w:val="fr-FR"/>
          </w:rPr>
          <w:t>Saturs</w:t>
        </w:r>
      </w:hyperlink>
      <w:r w:rsidR="00415E5E" w:rsidRPr="00FE507D">
        <w:rPr>
          <w:sz w:val="16"/>
          <w:szCs w:val="16"/>
          <w:lang w:val="fr-FR"/>
        </w:rPr>
        <w:t xml:space="preserve"> / </w:t>
      </w:r>
      <w:hyperlink w:anchor="GeneralTerms" w:history="1">
        <w:r w:rsidR="00415E5E" w:rsidRPr="00FE507D">
          <w:rPr>
            <w:rStyle w:val="Hyperlink"/>
            <w:sz w:val="16"/>
            <w:szCs w:val="16"/>
            <w:lang w:val="fr-FR"/>
          </w:rPr>
          <w:t>Vispārīgie noteikumi</w:t>
        </w:r>
      </w:hyperlink>
    </w:p>
    <w:p w:rsidR="000B2305" w:rsidRPr="00415E5E" w:rsidRDefault="000B2305">
      <w:pPr>
        <w:rPr>
          <w:lang w:val="fr-FR"/>
        </w:rPr>
      </w:pPr>
      <w:r w:rsidRPr="00415E5E">
        <w:rPr>
          <w:lang w:val="fr-FR"/>
        </w:rPr>
        <w:br w:type="page"/>
      </w:r>
    </w:p>
    <w:p w:rsidR="008E1EAF" w:rsidRPr="00415E5E" w:rsidRDefault="004B3528" w:rsidP="00233C87">
      <w:pPr>
        <w:pStyle w:val="ProductList-OfferingGroupHeading"/>
        <w:outlineLvl w:val="1"/>
        <w:rPr>
          <w:lang w:val="fr-FR"/>
        </w:rPr>
      </w:pPr>
      <w:bookmarkStart w:id="62" w:name="_Toc391461222"/>
      <w:r w:rsidRPr="00415E5E">
        <w:rPr>
          <w:lang w:val="fr-FR"/>
        </w:rPr>
        <w:t>Citi tiešsaistes pakalpojumi</w:t>
      </w:r>
      <w:bookmarkEnd w:id="62"/>
    </w:p>
    <w:p w:rsidR="008E1EAF" w:rsidRPr="00415E5E" w:rsidRDefault="004B3528" w:rsidP="00233C87">
      <w:pPr>
        <w:pStyle w:val="ProductList-Offering2Heading"/>
        <w:outlineLvl w:val="2"/>
        <w:rPr>
          <w:lang w:val="fr-FR"/>
        </w:rPr>
      </w:pPr>
      <w:r w:rsidRPr="00415E5E">
        <w:rPr>
          <w:lang w:val="fr-FR"/>
        </w:rPr>
        <w:tab/>
      </w:r>
      <w:bookmarkStart w:id="63" w:name="_Toc391461223"/>
      <w:r w:rsidRPr="00415E5E">
        <w:rPr>
          <w:lang w:val="fr-FR"/>
        </w:rPr>
        <w:t>Bing Maps Enterprise Platform un Bing Maps Mobile Asset Management Platform</w:t>
      </w:r>
      <w:bookmarkEnd w:id="63"/>
    </w:p>
    <w:p w:rsidR="00917344" w:rsidRPr="00415E5E" w:rsidRDefault="004962DF" w:rsidP="00917344">
      <w:pPr>
        <w:pStyle w:val="ProductList-Body"/>
        <w:rPr>
          <w:lang w:val="fr-FR"/>
        </w:rPr>
      </w:pPr>
      <w:r>
        <w:rPr>
          <w:b/>
          <w:color w:val="00188F"/>
          <w:lang w:val="fr-FR"/>
        </w:rPr>
        <w:t>Pakalpojumu SL</w:t>
      </w:r>
    </w:p>
    <w:p w:rsidR="00917344" w:rsidRPr="00415E5E" w:rsidRDefault="00917344" w:rsidP="00917344">
      <w:pPr>
        <w:pStyle w:val="ProductList-Body"/>
        <w:rPr>
          <w:lang w:val="fr-FR"/>
        </w:rPr>
      </w:pPr>
      <w:r w:rsidRPr="00415E5E">
        <w:rPr>
          <w:lang w:val="fr-FR"/>
        </w:rPr>
        <w:t xml:space="preserve">Pakalpojuma abonēšanas licence ir nepieciešama, lai nodrošinātu piekļuvi pakalpojumiem. Katra pakalpojuma abonēšanas licence ir jāiegādājas ar vismaz vienu no šādām kvalificētām lietojumprogrammu abonēšanas licencēm: </w:t>
      </w:r>
    </w:p>
    <w:p w:rsidR="00917344" w:rsidRPr="00415E5E" w:rsidRDefault="00917344" w:rsidP="00917344">
      <w:pPr>
        <w:pStyle w:val="ProductList-Body"/>
        <w:numPr>
          <w:ilvl w:val="0"/>
          <w:numId w:val="20"/>
        </w:numPr>
        <w:ind w:left="450" w:hanging="270"/>
        <w:rPr>
          <w:lang w:val="fr-FR"/>
        </w:rPr>
      </w:pPr>
      <w:r w:rsidRPr="00415E5E">
        <w:rPr>
          <w:lang w:val="fr-FR"/>
        </w:rP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rsidR="00917344" w:rsidRPr="00415E5E" w:rsidRDefault="00917344" w:rsidP="0088164F">
      <w:pPr>
        <w:pStyle w:val="ProductList-Body"/>
        <w:numPr>
          <w:ilvl w:val="0"/>
          <w:numId w:val="20"/>
        </w:numPr>
        <w:spacing w:before="40"/>
        <w:ind w:left="461" w:hanging="274"/>
        <w:rPr>
          <w:lang w:val="fr-FR"/>
        </w:rPr>
      </w:pPr>
      <w:r w:rsidRPr="00415E5E">
        <w:rPr>
          <w:lang w:val="fr-FR"/>
        </w:rPr>
        <w:t>publiskas vietnes lietošanas abonēšanas licence, kas ir pieejama noteiktam skaitam apmaksājamu darbību, ko var lietot vietnē, kas ir pieejama publiski un bez ierobežojumiem;</w:t>
      </w:r>
    </w:p>
    <w:p w:rsidR="00917344" w:rsidRPr="00415E5E" w:rsidRDefault="00917344" w:rsidP="0088164F">
      <w:pPr>
        <w:pStyle w:val="ProductList-Body"/>
        <w:numPr>
          <w:ilvl w:val="0"/>
          <w:numId w:val="20"/>
        </w:numPr>
        <w:spacing w:before="40"/>
        <w:ind w:left="461" w:hanging="274"/>
        <w:rPr>
          <w:lang w:val="fr-FR"/>
        </w:rPr>
      </w:pPr>
      <w:r w:rsidRPr="00415E5E">
        <w:rPr>
          <w:lang w:val="fr-FR"/>
        </w:rPr>
        <w:t>iekšējās vietnes lietošanas pievienojumprogramma, kas ir pieejama noteiktam skaitam apmaksājamu darbību, ko var lietot iekšējā vietnē (piemēram, iekštīklā) privātā tīklā;</w:t>
      </w:r>
    </w:p>
    <w:p w:rsidR="00917344" w:rsidRPr="00B810D0" w:rsidRDefault="00917344" w:rsidP="0088164F">
      <w:pPr>
        <w:pStyle w:val="ProductList-Body"/>
        <w:numPr>
          <w:ilvl w:val="0"/>
          <w:numId w:val="20"/>
        </w:numPr>
        <w:spacing w:before="40"/>
        <w:ind w:left="461" w:hanging="274"/>
      </w:pPr>
      <w:r>
        <w:t>Bing karšu neierobežota pievienojumprogramma;</w:t>
      </w:r>
    </w:p>
    <w:p w:rsidR="00917344" w:rsidRPr="00B810D0" w:rsidRDefault="00917344" w:rsidP="0088164F">
      <w:pPr>
        <w:pStyle w:val="ProductList-Body"/>
        <w:numPr>
          <w:ilvl w:val="0"/>
          <w:numId w:val="20"/>
        </w:numPr>
        <w:spacing w:before="40"/>
        <w:ind w:left="461" w:hanging="274"/>
      </w:pPr>
      <w:r>
        <w:t>Bing karšu Known User abonēšanas licence; vai</w:t>
      </w:r>
    </w:p>
    <w:p w:rsidR="00917344" w:rsidRPr="00B810D0" w:rsidRDefault="00917344" w:rsidP="0088164F">
      <w:pPr>
        <w:pStyle w:val="ProductList-Body"/>
        <w:numPr>
          <w:ilvl w:val="0"/>
          <w:numId w:val="20"/>
        </w:numPr>
        <w:spacing w:before="40"/>
        <w:ind w:left="461" w:hanging="274"/>
      </w:pPr>
      <w:r>
        <w:t>Bing karšu Light Known User abonēšanas licence.</w:t>
      </w:r>
    </w:p>
    <w:p w:rsidR="00917344" w:rsidRPr="00BB43B8" w:rsidRDefault="00917344" w:rsidP="00917344">
      <w:pPr>
        <w:pStyle w:val="ProductList-Body"/>
        <w:rPr>
          <w:sz w:val="14"/>
          <w:szCs w:val="14"/>
        </w:rPr>
      </w:pPr>
    </w:p>
    <w:p w:rsidR="00917344" w:rsidRPr="00B810D0" w:rsidRDefault="00917344" w:rsidP="00917344">
      <w:pPr>
        <w:pStyle w:val="ProductList-Body"/>
      </w:pPr>
      <w:r>
        <w:rPr>
          <w:b/>
          <w:color w:val="00188F"/>
        </w:rPr>
        <w:t>Kvalificētas Bing karšu platformas Mobile Asset Management pakalpojuma abonēšanas licences pievienojumprogrammu abonēšanas licences</w:t>
      </w:r>
    </w:p>
    <w:p w:rsidR="00917344" w:rsidRPr="00B810D0"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96203D">
        <w:t>„</w:t>
      </w:r>
      <w:r>
        <w:t>Līdzeklis” ir jebkurš transportlīdzeklis, ierīce vai cits mobils objekts. Šīs papildinājuma SL ir paredzētas noteiktam izsekoto līdzekļu skaitam.</w:t>
      </w:r>
    </w:p>
    <w:p w:rsidR="00917344" w:rsidRPr="00BB43B8" w:rsidRDefault="00917344" w:rsidP="00917344">
      <w:pPr>
        <w:pStyle w:val="ProductList-Body"/>
        <w:rPr>
          <w:sz w:val="14"/>
          <w:szCs w:val="14"/>
        </w:rPr>
      </w:pPr>
    </w:p>
    <w:p w:rsidR="00917344" w:rsidRPr="00B810D0" w:rsidRDefault="00917344" w:rsidP="00917344">
      <w:pPr>
        <w:pStyle w:val="ProductList-Body"/>
      </w:pPr>
      <w:r>
        <w:rPr>
          <w:b/>
          <w:color w:val="00188F"/>
        </w:rPr>
        <w:t>Autentificēti lietotāji</w:t>
      </w:r>
    </w:p>
    <w:p w:rsidR="00917344" w:rsidRPr="00B810D0" w:rsidRDefault="00917344" w:rsidP="00917344">
      <w:pPr>
        <w:pStyle w:val="ProductList-Body"/>
      </w:pPr>
      <w:r>
        <w:t>Lietotājiem, kurus ir autentificējušas Klienta programmas, kas piekļūst Bing karšu platformai Enterprise un Bing karšu platformai Mobile</w:t>
      </w:r>
      <w:r w:rsidR="00BB43B8">
        <w:t> </w:t>
      </w:r>
      <w:r>
        <w:t>Asset</w:t>
      </w:r>
      <w:r w:rsidR="00BB43B8">
        <w:t> </w:t>
      </w:r>
      <w:r>
        <w:t>Management, jābūt abonēšanas licencei.</w:t>
      </w:r>
    </w:p>
    <w:p w:rsidR="00917344" w:rsidRPr="00BB43B8" w:rsidRDefault="00917344" w:rsidP="00917344">
      <w:pPr>
        <w:pStyle w:val="ProductList-Body"/>
        <w:rPr>
          <w:sz w:val="14"/>
          <w:szCs w:val="14"/>
        </w:rPr>
      </w:pPr>
    </w:p>
    <w:p w:rsidR="00917344" w:rsidRPr="00B810D0" w:rsidRDefault="00917344" w:rsidP="00917344">
      <w:pPr>
        <w:pStyle w:val="ProductList-Body"/>
      </w:pPr>
      <w:r>
        <w:rPr>
          <w:b/>
          <w:color w:val="00188F"/>
        </w:rPr>
        <w:t>Bing Maps lietojumprogrammas interfeisi (API)</w:t>
      </w:r>
    </w:p>
    <w:p w:rsidR="00917344" w:rsidRPr="00B810D0" w:rsidRDefault="00917344" w:rsidP="00917344">
      <w:pPr>
        <w:pStyle w:val="ProductList-Body"/>
      </w:pPr>
      <w:r>
        <w:t>Klients var lietot visus Bing karšu lietojumprogrammas interfeisus (API) saskaņā ar Microsoft Bing karšu platformu API lietošanas noteikumiem</w:t>
      </w:r>
      <w:r w:rsidR="00BB43B8">
        <w:t> </w:t>
      </w:r>
      <w:r>
        <w:t>un</w:t>
      </w:r>
      <w:r w:rsidR="00BB43B8">
        <w:t> </w:t>
      </w:r>
      <w:r>
        <w:t xml:space="preserve">Bing karšu programmatūras izstrādes komplektiem (SDK), tostarp pēctecīgos noteikumus, kas ir pieejami vietnēs </w:t>
      </w:r>
      <w:hyperlink r:id="rId40" w:history="1">
        <w:r>
          <w:rPr>
            <w:rStyle w:val="Hyperlink"/>
          </w:rPr>
          <w:t>http://go.microsoft.com/fwlink/p/?LinkID=66121</w:t>
        </w:r>
      </w:hyperlink>
      <w:r>
        <w:t xml:space="preserve"> un </w:t>
      </w:r>
      <w:hyperlink r:id="rId41" w:history="1">
        <w:r>
          <w:rPr>
            <w:rStyle w:val="Hyperlink"/>
          </w:rPr>
          <w:t>http://go.microsoft.com/fwlink/p/?LinkID=223436</w:t>
        </w:r>
      </w:hyperlink>
      <w:r>
        <w:t>.</w:t>
      </w:r>
    </w:p>
    <w:p w:rsidR="00917344" w:rsidRPr="00BB43B8" w:rsidRDefault="00917344" w:rsidP="00917344">
      <w:pPr>
        <w:pStyle w:val="ProductList-Body"/>
        <w:rPr>
          <w:sz w:val="14"/>
          <w:szCs w:val="14"/>
        </w:rPr>
      </w:pPr>
    </w:p>
    <w:p w:rsidR="00917344" w:rsidRPr="00B810D0" w:rsidRDefault="00917344" w:rsidP="00917344">
      <w:pPr>
        <w:pStyle w:val="ProductList-Body"/>
      </w:pPr>
      <w:r>
        <w:rPr>
          <w:b/>
          <w:color w:val="00188F"/>
        </w:rPr>
        <w:t>Bing Maps personas datu aizsardzība</w:t>
      </w:r>
    </w:p>
    <w:p w:rsidR="008E1EAF" w:rsidRPr="00B810D0"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2" w:history="1">
        <w:r>
          <w:rPr>
            <w:rStyle w:val="Hyperlink"/>
          </w:rPr>
          <w:t>http://go.microsoft.com/fwlink/?LinkID=248686</w:t>
        </w:r>
      </w:hyperlink>
      <w:r>
        <w:t>, attiecas uz Bing karšu pakalpojumu lietošanu, ko veic Klients.</w:t>
      </w:r>
    </w:p>
    <w:p w:rsidR="00917344" w:rsidRPr="00B810D0" w:rsidRDefault="00A44267" w:rsidP="00917344">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rPr>
          <w:t>Saturs</w:t>
        </w:r>
      </w:hyperlink>
      <w:r w:rsidR="00415E5E" w:rsidRPr="00415E5E">
        <w:rPr>
          <w:sz w:val="16"/>
          <w:szCs w:val="16"/>
        </w:rPr>
        <w:t xml:space="preserve"> / </w:t>
      </w:r>
      <w:hyperlink w:anchor="GeneralTerms" w:history="1">
        <w:r w:rsidR="00415E5E" w:rsidRPr="00415E5E">
          <w:rPr>
            <w:rStyle w:val="Hyperlink"/>
            <w:sz w:val="16"/>
            <w:szCs w:val="16"/>
          </w:rPr>
          <w:t>Vispārīgie noteikumi</w:t>
        </w:r>
      </w:hyperlink>
    </w:p>
    <w:p w:rsidR="008E1EAF" w:rsidRPr="00B810D0" w:rsidRDefault="00917344" w:rsidP="00233C87">
      <w:pPr>
        <w:pStyle w:val="ProductList-Offering2Heading"/>
        <w:outlineLvl w:val="2"/>
      </w:pPr>
      <w:r>
        <w:tab/>
      </w:r>
      <w:bookmarkStart w:id="64" w:name="_Toc391461224"/>
      <w:r>
        <w:t>Microsoft Azure Directory Premium</w:t>
      </w:r>
      <w:bookmarkEnd w:id="64"/>
    </w:p>
    <w:p w:rsidR="008E1EAF" w:rsidRPr="00B810D0" w:rsidRDefault="00917344" w:rsidP="00A914BF">
      <w:pPr>
        <w:pStyle w:val="ProductList-Body"/>
      </w:pPr>
      <w:r>
        <w:t>Klients nedrīkst kopēt vai izplatīt datu kopas (vai kādu daļu no datu kopas), kas iekļautas programmatūrā Forefront Identity Manager, kas iekļauts Microsoft Azure Active Directory Premium lietotāja abonēšanas licencē.</w:t>
      </w:r>
    </w:p>
    <w:p w:rsidR="00917344" w:rsidRPr="00B810D0" w:rsidRDefault="00A44267" w:rsidP="00917344">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lang w:val="en-IN"/>
          </w:rPr>
          <w:t>Saturs</w:t>
        </w:r>
      </w:hyperlink>
      <w:r w:rsidR="00415E5E" w:rsidRPr="00415E5E">
        <w:rPr>
          <w:sz w:val="16"/>
          <w:szCs w:val="16"/>
          <w:lang w:val="en-IN"/>
        </w:rPr>
        <w:t xml:space="preserve"> / </w:t>
      </w:r>
      <w:hyperlink w:anchor="GeneralTerms" w:history="1">
        <w:r w:rsidR="00415E5E" w:rsidRPr="00415E5E">
          <w:rPr>
            <w:rStyle w:val="Hyperlink"/>
            <w:sz w:val="16"/>
            <w:szCs w:val="16"/>
            <w:lang w:val="en-IN"/>
          </w:rPr>
          <w:t>Vispārīgie noteikumi</w:t>
        </w:r>
      </w:hyperlink>
    </w:p>
    <w:p w:rsidR="008E1EAF" w:rsidRPr="00B810D0" w:rsidRDefault="00917344" w:rsidP="00233C87">
      <w:pPr>
        <w:pStyle w:val="ProductList-Offering2Heading"/>
        <w:outlineLvl w:val="2"/>
      </w:pPr>
      <w:r>
        <w:tab/>
      </w:r>
      <w:bookmarkStart w:id="65" w:name="_Toc391461225"/>
      <w:r>
        <w:t>Microsoft Learning E-Reference Library</w:t>
      </w:r>
      <w:bookmarkEnd w:id="65"/>
    </w:p>
    <w:p w:rsidR="008E1EAF" w:rsidRPr="00B810D0"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rsidR="00917344" w:rsidRPr="00B810D0" w:rsidRDefault="00A44267" w:rsidP="00917344">
      <w:pPr>
        <w:pStyle w:val="ProductList-Body"/>
        <w:shd w:val="clear" w:color="auto" w:fill="A6A6A6" w:themeFill="background1" w:themeFillShade="A6"/>
        <w:spacing w:before="120" w:after="240"/>
        <w:jc w:val="right"/>
      </w:pPr>
      <w:hyperlink w:anchor="Satura rādītājs" w:history="1">
        <w:r w:rsidR="00415E5E" w:rsidRPr="00415E5E">
          <w:rPr>
            <w:rStyle w:val="Hyperlink"/>
            <w:sz w:val="16"/>
            <w:szCs w:val="16"/>
          </w:rPr>
          <w:t>Saturs</w:t>
        </w:r>
      </w:hyperlink>
      <w:r w:rsidR="00415E5E" w:rsidRPr="00415E5E">
        <w:rPr>
          <w:sz w:val="16"/>
          <w:szCs w:val="16"/>
        </w:rPr>
        <w:t xml:space="preserve"> / </w:t>
      </w:r>
      <w:hyperlink w:anchor="GeneralTerms" w:history="1">
        <w:r w:rsidR="00415E5E" w:rsidRPr="00415E5E">
          <w:rPr>
            <w:rStyle w:val="Hyperlink"/>
            <w:sz w:val="16"/>
            <w:szCs w:val="16"/>
          </w:rPr>
          <w:t>Vispārīgie noteikumi</w:t>
        </w:r>
      </w:hyperlink>
    </w:p>
    <w:p w:rsidR="008E1EAF" w:rsidRPr="00B810D0" w:rsidRDefault="00917344" w:rsidP="00233C87">
      <w:pPr>
        <w:pStyle w:val="ProductList-Offering2Heading"/>
        <w:outlineLvl w:val="2"/>
      </w:pPr>
      <w:r>
        <w:tab/>
      </w:r>
      <w:bookmarkStart w:id="66" w:name="_Toc391461226"/>
      <w:r>
        <w:t>Microsoft Learning IT Academy</w:t>
      </w:r>
      <w:bookmarkEnd w:id="66"/>
    </w:p>
    <w:p w:rsidR="00917344" w:rsidRPr="00B810D0" w:rsidRDefault="00917344" w:rsidP="00917344">
      <w:pPr>
        <w:pStyle w:val="ProductList-Body"/>
      </w:pPr>
      <w:r>
        <w:rPr>
          <w:b/>
          <w:color w:val="00188F"/>
        </w:rPr>
        <w:t>Pakalpojumu abonēšanas licence</w:t>
      </w:r>
    </w:p>
    <w:p w:rsidR="000B2305" w:rsidRPr="00BB43B8" w:rsidRDefault="00917344" w:rsidP="00BB43B8">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rsidR="00917344" w:rsidRPr="00B810D0" w:rsidRDefault="00917344" w:rsidP="00917344">
      <w:pPr>
        <w:pStyle w:val="ProductList-Body"/>
      </w:pPr>
      <w:r>
        <w:rPr>
          <w:b/>
          <w:color w:val="00188F"/>
        </w:rPr>
        <w:t>Programmas IT Academy vadlīnijas</w:t>
      </w:r>
    </w:p>
    <w:p w:rsidR="00917344" w:rsidRPr="00B810D0" w:rsidRDefault="00917344" w:rsidP="00917344">
      <w:pPr>
        <w:pStyle w:val="ProductList-Body"/>
      </w:pPr>
      <w:r>
        <w:t xml:space="preserve">Programmas IT Academy vadlīnijas, kas atrodamas vietnē </w:t>
      </w:r>
      <w:hyperlink r:id="rId43" w:history="1">
        <w:r>
          <w:rPr>
            <w:rStyle w:val="Hyperlink"/>
          </w:rPr>
          <w:t>http://www.microsoft.com/itacademy</w:t>
        </w:r>
      </w:hyperlink>
      <w:r>
        <w:t>, attiecas uz Microsoft Learning IT Academy lietošanu, ko veic Klients, un tās priekšrocībām.</w:t>
      </w:r>
    </w:p>
    <w:p w:rsidR="00917344" w:rsidRPr="00B810D0" w:rsidRDefault="00917344" w:rsidP="00917344">
      <w:pPr>
        <w:pStyle w:val="ProductList-Body"/>
      </w:pPr>
    </w:p>
    <w:p w:rsidR="00917344" w:rsidRPr="00FE507D" w:rsidRDefault="00917344" w:rsidP="00917344">
      <w:pPr>
        <w:pStyle w:val="ProductList-Body"/>
        <w:rPr>
          <w:lang w:val="pt-BR"/>
        </w:rPr>
      </w:pPr>
      <w:r w:rsidRPr="00FE507D">
        <w:rPr>
          <w:b/>
          <w:color w:val="00188F"/>
          <w:lang w:val="pt-BR"/>
        </w:rPr>
        <w:t>Programmas priekšrocības, ko nodrošina trešās personas</w:t>
      </w:r>
    </w:p>
    <w:p w:rsidR="008E1EAF" w:rsidRPr="00FE507D" w:rsidRDefault="00917344" w:rsidP="00917344">
      <w:pPr>
        <w:pStyle w:val="ProductList-Body"/>
        <w:rPr>
          <w:lang w:val="pt-BR"/>
        </w:rPr>
      </w:pPr>
      <w:r w:rsidRPr="00FE507D">
        <w:rPr>
          <w:lang w:val="pt-BR"/>
        </w:rPr>
        <w:t>Programmas priekšrocības var lietot tikai licencētu iestāžu mācībspēki, darbinieki un studenti, kas šobrīd mācās licencētājā iestādē.</w:t>
      </w:r>
    </w:p>
    <w:p w:rsidR="00917344" w:rsidRPr="00FE507D" w:rsidRDefault="00A44267" w:rsidP="00917344">
      <w:pPr>
        <w:pStyle w:val="ProductList-Body"/>
        <w:shd w:val="clear" w:color="auto" w:fill="A6A6A6" w:themeFill="background1" w:themeFillShade="A6"/>
        <w:spacing w:before="120" w:after="240"/>
        <w:jc w:val="right"/>
        <w:rPr>
          <w:lang w:val="pt-BR"/>
        </w:rPr>
      </w:pPr>
      <w:hyperlink w:anchor="Satura rādītājs" w:history="1">
        <w:r w:rsidR="00415E5E" w:rsidRPr="00415E5E">
          <w:rPr>
            <w:rStyle w:val="Hyperlink"/>
            <w:sz w:val="16"/>
            <w:szCs w:val="16"/>
            <w:lang w:val="pt-BR"/>
          </w:rPr>
          <w:t>Saturs</w:t>
        </w:r>
      </w:hyperlink>
      <w:r w:rsidR="00415E5E" w:rsidRPr="00415E5E">
        <w:rPr>
          <w:sz w:val="16"/>
          <w:szCs w:val="16"/>
          <w:lang w:val="pt-BR"/>
        </w:rPr>
        <w:t xml:space="preserve"> / </w:t>
      </w:r>
      <w:hyperlink w:anchor="GeneralTerms" w:history="1">
        <w:r w:rsidR="00415E5E" w:rsidRPr="00415E5E">
          <w:rPr>
            <w:rStyle w:val="Hyperlink"/>
            <w:sz w:val="16"/>
            <w:szCs w:val="16"/>
            <w:lang w:val="pt-BR"/>
          </w:rPr>
          <w:t>Vispārīgie noteikumi</w:t>
        </w:r>
      </w:hyperlink>
    </w:p>
    <w:p w:rsidR="00D12FE5" w:rsidRPr="00FE507D" w:rsidRDefault="00D12FE5" w:rsidP="00D12FE5">
      <w:pPr>
        <w:pStyle w:val="ProductList-Offering2Heading"/>
        <w:rPr>
          <w:lang w:val="pt-BR"/>
        </w:rPr>
      </w:pPr>
      <w:r w:rsidRPr="00FE507D">
        <w:rPr>
          <w:lang w:val="pt-BR"/>
        </w:rPr>
        <w:tab/>
      </w:r>
      <w:bookmarkStart w:id="67" w:name="_Toc391461227"/>
      <w:r w:rsidRPr="00FE507D">
        <w:rPr>
          <w:lang w:val="pt-BR"/>
        </w:rPr>
        <w:t>Microsoft tiesību pārvaldība</w:t>
      </w:r>
      <w:bookmarkEnd w:id="67"/>
    </w:p>
    <w:p w:rsidR="00D12FE5" w:rsidRPr="00FE507D" w:rsidRDefault="00D12FE5" w:rsidP="004962DF">
      <w:pPr>
        <w:pStyle w:val="ProductList-Body"/>
        <w:rPr>
          <w:lang w:val="pt-BR"/>
        </w:rPr>
      </w:pPr>
      <w:r w:rsidRPr="00FE507D">
        <w:rPr>
          <w:lang w:val="pt-BR"/>
        </w:rPr>
        <w:t xml:space="preserve">Papildus lietotāja abonēšanas licencei skatiet </w:t>
      </w:r>
      <w:hyperlink w:anchor="Attachment2" w:history="1">
        <w:r w:rsidR="004962DF" w:rsidRPr="004962DF">
          <w:rPr>
            <w:rStyle w:val="Hyperlink"/>
            <w:lang w:val="pt-BR"/>
          </w:rPr>
          <w:t>2. pielikums</w:t>
        </w:r>
      </w:hyperlink>
      <w:r w:rsidRPr="00FE507D">
        <w:rPr>
          <w:lang w:val="pt-BR"/>
        </w:rPr>
        <w:t xml:space="preserve"> ar citām abonēšanas licencēm, kas atbilst Microsoft tiesību pārvaldības prasībām.</w:t>
      </w:r>
    </w:p>
    <w:p w:rsidR="00D12FE5" w:rsidRPr="00FE507D" w:rsidRDefault="00A44267" w:rsidP="00D12FE5">
      <w:pPr>
        <w:pStyle w:val="ProductList-Body"/>
        <w:shd w:val="clear" w:color="auto" w:fill="A6A6A6" w:themeFill="background1" w:themeFillShade="A6"/>
        <w:spacing w:before="120" w:after="240"/>
        <w:jc w:val="right"/>
        <w:rPr>
          <w:lang w:val="pt-BR"/>
        </w:rPr>
      </w:pPr>
      <w:hyperlink w:anchor="Satura rādītājs" w:history="1">
        <w:r w:rsidR="00415E5E" w:rsidRPr="00415E5E">
          <w:rPr>
            <w:rStyle w:val="Hyperlink"/>
            <w:sz w:val="16"/>
            <w:szCs w:val="16"/>
            <w:lang w:val="pt-BR"/>
          </w:rPr>
          <w:t>Saturs</w:t>
        </w:r>
      </w:hyperlink>
      <w:r w:rsidR="00415E5E" w:rsidRPr="00415E5E">
        <w:rPr>
          <w:sz w:val="16"/>
          <w:szCs w:val="16"/>
          <w:lang w:val="pt-BR"/>
        </w:rPr>
        <w:t xml:space="preserve"> / </w:t>
      </w:r>
      <w:hyperlink w:anchor="GeneralTerms" w:history="1">
        <w:r w:rsidR="00415E5E" w:rsidRPr="00415E5E">
          <w:rPr>
            <w:rStyle w:val="Hyperlink"/>
            <w:sz w:val="16"/>
            <w:szCs w:val="16"/>
            <w:lang w:val="pt-BR"/>
          </w:rPr>
          <w:t>Vispārīgie noteikumi</w:t>
        </w:r>
      </w:hyperlink>
    </w:p>
    <w:p w:rsidR="00581CDB" w:rsidRPr="00FE507D" w:rsidRDefault="00581CDB" w:rsidP="00581CDB">
      <w:pPr>
        <w:pStyle w:val="ProductList-Offering2Heading"/>
        <w:outlineLvl w:val="2"/>
        <w:rPr>
          <w:lang w:val="pt-BR"/>
        </w:rPr>
      </w:pPr>
      <w:r w:rsidRPr="00FE507D">
        <w:rPr>
          <w:lang w:val="pt-BR"/>
        </w:rPr>
        <w:tab/>
      </w:r>
      <w:bookmarkStart w:id="68" w:name="_Toc391461228"/>
      <w:r w:rsidRPr="00FE507D">
        <w:rPr>
          <w:lang w:val="pt-BR"/>
        </w:rPr>
        <w:t>Office 365 Developer</w:t>
      </w:r>
      <w:bookmarkEnd w:id="68"/>
    </w:p>
    <w:p w:rsidR="00581CDB" w:rsidRPr="00FE507D" w:rsidRDefault="00581CDB" w:rsidP="00581CDB">
      <w:pPr>
        <w:pStyle w:val="ProductList-Body"/>
        <w:tabs>
          <w:tab w:val="clear" w:pos="158"/>
          <w:tab w:val="left" w:pos="180"/>
        </w:tabs>
        <w:rPr>
          <w:lang w:val="pt-BR"/>
        </w:rPr>
      </w:pPr>
      <w:r w:rsidRPr="00FE507D">
        <w:rPr>
          <w:b/>
          <w:color w:val="00188F"/>
          <w:lang w:val="pt-BR"/>
        </w:rPr>
        <w:t>Office 365 Developer nav paredzēts ražošanas nolūkiem</w:t>
      </w:r>
    </w:p>
    <w:p w:rsidR="00581CDB" w:rsidRPr="00FE507D" w:rsidRDefault="00581CDB" w:rsidP="00581CDB">
      <w:pPr>
        <w:pStyle w:val="ProductList-Body"/>
        <w:tabs>
          <w:tab w:val="clear" w:pos="158"/>
          <w:tab w:val="left" w:pos="180"/>
        </w:tabs>
        <w:rPr>
          <w:lang w:val="pt-BR"/>
        </w:rPr>
      </w:pPr>
      <w:r w:rsidRPr="00FE507D">
        <w:rPr>
          <w:lang w:val="pt-BR"/>
        </w:rP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rsidR="00581CDB" w:rsidRPr="00FE507D" w:rsidRDefault="00581CDB" w:rsidP="00581CDB">
      <w:pPr>
        <w:pStyle w:val="ProductList-Body"/>
        <w:tabs>
          <w:tab w:val="clear" w:pos="158"/>
          <w:tab w:val="left" w:pos="180"/>
        </w:tabs>
        <w:rPr>
          <w:lang w:val="pt-BR"/>
        </w:rPr>
      </w:pPr>
    </w:p>
    <w:p w:rsidR="00581CDB" w:rsidRPr="00FE507D" w:rsidRDefault="00581CDB" w:rsidP="00581CDB">
      <w:pPr>
        <w:pStyle w:val="ProductList-Body"/>
        <w:tabs>
          <w:tab w:val="clear" w:pos="158"/>
          <w:tab w:val="left" w:pos="180"/>
        </w:tabs>
        <w:rPr>
          <w:lang w:val="pt-BR"/>
        </w:rPr>
      </w:pPr>
      <w:r w:rsidRPr="00FE507D">
        <w:rPr>
          <w:b/>
          <w:color w:val="00188F"/>
          <w:lang w:val="pt-BR"/>
        </w:rPr>
        <w:t>Office 365 Developer lietotāji</w:t>
      </w:r>
    </w:p>
    <w:p w:rsidR="00581CDB" w:rsidRPr="00FE507D" w:rsidRDefault="00581CDB" w:rsidP="00581CDB">
      <w:pPr>
        <w:pStyle w:val="ProductList-Body"/>
        <w:tabs>
          <w:tab w:val="clear" w:pos="158"/>
          <w:tab w:val="left" w:pos="180"/>
        </w:tabs>
        <w:rPr>
          <w:lang w:val="pt-BR"/>
        </w:rPr>
      </w:pPr>
      <w:r w:rsidRPr="00FE507D">
        <w:rPr>
          <w:lang w:val="pt-BR"/>
        </w:rPr>
        <w:t>Klienta lietotājiem nav nepieciešama abonēšanas licence, lai piekļūtu Office 365 Developer akcepttestu veikšanai vai atsauksmju sniegšanai par Klienta programmām.</w:t>
      </w:r>
    </w:p>
    <w:p w:rsidR="00581CDB" w:rsidRPr="00FE507D" w:rsidRDefault="00A44267" w:rsidP="00581CDB">
      <w:pPr>
        <w:pStyle w:val="ProductList-Body"/>
        <w:shd w:val="clear" w:color="auto" w:fill="A6A6A6" w:themeFill="background1" w:themeFillShade="A6"/>
        <w:spacing w:before="120" w:after="240"/>
        <w:jc w:val="right"/>
        <w:rPr>
          <w:lang w:val="pt-BR"/>
        </w:rPr>
      </w:pPr>
      <w:hyperlink w:anchor="Satura rādītājs" w:history="1">
        <w:r w:rsidR="00415E5E" w:rsidRPr="00415E5E">
          <w:rPr>
            <w:rStyle w:val="Hyperlink"/>
            <w:sz w:val="16"/>
            <w:szCs w:val="16"/>
            <w:lang w:val="pt-BR"/>
          </w:rPr>
          <w:t>Saturs</w:t>
        </w:r>
      </w:hyperlink>
      <w:r w:rsidR="00415E5E" w:rsidRPr="00415E5E">
        <w:rPr>
          <w:sz w:val="16"/>
          <w:szCs w:val="16"/>
          <w:lang w:val="pt-BR"/>
        </w:rPr>
        <w:t xml:space="preserve"> / </w:t>
      </w:r>
      <w:hyperlink w:anchor="GeneralTerms" w:history="1">
        <w:r w:rsidR="00415E5E" w:rsidRPr="00415E5E">
          <w:rPr>
            <w:rStyle w:val="Hyperlink"/>
            <w:sz w:val="16"/>
            <w:szCs w:val="16"/>
            <w:lang w:val="pt-BR"/>
          </w:rPr>
          <w:t>Vispārīgie noteikumi</w:t>
        </w:r>
      </w:hyperlink>
    </w:p>
    <w:p w:rsidR="008E1EAF" w:rsidRPr="00FE507D" w:rsidRDefault="00D67A4B" w:rsidP="00233C87">
      <w:pPr>
        <w:pStyle w:val="ProductList-Offering2Heading"/>
        <w:outlineLvl w:val="2"/>
        <w:rPr>
          <w:lang w:val="pt-BR"/>
        </w:rPr>
      </w:pPr>
      <w:r w:rsidRPr="00FE507D">
        <w:rPr>
          <w:lang w:val="pt-BR"/>
        </w:rPr>
        <w:tab/>
      </w:r>
      <w:bookmarkStart w:id="69" w:name="_Toc391461229"/>
      <w:r w:rsidRPr="00FE507D">
        <w:rPr>
          <w:lang w:val="pt-BR"/>
        </w:rPr>
        <w:t>Power BI pakalpojumam Office 365</w:t>
      </w:r>
      <w:bookmarkEnd w:id="69"/>
    </w:p>
    <w:p w:rsidR="00D12FE5" w:rsidRPr="00FE507D" w:rsidRDefault="00E855C6" w:rsidP="00D12FE5">
      <w:pPr>
        <w:pStyle w:val="ProductList-Body"/>
        <w:tabs>
          <w:tab w:val="clear" w:pos="158"/>
          <w:tab w:val="left" w:pos="360"/>
        </w:tabs>
        <w:rPr>
          <w:lang w:val="pt-BR"/>
        </w:rPr>
      </w:pPr>
      <w:r w:rsidRPr="00FE507D">
        <w:rPr>
          <w:b/>
          <w:color w:val="00188F"/>
          <w:lang w:val="pt-BR"/>
        </w:rPr>
        <w:t>P</w:t>
      </w:r>
      <w:r w:rsidR="00D12FE5" w:rsidRPr="00FE507D">
        <w:rPr>
          <w:b/>
          <w:color w:val="00188F"/>
          <w:lang w:val="pt-BR"/>
        </w:rPr>
        <w:t>aziņojumi</w:t>
      </w:r>
    </w:p>
    <w:p w:rsidR="00D12FE5" w:rsidRPr="00FE507D" w:rsidRDefault="00D12FE5" w:rsidP="00E96A97">
      <w:pPr>
        <w:pStyle w:val="ProductList-Body"/>
        <w:rPr>
          <w:lang w:val="pt-BR"/>
        </w:rPr>
      </w:pPr>
      <w:r w:rsidRPr="00FE507D">
        <w:rPr>
          <w:lang w:val="pt-BR"/>
        </w:rPr>
        <w:t xml:space="preserve">Piemērojami Bing karšu paziņojumi, kas pieejami </w:t>
      </w:r>
      <w:hyperlink w:anchor="1. pielikums" w:history="1">
        <w:hyperlink w:anchor="Attachment1" w:history="1">
          <w:r w:rsidR="00E96A97" w:rsidRPr="00E96A97">
            <w:rPr>
              <w:rStyle w:val="Hyperlink"/>
              <w:lang w:val="pt-BR"/>
            </w:rPr>
            <w:t>1. pielikums</w:t>
          </w:r>
        </w:hyperlink>
      </w:hyperlink>
      <w:r w:rsidRPr="00FE507D">
        <w:rPr>
          <w:lang w:val="pt-BR"/>
        </w:rPr>
        <w:t>.</w:t>
      </w:r>
    </w:p>
    <w:p w:rsidR="00D67A4B" w:rsidRPr="00FE507D" w:rsidRDefault="00A44267" w:rsidP="00D67A4B">
      <w:pPr>
        <w:pStyle w:val="ProductList-Body"/>
        <w:shd w:val="clear" w:color="auto" w:fill="A6A6A6" w:themeFill="background1" w:themeFillShade="A6"/>
        <w:spacing w:before="120" w:after="240"/>
        <w:jc w:val="right"/>
        <w:rPr>
          <w:lang w:val="pt-BR"/>
        </w:rPr>
      </w:pPr>
      <w:hyperlink w:anchor="Satura rādītājs" w:history="1">
        <w:r w:rsidR="00415E5E" w:rsidRPr="00415E5E">
          <w:rPr>
            <w:rStyle w:val="Hyperlink"/>
            <w:sz w:val="16"/>
            <w:szCs w:val="16"/>
            <w:lang w:val="pt-BR"/>
          </w:rPr>
          <w:t>Saturs</w:t>
        </w:r>
      </w:hyperlink>
      <w:r w:rsidR="00415E5E" w:rsidRPr="00415E5E">
        <w:rPr>
          <w:sz w:val="16"/>
          <w:szCs w:val="16"/>
          <w:lang w:val="pt-BR"/>
        </w:rPr>
        <w:t xml:space="preserve"> / </w:t>
      </w:r>
      <w:hyperlink w:anchor="GeneralTerms" w:history="1">
        <w:r w:rsidR="00415E5E" w:rsidRPr="00415E5E">
          <w:rPr>
            <w:rStyle w:val="Hyperlink"/>
            <w:sz w:val="16"/>
            <w:szCs w:val="16"/>
            <w:lang w:val="pt-BR"/>
          </w:rPr>
          <w:t>Vispārīgie noteikumi</w:t>
        </w:r>
      </w:hyperlink>
    </w:p>
    <w:p w:rsidR="003D22CB" w:rsidRPr="00FE507D" w:rsidRDefault="00D67A4B" w:rsidP="00233C87">
      <w:pPr>
        <w:pStyle w:val="ProductList-Offering2Heading"/>
        <w:outlineLvl w:val="2"/>
        <w:rPr>
          <w:lang w:val="pt-BR"/>
        </w:rPr>
      </w:pPr>
      <w:r w:rsidRPr="00FE507D">
        <w:rPr>
          <w:lang w:val="pt-BR"/>
        </w:rPr>
        <w:tab/>
      </w:r>
      <w:bookmarkStart w:id="70" w:name="_Toc391461230"/>
      <w:r w:rsidRPr="00FE507D">
        <w:rPr>
          <w:lang w:val="pt-BR"/>
        </w:rPr>
        <w:t>System Center Endpoint Protection</w:t>
      </w:r>
      <w:bookmarkEnd w:id="70"/>
    </w:p>
    <w:p w:rsidR="00D67A4B" w:rsidRPr="00FE507D" w:rsidRDefault="00D67A4B" w:rsidP="00D67A4B">
      <w:pPr>
        <w:pStyle w:val="ProductList-Body"/>
        <w:rPr>
          <w:lang w:val="pt-BR"/>
        </w:rPr>
      </w:pPr>
      <w:r w:rsidRPr="00FE507D">
        <w:rPr>
          <w:b/>
          <w:color w:val="00188F"/>
          <w:lang w:val="pt-BR"/>
        </w:rPr>
        <w:t>Ierīces abonēšanas licences</w:t>
      </w:r>
    </w:p>
    <w:p w:rsidR="00D67A4B" w:rsidRPr="00FE507D" w:rsidRDefault="00D67A4B" w:rsidP="00D67A4B">
      <w:pPr>
        <w:pStyle w:val="ProductList-Body"/>
        <w:rPr>
          <w:lang w:val="pt-BR"/>
        </w:rPr>
      </w:pPr>
      <w:r w:rsidRPr="00FE507D">
        <w:rPr>
          <w:lang w:val="pt-BR"/>
        </w:rPr>
        <w:t>Abonēšanas licence ir nepieciešama katrai ierīcei, kas piekļūst System Center Endpoint Protection vai saistītai programmatūrai, izņemot serverus, kuriem nepieciešamas servera pārvaldības licences.</w:t>
      </w:r>
    </w:p>
    <w:p w:rsidR="00D67A4B" w:rsidRPr="00FE507D" w:rsidRDefault="00D67A4B" w:rsidP="00D67A4B">
      <w:pPr>
        <w:pStyle w:val="ProductList-Body"/>
        <w:rPr>
          <w:lang w:val="pt-BR"/>
        </w:rPr>
      </w:pPr>
    </w:p>
    <w:p w:rsidR="00D67A4B" w:rsidRPr="00FE507D" w:rsidRDefault="00D67A4B" w:rsidP="00D67A4B">
      <w:pPr>
        <w:pStyle w:val="ProductList-Body"/>
        <w:rPr>
          <w:lang w:val="pt-BR"/>
        </w:rPr>
      </w:pPr>
      <w:r w:rsidRPr="00FE507D">
        <w:rPr>
          <w:b/>
          <w:color w:val="00188F"/>
          <w:lang w:val="pt-BR"/>
        </w:rPr>
        <w:t>Server pārvaldības abonēšanas licences</w:t>
      </w:r>
    </w:p>
    <w:p w:rsidR="00D67A4B" w:rsidRPr="00FE507D" w:rsidRDefault="00D67A4B" w:rsidP="00D67A4B">
      <w:pPr>
        <w:pStyle w:val="ProductList-Body"/>
        <w:rPr>
          <w:lang w:val="pt-BR"/>
        </w:rPr>
      </w:pPr>
      <w:r w:rsidRPr="00FE507D">
        <w:rPr>
          <w:lang w:val="pt-BR"/>
        </w:rPr>
        <w:t xml:space="preserve">Papildus lietotāja SL prasībām katram serverim ir nepieciešamas servera pārvaldības licences tādā skaitā, kāds ir norādīts System Center 2012 R2 Datacenter un Standard licences noteikumu Produktu lietošanas noteikumu sadaļā Pārvaldības serveri. Produktu lietošanas noteikumi ir pieejami vietnē </w:t>
      </w:r>
      <w:hyperlink r:id="rId44" w:history="1">
        <w:r w:rsidRPr="00FE507D">
          <w:rPr>
            <w:rStyle w:val="Hyperlink"/>
            <w:lang w:val="pt-BR"/>
          </w:rPr>
          <w:t>http://go.microsoft.com/?linkid=9839206</w:t>
        </w:r>
      </w:hyperlink>
      <w:r w:rsidRPr="00FE507D">
        <w:rPr>
          <w:lang w:val="pt-BR"/>
        </w:rPr>
        <w:t xml:space="preserve">. Šajā paziņojumā par pārvaldītajām OSE tiek uzskatītas OSE, kurās darbojas servera operētājsistēmas, kas piekļūst programmatūrai System Center Endpoint Protection vai saistītajai programmatūrai. Šajā rindkopā ar jēdzienu </w:t>
      </w:r>
      <w:r w:rsidR="0096203D" w:rsidRPr="00FE507D">
        <w:rPr>
          <w:lang w:val="pt-BR"/>
        </w:rPr>
        <w:t>„</w:t>
      </w:r>
      <w:r w:rsidRPr="00FE507D">
        <w:rPr>
          <w:lang w:val="pt-BR"/>
        </w:rPr>
        <w:t>serveris” jāsaprot ierīce, kurā Klients darbina servera operētājsistēmas programmatūru.</w:t>
      </w:r>
    </w:p>
    <w:p w:rsidR="00D67A4B" w:rsidRPr="00FE507D" w:rsidRDefault="00D67A4B" w:rsidP="00D67A4B">
      <w:pPr>
        <w:pStyle w:val="ProductList-Body"/>
        <w:rPr>
          <w:lang w:val="pt-BR"/>
        </w:rPr>
      </w:pPr>
    </w:p>
    <w:p w:rsidR="00D67A4B" w:rsidRPr="00FE507D" w:rsidRDefault="00D67A4B" w:rsidP="00D67A4B">
      <w:pPr>
        <w:pStyle w:val="ProductList-Body"/>
        <w:rPr>
          <w:lang w:val="pt-BR"/>
        </w:rPr>
      </w:pPr>
      <w:r w:rsidRPr="00FE507D">
        <w:rPr>
          <w:b/>
          <w:color w:val="00188F"/>
          <w:lang w:val="pt-BR"/>
        </w:rPr>
        <w:t>Skenēšanas programmu aizstāšana</w:t>
      </w:r>
    </w:p>
    <w:p w:rsidR="00D67A4B" w:rsidRPr="00FE507D" w:rsidRDefault="00D67A4B" w:rsidP="00D67A4B">
      <w:pPr>
        <w:pStyle w:val="ProductList-Body"/>
        <w:rPr>
          <w:lang w:val="pt-BR"/>
        </w:rPr>
      </w:pPr>
      <w:r w:rsidRPr="00FE507D">
        <w:rPr>
          <w:lang w:val="pt-BR"/>
        </w:rPr>
        <w:t>Korporācija Microsoft drīkst Tiešsaistes pakalpojumos aizstāt šādu programmatūru un failus ar līdzīgu programmatūru vai failiem:</w:t>
      </w:r>
    </w:p>
    <w:p w:rsidR="00D67A4B" w:rsidRPr="00B810D0" w:rsidRDefault="00D67A4B" w:rsidP="00D67A4B">
      <w:pPr>
        <w:pStyle w:val="ProductList-Body"/>
        <w:numPr>
          <w:ilvl w:val="0"/>
          <w:numId w:val="21"/>
        </w:numPr>
        <w:ind w:left="450" w:hanging="270"/>
      </w:pPr>
      <w:r>
        <w:t>pretvīrusu un pretsurogātpasta programmatūru; un</w:t>
      </w:r>
    </w:p>
    <w:p w:rsidR="003D22CB" w:rsidRPr="00FE507D" w:rsidRDefault="00D67A4B" w:rsidP="0088164F">
      <w:pPr>
        <w:pStyle w:val="ProductList-Body"/>
        <w:numPr>
          <w:ilvl w:val="0"/>
          <w:numId w:val="21"/>
        </w:numPr>
        <w:spacing w:before="40"/>
        <w:ind w:left="461" w:hanging="274"/>
        <w:rPr>
          <w:lang w:val="fr-FR"/>
        </w:rPr>
      </w:pPr>
      <w:r w:rsidRPr="00FE507D">
        <w:rPr>
          <w:lang w:val="fr-FR"/>
        </w:rPr>
        <w:t>parakstu failus un satura filtrēšanas datu failus.</w:t>
      </w:r>
    </w:p>
    <w:p w:rsidR="00D67A4B" w:rsidRPr="00FE507D" w:rsidRDefault="00A44267" w:rsidP="00D67A4B">
      <w:pPr>
        <w:pStyle w:val="ProductList-Body"/>
        <w:shd w:val="clear" w:color="auto" w:fill="A6A6A6" w:themeFill="background1" w:themeFillShade="A6"/>
        <w:spacing w:before="120" w:after="240"/>
        <w:jc w:val="right"/>
        <w:rPr>
          <w:lang w:val="fr-FR"/>
        </w:rPr>
      </w:pPr>
      <w:hyperlink w:anchor="Satura rādītājs" w:history="1">
        <w:r w:rsidR="00415E5E" w:rsidRPr="00FE507D">
          <w:rPr>
            <w:rStyle w:val="Hyperlink"/>
            <w:sz w:val="16"/>
            <w:szCs w:val="16"/>
            <w:lang w:val="fr-FR"/>
          </w:rPr>
          <w:t>Saturs</w:t>
        </w:r>
      </w:hyperlink>
      <w:r w:rsidR="00415E5E" w:rsidRPr="00FE507D">
        <w:rPr>
          <w:sz w:val="16"/>
          <w:szCs w:val="16"/>
          <w:lang w:val="fr-FR"/>
        </w:rPr>
        <w:t xml:space="preserve"> / </w:t>
      </w:r>
      <w:hyperlink w:anchor="GeneralTerms" w:history="1">
        <w:r w:rsidR="00415E5E" w:rsidRPr="00FE507D">
          <w:rPr>
            <w:rStyle w:val="Hyperlink"/>
            <w:sz w:val="16"/>
            <w:szCs w:val="16"/>
            <w:lang w:val="fr-FR"/>
          </w:rPr>
          <w:t>Vispārīgie noteikumi</w:t>
        </w:r>
      </w:hyperlink>
    </w:p>
    <w:p w:rsidR="00D67A4B" w:rsidRPr="00FE507D" w:rsidRDefault="00D67A4B" w:rsidP="00233C87">
      <w:pPr>
        <w:pStyle w:val="ProductList-Offering2Heading"/>
        <w:outlineLvl w:val="2"/>
        <w:rPr>
          <w:lang w:val="fr-FR"/>
        </w:rPr>
      </w:pPr>
      <w:r w:rsidRPr="00FE507D">
        <w:rPr>
          <w:lang w:val="fr-FR"/>
        </w:rPr>
        <w:tab/>
      </w:r>
      <w:bookmarkStart w:id="71" w:name="_Toc391461231"/>
      <w:r w:rsidRPr="00FE507D">
        <w:rPr>
          <w:lang w:val="fr-FR"/>
        </w:rPr>
        <w:t>Translator API</w:t>
      </w:r>
      <w:bookmarkEnd w:id="71"/>
    </w:p>
    <w:p w:rsidR="00D67A4B" w:rsidRPr="00FE507D" w:rsidRDefault="00D67A4B" w:rsidP="00A914BF">
      <w:pPr>
        <w:pStyle w:val="ProductList-Body"/>
        <w:rPr>
          <w:lang w:val="fr-FR"/>
        </w:rPr>
      </w:pPr>
      <w:r w:rsidRPr="00FE507D">
        <w:rPr>
          <w:lang w:val="fr-FR"/>
        </w:rPr>
        <w:t xml:space="preserve">Klients drīkst lietot Tulkotāja API saskaņā ar Tulkotāja API lietošanas noteikumiem, ieskaitot pēctecīgos noteikumus, kas atrodami vietnē </w:t>
      </w:r>
      <w:hyperlink r:id="rId45" w:history="1">
        <w:r w:rsidRPr="00FE507D">
          <w:rPr>
            <w:rStyle w:val="Hyperlink"/>
            <w:lang w:val="fr-FR"/>
          </w:rPr>
          <w:t>http://aka.ms/translatortou</w:t>
        </w:r>
      </w:hyperlink>
      <w:r w:rsidRPr="00FE507D">
        <w:rPr>
          <w:lang w:val="fr-FR"/>
        </w:rPr>
        <w:t xml:space="preserve">, un Tulkotāja personas datu aizsardzības paziņojumu, kas atrodams vietnē </w:t>
      </w:r>
      <w:hyperlink r:id="rId46" w:history="1">
        <w:r w:rsidRPr="00FE507D">
          <w:rPr>
            <w:rStyle w:val="Hyperlink"/>
            <w:lang w:val="fr-FR"/>
          </w:rPr>
          <w:t>http://aka.ms/translatorprivacy</w:t>
        </w:r>
      </w:hyperlink>
      <w:r w:rsidRPr="00FE507D">
        <w:rPr>
          <w:lang w:val="fr-FR"/>
        </w:rPr>
        <w:t>.</w:t>
      </w:r>
    </w:p>
    <w:p w:rsidR="00D67A4B" w:rsidRPr="00FE507D" w:rsidRDefault="00A44267" w:rsidP="00D67A4B">
      <w:pPr>
        <w:pStyle w:val="ProductList-Body"/>
        <w:shd w:val="clear" w:color="auto" w:fill="A6A6A6" w:themeFill="background1" w:themeFillShade="A6"/>
        <w:spacing w:before="120" w:after="240"/>
        <w:jc w:val="right"/>
        <w:rPr>
          <w:lang w:val="fr-FR"/>
        </w:rPr>
      </w:pPr>
      <w:hyperlink w:anchor="Satura rādītājs" w:history="1">
        <w:r w:rsidR="00415E5E" w:rsidRPr="00FE507D">
          <w:rPr>
            <w:rStyle w:val="Hyperlink"/>
            <w:sz w:val="16"/>
            <w:szCs w:val="16"/>
            <w:lang w:val="fr-FR"/>
          </w:rPr>
          <w:t>Saturs</w:t>
        </w:r>
      </w:hyperlink>
      <w:r w:rsidR="00415E5E" w:rsidRPr="00FE507D">
        <w:rPr>
          <w:sz w:val="16"/>
          <w:szCs w:val="16"/>
          <w:lang w:val="fr-FR"/>
        </w:rPr>
        <w:t xml:space="preserve"> / </w:t>
      </w:r>
      <w:hyperlink w:anchor="GeneralTerms" w:history="1">
        <w:r w:rsidR="00415E5E" w:rsidRPr="00FE507D">
          <w:rPr>
            <w:rStyle w:val="Hyperlink"/>
            <w:sz w:val="16"/>
            <w:szCs w:val="16"/>
            <w:lang w:val="fr-FR"/>
          </w:rPr>
          <w:t>Vispārīgie noteikumi</w:t>
        </w:r>
      </w:hyperlink>
    </w:p>
    <w:p w:rsidR="000E6ED8" w:rsidRPr="00FE507D" w:rsidRDefault="00D67A4B" w:rsidP="00233C87">
      <w:pPr>
        <w:pStyle w:val="ProductList-Offering2Heading"/>
        <w:outlineLvl w:val="2"/>
        <w:rPr>
          <w:lang w:val="fr-FR"/>
        </w:rPr>
      </w:pPr>
      <w:bookmarkStart w:id="72" w:name="_Toc391461232"/>
      <w:r w:rsidRPr="00FE507D">
        <w:rPr>
          <w:lang w:val="fr-FR"/>
        </w:rPr>
        <w:t>Yammer Enterprise</w:t>
      </w:r>
      <w:bookmarkEnd w:id="72"/>
    </w:p>
    <w:p w:rsidR="00D67A4B" w:rsidRPr="00FE507D" w:rsidRDefault="00D67A4B" w:rsidP="00D67A4B">
      <w:pPr>
        <w:pStyle w:val="ProductList-Body"/>
        <w:rPr>
          <w:lang w:val="fr-FR"/>
        </w:rPr>
      </w:pPr>
      <w:r w:rsidRPr="00FE507D">
        <w:rPr>
          <w:b/>
          <w:color w:val="00188F"/>
          <w:lang w:val="fr-FR"/>
        </w:rPr>
        <w:t>Ārējie lietotāji</w:t>
      </w:r>
    </w:p>
    <w:p w:rsidR="00D67A4B" w:rsidRPr="00FE507D" w:rsidRDefault="00D67A4B" w:rsidP="00D67A4B">
      <w:pPr>
        <w:pStyle w:val="ProductList-Body"/>
        <w:rPr>
          <w:lang w:val="fr-FR"/>
        </w:rPr>
      </w:pPr>
      <w:r w:rsidRPr="00FE507D">
        <w:rPr>
          <w:lang w:val="fr-FR"/>
        </w:rPr>
        <w:t>Ārējiem lietotājiem, kas ir uzaicināti pakalpojumā Yammer, izmantojot ārējo tīkla funkcionalitāti, nav nepieciešamas lietotāja SL.</w:t>
      </w:r>
    </w:p>
    <w:p w:rsidR="00D67A4B" w:rsidRPr="00FE507D" w:rsidRDefault="00D67A4B" w:rsidP="00D67A4B">
      <w:pPr>
        <w:pStyle w:val="ProductList-Body"/>
        <w:rPr>
          <w:lang w:val="fr-FR"/>
        </w:rPr>
      </w:pPr>
    </w:p>
    <w:p w:rsidR="00D67A4B" w:rsidRPr="00FE507D" w:rsidRDefault="00D67A4B" w:rsidP="00D67A4B">
      <w:pPr>
        <w:pStyle w:val="ProductList-Body"/>
        <w:rPr>
          <w:lang w:val="pt-BR"/>
        </w:rPr>
      </w:pPr>
      <w:r w:rsidRPr="00FE507D">
        <w:rPr>
          <w:b/>
          <w:color w:val="00188F"/>
          <w:lang w:val="pt-BR"/>
        </w:rPr>
        <w:t>Klienta datu izmantošana, ko veic korporācija Microsoft</w:t>
      </w:r>
    </w:p>
    <w:p w:rsidR="00D67A4B" w:rsidRPr="00FE507D" w:rsidRDefault="00D67A4B" w:rsidP="00D67A4B">
      <w:pPr>
        <w:pStyle w:val="ProductList-Body"/>
        <w:rPr>
          <w:lang w:val="pt-BR"/>
        </w:rPr>
      </w:pPr>
      <w:r w:rsidRPr="00FE507D">
        <w:rPr>
          <w:lang w:val="pt-BR"/>
        </w:rPr>
        <w:t>Neņemot vērā nosacījumus, kas ir pretrunā ar Klienta lielapjoma licencēšanas līgumā vai Tiešsaistes pakalpojumu noteikumos pausto, Klienta datu</w:t>
      </w:r>
      <w:r w:rsidR="00BB43B8" w:rsidRPr="00FE507D">
        <w:rPr>
          <w:lang w:val="pt-BR"/>
        </w:rPr>
        <w:t> </w:t>
      </w:r>
      <w:r w:rsidRPr="00FE507D">
        <w:rPr>
          <w:lang w:val="pt-BR"/>
        </w:rPr>
        <w:t xml:space="preserve">izmantošanu, ko veic korporācija Microsoft tiešsaistes pakalpojumā Yammer Enterprise, gan pirms, gan pēc Klienta Tiešsaistes pakalpojumu abonementa darbības beigām, regulē Yammer personas datu aizsardzības paziņojums, kas atrodams vietnē </w:t>
      </w:r>
      <w:hyperlink r:id="rId47" w:history="1">
        <w:r w:rsidRPr="00FE507D">
          <w:rPr>
            <w:rStyle w:val="Hyperlink"/>
            <w:lang w:val="pt-BR"/>
          </w:rPr>
          <w:t>www.yammer.com/about/privacy</w:t>
        </w:r>
      </w:hyperlink>
      <w:r w:rsidRPr="00FE507D">
        <w:rPr>
          <w:lang w:val="pt-BR"/>
        </w:rPr>
        <w:t xml:space="preserve">. </w:t>
      </w:r>
    </w:p>
    <w:p w:rsidR="00D67A4B" w:rsidRPr="00FE507D" w:rsidRDefault="00D67A4B" w:rsidP="00D67A4B">
      <w:pPr>
        <w:pStyle w:val="ProductList-Body"/>
        <w:rPr>
          <w:lang w:val="pt-BR"/>
        </w:rPr>
      </w:pPr>
    </w:p>
    <w:p w:rsidR="00D67A4B" w:rsidRPr="00FE507D" w:rsidRDefault="00D67A4B" w:rsidP="00D67A4B">
      <w:pPr>
        <w:pStyle w:val="ProductList-Body"/>
        <w:rPr>
          <w:lang w:val="pt-BR"/>
        </w:rPr>
      </w:pPr>
      <w:r w:rsidRPr="00FE507D">
        <w:rPr>
          <w:b/>
          <w:color w:val="00188F"/>
          <w:lang w:val="pt-BR"/>
        </w:rPr>
        <w:t>Bērni</w:t>
      </w:r>
    </w:p>
    <w:p w:rsidR="00D67A4B" w:rsidRPr="00FE507D" w:rsidRDefault="00D67A4B" w:rsidP="00D67A4B">
      <w:pPr>
        <w:pStyle w:val="ProductList-Body"/>
        <w:rPr>
          <w:lang w:val="pt-BR"/>
        </w:rPr>
      </w:pPr>
      <w:r w:rsidRPr="00FE507D">
        <w:rPr>
          <w:lang w:val="pt-BR"/>
        </w:rPr>
        <w:t>Pakalpojums Yammer Enterprise nav paredzēts un veidots lietotājiem, kas nav sasnieguši 13 gadu vecumu. Klients nedrīkst iestatīt Yammer kontu personām, kas nav sasniegušas 13 gadu vecumu.</w:t>
      </w:r>
    </w:p>
    <w:p w:rsidR="00D67A4B" w:rsidRPr="00FE507D" w:rsidRDefault="00A44267" w:rsidP="00D67A4B">
      <w:pPr>
        <w:pStyle w:val="ProductList-Body"/>
        <w:shd w:val="clear" w:color="auto" w:fill="A6A6A6" w:themeFill="background1" w:themeFillShade="A6"/>
        <w:spacing w:before="120" w:after="240"/>
        <w:jc w:val="right"/>
        <w:rPr>
          <w:lang w:val="pt-BR"/>
        </w:rPr>
      </w:pPr>
      <w:hyperlink w:anchor="Satura rādītājs" w:history="1">
        <w:r w:rsidR="00415E5E" w:rsidRPr="00415E5E">
          <w:rPr>
            <w:rStyle w:val="Hyperlink"/>
            <w:sz w:val="16"/>
            <w:szCs w:val="16"/>
            <w:lang w:val="pt-BR"/>
          </w:rPr>
          <w:t>Saturs</w:t>
        </w:r>
      </w:hyperlink>
      <w:r w:rsidR="00415E5E" w:rsidRPr="00415E5E">
        <w:rPr>
          <w:sz w:val="16"/>
          <w:szCs w:val="16"/>
          <w:lang w:val="pt-BR"/>
        </w:rPr>
        <w:t xml:space="preserve"> / </w:t>
      </w:r>
      <w:hyperlink w:anchor="GeneralTerms" w:history="1">
        <w:r w:rsidR="00415E5E" w:rsidRPr="00415E5E">
          <w:rPr>
            <w:rStyle w:val="Hyperlink"/>
            <w:sz w:val="16"/>
            <w:szCs w:val="16"/>
            <w:lang w:val="pt-BR"/>
          </w:rPr>
          <w:t>Vispārīgie noteikumi</w:t>
        </w:r>
      </w:hyperlink>
    </w:p>
    <w:p w:rsidR="000E6ED8" w:rsidRPr="00FE507D" w:rsidRDefault="000E6ED8" w:rsidP="00A914BF">
      <w:pPr>
        <w:pStyle w:val="ProductList-Body"/>
        <w:rPr>
          <w:lang w:val="pt-BR"/>
        </w:rPr>
      </w:pPr>
    </w:p>
    <w:p w:rsidR="000E6ED8" w:rsidRPr="00FE507D" w:rsidRDefault="000E6ED8" w:rsidP="00A914BF">
      <w:pPr>
        <w:pStyle w:val="ProductList-Body"/>
        <w:rPr>
          <w:lang w:val="pt-BR"/>
        </w:rPr>
        <w:sectPr w:rsidR="000E6ED8" w:rsidRPr="00FE507D" w:rsidSect="00E275D6">
          <w:type w:val="continuous"/>
          <w:pgSz w:w="12240" w:h="15840"/>
          <w:pgMar w:top="1440" w:right="720" w:bottom="1440" w:left="720" w:header="720" w:footer="720" w:gutter="0"/>
          <w:cols w:space="720"/>
          <w:titlePg/>
          <w:docGrid w:linePitch="360"/>
        </w:sectPr>
      </w:pPr>
    </w:p>
    <w:p w:rsidR="000E6ED8" w:rsidRPr="00FE507D" w:rsidRDefault="00D67A4B" w:rsidP="00233C87">
      <w:pPr>
        <w:pStyle w:val="ProductList-SectionHeading"/>
        <w:outlineLvl w:val="0"/>
        <w:rPr>
          <w:lang w:val="pt-BR"/>
        </w:rPr>
      </w:pPr>
      <w:bookmarkStart w:id="73" w:name="Attachment1"/>
      <w:bookmarkStart w:id="74" w:name="_Toc391461233"/>
      <w:r w:rsidRPr="00FE507D">
        <w:rPr>
          <w:lang w:val="pt-BR"/>
        </w:rPr>
        <w:t>1. pielikums — paziņojumi</w:t>
      </w:r>
      <w:bookmarkEnd w:id="73"/>
      <w:bookmarkEnd w:id="74"/>
    </w:p>
    <w:p w:rsidR="004D27A6" w:rsidRPr="00FE507D" w:rsidRDefault="00D67A4B" w:rsidP="00233C87">
      <w:pPr>
        <w:pStyle w:val="ProductList-Offering1Heading"/>
        <w:outlineLvl w:val="1"/>
        <w:rPr>
          <w:lang w:val="pt-BR"/>
        </w:rPr>
      </w:pPr>
      <w:bookmarkStart w:id="75" w:name="_Toc391461234"/>
      <w:r w:rsidRPr="00FE507D">
        <w:rPr>
          <w:lang w:val="pt-BR"/>
        </w:rPr>
        <w:t>Bing Maps</w:t>
      </w:r>
      <w:bookmarkEnd w:id="75"/>
    </w:p>
    <w:p w:rsidR="00D67A4B" w:rsidRPr="00FE507D" w:rsidRDefault="00D67A4B" w:rsidP="00A914BF">
      <w:pPr>
        <w:pStyle w:val="ProductList-Body"/>
        <w:rPr>
          <w:lang w:val="pt-BR"/>
        </w:rPr>
      </w:pPr>
      <w:r w:rsidRPr="00FE507D">
        <w:rPr>
          <w:lang w:val="pt-BR"/>
        </w:rP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8" w:history="1">
        <w:r w:rsidRPr="00FE507D">
          <w:rPr>
            <w:rStyle w:val="Hyperlink"/>
            <w:lang w:val="pt-BR"/>
          </w:rPr>
          <w:t>go.microsoft.com/?linkid=9710837</w:t>
        </w:r>
      </w:hyperlink>
      <w:r w:rsidRPr="00FE507D">
        <w:rPr>
          <w:lang w:val="pt-BR"/>
        </w:rPr>
        <w:t xml:space="preserve">, un Bing karšu personas datu aizsardzības paziņojums, kas ir pieejams vietnē </w:t>
      </w:r>
      <w:hyperlink r:id="rId49" w:history="1">
        <w:r w:rsidRPr="00FE507D">
          <w:rPr>
            <w:rStyle w:val="Hyperlink"/>
            <w:lang w:val="pt-BR"/>
          </w:rPr>
          <w:t>go.microsoft.com/fwlink/?LinkID=248686</w:t>
        </w:r>
      </w:hyperlink>
      <w:r w:rsidRPr="00FE507D">
        <w:rPr>
          <w:lang w:val="pt-BR"/>
        </w:rPr>
        <w:t>.</w:t>
      </w:r>
    </w:p>
    <w:p w:rsidR="00A27D70" w:rsidRPr="00FE507D" w:rsidRDefault="00A27D70" w:rsidP="00A914BF">
      <w:pPr>
        <w:pStyle w:val="ProductList-Body"/>
        <w:rPr>
          <w:lang w:val="pt-BR"/>
        </w:rPr>
      </w:pPr>
    </w:p>
    <w:p w:rsidR="00D67A4B" w:rsidRPr="00FE507D" w:rsidRDefault="00A27D70" w:rsidP="00233C87">
      <w:pPr>
        <w:pStyle w:val="ProductList-Offering1Heading"/>
        <w:outlineLvl w:val="1"/>
        <w:rPr>
          <w:lang w:val="pt-BR"/>
        </w:rPr>
      </w:pPr>
      <w:bookmarkStart w:id="76" w:name="_Toc391461235"/>
      <w:r w:rsidRPr="00FE507D">
        <w:rPr>
          <w:lang w:val="pt-BR"/>
        </w:rPr>
        <w:t>Klientu atbalsts</w:t>
      </w:r>
      <w:bookmarkEnd w:id="76"/>
    </w:p>
    <w:p w:rsidR="00A27D70" w:rsidRPr="00FE507D" w:rsidRDefault="00A27D70" w:rsidP="00A27D70">
      <w:pPr>
        <w:pStyle w:val="ProductList-Body"/>
        <w:rPr>
          <w:lang w:val="pt-BR"/>
        </w:rPr>
      </w:pPr>
      <w:r w:rsidRPr="00FE507D">
        <w:rPr>
          <w:lang w:val="pt-BR"/>
        </w:rPr>
        <w:t>Ja Klienta lielapjoma licencēšanas līgumā ir iekļauts Galvenais līgums Business, kas datēts pirms 2007. gada 1. septembra (un Klients nav parakstījis nevienu citu Master līmeņa Microsoft profesionālo pakalpojumu līgumu), vai ja Klientam ir licence saskaņā ar Microsoft tiešsaistes abonēšanas līgumu vai citu korporācijas Microsoft līgumu, kas ietver tikai Tiešsaistes pakalpojumus, Klientu atbalsts tiek nodrošināts saskaņā ar šiem papildu noteikumiem.</w:t>
      </w:r>
    </w:p>
    <w:p w:rsidR="00A27D70" w:rsidRPr="00FE507D" w:rsidRDefault="00A27D70" w:rsidP="00A27D70">
      <w:pPr>
        <w:pStyle w:val="ProductList-Body"/>
        <w:rPr>
          <w:lang w:val="pt-BR"/>
        </w:rPr>
      </w:pPr>
    </w:p>
    <w:p w:rsidR="00A27D70" w:rsidRPr="00FE507D" w:rsidRDefault="00A27D70" w:rsidP="00233C87">
      <w:pPr>
        <w:pStyle w:val="ProductList-Body"/>
        <w:outlineLvl w:val="2"/>
        <w:rPr>
          <w:lang w:val="pt-BR"/>
        </w:rPr>
      </w:pPr>
      <w:r w:rsidRPr="00FE507D">
        <w:rPr>
          <w:b/>
          <w:color w:val="00188F"/>
          <w:lang w:val="pt-BR"/>
        </w:rPr>
        <w:t>Definīcijas</w:t>
      </w:r>
    </w:p>
    <w:p w:rsidR="00A27D70" w:rsidRPr="00FE507D" w:rsidRDefault="00A27D70" w:rsidP="00BC4E64">
      <w:pPr>
        <w:pStyle w:val="ProductList-Body"/>
        <w:spacing w:after="120"/>
        <w:rPr>
          <w:lang w:val="pt-BR"/>
        </w:rPr>
      </w:pPr>
      <w:r w:rsidRPr="00FE507D">
        <w:rPr>
          <w:lang w:val="pt-BR"/>
        </w:rPr>
        <w:t>Jēdzieniem, kas tiek izmantoti šajā Klientu atbalsta paziņojumā, bet nav definēti, definīcijas ir sniegtas Klienta lielapjoma licencēšanas līgumā.</w:t>
      </w:r>
    </w:p>
    <w:p w:rsidR="00A27D70" w:rsidRPr="00FE507D" w:rsidRDefault="0096203D" w:rsidP="00BC4E64">
      <w:pPr>
        <w:pStyle w:val="ProductList-Body"/>
        <w:spacing w:after="120"/>
        <w:rPr>
          <w:lang w:val="pt-BR"/>
        </w:rPr>
      </w:pPr>
      <w:r w:rsidRPr="00FE507D">
        <w:rPr>
          <w:lang w:val="pt-BR"/>
        </w:rPr>
        <w:t>„</w:t>
      </w:r>
      <w:r w:rsidR="00A27D70" w:rsidRPr="00FE507D">
        <w:rPr>
          <w:lang w:val="pt-BR"/>
        </w:rPr>
        <w:t xml:space="preserve">Klientu atbalsts” ir viss atbalsts vai padomi, kas tiek sniegti Klientam saskaņā ar Klienta lielapjoma licencēšanas līgumu. </w:t>
      </w:r>
    </w:p>
    <w:p w:rsidR="00A27D70" w:rsidRPr="00FE507D" w:rsidRDefault="0096203D" w:rsidP="00A27D70">
      <w:pPr>
        <w:pStyle w:val="ProductList-Body"/>
        <w:rPr>
          <w:lang w:val="pt-BR"/>
        </w:rPr>
      </w:pPr>
      <w:r w:rsidRPr="00FE507D">
        <w:rPr>
          <w:lang w:val="pt-BR"/>
        </w:rPr>
        <w:t>„</w:t>
      </w:r>
      <w:r w:rsidR="00A27D70" w:rsidRPr="00FE507D">
        <w:rPr>
          <w:lang w:val="pt-BR"/>
        </w:rPr>
        <w:t>Labojumi” ir Produktu labojumi, modifikācijas vai uzlabojumi, vai to atvasinājumi, ko korporācija Microsoft izlaiž vispārējai lietošanai (piemēram,</w:t>
      </w:r>
      <w:r w:rsidR="00BB43B8" w:rsidRPr="00FE507D">
        <w:rPr>
          <w:lang w:val="pt-BR"/>
        </w:rPr>
        <w:t> </w:t>
      </w:r>
      <w:r w:rsidR="00A27D70" w:rsidRPr="00FE507D">
        <w:rPr>
          <w:lang w:val="pt-BR"/>
        </w:rPr>
        <w:t>servisa pakotnes) vai ko korporācija Microsoft nodrošina Klientam, sniedzot Klientu atbalstu saistībā ar specifisku problēmu.</w:t>
      </w:r>
    </w:p>
    <w:p w:rsidR="00A27D70" w:rsidRPr="00FE507D" w:rsidRDefault="00A27D70" w:rsidP="00A27D70">
      <w:pPr>
        <w:pStyle w:val="ProductList-Body"/>
        <w:rPr>
          <w:lang w:val="pt-BR"/>
        </w:rPr>
      </w:pPr>
    </w:p>
    <w:p w:rsidR="00A27D70" w:rsidRPr="00FE507D" w:rsidRDefault="00A27D70" w:rsidP="00233C87">
      <w:pPr>
        <w:pStyle w:val="ProductList-Body"/>
        <w:outlineLvl w:val="2"/>
        <w:rPr>
          <w:lang w:val="pt-BR"/>
        </w:rPr>
      </w:pPr>
      <w:r w:rsidRPr="00FE507D">
        <w:rPr>
          <w:b/>
          <w:color w:val="00188F"/>
          <w:lang w:val="pt-BR"/>
        </w:rPr>
        <w:t>Labojumi</w:t>
      </w:r>
    </w:p>
    <w:p w:rsidR="00A27D70" w:rsidRPr="00FE507D" w:rsidRDefault="00A27D70" w:rsidP="00A27D70">
      <w:pPr>
        <w:pStyle w:val="ProductList-Body"/>
        <w:rPr>
          <w:lang w:val="pt-BR"/>
        </w:rPr>
      </w:pPr>
      <w:r w:rsidRPr="00FE507D">
        <w:rPr>
          <w:lang w:val="pt-BR"/>
        </w:rPr>
        <w:t>Ja korporācija Microsoft nodrošina labojumus, kurus Klientam sniedz Klientu atbalsta ietvaros, šie labojumi ir licencēti saskaņā ar tiem licences noteikumiem, kas ir piemērojami produktam, ar kuru saistīti labojumi, izņemot gadījumus, kad labojumus regulē atsevišķi noteikumi. Ja labojumi tiek nodrošināti Microsoft Azure pakalpojumiem, Microsoft Dynamics CRM Online, Microsoft Dynamics Marketing vai Microsoft Social Listening, uz labojumiem attieksies visi citi lietošanas noteikumi, ko nodrošinās korporācija Microsoft; ja netiek nodrošināti lietošanas noteikumi, Klientam būs pieejama neekskluzīva, pagaidu, pilnībā apmaksāta licence, lai lietotu un pavairotu labojumus, kas paredzēta tikai Klienta iekšējai lietošanai. Klients nedrīkst modificēt un mainīt Labojuma faila nosaukumu vai apvienot Labojumu ar jebkādu datora kodu, ko nav izstrādājusi korporācija Microsoft.</w:t>
      </w:r>
    </w:p>
    <w:p w:rsidR="00A27D70" w:rsidRPr="00FE507D" w:rsidRDefault="00A27D70" w:rsidP="00A27D70">
      <w:pPr>
        <w:pStyle w:val="ProductList-Body"/>
        <w:rPr>
          <w:lang w:val="pt-BR"/>
        </w:rPr>
      </w:pPr>
    </w:p>
    <w:p w:rsidR="00A27D70" w:rsidRPr="00FE507D" w:rsidRDefault="00A27D70" w:rsidP="00233C87">
      <w:pPr>
        <w:pStyle w:val="ProductList-Body"/>
        <w:outlineLvl w:val="2"/>
        <w:rPr>
          <w:lang w:val="pt-BR"/>
        </w:rPr>
      </w:pPr>
      <w:r w:rsidRPr="00FE507D">
        <w:rPr>
          <w:b/>
          <w:color w:val="00188F"/>
          <w:lang w:val="pt-BR"/>
        </w:rPr>
        <w:t>Iepriekšējais darbs</w:t>
      </w:r>
    </w:p>
    <w:p w:rsidR="00A27D70" w:rsidRPr="00FE507D" w:rsidRDefault="00A27D70" w:rsidP="00A27D70">
      <w:pPr>
        <w:pStyle w:val="ProductList-Body"/>
        <w:rPr>
          <w:lang w:val="pt-BR"/>
        </w:rPr>
      </w:pPr>
      <w:r w:rsidRPr="00FE507D">
        <w:rPr>
          <w:lang w:val="pt-BR"/>
        </w:rPr>
        <w:t>Visas tiesības uz jebkuru datora kodu un ar kodu nesaistītiem rakstveida materiāliem, ko neatkarīgi no Klienta lielapjoma licencēšanas līguma izstrādājušas vai kā citādi ieguvušas līgumslēdzēja puses vai to saistītie uzņēmumi vai kas paredzēti to vajadzībām (</w:t>
      </w:r>
      <w:r w:rsidR="0096203D" w:rsidRPr="00FE507D">
        <w:rPr>
          <w:lang w:val="pt-BR"/>
        </w:rPr>
        <w:t>„</w:t>
      </w:r>
      <w:r w:rsidRPr="00FE507D">
        <w:rPr>
          <w:lang w:val="pt-BR"/>
        </w:rPr>
        <w:t>iepriekšējais darbs”), paliek vienīgi tās puses īpašumā, kura nodrošina šo iepriekšējo darbu. Klientu atbalsta sniegšanas laikā ikviena no līgumslēdzēja pusēm piešķir otrai pusei (un nepieciešamības gadījumā — arī korporācijas Microsoft apakšuzņēmējiem) pagaidu neekskluzīvu licenci jebkura otrai pusei nodrošinātā sava iepriekšējā darba izmantošanai, pavairošanai un modificēšanai tikai tādā apjomā, kas nepieciešams ar Klientu atbalsta sniegšanu saistīto pienākumu veikšanai. Ja vien puses nav rakstiski tieši vienojušās citādi, pēc pilna maksājuma veikšanas korporācija Microsoft piešķir Klientam neekskluzīvu, pastāvīgu, pilnībā apmaksātu licenci jebkāda korporācijas Microsoft tāda iepriekšēja darba izmantošanai, pavairošanai un modificēšanai (ja piemērojams), kas tiek nodrošināts kā Klientu atbalsta nodevumu daļa, tikai veidā, kādā tas ir piegādāts klientam, un tikai klienta iekšējām komercdarbības vajadzībām. Licence uz korporācijas Microsoft iepriekšējo darbu ir spēkā, ja klients ievēro Klienta lielapjoma licencēšanas līguma nosacījumus. Ja Klients atrodas Čehijā, Klients apliecina, ka autors ir sniedzis attiecīgas atļaujas klienta iepriekšējā darba modificēšanai. Jebkādu Klienta lielapjoma licencēšanas līguma vai citu ar klientu atbalsta saistīto paziņojumu, kas ir saskaņā ar attiecīgo līgumu, pārkāpums no Klienta puses būs atceļošs nosacījums tāda Microsoft iepriekšējā darba pastāvīgas licences ieguvei, ko Microsoft atstāj klienta rīcībā pēc Klientu atbalsta sniegšanas.</w:t>
      </w:r>
    </w:p>
    <w:p w:rsidR="00A27D70" w:rsidRPr="00FE507D" w:rsidRDefault="00A27D70" w:rsidP="00A27D70">
      <w:pPr>
        <w:pStyle w:val="ProductList-Body"/>
        <w:rPr>
          <w:lang w:val="pt-BR"/>
        </w:rPr>
      </w:pPr>
    </w:p>
    <w:p w:rsidR="00A27D70" w:rsidRPr="00FE507D" w:rsidRDefault="00A27D70" w:rsidP="00233C87">
      <w:pPr>
        <w:pStyle w:val="ProductList-Body"/>
        <w:outlineLvl w:val="2"/>
        <w:rPr>
          <w:lang w:val="pt-BR"/>
        </w:rPr>
      </w:pPr>
      <w:r w:rsidRPr="00FE507D">
        <w:rPr>
          <w:b/>
          <w:color w:val="00188F"/>
          <w:lang w:val="pt-BR"/>
        </w:rPr>
        <w:t>Materiāli</w:t>
      </w:r>
    </w:p>
    <w:p w:rsidR="00A27D70" w:rsidRPr="00FE507D" w:rsidRDefault="00A27D70" w:rsidP="00A27D70">
      <w:pPr>
        <w:pStyle w:val="ProductList-Body"/>
        <w:rPr>
          <w:lang w:val="pt-BR"/>
        </w:rPr>
      </w:pPr>
      <w:r w:rsidRPr="00FE507D">
        <w:rPr>
          <w:lang w:val="pt-BR"/>
        </w:rPr>
        <w:t>Korporācijai Microsoft pieder visas tiesības saistībā ar jebkādu materiālu (kas nav programmatūras kods) lietošanu, ko korporācija Microsoft ir</w:t>
      </w:r>
      <w:r w:rsidR="00BB43B8" w:rsidRPr="00FE507D">
        <w:rPr>
          <w:lang w:val="pt-BR"/>
        </w:rPr>
        <w:t> </w:t>
      </w:r>
      <w:r w:rsidRPr="00FE507D">
        <w:rPr>
          <w:lang w:val="pt-BR"/>
        </w:rPr>
        <w:t xml:space="preserve">izstrādājusi un nodrošinājusi Klientam saistībā ar Klientu atbalstu (turpmāk tekstā — </w:t>
      </w:r>
      <w:r w:rsidR="0096203D" w:rsidRPr="00FE507D">
        <w:rPr>
          <w:lang w:val="pt-BR"/>
        </w:rPr>
        <w:t>„</w:t>
      </w:r>
      <w:r w:rsidRPr="00FE507D">
        <w:rPr>
          <w:lang w:val="pt-BR"/>
        </w:rPr>
        <w:t>Materiāli”), izņemot gadījumus, kad šādi Materiāli ir Klienta</w:t>
      </w:r>
      <w:r w:rsidR="00BB43B8" w:rsidRPr="00FE507D">
        <w:rPr>
          <w:lang w:val="pt-BR"/>
        </w:rPr>
        <w:t> </w:t>
      </w:r>
      <w:r w:rsidRPr="00FE507D">
        <w:rPr>
          <w:lang w:val="pt-BR"/>
        </w:rPr>
        <w:t>Iepriekšējais darbs. Korporācija Microsoft piešķir Klientam neekskluzīvu, pastāvīgu, pilnībā apmaksātu licenci lietot, pavairot un modificēt Materiālus tikai Klienta iekšējo komercdarbības operāciju nolūkiem un bez jebkādiem pienākumu atskaitīties vai maksāt autoratlīdzību.</w:t>
      </w:r>
    </w:p>
    <w:p w:rsidR="00A27D70" w:rsidRPr="00FE507D" w:rsidRDefault="00A27D70" w:rsidP="00A27D70">
      <w:pPr>
        <w:pStyle w:val="ProductList-Body"/>
        <w:rPr>
          <w:lang w:val="pt-BR"/>
        </w:rPr>
      </w:pPr>
    </w:p>
    <w:p w:rsidR="00A27D70" w:rsidRPr="00FE507D" w:rsidRDefault="00A27D70" w:rsidP="00233C87">
      <w:pPr>
        <w:pStyle w:val="ProductList-Body"/>
        <w:outlineLvl w:val="2"/>
        <w:rPr>
          <w:lang w:val="pt-BR"/>
        </w:rPr>
      </w:pPr>
      <w:r w:rsidRPr="00FE507D">
        <w:rPr>
          <w:b/>
          <w:color w:val="00188F"/>
          <w:lang w:val="pt-BR"/>
        </w:rPr>
        <w:t>Parauga kods</w:t>
      </w:r>
    </w:p>
    <w:p w:rsidR="00A27D70" w:rsidRPr="00FE507D" w:rsidRDefault="00A27D70" w:rsidP="00A27D70">
      <w:pPr>
        <w:pStyle w:val="ProductList-Body"/>
        <w:rPr>
          <w:lang w:val="pt-BR"/>
        </w:rPr>
      </w:pPr>
      <w:r w:rsidRPr="00FE507D">
        <w:rPr>
          <w:lang w:val="pt-BR"/>
        </w:rPr>
        <w:t xml:space="preserve">Korporācija Microsoft piešķir Klientam neekskluzīvas, pastāvīgas tiesības, kas neparedz autoratlīdzības izmaksu, lietot un modificēt jebkuru programmatūras kodu, ko korporācija Microsoft ir nodrošinājusi ilustrācijas nolūkā (turpmāk tekstā — </w:t>
      </w:r>
      <w:r w:rsidR="0096203D" w:rsidRPr="00FE507D">
        <w:rPr>
          <w:lang w:val="pt-BR"/>
        </w:rPr>
        <w:t>„</w:t>
      </w:r>
      <w:r w:rsidRPr="00FE507D">
        <w:rPr>
          <w:lang w:val="pt-BR"/>
        </w:rPr>
        <w:t>Parauga kods”), kā arī pavairot un izplatīt Paraugu koda objektkoda formu ar nosacījumu, ka Klients apņemas: (i) neizmantot Microsoft nosaukumu, logotipu vai preču zīmes, lai pārdotu Klienta programmatūras produktus, kuros ir iegults Parauga kods, (ii) iekļaut derīgu paziņojumu par autortiesībām Klienta programmatūras produktā, kurā iegults Parauga kods, un (iii) atlīdzināt, aizsargāt un aizstāvēt korporāciju Microsoft un tās piegādātājus pret jebkādām prasībām vai tiesas prāvām, tostarp maksu par advokāta pakalpojumiem, kas radušās saistībā ar Parauga koda lietošanu vai izplatīšanu.</w:t>
      </w:r>
    </w:p>
    <w:p w:rsidR="00A27D70" w:rsidRPr="00FE507D" w:rsidRDefault="00A27D70" w:rsidP="00A27D70">
      <w:pPr>
        <w:pStyle w:val="ProductList-Body"/>
        <w:rPr>
          <w:lang w:val="pt-BR"/>
        </w:rPr>
      </w:pPr>
    </w:p>
    <w:p w:rsidR="00A27D70" w:rsidRPr="00FE507D" w:rsidRDefault="00A27D70" w:rsidP="00233C87">
      <w:pPr>
        <w:pStyle w:val="ProductList-Body"/>
        <w:outlineLvl w:val="2"/>
        <w:rPr>
          <w:lang w:val="pt-BR"/>
        </w:rPr>
      </w:pPr>
      <w:r w:rsidRPr="00FE507D">
        <w:rPr>
          <w:b/>
          <w:color w:val="00188F"/>
          <w:lang w:val="pt-BR"/>
        </w:rPr>
        <w:t>Saistīto uzņēmumu tiesības</w:t>
      </w:r>
    </w:p>
    <w:p w:rsidR="00A27D70" w:rsidRPr="00FE507D" w:rsidRDefault="00A27D70" w:rsidP="00A27D70">
      <w:pPr>
        <w:pStyle w:val="ProductList-Body"/>
        <w:rPr>
          <w:lang w:val="pt-BR"/>
        </w:rPr>
      </w:pPr>
      <w:r w:rsidRPr="00FE507D">
        <w:rPr>
          <w:lang w:val="pt-BR"/>
        </w:rPr>
        <w:t>Klients drīkst piešķirt to tiesību apakšlicenci, kas iekļautas šajā sadaļā, jebkuram Saistītajam uzņēmumam, taču Klienta Saistītie uzņēmumi nedrīkst piešķirt šo tiesību apakšlicenci citiem uzņēmumiem, un šiem Saistītajiem uzņēmumiem licence jālieto saskaņā ar Klienta lielapjoma licencēšanas līgumā ietvertajiem licences noteikumiem.</w:t>
      </w:r>
    </w:p>
    <w:p w:rsidR="00A27D70" w:rsidRPr="00FE507D" w:rsidRDefault="00A27D70" w:rsidP="00A27D70">
      <w:pPr>
        <w:pStyle w:val="ProductList-Body"/>
        <w:rPr>
          <w:lang w:val="pt-BR"/>
        </w:rPr>
      </w:pPr>
    </w:p>
    <w:p w:rsidR="00A27D70" w:rsidRPr="00FE507D" w:rsidRDefault="00A27D70" w:rsidP="00233C87">
      <w:pPr>
        <w:pStyle w:val="ProductList-Body"/>
        <w:outlineLvl w:val="2"/>
        <w:rPr>
          <w:lang w:val="pt-BR"/>
        </w:rPr>
      </w:pPr>
      <w:r w:rsidRPr="00FE507D">
        <w:rPr>
          <w:b/>
          <w:color w:val="00188F"/>
          <w:lang w:val="pt-BR"/>
        </w:rPr>
        <w:t>Klientu atbalsta garantija</w:t>
      </w:r>
    </w:p>
    <w:p w:rsidR="00D67A4B" w:rsidRPr="00FE507D" w:rsidRDefault="00A27D70" w:rsidP="00A27D70">
      <w:pPr>
        <w:pStyle w:val="ProductList-Body"/>
        <w:rPr>
          <w:lang w:val="pt-BR"/>
        </w:rPr>
      </w:pPr>
      <w:r w:rsidRPr="00FE507D">
        <w:rPr>
          <w:lang w:val="pt-BR"/>
        </w:rPr>
        <w:t>Korporācija Microsoft garantē, ka Klientu atbalsts tiks sniegts profesionāli un prasmīgi.</w:t>
      </w:r>
    </w:p>
    <w:p w:rsidR="00D67A4B" w:rsidRPr="00FE507D" w:rsidRDefault="00D67A4B" w:rsidP="00A914BF">
      <w:pPr>
        <w:pStyle w:val="ProductList-Body"/>
        <w:rPr>
          <w:lang w:val="pt-BR"/>
        </w:rPr>
      </w:pPr>
    </w:p>
    <w:p w:rsidR="00D67A4B" w:rsidRPr="00FE507D" w:rsidRDefault="00A27D70" w:rsidP="00233C87">
      <w:pPr>
        <w:pStyle w:val="ProductList-Offering1Heading"/>
        <w:outlineLvl w:val="1"/>
        <w:rPr>
          <w:lang w:val="pt-BR"/>
        </w:rPr>
      </w:pPr>
      <w:bookmarkStart w:id="77" w:name="_Toc391461236"/>
      <w:r w:rsidRPr="00FE507D">
        <w:rPr>
          <w:lang w:val="pt-BR"/>
        </w:rPr>
        <w:t>Paziņojums par vizuālo standartu H.264/AVC, video standartu VC-1, vizuālo standartu MPEG-4 un video standartu MPEG-2</w:t>
      </w:r>
      <w:bookmarkEnd w:id="77"/>
    </w:p>
    <w:p w:rsidR="00A27D70" w:rsidRPr="00FE507D" w:rsidRDefault="00A27D70" w:rsidP="00A27D70">
      <w:pPr>
        <w:pStyle w:val="ProductList-Body"/>
        <w:rPr>
          <w:lang w:val="pt-BR"/>
        </w:rPr>
      </w:pPr>
      <w:r w:rsidRPr="00FE507D">
        <w:rPr>
          <w:lang w:val="pt-BR"/>
        </w:rPr>
        <w:t>Šajā programmatūrā var būt ietvertas vizuālās saspiešanas tehnoloģijas H.264/AVC, VC-1, MPEG-4 Part 2 un MPEG-2. MPEG LA, L.L.C. pieprasa sniegt šādu paziņojumu:</w:t>
      </w:r>
    </w:p>
    <w:p w:rsidR="00A27D70" w:rsidRPr="00FE507D" w:rsidRDefault="00A27D70" w:rsidP="00F824AC">
      <w:pPr>
        <w:pStyle w:val="ProductList-Body"/>
        <w:spacing w:after="120"/>
        <w:rPr>
          <w:lang w:val="fr-FR"/>
        </w:rPr>
      </w:pPr>
      <w:r w:rsidRPr="00FE507D">
        <w:rPr>
          <w:lang w:val="pt-BR"/>
        </w:rP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w:t>
      </w:r>
      <w:r w:rsidRPr="00FE507D">
        <w:rPr>
          <w:lang w:val="fr-FR"/>
        </w:rPr>
        <w:t xml:space="preserve">NEKĀDAI CITAI LIETOŠANAI LICENCE NETIEK PIEŠĶIRTA NE TIEŠI, NE NETIEŠI. PLAŠĀKU INFORMĀCIJU VAR SAŅEMT UZŅĒMUMĀ MPEG LA, L.L.C. SKATĪT VIETNI </w:t>
      </w:r>
      <w:hyperlink r:id="rId50" w:history="1">
        <w:r w:rsidRPr="00FE507D">
          <w:rPr>
            <w:rStyle w:val="Hyperlink"/>
            <w:lang w:val="fr-FR"/>
          </w:rPr>
          <w:t>www.mpegla.com/index1.cfm</w:t>
        </w:r>
      </w:hyperlink>
      <w:r w:rsidRPr="00FE507D">
        <w:rPr>
          <w:lang w:val="fr-FR"/>
        </w:rPr>
        <w:t xml:space="preserve">. </w:t>
      </w:r>
    </w:p>
    <w:p w:rsidR="00D67A4B" w:rsidRPr="00FE507D" w:rsidRDefault="00A27D70" w:rsidP="00A27D70">
      <w:pPr>
        <w:pStyle w:val="ProductList-Body"/>
        <w:rPr>
          <w:lang w:val="fr-FR"/>
        </w:rPr>
      </w:pPr>
      <w:r w:rsidRPr="00FE507D">
        <w:rPr>
          <w:lang w:val="fr-FR"/>
        </w:rP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rsidR="00D67A4B" w:rsidRPr="00FE507D" w:rsidRDefault="00D67A4B" w:rsidP="00A914BF">
      <w:pPr>
        <w:pStyle w:val="ProductList-Body"/>
        <w:rPr>
          <w:lang w:val="fr-FR"/>
        </w:rPr>
      </w:pPr>
    </w:p>
    <w:p w:rsidR="00A27D70" w:rsidRPr="00FE507D" w:rsidRDefault="00A27D70" w:rsidP="00A914BF">
      <w:pPr>
        <w:pStyle w:val="ProductList-Body"/>
        <w:rPr>
          <w:lang w:val="fr-FR"/>
        </w:rPr>
      </w:pPr>
    </w:p>
    <w:p w:rsidR="00D67A4B" w:rsidRPr="00FE507D" w:rsidRDefault="00D67A4B" w:rsidP="00A914BF">
      <w:pPr>
        <w:pStyle w:val="ProductList-Body"/>
        <w:rPr>
          <w:lang w:val="fr-FR"/>
        </w:rPr>
        <w:sectPr w:rsidR="00D67A4B" w:rsidRPr="00FE507D"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FE507D" w:rsidRDefault="000F30F7" w:rsidP="00233C87">
      <w:pPr>
        <w:pStyle w:val="ProductList-SectionHeading"/>
        <w:outlineLvl w:val="0"/>
        <w:rPr>
          <w:lang w:val="fr-FR"/>
        </w:rPr>
      </w:pPr>
      <w:bookmarkStart w:id="78" w:name="Attachment2"/>
      <w:bookmarkStart w:id="79" w:name="_Toc391461237"/>
      <w:r w:rsidRPr="00FE507D">
        <w:rPr>
          <w:lang w:val="fr-FR"/>
        </w:rPr>
        <w:t>2. pielikums — abonēšanas licences komplekti</w:t>
      </w:r>
      <w:bookmarkEnd w:id="78"/>
      <w:bookmarkEnd w:id="79"/>
    </w:p>
    <w:p w:rsidR="007D0838" w:rsidRPr="00FE507D" w:rsidRDefault="000F30F7" w:rsidP="00A914BF">
      <w:pPr>
        <w:pStyle w:val="ProductList-Body"/>
        <w:rPr>
          <w:lang w:val="fr-FR"/>
        </w:rPr>
      </w:pPr>
      <w:r w:rsidRPr="00FE507D">
        <w:rPr>
          <w:lang w:val="fr-FR"/>
        </w:rPr>
        <w:t xml:space="preserve">Tiešsaistes pakalpojumus var iegādāties kā Tiešsaistes pakalpojumu komplektus. Ja tālāk redzamajā tabulā Tiešsaistes pakalpojumu rindā šūna ir iekrāsota </w:t>
      </w:r>
      <w:r w:rsidRPr="00FE507D">
        <w:rPr>
          <w:color w:val="000000" w:themeColor="text1"/>
          <w:shd w:val="clear" w:color="auto" w:fill="4668C5"/>
          <w:lang w:val="fr-FR"/>
        </w:rPr>
        <w:t>zilā krāsā</w:t>
      </w:r>
      <w:r w:rsidRPr="00FE507D">
        <w:rPr>
          <w:color w:val="000000" w:themeColor="text1"/>
          <w:lang w:val="fr-FR"/>
        </w:rPr>
        <w:t>, komplekta</w:t>
      </w:r>
      <w:r w:rsidRPr="00FE507D">
        <w:rPr>
          <w:lang w:val="fr-FR"/>
        </w:rPr>
        <w:t xml:space="preserve"> abonēšanas licence kolonnai, kurā atrodas šūna, atbilst abonēšanas licences prasībām attiecīgās šūnas Tiešsaistes pakalpojumiem. </w:t>
      </w:r>
    </w:p>
    <w:p w:rsidR="007D0838" w:rsidRPr="00FE507D" w:rsidRDefault="007D0838" w:rsidP="00A914BF">
      <w:pPr>
        <w:pStyle w:val="ProductList-Body"/>
        <w:rPr>
          <w:lang w:val="fr-FR"/>
        </w:rPr>
      </w:pPr>
    </w:p>
    <w:tbl>
      <w:tblPr>
        <w:tblW w:w="10529" w:type="dxa"/>
        <w:tblInd w:w="117" w:type="dxa"/>
        <w:tblLayout w:type="fixed"/>
        <w:tblLook w:val="04A0" w:firstRow="1" w:lastRow="0" w:firstColumn="1" w:lastColumn="0" w:noHBand="0" w:noVBand="1"/>
      </w:tblPr>
      <w:tblGrid>
        <w:gridCol w:w="2493"/>
        <w:gridCol w:w="446"/>
        <w:gridCol w:w="446"/>
        <w:gridCol w:w="446"/>
        <w:gridCol w:w="448"/>
        <w:gridCol w:w="446"/>
        <w:gridCol w:w="446"/>
        <w:gridCol w:w="447"/>
        <w:gridCol w:w="446"/>
        <w:gridCol w:w="446"/>
        <w:gridCol w:w="447"/>
        <w:gridCol w:w="893"/>
        <w:gridCol w:w="893"/>
        <w:gridCol w:w="893"/>
        <w:gridCol w:w="893"/>
      </w:tblGrid>
      <w:tr w:rsidR="00EA7404" w:rsidRPr="00EA7404" w:rsidTr="00415E5E">
        <w:trPr>
          <w:cantSplit/>
          <w:trHeight w:val="333"/>
        </w:trPr>
        <w:tc>
          <w:tcPr>
            <w:tcW w:w="2493"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Tiešsaistes pakalpojumi</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Abonēšanas licenču komplekti</w:t>
            </w:r>
          </w:p>
        </w:tc>
      </w:tr>
      <w:tr w:rsidR="00EA7404" w:rsidRPr="00871B86" w:rsidTr="00415E5E">
        <w:trPr>
          <w:cantSplit/>
          <w:trHeight w:val="501"/>
        </w:trPr>
        <w:tc>
          <w:tcPr>
            <w:tcW w:w="2493"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Valsts iestādēm</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4962DF" w:rsidRDefault="00EA7404" w:rsidP="0067246B">
            <w:pPr>
              <w:pStyle w:val="ProductList-Body"/>
              <w:spacing w:before="20" w:after="20"/>
              <w:ind w:left="-115" w:right="-115"/>
              <w:jc w:val="center"/>
              <w:rPr>
                <w:szCs w:val="18"/>
              </w:rPr>
            </w:pPr>
            <w:r w:rsidRPr="004962DF">
              <w:rPr>
                <w:rFonts w:asciiTheme="majorHAnsi" w:hAnsiTheme="majorHAnsi"/>
                <w:color w:val="FFFFFF" w:themeColor="background1"/>
                <w:szCs w:val="18"/>
              </w:rPr>
              <w:t>Office 365</w:t>
            </w:r>
          </w:p>
          <w:p w:rsidR="00EA7404" w:rsidRPr="004962DF" w:rsidRDefault="00EA7404" w:rsidP="0067246B">
            <w:pPr>
              <w:pStyle w:val="ProductList-Body"/>
              <w:spacing w:before="20" w:after="20"/>
              <w:ind w:left="-115" w:right="-115"/>
              <w:jc w:val="center"/>
              <w:rPr>
                <w:rFonts w:asciiTheme="majorHAnsi" w:hAnsiTheme="majorHAnsi"/>
                <w:color w:val="FFFFFF" w:themeColor="background1"/>
                <w:szCs w:val="18"/>
              </w:rPr>
            </w:pPr>
            <w:r w:rsidRPr="004962DF">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4962DF" w:rsidRDefault="00EA7404" w:rsidP="0067246B">
            <w:pPr>
              <w:pStyle w:val="ProductList-Body"/>
              <w:spacing w:before="20" w:after="20"/>
              <w:ind w:left="-115" w:right="-115"/>
              <w:jc w:val="center"/>
              <w:rPr>
                <w:szCs w:val="18"/>
              </w:rPr>
            </w:pPr>
            <w:r w:rsidRPr="004962DF">
              <w:rPr>
                <w:rFonts w:asciiTheme="majorHAnsi" w:hAnsiTheme="majorHAnsi"/>
                <w:color w:val="FFFFFF" w:themeColor="background1"/>
                <w:szCs w:val="18"/>
              </w:rPr>
              <w:t>Office 365</w:t>
            </w:r>
          </w:p>
          <w:p w:rsidR="00EA7404" w:rsidRPr="004962DF" w:rsidRDefault="00EA7404" w:rsidP="0067246B">
            <w:pPr>
              <w:pStyle w:val="ProductList-Body"/>
              <w:spacing w:before="20" w:after="20"/>
              <w:ind w:left="-115" w:right="-115"/>
              <w:jc w:val="center"/>
              <w:rPr>
                <w:szCs w:val="18"/>
              </w:rPr>
            </w:pPr>
            <w:r w:rsidRPr="004962DF">
              <w:rPr>
                <w:rFonts w:asciiTheme="majorHAnsi" w:hAnsiTheme="majorHAnsi"/>
                <w:color w:val="FFFFFF" w:themeColor="background1"/>
                <w:szCs w:val="18"/>
              </w:rPr>
              <w:t>Small Business</w:t>
            </w:r>
          </w:p>
          <w:p w:rsidR="00EA7404" w:rsidRPr="004962DF" w:rsidRDefault="00EA7404" w:rsidP="0067246B">
            <w:pPr>
              <w:pStyle w:val="ProductList-Body"/>
              <w:spacing w:before="20" w:after="20"/>
              <w:ind w:left="-115" w:right="-115"/>
              <w:jc w:val="center"/>
              <w:rPr>
                <w:rFonts w:asciiTheme="majorHAnsi" w:hAnsiTheme="majorHAnsi"/>
                <w:color w:val="FFFFFF" w:themeColor="background1"/>
                <w:szCs w:val="18"/>
              </w:rPr>
            </w:pPr>
            <w:r w:rsidRPr="004962DF">
              <w:rPr>
                <w:rFonts w:asciiTheme="majorHAnsi" w:hAnsiTheme="majorHAnsi"/>
                <w:color w:val="FFFFFF" w:themeColor="background1"/>
                <w:szCs w:val="18"/>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4962DF" w:rsidRDefault="00EA7404" w:rsidP="0067246B">
            <w:pPr>
              <w:pStyle w:val="ProductList-Body"/>
              <w:spacing w:before="20" w:after="20"/>
              <w:ind w:left="-115" w:right="-115"/>
              <w:jc w:val="center"/>
              <w:rPr>
                <w:szCs w:val="18"/>
              </w:rPr>
            </w:pPr>
            <w:r w:rsidRPr="004962DF">
              <w:rPr>
                <w:rFonts w:asciiTheme="majorHAnsi" w:hAnsiTheme="majorHAnsi"/>
                <w:color w:val="FFFFFF" w:themeColor="background1"/>
                <w:szCs w:val="18"/>
              </w:rPr>
              <w:t>Office 365</w:t>
            </w:r>
          </w:p>
          <w:p w:rsidR="00EA7404" w:rsidRPr="004962DF" w:rsidRDefault="00AB449A"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Midsize</w:t>
            </w:r>
            <w:r w:rsidR="00EA7404" w:rsidRPr="004962DF">
              <w:rPr>
                <w:rFonts w:asciiTheme="majorHAnsi" w:hAnsiTheme="majorHAnsi"/>
                <w:color w:val="FFFFFF" w:themeColor="background1"/>
                <w:szCs w:val="18"/>
              </w:rPr>
              <w:t xml:space="preserv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4962DF" w:rsidRDefault="00EA7404" w:rsidP="0067246B">
            <w:pPr>
              <w:pStyle w:val="ProductList-Body"/>
              <w:spacing w:before="20" w:after="20"/>
              <w:ind w:left="-115" w:right="-115"/>
              <w:jc w:val="center"/>
              <w:rPr>
                <w:szCs w:val="18"/>
              </w:rPr>
            </w:pPr>
            <w:r w:rsidRPr="004962DF">
              <w:rPr>
                <w:rFonts w:asciiTheme="majorHAnsi" w:hAnsiTheme="majorHAnsi"/>
                <w:color w:val="FFFFFF" w:themeColor="background1"/>
                <w:szCs w:val="18"/>
              </w:rPr>
              <w:t>Enterprise</w:t>
            </w:r>
          </w:p>
          <w:p w:rsidR="00EA7404" w:rsidRPr="004962DF" w:rsidRDefault="00EA7404" w:rsidP="0067246B">
            <w:pPr>
              <w:pStyle w:val="ProductList-Body"/>
              <w:spacing w:before="20" w:after="20"/>
              <w:ind w:left="-115" w:right="-115"/>
              <w:jc w:val="center"/>
              <w:rPr>
                <w:rFonts w:asciiTheme="majorHAnsi" w:hAnsiTheme="majorHAnsi"/>
                <w:color w:val="FFFFFF" w:themeColor="background1"/>
                <w:szCs w:val="18"/>
              </w:rPr>
            </w:pPr>
            <w:r w:rsidRPr="004962DF">
              <w:rPr>
                <w:rFonts w:asciiTheme="majorHAnsi" w:hAnsiTheme="majorHAnsi"/>
                <w:color w:val="FFFFFF" w:themeColor="background1"/>
                <w:szCs w:val="18"/>
              </w:rPr>
              <w:t>Mobility Suite</w:t>
            </w:r>
          </w:p>
        </w:tc>
      </w:tr>
      <w:tr w:rsidR="00EA7404" w:rsidRPr="00871B86" w:rsidTr="00415E5E">
        <w:trPr>
          <w:cantSplit/>
          <w:trHeight w:val="288"/>
        </w:trPr>
        <w:tc>
          <w:tcPr>
            <w:tcW w:w="2493"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415E5E">
        <w:trPr>
          <w:trHeight w:val="288"/>
        </w:trPr>
        <w:tc>
          <w:tcPr>
            <w:tcW w:w="2493"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AB449A">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tiesību pārvaldība</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15E5E">
        <w:trPr>
          <w:trHeight w:val="288"/>
        </w:trPr>
        <w:tc>
          <w:tcPr>
            <w:tcW w:w="2493"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AB449A" w:rsidRPr="00B810D0" w:rsidRDefault="00AB449A" w:rsidP="00A914BF">
      <w:pPr>
        <w:pStyle w:val="ProductList-Body"/>
      </w:pPr>
      <w:r w:rsidRPr="00AB449A">
        <w:t xml:space="preserve">Papildinājumu komplekts SL, kas ietver "bez </w:t>
      </w:r>
      <w:r>
        <w:t>ProPlus</w:t>
      </w:r>
      <w:r w:rsidRPr="00AB449A">
        <w:t xml:space="preserve">" nosaukumā neietver tiesības uz </w:t>
      </w:r>
      <w:r>
        <w:t xml:space="preserve">Office </w:t>
      </w:r>
      <w:r w:rsidRPr="00AB449A">
        <w:t>365</w:t>
      </w:r>
      <w:r>
        <w:t xml:space="preserve"> ProPlus</w:t>
      </w:r>
      <w:r w:rsidRPr="00AB449A">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461238"/>
      <w:r>
        <w:t>3. pielikums — Standarta līguma klauzulas</w:t>
      </w:r>
      <w:bookmarkEnd w:id="80"/>
      <w:r>
        <w:t>.</w:t>
      </w:r>
      <w:bookmarkEnd w:id="81"/>
    </w:p>
    <w:p w:rsidR="00232755" w:rsidRPr="00B810D0" w:rsidRDefault="00232755" w:rsidP="00E96A97">
      <w:pPr>
        <w:pStyle w:val="ProductList-Body"/>
      </w:pPr>
      <w:r>
        <w:t>Ievērojot Direktīvas 95/46/EK 26. panta 2. daļu par personas datu nodošanu procesoriem trešās valstīs, kas nenodrošina atbilstošu datu aizsardzības līmeni, Klients (kā datu nosūtītājs) un korporācija Microsoft (kā datu saņēmējs, kura paraksts redzams tālāk), katra atsevišķi saukta par</w:t>
      </w:r>
      <w:r w:rsidR="00BB43B8">
        <w:t> </w:t>
      </w:r>
      <w:r w:rsidR="0096203D">
        <w:t>„</w:t>
      </w:r>
      <w:r>
        <w:t xml:space="preserve">līgumslēdzējas pusi”, bet kopā par </w:t>
      </w:r>
      <w:r w:rsidR="0096203D">
        <w:t>„</w:t>
      </w:r>
      <w:r>
        <w:t xml:space="preserve">līgumslēdzējas pusēm”, ir vienojušās par šādām līguma klauzulām (turpmāk tekstā — </w:t>
      </w:r>
      <w:r w:rsidR="0096203D">
        <w:t>„</w:t>
      </w:r>
      <w:r>
        <w:t xml:space="preserve">Klauzulas” vai </w:t>
      </w:r>
      <w:r w:rsidR="0096203D">
        <w:t>„</w:t>
      </w:r>
      <w:r>
        <w:t>Standarta līguma klauzulas”), lai sniegtu atbilstošu aizsardzību personas datiem un personas pamattiesībām un brīvību nodot personas datus no</w:t>
      </w:r>
      <w:r w:rsidR="00BB43B8">
        <w:t> </w:t>
      </w:r>
      <w:r>
        <w:t xml:space="preserve">datu nosūtītāja datu saņēmējam, kā tas norādīts </w:t>
      </w:r>
      <w:r w:rsidR="00E96A97" w:rsidRPr="00E96A97">
        <w:t>1. pielikums</w:t>
      </w:r>
      <w:r>
        <w:t>.</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1. klauzula: Definīcijas</w:t>
      </w:r>
    </w:p>
    <w:p w:rsidR="00232755" w:rsidRPr="00B810D0" w:rsidRDefault="00232755" w:rsidP="00232755">
      <w:pPr>
        <w:pStyle w:val="ProductList-Body"/>
      </w:pPr>
    </w:p>
    <w:p w:rsidR="00232755" w:rsidRPr="00B810D0" w:rsidRDefault="00232755" w:rsidP="00232755">
      <w:pPr>
        <w:pStyle w:val="ProductList-Body"/>
        <w:spacing w:after="120"/>
      </w:pPr>
      <w:r>
        <w:t xml:space="preserve">(a) Jēdzieniem </w:t>
      </w:r>
      <w:r w:rsidR="0096203D">
        <w:t>„</w:t>
      </w:r>
      <w:r>
        <w:t xml:space="preserve">personas dati”, </w:t>
      </w:r>
      <w:r w:rsidR="0096203D">
        <w:t>„</w:t>
      </w:r>
      <w:r>
        <w:t xml:space="preserve">īpašās datu kategorijas”, </w:t>
      </w:r>
      <w:r w:rsidR="0096203D">
        <w:t>„</w:t>
      </w:r>
      <w:r>
        <w:t xml:space="preserve">procedūra/apstrāde”, </w:t>
      </w:r>
      <w:r w:rsidR="0096203D">
        <w:t>„</w:t>
      </w:r>
      <w:r>
        <w:t xml:space="preserve">kontrolieris”, </w:t>
      </w:r>
      <w:r w:rsidR="0096203D">
        <w:t>„</w:t>
      </w:r>
      <w:r>
        <w:t xml:space="preserve">procesors”, </w:t>
      </w:r>
      <w:r w:rsidR="0096203D">
        <w:t>„</w:t>
      </w:r>
      <w:r>
        <w:t xml:space="preserve">datu subjekts” un </w:t>
      </w:r>
      <w:r w:rsidR="0096203D">
        <w:t>„</w:t>
      </w:r>
      <w:r>
        <w:t xml:space="preserve">uzraudzības iestāde” ir tāda pati nozīme kā jēdzieniem Eiropas Parlamenta un Eiropas Savienības Padomes 1995. gada 24. oktobra Direktīvā 95/46/EK par personu aizsardzību attiecībā uz personas datu apstrādi un šādu datu brīvu apriti; </w:t>
      </w:r>
    </w:p>
    <w:p w:rsidR="00232755" w:rsidRPr="00B810D0" w:rsidRDefault="00232755" w:rsidP="00232755">
      <w:pPr>
        <w:pStyle w:val="ProductList-Body"/>
        <w:spacing w:after="120"/>
      </w:pPr>
      <w:r>
        <w:t>(b) </w:t>
      </w:r>
      <w:r w:rsidR="0096203D">
        <w:t>„</w:t>
      </w:r>
      <w:r>
        <w:t xml:space="preserve">Datu nosūtītājs” ir kontrolieris, kurš nodod personas datus. </w:t>
      </w:r>
    </w:p>
    <w:p w:rsidR="00232755" w:rsidRPr="00B810D0" w:rsidRDefault="00232755" w:rsidP="00232755">
      <w:pPr>
        <w:pStyle w:val="ProductList-Body"/>
        <w:spacing w:after="120"/>
      </w:pPr>
      <w:r>
        <w:t>(c) </w:t>
      </w:r>
      <w:r w:rsidR="0096203D">
        <w:t>„</w:t>
      </w:r>
      <w:r>
        <w:t xml:space="preserve">Datu saņēmējs” ir procesors, kurš piekrīt saņemt no datu nosūtītāja personas datus apstrādei viņa vārdā pēc tam, kad nodošana ir veikta, saskaņā ar viņa norādēm un Klauzulu noteikumiem, un kurš nav pakļauts trešās valsts sistēmai, lai nodrošinātu atbilstošu aizsardzību Direktīvas 95/46/EK 25. panta pirmā punkta izpratnē. </w:t>
      </w:r>
    </w:p>
    <w:p w:rsidR="00232755" w:rsidRPr="00B810D0" w:rsidRDefault="006970E3" w:rsidP="00232755">
      <w:pPr>
        <w:pStyle w:val="ProductList-Body"/>
        <w:spacing w:after="120"/>
      </w:pPr>
      <w:r>
        <w:t>(</w:t>
      </w:r>
      <w:r w:rsidR="00232755">
        <w:t xml:space="preserve">d) </w:t>
      </w:r>
      <w:r w:rsidR="0096203D">
        <w:t>„</w:t>
      </w:r>
      <w:r w:rsidR="00232755">
        <w:t>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pielikumā paredzētajām standarta līguma klauzulām un nosacījumiem, kas</w:t>
      </w:r>
      <w:r w:rsidR="00BB43B8">
        <w:t> </w:t>
      </w:r>
      <w:r w:rsidR="00232755">
        <w:t xml:space="preserve">ietverti rakstiskajā apakšuzņēmuma līgumā par apstrādi; </w:t>
      </w:r>
    </w:p>
    <w:p w:rsidR="00232755" w:rsidRPr="00B810D0" w:rsidRDefault="00232755" w:rsidP="00232755">
      <w:pPr>
        <w:pStyle w:val="ProductList-Body"/>
        <w:spacing w:after="120"/>
      </w:pPr>
      <w:r>
        <w:t>(e) </w:t>
      </w:r>
      <w:r w:rsidR="0096203D">
        <w:t>„</w:t>
      </w:r>
      <w:r>
        <w:t>Piemērojamais datu aizsardzības likums” ir likums, kas aizsargā personas pamattiesības un brīvības un jo īpaši to tiesības uz personas datu</w:t>
      </w:r>
      <w:r w:rsidR="00BB43B8">
        <w:t> </w:t>
      </w:r>
      <w:r>
        <w:t xml:space="preserve">aizsardzību attiecībā uz personas datu apstrādi, kas piemērojama tās dalībvalsts datu kontrolierim, kurā datu nosūtītājs atrodas. </w:t>
      </w:r>
    </w:p>
    <w:p w:rsidR="00232755" w:rsidRPr="00B810D0" w:rsidRDefault="00232755" w:rsidP="00232755">
      <w:pPr>
        <w:pStyle w:val="ProductList-Body"/>
      </w:pPr>
      <w:r>
        <w:t>(f) </w:t>
      </w:r>
      <w:r w:rsidR="0096203D">
        <w:t>„</w:t>
      </w:r>
      <w:r>
        <w:t>Tehniskie un organizatoriskie drošības pasākumi” ir pasākumi, kas paredzēti personas datu aizsardzībai pret nejaušu vai prettiesisku datu iznīcināšanu, nejaušu nozaudēšanu, pārveidošanu, neatļautu izpaušanu vai piekļuvi jo īpaši gadījumos, kad apstrāde saistīta ar datu nodošanu tīklā,</w:t>
      </w:r>
      <w:r w:rsidR="00BB43B8">
        <w:t> </w:t>
      </w:r>
      <w:r>
        <w:t xml:space="preserve">kā arī pret citiem prettiesiskiem apstrādes veidiem.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2. klauzula: Sīkas ziņas par pārsūtīšanu</w:t>
      </w:r>
    </w:p>
    <w:p w:rsidR="00232755" w:rsidRPr="00B810D0" w:rsidRDefault="00232755" w:rsidP="00232755">
      <w:pPr>
        <w:pStyle w:val="ProductList-Body"/>
      </w:pPr>
    </w:p>
    <w:p w:rsidR="00232755" w:rsidRPr="00B810D0" w:rsidRDefault="00232755" w:rsidP="00232755">
      <w:pPr>
        <w:pStyle w:val="ProductList-Body"/>
      </w:pPr>
      <w:r>
        <w:t>Sīkas ziņas par pārsūtīšanu un konkrēti par personas datu īpašajām kategorijām attiecīgā gadījumā precizētas 1. papildinājumā.</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3. klauzula: Ieinteresētās trešās personas klauzula</w:t>
      </w:r>
    </w:p>
    <w:p w:rsidR="00232755" w:rsidRPr="00B810D0" w:rsidRDefault="00232755" w:rsidP="00232755">
      <w:pPr>
        <w:pStyle w:val="ProductList-Body"/>
      </w:pPr>
    </w:p>
    <w:p w:rsidR="00232755" w:rsidRPr="006970E3" w:rsidRDefault="00232755" w:rsidP="00232755">
      <w:pPr>
        <w:pStyle w:val="ProductList-Body"/>
        <w:spacing w:after="120"/>
        <w:rPr>
          <w:spacing w:val="-2"/>
        </w:rPr>
      </w:pPr>
      <w:r w:rsidRPr="006970E3">
        <w:rPr>
          <w:spacing w:val="-2"/>
        </w:rPr>
        <w:t xml:space="preserve">1. Datu subjekts kā ieinteresētā trešā persona var piemērot pret datu nosūtītāju šo klauzulu, 4. klauzulas b)–i) punktu, 5. klauzulas a)–e) un g)–j) punktu, 6. klauzulas 1. un 2. punktu, 7. klauzulu, 8. klauzulas 2. punktu un 9.–12. klauzulu. </w:t>
      </w:r>
    </w:p>
    <w:p w:rsidR="00232755" w:rsidRPr="006970E3" w:rsidRDefault="00232755" w:rsidP="00232755">
      <w:pPr>
        <w:pStyle w:val="ProductList-Body"/>
        <w:spacing w:after="120"/>
        <w:rPr>
          <w:spacing w:val="-2"/>
        </w:rPr>
      </w:pPr>
      <w:r w:rsidRPr="006970E3">
        <w:rPr>
          <w:spacing w:val="-2"/>
        </w:rPr>
        <w:t>2. Datu subjekts var piemērot pret datu saņēmēju šo klauzulu, 5. klauzulas a)–e) un g) punktu, 6. klauzulu, 7. klauzulu, 8. klauzulas 2. punktu un 9.–12.</w:t>
      </w:r>
      <w:r w:rsidR="006970E3" w:rsidRPr="006970E3">
        <w:rPr>
          <w:spacing w:val="-2"/>
        </w:rPr>
        <w:t xml:space="preserve"> </w:t>
      </w:r>
      <w:r w:rsidRPr="006970E3">
        <w:rPr>
          <w:spacing w:val="-2"/>
        </w:rPr>
        <w:t xml:space="preserve">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rsidR="00232755" w:rsidRPr="00B810D0" w:rsidRDefault="00232755" w:rsidP="00232755">
      <w:pPr>
        <w:pStyle w:val="ProductList-Body"/>
        <w:spacing w:after="120"/>
      </w:pPr>
      <w:r>
        <w:t xml:space="preserve">3. Datu subjekts var piemērot pret datu apakšapstrādātāju šo klauzulu, 5. klauzulas a)–e) un 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rsidR="00232755" w:rsidRPr="00B810D0" w:rsidRDefault="00232755" w:rsidP="00232755">
      <w:pPr>
        <w:pStyle w:val="ProductList-Body"/>
      </w:pPr>
      <w:r>
        <w:t xml:space="preserve">4. Puses neiebilst, ka datu subjektu pārstāv apvienība vai cita struktūra, ja datu subjekts to nepārprotami vēlas un ja to pieļauj valsts tiesību akti. </w:t>
      </w:r>
    </w:p>
    <w:p w:rsidR="00D67A4B" w:rsidRPr="00B810D0" w:rsidRDefault="00D67A4B" w:rsidP="00A914BF">
      <w:pPr>
        <w:pStyle w:val="ProductList-Body"/>
      </w:pPr>
    </w:p>
    <w:p w:rsidR="000B2305" w:rsidRPr="00B810D0" w:rsidRDefault="000B2305">
      <w:r>
        <w:rPr>
          <w:b/>
        </w:rPr>
        <w:br w:type="page"/>
      </w:r>
    </w:p>
    <w:p w:rsidR="00232755" w:rsidRPr="00B810D0" w:rsidRDefault="00232755" w:rsidP="00233C87">
      <w:pPr>
        <w:pStyle w:val="ProductList-Body"/>
        <w:jc w:val="center"/>
        <w:outlineLvl w:val="1"/>
      </w:pPr>
      <w:r>
        <w:rPr>
          <w:b/>
        </w:rPr>
        <w:t>4. klauzula: Datu nosūtītāja pienākumi</w:t>
      </w:r>
    </w:p>
    <w:p w:rsidR="00232755" w:rsidRPr="00B810D0" w:rsidRDefault="00232755" w:rsidP="00232755">
      <w:pPr>
        <w:pStyle w:val="ProductList-Body"/>
      </w:pPr>
    </w:p>
    <w:p w:rsidR="00232755" w:rsidRPr="00B810D0" w:rsidRDefault="00232755" w:rsidP="00232755">
      <w:pPr>
        <w:pStyle w:val="ProductList-Body"/>
      </w:pPr>
      <w:r>
        <w:t xml:space="preserve">Datu nosūtītājs piekrīt un garantē, ka: </w:t>
      </w:r>
    </w:p>
    <w:p w:rsidR="00232755" w:rsidRPr="00B810D0" w:rsidRDefault="00232755" w:rsidP="00232755">
      <w:pPr>
        <w:pStyle w:val="ProductList-Body"/>
      </w:pPr>
    </w:p>
    <w:p w:rsidR="00232755" w:rsidRPr="00B810D0" w:rsidRDefault="006970E3"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rsidR="00232755" w:rsidRPr="00B810D0" w:rsidRDefault="006970E3"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rsidR="00232755" w:rsidRPr="000E0810" w:rsidRDefault="006970E3" w:rsidP="00232755">
      <w:pPr>
        <w:pStyle w:val="ProductList-Body"/>
        <w:spacing w:after="120"/>
      </w:pPr>
      <w:r w:rsidRPr="000E0810">
        <w:t>(</w:t>
      </w:r>
      <w:r w:rsidR="00232755" w:rsidRPr="000E0810">
        <w:t>c) datu saņēmējs sniegs pietiekamas garantijas attiecībā uz tehniskajiem un organizatoriskajiem drošības pasākumiem, kas minēti šā līguma 2.</w:t>
      </w:r>
      <w:r w:rsidR="000E0810" w:rsidRPr="000E0810">
        <w:t xml:space="preserve"> </w:t>
      </w:r>
      <w:r w:rsidR="00232755" w:rsidRPr="000E0810">
        <w:t xml:space="preserve">papildinājumā; </w:t>
      </w:r>
    </w:p>
    <w:p w:rsidR="00232755" w:rsidRPr="00B810D0" w:rsidRDefault="006970E3" w:rsidP="00232755">
      <w:pPr>
        <w:pStyle w:val="ProductList-Body"/>
        <w:spacing w:after="120"/>
      </w:pPr>
      <w:r>
        <w:t>(</w:t>
      </w:r>
      <w:r w:rsidR="00232755">
        <w:t xml:space="preserve">d) kad tiks novērtētas datu aizsardzības jomā piemērojamo tiesību aktu prasības, drošības pasākumi tiks piemēroti, lai aizsargātu personas datus pret nejaušu vai nelikumīgu iznīcināšanu vai nejaušu nozaudēšanu, pārveidošanu, neatļautu izpaušanu vai piekļuvi tiem, īpaši,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rsidR="00232755" w:rsidRPr="00B810D0" w:rsidRDefault="006970E3" w:rsidP="00232755">
      <w:pPr>
        <w:pStyle w:val="ProductList-Body"/>
        <w:spacing w:after="120"/>
      </w:pPr>
      <w:r>
        <w:t>(</w:t>
      </w:r>
      <w:r w:rsidR="00232755">
        <w:t xml:space="preserve">e) tas nodrošinās atbilstību drošības pasākumiem; </w:t>
      </w:r>
    </w:p>
    <w:p w:rsidR="00232755" w:rsidRPr="00B810D0" w:rsidRDefault="006970E3" w:rsidP="00232755">
      <w:pPr>
        <w:pStyle w:val="ProductList-Body"/>
        <w:spacing w:after="120"/>
      </w:pPr>
      <w:r>
        <w:t>(</w:t>
      </w:r>
      <w:r w:rsidR="00232755">
        <w:t>f) tad, ja pārsūtīšana ietver īpašas datu kategorijas, datu subjekts tiek vai tiks informēts iepriekš, ka tā dati varētu tikt pārraidīti uz trešo valsti, kas</w:t>
      </w:r>
      <w:r>
        <w:t> </w:t>
      </w:r>
      <w:r w:rsidR="00232755">
        <w:t xml:space="preserve">nesniedz pietiekamu aizsardzības līmeni Direktīvas 95/46/EK nozīmē, vai iespējami drīz pēc tam; </w:t>
      </w:r>
    </w:p>
    <w:p w:rsidR="00232755" w:rsidRPr="00B810D0" w:rsidRDefault="006970E3" w:rsidP="00232755">
      <w:pPr>
        <w:pStyle w:val="ProductList-Body"/>
        <w:spacing w:after="120"/>
      </w:pPr>
      <w:r>
        <w:t>(</w:t>
      </w:r>
      <w:r w:rsidR="00232755">
        <w:t>g) saskaņā ar 5. klauzulas b) punktu un 8. klauzulas 3. punktu datu aizsardzības uzraudzības iestādei tiek pārsūtīti visi paziņojumi, kas saņemti no</w:t>
      </w:r>
      <w:r>
        <w:t> </w:t>
      </w:r>
      <w:r w:rsidR="00232755">
        <w:t xml:space="preserve">datu saņēmēja vai kāda apakšapstrādātāja, ja datu nosūtītājs nolemj turpināt pārsūtīšanu vai atcelt aizliegumu; </w:t>
      </w:r>
    </w:p>
    <w:p w:rsidR="00232755" w:rsidRPr="00B810D0" w:rsidRDefault="006970E3" w:rsidP="00232755">
      <w:pPr>
        <w:pStyle w:val="ProductList-Body"/>
        <w:spacing w:after="120"/>
      </w:pPr>
      <w:r>
        <w:t>(</w:t>
      </w:r>
      <w:r w:rsidR="00232755">
        <w:t>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w:t>
      </w:r>
      <w:r>
        <w:t> </w:t>
      </w:r>
      <w:r w:rsidR="00232755">
        <w:t xml:space="preserve">šīm klauzulām, ja vien klauzulas vai līgums nesatur komerciālu informāciju, ko tādā gadījumā datu nosūtītājs var dzēst; </w:t>
      </w:r>
    </w:p>
    <w:p w:rsidR="00232755" w:rsidRPr="00B810D0" w:rsidRDefault="006970E3"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rsidR="00D67A4B" w:rsidRPr="00FE507D" w:rsidRDefault="006970E3" w:rsidP="00232755">
      <w:pPr>
        <w:pStyle w:val="ProductList-Body"/>
        <w:rPr>
          <w:lang w:val="pt-BR"/>
        </w:rPr>
      </w:pPr>
      <w:r w:rsidRPr="00FE507D">
        <w:rPr>
          <w:lang w:val="pt-BR"/>
        </w:rPr>
        <w:t>(</w:t>
      </w:r>
      <w:r w:rsidR="00232755" w:rsidRPr="00FE507D">
        <w:rPr>
          <w:lang w:val="pt-BR"/>
        </w:rPr>
        <w:t>j) ka tas nodrošinās atbilstību 4. klauzulas a)–i) punktam.</w:t>
      </w:r>
    </w:p>
    <w:p w:rsidR="00D67A4B" w:rsidRPr="00FE507D" w:rsidRDefault="00D67A4B" w:rsidP="00A914BF">
      <w:pPr>
        <w:pStyle w:val="ProductList-Body"/>
        <w:rPr>
          <w:lang w:val="pt-BR"/>
        </w:rPr>
      </w:pPr>
    </w:p>
    <w:p w:rsidR="00E83159" w:rsidRPr="00FE507D" w:rsidRDefault="00E83159" w:rsidP="00233C87">
      <w:pPr>
        <w:pStyle w:val="ProductList-Body"/>
        <w:jc w:val="center"/>
        <w:outlineLvl w:val="1"/>
        <w:rPr>
          <w:lang w:val="pt-BR"/>
        </w:rPr>
      </w:pPr>
      <w:r w:rsidRPr="00FE507D">
        <w:rPr>
          <w:b/>
          <w:lang w:val="pt-BR"/>
        </w:rPr>
        <w:t>5. klauzula: Datu saņēmēja pienākumi</w:t>
      </w:r>
    </w:p>
    <w:p w:rsidR="00E83159" w:rsidRPr="00FE507D" w:rsidRDefault="00E83159" w:rsidP="00E83159">
      <w:pPr>
        <w:pStyle w:val="ProductList-Body"/>
        <w:rPr>
          <w:lang w:val="pt-BR"/>
        </w:rPr>
      </w:pPr>
    </w:p>
    <w:p w:rsidR="00E83159" w:rsidRPr="00FE507D" w:rsidRDefault="00E83159" w:rsidP="00E83159">
      <w:pPr>
        <w:pStyle w:val="ProductList-Body"/>
        <w:rPr>
          <w:lang w:val="pt-BR"/>
        </w:rPr>
      </w:pPr>
      <w:r w:rsidRPr="00FE507D">
        <w:rPr>
          <w:lang w:val="pt-BR"/>
        </w:rPr>
        <w:t xml:space="preserve">Datu saņēmējs piekrīt un garantē, ka: </w:t>
      </w:r>
    </w:p>
    <w:p w:rsidR="00E83159" w:rsidRPr="00FE507D" w:rsidRDefault="00E83159" w:rsidP="00E83159">
      <w:pPr>
        <w:pStyle w:val="ProductList-Body"/>
        <w:rPr>
          <w:lang w:val="pt-BR"/>
        </w:rPr>
      </w:pPr>
    </w:p>
    <w:p w:rsidR="00E83159" w:rsidRPr="00FE507D" w:rsidRDefault="006970E3" w:rsidP="00E83159">
      <w:pPr>
        <w:pStyle w:val="ProductList-Body"/>
        <w:spacing w:after="120"/>
        <w:rPr>
          <w:lang w:val="pt-BR"/>
        </w:rPr>
      </w:pPr>
      <w:r w:rsidRPr="00FE507D">
        <w:rPr>
          <w:lang w:val="pt-BR"/>
        </w:rPr>
        <w:t>(</w:t>
      </w:r>
      <w:r w:rsidR="00E83159" w:rsidRPr="00FE507D">
        <w:rPr>
          <w:lang w:val="pt-BR"/>
        </w:rPr>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rsidR="00E83159" w:rsidRPr="00FE507D" w:rsidRDefault="006970E3" w:rsidP="00E83159">
      <w:pPr>
        <w:pStyle w:val="ProductList-Body"/>
        <w:spacing w:after="120"/>
        <w:rPr>
          <w:lang w:val="pt-BR"/>
        </w:rPr>
      </w:pPr>
      <w:r w:rsidRPr="00FE507D">
        <w:rPr>
          <w:lang w:val="pt-BR"/>
        </w:rPr>
        <w:t>(</w:t>
      </w:r>
      <w:r w:rsidR="00E83159" w:rsidRPr="00FE507D">
        <w:rPr>
          <w:lang w:val="pt-BR"/>
        </w:rPr>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rsidR="00E83159" w:rsidRPr="00FE507D" w:rsidRDefault="006970E3" w:rsidP="00E83159">
      <w:pPr>
        <w:pStyle w:val="ProductList-Body"/>
        <w:spacing w:after="120"/>
        <w:rPr>
          <w:lang w:val="pt-BR"/>
        </w:rPr>
      </w:pPr>
      <w:r w:rsidRPr="00FE507D">
        <w:rPr>
          <w:lang w:val="pt-BR"/>
        </w:rPr>
        <w:t>(</w:t>
      </w:r>
      <w:r w:rsidR="00E83159" w:rsidRPr="00FE507D">
        <w:rPr>
          <w:lang w:val="pt-BR"/>
        </w:rPr>
        <w:t xml:space="preserve">c) pirms apstrādāt pārsūtītos personas datus, tas ir ieviesis tehniskos un organizatoriskos drošības pasākumus, kas norādīti 2. papildinājumā; </w:t>
      </w:r>
    </w:p>
    <w:p w:rsidR="00E83159" w:rsidRPr="00FE507D" w:rsidRDefault="006970E3" w:rsidP="00E83159">
      <w:pPr>
        <w:pStyle w:val="ProductList-Body"/>
        <w:rPr>
          <w:lang w:val="fr-FR"/>
        </w:rPr>
      </w:pPr>
      <w:r w:rsidRPr="00FE507D">
        <w:rPr>
          <w:lang w:val="fr-FR"/>
        </w:rPr>
        <w:t>(</w:t>
      </w:r>
      <w:r w:rsidR="00E83159" w:rsidRPr="00FE507D">
        <w:rPr>
          <w:lang w:val="fr-FR"/>
        </w:rPr>
        <w:t xml:space="preserve">d) tas nekavējoties informēs datu nosūtītāju par </w:t>
      </w:r>
    </w:p>
    <w:p w:rsidR="00E83159" w:rsidRPr="00FE507D" w:rsidRDefault="006970E3" w:rsidP="00E83159">
      <w:pPr>
        <w:pStyle w:val="ProductList-Body"/>
        <w:spacing w:after="60"/>
        <w:ind w:left="360"/>
        <w:rPr>
          <w:lang w:val="fr-FR"/>
        </w:rPr>
      </w:pPr>
      <w:r w:rsidRPr="00FE507D">
        <w:rPr>
          <w:lang w:val="fr-FR"/>
        </w:rPr>
        <w:t>(</w:t>
      </w:r>
      <w:r w:rsidR="00E83159" w:rsidRPr="00FE507D">
        <w:rPr>
          <w:lang w:val="fr-FR"/>
        </w:rPr>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rsidR="00E83159" w:rsidRPr="00FE507D" w:rsidRDefault="006970E3" w:rsidP="00E83159">
      <w:pPr>
        <w:pStyle w:val="ProductList-Body"/>
        <w:spacing w:after="60"/>
        <w:ind w:left="360"/>
        <w:rPr>
          <w:lang w:val="fr-FR"/>
        </w:rPr>
      </w:pPr>
      <w:r w:rsidRPr="00FE507D">
        <w:rPr>
          <w:lang w:val="fr-FR"/>
        </w:rPr>
        <w:t>(</w:t>
      </w:r>
      <w:r w:rsidR="00E83159" w:rsidRPr="00FE507D">
        <w:rPr>
          <w:lang w:val="fr-FR"/>
        </w:rPr>
        <w:t xml:space="preserve">ii) jebkuru nejaušu vai neatļautu piekļuvi; kā arī </w:t>
      </w:r>
    </w:p>
    <w:p w:rsidR="00E83159" w:rsidRPr="00FE507D" w:rsidRDefault="006970E3" w:rsidP="00E83159">
      <w:pPr>
        <w:pStyle w:val="ProductList-Body"/>
        <w:spacing w:after="120"/>
        <w:ind w:left="360"/>
        <w:rPr>
          <w:lang w:val="fr-FR"/>
        </w:rPr>
      </w:pPr>
      <w:r w:rsidRPr="00FE507D">
        <w:rPr>
          <w:lang w:val="fr-FR"/>
        </w:rPr>
        <w:t>(</w:t>
      </w:r>
      <w:r w:rsidR="00E83159" w:rsidRPr="00FE507D">
        <w:rPr>
          <w:lang w:val="fr-FR"/>
        </w:rPr>
        <w:t>iii) jebkuru pieprasījumu, kas tiešā veidā saņemts no datu subjektiem, neatbildot uz minēto pieprasījumu, ja vien tas nav citādi pilnvarots to</w:t>
      </w:r>
      <w:r w:rsidRPr="00FE507D">
        <w:rPr>
          <w:lang w:val="fr-FR"/>
        </w:rPr>
        <w:t> </w:t>
      </w:r>
      <w:r w:rsidR="00E83159" w:rsidRPr="00FE507D">
        <w:rPr>
          <w:lang w:val="fr-FR"/>
        </w:rPr>
        <w:t xml:space="preserve">darīt; </w:t>
      </w:r>
    </w:p>
    <w:p w:rsidR="00E83159" w:rsidRPr="00FE507D" w:rsidRDefault="006970E3" w:rsidP="00E83159">
      <w:pPr>
        <w:pStyle w:val="ProductList-Body"/>
        <w:spacing w:after="120"/>
        <w:rPr>
          <w:lang w:val="fr-FR"/>
        </w:rPr>
      </w:pPr>
      <w:r w:rsidRPr="00FE507D">
        <w:rPr>
          <w:lang w:val="fr-FR"/>
        </w:rPr>
        <w:t>(</w:t>
      </w:r>
      <w:r w:rsidR="00E83159" w:rsidRPr="00FE507D">
        <w:rPr>
          <w:lang w:val="fr-FR"/>
        </w:rPr>
        <w:t xml:space="preserve">e) nekavējoties un pienācīgi atbildēs uz visiem datu nosūtītāja pieprasījumiem, kas saistīti ar tā veikto pārsūtāmo personas datu apstrādi, un ievēros uzraudzības iestādes padomus attiecībā uz pārsūtīto datu apstrādi; </w:t>
      </w:r>
    </w:p>
    <w:p w:rsidR="00E83159" w:rsidRPr="00FE507D" w:rsidRDefault="006970E3" w:rsidP="00E83159">
      <w:pPr>
        <w:pStyle w:val="ProductList-Body"/>
        <w:spacing w:after="120"/>
        <w:rPr>
          <w:lang w:val="fr-FR"/>
        </w:rPr>
      </w:pPr>
      <w:r w:rsidRPr="00FE507D">
        <w:rPr>
          <w:lang w:val="fr-FR"/>
        </w:rPr>
        <w:t>(</w:t>
      </w:r>
      <w:r w:rsidR="00E83159" w:rsidRPr="00FE507D">
        <w:rPr>
          <w:lang w:val="fr-FR"/>
        </w:rPr>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rsidR="00E83159" w:rsidRPr="00FE507D" w:rsidRDefault="006970E3" w:rsidP="00E83159">
      <w:pPr>
        <w:pStyle w:val="ProductList-Body"/>
        <w:spacing w:after="120"/>
        <w:rPr>
          <w:lang w:val="fr-FR"/>
        </w:rPr>
      </w:pPr>
      <w:r w:rsidRPr="00FE507D">
        <w:rPr>
          <w:lang w:val="fr-FR"/>
        </w:rPr>
        <w:t>(</w:t>
      </w:r>
      <w:r w:rsidR="00E83159" w:rsidRPr="00FE507D">
        <w:rPr>
          <w:lang w:val="fr-FR"/>
        </w:rPr>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rsidR="00E83159" w:rsidRPr="00FE507D" w:rsidRDefault="006970E3" w:rsidP="00E83159">
      <w:pPr>
        <w:pStyle w:val="ProductList-Body"/>
        <w:spacing w:after="120"/>
        <w:rPr>
          <w:lang w:val="fr-FR"/>
        </w:rPr>
      </w:pPr>
      <w:r w:rsidRPr="00FE507D">
        <w:rPr>
          <w:lang w:val="fr-FR"/>
        </w:rPr>
        <w:t>(</w:t>
      </w:r>
      <w:r w:rsidR="00E83159" w:rsidRPr="00FE507D">
        <w:rPr>
          <w:lang w:val="fr-FR"/>
        </w:rPr>
        <w:t xml:space="preserve">h) apakšapstrādes gadījumā tas ir iepriekš informējis datu nosūtītāju un saņēmis tā iepriekšēju rakstisku piekrišanu; </w:t>
      </w:r>
    </w:p>
    <w:p w:rsidR="00E83159" w:rsidRPr="00FE507D" w:rsidRDefault="00E83159" w:rsidP="00E83159">
      <w:pPr>
        <w:pStyle w:val="ProductList-Body"/>
        <w:spacing w:after="120"/>
        <w:rPr>
          <w:lang w:val="fr-FR"/>
        </w:rPr>
      </w:pPr>
      <w:r w:rsidRPr="00FE507D">
        <w:rPr>
          <w:lang w:val="fr-FR"/>
        </w:rPr>
        <w:t>(i) ka apakšprocesora veiktie apstrādes pakalpojumi tiks veikti saskaņā ar 11. punktu; un</w:t>
      </w:r>
    </w:p>
    <w:p w:rsidR="00D67A4B" w:rsidRPr="00FE507D" w:rsidRDefault="006970E3" w:rsidP="00E83159">
      <w:pPr>
        <w:pStyle w:val="ProductList-Body"/>
        <w:rPr>
          <w:lang w:val="fr-FR"/>
        </w:rPr>
      </w:pPr>
      <w:r w:rsidRPr="00FE507D">
        <w:rPr>
          <w:lang w:val="fr-FR"/>
        </w:rPr>
        <w:t>(</w:t>
      </w:r>
      <w:r w:rsidR="00E83159" w:rsidRPr="00FE507D">
        <w:rPr>
          <w:lang w:val="fr-FR"/>
        </w:rPr>
        <w:t>j) tas nekavējoties nosūtīs datu nosūtītājam sava saskaņā ar šo klauzulu noteikumiem noslēgtā apakšuzņēmuma līguma par apstrādi kopiju.</w:t>
      </w:r>
    </w:p>
    <w:p w:rsidR="00E83159" w:rsidRPr="00FE507D" w:rsidRDefault="00E83159" w:rsidP="00A914BF">
      <w:pPr>
        <w:pStyle w:val="ProductList-Body"/>
        <w:rPr>
          <w:lang w:val="fr-FR"/>
        </w:rPr>
      </w:pPr>
    </w:p>
    <w:p w:rsidR="00E83159" w:rsidRPr="00FE507D" w:rsidRDefault="00E83159" w:rsidP="00233C87">
      <w:pPr>
        <w:pStyle w:val="ProductList-Body"/>
        <w:jc w:val="center"/>
        <w:outlineLvl w:val="1"/>
        <w:rPr>
          <w:lang w:val="fr-FR"/>
        </w:rPr>
      </w:pPr>
      <w:r w:rsidRPr="00FE507D">
        <w:rPr>
          <w:b/>
          <w:lang w:val="fr-FR"/>
        </w:rPr>
        <w:t>6. klauzula: Atbildība</w:t>
      </w:r>
    </w:p>
    <w:p w:rsidR="00E83159" w:rsidRPr="00FE507D" w:rsidRDefault="00E83159" w:rsidP="00E83159">
      <w:pPr>
        <w:pStyle w:val="ProductList-Body"/>
        <w:rPr>
          <w:lang w:val="fr-FR"/>
        </w:rPr>
      </w:pPr>
    </w:p>
    <w:p w:rsidR="00E83159" w:rsidRPr="00FE507D" w:rsidRDefault="00E83159" w:rsidP="00E83159">
      <w:pPr>
        <w:pStyle w:val="ProductList-Body"/>
        <w:spacing w:after="120"/>
        <w:rPr>
          <w:lang w:val="fr-FR"/>
        </w:rPr>
      </w:pPr>
      <w:r w:rsidRPr="00FE507D">
        <w:rPr>
          <w:lang w:val="fr-FR"/>
        </w:rP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rsidR="00E83159" w:rsidRPr="00FE507D" w:rsidRDefault="00E83159" w:rsidP="00E83159">
      <w:pPr>
        <w:pStyle w:val="ProductList-Body"/>
        <w:spacing w:after="120"/>
        <w:rPr>
          <w:lang w:val="fr-FR"/>
        </w:rPr>
      </w:pPr>
      <w:r w:rsidRPr="00FE507D">
        <w:rPr>
          <w:lang w:val="fr-FR"/>
        </w:rP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rsidR="00E83159" w:rsidRPr="00FE507D" w:rsidRDefault="00E83159" w:rsidP="00E83159">
      <w:pPr>
        <w:pStyle w:val="ProductList-Body"/>
        <w:spacing w:after="120"/>
        <w:rPr>
          <w:lang w:val="fr-FR"/>
        </w:rPr>
      </w:pPr>
      <w:r w:rsidRPr="00FE507D">
        <w:rPr>
          <w:lang w:val="fr-FR"/>
        </w:rPr>
        <w:t xml:space="preserve">Datu nosūtītājs nevar izmantot apakšapstrādātāja pienākumu neizpildi, lai izvairītos no savu saistību izpildes. </w:t>
      </w:r>
    </w:p>
    <w:p w:rsidR="00E83159" w:rsidRPr="00FE507D" w:rsidRDefault="00E83159" w:rsidP="004962DF">
      <w:pPr>
        <w:pStyle w:val="ProductList-Body"/>
        <w:rPr>
          <w:lang w:val="fr-FR"/>
        </w:rPr>
      </w:pPr>
      <w:r w:rsidRPr="00FE507D">
        <w:rPr>
          <w:lang w:val="fr-FR"/>
        </w:rPr>
        <w:t>3. Ja datu subjekts pret datu nosūtītāju vai datu saņēmēju nevar vērsties ar 1. un 2. punktā minēto prasību, kas izriet no tā, ka apakšapstrādātājs</w:t>
      </w:r>
      <w:r w:rsidR="004962DF">
        <w:rPr>
          <w:lang w:val="fr-FR"/>
        </w:rPr>
        <w:t> </w:t>
      </w:r>
      <w:r w:rsidRPr="00FE507D">
        <w:rPr>
          <w:lang w:val="fr-FR"/>
        </w:rPr>
        <w:t>nav izpildījis kādu no 3. vai 11. klauzulā minētajiem pienākumiem, sakarā ar to, ka gan datu nosūtītājs, gan datu saņēmējs ir</w:t>
      </w:r>
      <w:r w:rsidR="004962DF">
        <w:rPr>
          <w:lang w:val="fr-FR"/>
        </w:rPr>
        <w:t> </w:t>
      </w:r>
      <w:r w:rsidRPr="00FE507D">
        <w:rPr>
          <w:lang w:val="fr-FR"/>
        </w:rPr>
        <w:t xml:space="preserve">faktiski zuduši vai juridiski beiguši pastāvēt, vai arī ir kļuvuši maksātnespējīgi, apakšapstrādātājs piekrīt, ka datu subjekts var izvirzīt prasību </w:t>
      </w:r>
      <w:r w:rsidR="004962DF">
        <w:rPr>
          <w:lang w:val="fr-FR"/>
        </w:rPr>
        <w:t>prêt </w:t>
      </w:r>
      <w:r w:rsidRPr="00FE507D">
        <w:rPr>
          <w:lang w:val="fr-FR"/>
        </w:rPr>
        <w:t>apakšapstrādātāju par tā veiktajām apstrādes darbībām tā, it kā tas būtu datu nosūtītājs vai datu saņēmējs, ja vien kāds tiesību pārņēmējs ar</w:t>
      </w:r>
      <w:r w:rsidR="004962DF">
        <w:rPr>
          <w:lang w:val="fr-FR"/>
        </w:rPr>
        <w:t> </w:t>
      </w:r>
      <w:r w:rsidRPr="00FE507D">
        <w:rPr>
          <w:lang w:val="fr-FR"/>
        </w:rPr>
        <w:t xml:space="preserve">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rsidR="00E83159" w:rsidRPr="00FE507D" w:rsidRDefault="00E83159" w:rsidP="00E83159">
      <w:pPr>
        <w:pStyle w:val="ProductList-Body"/>
        <w:rPr>
          <w:lang w:val="fr-FR"/>
        </w:rPr>
      </w:pPr>
    </w:p>
    <w:p w:rsidR="00E83159" w:rsidRPr="00FE507D" w:rsidRDefault="00E83159" w:rsidP="00233C87">
      <w:pPr>
        <w:pStyle w:val="ProductList-Body"/>
        <w:jc w:val="center"/>
        <w:outlineLvl w:val="1"/>
        <w:rPr>
          <w:lang w:val="fr-FR"/>
        </w:rPr>
      </w:pPr>
      <w:r w:rsidRPr="00FE507D">
        <w:rPr>
          <w:b/>
          <w:lang w:val="fr-FR"/>
        </w:rPr>
        <w:t>7. klauzula: Starpniecība un jurisdikcija</w:t>
      </w:r>
    </w:p>
    <w:p w:rsidR="00E83159" w:rsidRPr="00FE507D" w:rsidRDefault="00E83159" w:rsidP="00E83159">
      <w:pPr>
        <w:pStyle w:val="ProductList-Body"/>
        <w:rPr>
          <w:lang w:val="fr-FR"/>
        </w:rPr>
      </w:pPr>
    </w:p>
    <w:p w:rsidR="00E83159" w:rsidRPr="00FE507D" w:rsidRDefault="00E83159" w:rsidP="00E83159">
      <w:pPr>
        <w:pStyle w:val="ProductList-Body"/>
        <w:rPr>
          <w:lang w:val="fr-FR"/>
        </w:rPr>
      </w:pPr>
      <w:r w:rsidRPr="00FE507D">
        <w:rPr>
          <w:lang w:val="fr-FR"/>
        </w:rP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rsidR="00E83159" w:rsidRPr="00FE507D" w:rsidRDefault="006970E3" w:rsidP="00E83159">
      <w:pPr>
        <w:pStyle w:val="ProductList-Body"/>
        <w:spacing w:after="60"/>
        <w:ind w:left="360"/>
        <w:rPr>
          <w:lang w:val="fr-FR"/>
        </w:rPr>
      </w:pPr>
      <w:r w:rsidRPr="00FE507D">
        <w:rPr>
          <w:lang w:val="fr-FR"/>
        </w:rPr>
        <w:t>(</w:t>
      </w:r>
      <w:r w:rsidR="00E83159" w:rsidRPr="00FE507D">
        <w:rPr>
          <w:lang w:val="fr-FR"/>
        </w:rPr>
        <w:t xml:space="preserve">a) strīda izšķiršanai izmantot neatkarīgas personas vai attiecīgā gadījumā uzraudzības iestādes starpniecību; </w:t>
      </w:r>
    </w:p>
    <w:p w:rsidR="00E83159" w:rsidRPr="00FE507D" w:rsidRDefault="006970E3" w:rsidP="00E83159">
      <w:pPr>
        <w:pStyle w:val="ProductList-Body"/>
        <w:spacing w:after="120"/>
        <w:ind w:left="360"/>
        <w:rPr>
          <w:lang w:val="fr-FR"/>
        </w:rPr>
      </w:pPr>
      <w:r w:rsidRPr="00FE507D">
        <w:rPr>
          <w:lang w:val="fr-FR"/>
        </w:rPr>
        <w:t>(</w:t>
      </w:r>
      <w:r w:rsidR="00E83159" w:rsidRPr="00FE507D">
        <w:rPr>
          <w:lang w:val="fr-FR"/>
        </w:rPr>
        <w:t xml:space="preserve">b) nodot strīdu izskatīšanai tās dalībvalsts tiesās, kurā datu nosūtītājs ir reģistrēts. </w:t>
      </w:r>
    </w:p>
    <w:p w:rsidR="00E83159" w:rsidRPr="00FE507D" w:rsidRDefault="00E83159" w:rsidP="00E83159">
      <w:pPr>
        <w:pStyle w:val="ProductList-Body"/>
        <w:rPr>
          <w:lang w:val="fr-FR"/>
        </w:rPr>
      </w:pPr>
      <w:r w:rsidRPr="00FE507D">
        <w:rPr>
          <w:lang w:val="fr-FR"/>
        </w:rPr>
        <w:t xml:space="preserve">2. Puses piekrīt, ka datu subjekta izvēle neskar tā materiālās vai procesuālās tiesības uz aizsardzības līdzekļiem saskaņā ar citiem valsts vai starptautisko tiesību noteikumiem. </w:t>
      </w:r>
    </w:p>
    <w:p w:rsidR="00E83159" w:rsidRPr="00FE507D" w:rsidRDefault="00E83159" w:rsidP="00E83159">
      <w:pPr>
        <w:pStyle w:val="ProductList-Body"/>
        <w:rPr>
          <w:lang w:val="fr-FR"/>
        </w:rPr>
      </w:pPr>
    </w:p>
    <w:p w:rsidR="00E83159" w:rsidRPr="00FE507D" w:rsidRDefault="00E83159" w:rsidP="00233C87">
      <w:pPr>
        <w:pStyle w:val="ProductList-Body"/>
        <w:jc w:val="center"/>
        <w:outlineLvl w:val="1"/>
        <w:rPr>
          <w:lang w:val="fr-FR"/>
        </w:rPr>
      </w:pPr>
      <w:r w:rsidRPr="00FE507D">
        <w:rPr>
          <w:b/>
          <w:lang w:val="fr-FR"/>
        </w:rPr>
        <w:t>8. klauzula: Sadarbība ar uzraudzības iestādēm</w:t>
      </w:r>
    </w:p>
    <w:p w:rsidR="00E83159" w:rsidRPr="00FE507D" w:rsidRDefault="00E83159" w:rsidP="00E83159">
      <w:pPr>
        <w:pStyle w:val="ProductList-Body"/>
        <w:rPr>
          <w:lang w:val="fr-FR"/>
        </w:rPr>
      </w:pPr>
    </w:p>
    <w:p w:rsidR="00E83159" w:rsidRPr="00FE507D" w:rsidRDefault="00E83159" w:rsidP="00E83159">
      <w:pPr>
        <w:pStyle w:val="ProductList-Body"/>
        <w:spacing w:after="120"/>
        <w:rPr>
          <w:lang w:val="fr-FR"/>
        </w:rPr>
      </w:pPr>
      <w:r w:rsidRPr="00FE507D">
        <w:rPr>
          <w:lang w:val="fr-FR"/>
        </w:rPr>
        <w:t xml:space="preserve">1. Datu nosūtītājs piekrīt iesniegt šā līguma kopiju uzraudzības iestādei, ja tā to pieprasa vai ja tā ir jāiesniedz saskaņā ar piemērojamiem tiesību aktiem datu aizsardzības jomā. </w:t>
      </w:r>
    </w:p>
    <w:p w:rsidR="00E83159" w:rsidRPr="00FE507D" w:rsidRDefault="00E83159" w:rsidP="00E83159">
      <w:pPr>
        <w:pStyle w:val="ProductList-Body"/>
        <w:spacing w:after="120"/>
        <w:rPr>
          <w:lang w:val="fr-FR"/>
        </w:rPr>
      </w:pPr>
      <w:r w:rsidRPr="00FE507D">
        <w:rPr>
          <w:lang w:val="fr-FR"/>
        </w:rP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rsidR="00E83159" w:rsidRPr="00FE507D" w:rsidRDefault="00E83159" w:rsidP="00E83159">
      <w:pPr>
        <w:pStyle w:val="ProductList-Body"/>
        <w:rPr>
          <w:lang w:val="fr-FR"/>
        </w:rPr>
      </w:pPr>
      <w:r w:rsidRPr="00FE507D">
        <w:rPr>
          <w:lang w:val="fr-FR"/>
        </w:rP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b) punktā paredzētos pasākumus. </w:t>
      </w:r>
    </w:p>
    <w:p w:rsidR="00E83159" w:rsidRPr="00FE507D" w:rsidRDefault="00E83159" w:rsidP="00E83159">
      <w:pPr>
        <w:pStyle w:val="ProductList-Body"/>
        <w:rPr>
          <w:lang w:val="fr-FR"/>
        </w:rPr>
      </w:pPr>
    </w:p>
    <w:p w:rsidR="00E83159" w:rsidRPr="00FE507D" w:rsidRDefault="00E83159" w:rsidP="00233C87">
      <w:pPr>
        <w:pStyle w:val="ProductList-Body"/>
        <w:jc w:val="center"/>
        <w:outlineLvl w:val="1"/>
        <w:rPr>
          <w:lang w:val="fr-FR"/>
        </w:rPr>
      </w:pPr>
      <w:r w:rsidRPr="00FE507D">
        <w:rPr>
          <w:b/>
          <w:lang w:val="fr-FR"/>
        </w:rPr>
        <w:t>9. klauzula: Regulējošie tiesību akti.</w:t>
      </w:r>
    </w:p>
    <w:p w:rsidR="00E83159" w:rsidRPr="00FE507D" w:rsidRDefault="00E83159" w:rsidP="00E83159">
      <w:pPr>
        <w:pStyle w:val="ProductList-Body"/>
        <w:rPr>
          <w:lang w:val="fr-FR"/>
        </w:rPr>
      </w:pPr>
    </w:p>
    <w:p w:rsidR="00E83159" w:rsidRPr="00FE507D" w:rsidRDefault="00E83159" w:rsidP="00E83159">
      <w:pPr>
        <w:pStyle w:val="ProductList-Body"/>
        <w:rPr>
          <w:lang w:val="fr-FR"/>
        </w:rPr>
      </w:pPr>
      <w:r w:rsidRPr="00FE507D">
        <w:rPr>
          <w:lang w:val="fr-FR"/>
        </w:rPr>
        <w:t xml:space="preserve">Klauzulas reglamentē tās dalībvalsts tiesību akti, kurā datu nosūtītājs ir reģistrēts. </w:t>
      </w:r>
    </w:p>
    <w:p w:rsidR="00E83159" w:rsidRPr="00FE507D" w:rsidRDefault="00E83159" w:rsidP="00E83159">
      <w:pPr>
        <w:pStyle w:val="ProductList-Body"/>
        <w:rPr>
          <w:lang w:val="fr-FR"/>
        </w:rPr>
      </w:pPr>
    </w:p>
    <w:p w:rsidR="00E83159" w:rsidRPr="00FE507D" w:rsidRDefault="00E83159" w:rsidP="00233C87">
      <w:pPr>
        <w:pStyle w:val="ProductList-Body"/>
        <w:jc w:val="center"/>
        <w:outlineLvl w:val="1"/>
        <w:rPr>
          <w:lang w:val="fr-FR"/>
        </w:rPr>
      </w:pPr>
      <w:r w:rsidRPr="00FE507D">
        <w:rPr>
          <w:b/>
          <w:lang w:val="fr-FR"/>
        </w:rPr>
        <w:t>10. klauzula: Līguma izmaiņas</w:t>
      </w:r>
    </w:p>
    <w:p w:rsidR="00E83159" w:rsidRPr="00FE507D" w:rsidRDefault="00E83159" w:rsidP="00E83159">
      <w:pPr>
        <w:pStyle w:val="ProductList-Body"/>
        <w:rPr>
          <w:lang w:val="fr-FR"/>
        </w:rPr>
      </w:pPr>
    </w:p>
    <w:p w:rsidR="00E83159" w:rsidRPr="00FE507D" w:rsidRDefault="00E83159" w:rsidP="00E83159">
      <w:pPr>
        <w:pStyle w:val="ProductList-Body"/>
        <w:rPr>
          <w:lang w:val="fr-FR"/>
        </w:rPr>
      </w:pPr>
      <w:r w:rsidRPr="00FE507D">
        <w:rPr>
          <w:lang w:val="fr-FR"/>
        </w:rPr>
        <w:t xml:space="preserve">Puses apņemas nemainīt un negrozīt klauzulas. Tas neliedz Pusēm vajadzības gadījumā pievienot klauzulas par jautājumiem, kas saistīti ar uzņēmējdarbību, ja vien tās nav pretrunā šai klauzulai. </w:t>
      </w:r>
    </w:p>
    <w:p w:rsidR="00E83159" w:rsidRPr="00FE507D" w:rsidRDefault="00E83159" w:rsidP="00E83159">
      <w:pPr>
        <w:pStyle w:val="ProductList-Body"/>
        <w:rPr>
          <w:lang w:val="fr-FR"/>
        </w:rPr>
      </w:pPr>
    </w:p>
    <w:p w:rsidR="00E83159" w:rsidRPr="00FE507D" w:rsidRDefault="00E83159" w:rsidP="00233C87">
      <w:pPr>
        <w:pStyle w:val="ProductList-Body"/>
        <w:jc w:val="center"/>
        <w:outlineLvl w:val="1"/>
        <w:rPr>
          <w:lang w:val="fr-FR"/>
        </w:rPr>
      </w:pPr>
      <w:r w:rsidRPr="00FE507D">
        <w:rPr>
          <w:b/>
          <w:lang w:val="fr-FR"/>
        </w:rPr>
        <w:t>11. klauzula: Apakšapstrāde</w:t>
      </w:r>
    </w:p>
    <w:p w:rsidR="00E83159" w:rsidRPr="00FE507D" w:rsidRDefault="00E83159" w:rsidP="00E83159">
      <w:pPr>
        <w:pStyle w:val="ProductList-Body"/>
        <w:rPr>
          <w:lang w:val="fr-FR"/>
        </w:rPr>
      </w:pPr>
    </w:p>
    <w:p w:rsidR="00E83159" w:rsidRPr="00FE507D" w:rsidRDefault="00E83159" w:rsidP="00E83159">
      <w:pPr>
        <w:pStyle w:val="ProductList-Body"/>
        <w:spacing w:after="120"/>
        <w:rPr>
          <w:lang w:val="fr-FR"/>
        </w:rPr>
      </w:pPr>
      <w:r w:rsidRPr="00FE507D">
        <w:rPr>
          <w:lang w:val="fr-FR"/>
        </w:rP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rsidR="00E83159" w:rsidRPr="00FE507D" w:rsidRDefault="00E83159" w:rsidP="00E83159">
      <w:pPr>
        <w:pStyle w:val="ProductList-Body"/>
        <w:spacing w:after="120"/>
        <w:rPr>
          <w:lang w:val="fr-FR"/>
        </w:rPr>
      </w:pPr>
      <w:r w:rsidRPr="00FE507D">
        <w:rPr>
          <w:lang w:val="fr-FR"/>
        </w:rP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rsidR="00E83159" w:rsidRPr="00FE507D" w:rsidRDefault="00E83159" w:rsidP="00E83159">
      <w:pPr>
        <w:pStyle w:val="ProductList-Body"/>
        <w:spacing w:after="120"/>
        <w:rPr>
          <w:lang w:val="fr-FR"/>
        </w:rPr>
      </w:pPr>
      <w:r w:rsidRPr="00FE507D">
        <w:rPr>
          <w:lang w:val="fr-FR"/>
        </w:rPr>
        <w:t xml:space="preserve">3. Līguma, kas minēts 1. punktā, noteikumus saistībā ar datu aizsardzības aspektiem, kuri attiecas uz apakšapstrādi, reglamentē tās dalībvalsts tiesību akti, kurā datu nosūtītājs ir reģistrēts. </w:t>
      </w:r>
    </w:p>
    <w:p w:rsidR="00E83159" w:rsidRPr="00FE507D" w:rsidRDefault="00E83159" w:rsidP="00E83159">
      <w:pPr>
        <w:pStyle w:val="ProductList-Body"/>
        <w:rPr>
          <w:lang w:val="fr-FR"/>
        </w:rPr>
      </w:pPr>
      <w:r w:rsidRPr="00FE507D">
        <w:rPr>
          <w:lang w:val="fr-FR"/>
        </w:rPr>
        <w:t xml:space="preserve">4. Datu nosūtītājs izveido to apakšuzņēmuma līgumu par apstrādi sarakstu, kas noslēgti saskaņā ar šīm klauzulām un par kuriem paziņots datu saņēmējam atbilstoši 5. klauzulas j) punktam, un vismaz reizi gadā atjaunina šo sarakstu. Šim sarakstam ir jābūt pieejamam datu nosūtītāja datu uzraudzības iestādei. </w:t>
      </w:r>
    </w:p>
    <w:p w:rsidR="00E83159" w:rsidRPr="00FE507D" w:rsidRDefault="00E83159" w:rsidP="00E83159">
      <w:pPr>
        <w:pStyle w:val="ProductList-Body"/>
        <w:rPr>
          <w:lang w:val="fr-FR"/>
        </w:rPr>
      </w:pPr>
    </w:p>
    <w:p w:rsidR="00E83159" w:rsidRPr="00FE507D" w:rsidRDefault="00E83159" w:rsidP="00233C87">
      <w:pPr>
        <w:pStyle w:val="ProductList-Body"/>
        <w:jc w:val="center"/>
        <w:outlineLvl w:val="1"/>
        <w:rPr>
          <w:lang w:val="fr-FR"/>
        </w:rPr>
      </w:pPr>
      <w:r w:rsidRPr="00FE507D">
        <w:rPr>
          <w:b/>
          <w:lang w:val="fr-FR"/>
        </w:rPr>
        <w:t>12. klauzula: Pienākumi pēc personas datu apstrādes pakalpojumu izbeigšanas</w:t>
      </w:r>
    </w:p>
    <w:p w:rsidR="00E83159" w:rsidRPr="00FE507D" w:rsidRDefault="00E83159" w:rsidP="00E83159">
      <w:pPr>
        <w:pStyle w:val="ProductList-Body"/>
        <w:rPr>
          <w:lang w:val="fr-FR"/>
        </w:rPr>
      </w:pPr>
    </w:p>
    <w:p w:rsidR="00E83159" w:rsidRPr="00FE507D" w:rsidRDefault="00E83159" w:rsidP="00E83159">
      <w:pPr>
        <w:pStyle w:val="ProductList-Body"/>
        <w:spacing w:after="120"/>
        <w:rPr>
          <w:lang w:val="fr-FR"/>
        </w:rPr>
      </w:pPr>
      <w:r w:rsidRPr="00FE507D">
        <w:rPr>
          <w:lang w:val="fr-FR"/>
        </w:rPr>
        <w:t>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w:t>
      </w:r>
      <w:r w:rsidR="006970E3" w:rsidRPr="00FE507D">
        <w:rPr>
          <w:lang w:val="fr-FR"/>
        </w:rPr>
        <w:t> </w:t>
      </w:r>
      <w:r w:rsidRPr="00FE507D">
        <w:rPr>
          <w:lang w:val="fr-FR"/>
        </w:rPr>
        <w:t xml:space="preserve">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rsidR="00E83159" w:rsidRPr="00FE507D" w:rsidRDefault="00E83159" w:rsidP="00E83159">
      <w:pPr>
        <w:pStyle w:val="ProductList-Body"/>
        <w:rPr>
          <w:lang w:val="fr-FR"/>
        </w:rPr>
      </w:pPr>
      <w:r w:rsidRPr="00FE507D">
        <w:rPr>
          <w:lang w:val="fr-FR"/>
        </w:rPr>
        <w:t xml:space="preserve">2. Datu saņēmējs un apakšapstrādātājs garantē, ka pēc datu nosūtītāja un/vai uzraudzības iestādes pieprasījuma tas ļaus datu apstrādes telpās veikt revīziju par 1. punktā minētajiem pasākumiem. </w:t>
      </w:r>
    </w:p>
    <w:p w:rsidR="00E83159" w:rsidRPr="00FE507D" w:rsidRDefault="00E83159" w:rsidP="00A914BF">
      <w:pPr>
        <w:pStyle w:val="ProductList-Body"/>
        <w:rPr>
          <w:lang w:val="fr-FR"/>
        </w:rPr>
      </w:pPr>
    </w:p>
    <w:p w:rsidR="00E83159" w:rsidRPr="00FE507D" w:rsidRDefault="00E83159" w:rsidP="00233C87">
      <w:pPr>
        <w:pStyle w:val="ProductList-Body"/>
        <w:jc w:val="center"/>
        <w:outlineLvl w:val="1"/>
        <w:rPr>
          <w:lang w:val="fr-FR"/>
        </w:rPr>
      </w:pPr>
      <w:r w:rsidRPr="00FE507D">
        <w:rPr>
          <w:b/>
          <w:lang w:val="fr-FR"/>
        </w:rPr>
        <w:t>1. pielikums Standarta līguma klauzulām</w:t>
      </w:r>
    </w:p>
    <w:p w:rsidR="00E83159" w:rsidRPr="00FE507D" w:rsidRDefault="00E83159" w:rsidP="00E83159">
      <w:pPr>
        <w:pStyle w:val="ProductList-Body"/>
        <w:rPr>
          <w:lang w:val="fr-FR"/>
        </w:rPr>
      </w:pPr>
    </w:p>
    <w:p w:rsidR="00E83159" w:rsidRPr="00FE507D" w:rsidRDefault="00E83159" w:rsidP="00E83159">
      <w:pPr>
        <w:pStyle w:val="ProductList-Body"/>
        <w:spacing w:after="120"/>
        <w:rPr>
          <w:lang w:val="fr-FR"/>
        </w:rPr>
      </w:pPr>
      <w:r w:rsidRPr="00FE507D">
        <w:rPr>
          <w:b/>
          <w:lang w:val="fr-FR"/>
        </w:rPr>
        <w:t>Datu nosūtītājs</w:t>
      </w:r>
      <w:r w:rsidRPr="00FE507D">
        <w:rPr>
          <w:lang w:val="fr-FR"/>
        </w:rPr>
        <w:t xml:space="preserve">: Klients ir datu nosūtītājs. Datu nosūtītājs ir Tiešsaistes pakalpojumu lietotājs, kā noteikts OST sadaļā Drošība un datu apstrāde: Papildu Tehniskie un organizatoriskie pasākumi.” </w:t>
      </w:r>
    </w:p>
    <w:p w:rsidR="00E83159" w:rsidRPr="00FE507D" w:rsidRDefault="00E83159" w:rsidP="00E83159">
      <w:pPr>
        <w:pStyle w:val="ProductList-Body"/>
        <w:spacing w:after="120"/>
        <w:rPr>
          <w:lang w:val="fr-FR"/>
        </w:rPr>
      </w:pPr>
      <w:r w:rsidRPr="00FE507D">
        <w:rPr>
          <w:lang w:val="fr-FR"/>
        </w:rPr>
        <w:t xml:space="preserve">Datu nosūtītājs Datu nosūtītājs ir MICROSOFT CORPORATION, starptautisks programmatūras un pakalpojumu ražotājs. </w:t>
      </w:r>
    </w:p>
    <w:p w:rsidR="00E83159" w:rsidRPr="00FE507D" w:rsidRDefault="00E83159" w:rsidP="00E83159">
      <w:pPr>
        <w:pStyle w:val="ProductList-Body"/>
        <w:spacing w:after="120"/>
        <w:rPr>
          <w:lang w:val="fr-FR"/>
        </w:rPr>
      </w:pPr>
      <w:r w:rsidRPr="00FE507D">
        <w:rPr>
          <w:b/>
          <w:lang w:val="fr-FR"/>
        </w:rPr>
        <w:t>Datu subjekti</w:t>
      </w:r>
      <w:r w:rsidRPr="00FE507D">
        <w:rPr>
          <w:lang w:val="fr-FR"/>
        </w:rP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rsidR="00E83159" w:rsidRPr="00FE507D" w:rsidRDefault="00E83159" w:rsidP="00E83159">
      <w:pPr>
        <w:pStyle w:val="ProductList-Body"/>
        <w:spacing w:after="120"/>
        <w:rPr>
          <w:lang w:val="fr-FR"/>
        </w:rPr>
      </w:pPr>
      <w:r w:rsidRPr="00FE507D">
        <w:rPr>
          <w:b/>
          <w:lang w:val="fr-FR"/>
        </w:rPr>
        <w:t>Datu kategorijas</w:t>
      </w:r>
      <w:r w:rsidRPr="00FE507D">
        <w:rPr>
          <w:lang w:val="fr-FR"/>
        </w:rPr>
        <w:t xml:space="preserve">: Pārsūtītie personas dati ir e-pasta ziņojumi, dokumenti un citi dati elektroniskā formātā, kas attiecas uz Tiešsaistes pakalpojumiem. </w:t>
      </w:r>
    </w:p>
    <w:p w:rsidR="00E83159" w:rsidRPr="00FE507D" w:rsidRDefault="00E83159" w:rsidP="00E83159">
      <w:pPr>
        <w:pStyle w:val="ProductList-Body"/>
        <w:rPr>
          <w:lang w:val="fr-FR"/>
        </w:rPr>
      </w:pPr>
      <w:r w:rsidRPr="00FE507D">
        <w:rPr>
          <w:b/>
          <w:lang w:val="fr-FR"/>
        </w:rPr>
        <w:t>Apstrādes darbības</w:t>
      </w:r>
      <w:r w:rsidRPr="00FE507D">
        <w:rPr>
          <w:lang w:val="fr-FR"/>
        </w:rPr>
        <w:t xml:space="preserve">: Pārsūtītie personas dati tiks pakļauti tālāk minētajām apstrādes pamatdarbībām. </w:t>
      </w:r>
    </w:p>
    <w:p w:rsidR="00E83159" w:rsidRPr="00FE507D" w:rsidRDefault="00E83159" w:rsidP="00E83159">
      <w:pPr>
        <w:pStyle w:val="ProductList-Body"/>
        <w:spacing w:after="60"/>
        <w:ind w:left="547"/>
        <w:rPr>
          <w:lang w:val="fr-FR"/>
        </w:rPr>
      </w:pPr>
      <w:r w:rsidRPr="00FE507D">
        <w:rPr>
          <w:b/>
          <w:lang w:val="fr-FR"/>
        </w:rPr>
        <w:t xml:space="preserve">a. Datu apstrādes ilgums un objekts. </w:t>
      </w:r>
      <w:r w:rsidRPr="00FE507D">
        <w:rPr>
          <w:lang w:val="fr-FR"/>
        </w:rPr>
        <w:t>Datu apstrādes ilgums tiks noteikts saskaņā ar piemērojamo lielapjoma licencēšanas līgumu starp datu nodevēju un korporāciju Microsoft, kura pielikumā pievienotas šīs Standarta līguma klauzulas (</w:t>
      </w:r>
      <w:r w:rsidR="0096203D" w:rsidRPr="00FE507D">
        <w:rPr>
          <w:lang w:val="fr-FR"/>
        </w:rPr>
        <w:t>„</w:t>
      </w:r>
      <w:r w:rsidRPr="00FE507D">
        <w:rPr>
          <w:lang w:val="fr-FR"/>
        </w:rPr>
        <w:t xml:space="preserve">Microsoft”). Datu apstrādes mērķis ir Tiešsaistes pakalpojumu veiktspēja. </w:t>
      </w:r>
    </w:p>
    <w:p w:rsidR="00E83159" w:rsidRPr="00FE507D" w:rsidRDefault="00E83159" w:rsidP="00E83159">
      <w:pPr>
        <w:pStyle w:val="ProductList-Body"/>
        <w:spacing w:after="60"/>
        <w:ind w:left="547"/>
        <w:rPr>
          <w:lang w:val="fr-FR"/>
        </w:rPr>
      </w:pPr>
      <w:r w:rsidRPr="00FE507D">
        <w:rPr>
          <w:b/>
          <w:lang w:val="fr-FR"/>
        </w:rPr>
        <w:t>b. Datu apstrādes apjoms un mērķis.</w:t>
      </w:r>
      <w:r w:rsidRPr="00FE507D">
        <w:rPr>
          <w:lang w:val="fr-FR"/>
        </w:rP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rsidR="00E83159" w:rsidRPr="00FE507D" w:rsidRDefault="00E83159" w:rsidP="00E83159">
      <w:pPr>
        <w:pStyle w:val="ProductList-Body"/>
        <w:spacing w:after="60"/>
        <w:ind w:left="547"/>
        <w:rPr>
          <w:lang w:val="fr-FR"/>
        </w:rPr>
      </w:pPr>
      <w:r w:rsidRPr="00FE507D">
        <w:rPr>
          <w:b/>
          <w:lang w:val="fr-FR"/>
        </w:rPr>
        <w:t>c. Piekļuve Klienta datiem.</w:t>
      </w:r>
      <w:r w:rsidRPr="00FE507D">
        <w:rPr>
          <w:lang w:val="fr-FR"/>
        </w:rPr>
        <w:t xml:space="preserve"> 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rsidR="00E83159" w:rsidRPr="00FE507D" w:rsidRDefault="00E83159" w:rsidP="00E83159">
      <w:pPr>
        <w:pStyle w:val="ProductList-Body"/>
        <w:spacing w:after="60"/>
        <w:ind w:left="547"/>
        <w:rPr>
          <w:lang w:val="fr-FR"/>
        </w:rPr>
      </w:pPr>
      <w:r w:rsidRPr="00FE507D">
        <w:rPr>
          <w:b/>
          <w:lang w:val="fr-FR"/>
        </w:rPr>
        <w:t>d. Datu nosūtītāja norādes.</w:t>
      </w:r>
      <w:r w:rsidRPr="00FE507D">
        <w:rPr>
          <w:lang w:val="fr-FR"/>
        </w:rPr>
        <w:t xml:space="preserve"> Attiecībā uz Tiešsaistes pakalpojumiem datu saņēmējs darbojas atbilstoši datu nosūtītāja norādījumiem, tikai ievērojot korporācijas Microsoft norādījumus. </w:t>
      </w:r>
    </w:p>
    <w:p w:rsidR="00E83159" w:rsidRPr="00FE507D" w:rsidRDefault="00E83159" w:rsidP="00E83159">
      <w:pPr>
        <w:pStyle w:val="ProductList-Body"/>
        <w:spacing w:after="120"/>
        <w:ind w:left="547"/>
        <w:rPr>
          <w:lang w:val="pt-BR"/>
        </w:rPr>
      </w:pPr>
      <w:r w:rsidRPr="00FE507D">
        <w:rPr>
          <w:b/>
          <w:lang w:val="pt-BR"/>
        </w:rPr>
        <w:t xml:space="preserve">e. Klienta datu dzēšana vai atgriešana. </w:t>
      </w:r>
      <w:r w:rsidRPr="00FE507D">
        <w:rPr>
          <w:lang w:val="pt-BR"/>
        </w:rP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rsidR="00D67A4B" w:rsidRPr="00F44D6F" w:rsidRDefault="00E83159" w:rsidP="00E83159">
      <w:pPr>
        <w:pStyle w:val="ProductList-Body"/>
        <w:rPr>
          <w:lang w:val="pt-BR"/>
        </w:rPr>
      </w:pPr>
      <w:r w:rsidRPr="00F44D6F">
        <w:rPr>
          <w:b/>
          <w:lang w:val="pt-BR"/>
        </w:rPr>
        <w:t>Apakšuzņēmēji</w:t>
      </w:r>
      <w:r w:rsidRPr="00F44D6F">
        <w:rPr>
          <w:lang w:val="pt-BR"/>
        </w:rPr>
        <w:t>. 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rsidR="00D67A4B" w:rsidRPr="00F44D6F" w:rsidRDefault="00D67A4B" w:rsidP="00A914BF">
      <w:pPr>
        <w:pStyle w:val="ProductList-Body"/>
        <w:rPr>
          <w:lang w:val="pt-BR"/>
        </w:rPr>
      </w:pPr>
    </w:p>
    <w:p w:rsidR="00463CC3" w:rsidRPr="00F44D6F" w:rsidRDefault="00463CC3" w:rsidP="00233C87">
      <w:pPr>
        <w:pStyle w:val="ProductList-Body"/>
        <w:jc w:val="center"/>
        <w:outlineLvl w:val="1"/>
        <w:rPr>
          <w:lang w:val="pt-BR"/>
        </w:rPr>
      </w:pPr>
      <w:r w:rsidRPr="00F44D6F">
        <w:rPr>
          <w:b/>
          <w:lang w:val="pt-BR"/>
        </w:rPr>
        <w:t>2. pielikums Standarta līguma klauzulām</w:t>
      </w:r>
    </w:p>
    <w:p w:rsidR="00463CC3" w:rsidRPr="00F44D6F" w:rsidRDefault="00463CC3" w:rsidP="00463CC3">
      <w:pPr>
        <w:pStyle w:val="ProductList-Body"/>
        <w:rPr>
          <w:lang w:val="pt-BR"/>
        </w:rPr>
      </w:pPr>
    </w:p>
    <w:p w:rsidR="00463CC3" w:rsidRPr="00F44D6F" w:rsidRDefault="00463CC3" w:rsidP="00463CC3">
      <w:pPr>
        <w:pStyle w:val="ProductList-Body"/>
        <w:spacing w:after="120"/>
        <w:rPr>
          <w:lang w:val="pt-BR"/>
        </w:rPr>
      </w:pPr>
      <w:r w:rsidRPr="00F44D6F">
        <w:rPr>
          <w:lang w:val="pt-BR"/>
        </w:rPr>
        <w:t>Tehnisko un organizatorisko drošības pasākumu apraksts, kurus datu saņēmējs īstenojis saskaņā ar 4. klauzulas d) punktu un 5. klauzulas c) punktu:</w:t>
      </w:r>
    </w:p>
    <w:p w:rsidR="00463CC3" w:rsidRPr="00F44D6F" w:rsidRDefault="00463CC3" w:rsidP="00463CC3">
      <w:pPr>
        <w:pStyle w:val="ProductList-Body"/>
        <w:spacing w:after="120"/>
        <w:rPr>
          <w:lang w:val="pt-BR"/>
        </w:rPr>
      </w:pPr>
      <w:r w:rsidRPr="00F44D6F">
        <w:rPr>
          <w:lang w:val="pt-BR"/>
        </w:rPr>
        <w:t xml:space="preserve">1. </w:t>
      </w:r>
      <w:r w:rsidRPr="00F44D6F">
        <w:rPr>
          <w:b/>
          <w:lang w:val="pt-BR"/>
        </w:rPr>
        <w:t>Darbinieki.</w:t>
      </w:r>
      <w:r w:rsidRPr="00F44D6F">
        <w:rPr>
          <w:lang w:val="pt-BR"/>
        </w:rPr>
        <w:t xml:space="preserve"> Datu nosūtītāja darbiniekiem nav tiesību bez atļaujas apstrādāt datus. Darbinieku pienākums ir uzturēt jebkādu datu konfidencialitāti, un šis pienākums ir saistošs arī pēc to darba attiecību beigām. </w:t>
      </w:r>
    </w:p>
    <w:p w:rsidR="00463CC3" w:rsidRPr="00F44D6F" w:rsidRDefault="00463CC3" w:rsidP="00463CC3">
      <w:pPr>
        <w:pStyle w:val="ProductList-Body"/>
        <w:rPr>
          <w:lang w:val="pt-BR"/>
        </w:rPr>
      </w:pPr>
      <w:r w:rsidRPr="00F44D6F">
        <w:rPr>
          <w:lang w:val="pt-BR"/>
        </w:rPr>
        <w:t xml:space="preserve">2. </w:t>
      </w:r>
      <w:r w:rsidRPr="00F44D6F">
        <w:rPr>
          <w:b/>
          <w:lang w:val="pt-BR"/>
        </w:rPr>
        <w:t>Datu konfidencialitātes kontaktpersona.</w:t>
      </w:r>
      <w:r w:rsidRPr="00F44D6F">
        <w:rPr>
          <w:lang w:val="pt-BR"/>
        </w:rPr>
        <w:t xml:space="preserve"> Ar datu nosūtītāja datu konfidencialitātes pārstāvi var sazināties, rakstot uz šādu adresi: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96203D">
        <w:t xml:space="preserve">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E96A97">
      <w:pPr>
        <w:pStyle w:val="ProductList-Body"/>
        <w:spacing w:after="120"/>
      </w:pPr>
      <w:r>
        <w:t xml:space="preserve">3. </w:t>
      </w:r>
      <w:r>
        <w:rPr>
          <w:b/>
        </w:rPr>
        <w:t>Tehniskie un organizatoriskie pasākumi</w:t>
      </w:r>
      <w:r w:rsidRPr="006970E3">
        <w:rPr>
          <w:b/>
        </w:rPr>
        <w:t>.</w:t>
      </w:r>
      <w:r>
        <w:t xml:space="preserve"> 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w:t>
      </w:r>
      <w:r w:rsidR="006970E3">
        <w:t> </w:t>
      </w:r>
      <w:r w:rsidR="00E96A97">
        <w:t>2. pielikums</w:t>
      </w:r>
      <w:r>
        <w:t xml:space="preserve"> ar šo atsauci, un tie ir tikpat saistoši datu saņēmējam kā tad, ja tie pilnībā būtu noteikti šajā </w:t>
      </w:r>
      <w:r w:rsidR="00E96A97">
        <w:t>2. pielikums</w:t>
      </w:r>
      <w:r>
        <w:t>.</w:t>
      </w:r>
    </w:p>
    <w:p w:rsidR="00463CC3" w:rsidRPr="00FE507D" w:rsidRDefault="00463CC3" w:rsidP="00463CC3">
      <w:pPr>
        <w:pStyle w:val="ProductList-Body"/>
        <w:rPr>
          <w:lang w:val="pt-BR"/>
        </w:rPr>
      </w:pPr>
      <w:r w:rsidRPr="00FE507D">
        <w:rPr>
          <w:lang w:val="pt-BR"/>
        </w:rPr>
        <w:t>Korporācijas Microsoft paraksts atrodas nākamajā lapā.</w:t>
      </w:r>
    </w:p>
    <w:p w:rsidR="00463CC3" w:rsidRPr="00FE507D" w:rsidRDefault="00463CC3" w:rsidP="00A914BF">
      <w:pPr>
        <w:pStyle w:val="ProductList-Body"/>
        <w:rPr>
          <w:lang w:val="pt-BR"/>
        </w:rPr>
      </w:pPr>
      <w:r w:rsidRPr="00FE507D">
        <w:rPr>
          <w:lang w:val="pt-BR"/>
        </w:rPr>
        <w:br w:type="page"/>
      </w:r>
    </w:p>
    <w:p w:rsidR="00463CC3" w:rsidRPr="00FE507D" w:rsidRDefault="00463CC3" w:rsidP="00A914BF">
      <w:pPr>
        <w:pStyle w:val="ProductList-Body"/>
        <w:rPr>
          <w:lang w:val="pt-BR"/>
        </w:rPr>
      </w:pPr>
    </w:p>
    <w:p w:rsidR="00463CC3" w:rsidRPr="00F44D6F" w:rsidRDefault="00463CC3" w:rsidP="00233C87">
      <w:pPr>
        <w:pStyle w:val="ProductList-Body"/>
        <w:outlineLvl w:val="1"/>
        <w:rPr>
          <w:lang w:val="pt-BR"/>
        </w:rPr>
      </w:pPr>
      <w:r w:rsidRPr="00F44D6F">
        <w:rPr>
          <w:b/>
          <w:lang w:val="pt-BR"/>
        </w:rPr>
        <w:t>Parakstītas Standarta līguma klauzulas, 1. un 2. pielikums datu saņēmēja vārdā:</w:t>
      </w:r>
    </w:p>
    <w:p w:rsidR="00463CC3" w:rsidRPr="00F44D6F" w:rsidRDefault="00463CC3" w:rsidP="00A914BF">
      <w:pPr>
        <w:pStyle w:val="ProductList-Body"/>
        <w:rPr>
          <w:lang w:val="pt-BR"/>
        </w:rPr>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F44D6F" w:rsidRDefault="00463CC3" w:rsidP="00463CC3">
      <w:pPr>
        <w:pStyle w:val="ProductList-Body"/>
        <w:rPr>
          <w:lang w:val="pt-BR"/>
        </w:rPr>
      </w:pPr>
    </w:p>
    <w:p w:rsidR="00463CC3" w:rsidRPr="00B810D0" w:rsidRDefault="00463CC3" w:rsidP="00463CC3">
      <w:pPr>
        <w:pStyle w:val="ProductList-Body"/>
      </w:pPr>
      <w:r>
        <w:t>Rajesh Jha, Corporate Vice President</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4267" w:rsidRDefault="00A44267" w:rsidP="009A573F">
      <w:pPr>
        <w:spacing w:after="0" w:line="240" w:lineRule="auto"/>
      </w:pPr>
      <w:r>
        <w:separator/>
      </w:r>
    </w:p>
  </w:endnote>
  <w:endnote w:type="continuationSeparator" w:id="0">
    <w:p w:rsidR="00A44267" w:rsidRDefault="00A44267" w:rsidP="009A573F">
      <w:pPr>
        <w:spacing w:after="0" w:line="240" w:lineRule="auto"/>
      </w:pPr>
      <w:r>
        <w:continuationSeparator/>
      </w:r>
    </w:p>
  </w:endnote>
  <w:endnote w:type="continuationNotice" w:id="1">
    <w:p w:rsidR="00A44267" w:rsidRDefault="00A442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07D" w:rsidRDefault="00FE507D" w:rsidP="004D27A6">
    <w:pPr>
      <w:pStyle w:val="ProductList-Body"/>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07D" w:rsidRPr="00591643" w:rsidRDefault="00FE507D">
    <w:pPr>
      <w:pStyle w:val="Footer"/>
      <w:rPr>
        <w:sz w:val="14"/>
        <w:szCs w:val="14"/>
      </w:rPr>
    </w:pPr>
    <w:r>
      <w:rPr>
        <w:noProof/>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07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C76DF3" w:rsidRDefault="00A44267" w:rsidP="005C51AC">
          <w:pPr>
            <w:pStyle w:val="ProductList-OfferingBody"/>
            <w:ind w:left="-77" w:right="-73"/>
            <w:jc w:val="center"/>
            <w:rPr>
              <w:color w:val="808080" w:themeColor="background1" w:themeShade="80"/>
              <w:sz w:val="14"/>
              <w:szCs w:val="14"/>
            </w:rPr>
          </w:pPr>
          <w:hyperlink w:anchor="Satura rādītāj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C76DF3" w:rsidRDefault="00FE507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C76DF3" w:rsidRDefault="00A44267" w:rsidP="005C51AC">
          <w:pPr>
            <w:pStyle w:val="ProductList-OfferingBody"/>
            <w:ind w:left="-72" w:right="-74"/>
            <w:jc w:val="center"/>
            <w:rPr>
              <w:color w:val="808080" w:themeColor="background1" w:themeShade="80"/>
              <w:sz w:val="14"/>
              <w:szCs w:val="14"/>
            </w:rPr>
          </w:pPr>
          <w:hyperlink w:anchor="Ievads"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C76DF3" w:rsidRDefault="00FE507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C76DF3" w:rsidRDefault="00A44267" w:rsidP="005C51AC">
          <w:pPr>
            <w:pStyle w:val="ProductList-OfferingBody"/>
            <w:ind w:left="-72" w:right="-75"/>
            <w:jc w:val="center"/>
            <w:rPr>
              <w:color w:val="808080" w:themeColor="background1" w:themeShade="80"/>
              <w:sz w:val="14"/>
              <w:szCs w:val="14"/>
            </w:rPr>
          </w:pPr>
          <w:hyperlink w:anchor="Vispārīgie noteikumi"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C76DF3" w:rsidRDefault="00FE507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5C51AC">
          <w:pPr>
            <w:pStyle w:val="ProductList-OfferingBody"/>
            <w:ind w:left="-72" w:right="-77"/>
            <w:jc w:val="center"/>
            <w:rPr>
              <w:color w:val="808080" w:themeColor="background1" w:themeShade="80"/>
              <w:sz w:val="14"/>
              <w:szCs w:val="14"/>
              <w:lang w:val="fr-FR"/>
            </w:rPr>
          </w:pPr>
          <w:hyperlink w:anchor="Personas datu aizsardzības un drošības noteikumi"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C76DF3" w:rsidRDefault="00FE507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C76DF3" w:rsidRDefault="00A44267" w:rsidP="005C51AC">
          <w:pPr>
            <w:pStyle w:val="ProductList-OfferingBody"/>
            <w:ind w:left="-72" w:right="-77"/>
            <w:jc w:val="center"/>
            <w:rPr>
              <w:color w:val="808080" w:themeColor="background1" w:themeShade="80"/>
              <w:sz w:val="14"/>
              <w:szCs w:val="14"/>
            </w:rPr>
          </w:pPr>
          <w:hyperlink w:anchor="Ar Tiešsaistes pakalpojumiem saistītie noteikumi"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C76DF3" w:rsidRDefault="00FE507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C76DF3" w:rsidRDefault="00A44267" w:rsidP="005C51AC">
          <w:pPr>
            <w:pStyle w:val="ProductList-OfferingBody"/>
            <w:ind w:left="-72" w:right="-76"/>
            <w:jc w:val="center"/>
            <w:rPr>
              <w:color w:val="808080" w:themeColor="background1" w:themeShade="80"/>
              <w:sz w:val="14"/>
              <w:szCs w:val="14"/>
            </w:rPr>
          </w:pPr>
          <w:hyperlink w:anchor="1. pielikums" w:history="1">
            <w:r w:rsidR="00FE507D">
              <w:rPr>
                <w:rStyle w:val="Hyperlink"/>
                <w:sz w:val="14"/>
                <w:szCs w:val="14"/>
              </w:rPr>
              <w:t>Pielikumi</w:t>
            </w:r>
          </w:hyperlink>
        </w:p>
      </w:tc>
    </w:tr>
  </w:tbl>
  <w:p w:rsidR="00FE507D" w:rsidRPr="00591643" w:rsidRDefault="00FE507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32093E" w:rsidTr="00E96A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32093E" w:rsidRDefault="00A44267" w:rsidP="00591643">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32093E"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591643">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32093E"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055BA1">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32093E"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32093E" w:rsidRDefault="00A44267" w:rsidP="00055BA1">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65235F" w:rsidRDefault="00FE507D">
    <w:pPr>
      <w:pStyle w:val="Footer"/>
      <w:rPr>
        <w:rStyle w:val="LogoportDoNotTranslate"/>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32093E" w:rsidTr="00E96A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32093E" w:rsidRDefault="00A44267" w:rsidP="00591643">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32093E"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591643">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32093E"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32093E"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32093E"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BF10B7" w:rsidRDefault="00FE507D" w:rsidP="00591643">
          <w:pPr>
            <w:pStyle w:val="ProductList-OfferingBody"/>
            <w:ind w:left="-67"/>
            <w:jc w:val="center"/>
            <w:rPr>
              <w:rFonts w:ascii="Wingdings" w:hAnsi="Wingdings" w:cs="Wingdings"/>
              <w:color w:val="808080" w:themeColor="background1" w:themeShade="80"/>
              <w:sz w:val="14"/>
              <w:szCs w:val="14"/>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32093E"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65235F" w:rsidRDefault="00FE507D">
    <w:pPr>
      <w:pStyle w:val="Footer"/>
      <w:rPr>
        <w:rStyle w:val="LogoportDoNotTranslate"/>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070296" w:rsidTr="008A4D1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070296" w:rsidRDefault="00A44267" w:rsidP="005C51AC">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070296"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070296"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070296" w:rsidRDefault="00FE507D" w:rsidP="005C51A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070296"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070296"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070296" w:rsidRDefault="00FE507D" w:rsidP="005C51AC">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070296"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070296" w:rsidRDefault="00FE507D" w:rsidP="005C51AC">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070296"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591643" w:rsidRDefault="00FE507D"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AB500F" w:rsidTr="00E96A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AB500F" w:rsidRDefault="00A44267" w:rsidP="00591643">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AB500F"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AB500F"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AB500F" w:rsidRDefault="00FE507D" w:rsidP="00591643">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AB500F"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AB500F"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AB500F"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AB500F"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AB500F"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AB500F"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591643" w:rsidRDefault="00FE507D">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BF0CDD" w:rsidTr="008A4D1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5C51AC">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5C51A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BF10B7" w:rsidRDefault="00FE507D" w:rsidP="00BF10B7">
          <w:pPr>
            <w:pStyle w:val="ProductList-OfferingBody"/>
            <w:ind w:left="-67"/>
            <w:jc w:val="center"/>
            <w:rPr>
              <w:rFonts w:ascii="Wingdings" w:hAnsi="Wingdings" w:cs="Wingdings"/>
              <w:color w:val="808080" w:themeColor="background1" w:themeShade="80"/>
              <w:sz w:val="14"/>
              <w:szCs w:val="14"/>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5C51AC">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5C51AC">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591643" w:rsidRDefault="00FE507D"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BF0CDD" w:rsidTr="008A4D1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591643">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591643">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BF0CDD"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BF0CDD"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591643" w:rsidRDefault="00FE507D">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2F1893" w:rsidTr="008A4D1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2F1893" w:rsidRDefault="00A44267" w:rsidP="005C51AC">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2F1893"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2F1893"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2F1893" w:rsidRDefault="00FE507D" w:rsidP="005C51A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2F1893"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2F1893"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2F1893" w:rsidRDefault="00FE507D" w:rsidP="005C51AC">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2F1893"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2F1893" w:rsidRDefault="00FE507D" w:rsidP="005C51AC">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2F1893"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591643" w:rsidRDefault="00FE507D"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A74622" w:rsidTr="008A4D1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A74622" w:rsidRDefault="00A44267" w:rsidP="00591643">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A74622"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A74622"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A74622" w:rsidRDefault="00FE507D" w:rsidP="00591643">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A74622"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A74622"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A74622"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A74622"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A74622"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A74622"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591643" w:rsidRDefault="00FE507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E87283" w:rsidTr="008A4D1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E87283" w:rsidRDefault="00A44267" w:rsidP="003812FE">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E87283"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E87283"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E87283" w:rsidRDefault="00FE507D" w:rsidP="003812FE">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E87283"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E87283"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E87283" w:rsidRDefault="00FE507D" w:rsidP="003812FE">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E87283"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E87283" w:rsidRDefault="00FE507D" w:rsidP="003812FE">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E87283"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591643" w:rsidRDefault="00FE507D"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E507D" w:rsidRPr="00154BC6" w:rsidTr="008A4D1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154BC6" w:rsidRDefault="00A44267" w:rsidP="00591643">
          <w:pPr>
            <w:pStyle w:val="ProductList-OfferingBody"/>
            <w:ind w:left="-77" w:right="-73"/>
            <w:jc w:val="center"/>
            <w:rPr>
              <w:rStyle w:val="LogoportDoNotTranslate"/>
            </w:rPr>
          </w:pPr>
          <w:hyperlink w:anchor="TableofContents" w:history="1">
            <w:r w:rsidR="00FE507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507D" w:rsidRPr="00154BC6" w:rsidRDefault="00FE507D" w:rsidP="004423EC">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154BC6" w:rsidRDefault="00A44267" w:rsidP="00FA364D">
          <w:pPr>
            <w:pStyle w:val="ProductList-OfferingBody"/>
            <w:ind w:left="-77" w:right="-73"/>
            <w:jc w:val="center"/>
            <w:rPr>
              <w:rStyle w:val="LogoportDoNotTranslate"/>
            </w:rPr>
          </w:pPr>
          <w:hyperlink w:anchor="Introduction" w:history="1">
            <w:r w:rsidR="00FE507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507D" w:rsidRPr="00154BC6" w:rsidRDefault="00FE507D" w:rsidP="00591643">
          <w:pPr>
            <w:pStyle w:val="ProductList-OfferingBody"/>
            <w:ind w:left="-70"/>
            <w:rPr>
              <w:rStyle w:val="LogoportDoNotTranslate"/>
            </w:rPr>
          </w:pPr>
          <w:r w:rsidRPr="004423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154BC6" w:rsidRDefault="00A44267" w:rsidP="00FA364D">
          <w:pPr>
            <w:pStyle w:val="ProductList-OfferingBody"/>
            <w:ind w:left="-77" w:right="-73"/>
            <w:jc w:val="center"/>
            <w:rPr>
              <w:rStyle w:val="LogoportDoNotTranslate"/>
            </w:rPr>
          </w:pPr>
          <w:hyperlink w:anchor="GeneralTerms" w:history="1">
            <w:r w:rsidR="00FE507D">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507D" w:rsidRPr="00154BC6" w:rsidRDefault="00FE507D" w:rsidP="00BF10B7">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FE507D" w:rsidRDefault="00A44267" w:rsidP="00FA364D">
          <w:pPr>
            <w:pStyle w:val="ProductList-OfferingBody"/>
            <w:ind w:left="-77" w:right="-73"/>
            <w:jc w:val="center"/>
            <w:rPr>
              <w:rStyle w:val="LogoportDoNotTranslate"/>
              <w:lang w:val="fr-FR"/>
            </w:rPr>
          </w:pPr>
          <w:hyperlink w:anchor="PrivacyandSecurityTerms" w:history="1">
            <w:r w:rsidR="00FE507D" w:rsidRPr="00FE507D">
              <w:rPr>
                <w:rStyle w:val="Hyperlink"/>
                <w:sz w:val="14"/>
                <w:szCs w:val="14"/>
                <w:lang w:val="fr-FR"/>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154BC6"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507D" w:rsidRPr="00154BC6" w:rsidRDefault="00A44267" w:rsidP="00FA364D">
          <w:pPr>
            <w:pStyle w:val="ProductList-OfferingBody"/>
            <w:ind w:left="-77" w:right="-73"/>
            <w:jc w:val="center"/>
            <w:rPr>
              <w:rStyle w:val="LogoportDoNotTranslate"/>
            </w:rPr>
          </w:pPr>
          <w:hyperlink w:anchor="OnlineServiceSpecificTerms" w:history="1">
            <w:r w:rsidR="00FE507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507D" w:rsidRPr="00154BC6" w:rsidRDefault="00FE507D" w:rsidP="00591643">
          <w:pPr>
            <w:pStyle w:val="ProductList-OfferingBody"/>
            <w:ind w:left="-67"/>
            <w:jc w:val="center"/>
            <w:rPr>
              <w:rStyle w:val="LogoportDoNotTranslate"/>
            </w:rPr>
          </w:pPr>
          <w:r w:rsidRPr="00BF10B7">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507D" w:rsidRPr="00154BC6" w:rsidRDefault="00A44267" w:rsidP="00FA364D">
          <w:pPr>
            <w:pStyle w:val="ProductList-OfferingBody"/>
            <w:ind w:left="-77" w:right="-73"/>
            <w:jc w:val="center"/>
            <w:rPr>
              <w:rStyle w:val="LogoportDoNotTranslate"/>
            </w:rPr>
          </w:pPr>
          <w:hyperlink w:anchor="Attachment1" w:history="1">
            <w:r w:rsidR="00FE507D">
              <w:rPr>
                <w:rStyle w:val="Hyperlink"/>
                <w:sz w:val="14"/>
                <w:szCs w:val="14"/>
              </w:rPr>
              <w:t>Pielikums</w:t>
            </w:r>
          </w:hyperlink>
        </w:p>
      </w:tc>
    </w:tr>
  </w:tbl>
  <w:p w:rsidR="00FE507D" w:rsidRPr="00591643" w:rsidRDefault="00FE507D">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4267" w:rsidRDefault="00A44267" w:rsidP="009A573F">
      <w:pPr>
        <w:spacing w:after="0" w:line="240" w:lineRule="auto"/>
      </w:pPr>
      <w:r>
        <w:separator/>
      </w:r>
    </w:p>
  </w:footnote>
  <w:footnote w:type="continuationSeparator" w:id="0">
    <w:p w:rsidR="00A44267" w:rsidRDefault="00A44267" w:rsidP="009A573F">
      <w:pPr>
        <w:spacing w:after="0" w:line="240" w:lineRule="auto"/>
      </w:pPr>
      <w:r>
        <w:continuationSeparator/>
      </w:r>
    </w:p>
  </w:footnote>
  <w:footnote w:type="continuationNotice" w:id="1">
    <w:p w:rsidR="00A44267" w:rsidRDefault="00A4426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07D" w:rsidRPr="004D27A6" w:rsidRDefault="00FE507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FE507D" w:rsidRPr="00171B2E" w:rsidRDefault="00FE507D"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lielapjoma licencēšanas Tiešsaistes pakalpojumu noteikumi (Latviski (Latvian), 2014. gada jūlijs)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55357">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FE507D" w:rsidRPr="004D27A6" w:rsidRDefault="00FE507D" w:rsidP="00FE507D">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lielapjoma licencēšanas Tiešsaistes pakalpojumu noteikumi (Latviski (Latvian), 2014. gada jūlijs)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55357">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25UfUKgGxjwm7khuNLyDI8xcuRvV9wvR8g1ytr5lgdSRdaIsVdY4iDHSQ+0Nngbnr7fjSKguhRwHZz3F2G8Q0g==" w:salt="+4AWrQ823LhxyUiRach6m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5BA1"/>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10"/>
    <w:rsid w:val="000E08C0"/>
    <w:rsid w:val="000E1DEC"/>
    <w:rsid w:val="000E3993"/>
    <w:rsid w:val="000E6ED8"/>
    <w:rsid w:val="000F0057"/>
    <w:rsid w:val="000F032B"/>
    <w:rsid w:val="000F30F7"/>
    <w:rsid w:val="000F4985"/>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348D"/>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05A7"/>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06AD"/>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1DB9"/>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1657"/>
    <w:rsid w:val="00343417"/>
    <w:rsid w:val="00353E4C"/>
    <w:rsid w:val="00354D09"/>
    <w:rsid w:val="00354DA3"/>
    <w:rsid w:val="00356011"/>
    <w:rsid w:val="00362758"/>
    <w:rsid w:val="003632D9"/>
    <w:rsid w:val="00366C8E"/>
    <w:rsid w:val="0036780D"/>
    <w:rsid w:val="003702A6"/>
    <w:rsid w:val="00370696"/>
    <w:rsid w:val="00371CE9"/>
    <w:rsid w:val="0037484F"/>
    <w:rsid w:val="00380A32"/>
    <w:rsid w:val="003812FE"/>
    <w:rsid w:val="0038794D"/>
    <w:rsid w:val="003904F0"/>
    <w:rsid w:val="00392282"/>
    <w:rsid w:val="003945F4"/>
    <w:rsid w:val="00395CB2"/>
    <w:rsid w:val="00395D5F"/>
    <w:rsid w:val="003960FA"/>
    <w:rsid w:val="0039784E"/>
    <w:rsid w:val="00397EB0"/>
    <w:rsid w:val="003A0DB6"/>
    <w:rsid w:val="003A35A1"/>
    <w:rsid w:val="003A53F8"/>
    <w:rsid w:val="003B0439"/>
    <w:rsid w:val="003B3EBC"/>
    <w:rsid w:val="003B3FDA"/>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15E5E"/>
    <w:rsid w:val="00422587"/>
    <w:rsid w:val="00430C94"/>
    <w:rsid w:val="00432379"/>
    <w:rsid w:val="00434703"/>
    <w:rsid w:val="0043598B"/>
    <w:rsid w:val="0043674F"/>
    <w:rsid w:val="00440CC7"/>
    <w:rsid w:val="004423EC"/>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831D2"/>
    <w:rsid w:val="00491069"/>
    <w:rsid w:val="004925A1"/>
    <w:rsid w:val="0049363D"/>
    <w:rsid w:val="004947AF"/>
    <w:rsid w:val="004947FD"/>
    <w:rsid w:val="004949B3"/>
    <w:rsid w:val="00495DD9"/>
    <w:rsid w:val="004962DF"/>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41AA"/>
    <w:rsid w:val="00577174"/>
    <w:rsid w:val="00581CDB"/>
    <w:rsid w:val="00585A48"/>
    <w:rsid w:val="00586E9A"/>
    <w:rsid w:val="00591643"/>
    <w:rsid w:val="00594255"/>
    <w:rsid w:val="00594501"/>
    <w:rsid w:val="0059704A"/>
    <w:rsid w:val="005A0966"/>
    <w:rsid w:val="005A4795"/>
    <w:rsid w:val="005A483A"/>
    <w:rsid w:val="005A6F52"/>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19F7"/>
    <w:rsid w:val="00651B74"/>
    <w:rsid w:val="0065235F"/>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970E3"/>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9B0"/>
    <w:rsid w:val="007F4EE2"/>
    <w:rsid w:val="008006D3"/>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0DCF"/>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217C"/>
    <w:rsid w:val="008940CA"/>
    <w:rsid w:val="0089477A"/>
    <w:rsid w:val="00897417"/>
    <w:rsid w:val="00897D19"/>
    <w:rsid w:val="008A0064"/>
    <w:rsid w:val="008A2E96"/>
    <w:rsid w:val="008A4D12"/>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379F"/>
    <w:rsid w:val="009446CB"/>
    <w:rsid w:val="00944F89"/>
    <w:rsid w:val="00956AFC"/>
    <w:rsid w:val="009616E2"/>
    <w:rsid w:val="0096203D"/>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46AF"/>
    <w:rsid w:val="009C5F32"/>
    <w:rsid w:val="009C6951"/>
    <w:rsid w:val="009C6E3D"/>
    <w:rsid w:val="009D4112"/>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873"/>
    <w:rsid w:val="00A40375"/>
    <w:rsid w:val="00A405CB"/>
    <w:rsid w:val="00A41808"/>
    <w:rsid w:val="00A430D3"/>
    <w:rsid w:val="00A43EDA"/>
    <w:rsid w:val="00A44267"/>
    <w:rsid w:val="00A448CD"/>
    <w:rsid w:val="00A44A41"/>
    <w:rsid w:val="00A47BC2"/>
    <w:rsid w:val="00A50201"/>
    <w:rsid w:val="00A50B0B"/>
    <w:rsid w:val="00A568DD"/>
    <w:rsid w:val="00A61912"/>
    <w:rsid w:val="00A61B2A"/>
    <w:rsid w:val="00A62183"/>
    <w:rsid w:val="00A62D6C"/>
    <w:rsid w:val="00A646CD"/>
    <w:rsid w:val="00A723F7"/>
    <w:rsid w:val="00A72B12"/>
    <w:rsid w:val="00A74622"/>
    <w:rsid w:val="00A765FA"/>
    <w:rsid w:val="00A80AAC"/>
    <w:rsid w:val="00A81D37"/>
    <w:rsid w:val="00A83621"/>
    <w:rsid w:val="00A90165"/>
    <w:rsid w:val="00A905BA"/>
    <w:rsid w:val="00A914BF"/>
    <w:rsid w:val="00A92DB0"/>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49A"/>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6020"/>
    <w:rsid w:val="00B26BEF"/>
    <w:rsid w:val="00B35314"/>
    <w:rsid w:val="00B3772C"/>
    <w:rsid w:val="00B43B2A"/>
    <w:rsid w:val="00B45BE8"/>
    <w:rsid w:val="00B47BC3"/>
    <w:rsid w:val="00B504F8"/>
    <w:rsid w:val="00B5213C"/>
    <w:rsid w:val="00B5449A"/>
    <w:rsid w:val="00B608EC"/>
    <w:rsid w:val="00B60ECF"/>
    <w:rsid w:val="00B61D08"/>
    <w:rsid w:val="00B627EE"/>
    <w:rsid w:val="00B64912"/>
    <w:rsid w:val="00B64EAD"/>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B43B8"/>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10B7"/>
    <w:rsid w:val="00BF408D"/>
    <w:rsid w:val="00BF6A60"/>
    <w:rsid w:val="00C0319E"/>
    <w:rsid w:val="00C04B1E"/>
    <w:rsid w:val="00C05A53"/>
    <w:rsid w:val="00C110C9"/>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24DB"/>
    <w:rsid w:val="00C55357"/>
    <w:rsid w:val="00C614E7"/>
    <w:rsid w:val="00C64C21"/>
    <w:rsid w:val="00C66C0B"/>
    <w:rsid w:val="00C744BD"/>
    <w:rsid w:val="00C745A4"/>
    <w:rsid w:val="00C76DF3"/>
    <w:rsid w:val="00C81E30"/>
    <w:rsid w:val="00C902C9"/>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3F3F"/>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4C09"/>
    <w:rsid w:val="00DB5001"/>
    <w:rsid w:val="00DB539D"/>
    <w:rsid w:val="00DB5F71"/>
    <w:rsid w:val="00DB6414"/>
    <w:rsid w:val="00DC0385"/>
    <w:rsid w:val="00DC097C"/>
    <w:rsid w:val="00DC0A1F"/>
    <w:rsid w:val="00DC38ED"/>
    <w:rsid w:val="00DC66F8"/>
    <w:rsid w:val="00DC7CDF"/>
    <w:rsid w:val="00DC7D20"/>
    <w:rsid w:val="00DD0137"/>
    <w:rsid w:val="00DD1A45"/>
    <w:rsid w:val="00DE14CB"/>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26A1"/>
    <w:rsid w:val="00E652A8"/>
    <w:rsid w:val="00E67F37"/>
    <w:rsid w:val="00E74A85"/>
    <w:rsid w:val="00E74CED"/>
    <w:rsid w:val="00E75532"/>
    <w:rsid w:val="00E76C11"/>
    <w:rsid w:val="00E83157"/>
    <w:rsid w:val="00E83159"/>
    <w:rsid w:val="00E833C7"/>
    <w:rsid w:val="00E84A23"/>
    <w:rsid w:val="00E855C6"/>
    <w:rsid w:val="00E85897"/>
    <w:rsid w:val="00E87283"/>
    <w:rsid w:val="00E87ADB"/>
    <w:rsid w:val="00E87EC1"/>
    <w:rsid w:val="00E915FD"/>
    <w:rsid w:val="00E93FD0"/>
    <w:rsid w:val="00E957F0"/>
    <w:rsid w:val="00E96A97"/>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4D6F"/>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64D"/>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507D"/>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7958596-AD46-4B8F-945E-B04B0D0AE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214216D-96EF-473F-95AA-DCDD597FB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18980</Words>
  <Characters>108189</Characters>
  <Application>Microsoft Office Word</Application>
  <DocSecurity>8</DocSecurity>
  <Lines>901</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2014-06-26T13:53:00Z</cp:lastPrinted>
  <dcterms:created xsi:type="dcterms:W3CDTF">2014-06-30T20:57:00Z</dcterms:created>
  <dcterms:modified xsi:type="dcterms:W3CDTF">2014-06-30T20:57:00Z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