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1A2362"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3DBA245E" w:rsidR="004D27A6" w:rsidRPr="00690C65" w:rsidRDefault="004D27A6" w:rsidP="00AE65AE">
      <w:pPr>
        <w:pStyle w:val="ProductList-Body"/>
        <w:shd w:val="clear" w:color="auto" w:fill="00188F"/>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Volume</w:t>
      </w:r>
    </w:p>
    <w:bookmarkEnd w:id="0"/>
    <w:p w14:paraId="5729B3DF" w14:textId="7B4671D8" w:rsidR="004D27A6" w:rsidRPr="00690C65" w:rsidRDefault="004D27A6" w:rsidP="00AE65AE">
      <w:pPr>
        <w:pStyle w:val="ProductList-Body"/>
        <w:shd w:val="clear" w:color="auto" w:fill="00188F"/>
        <w:spacing w:after="900"/>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1A044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1A044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690C65" w:rsidRDefault="004D27A6" w:rsidP="001A2362">
      <w:pPr>
        <w:pStyle w:val="ProductList-Body"/>
        <w:shd w:val="clear" w:color="auto" w:fill="0072C6"/>
        <w:tabs>
          <w:tab w:val="clear" w:pos="158"/>
          <w:tab w:val="left" w:pos="360"/>
        </w:tabs>
        <w:ind w:left="360" w:right="1800" w:hanging="360"/>
      </w:pPr>
      <w:r>
        <w:rPr>
          <w:rFonts w:asciiTheme="majorHAnsi" w:hAnsiTheme="majorHAnsi"/>
          <w:color w:val="FFFFFF" w:themeColor="background1"/>
          <w:sz w:val="72"/>
          <w:szCs w:val="72"/>
        </w:rPr>
        <w:tab/>
        <w:t>Tiešsaistes pakalpojumu noteikumi</w:t>
      </w:r>
    </w:p>
    <w:p w14:paraId="6BAF63FC" w14:textId="3CA29DC1" w:rsidR="004D27A6" w:rsidRPr="00690C65" w:rsidRDefault="004D27A6" w:rsidP="001A0445">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2015. gada 1. </w:t>
      </w:r>
      <w:r w:rsidR="001A0445">
        <w:rPr>
          <w:rFonts w:asciiTheme="majorHAnsi" w:hAnsiTheme="majorHAnsi"/>
          <w:color w:val="FFFFFF" w:themeColor="background1"/>
          <w:sz w:val="96"/>
          <w:szCs w:val="96"/>
        </w:rPr>
        <w:t>oktobris</w:t>
      </w:r>
    </w:p>
    <w:p w14:paraId="429BA266" w14:textId="77777777" w:rsidR="004D27A6" w:rsidRPr="009A63A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Satura rādītājs</w:t>
      </w:r>
      <w:bookmarkEnd w:id="2"/>
    </w:p>
    <w:p w14:paraId="73BFE073" w14:textId="77777777" w:rsidR="00926080" w:rsidRDefault="00A430D3">
      <w:pPr>
        <w:pStyle w:val="TOC1"/>
        <w:tabs>
          <w:tab w:val="right" w:leader="dot" w:pos="5030"/>
        </w:tabs>
        <w:rPr>
          <w:rFonts w:eastAsiaTheme="minorEastAsia"/>
          <w:b w:val="0"/>
          <w:caps w:val="0"/>
          <w:noProof/>
          <w:sz w:val="22"/>
          <w:lang w:val="en-US" w:eastAsia="ja-JP"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8535173" w:history="1">
        <w:r w:rsidR="00926080" w:rsidRPr="00196EFC">
          <w:rPr>
            <w:rStyle w:val="Hyperlink"/>
            <w:noProof/>
          </w:rPr>
          <w:t>Ievads</w:t>
        </w:r>
        <w:r w:rsidR="00926080">
          <w:rPr>
            <w:noProof/>
            <w:webHidden/>
          </w:rPr>
          <w:tab/>
        </w:r>
        <w:r w:rsidR="00926080">
          <w:rPr>
            <w:noProof/>
            <w:webHidden/>
          </w:rPr>
          <w:fldChar w:fldCharType="begin"/>
        </w:r>
        <w:r w:rsidR="00926080">
          <w:rPr>
            <w:noProof/>
            <w:webHidden/>
          </w:rPr>
          <w:instrText xml:space="preserve"> PAGEREF _Toc428535173 \h </w:instrText>
        </w:r>
        <w:r w:rsidR="00926080">
          <w:rPr>
            <w:noProof/>
            <w:webHidden/>
          </w:rPr>
        </w:r>
        <w:r w:rsidR="00926080">
          <w:rPr>
            <w:noProof/>
            <w:webHidden/>
          </w:rPr>
          <w:fldChar w:fldCharType="separate"/>
        </w:r>
        <w:r w:rsidR="00926080">
          <w:rPr>
            <w:noProof/>
            <w:webHidden/>
          </w:rPr>
          <w:t>3</w:t>
        </w:r>
        <w:r w:rsidR="00926080">
          <w:rPr>
            <w:noProof/>
            <w:webHidden/>
          </w:rPr>
          <w:fldChar w:fldCharType="end"/>
        </w:r>
      </w:hyperlink>
    </w:p>
    <w:p w14:paraId="23128368" w14:textId="77777777" w:rsidR="00926080" w:rsidRDefault="00C5104B">
      <w:pPr>
        <w:pStyle w:val="TOC3"/>
        <w:tabs>
          <w:tab w:val="right" w:leader="dot" w:pos="5030"/>
        </w:tabs>
        <w:rPr>
          <w:rFonts w:eastAsiaTheme="minorEastAsia"/>
          <w:smallCaps w:val="0"/>
          <w:noProof/>
          <w:sz w:val="22"/>
          <w:lang w:val="en-US" w:eastAsia="ja-JP" w:bidi="ar-SA"/>
        </w:rPr>
      </w:pPr>
      <w:hyperlink w:anchor="_Toc428535174" w:history="1">
        <w:r w:rsidR="00926080" w:rsidRPr="00196EFC">
          <w:rPr>
            <w:rStyle w:val="Hyperlink"/>
            <w:noProof/>
          </w:rPr>
          <w:t>Iepriekšējās versijas</w:t>
        </w:r>
        <w:r w:rsidR="00926080">
          <w:rPr>
            <w:noProof/>
            <w:webHidden/>
          </w:rPr>
          <w:tab/>
        </w:r>
        <w:r w:rsidR="00926080">
          <w:rPr>
            <w:noProof/>
            <w:webHidden/>
          </w:rPr>
          <w:fldChar w:fldCharType="begin"/>
        </w:r>
        <w:r w:rsidR="00926080">
          <w:rPr>
            <w:noProof/>
            <w:webHidden/>
          </w:rPr>
          <w:instrText xml:space="preserve"> PAGEREF _Toc428535174 \h </w:instrText>
        </w:r>
        <w:r w:rsidR="00926080">
          <w:rPr>
            <w:noProof/>
            <w:webHidden/>
          </w:rPr>
        </w:r>
        <w:r w:rsidR="00926080">
          <w:rPr>
            <w:noProof/>
            <w:webHidden/>
          </w:rPr>
          <w:fldChar w:fldCharType="separate"/>
        </w:r>
        <w:r w:rsidR="00926080">
          <w:rPr>
            <w:noProof/>
            <w:webHidden/>
          </w:rPr>
          <w:t>3</w:t>
        </w:r>
        <w:r w:rsidR="00926080">
          <w:rPr>
            <w:noProof/>
            <w:webHidden/>
          </w:rPr>
          <w:fldChar w:fldCharType="end"/>
        </w:r>
      </w:hyperlink>
    </w:p>
    <w:p w14:paraId="1847E85A" w14:textId="77777777" w:rsidR="00926080" w:rsidRDefault="00C5104B">
      <w:pPr>
        <w:pStyle w:val="TOC3"/>
        <w:tabs>
          <w:tab w:val="right" w:leader="dot" w:pos="5030"/>
        </w:tabs>
        <w:rPr>
          <w:rFonts w:eastAsiaTheme="minorEastAsia"/>
          <w:smallCaps w:val="0"/>
          <w:noProof/>
          <w:sz w:val="22"/>
          <w:lang w:val="en-US" w:eastAsia="ja-JP" w:bidi="ar-SA"/>
        </w:rPr>
      </w:pPr>
      <w:hyperlink w:anchor="_Toc428535175" w:history="1">
        <w:r w:rsidR="00926080" w:rsidRPr="00196EFC">
          <w:rPr>
            <w:rStyle w:val="Hyperlink"/>
            <w:noProof/>
          </w:rPr>
          <w:t>Skaidrojumi un izmaiņu kopsavilkums</w:t>
        </w:r>
        <w:r w:rsidR="00926080">
          <w:rPr>
            <w:noProof/>
            <w:webHidden/>
          </w:rPr>
          <w:tab/>
        </w:r>
        <w:r w:rsidR="00926080">
          <w:rPr>
            <w:noProof/>
            <w:webHidden/>
          </w:rPr>
          <w:fldChar w:fldCharType="begin"/>
        </w:r>
        <w:r w:rsidR="00926080">
          <w:rPr>
            <w:noProof/>
            <w:webHidden/>
          </w:rPr>
          <w:instrText xml:space="preserve"> PAGEREF _Toc428535175 \h </w:instrText>
        </w:r>
        <w:r w:rsidR="00926080">
          <w:rPr>
            <w:noProof/>
            <w:webHidden/>
          </w:rPr>
        </w:r>
        <w:r w:rsidR="00926080">
          <w:rPr>
            <w:noProof/>
            <w:webHidden/>
          </w:rPr>
          <w:fldChar w:fldCharType="separate"/>
        </w:r>
        <w:r w:rsidR="00926080">
          <w:rPr>
            <w:noProof/>
            <w:webHidden/>
          </w:rPr>
          <w:t>3</w:t>
        </w:r>
        <w:r w:rsidR="00926080">
          <w:rPr>
            <w:noProof/>
            <w:webHidden/>
          </w:rPr>
          <w:fldChar w:fldCharType="end"/>
        </w:r>
      </w:hyperlink>
    </w:p>
    <w:p w14:paraId="19A987AF" w14:textId="77777777" w:rsidR="00926080" w:rsidRDefault="00C5104B">
      <w:pPr>
        <w:pStyle w:val="TOC1"/>
        <w:tabs>
          <w:tab w:val="right" w:leader="dot" w:pos="5030"/>
        </w:tabs>
        <w:rPr>
          <w:rFonts w:eastAsiaTheme="minorEastAsia"/>
          <w:b w:val="0"/>
          <w:caps w:val="0"/>
          <w:noProof/>
          <w:sz w:val="22"/>
          <w:lang w:val="en-US" w:eastAsia="ja-JP" w:bidi="ar-SA"/>
        </w:rPr>
      </w:pPr>
      <w:hyperlink w:anchor="_Toc428535176" w:history="1">
        <w:r w:rsidR="00926080" w:rsidRPr="00196EFC">
          <w:rPr>
            <w:rStyle w:val="Hyperlink"/>
            <w:noProof/>
          </w:rPr>
          <w:t>Vispārīgie noteikumi</w:t>
        </w:r>
        <w:r w:rsidR="00926080">
          <w:rPr>
            <w:noProof/>
            <w:webHidden/>
          </w:rPr>
          <w:tab/>
        </w:r>
        <w:r w:rsidR="00926080">
          <w:rPr>
            <w:noProof/>
            <w:webHidden/>
          </w:rPr>
          <w:fldChar w:fldCharType="begin"/>
        </w:r>
        <w:r w:rsidR="00926080">
          <w:rPr>
            <w:noProof/>
            <w:webHidden/>
          </w:rPr>
          <w:instrText xml:space="preserve"> PAGEREF _Toc428535176 \h </w:instrText>
        </w:r>
        <w:r w:rsidR="00926080">
          <w:rPr>
            <w:noProof/>
            <w:webHidden/>
          </w:rPr>
        </w:r>
        <w:r w:rsidR="00926080">
          <w:rPr>
            <w:noProof/>
            <w:webHidden/>
          </w:rPr>
          <w:fldChar w:fldCharType="separate"/>
        </w:r>
        <w:r w:rsidR="00926080">
          <w:rPr>
            <w:noProof/>
            <w:webHidden/>
          </w:rPr>
          <w:t>4</w:t>
        </w:r>
        <w:r w:rsidR="00926080">
          <w:rPr>
            <w:noProof/>
            <w:webHidden/>
          </w:rPr>
          <w:fldChar w:fldCharType="end"/>
        </w:r>
      </w:hyperlink>
    </w:p>
    <w:p w14:paraId="17C706E3" w14:textId="77777777" w:rsidR="00926080" w:rsidRDefault="00C5104B">
      <w:pPr>
        <w:pStyle w:val="TOC5"/>
        <w:tabs>
          <w:tab w:val="right" w:leader="dot" w:pos="5030"/>
        </w:tabs>
        <w:rPr>
          <w:rFonts w:eastAsiaTheme="minorEastAsia"/>
          <w:noProof/>
          <w:sz w:val="22"/>
          <w:lang w:val="en-US" w:eastAsia="ja-JP" w:bidi="ar-SA"/>
        </w:rPr>
      </w:pPr>
      <w:hyperlink w:anchor="_Toc428535177" w:history="1">
        <w:r w:rsidR="00926080" w:rsidRPr="00196EFC">
          <w:rPr>
            <w:rStyle w:val="Hyperlink"/>
            <w:noProof/>
          </w:rPr>
          <w:t>Definīcijas</w:t>
        </w:r>
        <w:r w:rsidR="00926080">
          <w:rPr>
            <w:noProof/>
            <w:webHidden/>
          </w:rPr>
          <w:tab/>
        </w:r>
        <w:r w:rsidR="00926080">
          <w:rPr>
            <w:noProof/>
            <w:webHidden/>
          </w:rPr>
          <w:fldChar w:fldCharType="begin"/>
        </w:r>
        <w:r w:rsidR="00926080">
          <w:rPr>
            <w:noProof/>
            <w:webHidden/>
          </w:rPr>
          <w:instrText xml:space="preserve"> PAGEREF _Toc428535177 \h </w:instrText>
        </w:r>
        <w:r w:rsidR="00926080">
          <w:rPr>
            <w:noProof/>
            <w:webHidden/>
          </w:rPr>
        </w:r>
        <w:r w:rsidR="00926080">
          <w:rPr>
            <w:noProof/>
            <w:webHidden/>
          </w:rPr>
          <w:fldChar w:fldCharType="separate"/>
        </w:r>
        <w:r w:rsidR="00926080">
          <w:rPr>
            <w:noProof/>
            <w:webHidden/>
          </w:rPr>
          <w:t>4</w:t>
        </w:r>
        <w:r w:rsidR="00926080">
          <w:rPr>
            <w:noProof/>
            <w:webHidden/>
          </w:rPr>
          <w:fldChar w:fldCharType="end"/>
        </w:r>
      </w:hyperlink>
    </w:p>
    <w:p w14:paraId="496002CA" w14:textId="77777777" w:rsidR="00926080" w:rsidRDefault="00C5104B">
      <w:pPr>
        <w:pStyle w:val="TOC5"/>
        <w:tabs>
          <w:tab w:val="right" w:leader="dot" w:pos="5030"/>
        </w:tabs>
        <w:rPr>
          <w:rFonts w:eastAsiaTheme="minorEastAsia"/>
          <w:noProof/>
          <w:sz w:val="22"/>
          <w:lang w:val="en-US" w:eastAsia="ja-JP" w:bidi="ar-SA"/>
        </w:rPr>
      </w:pPr>
      <w:hyperlink w:anchor="_Toc428535178" w:history="1">
        <w:r w:rsidR="00926080" w:rsidRPr="00196EFC">
          <w:rPr>
            <w:rStyle w:val="Hyperlink"/>
            <w:noProof/>
          </w:rPr>
          <w:t>Tiešsaistes pakalpojumu nosacījumu atjauninājumi</w:t>
        </w:r>
        <w:r w:rsidR="00926080">
          <w:rPr>
            <w:noProof/>
            <w:webHidden/>
          </w:rPr>
          <w:tab/>
        </w:r>
        <w:r w:rsidR="00926080">
          <w:rPr>
            <w:noProof/>
            <w:webHidden/>
          </w:rPr>
          <w:fldChar w:fldCharType="begin"/>
        </w:r>
        <w:r w:rsidR="00926080">
          <w:rPr>
            <w:noProof/>
            <w:webHidden/>
          </w:rPr>
          <w:instrText xml:space="preserve"> PAGEREF _Toc428535178 \h </w:instrText>
        </w:r>
        <w:r w:rsidR="00926080">
          <w:rPr>
            <w:noProof/>
            <w:webHidden/>
          </w:rPr>
        </w:r>
        <w:r w:rsidR="00926080">
          <w:rPr>
            <w:noProof/>
            <w:webHidden/>
          </w:rPr>
          <w:fldChar w:fldCharType="separate"/>
        </w:r>
        <w:r w:rsidR="00926080">
          <w:rPr>
            <w:noProof/>
            <w:webHidden/>
          </w:rPr>
          <w:t>4</w:t>
        </w:r>
        <w:r w:rsidR="00926080">
          <w:rPr>
            <w:noProof/>
            <w:webHidden/>
          </w:rPr>
          <w:fldChar w:fldCharType="end"/>
        </w:r>
      </w:hyperlink>
    </w:p>
    <w:p w14:paraId="0357CE70" w14:textId="77777777" w:rsidR="00926080" w:rsidRDefault="00C5104B">
      <w:pPr>
        <w:pStyle w:val="TOC5"/>
        <w:tabs>
          <w:tab w:val="right" w:leader="dot" w:pos="5030"/>
        </w:tabs>
        <w:rPr>
          <w:rFonts w:eastAsiaTheme="minorEastAsia"/>
          <w:noProof/>
          <w:sz w:val="22"/>
          <w:lang w:val="en-US" w:eastAsia="ja-JP" w:bidi="ar-SA"/>
        </w:rPr>
      </w:pPr>
      <w:hyperlink w:anchor="_Toc428535179" w:history="1">
        <w:r w:rsidR="00926080" w:rsidRPr="00196EFC">
          <w:rPr>
            <w:rStyle w:val="Hyperlink"/>
            <w:noProof/>
          </w:rPr>
          <w:t>Reglamentējoši grozījumi un starptautiskā pieejamība</w:t>
        </w:r>
        <w:r w:rsidR="00926080">
          <w:rPr>
            <w:noProof/>
            <w:webHidden/>
          </w:rPr>
          <w:tab/>
        </w:r>
        <w:r w:rsidR="00926080">
          <w:rPr>
            <w:noProof/>
            <w:webHidden/>
          </w:rPr>
          <w:fldChar w:fldCharType="begin"/>
        </w:r>
        <w:r w:rsidR="00926080">
          <w:rPr>
            <w:noProof/>
            <w:webHidden/>
          </w:rPr>
          <w:instrText xml:space="preserve"> PAGEREF _Toc428535179 \h </w:instrText>
        </w:r>
        <w:r w:rsidR="00926080">
          <w:rPr>
            <w:noProof/>
            <w:webHidden/>
          </w:rPr>
        </w:r>
        <w:r w:rsidR="00926080">
          <w:rPr>
            <w:noProof/>
            <w:webHidden/>
          </w:rPr>
          <w:fldChar w:fldCharType="separate"/>
        </w:r>
        <w:r w:rsidR="00926080">
          <w:rPr>
            <w:noProof/>
            <w:webHidden/>
          </w:rPr>
          <w:t>4</w:t>
        </w:r>
        <w:r w:rsidR="00926080">
          <w:rPr>
            <w:noProof/>
            <w:webHidden/>
          </w:rPr>
          <w:fldChar w:fldCharType="end"/>
        </w:r>
      </w:hyperlink>
    </w:p>
    <w:p w14:paraId="5A974400" w14:textId="77777777" w:rsidR="00926080" w:rsidRDefault="00C5104B">
      <w:pPr>
        <w:pStyle w:val="TOC5"/>
        <w:tabs>
          <w:tab w:val="right" w:leader="dot" w:pos="5030"/>
        </w:tabs>
        <w:rPr>
          <w:rFonts w:eastAsiaTheme="minorEastAsia"/>
          <w:noProof/>
          <w:sz w:val="22"/>
          <w:lang w:val="en-US" w:eastAsia="ja-JP" w:bidi="ar-SA"/>
        </w:rPr>
      </w:pPr>
      <w:hyperlink w:anchor="_Toc428535180" w:history="1">
        <w:r w:rsidR="00926080" w:rsidRPr="00196EFC">
          <w:rPr>
            <w:rStyle w:val="Hyperlink"/>
            <w:noProof/>
          </w:rPr>
          <w:t>Datu saglabāšana</w:t>
        </w:r>
        <w:r w:rsidR="00926080">
          <w:rPr>
            <w:noProof/>
            <w:webHidden/>
          </w:rPr>
          <w:tab/>
        </w:r>
        <w:r w:rsidR="00926080">
          <w:rPr>
            <w:noProof/>
            <w:webHidden/>
          </w:rPr>
          <w:fldChar w:fldCharType="begin"/>
        </w:r>
        <w:r w:rsidR="00926080">
          <w:rPr>
            <w:noProof/>
            <w:webHidden/>
          </w:rPr>
          <w:instrText xml:space="preserve"> PAGEREF _Toc428535180 \h </w:instrText>
        </w:r>
        <w:r w:rsidR="00926080">
          <w:rPr>
            <w:noProof/>
            <w:webHidden/>
          </w:rPr>
        </w:r>
        <w:r w:rsidR="00926080">
          <w:rPr>
            <w:noProof/>
            <w:webHidden/>
          </w:rPr>
          <w:fldChar w:fldCharType="separate"/>
        </w:r>
        <w:r w:rsidR="00926080">
          <w:rPr>
            <w:noProof/>
            <w:webHidden/>
          </w:rPr>
          <w:t>4</w:t>
        </w:r>
        <w:r w:rsidR="00926080">
          <w:rPr>
            <w:noProof/>
            <w:webHidden/>
          </w:rPr>
          <w:fldChar w:fldCharType="end"/>
        </w:r>
      </w:hyperlink>
    </w:p>
    <w:p w14:paraId="78189F5F" w14:textId="77777777" w:rsidR="00926080" w:rsidRDefault="00C5104B">
      <w:pPr>
        <w:pStyle w:val="TOC5"/>
        <w:tabs>
          <w:tab w:val="right" w:leader="dot" w:pos="5030"/>
        </w:tabs>
        <w:rPr>
          <w:rFonts w:eastAsiaTheme="minorEastAsia"/>
          <w:noProof/>
          <w:sz w:val="22"/>
          <w:lang w:val="en-US" w:eastAsia="ja-JP" w:bidi="ar-SA"/>
        </w:rPr>
      </w:pPr>
      <w:hyperlink w:anchor="_Toc428535181" w:history="1">
        <w:r w:rsidR="00926080" w:rsidRPr="00196EFC">
          <w:rPr>
            <w:rStyle w:val="Hyperlink"/>
            <w:noProof/>
          </w:rPr>
          <w:t>Programmatūras izmantošana kopā ar tiešsaistes pakalpojumu</w:t>
        </w:r>
        <w:r w:rsidR="00926080">
          <w:rPr>
            <w:noProof/>
            <w:webHidden/>
          </w:rPr>
          <w:tab/>
        </w:r>
        <w:r w:rsidR="00926080">
          <w:rPr>
            <w:noProof/>
            <w:webHidden/>
          </w:rPr>
          <w:fldChar w:fldCharType="begin"/>
        </w:r>
        <w:r w:rsidR="00926080">
          <w:rPr>
            <w:noProof/>
            <w:webHidden/>
          </w:rPr>
          <w:instrText xml:space="preserve"> PAGEREF _Toc428535181 \h </w:instrText>
        </w:r>
        <w:r w:rsidR="00926080">
          <w:rPr>
            <w:noProof/>
            <w:webHidden/>
          </w:rPr>
        </w:r>
        <w:r w:rsidR="00926080">
          <w:rPr>
            <w:noProof/>
            <w:webHidden/>
          </w:rPr>
          <w:fldChar w:fldCharType="separate"/>
        </w:r>
        <w:r w:rsidR="00926080">
          <w:rPr>
            <w:noProof/>
            <w:webHidden/>
          </w:rPr>
          <w:t>4</w:t>
        </w:r>
        <w:r w:rsidR="00926080">
          <w:rPr>
            <w:noProof/>
            <w:webHidden/>
          </w:rPr>
          <w:fldChar w:fldCharType="end"/>
        </w:r>
      </w:hyperlink>
    </w:p>
    <w:p w14:paraId="63A6E483" w14:textId="77777777" w:rsidR="00926080" w:rsidRDefault="00C5104B">
      <w:pPr>
        <w:pStyle w:val="TOC5"/>
        <w:tabs>
          <w:tab w:val="right" w:leader="dot" w:pos="5030"/>
        </w:tabs>
        <w:rPr>
          <w:rFonts w:eastAsiaTheme="minorEastAsia"/>
          <w:noProof/>
          <w:sz w:val="22"/>
          <w:lang w:val="en-US" w:eastAsia="ja-JP" w:bidi="ar-SA"/>
        </w:rPr>
      </w:pPr>
      <w:hyperlink w:anchor="_Toc428535182" w:history="1">
        <w:r w:rsidR="00926080" w:rsidRPr="00196EFC">
          <w:rPr>
            <w:rStyle w:val="Hyperlink"/>
            <w:noProof/>
          </w:rPr>
          <w:t>Produkti, kas nav izstrādāti korporācijā Microsoft</w:t>
        </w:r>
        <w:r w:rsidR="00926080">
          <w:rPr>
            <w:noProof/>
            <w:webHidden/>
          </w:rPr>
          <w:tab/>
        </w:r>
        <w:r w:rsidR="00926080">
          <w:rPr>
            <w:noProof/>
            <w:webHidden/>
          </w:rPr>
          <w:fldChar w:fldCharType="begin"/>
        </w:r>
        <w:r w:rsidR="00926080">
          <w:rPr>
            <w:noProof/>
            <w:webHidden/>
          </w:rPr>
          <w:instrText xml:space="preserve"> PAGEREF _Toc428535182 \h </w:instrText>
        </w:r>
        <w:r w:rsidR="00926080">
          <w:rPr>
            <w:noProof/>
            <w:webHidden/>
          </w:rPr>
        </w:r>
        <w:r w:rsidR="00926080">
          <w:rPr>
            <w:noProof/>
            <w:webHidden/>
          </w:rPr>
          <w:fldChar w:fldCharType="separate"/>
        </w:r>
        <w:r w:rsidR="00926080">
          <w:rPr>
            <w:noProof/>
            <w:webHidden/>
          </w:rPr>
          <w:t>5</w:t>
        </w:r>
        <w:r w:rsidR="00926080">
          <w:rPr>
            <w:noProof/>
            <w:webHidden/>
          </w:rPr>
          <w:fldChar w:fldCharType="end"/>
        </w:r>
      </w:hyperlink>
    </w:p>
    <w:p w14:paraId="1499701A" w14:textId="77777777" w:rsidR="00926080" w:rsidRDefault="00C5104B">
      <w:pPr>
        <w:pStyle w:val="TOC5"/>
        <w:tabs>
          <w:tab w:val="right" w:leader="dot" w:pos="5030"/>
        </w:tabs>
        <w:rPr>
          <w:rFonts w:eastAsiaTheme="minorEastAsia"/>
          <w:noProof/>
          <w:sz w:val="22"/>
          <w:lang w:val="en-US" w:eastAsia="ja-JP" w:bidi="ar-SA"/>
        </w:rPr>
      </w:pPr>
      <w:hyperlink w:anchor="_Toc428535183" w:history="1">
        <w:r w:rsidR="00926080" w:rsidRPr="00196EFC">
          <w:rPr>
            <w:rStyle w:val="Hyperlink"/>
            <w:noProof/>
          </w:rPr>
          <w:t>Pieņemamā lietošanas politika</w:t>
        </w:r>
        <w:r w:rsidR="00926080">
          <w:rPr>
            <w:noProof/>
            <w:webHidden/>
          </w:rPr>
          <w:tab/>
        </w:r>
        <w:r w:rsidR="00926080">
          <w:rPr>
            <w:noProof/>
            <w:webHidden/>
          </w:rPr>
          <w:fldChar w:fldCharType="begin"/>
        </w:r>
        <w:r w:rsidR="00926080">
          <w:rPr>
            <w:noProof/>
            <w:webHidden/>
          </w:rPr>
          <w:instrText xml:space="preserve"> PAGEREF _Toc428535183 \h </w:instrText>
        </w:r>
        <w:r w:rsidR="00926080">
          <w:rPr>
            <w:noProof/>
            <w:webHidden/>
          </w:rPr>
        </w:r>
        <w:r w:rsidR="00926080">
          <w:rPr>
            <w:noProof/>
            <w:webHidden/>
          </w:rPr>
          <w:fldChar w:fldCharType="separate"/>
        </w:r>
        <w:r w:rsidR="00926080">
          <w:rPr>
            <w:noProof/>
            <w:webHidden/>
          </w:rPr>
          <w:t>5</w:t>
        </w:r>
        <w:r w:rsidR="00926080">
          <w:rPr>
            <w:noProof/>
            <w:webHidden/>
          </w:rPr>
          <w:fldChar w:fldCharType="end"/>
        </w:r>
      </w:hyperlink>
    </w:p>
    <w:p w14:paraId="5D6E483F" w14:textId="77777777" w:rsidR="00926080" w:rsidRDefault="00C5104B">
      <w:pPr>
        <w:pStyle w:val="TOC5"/>
        <w:tabs>
          <w:tab w:val="right" w:leader="dot" w:pos="5030"/>
        </w:tabs>
        <w:rPr>
          <w:rFonts w:eastAsiaTheme="minorEastAsia"/>
          <w:noProof/>
          <w:sz w:val="22"/>
          <w:lang w:val="en-US" w:eastAsia="ja-JP" w:bidi="ar-SA"/>
        </w:rPr>
      </w:pPr>
      <w:hyperlink w:anchor="_Toc428535184" w:history="1">
        <w:r w:rsidR="00926080" w:rsidRPr="00196EFC">
          <w:rPr>
            <w:rStyle w:val="Hyperlink"/>
            <w:noProof/>
          </w:rPr>
          <w:t>Tehniskie ierobežojumi</w:t>
        </w:r>
        <w:r w:rsidR="00926080">
          <w:rPr>
            <w:noProof/>
            <w:webHidden/>
          </w:rPr>
          <w:tab/>
        </w:r>
        <w:r w:rsidR="00926080">
          <w:rPr>
            <w:noProof/>
            <w:webHidden/>
          </w:rPr>
          <w:fldChar w:fldCharType="begin"/>
        </w:r>
        <w:r w:rsidR="00926080">
          <w:rPr>
            <w:noProof/>
            <w:webHidden/>
          </w:rPr>
          <w:instrText xml:space="preserve"> PAGEREF _Toc428535184 \h </w:instrText>
        </w:r>
        <w:r w:rsidR="00926080">
          <w:rPr>
            <w:noProof/>
            <w:webHidden/>
          </w:rPr>
        </w:r>
        <w:r w:rsidR="00926080">
          <w:rPr>
            <w:noProof/>
            <w:webHidden/>
          </w:rPr>
          <w:fldChar w:fldCharType="separate"/>
        </w:r>
        <w:r w:rsidR="00926080">
          <w:rPr>
            <w:noProof/>
            <w:webHidden/>
          </w:rPr>
          <w:t>5</w:t>
        </w:r>
        <w:r w:rsidR="00926080">
          <w:rPr>
            <w:noProof/>
            <w:webHidden/>
          </w:rPr>
          <w:fldChar w:fldCharType="end"/>
        </w:r>
      </w:hyperlink>
    </w:p>
    <w:p w14:paraId="6AD67891" w14:textId="77777777" w:rsidR="00926080" w:rsidRDefault="00C5104B">
      <w:pPr>
        <w:pStyle w:val="TOC5"/>
        <w:tabs>
          <w:tab w:val="right" w:leader="dot" w:pos="5030"/>
        </w:tabs>
        <w:rPr>
          <w:rFonts w:eastAsiaTheme="minorEastAsia"/>
          <w:noProof/>
          <w:sz w:val="22"/>
          <w:lang w:val="en-US" w:eastAsia="ja-JP" w:bidi="ar-SA"/>
        </w:rPr>
      </w:pPr>
      <w:hyperlink w:anchor="_Toc428535185" w:history="1">
        <w:r w:rsidR="00926080" w:rsidRPr="00196EFC">
          <w:rPr>
            <w:rStyle w:val="Hyperlink"/>
            <w:noProof/>
          </w:rPr>
          <w:t>Atbilstība tiesību aktiem</w:t>
        </w:r>
        <w:r w:rsidR="00926080">
          <w:rPr>
            <w:noProof/>
            <w:webHidden/>
          </w:rPr>
          <w:tab/>
        </w:r>
        <w:r w:rsidR="00926080">
          <w:rPr>
            <w:noProof/>
            <w:webHidden/>
          </w:rPr>
          <w:fldChar w:fldCharType="begin"/>
        </w:r>
        <w:r w:rsidR="00926080">
          <w:rPr>
            <w:noProof/>
            <w:webHidden/>
          </w:rPr>
          <w:instrText xml:space="preserve"> PAGEREF _Toc428535185 \h </w:instrText>
        </w:r>
        <w:r w:rsidR="00926080">
          <w:rPr>
            <w:noProof/>
            <w:webHidden/>
          </w:rPr>
        </w:r>
        <w:r w:rsidR="00926080">
          <w:rPr>
            <w:noProof/>
            <w:webHidden/>
          </w:rPr>
          <w:fldChar w:fldCharType="separate"/>
        </w:r>
        <w:r w:rsidR="00926080">
          <w:rPr>
            <w:noProof/>
            <w:webHidden/>
          </w:rPr>
          <w:t>5</w:t>
        </w:r>
        <w:r w:rsidR="00926080">
          <w:rPr>
            <w:noProof/>
            <w:webHidden/>
          </w:rPr>
          <w:fldChar w:fldCharType="end"/>
        </w:r>
      </w:hyperlink>
    </w:p>
    <w:p w14:paraId="40DC5128" w14:textId="77777777" w:rsidR="00926080" w:rsidRDefault="00C5104B">
      <w:pPr>
        <w:pStyle w:val="TOC5"/>
        <w:tabs>
          <w:tab w:val="right" w:leader="dot" w:pos="5030"/>
        </w:tabs>
        <w:rPr>
          <w:rFonts w:eastAsiaTheme="minorEastAsia"/>
          <w:noProof/>
          <w:sz w:val="22"/>
          <w:lang w:val="en-US" w:eastAsia="ja-JP" w:bidi="ar-SA"/>
        </w:rPr>
      </w:pPr>
      <w:hyperlink w:anchor="_Toc428535186" w:history="1">
        <w:r w:rsidR="00926080" w:rsidRPr="00196EFC">
          <w:rPr>
            <w:rStyle w:val="Hyperlink"/>
            <w:noProof/>
          </w:rPr>
          <w:t>Elektroniskie paziņojumi</w:t>
        </w:r>
        <w:r w:rsidR="00926080">
          <w:rPr>
            <w:noProof/>
            <w:webHidden/>
          </w:rPr>
          <w:tab/>
        </w:r>
        <w:r w:rsidR="00926080">
          <w:rPr>
            <w:noProof/>
            <w:webHidden/>
          </w:rPr>
          <w:fldChar w:fldCharType="begin"/>
        </w:r>
        <w:r w:rsidR="00926080">
          <w:rPr>
            <w:noProof/>
            <w:webHidden/>
          </w:rPr>
          <w:instrText xml:space="preserve"> PAGEREF _Toc428535186 \h </w:instrText>
        </w:r>
        <w:r w:rsidR="00926080">
          <w:rPr>
            <w:noProof/>
            <w:webHidden/>
          </w:rPr>
        </w:r>
        <w:r w:rsidR="00926080">
          <w:rPr>
            <w:noProof/>
            <w:webHidden/>
          </w:rPr>
          <w:fldChar w:fldCharType="separate"/>
        </w:r>
        <w:r w:rsidR="00926080">
          <w:rPr>
            <w:noProof/>
            <w:webHidden/>
          </w:rPr>
          <w:t>6</w:t>
        </w:r>
        <w:r w:rsidR="00926080">
          <w:rPr>
            <w:noProof/>
            <w:webHidden/>
          </w:rPr>
          <w:fldChar w:fldCharType="end"/>
        </w:r>
      </w:hyperlink>
    </w:p>
    <w:p w14:paraId="5F223662" w14:textId="77777777" w:rsidR="00926080" w:rsidRDefault="00C5104B">
      <w:pPr>
        <w:pStyle w:val="TOC5"/>
        <w:tabs>
          <w:tab w:val="right" w:leader="dot" w:pos="5030"/>
        </w:tabs>
        <w:rPr>
          <w:rFonts w:eastAsiaTheme="minorEastAsia"/>
          <w:noProof/>
          <w:sz w:val="22"/>
          <w:lang w:val="en-US" w:eastAsia="ja-JP" w:bidi="ar-SA"/>
        </w:rPr>
      </w:pPr>
      <w:hyperlink w:anchor="_Toc428535187" w:history="1">
        <w:r w:rsidR="00926080" w:rsidRPr="00196EFC">
          <w:rPr>
            <w:rStyle w:val="Hyperlink"/>
            <w:noProof/>
          </w:rPr>
          <w:t>Licences atkārtota piešķiršana</w:t>
        </w:r>
        <w:r w:rsidR="00926080">
          <w:rPr>
            <w:noProof/>
            <w:webHidden/>
          </w:rPr>
          <w:tab/>
        </w:r>
        <w:r w:rsidR="00926080">
          <w:rPr>
            <w:noProof/>
            <w:webHidden/>
          </w:rPr>
          <w:fldChar w:fldCharType="begin"/>
        </w:r>
        <w:r w:rsidR="00926080">
          <w:rPr>
            <w:noProof/>
            <w:webHidden/>
          </w:rPr>
          <w:instrText xml:space="preserve"> PAGEREF _Toc428535187 \h </w:instrText>
        </w:r>
        <w:r w:rsidR="00926080">
          <w:rPr>
            <w:noProof/>
            <w:webHidden/>
          </w:rPr>
        </w:r>
        <w:r w:rsidR="00926080">
          <w:rPr>
            <w:noProof/>
            <w:webHidden/>
          </w:rPr>
          <w:fldChar w:fldCharType="separate"/>
        </w:r>
        <w:r w:rsidR="00926080">
          <w:rPr>
            <w:noProof/>
            <w:webHidden/>
          </w:rPr>
          <w:t>6</w:t>
        </w:r>
        <w:r w:rsidR="00926080">
          <w:rPr>
            <w:noProof/>
            <w:webHidden/>
          </w:rPr>
          <w:fldChar w:fldCharType="end"/>
        </w:r>
      </w:hyperlink>
    </w:p>
    <w:p w14:paraId="3E8D390D" w14:textId="77777777" w:rsidR="00926080" w:rsidRDefault="00C5104B">
      <w:pPr>
        <w:pStyle w:val="TOC5"/>
        <w:tabs>
          <w:tab w:val="right" w:leader="dot" w:pos="5030"/>
        </w:tabs>
        <w:rPr>
          <w:rFonts w:eastAsiaTheme="minorEastAsia"/>
          <w:noProof/>
          <w:sz w:val="22"/>
          <w:lang w:val="en-US" w:eastAsia="ja-JP" w:bidi="ar-SA"/>
        </w:rPr>
      </w:pPr>
      <w:hyperlink w:anchor="_Toc428535188" w:history="1">
        <w:r w:rsidR="00926080" w:rsidRPr="00196EFC">
          <w:rPr>
            <w:rStyle w:val="Hyperlink"/>
            <w:noProof/>
          </w:rPr>
          <w:t>Fontu komponenti,</w:t>
        </w:r>
        <w:r w:rsidR="00926080">
          <w:rPr>
            <w:noProof/>
            <w:webHidden/>
          </w:rPr>
          <w:tab/>
        </w:r>
        <w:r w:rsidR="00926080">
          <w:rPr>
            <w:noProof/>
            <w:webHidden/>
          </w:rPr>
          <w:fldChar w:fldCharType="begin"/>
        </w:r>
        <w:r w:rsidR="00926080">
          <w:rPr>
            <w:noProof/>
            <w:webHidden/>
          </w:rPr>
          <w:instrText xml:space="preserve"> PAGEREF _Toc428535188 \h </w:instrText>
        </w:r>
        <w:r w:rsidR="00926080">
          <w:rPr>
            <w:noProof/>
            <w:webHidden/>
          </w:rPr>
        </w:r>
        <w:r w:rsidR="00926080">
          <w:rPr>
            <w:noProof/>
            <w:webHidden/>
          </w:rPr>
          <w:fldChar w:fldCharType="separate"/>
        </w:r>
        <w:r w:rsidR="00926080">
          <w:rPr>
            <w:noProof/>
            <w:webHidden/>
          </w:rPr>
          <w:t>6</w:t>
        </w:r>
        <w:r w:rsidR="00926080">
          <w:rPr>
            <w:noProof/>
            <w:webHidden/>
          </w:rPr>
          <w:fldChar w:fldCharType="end"/>
        </w:r>
      </w:hyperlink>
    </w:p>
    <w:p w14:paraId="4AD26D55" w14:textId="77777777" w:rsidR="00926080" w:rsidRDefault="00C5104B">
      <w:pPr>
        <w:pStyle w:val="TOC5"/>
        <w:tabs>
          <w:tab w:val="right" w:leader="dot" w:pos="5030"/>
        </w:tabs>
        <w:rPr>
          <w:rFonts w:eastAsiaTheme="minorEastAsia"/>
          <w:noProof/>
          <w:sz w:val="22"/>
          <w:lang w:val="en-US" w:eastAsia="ja-JP" w:bidi="ar-SA"/>
        </w:rPr>
      </w:pPr>
      <w:hyperlink w:anchor="_Toc428535189" w:history="1">
        <w:r w:rsidR="00926080" w:rsidRPr="00196EFC">
          <w:rPr>
            <w:rStyle w:val="Hyperlink"/>
            <w:noProof/>
          </w:rPr>
          <w:t>Multipleksēšana</w:t>
        </w:r>
        <w:r w:rsidR="00926080">
          <w:rPr>
            <w:noProof/>
            <w:webHidden/>
          </w:rPr>
          <w:tab/>
        </w:r>
        <w:r w:rsidR="00926080">
          <w:rPr>
            <w:noProof/>
            <w:webHidden/>
          </w:rPr>
          <w:fldChar w:fldCharType="begin"/>
        </w:r>
        <w:r w:rsidR="00926080">
          <w:rPr>
            <w:noProof/>
            <w:webHidden/>
          </w:rPr>
          <w:instrText xml:space="preserve"> PAGEREF _Toc428535189 \h </w:instrText>
        </w:r>
        <w:r w:rsidR="00926080">
          <w:rPr>
            <w:noProof/>
            <w:webHidden/>
          </w:rPr>
        </w:r>
        <w:r w:rsidR="00926080">
          <w:rPr>
            <w:noProof/>
            <w:webHidden/>
          </w:rPr>
          <w:fldChar w:fldCharType="separate"/>
        </w:r>
        <w:r w:rsidR="00926080">
          <w:rPr>
            <w:noProof/>
            <w:webHidden/>
          </w:rPr>
          <w:t>6</w:t>
        </w:r>
        <w:r w:rsidR="00926080">
          <w:rPr>
            <w:noProof/>
            <w:webHidden/>
          </w:rPr>
          <w:fldChar w:fldCharType="end"/>
        </w:r>
      </w:hyperlink>
    </w:p>
    <w:p w14:paraId="05B925E8" w14:textId="77777777" w:rsidR="00926080" w:rsidRDefault="00C5104B">
      <w:pPr>
        <w:pStyle w:val="TOC1"/>
        <w:tabs>
          <w:tab w:val="right" w:leader="dot" w:pos="5030"/>
        </w:tabs>
        <w:rPr>
          <w:rFonts w:eastAsiaTheme="minorEastAsia"/>
          <w:b w:val="0"/>
          <w:caps w:val="0"/>
          <w:noProof/>
          <w:sz w:val="22"/>
          <w:lang w:val="en-US" w:eastAsia="ja-JP" w:bidi="ar-SA"/>
        </w:rPr>
      </w:pPr>
      <w:hyperlink w:anchor="_Toc428535190" w:history="1">
        <w:r w:rsidR="00926080" w:rsidRPr="00196EFC">
          <w:rPr>
            <w:rStyle w:val="Hyperlink"/>
            <w:noProof/>
          </w:rPr>
          <w:t>Personas datu aizsardzības un drošības noteikumi</w:t>
        </w:r>
        <w:r w:rsidR="00926080">
          <w:rPr>
            <w:noProof/>
            <w:webHidden/>
          </w:rPr>
          <w:tab/>
        </w:r>
        <w:r w:rsidR="00926080">
          <w:rPr>
            <w:noProof/>
            <w:webHidden/>
          </w:rPr>
          <w:fldChar w:fldCharType="begin"/>
        </w:r>
        <w:r w:rsidR="00926080">
          <w:rPr>
            <w:noProof/>
            <w:webHidden/>
          </w:rPr>
          <w:instrText xml:space="preserve"> PAGEREF _Toc428535190 \h </w:instrText>
        </w:r>
        <w:r w:rsidR="00926080">
          <w:rPr>
            <w:noProof/>
            <w:webHidden/>
          </w:rPr>
        </w:r>
        <w:r w:rsidR="00926080">
          <w:rPr>
            <w:noProof/>
            <w:webHidden/>
          </w:rPr>
          <w:fldChar w:fldCharType="separate"/>
        </w:r>
        <w:r w:rsidR="00926080">
          <w:rPr>
            <w:noProof/>
            <w:webHidden/>
          </w:rPr>
          <w:t>7</w:t>
        </w:r>
        <w:r w:rsidR="00926080">
          <w:rPr>
            <w:noProof/>
            <w:webHidden/>
          </w:rPr>
          <w:fldChar w:fldCharType="end"/>
        </w:r>
      </w:hyperlink>
    </w:p>
    <w:p w14:paraId="2AEFE875" w14:textId="77777777" w:rsidR="00926080" w:rsidRDefault="00C5104B">
      <w:pPr>
        <w:pStyle w:val="TOC4"/>
        <w:rPr>
          <w:rFonts w:eastAsiaTheme="minorEastAsia"/>
          <w:smallCaps w:val="0"/>
          <w:noProof/>
          <w:sz w:val="22"/>
          <w:lang w:val="en-US" w:eastAsia="ja-JP" w:bidi="ar-SA"/>
        </w:rPr>
      </w:pPr>
      <w:hyperlink w:anchor="_Toc428535191" w:history="1">
        <w:r w:rsidR="00926080" w:rsidRPr="00196EFC">
          <w:rPr>
            <w:rStyle w:val="Hyperlink"/>
            <w:noProof/>
          </w:rPr>
          <w:t>Vispārīgie personas datu aizsardzības un drošības noteikumi</w:t>
        </w:r>
        <w:r w:rsidR="00926080">
          <w:rPr>
            <w:noProof/>
            <w:webHidden/>
          </w:rPr>
          <w:tab/>
        </w:r>
        <w:r w:rsidR="00926080">
          <w:rPr>
            <w:noProof/>
            <w:webHidden/>
          </w:rPr>
          <w:fldChar w:fldCharType="begin"/>
        </w:r>
        <w:r w:rsidR="00926080">
          <w:rPr>
            <w:noProof/>
            <w:webHidden/>
          </w:rPr>
          <w:instrText xml:space="preserve"> PAGEREF _Toc428535191 \h </w:instrText>
        </w:r>
        <w:r w:rsidR="00926080">
          <w:rPr>
            <w:noProof/>
            <w:webHidden/>
          </w:rPr>
        </w:r>
        <w:r w:rsidR="00926080">
          <w:rPr>
            <w:noProof/>
            <w:webHidden/>
          </w:rPr>
          <w:fldChar w:fldCharType="separate"/>
        </w:r>
        <w:r w:rsidR="00926080">
          <w:rPr>
            <w:noProof/>
            <w:webHidden/>
          </w:rPr>
          <w:t>7</w:t>
        </w:r>
        <w:r w:rsidR="00926080">
          <w:rPr>
            <w:noProof/>
            <w:webHidden/>
          </w:rPr>
          <w:fldChar w:fldCharType="end"/>
        </w:r>
      </w:hyperlink>
    </w:p>
    <w:p w14:paraId="50B5ACAA" w14:textId="77777777" w:rsidR="00926080" w:rsidRDefault="00C5104B">
      <w:pPr>
        <w:pStyle w:val="TOC5"/>
        <w:tabs>
          <w:tab w:val="right" w:leader="dot" w:pos="5030"/>
        </w:tabs>
        <w:rPr>
          <w:rFonts w:eastAsiaTheme="minorEastAsia"/>
          <w:noProof/>
          <w:sz w:val="22"/>
          <w:lang w:val="en-US" w:eastAsia="ja-JP" w:bidi="ar-SA"/>
        </w:rPr>
      </w:pPr>
      <w:hyperlink w:anchor="_Toc428535192" w:history="1">
        <w:r w:rsidR="00926080" w:rsidRPr="00196EFC">
          <w:rPr>
            <w:rStyle w:val="Hyperlink"/>
            <w:noProof/>
          </w:rPr>
          <w:t>Darbības joma</w:t>
        </w:r>
        <w:r w:rsidR="00926080">
          <w:rPr>
            <w:noProof/>
            <w:webHidden/>
          </w:rPr>
          <w:tab/>
        </w:r>
        <w:r w:rsidR="00926080">
          <w:rPr>
            <w:noProof/>
            <w:webHidden/>
          </w:rPr>
          <w:fldChar w:fldCharType="begin"/>
        </w:r>
        <w:r w:rsidR="00926080">
          <w:rPr>
            <w:noProof/>
            <w:webHidden/>
          </w:rPr>
          <w:instrText xml:space="preserve"> PAGEREF _Toc428535192 \h </w:instrText>
        </w:r>
        <w:r w:rsidR="00926080">
          <w:rPr>
            <w:noProof/>
            <w:webHidden/>
          </w:rPr>
        </w:r>
        <w:r w:rsidR="00926080">
          <w:rPr>
            <w:noProof/>
            <w:webHidden/>
          </w:rPr>
          <w:fldChar w:fldCharType="separate"/>
        </w:r>
        <w:r w:rsidR="00926080">
          <w:rPr>
            <w:noProof/>
            <w:webHidden/>
          </w:rPr>
          <w:t>7</w:t>
        </w:r>
        <w:r w:rsidR="00926080">
          <w:rPr>
            <w:noProof/>
            <w:webHidden/>
          </w:rPr>
          <w:fldChar w:fldCharType="end"/>
        </w:r>
      </w:hyperlink>
    </w:p>
    <w:p w14:paraId="64ADDFA1" w14:textId="77777777" w:rsidR="00926080" w:rsidRDefault="00C5104B">
      <w:pPr>
        <w:pStyle w:val="TOC5"/>
        <w:tabs>
          <w:tab w:val="right" w:leader="dot" w:pos="5030"/>
        </w:tabs>
        <w:rPr>
          <w:rFonts w:eastAsiaTheme="minorEastAsia"/>
          <w:noProof/>
          <w:sz w:val="22"/>
          <w:lang w:val="en-US" w:eastAsia="ja-JP" w:bidi="ar-SA"/>
        </w:rPr>
      </w:pPr>
      <w:hyperlink w:anchor="_Toc428535193" w:history="1">
        <w:r w:rsidR="00926080" w:rsidRPr="00196EFC">
          <w:rPr>
            <w:rStyle w:val="Hyperlink"/>
            <w:noProof/>
          </w:rPr>
          <w:t>Klienta datu izmantošana</w:t>
        </w:r>
        <w:r w:rsidR="00926080">
          <w:rPr>
            <w:noProof/>
            <w:webHidden/>
          </w:rPr>
          <w:tab/>
        </w:r>
        <w:r w:rsidR="00926080">
          <w:rPr>
            <w:noProof/>
            <w:webHidden/>
          </w:rPr>
          <w:fldChar w:fldCharType="begin"/>
        </w:r>
        <w:r w:rsidR="00926080">
          <w:rPr>
            <w:noProof/>
            <w:webHidden/>
          </w:rPr>
          <w:instrText xml:space="preserve"> PAGEREF _Toc428535193 \h </w:instrText>
        </w:r>
        <w:r w:rsidR="00926080">
          <w:rPr>
            <w:noProof/>
            <w:webHidden/>
          </w:rPr>
        </w:r>
        <w:r w:rsidR="00926080">
          <w:rPr>
            <w:noProof/>
            <w:webHidden/>
          </w:rPr>
          <w:fldChar w:fldCharType="separate"/>
        </w:r>
        <w:r w:rsidR="00926080">
          <w:rPr>
            <w:noProof/>
            <w:webHidden/>
          </w:rPr>
          <w:t>7</w:t>
        </w:r>
        <w:r w:rsidR="00926080">
          <w:rPr>
            <w:noProof/>
            <w:webHidden/>
          </w:rPr>
          <w:fldChar w:fldCharType="end"/>
        </w:r>
      </w:hyperlink>
    </w:p>
    <w:p w14:paraId="7D691693" w14:textId="77777777" w:rsidR="00926080" w:rsidRDefault="00C5104B">
      <w:pPr>
        <w:pStyle w:val="TOC5"/>
        <w:tabs>
          <w:tab w:val="right" w:leader="dot" w:pos="5030"/>
        </w:tabs>
        <w:rPr>
          <w:rFonts w:eastAsiaTheme="minorEastAsia"/>
          <w:noProof/>
          <w:sz w:val="22"/>
          <w:lang w:val="en-US" w:eastAsia="ja-JP" w:bidi="ar-SA"/>
        </w:rPr>
      </w:pPr>
      <w:hyperlink w:anchor="_Toc428535194" w:history="1">
        <w:r w:rsidR="00926080" w:rsidRPr="00196EFC">
          <w:rPr>
            <w:rStyle w:val="Hyperlink"/>
            <w:noProof/>
          </w:rPr>
          <w:t>Klienta datu izpaušana</w:t>
        </w:r>
        <w:r w:rsidR="00926080">
          <w:rPr>
            <w:noProof/>
            <w:webHidden/>
          </w:rPr>
          <w:tab/>
        </w:r>
        <w:r w:rsidR="00926080">
          <w:rPr>
            <w:noProof/>
            <w:webHidden/>
          </w:rPr>
          <w:fldChar w:fldCharType="begin"/>
        </w:r>
        <w:r w:rsidR="00926080">
          <w:rPr>
            <w:noProof/>
            <w:webHidden/>
          </w:rPr>
          <w:instrText xml:space="preserve"> PAGEREF _Toc428535194 \h </w:instrText>
        </w:r>
        <w:r w:rsidR="00926080">
          <w:rPr>
            <w:noProof/>
            <w:webHidden/>
          </w:rPr>
        </w:r>
        <w:r w:rsidR="00926080">
          <w:rPr>
            <w:noProof/>
            <w:webHidden/>
          </w:rPr>
          <w:fldChar w:fldCharType="separate"/>
        </w:r>
        <w:r w:rsidR="00926080">
          <w:rPr>
            <w:noProof/>
            <w:webHidden/>
          </w:rPr>
          <w:t>7</w:t>
        </w:r>
        <w:r w:rsidR="00926080">
          <w:rPr>
            <w:noProof/>
            <w:webHidden/>
          </w:rPr>
          <w:fldChar w:fldCharType="end"/>
        </w:r>
      </w:hyperlink>
    </w:p>
    <w:p w14:paraId="4394059B" w14:textId="77777777" w:rsidR="00926080" w:rsidRDefault="00C5104B">
      <w:pPr>
        <w:pStyle w:val="TOC5"/>
        <w:tabs>
          <w:tab w:val="right" w:leader="dot" w:pos="5030"/>
        </w:tabs>
        <w:rPr>
          <w:rFonts w:eastAsiaTheme="minorEastAsia"/>
          <w:noProof/>
          <w:sz w:val="22"/>
          <w:lang w:val="en-US" w:eastAsia="ja-JP" w:bidi="ar-SA"/>
        </w:rPr>
      </w:pPr>
      <w:hyperlink w:anchor="_Toc428535195" w:history="1">
        <w:r w:rsidR="00926080" w:rsidRPr="00196EFC">
          <w:rPr>
            <w:rStyle w:val="Hyperlink"/>
            <w:noProof/>
          </w:rPr>
          <w:t>Izglītības iestādes</w:t>
        </w:r>
        <w:r w:rsidR="00926080">
          <w:rPr>
            <w:noProof/>
            <w:webHidden/>
          </w:rPr>
          <w:tab/>
        </w:r>
        <w:r w:rsidR="00926080">
          <w:rPr>
            <w:noProof/>
            <w:webHidden/>
          </w:rPr>
          <w:fldChar w:fldCharType="begin"/>
        </w:r>
        <w:r w:rsidR="00926080">
          <w:rPr>
            <w:noProof/>
            <w:webHidden/>
          </w:rPr>
          <w:instrText xml:space="preserve"> PAGEREF _Toc428535195 \h </w:instrText>
        </w:r>
        <w:r w:rsidR="00926080">
          <w:rPr>
            <w:noProof/>
            <w:webHidden/>
          </w:rPr>
        </w:r>
        <w:r w:rsidR="00926080">
          <w:rPr>
            <w:noProof/>
            <w:webHidden/>
          </w:rPr>
          <w:fldChar w:fldCharType="separate"/>
        </w:r>
        <w:r w:rsidR="00926080">
          <w:rPr>
            <w:noProof/>
            <w:webHidden/>
          </w:rPr>
          <w:t>7</w:t>
        </w:r>
        <w:r w:rsidR="00926080">
          <w:rPr>
            <w:noProof/>
            <w:webHidden/>
          </w:rPr>
          <w:fldChar w:fldCharType="end"/>
        </w:r>
      </w:hyperlink>
    </w:p>
    <w:p w14:paraId="20A7DD0F" w14:textId="77777777" w:rsidR="00926080" w:rsidRDefault="00C5104B">
      <w:pPr>
        <w:pStyle w:val="TOC5"/>
        <w:tabs>
          <w:tab w:val="right" w:leader="dot" w:pos="5030"/>
        </w:tabs>
        <w:rPr>
          <w:rFonts w:eastAsiaTheme="minorEastAsia"/>
          <w:noProof/>
          <w:sz w:val="22"/>
          <w:lang w:val="en-US" w:eastAsia="ja-JP" w:bidi="ar-SA"/>
        </w:rPr>
      </w:pPr>
      <w:hyperlink w:anchor="_Toc428535196" w:history="1">
        <w:r w:rsidR="00926080" w:rsidRPr="00196EFC">
          <w:rPr>
            <w:rStyle w:val="Hyperlink"/>
            <w:noProof/>
          </w:rPr>
          <w:t>HIPAA biznesa partneris</w:t>
        </w:r>
        <w:r w:rsidR="00926080">
          <w:rPr>
            <w:noProof/>
            <w:webHidden/>
          </w:rPr>
          <w:tab/>
        </w:r>
        <w:r w:rsidR="00926080">
          <w:rPr>
            <w:noProof/>
            <w:webHidden/>
          </w:rPr>
          <w:fldChar w:fldCharType="begin"/>
        </w:r>
        <w:r w:rsidR="00926080">
          <w:rPr>
            <w:noProof/>
            <w:webHidden/>
          </w:rPr>
          <w:instrText xml:space="preserve"> PAGEREF _Toc428535196 \h </w:instrText>
        </w:r>
        <w:r w:rsidR="00926080">
          <w:rPr>
            <w:noProof/>
            <w:webHidden/>
          </w:rPr>
        </w:r>
        <w:r w:rsidR="00926080">
          <w:rPr>
            <w:noProof/>
            <w:webHidden/>
          </w:rPr>
          <w:fldChar w:fldCharType="separate"/>
        </w:r>
        <w:r w:rsidR="00926080">
          <w:rPr>
            <w:noProof/>
            <w:webHidden/>
          </w:rPr>
          <w:t>7</w:t>
        </w:r>
        <w:r w:rsidR="00926080">
          <w:rPr>
            <w:noProof/>
            <w:webHidden/>
          </w:rPr>
          <w:fldChar w:fldCharType="end"/>
        </w:r>
      </w:hyperlink>
    </w:p>
    <w:p w14:paraId="62D84271" w14:textId="77777777" w:rsidR="00926080" w:rsidRDefault="00C5104B">
      <w:pPr>
        <w:pStyle w:val="TOC5"/>
        <w:tabs>
          <w:tab w:val="right" w:leader="dot" w:pos="5030"/>
        </w:tabs>
        <w:rPr>
          <w:rFonts w:eastAsiaTheme="minorEastAsia"/>
          <w:noProof/>
          <w:sz w:val="22"/>
          <w:lang w:val="en-US" w:eastAsia="ja-JP" w:bidi="ar-SA"/>
        </w:rPr>
      </w:pPr>
      <w:hyperlink w:anchor="_Toc428535197" w:history="1">
        <w:r w:rsidR="00926080" w:rsidRPr="00196EFC">
          <w:rPr>
            <w:rStyle w:val="Hyperlink"/>
            <w:noProof/>
          </w:rPr>
          <w:t>Drošība</w:t>
        </w:r>
        <w:r w:rsidR="00926080">
          <w:rPr>
            <w:noProof/>
            <w:webHidden/>
          </w:rPr>
          <w:tab/>
        </w:r>
        <w:r w:rsidR="00926080">
          <w:rPr>
            <w:noProof/>
            <w:webHidden/>
          </w:rPr>
          <w:fldChar w:fldCharType="begin"/>
        </w:r>
        <w:r w:rsidR="00926080">
          <w:rPr>
            <w:noProof/>
            <w:webHidden/>
          </w:rPr>
          <w:instrText xml:space="preserve"> PAGEREF _Toc428535197 \h </w:instrText>
        </w:r>
        <w:r w:rsidR="00926080">
          <w:rPr>
            <w:noProof/>
            <w:webHidden/>
          </w:rPr>
        </w:r>
        <w:r w:rsidR="00926080">
          <w:rPr>
            <w:noProof/>
            <w:webHidden/>
          </w:rPr>
          <w:fldChar w:fldCharType="separate"/>
        </w:r>
        <w:r w:rsidR="00926080">
          <w:rPr>
            <w:noProof/>
            <w:webHidden/>
          </w:rPr>
          <w:t>8</w:t>
        </w:r>
        <w:r w:rsidR="00926080">
          <w:rPr>
            <w:noProof/>
            <w:webHidden/>
          </w:rPr>
          <w:fldChar w:fldCharType="end"/>
        </w:r>
      </w:hyperlink>
    </w:p>
    <w:p w14:paraId="1D79D985" w14:textId="77777777" w:rsidR="00926080" w:rsidRDefault="00C5104B">
      <w:pPr>
        <w:pStyle w:val="TOC5"/>
        <w:tabs>
          <w:tab w:val="right" w:leader="dot" w:pos="5030"/>
        </w:tabs>
        <w:rPr>
          <w:rFonts w:eastAsiaTheme="minorEastAsia"/>
          <w:noProof/>
          <w:sz w:val="22"/>
          <w:lang w:val="en-US" w:eastAsia="ja-JP" w:bidi="ar-SA"/>
        </w:rPr>
      </w:pPr>
      <w:hyperlink w:anchor="_Toc428535198" w:history="1">
        <w:r w:rsidR="00926080" w:rsidRPr="00196EFC">
          <w:rPr>
            <w:rStyle w:val="Hyperlink"/>
            <w:noProof/>
          </w:rPr>
          <w:t>Drošības incidenta paziņojums</w:t>
        </w:r>
        <w:r w:rsidR="00926080">
          <w:rPr>
            <w:noProof/>
            <w:webHidden/>
          </w:rPr>
          <w:tab/>
        </w:r>
        <w:r w:rsidR="00926080">
          <w:rPr>
            <w:noProof/>
            <w:webHidden/>
          </w:rPr>
          <w:fldChar w:fldCharType="begin"/>
        </w:r>
        <w:r w:rsidR="00926080">
          <w:rPr>
            <w:noProof/>
            <w:webHidden/>
          </w:rPr>
          <w:instrText xml:space="preserve"> PAGEREF _Toc428535198 \h </w:instrText>
        </w:r>
        <w:r w:rsidR="00926080">
          <w:rPr>
            <w:noProof/>
            <w:webHidden/>
          </w:rPr>
        </w:r>
        <w:r w:rsidR="00926080">
          <w:rPr>
            <w:noProof/>
            <w:webHidden/>
          </w:rPr>
          <w:fldChar w:fldCharType="separate"/>
        </w:r>
        <w:r w:rsidR="00926080">
          <w:rPr>
            <w:noProof/>
            <w:webHidden/>
          </w:rPr>
          <w:t>8</w:t>
        </w:r>
        <w:r w:rsidR="00926080">
          <w:rPr>
            <w:noProof/>
            <w:webHidden/>
          </w:rPr>
          <w:fldChar w:fldCharType="end"/>
        </w:r>
      </w:hyperlink>
    </w:p>
    <w:p w14:paraId="669A8F71" w14:textId="77777777" w:rsidR="00926080" w:rsidRDefault="00C5104B">
      <w:pPr>
        <w:pStyle w:val="TOC5"/>
        <w:tabs>
          <w:tab w:val="right" w:leader="dot" w:pos="5030"/>
        </w:tabs>
        <w:rPr>
          <w:rFonts w:eastAsiaTheme="minorEastAsia"/>
          <w:noProof/>
          <w:sz w:val="22"/>
          <w:lang w:val="en-US" w:eastAsia="ja-JP" w:bidi="ar-SA"/>
        </w:rPr>
      </w:pPr>
      <w:hyperlink w:anchor="_Toc428535199" w:history="1">
        <w:r w:rsidR="00926080" w:rsidRPr="00196EFC">
          <w:rPr>
            <w:rStyle w:val="Hyperlink"/>
            <w:noProof/>
          </w:rPr>
          <w:t>Datu apstrādes vieta</w:t>
        </w:r>
        <w:r w:rsidR="00926080">
          <w:rPr>
            <w:noProof/>
            <w:webHidden/>
          </w:rPr>
          <w:tab/>
        </w:r>
        <w:r w:rsidR="00926080">
          <w:rPr>
            <w:noProof/>
            <w:webHidden/>
          </w:rPr>
          <w:fldChar w:fldCharType="begin"/>
        </w:r>
        <w:r w:rsidR="00926080">
          <w:rPr>
            <w:noProof/>
            <w:webHidden/>
          </w:rPr>
          <w:instrText xml:space="preserve"> PAGEREF _Toc428535199 \h </w:instrText>
        </w:r>
        <w:r w:rsidR="00926080">
          <w:rPr>
            <w:noProof/>
            <w:webHidden/>
          </w:rPr>
        </w:r>
        <w:r w:rsidR="00926080">
          <w:rPr>
            <w:noProof/>
            <w:webHidden/>
          </w:rPr>
          <w:fldChar w:fldCharType="separate"/>
        </w:r>
        <w:r w:rsidR="00926080">
          <w:rPr>
            <w:noProof/>
            <w:webHidden/>
          </w:rPr>
          <w:t>8</w:t>
        </w:r>
        <w:r w:rsidR="00926080">
          <w:rPr>
            <w:noProof/>
            <w:webHidden/>
          </w:rPr>
          <w:fldChar w:fldCharType="end"/>
        </w:r>
      </w:hyperlink>
    </w:p>
    <w:p w14:paraId="527DD0DE" w14:textId="77777777" w:rsidR="00926080" w:rsidRDefault="00C5104B">
      <w:pPr>
        <w:pStyle w:val="TOC5"/>
        <w:tabs>
          <w:tab w:val="right" w:leader="dot" w:pos="5030"/>
        </w:tabs>
        <w:rPr>
          <w:rFonts w:eastAsiaTheme="minorEastAsia"/>
          <w:noProof/>
          <w:sz w:val="22"/>
          <w:lang w:val="en-US" w:eastAsia="ja-JP" w:bidi="ar-SA"/>
        </w:rPr>
      </w:pPr>
      <w:hyperlink w:anchor="_Toc428535200" w:history="1">
        <w:r w:rsidR="00926080" w:rsidRPr="00196EFC">
          <w:rPr>
            <w:rStyle w:val="Hyperlink"/>
            <w:noProof/>
          </w:rPr>
          <w:t>Priekšskatījuma izlaidumi</w:t>
        </w:r>
        <w:r w:rsidR="00926080">
          <w:rPr>
            <w:noProof/>
            <w:webHidden/>
          </w:rPr>
          <w:tab/>
        </w:r>
        <w:r w:rsidR="00926080">
          <w:rPr>
            <w:noProof/>
            <w:webHidden/>
          </w:rPr>
          <w:fldChar w:fldCharType="begin"/>
        </w:r>
        <w:r w:rsidR="00926080">
          <w:rPr>
            <w:noProof/>
            <w:webHidden/>
          </w:rPr>
          <w:instrText xml:space="preserve"> PAGEREF _Toc428535200 \h </w:instrText>
        </w:r>
        <w:r w:rsidR="00926080">
          <w:rPr>
            <w:noProof/>
            <w:webHidden/>
          </w:rPr>
        </w:r>
        <w:r w:rsidR="00926080">
          <w:rPr>
            <w:noProof/>
            <w:webHidden/>
          </w:rPr>
          <w:fldChar w:fldCharType="separate"/>
        </w:r>
        <w:r w:rsidR="00926080">
          <w:rPr>
            <w:noProof/>
            <w:webHidden/>
          </w:rPr>
          <w:t>8</w:t>
        </w:r>
        <w:r w:rsidR="00926080">
          <w:rPr>
            <w:noProof/>
            <w:webHidden/>
          </w:rPr>
          <w:fldChar w:fldCharType="end"/>
        </w:r>
      </w:hyperlink>
    </w:p>
    <w:p w14:paraId="3FC2C74A" w14:textId="77777777" w:rsidR="00926080" w:rsidRDefault="00C5104B">
      <w:pPr>
        <w:pStyle w:val="TOC5"/>
        <w:tabs>
          <w:tab w:val="right" w:leader="dot" w:pos="5030"/>
        </w:tabs>
        <w:rPr>
          <w:rFonts w:eastAsiaTheme="minorEastAsia"/>
          <w:noProof/>
          <w:sz w:val="22"/>
          <w:lang w:val="en-US" w:eastAsia="ja-JP" w:bidi="ar-SA"/>
        </w:rPr>
      </w:pPr>
      <w:hyperlink w:anchor="_Toc428535201" w:history="1">
        <w:r w:rsidR="00926080" w:rsidRPr="00196EFC">
          <w:rPr>
            <w:rStyle w:val="Hyperlink"/>
            <w:noProof/>
          </w:rPr>
          <w:t>Apakšuzņēmēju izmantošana</w:t>
        </w:r>
        <w:r w:rsidR="00926080">
          <w:rPr>
            <w:noProof/>
            <w:webHidden/>
          </w:rPr>
          <w:tab/>
        </w:r>
        <w:r w:rsidR="00926080">
          <w:rPr>
            <w:noProof/>
            <w:webHidden/>
          </w:rPr>
          <w:fldChar w:fldCharType="begin"/>
        </w:r>
        <w:r w:rsidR="00926080">
          <w:rPr>
            <w:noProof/>
            <w:webHidden/>
          </w:rPr>
          <w:instrText xml:space="preserve"> PAGEREF _Toc428535201 \h </w:instrText>
        </w:r>
        <w:r w:rsidR="00926080">
          <w:rPr>
            <w:noProof/>
            <w:webHidden/>
          </w:rPr>
        </w:r>
        <w:r w:rsidR="00926080">
          <w:rPr>
            <w:noProof/>
            <w:webHidden/>
          </w:rPr>
          <w:fldChar w:fldCharType="separate"/>
        </w:r>
        <w:r w:rsidR="00926080">
          <w:rPr>
            <w:noProof/>
            <w:webHidden/>
          </w:rPr>
          <w:t>8</w:t>
        </w:r>
        <w:r w:rsidR="00926080">
          <w:rPr>
            <w:noProof/>
            <w:webHidden/>
          </w:rPr>
          <w:fldChar w:fldCharType="end"/>
        </w:r>
      </w:hyperlink>
    </w:p>
    <w:p w14:paraId="2E643847" w14:textId="77777777" w:rsidR="00926080" w:rsidRDefault="00C5104B">
      <w:pPr>
        <w:pStyle w:val="TOC5"/>
        <w:tabs>
          <w:tab w:val="right" w:leader="dot" w:pos="5030"/>
        </w:tabs>
        <w:rPr>
          <w:rFonts w:eastAsiaTheme="minorEastAsia"/>
          <w:noProof/>
          <w:sz w:val="22"/>
          <w:lang w:val="en-US" w:eastAsia="ja-JP" w:bidi="ar-SA"/>
        </w:rPr>
      </w:pPr>
      <w:hyperlink w:anchor="_Toc428535202" w:history="1">
        <w:r w:rsidR="00926080" w:rsidRPr="00196EFC">
          <w:rPr>
            <w:rStyle w:val="Hyperlink"/>
            <w:noProof/>
          </w:rPr>
          <w:t>Kā sazināties ar Microsoft</w:t>
        </w:r>
        <w:r w:rsidR="00926080">
          <w:rPr>
            <w:noProof/>
            <w:webHidden/>
          </w:rPr>
          <w:tab/>
        </w:r>
        <w:r w:rsidR="00926080">
          <w:rPr>
            <w:noProof/>
            <w:webHidden/>
          </w:rPr>
          <w:fldChar w:fldCharType="begin"/>
        </w:r>
        <w:r w:rsidR="00926080">
          <w:rPr>
            <w:noProof/>
            <w:webHidden/>
          </w:rPr>
          <w:instrText xml:space="preserve"> PAGEREF _Toc428535202 \h </w:instrText>
        </w:r>
        <w:r w:rsidR="00926080">
          <w:rPr>
            <w:noProof/>
            <w:webHidden/>
          </w:rPr>
        </w:r>
        <w:r w:rsidR="00926080">
          <w:rPr>
            <w:noProof/>
            <w:webHidden/>
          </w:rPr>
          <w:fldChar w:fldCharType="separate"/>
        </w:r>
        <w:r w:rsidR="00926080">
          <w:rPr>
            <w:noProof/>
            <w:webHidden/>
          </w:rPr>
          <w:t>8</w:t>
        </w:r>
        <w:r w:rsidR="00926080">
          <w:rPr>
            <w:noProof/>
            <w:webHidden/>
          </w:rPr>
          <w:fldChar w:fldCharType="end"/>
        </w:r>
      </w:hyperlink>
    </w:p>
    <w:p w14:paraId="55CFBFD4" w14:textId="77777777" w:rsidR="00926080" w:rsidRDefault="00C5104B">
      <w:pPr>
        <w:pStyle w:val="TOC4"/>
        <w:rPr>
          <w:rFonts w:eastAsiaTheme="minorEastAsia"/>
          <w:smallCaps w:val="0"/>
          <w:noProof/>
          <w:sz w:val="22"/>
          <w:lang w:val="en-US" w:eastAsia="ja-JP" w:bidi="ar-SA"/>
        </w:rPr>
      </w:pPr>
      <w:hyperlink w:anchor="_Toc428535203" w:history="1">
        <w:r w:rsidR="00926080" w:rsidRPr="00196EFC">
          <w:rPr>
            <w:rStyle w:val="Hyperlink"/>
            <w:noProof/>
          </w:rPr>
          <w:t>Datu apstrādes noteikumi</w:t>
        </w:r>
        <w:r w:rsidR="00926080">
          <w:rPr>
            <w:noProof/>
            <w:webHidden/>
          </w:rPr>
          <w:tab/>
        </w:r>
        <w:r w:rsidR="00926080">
          <w:rPr>
            <w:noProof/>
            <w:webHidden/>
          </w:rPr>
          <w:fldChar w:fldCharType="begin"/>
        </w:r>
        <w:r w:rsidR="00926080">
          <w:rPr>
            <w:noProof/>
            <w:webHidden/>
          </w:rPr>
          <w:instrText xml:space="preserve"> PAGEREF _Toc428535203 \h </w:instrText>
        </w:r>
        <w:r w:rsidR="00926080">
          <w:rPr>
            <w:noProof/>
            <w:webHidden/>
          </w:rPr>
        </w:r>
        <w:r w:rsidR="00926080">
          <w:rPr>
            <w:noProof/>
            <w:webHidden/>
          </w:rPr>
          <w:fldChar w:fldCharType="separate"/>
        </w:r>
        <w:r w:rsidR="00926080">
          <w:rPr>
            <w:noProof/>
            <w:webHidden/>
          </w:rPr>
          <w:t>9</w:t>
        </w:r>
        <w:r w:rsidR="00926080">
          <w:rPr>
            <w:noProof/>
            <w:webHidden/>
          </w:rPr>
          <w:fldChar w:fldCharType="end"/>
        </w:r>
      </w:hyperlink>
    </w:p>
    <w:p w14:paraId="1DFEFF29" w14:textId="77777777" w:rsidR="00926080" w:rsidRDefault="00C5104B">
      <w:pPr>
        <w:pStyle w:val="TOC5"/>
        <w:tabs>
          <w:tab w:val="right" w:leader="dot" w:pos="5030"/>
        </w:tabs>
        <w:rPr>
          <w:rFonts w:eastAsiaTheme="minorEastAsia"/>
          <w:noProof/>
          <w:sz w:val="22"/>
          <w:lang w:val="en-US" w:eastAsia="ja-JP" w:bidi="ar-SA"/>
        </w:rPr>
      </w:pPr>
      <w:hyperlink w:anchor="_Toc428535204" w:history="1">
        <w:r w:rsidR="00926080" w:rsidRPr="00196EFC">
          <w:rPr>
            <w:rStyle w:val="Hyperlink"/>
            <w:noProof/>
          </w:rPr>
          <w:t>Klienta datu atrašanās vieta, kad tie netiek aktīvi lietoti</w:t>
        </w:r>
        <w:r w:rsidR="00926080">
          <w:rPr>
            <w:noProof/>
            <w:webHidden/>
          </w:rPr>
          <w:tab/>
        </w:r>
        <w:r w:rsidR="00926080">
          <w:rPr>
            <w:noProof/>
            <w:webHidden/>
          </w:rPr>
          <w:fldChar w:fldCharType="begin"/>
        </w:r>
        <w:r w:rsidR="00926080">
          <w:rPr>
            <w:noProof/>
            <w:webHidden/>
          </w:rPr>
          <w:instrText xml:space="preserve"> PAGEREF _Toc428535204 \h </w:instrText>
        </w:r>
        <w:r w:rsidR="00926080">
          <w:rPr>
            <w:noProof/>
            <w:webHidden/>
          </w:rPr>
        </w:r>
        <w:r w:rsidR="00926080">
          <w:rPr>
            <w:noProof/>
            <w:webHidden/>
          </w:rPr>
          <w:fldChar w:fldCharType="separate"/>
        </w:r>
        <w:r w:rsidR="00926080">
          <w:rPr>
            <w:noProof/>
            <w:webHidden/>
          </w:rPr>
          <w:t>9</w:t>
        </w:r>
        <w:r w:rsidR="00926080">
          <w:rPr>
            <w:noProof/>
            <w:webHidden/>
          </w:rPr>
          <w:fldChar w:fldCharType="end"/>
        </w:r>
      </w:hyperlink>
    </w:p>
    <w:p w14:paraId="5A8F84E3" w14:textId="77777777" w:rsidR="00926080" w:rsidRDefault="00C5104B">
      <w:pPr>
        <w:pStyle w:val="TOC5"/>
        <w:tabs>
          <w:tab w:val="right" w:leader="dot" w:pos="5030"/>
        </w:tabs>
        <w:rPr>
          <w:rFonts w:eastAsiaTheme="minorEastAsia"/>
          <w:noProof/>
          <w:sz w:val="22"/>
          <w:lang w:val="en-US" w:eastAsia="ja-JP" w:bidi="ar-SA"/>
        </w:rPr>
      </w:pPr>
      <w:hyperlink w:anchor="_Toc428535205" w:history="1">
        <w:r w:rsidR="00926080" w:rsidRPr="00196EFC">
          <w:rPr>
            <w:rStyle w:val="Hyperlink"/>
            <w:noProof/>
          </w:rPr>
          <w:t>Konfidencialitāte</w:t>
        </w:r>
        <w:r w:rsidR="00926080">
          <w:rPr>
            <w:noProof/>
            <w:webHidden/>
          </w:rPr>
          <w:tab/>
        </w:r>
        <w:r w:rsidR="00926080">
          <w:rPr>
            <w:noProof/>
            <w:webHidden/>
          </w:rPr>
          <w:fldChar w:fldCharType="begin"/>
        </w:r>
        <w:r w:rsidR="00926080">
          <w:rPr>
            <w:noProof/>
            <w:webHidden/>
          </w:rPr>
          <w:instrText xml:space="preserve"> PAGEREF _Toc428535205 \h </w:instrText>
        </w:r>
        <w:r w:rsidR="00926080">
          <w:rPr>
            <w:noProof/>
            <w:webHidden/>
          </w:rPr>
        </w:r>
        <w:r w:rsidR="00926080">
          <w:rPr>
            <w:noProof/>
            <w:webHidden/>
          </w:rPr>
          <w:fldChar w:fldCharType="separate"/>
        </w:r>
        <w:r w:rsidR="00926080">
          <w:rPr>
            <w:noProof/>
            <w:webHidden/>
          </w:rPr>
          <w:t>10</w:t>
        </w:r>
        <w:r w:rsidR="00926080">
          <w:rPr>
            <w:noProof/>
            <w:webHidden/>
          </w:rPr>
          <w:fldChar w:fldCharType="end"/>
        </w:r>
      </w:hyperlink>
    </w:p>
    <w:p w14:paraId="4EE9CCC2" w14:textId="77777777" w:rsidR="00926080" w:rsidRDefault="00C5104B">
      <w:pPr>
        <w:pStyle w:val="TOC5"/>
        <w:tabs>
          <w:tab w:val="right" w:leader="dot" w:pos="5030"/>
        </w:tabs>
        <w:rPr>
          <w:rFonts w:eastAsiaTheme="minorEastAsia"/>
          <w:noProof/>
          <w:sz w:val="22"/>
          <w:lang w:val="en-US" w:eastAsia="ja-JP" w:bidi="ar-SA"/>
        </w:rPr>
      </w:pPr>
      <w:hyperlink w:anchor="_Toc428535206" w:history="1">
        <w:r w:rsidR="00926080" w:rsidRPr="00196EFC">
          <w:rPr>
            <w:rStyle w:val="Hyperlink"/>
            <w:noProof/>
          </w:rPr>
          <w:t>Papildu Eiropas noteikumi</w:t>
        </w:r>
        <w:r w:rsidR="00926080">
          <w:rPr>
            <w:noProof/>
            <w:webHidden/>
          </w:rPr>
          <w:tab/>
        </w:r>
        <w:r w:rsidR="00926080">
          <w:rPr>
            <w:noProof/>
            <w:webHidden/>
          </w:rPr>
          <w:fldChar w:fldCharType="begin"/>
        </w:r>
        <w:r w:rsidR="00926080">
          <w:rPr>
            <w:noProof/>
            <w:webHidden/>
          </w:rPr>
          <w:instrText xml:space="preserve"> PAGEREF _Toc428535206 \h </w:instrText>
        </w:r>
        <w:r w:rsidR="00926080">
          <w:rPr>
            <w:noProof/>
            <w:webHidden/>
          </w:rPr>
        </w:r>
        <w:r w:rsidR="00926080">
          <w:rPr>
            <w:noProof/>
            <w:webHidden/>
          </w:rPr>
          <w:fldChar w:fldCharType="separate"/>
        </w:r>
        <w:r w:rsidR="00926080">
          <w:rPr>
            <w:noProof/>
            <w:webHidden/>
          </w:rPr>
          <w:t>10</w:t>
        </w:r>
        <w:r w:rsidR="00926080">
          <w:rPr>
            <w:noProof/>
            <w:webHidden/>
          </w:rPr>
          <w:fldChar w:fldCharType="end"/>
        </w:r>
      </w:hyperlink>
    </w:p>
    <w:p w14:paraId="7A611593" w14:textId="77777777" w:rsidR="00926080" w:rsidRDefault="00C5104B">
      <w:pPr>
        <w:pStyle w:val="TOC5"/>
        <w:tabs>
          <w:tab w:val="right" w:leader="dot" w:pos="5030"/>
        </w:tabs>
        <w:rPr>
          <w:rFonts w:eastAsiaTheme="minorEastAsia"/>
          <w:noProof/>
          <w:sz w:val="22"/>
          <w:lang w:val="en-US" w:eastAsia="ja-JP" w:bidi="ar-SA"/>
        </w:rPr>
      </w:pPr>
      <w:hyperlink w:anchor="_Toc428535207" w:history="1">
        <w:r w:rsidR="00926080" w:rsidRPr="00196EFC">
          <w:rPr>
            <w:rStyle w:val="Hyperlink"/>
            <w:noProof/>
          </w:rPr>
          <w:t>Drošība</w:t>
        </w:r>
        <w:r w:rsidR="00926080">
          <w:rPr>
            <w:noProof/>
            <w:webHidden/>
          </w:rPr>
          <w:tab/>
        </w:r>
        <w:r w:rsidR="00926080">
          <w:rPr>
            <w:noProof/>
            <w:webHidden/>
          </w:rPr>
          <w:fldChar w:fldCharType="begin"/>
        </w:r>
        <w:r w:rsidR="00926080">
          <w:rPr>
            <w:noProof/>
            <w:webHidden/>
          </w:rPr>
          <w:instrText xml:space="preserve"> PAGEREF _Toc428535207 \h </w:instrText>
        </w:r>
        <w:r w:rsidR="00926080">
          <w:rPr>
            <w:noProof/>
            <w:webHidden/>
          </w:rPr>
        </w:r>
        <w:r w:rsidR="00926080">
          <w:rPr>
            <w:noProof/>
            <w:webHidden/>
          </w:rPr>
          <w:fldChar w:fldCharType="separate"/>
        </w:r>
        <w:r w:rsidR="00926080">
          <w:rPr>
            <w:noProof/>
            <w:webHidden/>
          </w:rPr>
          <w:t>11</w:t>
        </w:r>
        <w:r w:rsidR="00926080">
          <w:rPr>
            <w:noProof/>
            <w:webHidden/>
          </w:rPr>
          <w:fldChar w:fldCharType="end"/>
        </w:r>
      </w:hyperlink>
    </w:p>
    <w:p w14:paraId="7985A634" w14:textId="77777777" w:rsidR="00926080" w:rsidRDefault="00C5104B">
      <w:pPr>
        <w:pStyle w:val="TOC1"/>
        <w:tabs>
          <w:tab w:val="right" w:leader="dot" w:pos="5030"/>
        </w:tabs>
        <w:rPr>
          <w:rFonts w:eastAsiaTheme="minorEastAsia"/>
          <w:b w:val="0"/>
          <w:caps w:val="0"/>
          <w:noProof/>
          <w:sz w:val="22"/>
          <w:lang w:val="en-US" w:eastAsia="ja-JP" w:bidi="ar-SA"/>
        </w:rPr>
      </w:pPr>
      <w:hyperlink w:anchor="_Toc428535208" w:history="1">
        <w:r w:rsidR="00926080" w:rsidRPr="00196EFC">
          <w:rPr>
            <w:rStyle w:val="Hyperlink"/>
            <w:noProof/>
          </w:rPr>
          <w:t>Ar Tiešsaistes pakalpojumiem saistītie noteikumi</w:t>
        </w:r>
        <w:r w:rsidR="00926080">
          <w:rPr>
            <w:noProof/>
            <w:webHidden/>
          </w:rPr>
          <w:tab/>
        </w:r>
        <w:r w:rsidR="00926080">
          <w:rPr>
            <w:noProof/>
            <w:webHidden/>
          </w:rPr>
          <w:fldChar w:fldCharType="begin"/>
        </w:r>
        <w:r w:rsidR="00926080">
          <w:rPr>
            <w:noProof/>
            <w:webHidden/>
          </w:rPr>
          <w:instrText xml:space="preserve"> PAGEREF _Toc428535208 \h </w:instrText>
        </w:r>
        <w:r w:rsidR="00926080">
          <w:rPr>
            <w:noProof/>
            <w:webHidden/>
          </w:rPr>
        </w:r>
        <w:r w:rsidR="00926080">
          <w:rPr>
            <w:noProof/>
            <w:webHidden/>
          </w:rPr>
          <w:fldChar w:fldCharType="separate"/>
        </w:r>
        <w:r w:rsidR="00926080">
          <w:rPr>
            <w:noProof/>
            <w:webHidden/>
          </w:rPr>
          <w:t>14</w:t>
        </w:r>
        <w:r w:rsidR="00926080">
          <w:rPr>
            <w:noProof/>
            <w:webHidden/>
          </w:rPr>
          <w:fldChar w:fldCharType="end"/>
        </w:r>
      </w:hyperlink>
    </w:p>
    <w:p w14:paraId="17461832" w14:textId="77777777" w:rsidR="00926080" w:rsidRDefault="00C5104B">
      <w:pPr>
        <w:pStyle w:val="TOC2"/>
        <w:tabs>
          <w:tab w:val="right" w:leader="dot" w:pos="5030"/>
        </w:tabs>
        <w:rPr>
          <w:rFonts w:eastAsiaTheme="minorEastAsia"/>
          <w:b w:val="0"/>
          <w:smallCaps w:val="0"/>
          <w:noProof/>
          <w:sz w:val="22"/>
          <w:lang w:val="en-US" w:eastAsia="ja-JP" w:bidi="ar-SA"/>
        </w:rPr>
      </w:pPr>
      <w:hyperlink w:anchor="_Toc428535209" w:history="1">
        <w:r w:rsidR="00926080" w:rsidRPr="00196EFC">
          <w:rPr>
            <w:rStyle w:val="Hyperlink"/>
            <w:noProof/>
          </w:rPr>
          <w:t>Microsoft Azure Services</w:t>
        </w:r>
        <w:r w:rsidR="00926080">
          <w:rPr>
            <w:noProof/>
            <w:webHidden/>
          </w:rPr>
          <w:tab/>
        </w:r>
        <w:r w:rsidR="00926080">
          <w:rPr>
            <w:noProof/>
            <w:webHidden/>
          </w:rPr>
          <w:fldChar w:fldCharType="begin"/>
        </w:r>
        <w:r w:rsidR="00926080">
          <w:rPr>
            <w:noProof/>
            <w:webHidden/>
          </w:rPr>
          <w:instrText xml:space="preserve"> PAGEREF _Toc428535209 \h </w:instrText>
        </w:r>
        <w:r w:rsidR="00926080">
          <w:rPr>
            <w:noProof/>
            <w:webHidden/>
          </w:rPr>
        </w:r>
        <w:r w:rsidR="00926080">
          <w:rPr>
            <w:noProof/>
            <w:webHidden/>
          </w:rPr>
          <w:fldChar w:fldCharType="separate"/>
        </w:r>
        <w:r w:rsidR="00926080">
          <w:rPr>
            <w:noProof/>
            <w:webHidden/>
          </w:rPr>
          <w:t>14</w:t>
        </w:r>
        <w:r w:rsidR="00926080">
          <w:rPr>
            <w:noProof/>
            <w:webHidden/>
          </w:rPr>
          <w:fldChar w:fldCharType="end"/>
        </w:r>
      </w:hyperlink>
    </w:p>
    <w:p w14:paraId="771B0104" w14:textId="77777777" w:rsidR="00926080" w:rsidRDefault="00C5104B">
      <w:pPr>
        <w:pStyle w:val="TOC2"/>
        <w:tabs>
          <w:tab w:val="right" w:leader="dot" w:pos="5030"/>
        </w:tabs>
        <w:rPr>
          <w:rFonts w:eastAsiaTheme="minorEastAsia"/>
          <w:b w:val="0"/>
          <w:smallCaps w:val="0"/>
          <w:noProof/>
          <w:sz w:val="22"/>
          <w:lang w:val="en-US" w:eastAsia="ja-JP" w:bidi="ar-SA"/>
        </w:rPr>
      </w:pPr>
      <w:hyperlink w:anchor="_Toc428535210" w:history="1">
        <w:r w:rsidR="00926080" w:rsidRPr="00196EFC">
          <w:rPr>
            <w:rStyle w:val="Hyperlink"/>
            <w:noProof/>
          </w:rPr>
          <w:t>Enterprise Mobility Services</w:t>
        </w:r>
        <w:r w:rsidR="00926080">
          <w:rPr>
            <w:noProof/>
            <w:webHidden/>
          </w:rPr>
          <w:tab/>
        </w:r>
        <w:r w:rsidR="00926080">
          <w:rPr>
            <w:noProof/>
            <w:webHidden/>
          </w:rPr>
          <w:fldChar w:fldCharType="begin"/>
        </w:r>
        <w:r w:rsidR="00926080">
          <w:rPr>
            <w:noProof/>
            <w:webHidden/>
          </w:rPr>
          <w:instrText xml:space="preserve"> PAGEREF _Toc428535210 \h </w:instrText>
        </w:r>
        <w:r w:rsidR="00926080">
          <w:rPr>
            <w:noProof/>
            <w:webHidden/>
          </w:rPr>
        </w:r>
        <w:r w:rsidR="00926080">
          <w:rPr>
            <w:noProof/>
            <w:webHidden/>
          </w:rPr>
          <w:fldChar w:fldCharType="separate"/>
        </w:r>
        <w:r w:rsidR="00926080">
          <w:rPr>
            <w:noProof/>
            <w:webHidden/>
          </w:rPr>
          <w:t>15</w:t>
        </w:r>
        <w:r w:rsidR="00926080">
          <w:rPr>
            <w:noProof/>
            <w:webHidden/>
          </w:rPr>
          <w:fldChar w:fldCharType="end"/>
        </w:r>
      </w:hyperlink>
    </w:p>
    <w:p w14:paraId="6202E1E6" w14:textId="77777777" w:rsidR="00926080" w:rsidRDefault="00C5104B">
      <w:pPr>
        <w:pStyle w:val="TOC4"/>
        <w:rPr>
          <w:rFonts w:eastAsiaTheme="minorEastAsia"/>
          <w:smallCaps w:val="0"/>
          <w:noProof/>
          <w:sz w:val="22"/>
          <w:lang w:val="en-US" w:eastAsia="ja-JP" w:bidi="ar-SA"/>
        </w:rPr>
      </w:pPr>
      <w:hyperlink w:anchor="_Toc428535211" w:history="1">
        <w:r w:rsidR="00926080" w:rsidRPr="00196EFC">
          <w:rPr>
            <w:rStyle w:val="Hyperlink"/>
            <w:noProof/>
          </w:rPr>
          <w:t>Azure Active Directory Basic</w:t>
        </w:r>
        <w:r w:rsidR="00926080">
          <w:rPr>
            <w:noProof/>
            <w:webHidden/>
          </w:rPr>
          <w:tab/>
        </w:r>
        <w:r w:rsidR="00926080">
          <w:rPr>
            <w:noProof/>
            <w:webHidden/>
          </w:rPr>
          <w:fldChar w:fldCharType="begin"/>
        </w:r>
        <w:r w:rsidR="00926080">
          <w:rPr>
            <w:noProof/>
            <w:webHidden/>
          </w:rPr>
          <w:instrText xml:space="preserve"> PAGEREF _Toc428535211 \h </w:instrText>
        </w:r>
        <w:r w:rsidR="00926080">
          <w:rPr>
            <w:noProof/>
            <w:webHidden/>
          </w:rPr>
        </w:r>
        <w:r w:rsidR="00926080">
          <w:rPr>
            <w:noProof/>
            <w:webHidden/>
          </w:rPr>
          <w:fldChar w:fldCharType="separate"/>
        </w:r>
        <w:r w:rsidR="00926080">
          <w:rPr>
            <w:noProof/>
            <w:webHidden/>
          </w:rPr>
          <w:t>15</w:t>
        </w:r>
        <w:r w:rsidR="00926080">
          <w:rPr>
            <w:noProof/>
            <w:webHidden/>
          </w:rPr>
          <w:fldChar w:fldCharType="end"/>
        </w:r>
      </w:hyperlink>
    </w:p>
    <w:p w14:paraId="23A120AE" w14:textId="77777777" w:rsidR="00926080" w:rsidRDefault="00C5104B">
      <w:pPr>
        <w:pStyle w:val="TOC4"/>
        <w:rPr>
          <w:rFonts w:eastAsiaTheme="minorEastAsia"/>
          <w:smallCaps w:val="0"/>
          <w:noProof/>
          <w:sz w:val="22"/>
          <w:lang w:val="en-US" w:eastAsia="ja-JP" w:bidi="ar-SA"/>
        </w:rPr>
      </w:pPr>
      <w:hyperlink w:anchor="_Toc428535212" w:history="1">
        <w:r w:rsidR="00926080" w:rsidRPr="00196EFC">
          <w:rPr>
            <w:rStyle w:val="Hyperlink"/>
            <w:noProof/>
          </w:rPr>
          <w:t>Azure Active Directory Premium</w:t>
        </w:r>
        <w:r w:rsidR="00926080">
          <w:rPr>
            <w:noProof/>
            <w:webHidden/>
          </w:rPr>
          <w:tab/>
        </w:r>
        <w:r w:rsidR="00926080">
          <w:rPr>
            <w:noProof/>
            <w:webHidden/>
          </w:rPr>
          <w:fldChar w:fldCharType="begin"/>
        </w:r>
        <w:r w:rsidR="00926080">
          <w:rPr>
            <w:noProof/>
            <w:webHidden/>
          </w:rPr>
          <w:instrText xml:space="preserve"> PAGEREF _Toc428535212 \h </w:instrText>
        </w:r>
        <w:r w:rsidR="00926080">
          <w:rPr>
            <w:noProof/>
            <w:webHidden/>
          </w:rPr>
        </w:r>
        <w:r w:rsidR="00926080">
          <w:rPr>
            <w:noProof/>
            <w:webHidden/>
          </w:rPr>
          <w:fldChar w:fldCharType="separate"/>
        </w:r>
        <w:r w:rsidR="00926080">
          <w:rPr>
            <w:noProof/>
            <w:webHidden/>
          </w:rPr>
          <w:t>15</w:t>
        </w:r>
        <w:r w:rsidR="00926080">
          <w:rPr>
            <w:noProof/>
            <w:webHidden/>
          </w:rPr>
          <w:fldChar w:fldCharType="end"/>
        </w:r>
      </w:hyperlink>
    </w:p>
    <w:p w14:paraId="776F6ACE" w14:textId="77777777" w:rsidR="00926080" w:rsidRDefault="00C5104B">
      <w:pPr>
        <w:pStyle w:val="TOC4"/>
        <w:rPr>
          <w:rFonts w:eastAsiaTheme="minorEastAsia"/>
          <w:smallCaps w:val="0"/>
          <w:noProof/>
          <w:sz w:val="22"/>
          <w:lang w:val="en-US" w:eastAsia="ja-JP" w:bidi="ar-SA"/>
        </w:rPr>
      </w:pPr>
      <w:hyperlink w:anchor="_Toc428535213" w:history="1">
        <w:r w:rsidR="00926080" w:rsidRPr="00196EFC">
          <w:rPr>
            <w:rStyle w:val="Hyperlink"/>
            <w:noProof/>
          </w:rPr>
          <w:t>Azure Rights Management</w:t>
        </w:r>
        <w:r w:rsidR="00926080">
          <w:rPr>
            <w:noProof/>
            <w:webHidden/>
          </w:rPr>
          <w:tab/>
        </w:r>
        <w:r w:rsidR="00926080">
          <w:rPr>
            <w:noProof/>
            <w:webHidden/>
          </w:rPr>
          <w:fldChar w:fldCharType="begin"/>
        </w:r>
        <w:r w:rsidR="00926080">
          <w:rPr>
            <w:noProof/>
            <w:webHidden/>
          </w:rPr>
          <w:instrText xml:space="preserve"> PAGEREF _Toc428535213 \h </w:instrText>
        </w:r>
        <w:r w:rsidR="00926080">
          <w:rPr>
            <w:noProof/>
            <w:webHidden/>
          </w:rPr>
        </w:r>
        <w:r w:rsidR="00926080">
          <w:rPr>
            <w:noProof/>
            <w:webHidden/>
          </w:rPr>
          <w:fldChar w:fldCharType="separate"/>
        </w:r>
        <w:r w:rsidR="00926080">
          <w:rPr>
            <w:noProof/>
            <w:webHidden/>
          </w:rPr>
          <w:t>15</w:t>
        </w:r>
        <w:r w:rsidR="00926080">
          <w:rPr>
            <w:noProof/>
            <w:webHidden/>
          </w:rPr>
          <w:fldChar w:fldCharType="end"/>
        </w:r>
      </w:hyperlink>
    </w:p>
    <w:p w14:paraId="08615880" w14:textId="77777777" w:rsidR="00926080" w:rsidRDefault="00C5104B">
      <w:pPr>
        <w:pStyle w:val="TOC4"/>
        <w:rPr>
          <w:rFonts w:eastAsiaTheme="minorEastAsia"/>
          <w:smallCaps w:val="0"/>
          <w:noProof/>
          <w:sz w:val="22"/>
          <w:lang w:val="en-US" w:eastAsia="ja-JP" w:bidi="ar-SA"/>
        </w:rPr>
      </w:pPr>
      <w:hyperlink w:anchor="_Toc428535214" w:history="1">
        <w:r w:rsidR="00926080" w:rsidRPr="00196EFC">
          <w:rPr>
            <w:rStyle w:val="Hyperlink"/>
            <w:noProof/>
          </w:rPr>
          <w:t>Azure RemoteApp</w:t>
        </w:r>
        <w:r w:rsidR="00926080">
          <w:rPr>
            <w:noProof/>
            <w:webHidden/>
          </w:rPr>
          <w:tab/>
        </w:r>
        <w:r w:rsidR="00926080">
          <w:rPr>
            <w:noProof/>
            <w:webHidden/>
          </w:rPr>
          <w:fldChar w:fldCharType="begin"/>
        </w:r>
        <w:r w:rsidR="00926080">
          <w:rPr>
            <w:noProof/>
            <w:webHidden/>
          </w:rPr>
          <w:instrText xml:space="preserve"> PAGEREF _Toc428535214 \h </w:instrText>
        </w:r>
        <w:r w:rsidR="00926080">
          <w:rPr>
            <w:noProof/>
            <w:webHidden/>
          </w:rPr>
        </w:r>
        <w:r w:rsidR="00926080">
          <w:rPr>
            <w:noProof/>
            <w:webHidden/>
          </w:rPr>
          <w:fldChar w:fldCharType="separate"/>
        </w:r>
        <w:r w:rsidR="00926080">
          <w:rPr>
            <w:noProof/>
            <w:webHidden/>
          </w:rPr>
          <w:t>15</w:t>
        </w:r>
        <w:r w:rsidR="00926080">
          <w:rPr>
            <w:noProof/>
            <w:webHidden/>
          </w:rPr>
          <w:fldChar w:fldCharType="end"/>
        </w:r>
      </w:hyperlink>
    </w:p>
    <w:p w14:paraId="198CDD20" w14:textId="77777777" w:rsidR="00926080" w:rsidRDefault="00C5104B">
      <w:pPr>
        <w:pStyle w:val="TOC3"/>
        <w:tabs>
          <w:tab w:val="right" w:leader="dot" w:pos="5030"/>
        </w:tabs>
        <w:rPr>
          <w:rFonts w:eastAsiaTheme="minorEastAsia"/>
          <w:smallCaps w:val="0"/>
          <w:noProof/>
          <w:sz w:val="22"/>
          <w:lang w:val="en-US" w:eastAsia="ja-JP" w:bidi="ar-SA"/>
        </w:rPr>
      </w:pPr>
      <w:hyperlink w:anchor="_Toc428535215" w:history="1">
        <w:r w:rsidR="00926080" w:rsidRPr="00196EFC">
          <w:rPr>
            <w:rStyle w:val="Hyperlink"/>
            <w:noProof/>
          </w:rPr>
          <w:t>Microsoft Intune</w:t>
        </w:r>
        <w:r w:rsidR="00926080">
          <w:rPr>
            <w:noProof/>
            <w:webHidden/>
          </w:rPr>
          <w:tab/>
        </w:r>
        <w:r w:rsidR="00926080">
          <w:rPr>
            <w:noProof/>
            <w:webHidden/>
          </w:rPr>
          <w:fldChar w:fldCharType="begin"/>
        </w:r>
        <w:r w:rsidR="00926080">
          <w:rPr>
            <w:noProof/>
            <w:webHidden/>
          </w:rPr>
          <w:instrText xml:space="preserve"> PAGEREF _Toc428535215 \h </w:instrText>
        </w:r>
        <w:r w:rsidR="00926080">
          <w:rPr>
            <w:noProof/>
            <w:webHidden/>
          </w:rPr>
        </w:r>
        <w:r w:rsidR="00926080">
          <w:rPr>
            <w:noProof/>
            <w:webHidden/>
          </w:rPr>
          <w:fldChar w:fldCharType="separate"/>
        </w:r>
        <w:r w:rsidR="00926080">
          <w:rPr>
            <w:noProof/>
            <w:webHidden/>
          </w:rPr>
          <w:t>15</w:t>
        </w:r>
        <w:r w:rsidR="00926080">
          <w:rPr>
            <w:noProof/>
            <w:webHidden/>
          </w:rPr>
          <w:fldChar w:fldCharType="end"/>
        </w:r>
      </w:hyperlink>
    </w:p>
    <w:p w14:paraId="4C0BD80F" w14:textId="77777777" w:rsidR="00926080" w:rsidRDefault="00C5104B">
      <w:pPr>
        <w:pStyle w:val="TOC2"/>
        <w:tabs>
          <w:tab w:val="right" w:leader="dot" w:pos="5030"/>
        </w:tabs>
        <w:rPr>
          <w:rFonts w:eastAsiaTheme="minorEastAsia"/>
          <w:b w:val="0"/>
          <w:smallCaps w:val="0"/>
          <w:noProof/>
          <w:sz w:val="22"/>
          <w:lang w:val="en-US" w:eastAsia="ja-JP" w:bidi="ar-SA"/>
        </w:rPr>
      </w:pPr>
      <w:hyperlink w:anchor="_Toc428535216" w:history="1">
        <w:r w:rsidR="00926080" w:rsidRPr="00196EFC">
          <w:rPr>
            <w:rStyle w:val="Hyperlink"/>
            <w:noProof/>
          </w:rPr>
          <w:t>Microsoft Dynamics CRM tiešsaistes pakalpojumi</w:t>
        </w:r>
        <w:r w:rsidR="00926080">
          <w:rPr>
            <w:noProof/>
            <w:webHidden/>
          </w:rPr>
          <w:tab/>
        </w:r>
        <w:r w:rsidR="00926080">
          <w:rPr>
            <w:noProof/>
            <w:webHidden/>
          </w:rPr>
          <w:fldChar w:fldCharType="begin"/>
        </w:r>
        <w:r w:rsidR="00926080">
          <w:rPr>
            <w:noProof/>
            <w:webHidden/>
          </w:rPr>
          <w:instrText xml:space="preserve"> PAGEREF _Toc428535216 \h </w:instrText>
        </w:r>
        <w:r w:rsidR="00926080">
          <w:rPr>
            <w:noProof/>
            <w:webHidden/>
          </w:rPr>
        </w:r>
        <w:r w:rsidR="00926080">
          <w:rPr>
            <w:noProof/>
            <w:webHidden/>
          </w:rPr>
          <w:fldChar w:fldCharType="separate"/>
        </w:r>
        <w:r w:rsidR="00926080">
          <w:rPr>
            <w:noProof/>
            <w:webHidden/>
          </w:rPr>
          <w:t>16</w:t>
        </w:r>
        <w:r w:rsidR="00926080">
          <w:rPr>
            <w:noProof/>
            <w:webHidden/>
          </w:rPr>
          <w:fldChar w:fldCharType="end"/>
        </w:r>
      </w:hyperlink>
    </w:p>
    <w:p w14:paraId="7D6CA391" w14:textId="77777777" w:rsidR="00926080" w:rsidRDefault="00C5104B">
      <w:pPr>
        <w:pStyle w:val="TOC3"/>
        <w:tabs>
          <w:tab w:val="right" w:leader="dot" w:pos="5030"/>
        </w:tabs>
        <w:rPr>
          <w:rFonts w:eastAsiaTheme="minorEastAsia"/>
          <w:smallCaps w:val="0"/>
          <w:noProof/>
          <w:sz w:val="22"/>
          <w:lang w:val="en-US" w:eastAsia="ja-JP" w:bidi="ar-SA"/>
        </w:rPr>
      </w:pPr>
      <w:hyperlink w:anchor="_Toc428535217" w:history="1">
        <w:r w:rsidR="00926080" w:rsidRPr="00196EFC">
          <w:rPr>
            <w:rStyle w:val="Hyperlink"/>
            <w:noProof/>
          </w:rPr>
          <w:t>Microsoft Dynamics CRM Online</w:t>
        </w:r>
        <w:r w:rsidR="00926080">
          <w:rPr>
            <w:noProof/>
            <w:webHidden/>
          </w:rPr>
          <w:tab/>
        </w:r>
        <w:r w:rsidR="00926080">
          <w:rPr>
            <w:noProof/>
            <w:webHidden/>
          </w:rPr>
          <w:fldChar w:fldCharType="begin"/>
        </w:r>
        <w:r w:rsidR="00926080">
          <w:rPr>
            <w:noProof/>
            <w:webHidden/>
          </w:rPr>
          <w:instrText xml:space="preserve"> PAGEREF _Toc428535217 \h </w:instrText>
        </w:r>
        <w:r w:rsidR="00926080">
          <w:rPr>
            <w:noProof/>
            <w:webHidden/>
          </w:rPr>
        </w:r>
        <w:r w:rsidR="00926080">
          <w:rPr>
            <w:noProof/>
            <w:webHidden/>
          </w:rPr>
          <w:fldChar w:fldCharType="separate"/>
        </w:r>
        <w:r w:rsidR="00926080">
          <w:rPr>
            <w:noProof/>
            <w:webHidden/>
          </w:rPr>
          <w:t>16</w:t>
        </w:r>
        <w:r w:rsidR="00926080">
          <w:rPr>
            <w:noProof/>
            <w:webHidden/>
          </w:rPr>
          <w:fldChar w:fldCharType="end"/>
        </w:r>
      </w:hyperlink>
    </w:p>
    <w:p w14:paraId="4BCBF600" w14:textId="77777777" w:rsidR="00926080" w:rsidRDefault="00C5104B">
      <w:pPr>
        <w:pStyle w:val="TOC4"/>
        <w:rPr>
          <w:rFonts w:eastAsiaTheme="minorEastAsia"/>
          <w:smallCaps w:val="0"/>
          <w:noProof/>
          <w:sz w:val="22"/>
          <w:lang w:val="en-US" w:eastAsia="ja-JP" w:bidi="ar-SA"/>
        </w:rPr>
      </w:pPr>
      <w:hyperlink w:anchor="_Toc428535218" w:history="1">
        <w:r w:rsidR="00926080" w:rsidRPr="00196EFC">
          <w:rPr>
            <w:rStyle w:val="Hyperlink"/>
            <w:noProof/>
          </w:rPr>
          <w:t>Microsoft Dynamics Marketing</w:t>
        </w:r>
        <w:r w:rsidR="00926080">
          <w:rPr>
            <w:noProof/>
            <w:webHidden/>
          </w:rPr>
          <w:tab/>
        </w:r>
        <w:r w:rsidR="00926080">
          <w:rPr>
            <w:noProof/>
            <w:webHidden/>
          </w:rPr>
          <w:fldChar w:fldCharType="begin"/>
        </w:r>
        <w:r w:rsidR="00926080">
          <w:rPr>
            <w:noProof/>
            <w:webHidden/>
          </w:rPr>
          <w:instrText xml:space="preserve"> PAGEREF _Toc428535218 \h </w:instrText>
        </w:r>
        <w:r w:rsidR="00926080">
          <w:rPr>
            <w:noProof/>
            <w:webHidden/>
          </w:rPr>
        </w:r>
        <w:r w:rsidR="00926080">
          <w:rPr>
            <w:noProof/>
            <w:webHidden/>
          </w:rPr>
          <w:fldChar w:fldCharType="separate"/>
        </w:r>
        <w:r w:rsidR="00926080">
          <w:rPr>
            <w:noProof/>
            <w:webHidden/>
          </w:rPr>
          <w:t>16</w:t>
        </w:r>
        <w:r w:rsidR="00926080">
          <w:rPr>
            <w:noProof/>
            <w:webHidden/>
          </w:rPr>
          <w:fldChar w:fldCharType="end"/>
        </w:r>
      </w:hyperlink>
    </w:p>
    <w:p w14:paraId="6AA92F72" w14:textId="77777777" w:rsidR="00926080" w:rsidRDefault="00C5104B">
      <w:pPr>
        <w:pStyle w:val="TOC4"/>
        <w:rPr>
          <w:rFonts w:eastAsiaTheme="minorEastAsia"/>
          <w:smallCaps w:val="0"/>
          <w:noProof/>
          <w:sz w:val="22"/>
          <w:lang w:val="en-US" w:eastAsia="ja-JP" w:bidi="ar-SA"/>
        </w:rPr>
      </w:pPr>
      <w:hyperlink w:anchor="_Toc428535219" w:history="1">
        <w:r w:rsidR="00926080" w:rsidRPr="00196EFC">
          <w:rPr>
            <w:rStyle w:val="Hyperlink"/>
            <w:noProof/>
          </w:rPr>
          <w:t>Microsoft Social Engagement</w:t>
        </w:r>
        <w:r w:rsidR="00926080">
          <w:rPr>
            <w:noProof/>
            <w:webHidden/>
          </w:rPr>
          <w:tab/>
        </w:r>
        <w:r w:rsidR="00926080">
          <w:rPr>
            <w:noProof/>
            <w:webHidden/>
          </w:rPr>
          <w:fldChar w:fldCharType="begin"/>
        </w:r>
        <w:r w:rsidR="00926080">
          <w:rPr>
            <w:noProof/>
            <w:webHidden/>
          </w:rPr>
          <w:instrText xml:space="preserve"> PAGEREF _Toc428535219 \h </w:instrText>
        </w:r>
        <w:r w:rsidR="00926080">
          <w:rPr>
            <w:noProof/>
            <w:webHidden/>
          </w:rPr>
        </w:r>
        <w:r w:rsidR="00926080">
          <w:rPr>
            <w:noProof/>
            <w:webHidden/>
          </w:rPr>
          <w:fldChar w:fldCharType="separate"/>
        </w:r>
        <w:r w:rsidR="00926080">
          <w:rPr>
            <w:noProof/>
            <w:webHidden/>
          </w:rPr>
          <w:t>16</w:t>
        </w:r>
        <w:r w:rsidR="00926080">
          <w:rPr>
            <w:noProof/>
            <w:webHidden/>
          </w:rPr>
          <w:fldChar w:fldCharType="end"/>
        </w:r>
      </w:hyperlink>
    </w:p>
    <w:p w14:paraId="778E1342" w14:textId="77777777" w:rsidR="00926080" w:rsidRDefault="00C5104B">
      <w:pPr>
        <w:pStyle w:val="TOC4"/>
        <w:rPr>
          <w:rFonts w:eastAsiaTheme="minorEastAsia"/>
          <w:smallCaps w:val="0"/>
          <w:noProof/>
          <w:sz w:val="22"/>
          <w:lang w:val="en-US" w:eastAsia="ja-JP" w:bidi="ar-SA"/>
        </w:rPr>
      </w:pPr>
      <w:hyperlink w:anchor="_Toc428535220" w:history="1">
        <w:r w:rsidR="00926080" w:rsidRPr="00196EFC">
          <w:rPr>
            <w:rStyle w:val="Hyperlink"/>
            <w:noProof/>
          </w:rPr>
          <w:t>Parature no Microsoft</w:t>
        </w:r>
        <w:r w:rsidR="00926080">
          <w:rPr>
            <w:noProof/>
            <w:webHidden/>
          </w:rPr>
          <w:tab/>
        </w:r>
        <w:r w:rsidR="00926080">
          <w:rPr>
            <w:noProof/>
            <w:webHidden/>
          </w:rPr>
          <w:fldChar w:fldCharType="begin"/>
        </w:r>
        <w:r w:rsidR="00926080">
          <w:rPr>
            <w:noProof/>
            <w:webHidden/>
          </w:rPr>
          <w:instrText xml:space="preserve"> PAGEREF _Toc428535220 \h </w:instrText>
        </w:r>
        <w:r w:rsidR="00926080">
          <w:rPr>
            <w:noProof/>
            <w:webHidden/>
          </w:rPr>
        </w:r>
        <w:r w:rsidR="00926080">
          <w:rPr>
            <w:noProof/>
            <w:webHidden/>
          </w:rPr>
          <w:fldChar w:fldCharType="separate"/>
        </w:r>
        <w:r w:rsidR="00926080">
          <w:rPr>
            <w:noProof/>
            <w:webHidden/>
          </w:rPr>
          <w:t>17</w:t>
        </w:r>
        <w:r w:rsidR="00926080">
          <w:rPr>
            <w:noProof/>
            <w:webHidden/>
          </w:rPr>
          <w:fldChar w:fldCharType="end"/>
        </w:r>
      </w:hyperlink>
    </w:p>
    <w:p w14:paraId="2085CBEE" w14:textId="77777777" w:rsidR="00926080" w:rsidRDefault="00C5104B">
      <w:pPr>
        <w:pStyle w:val="TOC2"/>
        <w:tabs>
          <w:tab w:val="right" w:leader="dot" w:pos="5030"/>
        </w:tabs>
        <w:rPr>
          <w:rFonts w:eastAsiaTheme="minorEastAsia"/>
          <w:b w:val="0"/>
          <w:smallCaps w:val="0"/>
          <w:noProof/>
          <w:sz w:val="22"/>
          <w:lang w:val="en-US" w:eastAsia="ja-JP" w:bidi="ar-SA"/>
        </w:rPr>
      </w:pPr>
      <w:hyperlink w:anchor="_Toc428535221" w:history="1">
        <w:r w:rsidR="00926080" w:rsidRPr="00196EFC">
          <w:rPr>
            <w:rStyle w:val="Hyperlink"/>
            <w:noProof/>
          </w:rPr>
          <w:t>Office 365 pakalpojumi</w:t>
        </w:r>
        <w:r w:rsidR="00926080">
          <w:rPr>
            <w:noProof/>
            <w:webHidden/>
          </w:rPr>
          <w:tab/>
        </w:r>
        <w:r w:rsidR="00926080">
          <w:rPr>
            <w:noProof/>
            <w:webHidden/>
          </w:rPr>
          <w:fldChar w:fldCharType="begin"/>
        </w:r>
        <w:r w:rsidR="00926080">
          <w:rPr>
            <w:noProof/>
            <w:webHidden/>
          </w:rPr>
          <w:instrText xml:space="preserve"> PAGEREF _Toc428535221 \h </w:instrText>
        </w:r>
        <w:r w:rsidR="00926080">
          <w:rPr>
            <w:noProof/>
            <w:webHidden/>
          </w:rPr>
        </w:r>
        <w:r w:rsidR="00926080">
          <w:rPr>
            <w:noProof/>
            <w:webHidden/>
          </w:rPr>
          <w:fldChar w:fldCharType="separate"/>
        </w:r>
        <w:r w:rsidR="00926080">
          <w:rPr>
            <w:noProof/>
            <w:webHidden/>
          </w:rPr>
          <w:t>17</w:t>
        </w:r>
        <w:r w:rsidR="00926080">
          <w:rPr>
            <w:noProof/>
            <w:webHidden/>
          </w:rPr>
          <w:fldChar w:fldCharType="end"/>
        </w:r>
      </w:hyperlink>
    </w:p>
    <w:p w14:paraId="47ED342A" w14:textId="77777777" w:rsidR="00926080" w:rsidRDefault="00C5104B">
      <w:pPr>
        <w:pStyle w:val="TOC4"/>
        <w:rPr>
          <w:rFonts w:eastAsiaTheme="minorEastAsia"/>
          <w:smallCaps w:val="0"/>
          <w:noProof/>
          <w:sz w:val="22"/>
          <w:lang w:val="en-US" w:eastAsia="ja-JP" w:bidi="ar-SA"/>
        </w:rPr>
      </w:pPr>
      <w:hyperlink w:anchor="_Toc428535222" w:history="1">
        <w:r w:rsidR="00926080" w:rsidRPr="00196EFC">
          <w:rPr>
            <w:rStyle w:val="Hyperlink"/>
            <w:noProof/>
          </w:rPr>
          <w:t>Exchange Online</w:t>
        </w:r>
        <w:r w:rsidR="00926080">
          <w:rPr>
            <w:noProof/>
            <w:webHidden/>
          </w:rPr>
          <w:tab/>
        </w:r>
        <w:r w:rsidR="00926080">
          <w:rPr>
            <w:noProof/>
            <w:webHidden/>
          </w:rPr>
          <w:fldChar w:fldCharType="begin"/>
        </w:r>
        <w:r w:rsidR="00926080">
          <w:rPr>
            <w:noProof/>
            <w:webHidden/>
          </w:rPr>
          <w:instrText xml:space="preserve"> PAGEREF _Toc428535222 \h </w:instrText>
        </w:r>
        <w:r w:rsidR="00926080">
          <w:rPr>
            <w:noProof/>
            <w:webHidden/>
          </w:rPr>
        </w:r>
        <w:r w:rsidR="00926080">
          <w:rPr>
            <w:noProof/>
            <w:webHidden/>
          </w:rPr>
          <w:fldChar w:fldCharType="separate"/>
        </w:r>
        <w:r w:rsidR="00926080">
          <w:rPr>
            <w:noProof/>
            <w:webHidden/>
          </w:rPr>
          <w:t>17</w:t>
        </w:r>
        <w:r w:rsidR="00926080">
          <w:rPr>
            <w:noProof/>
            <w:webHidden/>
          </w:rPr>
          <w:fldChar w:fldCharType="end"/>
        </w:r>
      </w:hyperlink>
    </w:p>
    <w:p w14:paraId="71F70CC4" w14:textId="77777777" w:rsidR="00926080" w:rsidRDefault="00C5104B">
      <w:pPr>
        <w:pStyle w:val="TOC4"/>
        <w:rPr>
          <w:rFonts w:eastAsiaTheme="minorEastAsia"/>
          <w:smallCaps w:val="0"/>
          <w:noProof/>
          <w:sz w:val="22"/>
          <w:lang w:val="en-US" w:eastAsia="ja-JP" w:bidi="ar-SA"/>
        </w:rPr>
      </w:pPr>
      <w:hyperlink w:anchor="_Toc428535223" w:history="1">
        <w:r w:rsidR="00926080" w:rsidRPr="00196EFC">
          <w:rPr>
            <w:rStyle w:val="Hyperlink"/>
            <w:noProof/>
          </w:rPr>
          <w:t>Office 365 lietojumprogrammas</w:t>
        </w:r>
        <w:r w:rsidR="00926080">
          <w:rPr>
            <w:noProof/>
            <w:webHidden/>
          </w:rPr>
          <w:tab/>
        </w:r>
        <w:r w:rsidR="00926080">
          <w:rPr>
            <w:noProof/>
            <w:webHidden/>
          </w:rPr>
          <w:fldChar w:fldCharType="begin"/>
        </w:r>
        <w:r w:rsidR="00926080">
          <w:rPr>
            <w:noProof/>
            <w:webHidden/>
          </w:rPr>
          <w:instrText xml:space="preserve"> PAGEREF _Toc428535223 \h </w:instrText>
        </w:r>
        <w:r w:rsidR="00926080">
          <w:rPr>
            <w:noProof/>
            <w:webHidden/>
          </w:rPr>
        </w:r>
        <w:r w:rsidR="00926080">
          <w:rPr>
            <w:noProof/>
            <w:webHidden/>
          </w:rPr>
          <w:fldChar w:fldCharType="separate"/>
        </w:r>
        <w:r w:rsidR="00926080">
          <w:rPr>
            <w:noProof/>
            <w:webHidden/>
          </w:rPr>
          <w:t>19</w:t>
        </w:r>
        <w:r w:rsidR="00926080">
          <w:rPr>
            <w:noProof/>
            <w:webHidden/>
          </w:rPr>
          <w:fldChar w:fldCharType="end"/>
        </w:r>
      </w:hyperlink>
    </w:p>
    <w:p w14:paraId="2DB1AF6B" w14:textId="77777777" w:rsidR="00926080" w:rsidRDefault="00C5104B">
      <w:pPr>
        <w:pStyle w:val="TOC4"/>
        <w:rPr>
          <w:rFonts w:eastAsiaTheme="minorEastAsia"/>
          <w:smallCaps w:val="0"/>
          <w:noProof/>
          <w:sz w:val="22"/>
          <w:lang w:val="en-US" w:eastAsia="ja-JP" w:bidi="ar-SA"/>
        </w:rPr>
      </w:pPr>
      <w:hyperlink w:anchor="_Toc428535224" w:history="1">
        <w:r w:rsidR="00926080" w:rsidRPr="00196EFC">
          <w:rPr>
            <w:rStyle w:val="Hyperlink"/>
            <w:noProof/>
          </w:rPr>
          <w:t>Office Online</w:t>
        </w:r>
        <w:r w:rsidR="00926080">
          <w:rPr>
            <w:noProof/>
            <w:webHidden/>
          </w:rPr>
          <w:tab/>
        </w:r>
        <w:r w:rsidR="00926080">
          <w:rPr>
            <w:noProof/>
            <w:webHidden/>
          </w:rPr>
          <w:fldChar w:fldCharType="begin"/>
        </w:r>
        <w:r w:rsidR="00926080">
          <w:rPr>
            <w:noProof/>
            <w:webHidden/>
          </w:rPr>
          <w:instrText xml:space="preserve"> PAGEREF _Toc428535224 \h </w:instrText>
        </w:r>
        <w:r w:rsidR="00926080">
          <w:rPr>
            <w:noProof/>
            <w:webHidden/>
          </w:rPr>
        </w:r>
        <w:r w:rsidR="00926080">
          <w:rPr>
            <w:noProof/>
            <w:webHidden/>
          </w:rPr>
          <w:fldChar w:fldCharType="separate"/>
        </w:r>
        <w:r w:rsidR="00926080">
          <w:rPr>
            <w:noProof/>
            <w:webHidden/>
          </w:rPr>
          <w:t>19</w:t>
        </w:r>
        <w:r w:rsidR="00926080">
          <w:rPr>
            <w:noProof/>
            <w:webHidden/>
          </w:rPr>
          <w:fldChar w:fldCharType="end"/>
        </w:r>
      </w:hyperlink>
    </w:p>
    <w:p w14:paraId="14A36B39" w14:textId="77777777" w:rsidR="00926080" w:rsidRDefault="00C5104B">
      <w:pPr>
        <w:pStyle w:val="TOC4"/>
        <w:rPr>
          <w:rFonts w:eastAsiaTheme="minorEastAsia"/>
          <w:smallCaps w:val="0"/>
          <w:noProof/>
          <w:sz w:val="22"/>
          <w:lang w:val="en-US" w:eastAsia="ja-JP" w:bidi="ar-SA"/>
        </w:rPr>
      </w:pPr>
      <w:hyperlink w:anchor="_Toc428535225" w:history="1">
        <w:r w:rsidR="00926080" w:rsidRPr="00196EFC">
          <w:rPr>
            <w:rStyle w:val="Hyperlink"/>
            <w:noProof/>
          </w:rPr>
          <w:t>OneDrive for Business</w:t>
        </w:r>
        <w:r w:rsidR="00926080">
          <w:rPr>
            <w:noProof/>
            <w:webHidden/>
          </w:rPr>
          <w:tab/>
        </w:r>
        <w:r w:rsidR="00926080">
          <w:rPr>
            <w:noProof/>
            <w:webHidden/>
          </w:rPr>
          <w:fldChar w:fldCharType="begin"/>
        </w:r>
        <w:r w:rsidR="00926080">
          <w:rPr>
            <w:noProof/>
            <w:webHidden/>
          </w:rPr>
          <w:instrText xml:space="preserve"> PAGEREF _Toc428535225 \h </w:instrText>
        </w:r>
        <w:r w:rsidR="00926080">
          <w:rPr>
            <w:noProof/>
            <w:webHidden/>
          </w:rPr>
        </w:r>
        <w:r w:rsidR="00926080">
          <w:rPr>
            <w:noProof/>
            <w:webHidden/>
          </w:rPr>
          <w:fldChar w:fldCharType="separate"/>
        </w:r>
        <w:r w:rsidR="00926080">
          <w:rPr>
            <w:noProof/>
            <w:webHidden/>
          </w:rPr>
          <w:t>20</w:t>
        </w:r>
        <w:r w:rsidR="00926080">
          <w:rPr>
            <w:noProof/>
            <w:webHidden/>
          </w:rPr>
          <w:fldChar w:fldCharType="end"/>
        </w:r>
      </w:hyperlink>
    </w:p>
    <w:p w14:paraId="5C552AE5" w14:textId="77777777" w:rsidR="00926080" w:rsidRDefault="00C5104B">
      <w:pPr>
        <w:pStyle w:val="TOC4"/>
        <w:rPr>
          <w:rFonts w:eastAsiaTheme="minorEastAsia"/>
          <w:smallCaps w:val="0"/>
          <w:noProof/>
          <w:sz w:val="22"/>
          <w:lang w:val="en-US" w:eastAsia="ja-JP" w:bidi="ar-SA"/>
        </w:rPr>
      </w:pPr>
      <w:hyperlink w:anchor="_Toc428535226" w:history="1">
        <w:r w:rsidR="00926080" w:rsidRPr="00196EFC">
          <w:rPr>
            <w:rStyle w:val="Hyperlink"/>
            <w:noProof/>
          </w:rPr>
          <w:t>Project Online</w:t>
        </w:r>
        <w:r w:rsidR="00926080">
          <w:rPr>
            <w:noProof/>
            <w:webHidden/>
          </w:rPr>
          <w:tab/>
        </w:r>
        <w:r w:rsidR="00926080">
          <w:rPr>
            <w:noProof/>
            <w:webHidden/>
          </w:rPr>
          <w:fldChar w:fldCharType="begin"/>
        </w:r>
        <w:r w:rsidR="00926080">
          <w:rPr>
            <w:noProof/>
            <w:webHidden/>
          </w:rPr>
          <w:instrText xml:space="preserve"> PAGEREF _Toc428535226 \h </w:instrText>
        </w:r>
        <w:r w:rsidR="00926080">
          <w:rPr>
            <w:noProof/>
            <w:webHidden/>
          </w:rPr>
        </w:r>
        <w:r w:rsidR="00926080">
          <w:rPr>
            <w:noProof/>
            <w:webHidden/>
          </w:rPr>
          <w:fldChar w:fldCharType="separate"/>
        </w:r>
        <w:r w:rsidR="00926080">
          <w:rPr>
            <w:noProof/>
            <w:webHidden/>
          </w:rPr>
          <w:t>20</w:t>
        </w:r>
        <w:r w:rsidR="00926080">
          <w:rPr>
            <w:noProof/>
            <w:webHidden/>
          </w:rPr>
          <w:fldChar w:fldCharType="end"/>
        </w:r>
      </w:hyperlink>
    </w:p>
    <w:p w14:paraId="4A5B6E14" w14:textId="77777777" w:rsidR="00926080" w:rsidRDefault="00C5104B">
      <w:pPr>
        <w:pStyle w:val="TOC4"/>
        <w:rPr>
          <w:rFonts w:eastAsiaTheme="minorEastAsia"/>
          <w:smallCaps w:val="0"/>
          <w:noProof/>
          <w:sz w:val="22"/>
          <w:lang w:val="en-US" w:eastAsia="ja-JP" w:bidi="ar-SA"/>
        </w:rPr>
      </w:pPr>
      <w:hyperlink w:anchor="_Toc428535227" w:history="1">
        <w:r w:rsidR="00926080" w:rsidRPr="00196EFC">
          <w:rPr>
            <w:rStyle w:val="Hyperlink"/>
            <w:noProof/>
          </w:rPr>
          <w:t>SharePoint Online</w:t>
        </w:r>
        <w:r w:rsidR="00926080">
          <w:rPr>
            <w:noProof/>
            <w:webHidden/>
          </w:rPr>
          <w:tab/>
        </w:r>
        <w:r w:rsidR="00926080">
          <w:rPr>
            <w:noProof/>
            <w:webHidden/>
          </w:rPr>
          <w:fldChar w:fldCharType="begin"/>
        </w:r>
        <w:r w:rsidR="00926080">
          <w:rPr>
            <w:noProof/>
            <w:webHidden/>
          </w:rPr>
          <w:instrText xml:space="preserve"> PAGEREF _Toc428535227 \h </w:instrText>
        </w:r>
        <w:r w:rsidR="00926080">
          <w:rPr>
            <w:noProof/>
            <w:webHidden/>
          </w:rPr>
        </w:r>
        <w:r w:rsidR="00926080">
          <w:rPr>
            <w:noProof/>
            <w:webHidden/>
          </w:rPr>
          <w:fldChar w:fldCharType="separate"/>
        </w:r>
        <w:r w:rsidR="00926080">
          <w:rPr>
            <w:noProof/>
            <w:webHidden/>
          </w:rPr>
          <w:t>20</w:t>
        </w:r>
        <w:r w:rsidR="00926080">
          <w:rPr>
            <w:noProof/>
            <w:webHidden/>
          </w:rPr>
          <w:fldChar w:fldCharType="end"/>
        </w:r>
      </w:hyperlink>
    </w:p>
    <w:p w14:paraId="309ADBC5" w14:textId="77777777" w:rsidR="00926080" w:rsidRDefault="00C5104B">
      <w:pPr>
        <w:pStyle w:val="TOC4"/>
        <w:rPr>
          <w:rFonts w:eastAsiaTheme="minorEastAsia"/>
          <w:smallCaps w:val="0"/>
          <w:noProof/>
          <w:sz w:val="22"/>
          <w:lang w:val="en-US" w:eastAsia="ja-JP" w:bidi="ar-SA"/>
        </w:rPr>
      </w:pPr>
      <w:hyperlink w:anchor="_Toc428535228" w:history="1">
        <w:r w:rsidR="00926080" w:rsidRPr="00196EFC">
          <w:rPr>
            <w:rStyle w:val="Hyperlink"/>
            <w:noProof/>
          </w:rPr>
          <w:t>Skype darbam Online</w:t>
        </w:r>
        <w:r w:rsidR="00926080">
          <w:rPr>
            <w:noProof/>
            <w:webHidden/>
          </w:rPr>
          <w:tab/>
        </w:r>
        <w:r w:rsidR="00926080">
          <w:rPr>
            <w:noProof/>
            <w:webHidden/>
          </w:rPr>
          <w:fldChar w:fldCharType="begin"/>
        </w:r>
        <w:r w:rsidR="00926080">
          <w:rPr>
            <w:noProof/>
            <w:webHidden/>
          </w:rPr>
          <w:instrText xml:space="preserve"> PAGEREF _Toc428535228 \h </w:instrText>
        </w:r>
        <w:r w:rsidR="00926080">
          <w:rPr>
            <w:noProof/>
            <w:webHidden/>
          </w:rPr>
        </w:r>
        <w:r w:rsidR="00926080">
          <w:rPr>
            <w:noProof/>
            <w:webHidden/>
          </w:rPr>
          <w:fldChar w:fldCharType="separate"/>
        </w:r>
        <w:r w:rsidR="00926080">
          <w:rPr>
            <w:noProof/>
            <w:webHidden/>
          </w:rPr>
          <w:t>20</w:t>
        </w:r>
        <w:r w:rsidR="00926080">
          <w:rPr>
            <w:noProof/>
            <w:webHidden/>
          </w:rPr>
          <w:fldChar w:fldCharType="end"/>
        </w:r>
      </w:hyperlink>
    </w:p>
    <w:p w14:paraId="3FEDDAA0" w14:textId="77777777" w:rsidR="00926080" w:rsidRDefault="00C5104B">
      <w:pPr>
        <w:pStyle w:val="TOC2"/>
        <w:tabs>
          <w:tab w:val="right" w:leader="dot" w:pos="5030"/>
        </w:tabs>
        <w:rPr>
          <w:rFonts w:eastAsiaTheme="minorEastAsia"/>
          <w:b w:val="0"/>
          <w:smallCaps w:val="0"/>
          <w:noProof/>
          <w:sz w:val="22"/>
          <w:lang w:val="en-US" w:eastAsia="ja-JP" w:bidi="ar-SA"/>
        </w:rPr>
      </w:pPr>
      <w:hyperlink w:anchor="_Toc428535229" w:history="1">
        <w:r w:rsidR="00926080" w:rsidRPr="00196EFC">
          <w:rPr>
            <w:rStyle w:val="Hyperlink"/>
            <w:noProof/>
          </w:rPr>
          <w:t>Citi tiešsaistes pakalpojumi</w:t>
        </w:r>
        <w:r w:rsidR="00926080">
          <w:rPr>
            <w:noProof/>
            <w:webHidden/>
          </w:rPr>
          <w:tab/>
        </w:r>
        <w:r w:rsidR="00926080">
          <w:rPr>
            <w:noProof/>
            <w:webHidden/>
          </w:rPr>
          <w:fldChar w:fldCharType="begin"/>
        </w:r>
        <w:r w:rsidR="00926080">
          <w:rPr>
            <w:noProof/>
            <w:webHidden/>
          </w:rPr>
          <w:instrText xml:space="preserve"> PAGEREF _Toc428535229 \h </w:instrText>
        </w:r>
        <w:r w:rsidR="00926080">
          <w:rPr>
            <w:noProof/>
            <w:webHidden/>
          </w:rPr>
        </w:r>
        <w:r w:rsidR="00926080">
          <w:rPr>
            <w:noProof/>
            <w:webHidden/>
          </w:rPr>
          <w:fldChar w:fldCharType="separate"/>
        </w:r>
        <w:r w:rsidR="00926080">
          <w:rPr>
            <w:noProof/>
            <w:webHidden/>
          </w:rPr>
          <w:t>21</w:t>
        </w:r>
        <w:r w:rsidR="00926080">
          <w:rPr>
            <w:noProof/>
            <w:webHidden/>
          </w:rPr>
          <w:fldChar w:fldCharType="end"/>
        </w:r>
      </w:hyperlink>
    </w:p>
    <w:p w14:paraId="22E8FF99" w14:textId="77777777" w:rsidR="00926080" w:rsidRDefault="00C5104B">
      <w:pPr>
        <w:pStyle w:val="TOC4"/>
        <w:rPr>
          <w:rFonts w:eastAsiaTheme="minorEastAsia"/>
          <w:smallCaps w:val="0"/>
          <w:noProof/>
          <w:sz w:val="22"/>
          <w:lang w:val="en-US" w:eastAsia="ja-JP" w:bidi="ar-SA"/>
        </w:rPr>
      </w:pPr>
      <w:hyperlink w:anchor="_Toc428535230" w:history="1">
        <w:r w:rsidR="00926080" w:rsidRPr="00196EFC">
          <w:rPr>
            <w:rStyle w:val="Hyperlink"/>
            <w:noProof/>
          </w:rPr>
          <w:t>Bing Maps Enterprise Platform un Bing Maps Mobile Asset Management Platform</w:t>
        </w:r>
        <w:r w:rsidR="00926080">
          <w:rPr>
            <w:noProof/>
            <w:webHidden/>
          </w:rPr>
          <w:tab/>
        </w:r>
        <w:r w:rsidR="00926080">
          <w:rPr>
            <w:noProof/>
            <w:webHidden/>
          </w:rPr>
          <w:fldChar w:fldCharType="begin"/>
        </w:r>
        <w:r w:rsidR="00926080">
          <w:rPr>
            <w:noProof/>
            <w:webHidden/>
          </w:rPr>
          <w:instrText xml:space="preserve"> PAGEREF _Toc428535230 \h </w:instrText>
        </w:r>
        <w:r w:rsidR="00926080">
          <w:rPr>
            <w:noProof/>
            <w:webHidden/>
          </w:rPr>
        </w:r>
        <w:r w:rsidR="00926080">
          <w:rPr>
            <w:noProof/>
            <w:webHidden/>
          </w:rPr>
          <w:fldChar w:fldCharType="separate"/>
        </w:r>
        <w:r w:rsidR="00926080">
          <w:rPr>
            <w:noProof/>
            <w:webHidden/>
          </w:rPr>
          <w:t>21</w:t>
        </w:r>
        <w:r w:rsidR="00926080">
          <w:rPr>
            <w:noProof/>
            <w:webHidden/>
          </w:rPr>
          <w:fldChar w:fldCharType="end"/>
        </w:r>
      </w:hyperlink>
    </w:p>
    <w:p w14:paraId="5FA25165" w14:textId="77777777" w:rsidR="00926080" w:rsidRDefault="00C5104B">
      <w:pPr>
        <w:pStyle w:val="TOC4"/>
        <w:rPr>
          <w:rFonts w:eastAsiaTheme="minorEastAsia"/>
          <w:smallCaps w:val="0"/>
          <w:noProof/>
          <w:sz w:val="22"/>
          <w:lang w:val="en-US" w:eastAsia="ja-JP" w:bidi="ar-SA"/>
        </w:rPr>
      </w:pPr>
      <w:hyperlink w:anchor="_Toc428535231" w:history="1">
        <w:r w:rsidR="00926080" w:rsidRPr="00196EFC">
          <w:rPr>
            <w:rStyle w:val="Hyperlink"/>
            <w:noProof/>
          </w:rPr>
          <w:t>Microsoft Learning E-Reference Library</w:t>
        </w:r>
        <w:r w:rsidR="00926080">
          <w:rPr>
            <w:noProof/>
            <w:webHidden/>
          </w:rPr>
          <w:tab/>
        </w:r>
        <w:r w:rsidR="00926080">
          <w:rPr>
            <w:noProof/>
            <w:webHidden/>
          </w:rPr>
          <w:fldChar w:fldCharType="begin"/>
        </w:r>
        <w:r w:rsidR="00926080">
          <w:rPr>
            <w:noProof/>
            <w:webHidden/>
          </w:rPr>
          <w:instrText xml:space="preserve"> PAGEREF _Toc428535231 \h </w:instrText>
        </w:r>
        <w:r w:rsidR="00926080">
          <w:rPr>
            <w:noProof/>
            <w:webHidden/>
          </w:rPr>
        </w:r>
        <w:r w:rsidR="00926080">
          <w:rPr>
            <w:noProof/>
            <w:webHidden/>
          </w:rPr>
          <w:fldChar w:fldCharType="separate"/>
        </w:r>
        <w:r w:rsidR="00926080">
          <w:rPr>
            <w:noProof/>
            <w:webHidden/>
          </w:rPr>
          <w:t>21</w:t>
        </w:r>
        <w:r w:rsidR="00926080">
          <w:rPr>
            <w:noProof/>
            <w:webHidden/>
          </w:rPr>
          <w:fldChar w:fldCharType="end"/>
        </w:r>
      </w:hyperlink>
    </w:p>
    <w:p w14:paraId="71196E19" w14:textId="77777777" w:rsidR="00926080" w:rsidRDefault="00C5104B">
      <w:pPr>
        <w:pStyle w:val="TOC4"/>
        <w:rPr>
          <w:rFonts w:eastAsiaTheme="minorEastAsia"/>
          <w:smallCaps w:val="0"/>
          <w:noProof/>
          <w:sz w:val="22"/>
          <w:lang w:val="en-US" w:eastAsia="ja-JP" w:bidi="ar-SA"/>
        </w:rPr>
      </w:pPr>
      <w:hyperlink w:anchor="_Toc428535232" w:history="1">
        <w:r w:rsidR="00926080" w:rsidRPr="00196EFC">
          <w:rPr>
            <w:rStyle w:val="Hyperlink"/>
            <w:noProof/>
          </w:rPr>
          <w:t>Microsoft Learning IT Academy</w:t>
        </w:r>
        <w:r w:rsidR="00926080">
          <w:rPr>
            <w:noProof/>
            <w:webHidden/>
          </w:rPr>
          <w:tab/>
        </w:r>
        <w:r w:rsidR="00926080">
          <w:rPr>
            <w:noProof/>
            <w:webHidden/>
          </w:rPr>
          <w:fldChar w:fldCharType="begin"/>
        </w:r>
        <w:r w:rsidR="00926080">
          <w:rPr>
            <w:noProof/>
            <w:webHidden/>
          </w:rPr>
          <w:instrText xml:space="preserve"> PAGEREF _Toc428535232 \h </w:instrText>
        </w:r>
        <w:r w:rsidR="00926080">
          <w:rPr>
            <w:noProof/>
            <w:webHidden/>
          </w:rPr>
        </w:r>
        <w:r w:rsidR="00926080">
          <w:rPr>
            <w:noProof/>
            <w:webHidden/>
          </w:rPr>
          <w:fldChar w:fldCharType="separate"/>
        </w:r>
        <w:r w:rsidR="00926080">
          <w:rPr>
            <w:noProof/>
            <w:webHidden/>
          </w:rPr>
          <w:t>22</w:t>
        </w:r>
        <w:r w:rsidR="00926080">
          <w:rPr>
            <w:noProof/>
            <w:webHidden/>
          </w:rPr>
          <w:fldChar w:fldCharType="end"/>
        </w:r>
      </w:hyperlink>
    </w:p>
    <w:p w14:paraId="77A1B030" w14:textId="77777777" w:rsidR="00926080" w:rsidRDefault="00C5104B">
      <w:pPr>
        <w:pStyle w:val="TOC4"/>
        <w:rPr>
          <w:rFonts w:eastAsiaTheme="minorEastAsia"/>
          <w:smallCaps w:val="0"/>
          <w:noProof/>
          <w:sz w:val="22"/>
          <w:lang w:val="en-US" w:eastAsia="ja-JP" w:bidi="ar-SA"/>
        </w:rPr>
      </w:pPr>
      <w:hyperlink w:anchor="_Toc428535233" w:history="1">
        <w:r w:rsidR="00926080" w:rsidRPr="00196EFC">
          <w:rPr>
            <w:rStyle w:val="Hyperlink"/>
            <w:noProof/>
          </w:rPr>
          <w:t>Office 365 Developer</w:t>
        </w:r>
        <w:r w:rsidR="00926080">
          <w:rPr>
            <w:noProof/>
            <w:webHidden/>
          </w:rPr>
          <w:tab/>
        </w:r>
        <w:r w:rsidR="00926080">
          <w:rPr>
            <w:noProof/>
            <w:webHidden/>
          </w:rPr>
          <w:fldChar w:fldCharType="begin"/>
        </w:r>
        <w:r w:rsidR="00926080">
          <w:rPr>
            <w:noProof/>
            <w:webHidden/>
          </w:rPr>
          <w:instrText xml:space="preserve"> PAGEREF _Toc428535233 \h </w:instrText>
        </w:r>
        <w:r w:rsidR="00926080">
          <w:rPr>
            <w:noProof/>
            <w:webHidden/>
          </w:rPr>
        </w:r>
        <w:r w:rsidR="00926080">
          <w:rPr>
            <w:noProof/>
            <w:webHidden/>
          </w:rPr>
          <w:fldChar w:fldCharType="separate"/>
        </w:r>
        <w:r w:rsidR="00926080">
          <w:rPr>
            <w:noProof/>
            <w:webHidden/>
          </w:rPr>
          <w:t>22</w:t>
        </w:r>
        <w:r w:rsidR="00926080">
          <w:rPr>
            <w:noProof/>
            <w:webHidden/>
          </w:rPr>
          <w:fldChar w:fldCharType="end"/>
        </w:r>
      </w:hyperlink>
    </w:p>
    <w:p w14:paraId="10F10C10" w14:textId="77777777" w:rsidR="00926080" w:rsidRDefault="00C5104B">
      <w:pPr>
        <w:pStyle w:val="TOC4"/>
        <w:rPr>
          <w:rFonts w:eastAsiaTheme="minorEastAsia"/>
          <w:smallCaps w:val="0"/>
          <w:noProof/>
          <w:sz w:val="22"/>
          <w:lang w:val="en-US" w:eastAsia="ja-JP" w:bidi="ar-SA"/>
        </w:rPr>
      </w:pPr>
      <w:hyperlink w:anchor="_Toc428535234" w:history="1">
        <w:r w:rsidR="00926080" w:rsidRPr="00196EFC">
          <w:rPr>
            <w:rStyle w:val="Hyperlink"/>
            <w:noProof/>
          </w:rPr>
          <w:t>Power BI Pro</w:t>
        </w:r>
        <w:r w:rsidR="00926080">
          <w:rPr>
            <w:noProof/>
            <w:webHidden/>
          </w:rPr>
          <w:tab/>
        </w:r>
        <w:r w:rsidR="00926080">
          <w:rPr>
            <w:noProof/>
            <w:webHidden/>
          </w:rPr>
          <w:fldChar w:fldCharType="begin"/>
        </w:r>
        <w:r w:rsidR="00926080">
          <w:rPr>
            <w:noProof/>
            <w:webHidden/>
          </w:rPr>
          <w:instrText xml:space="preserve"> PAGEREF _Toc428535234 \h </w:instrText>
        </w:r>
        <w:r w:rsidR="00926080">
          <w:rPr>
            <w:noProof/>
            <w:webHidden/>
          </w:rPr>
        </w:r>
        <w:r w:rsidR="00926080">
          <w:rPr>
            <w:noProof/>
            <w:webHidden/>
          </w:rPr>
          <w:fldChar w:fldCharType="separate"/>
        </w:r>
        <w:r w:rsidR="00926080">
          <w:rPr>
            <w:noProof/>
            <w:webHidden/>
          </w:rPr>
          <w:t>22</w:t>
        </w:r>
        <w:r w:rsidR="00926080">
          <w:rPr>
            <w:noProof/>
            <w:webHidden/>
          </w:rPr>
          <w:fldChar w:fldCharType="end"/>
        </w:r>
      </w:hyperlink>
    </w:p>
    <w:p w14:paraId="0A688793" w14:textId="77777777" w:rsidR="00926080" w:rsidRDefault="00C5104B">
      <w:pPr>
        <w:pStyle w:val="TOC4"/>
        <w:rPr>
          <w:rFonts w:eastAsiaTheme="minorEastAsia"/>
          <w:smallCaps w:val="0"/>
          <w:noProof/>
          <w:sz w:val="22"/>
          <w:lang w:val="en-US" w:eastAsia="ja-JP" w:bidi="ar-SA"/>
        </w:rPr>
      </w:pPr>
      <w:hyperlink w:anchor="_Toc428535235" w:history="1">
        <w:r w:rsidR="00926080" w:rsidRPr="00196EFC">
          <w:rPr>
            <w:rStyle w:val="Hyperlink"/>
            <w:noProof/>
          </w:rPr>
          <w:t>System Center Endpoint Protection</w:t>
        </w:r>
        <w:r w:rsidR="00926080">
          <w:rPr>
            <w:noProof/>
            <w:webHidden/>
          </w:rPr>
          <w:tab/>
        </w:r>
        <w:r w:rsidR="00926080">
          <w:rPr>
            <w:noProof/>
            <w:webHidden/>
          </w:rPr>
          <w:fldChar w:fldCharType="begin"/>
        </w:r>
        <w:r w:rsidR="00926080">
          <w:rPr>
            <w:noProof/>
            <w:webHidden/>
          </w:rPr>
          <w:instrText xml:space="preserve"> PAGEREF _Toc428535235 \h </w:instrText>
        </w:r>
        <w:r w:rsidR="00926080">
          <w:rPr>
            <w:noProof/>
            <w:webHidden/>
          </w:rPr>
        </w:r>
        <w:r w:rsidR="00926080">
          <w:rPr>
            <w:noProof/>
            <w:webHidden/>
          </w:rPr>
          <w:fldChar w:fldCharType="separate"/>
        </w:r>
        <w:r w:rsidR="00926080">
          <w:rPr>
            <w:noProof/>
            <w:webHidden/>
          </w:rPr>
          <w:t>22</w:t>
        </w:r>
        <w:r w:rsidR="00926080">
          <w:rPr>
            <w:noProof/>
            <w:webHidden/>
          </w:rPr>
          <w:fldChar w:fldCharType="end"/>
        </w:r>
      </w:hyperlink>
    </w:p>
    <w:p w14:paraId="6725C9FF" w14:textId="77777777" w:rsidR="00926080" w:rsidRDefault="00C5104B">
      <w:pPr>
        <w:pStyle w:val="TOC4"/>
        <w:rPr>
          <w:rFonts w:eastAsiaTheme="minorEastAsia"/>
          <w:smallCaps w:val="0"/>
          <w:noProof/>
          <w:sz w:val="22"/>
          <w:lang w:val="en-US" w:eastAsia="ja-JP" w:bidi="ar-SA"/>
        </w:rPr>
      </w:pPr>
      <w:hyperlink w:anchor="_Toc428535236" w:history="1">
        <w:r w:rsidR="00926080" w:rsidRPr="00196EFC">
          <w:rPr>
            <w:rStyle w:val="Hyperlink"/>
            <w:noProof/>
          </w:rPr>
          <w:t>Translator API</w:t>
        </w:r>
        <w:r w:rsidR="00926080">
          <w:rPr>
            <w:noProof/>
            <w:webHidden/>
          </w:rPr>
          <w:tab/>
        </w:r>
        <w:r w:rsidR="00926080">
          <w:rPr>
            <w:noProof/>
            <w:webHidden/>
          </w:rPr>
          <w:fldChar w:fldCharType="begin"/>
        </w:r>
        <w:r w:rsidR="00926080">
          <w:rPr>
            <w:noProof/>
            <w:webHidden/>
          </w:rPr>
          <w:instrText xml:space="preserve"> PAGEREF _Toc428535236 \h </w:instrText>
        </w:r>
        <w:r w:rsidR="00926080">
          <w:rPr>
            <w:noProof/>
            <w:webHidden/>
          </w:rPr>
        </w:r>
        <w:r w:rsidR="00926080">
          <w:rPr>
            <w:noProof/>
            <w:webHidden/>
          </w:rPr>
          <w:fldChar w:fldCharType="separate"/>
        </w:r>
        <w:r w:rsidR="00926080">
          <w:rPr>
            <w:noProof/>
            <w:webHidden/>
          </w:rPr>
          <w:t>22</w:t>
        </w:r>
        <w:r w:rsidR="00926080">
          <w:rPr>
            <w:noProof/>
            <w:webHidden/>
          </w:rPr>
          <w:fldChar w:fldCharType="end"/>
        </w:r>
      </w:hyperlink>
    </w:p>
    <w:p w14:paraId="2FC3334C" w14:textId="77777777" w:rsidR="00926080" w:rsidRDefault="00C5104B">
      <w:pPr>
        <w:pStyle w:val="TOC4"/>
        <w:rPr>
          <w:rFonts w:eastAsiaTheme="minorEastAsia"/>
          <w:smallCaps w:val="0"/>
          <w:noProof/>
          <w:sz w:val="22"/>
          <w:lang w:val="en-US" w:eastAsia="ja-JP" w:bidi="ar-SA"/>
        </w:rPr>
      </w:pPr>
      <w:hyperlink w:anchor="_Toc428535237" w:history="1">
        <w:r w:rsidR="00926080" w:rsidRPr="00196EFC">
          <w:rPr>
            <w:rStyle w:val="Hyperlink"/>
            <w:noProof/>
          </w:rPr>
          <w:t>Yammer Enterprise</w:t>
        </w:r>
        <w:r w:rsidR="00926080">
          <w:rPr>
            <w:noProof/>
            <w:webHidden/>
          </w:rPr>
          <w:tab/>
        </w:r>
        <w:r w:rsidR="00926080">
          <w:rPr>
            <w:noProof/>
            <w:webHidden/>
          </w:rPr>
          <w:fldChar w:fldCharType="begin"/>
        </w:r>
        <w:r w:rsidR="00926080">
          <w:rPr>
            <w:noProof/>
            <w:webHidden/>
          </w:rPr>
          <w:instrText xml:space="preserve"> PAGEREF _Toc428535237 \h </w:instrText>
        </w:r>
        <w:r w:rsidR="00926080">
          <w:rPr>
            <w:noProof/>
            <w:webHidden/>
          </w:rPr>
        </w:r>
        <w:r w:rsidR="00926080">
          <w:rPr>
            <w:noProof/>
            <w:webHidden/>
          </w:rPr>
          <w:fldChar w:fldCharType="separate"/>
        </w:r>
        <w:r w:rsidR="00926080">
          <w:rPr>
            <w:noProof/>
            <w:webHidden/>
          </w:rPr>
          <w:t>23</w:t>
        </w:r>
        <w:r w:rsidR="00926080">
          <w:rPr>
            <w:noProof/>
            <w:webHidden/>
          </w:rPr>
          <w:fldChar w:fldCharType="end"/>
        </w:r>
      </w:hyperlink>
    </w:p>
    <w:p w14:paraId="6E93C785" w14:textId="77777777" w:rsidR="00926080" w:rsidRDefault="00C5104B">
      <w:pPr>
        <w:pStyle w:val="TOC1"/>
        <w:tabs>
          <w:tab w:val="right" w:leader="dot" w:pos="5030"/>
        </w:tabs>
        <w:rPr>
          <w:rFonts w:eastAsiaTheme="minorEastAsia"/>
          <w:b w:val="0"/>
          <w:caps w:val="0"/>
          <w:noProof/>
          <w:sz w:val="22"/>
          <w:lang w:val="en-US" w:eastAsia="ja-JP" w:bidi="ar-SA"/>
        </w:rPr>
      </w:pPr>
      <w:hyperlink w:anchor="_Toc428535238" w:history="1">
        <w:r w:rsidR="00926080" w:rsidRPr="00196EFC">
          <w:rPr>
            <w:rStyle w:val="Hyperlink"/>
            <w:noProof/>
          </w:rPr>
          <w:t>1. pielikums — paziņojumi</w:t>
        </w:r>
        <w:r w:rsidR="00926080">
          <w:rPr>
            <w:noProof/>
            <w:webHidden/>
          </w:rPr>
          <w:tab/>
        </w:r>
        <w:r w:rsidR="00926080">
          <w:rPr>
            <w:noProof/>
            <w:webHidden/>
          </w:rPr>
          <w:fldChar w:fldCharType="begin"/>
        </w:r>
        <w:r w:rsidR="00926080">
          <w:rPr>
            <w:noProof/>
            <w:webHidden/>
          </w:rPr>
          <w:instrText xml:space="preserve"> PAGEREF _Toc428535238 \h </w:instrText>
        </w:r>
        <w:r w:rsidR="00926080">
          <w:rPr>
            <w:noProof/>
            <w:webHidden/>
          </w:rPr>
        </w:r>
        <w:r w:rsidR="00926080">
          <w:rPr>
            <w:noProof/>
            <w:webHidden/>
          </w:rPr>
          <w:fldChar w:fldCharType="separate"/>
        </w:r>
        <w:r w:rsidR="00926080">
          <w:rPr>
            <w:noProof/>
            <w:webHidden/>
          </w:rPr>
          <w:t>24</w:t>
        </w:r>
        <w:r w:rsidR="00926080">
          <w:rPr>
            <w:noProof/>
            <w:webHidden/>
          </w:rPr>
          <w:fldChar w:fldCharType="end"/>
        </w:r>
      </w:hyperlink>
    </w:p>
    <w:p w14:paraId="365A1C26" w14:textId="77777777" w:rsidR="00926080" w:rsidRDefault="00C5104B">
      <w:pPr>
        <w:pStyle w:val="TOC3"/>
        <w:tabs>
          <w:tab w:val="right" w:leader="dot" w:pos="5030"/>
        </w:tabs>
        <w:rPr>
          <w:rFonts w:eastAsiaTheme="minorEastAsia"/>
          <w:smallCaps w:val="0"/>
          <w:noProof/>
          <w:sz w:val="22"/>
          <w:lang w:val="en-US" w:eastAsia="ja-JP" w:bidi="ar-SA"/>
        </w:rPr>
      </w:pPr>
      <w:hyperlink w:anchor="_Toc428535239" w:history="1">
        <w:r w:rsidR="00926080" w:rsidRPr="00196EFC">
          <w:rPr>
            <w:rStyle w:val="Hyperlink"/>
            <w:noProof/>
          </w:rPr>
          <w:t>Bing Maps</w:t>
        </w:r>
        <w:r w:rsidR="00926080">
          <w:rPr>
            <w:noProof/>
            <w:webHidden/>
          </w:rPr>
          <w:tab/>
        </w:r>
        <w:r w:rsidR="00926080">
          <w:rPr>
            <w:noProof/>
            <w:webHidden/>
          </w:rPr>
          <w:fldChar w:fldCharType="begin"/>
        </w:r>
        <w:r w:rsidR="00926080">
          <w:rPr>
            <w:noProof/>
            <w:webHidden/>
          </w:rPr>
          <w:instrText xml:space="preserve"> PAGEREF _Toc428535239 \h </w:instrText>
        </w:r>
        <w:r w:rsidR="00926080">
          <w:rPr>
            <w:noProof/>
            <w:webHidden/>
          </w:rPr>
        </w:r>
        <w:r w:rsidR="00926080">
          <w:rPr>
            <w:noProof/>
            <w:webHidden/>
          </w:rPr>
          <w:fldChar w:fldCharType="separate"/>
        </w:r>
        <w:r w:rsidR="00926080">
          <w:rPr>
            <w:noProof/>
            <w:webHidden/>
          </w:rPr>
          <w:t>24</w:t>
        </w:r>
        <w:r w:rsidR="00926080">
          <w:rPr>
            <w:noProof/>
            <w:webHidden/>
          </w:rPr>
          <w:fldChar w:fldCharType="end"/>
        </w:r>
      </w:hyperlink>
    </w:p>
    <w:p w14:paraId="39F6A7C2" w14:textId="77777777" w:rsidR="00926080" w:rsidRDefault="00C5104B">
      <w:pPr>
        <w:pStyle w:val="TOC3"/>
        <w:tabs>
          <w:tab w:val="right" w:leader="dot" w:pos="5030"/>
        </w:tabs>
        <w:rPr>
          <w:rFonts w:eastAsiaTheme="minorEastAsia"/>
          <w:smallCaps w:val="0"/>
          <w:noProof/>
          <w:sz w:val="22"/>
          <w:lang w:val="en-US" w:eastAsia="ja-JP" w:bidi="ar-SA"/>
        </w:rPr>
      </w:pPr>
      <w:hyperlink w:anchor="_Toc428535240" w:history="1">
        <w:r w:rsidR="00926080" w:rsidRPr="00196EFC">
          <w:rPr>
            <w:rStyle w:val="Hyperlink"/>
            <w:noProof/>
          </w:rPr>
          <w:t>Klientu atbalsts</w:t>
        </w:r>
        <w:r w:rsidR="00926080">
          <w:rPr>
            <w:noProof/>
            <w:webHidden/>
          </w:rPr>
          <w:tab/>
        </w:r>
        <w:r w:rsidR="00926080">
          <w:rPr>
            <w:noProof/>
            <w:webHidden/>
          </w:rPr>
          <w:fldChar w:fldCharType="begin"/>
        </w:r>
        <w:r w:rsidR="00926080">
          <w:rPr>
            <w:noProof/>
            <w:webHidden/>
          </w:rPr>
          <w:instrText xml:space="preserve"> PAGEREF _Toc428535240 \h </w:instrText>
        </w:r>
        <w:r w:rsidR="00926080">
          <w:rPr>
            <w:noProof/>
            <w:webHidden/>
          </w:rPr>
        </w:r>
        <w:r w:rsidR="00926080">
          <w:rPr>
            <w:noProof/>
            <w:webHidden/>
          </w:rPr>
          <w:fldChar w:fldCharType="separate"/>
        </w:r>
        <w:r w:rsidR="00926080">
          <w:rPr>
            <w:noProof/>
            <w:webHidden/>
          </w:rPr>
          <w:t>24</w:t>
        </w:r>
        <w:r w:rsidR="00926080">
          <w:rPr>
            <w:noProof/>
            <w:webHidden/>
          </w:rPr>
          <w:fldChar w:fldCharType="end"/>
        </w:r>
      </w:hyperlink>
    </w:p>
    <w:p w14:paraId="468EA208" w14:textId="77777777" w:rsidR="00926080" w:rsidRDefault="00C5104B">
      <w:pPr>
        <w:pStyle w:val="TOC3"/>
        <w:tabs>
          <w:tab w:val="right" w:leader="dot" w:pos="5030"/>
        </w:tabs>
        <w:rPr>
          <w:rFonts w:eastAsiaTheme="minorEastAsia"/>
          <w:smallCaps w:val="0"/>
          <w:noProof/>
          <w:sz w:val="22"/>
          <w:lang w:val="en-US" w:eastAsia="ja-JP" w:bidi="ar-SA"/>
        </w:rPr>
      </w:pPr>
      <w:hyperlink w:anchor="_Toc428535241" w:history="1">
        <w:r w:rsidR="00926080" w:rsidRPr="00196EFC">
          <w:rPr>
            <w:rStyle w:val="Hyperlink"/>
            <w:noProof/>
          </w:rPr>
          <w:t>Paziņojums par vizuālo standartu H.264/AVC, video standartu VC-1, vizuālo standartu MPEG-4 un video standartu MPEG-2</w:t>
        </w:r>
        <w:r w:rsidR="00926080">
          <w:rPr>
            <w:noProof/>
            <w:webHidden/>
          </w:rPr>
          <w:tab/>
        </w:r>
        <w:r w:rsidR="00926080">
          <w:rPr>
            <w:noProof/>
            <w:webHidden/>
          </w:rPr>
          <w:fldChar w:fldCharType="begin"/>
        </w:r>
        <w:r w:rsidR="00926080">
          <w:rPr>
            <w:noProof/>
            <w:webHidden/>
          </w:rPr>
          <w:instrText xml:space="preserve"> PAGEREF _Toc428535241 \h </w:instrText>
        </w:r>
        <w:r w:rsidR="00926080">
          <w:rPr>
            <w:noProof/>
            <w:webHidden/>
          </w:rPr>
        </w:r>
        <w:r w:rsidR="00926080">
          <w:rPr>
            <w:noProof/>
            <w:webHidden/>
          </w:rPr>
          <w:fldChar w:fldCharType="separate"/>
        </w:r>
        <w:r w:rsidR="00926080">
          <w:rPr>
            <w:noProof/>
            <w:webHidden/>
          </w:rPr>
          <w:t>25</w:t>
        </w:r>
        <w:r w:rsidR="00926080">
          <w:rPr>
            <w:noProof/>
            <w:webHidden/>
          </w:rPr>
          <w:fldChar w:fldCharType="end"/>
        </w:r>
      </w:hyperlink>
    </w:p>
    <w:p w14:paraId="68EADD9A" w14:textId="77777777" w:rsidR="00926080" w:rsidRDefault="00C5104B">
      <w:pPr>
        <w:pStyle w:val="TOC1"/>
        <w:tabs>
          <w:tab w:val="right" w:leader="dot" w:pos="5030"/>
        </w:tabs>
        <w:rPr>
          <w:rFonts w:eastAsiaTheme="minorEastAsia"/>
          <w:b w:val="0"/>
          <w:caps w:val="0"/>
          <w:noProof/>
          <w:sz w:val="22"/>
          <w:lang w:val="en-US" w:eastAsia="ja-JP" w:bidi="ar-SA"/>
        </w:rPr>
      </w:pPr>
      <w:hyperlink w:anchor="_Toc428535242" w:history="1">
        <w:r w:rsidR="00926080" w:rsidRPr="00196EFC">
          <w:rPr>
            <w:rStyle w:val="Hyperlink"/>
            <w:noProof/>
          </w:rPr>
          <w:t>2. pielikums — abonēšanas licences komplekti</w:t>
        </w:r>
        <w:r w:rsidR="00926080">
          <w:rPr>
            <w:noProof/>
            <w:webHidden/>
          </w:rPr>
          <w:tab/>
        </w:r>
        <w:r w:rsidR="00926080">
          <w:rPr>
            <w:noProof/>
            <w:webHidden/>
          </w:rPr>
          <w:fldChar w:fldCharType="begin"/>
        </w:r>
        <w:r w:rsidR="00926080">
          <w:rPr>
            <w:noProof/>
            <w:webHidden/>
          </w:rPr>
          <w:instrText xml:space="preserve"> PAGEREF _Toc428535242 \h </w:instrText>
        </w:r>
        <w:r w:rsidR="00926080">
          <w:rPr>
            <w:noProof/>
            <w:webHidden/>
          </w:rPr>
        </w:r>
        <w:r w:rsidR="00926080">
          <w:rPr>
            <w:noProof/>
            <w:webHidden/>
          </w:rPr>
          <w:fldChar w:fldCharType="separate"/>
        </w:r>
        <w:r w:rsidR="00926080">
          <w:rPr>
            <w:noProof/>
            <w:webHidden/>
          </w:rPr>
          <w:t>26</w:t>
        </w:r>
        <w:r w:rsidR="00926080">
          <w:rPr>
            <w:noProof/>
            <w:webHidden/>
          </w:rPr>
          <w:fldChar w:fldCharType="end"/>
        </w:r>
      </w:hyperlink>
    </w:p>
    <w:p w14:paraId="15444ED7" w14:textId="77777777" w:rsidR="00926080" w:rsidRDefault="00C5104B">
      <w:pPr>
        <w:pStyle w:val="TOC1"/>
        <w:tabs>
          <w:tab w:val="right" w:leader="dot" w:pos="5030"/>
        </w:tabs>
        <w:rPr>
          <w:rFonts w:eastAsiaTheme="minorEastAsia"/>
          <w:b w:val="0"/>
          <w:caps w:val="0"/>
          <w:noProof/>
          <w:sz w:val="22"/>
          <w:lang w:val="en-US" w:eastAsia="ja-JP" w:bidi="ar-SA"/>
        </w:rPr>
      </w:pPr>
      <w:hyperlink w:anchor="_Toc428535243" w:history="1">
        <w:r w:rsidR="00926080" w:rsidRPr="00196EFC">
          <w:rPr>
            <w:rStyle w:val="Hyperlink"/>
            <w:noProof/>
          </w:rPr>
          <w:t>3. pielikums — Standarta līguma klauzulas</w:t>
        </w:r>
        <w:r w:rsidR="00926080">
          <w:rPr>
            <w:noProof/>
            <w:webHidden/>
          </w:rPr>
          <w:tab/>
        </w:r>
        <w:r w:rsidR="00926080">
          <w:rPr>
            <w:noProof/>
            <w:webHidden/>
          </w:rPr>
          <w:fldChar w:fldCharType="begin"/>
        </w:r>
        <w:r w:rsidR="00926080">
          <w:rPr>
            <w:noProof/>
            <w:webHidden/>
          </w:rPr>
          <w:instrText xml:space="preserve"> PAGEREF _Toc428535243 \h </w:instrText>
        </w:r>
        <w:r w:rsidR="00926080">
          <w:rPr>
            <w:noProof/>
            <w:webHidden/>
          </w:rPr>
        </w:r>
        <w:r w:rsidR="00926080">
          <w:rPr>
            <w:noProof/>
            <w:webHidden/>
          </w:rPr>
          <w:fldChar w:fldCharType="separate"/>
        </w:r>
        <w:r w:rsidR="00926080">
          <w:rPr>
            <w:noProof/>
            <w:webHidden/>
          </w:rPr>
          <w:t>27</w:t>
        </w:r>
        <w:r w:rsidR="00926080">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28535173"/>
      <w:r>
        <w:lastRenderedPageBreak/>
        <w:t>Ievads</w:t>
      </w:r>
      <w:bookmarkEnd w:id="3"/>
      <w:bookmarkEnd w:id="4"/>
    </w:p>
    <w:p w14:paraId="7E3AAC87" w14:textId="1C01A0A5" w:rsidR="003F6CEE" w:rsidRPr="00690C65" w:rsidRDefault="003C35CD" w:rsidP="00366C8E">
      <w:pPr>
        <w:pStyle w:val="ProductList-Body"/>
        <w:spacing w:after="120"/>
      </w:pPr>
      <w:r>
        <w:t>No 2014. gada 1. jūlija šie Tiešsaistes pakalpojumu nosacījumi (OST — Online Services Terms) aizvieto iepriekšējos Tiešsaistes pakalpojumu lietošanas noteikumus (OLSUR — Online Services Use Rights). OST apkopo nosacījumus attiecībā uz to, kā Klients lieto Tiešsaistes pakalpojumus. Atsevišķi nosacījumi, tostarp atsevišķi personas datu aizsardzības un drošības nosacījumi, regulē to, kā klients lieto produktus, kas nav izstrādāti korporācijā Microsoft (kā noteikts tālāk), kā arī citus Microsoft produktus un pakalpojumus.</w:t>
      </w:r>
    </w:p>
    <w:p w14:paraId="03BB023E" w14:textId="057C8C39" w:rsidR="004D27A6" w:rsidRPr="00690C65" w:rsidRDefault="003F6CEE" w:rsidP="003F6CEE">
      <w:pPr>
        <w:pStyle w:val="ProductList-Body"/>
      </w:pPr>
      <w:r>
        <w:t xml:space="preserve">Vairākums Tiešsaistes pakalpojumu piedāvā Līgumu par pakalpojumu līmeni (SLA). Lai uzzinātu vairāk par Tiešsaistes pakalpojumu SLA, lūdzu, skatiet vietni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5" w:name="_Toc428535174"/>
      <w:r>
        <w:t>Iepriekšējās versijas</w:t>
      </w:r>
      <w:bookmarkEnd w:id="5"/>
    </w:p>
    <w:p w14:paraId="2A9D9754" w14:textId="487D7DCC" w:rsidR="004D27A6" w:rsidRPr="00690C65" w:rsidRDefault="003F6CEE" w:rsidP="00A914BF">
      <w:pPr>
        <w:pStyle w:val="ProductList-Body"/>
      </w:pPr>
      <w:r>
        <w:t xml:space="preserve">Jaunajos Tiešsaistes pakalpojumu nosacījumos ietverti noteikumi pašlaik pieejamiem Tiešsaistes pakalpojumiem. Lai apskatītu agrākas versijas, Klients var skatīt vietni </w:t>
      </w:r>
      <w:hyperlink r:id="rId19" w:history="1">
        <w:r>
          <w:rPr>
            <w:rStyle w:val="Hyperlink"/>
          </w:rPr>
          <w:t>http://go.microsoft.com/?linkid=9840733</w:t>
        </w:r>
      </w:hyperlink>
      <w:r>
        <w:t xml:space="preserve"> vai sazināties ar tālākpārdevēju vai Microsoft tirdzniecības pārstāvi.</w:t>
      </w:r>
    </w:p>
    <w:p w14:paraId="0E33A2B4" w14:textId="77777777" w:rsidR="003F6CEE" w:rsidRPr="00690C65" w:rsidRDefault="003F6CEE" w:rsidP="00A914BF">
      <w:pPr>
        <w:pStyle w:val="ProductList-Body"/>
      </w:pPr>
    </w:p>
    <w:p w14:paraId="19DB31BF" w14:textId="77777777" w:rsidR="00880E6E" w:rsidRDefault="00880E6E" w:rsidP="00880E6E">
      <w:pPr>
        <w:pStyle w:val="ProductList-Offering1Heading"/>
        <w:outlineLvl w:val="1"/>
      </w:pPr>
      <w:bookmarkStart w:id="6" w:name="_Toc417892041"/>
      <w:bookmarkStart w:id="7" w:name="_Toc412644871"/>
      <w:bookmarkStart w:id="8" w:name="_Toc428535175"/>
      <w:bookmarkStart w:id="9" w:name="_Toc378147615"/>
      <w:bookmarkStart w:id="10" w:name="_Toc378151517"/>
      <w:bookmarkStart w:id="11" w:name="_Toc379797094"/>
      <w:bookmarkStart w:id="12" w:name="_Toc380513120"/>
      <w:bookmarkStart w:id="13" w:name="_Toc380655159"/>
      <w:bookmarkStart w:id="14" w:name="_Toc383415077"/>
      <w:r>
        <w:t>Skaidrojumi un izmaiņu kopsavilkums</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880E6E" w:rsidRPr="00AD6DB4" w14:paraId="635F5AE0" w14:textId="77777777" w:rsidTr="00880E6E">
        <w:trPr>
          <w:tblHeader/>
        </w:trPr>
        <w:tc>
          <w:tcPr>
            <w:tcW w:w="5400" w:type="dxa"/>
            <w:shd w:val="clear" w:color="auto" w:fill="0072C6"/>
          </w:tcPr>
          <w:p w14:paraId="09103DB0" w14:textId="77777777" w:rsidR="00880E6E" w:rsidRPr="00AD6DB4" w:rsidRDefault="00880E6E" w:rsidP="00ED5D67">
            <w:pPr>
              <w:pStyle w:val="ProductList-Body"/>
              <w:spacing w:before="20" w:after="20"/>
              <w:rPr>
                <w:color w:val="FFFFFF" w:themeColor="background1"/>
              </w:rPr>
            </w:pPr>
            <w:r>
              <w:rPr>
                <w:color w:val="FFFFFF" w:themeColor="background1"/>
              </w:rPr>
              <w:t>Papildinājumi</w:t>
            </w:r>
          </w:p>
        </w:tc>
        <w:tc>
          <w:tcPr>
            <w:tcW w:w="5400" w:type="dxa"/>
            <w:shd w:val="clear" w:color="auto" w:fill="0072C6"/>
          </w:tcPr>
          <w:p w14:paraId="4F1B3F7C" w14:textId="77777777" w:rsidR="00880E6E" w:rsidRPr="00AD6DB4" w:rsidRDefault="00880E6E" w:rsidP="00ED5D67">
            <w:pPr>
              <w:pStyle w:val="ProductList-Body"/>
              <w:spacing w:before="20" w:after="20"/>
              <w:rPr>
                <w:color w:val="FFFFFF" w:themeColor="background1"/>
              </w:rPr>
            </w:pPr>
            <w:r>
              <w:rPr>
                <w:color w:val="FFFFFF" w:themeColor="background1"/>
              </w:rPr>
              <w:t>Svītrojumi</w:t>
            </w:r>
          </w:p>
        </w:tc>
      </w:tr>
      <w:tr w:rsidR="009A63A6" w14:paraId="6CE1C55D" w14:textId="77777777" w:rsidTr="00880E6E">
        <w:tc>
          <w:tcPr>
            <w:tcW w:w="5400" w:type="dxa"/>
          </w:tcPr>
          <w:p w14:paraId="5C2E339E" w14:textId="570B0578" w:rsidR="009A63A6" w:rsidRDefault="009A63A6" w:rsidP="009A63A6">
            <w:pPr>
              <w:pStyle w:val="ProductList-Body"/>
            </w:pPr>
          </w:p>
        </w:tc>
        <w:tc>
          <w:tcPr>
            <w:tcW w:w="5400" w:type="dxa"/>
          </w:tcPr>
          <w:p w14:paraId="737F11FB" w14:textId="77777777" w:rsidR="009A63A6" w:rsidRPr="0080135B" w:rsidRDefault="009A63A6" w:rsidP="009A63A6">
            <w:pPr>
              <w:pStyle w:val="ProductList-Body"/>
            </w:pPr>
          </w:p>
        </w:tc>
      </w:tr>
    </w:tbl>
    <w:p w14:paraId="2C5D724E" w14:textId="77777777" w:rsidR="00880E6E" w:rsidRPr="00862C50" w:rsidRDefault="00880E6E" w:rsidP="00880E6E">
      <w:pPr>
        <w:pStyle w:val="ProductList-Body"/>
      </w:pPr>
    </w:p>
    <w:p w14:paraId="6D8AB83C" w14:textId="77777777" w:rsidR="001A0445" w:rsidRDefault="001A0445" w:rsidP="001A0445">
      <w:pPr>
        <w:pStyle w:val="ProductList-Body"/>
        <w:tabs>
          <w:tab w:val="left" w:pos="360"/>
        </w:tabs>
        <w:rPr>
          <w:b/>
          <w:color w:val="00188F"/>
        </w:rPr>
      </w:pPr>
      <w:r>
        <w:rPr>
          <w:b/>
          <w:color w:val="00188F"/>
        </w:rPr>
        <w:t>Izmaiņas</w:t>
      </w:r>
    </w:p>
    <w:p w14:paraId="7DCAD2B3" w14:textId="77777777" w:rsidR="001A0445" w:rsidRPr="00194126" w:rsidRDefault="001A0445" w:rsidP="001A0445">
      <w:pPr>
        <w:pStyle w:val="ProductList-Body"/>
        <w:tabs>
          <w:tab w:val="left" w:pos="360"/>
        </w:tabs>
        <w:rPr>
          <w:color w:val="000000" w:themeColor="text1"/>
        </w:rPr>
      </w:pPr>
      <w:r>
        <w:rPr>
          <w:color w:val="000000" w:themeColor="text1"/>
        </w:rPr>
        <w:t>Pārskatīta sadaļā „Datu apstrādes noteikumi” minētā pakalpojuma Office 365 definīcija, lai iekļautu programmu Sway.</w:t>
      </w:r>
    </w:p>
    <w:p w14:paraId="27B2D3E3" w14:textId="77777777" w:rsidR="009A63A6" w:rsidRDefault="009A63A6" w:rsidP="00880E6E">
      <w:pPr>
        <w:pStyle w:val="ProductList-Body"/>
        <w:tabs>
          <w:tab w:val="left" w:pos="360"/>
        </w:tabs>
        <w:rPr>
          <w:b/>
          <w:color w:val="00188F"/>
        </w:rPr>
      </w:pPr>
    </w:p>
    <w:p w14:paraId="09BB6721" w14:textId="77777777" w:rsidR="009A63A6" w:rsidRDefault="009A63A6" w:rsidP="00880E6E">
      <w:pPr>
        <w:pStyle w:val="ProductList-Body"/>
        <w:tabs>
          <w:tab w:val="left" w:pos="360"/>
        </w:tabs>
        <w:rPr>
          <w:b/>
          <w:color w:val="00188F"/>
        </w:rPr>
        <w:sectPr w:rsidR="009A63A6"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28535176"/>
      <w:bookmarkEnd w:id="9"/>
      <w:bookmarkEnd w:id="10"/>
      <w:bookmarkEnd w:id="11"/>
      <w:bookmarkEnd w:id="12"/>
      <w:bookmarkEnd w:id="13"/>
      <w:bookmarkEnd w:id="14"/>
      <w:r>
        <w:lastRenderedPageBreak/>
        <w:t>Vispārīgie noteikumi</w:t>
      </w:r>
      <w:bookmarkEnd w:id="15"/>
      <w:bookmarkEnd w:id="16"/>
    </w:p>
    <w:p w14:paraId="13E595AA" w14:textId="3D4D6960" w:rsidR="00730B3A" w:rsidRPr="00690C65" w:rsidRDefault="00730B3A" w:rsidP="00A914BF">
      <w:pPr>
        <w:pStyle w:val="ProductList-Body"/>
      </w:pPr>
      <w:r>
        <w:t xml:space="preserve">Klients drīkst lietot Tiešsaistes pakalpojumus un saistīto programmatūru, kā tas atļauts Klienta lielapjoma licencēšanas līgumā. Korporācija Microsoft patur visas pārējās tiesības. Klientam jāiegūst un jānodod atbilstošās abonēšanas licences, kas nepieciešamas katra Tiešsaistes pakalpojuma lietošanai. Katram lietotājam, kas piekļūst Tiešsaistes pakalpojumiem, ir nepieciešama Lietotāja abonēšanas licence (SL), ja vien </w:t>
      </w:r>
      <w:r w:rsidR="001E33AA">
        <w:br/>
      </w:r>
      <w:hyperlink w:anchor="OnlineServiceSpecificTerms" w:history="1">
        <w:r>
          <w:rPr>
            <w:rStyle w:val="Hyperlink"/>
          </w:rPr>
          <w:t>Ar Tiešsaistes pakalpojumiem saistītajos noteikumos</w:t>
        </w:r>
      </w:hyperlink>
      <w:r>
        <w:t xml:space="preserve"> nav norādīts citādi. </w:t>
      </w:r>
      <w:hyperlink w:anchor="Attachment2" w:history="1">
        <w:r>
          <w:rPr>
            <w:rStyle w:val="Hyperlink"/>
          </w:rPr>
          <w:t>2. pielikumā</w:t>
        </w:r>
      </w:hyperlink>
      <w:r>
        <w:t xml:space="preserve"> aprakstīti abonēšanas licenču komplekti, kas arī atbilst Lietotāja abonēšanas licenču prasībām. Klientam nav tiesību lietot Tiešsaistes pakalpojumus pēc attiecīgo Tiešsaistes pakalpojumu abonēšanas licences beigām.</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28535177"/>
      <w:r>
        <w:t>Definīcijas</w:t>
      </w:r>
      <w:bookmarkEnd w:id="17"/>
    </w:p>
    <w:p w14:paraId="6FDD5DC5" w14:textId="77777777" w:rsidR="00103924" w:rsidRPr="00690C65" w:rsidRDefault="00103924" w:rsidP="00337870">
      <w:pPr>
        <w:pStyle w:val="ProductList-Body"/>
        <w:spacing w:after="120"/>
      </w:pPr>
      <w:r>
        <w:t>Ja kāds termins nav definēts Klienta lielapjoma licencēšanas līgumā, to definīcijas ir sniegtas tālāk.</w:t>
      </w:r>
    </w:p>
    <w:p w14:paraId="1A63487A" w14:textId="65D71CFE" w:rsidR="00103924" w:rsidRPr="00690C65" w:rsidRDefault="00765042" w:rsidP="00337870">
      <w:pPr>
        <w:pStyle w:val="ProductList-Body"/>
        <w:spacing w:after="120"/>
      </w:pPr>
      <w:r>
        <w:t>„</w:t>
      </w:r>
      <w:r w:rsidR="00874919">
        <w:t>Klienta dati” ir visi dati, tostarp visi teksta, skaņas, video vai attēlu faili, un programmatūra, kuru korporācijai Microsoft iesniedz Klients vai kas tiek iesniegta Klienta vārdā, Klientam lietojot Tiešsaistes pakalpojumus.</w:t>
      </w:r>
    </w:p>
    <w:p w14:paraId="6DE0382D" w14:textId="391317B6" w:rsidR="00103924" w:rsidRPr="00690C65" w:rsidRDefault="00765042" w:rsidP="00337870">
      <w:pPr>
        <w:pStyle w:val="ProductList-Body"/>
        <w:spacing w:after="120"/>
      </w:pPr>
      <w:r>
        <w:t>„</w:t>
      </w:r>
      <w:r w:rsidR="00874919">
        <w:t>Ārējais lietotājs” ir Tiešsaistes pakalpojumu lietotājs, kas nav Klienta vai saistīto uzņēmumu darbinieks, līgumdarbinieks vai aģents.</w:t>
      </w:r>
    </w:p>
    <w:p w14:paraId="4DD7F79B" w14:textId="7CA4CE33" w:rsidR="00103924" w:rsidRPr="00690C65" w:rsidRDefault="00765042" w:rsidP="00337870">
      <w:pPr>
        <w:pStyle w:val="ProductList-Body"/>
        <w:spacing w:after="120"/>
      </w:pPr>
      <w:r>
        <w:t>„</w:t>
      </w:r>
      <w:r w:rsidR="00337870">
        <w:t>Instance” ir programmatūras attēls, kas izveidots, veicot programmatūras uzstādīšanu vai instalēšanu vai dublējot attiecīgo attēlu.</w:t>
      </w:r>
    </w:p>
    <w:p w14:paraId="7142C674" w14:textId="3EAFBBC5" w:rsidR="00103924" w:rsidRPr="00690C65" w:rsidRDefault="00765042" w:rsidP="00337870">
      <w:pPr>
        <w:pStyle w:val="ProductList-Body"/>
        <w:spacing w:after="120"/>
      </w:pPr>
      <w:r>
        <w:t>„</w:t>
      </w:r>
      <w:r w:rsidR="00874919">
        <w:t>Licencēta ierīce” ir viena fiziska aparatūras sistēma, kurai ir piešķirta licence. Saskaņā ar šo definīciju aparatūras nodalījums jeb plātņserveris tiek uzskatīts par atsevišķu ierīci.</w:t>
      </w:r>
    </w:p>
    <w:p w14:paraId="29C4457B" w14:textId="3ABB3EF3" w:rsidR="00103924" w:rsidRPr="00690C65" w:rsidRDefault="00765042" w:rsidP="00337870">
      <w:pPr>
        <w:pStyle w:val="ProductList-Body"/>
        <w:spacing w:after="120"/>
      </w:pPr>
      <w:r>
        <w:t>„</w:t>
      </w:r>
      <w:r w:rsidR="00874919">
        <w:t>Produkts, kas nav izstrādāts korporācijā Microsoft” ir trešās personas marķēta programmatūra, dati, pakalpojums, vietne vai produkts.</w:t>
      </w:r>
    </w:p>
    <w:p w14:paraId="285A2ADF" w14:textId="77777777" w:rsidR="00422C66" w:rsidRPr="00874919" w:rsidRDefault="00422C66" w:rsidP="00422C66">
      <w:pPr>
        <w:pStyle w:val="ProductList-Body"/>
        <w:spacing w:after="120"/>
      </w:pPr>
      <w:r>
        <w:t xml:space="preserve">„Tiešsaistes pakalpojums” ir Microsoft viesots pakalpojums, ko Klients abonē saskaņā ar Microsoft lielapjoma licencēšanas līgumu, tostarp jebkurš pakalpojums, kas ir norādīts Produktu nosacījumu sadaļā „Tiešsaistes pakalpojumi”. Produktu nosacījumi ir pieejami vietnē </w:t>
      </w:r>
      <w:hyperlink r:id="rId21" w:history="1">
        <w:r>
          <w:rPr>
            <w:rStyle w:val="Hyperlink"/>
          </w:rPr>
          <w:t>http://go.microsoft.com/?linkid=9839207</w:t>
        </w:r>
      </w:hyperlink>
      <w:r w:rsidRPr="000D3ADE">
        <w:rPr>
          <w:rStyle w:val="Hyperlink"/>
        </w:rPr>
        <w:t>.</w:t>
      </w:r>
    </w:p>
    <w:p w14:paraId="44145F90" w14:textId="13544F1F" w:rsidR="00103924" w:rsidRPr="00690C65" w:rsidRDefault="00765042" w:rsidP="00337870">
      <w:pPr>
        <w:pStyle w:val="ProductList-Body"/>
        <w:spacing w:after="120"/>
      </w:pPr>
      <w:r>
        <w:t>„</w:t>
      </w:r>
      <w:r w:rsidR="00874919">
        <w:t>Operētājsistēmas vide” (Operating System Environment — OSE) ir visa operētājsistēmas Instance vai tās daļa vai visa virtuālās (vai citādi emulētās) operētājsistēmas Instance vai tās daļa, kas iespējo atsevišķu iekārtas identitāti (primārais datora nosaukums vai cits unikāls identifikators) vai atsevišķas administratīvās tiesības, un lietojumprogrammu Instances (ja tādas ir), kas konfigurētas tā, lai darbotos visā operētājsistēmas Instancē vai tās daļā. Pastāv divu veidu OSE: fiziskā un virtuālā. Fiziskajā aparatūras sistēmā drīkst būt viena fiziska OSE un/vai viena vai vairākas virtuālās OSE. Operētājsistēmas instance, ko izmanto, lai darbinātu aparatūras virtualizācijas programmatūru, tiek uzskatīta par fiziskās OSE komponentu.</w:t>
      </w:r>
    </w:p>
    <w:p w14:paraId="72678E23" w14:textId="6C27AC22" w:rsidR="00730B3A" w:rsidRPr="00690C65" w:rsidRDefault="00337870" w:rsidP="00103924">
      <w:pPr>
        <w:pStyle w:val="ProductList-Body"/>
      </w:pPr>
      <w:r>
        <w:t xml:space="preserve">Saīsinājums </w:t>
      </w:r>
      <w:r w:rsidR="00765042">
        <w:t>„</w:t>
      </w:r>
      <w:r>
        <w:t xml:space="preserve">SL” nozīmē </w:t>
      </w:r>
      <w:r w:rsidR="00765042">
        <w:t>„</w:t>
      </w:r>
      <w:r>
        <w:t>abonēšanas licence” (SL — subscription license).</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28535178"/>
      <w:r>
        <w:t>Tiešsaistes pakalpojumu nosacījumu atjauninājumi</w:t>
      </w:r>
      <w:bookmarkEnd w:id="18"/>
    </w:p>
    <w:p w14:paraId="2425CDE5" w14:textId="62FACDAB" w:rsidR="00103924" w:rsidRPr="00690C65" w:rsidRDefault="00103924" w:rsidP="00103924">
      <w:pPr>
        <w:pStyle w:val="ProductList-Body"/>
      </w:pPr>
      <w:r>
        <w:t>Kad Klients atjauno vai pasūta jaunu Tiešsaistes pakalpojuma abonementu, tam tiek piemēroti attiecīgajā brīdī spēkā esošie Tiešsaistes pakalpojumu nosacījumi, kas Klientam attiecīgā Tiešsaistes pakalpojuma abonementa laikā paliks nemainīgi. Ja korporācija Microsoft iepazīstina ar jauniem līdzekļiem, papildinājumiem vai saistītu programmatūru (t.i., kas pirms tam nebija iekļauta abonementā), korporācija Microsoft var sniegt noteikumus vai izveidot atjauninājumus Tiešsaistes pakalpojumu nosacījumiem, kas attiecas uz jauno līdzekļu, papildinājumu vai saistītās programmatūras lietošanu, ko veic Klients.</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28535179"/>
      <w:r>
        <w:t>Reglamentējoši grozījumi un starptautiskā pieejamība</w:t>
      </w:r>
      <w:bookmarkEnd w:id="19"/>
    </w:p>
    <w:p w14:paraId="3A70F627" w14:textId="6B0942DA" w:rsidR="00103924" w:rsidRPr="00690C65" w:rsidRDefault="00103924" w:rsidP="00103924">
      <w:pPr>
        <w:pStyle w:val="ProductList-Body"/>
      </w:pPr>
      <w:r>
        <w:t xml:space="preserve">Korporācija Microsoft laiku pa laikam drīkst veikt komerciāli pamatotas izmaiņas katrā Tiešsaistes pakalpojumā. Microsoft drīkst izbeigt Tiešsaistes pakalpojuma sniegšanu jebkurā valstī, kurā uz korporāciju Microsoft attiecas valdības noteikumi, saistības vai citas prasības, kas parasti nav piemērojamas uzņēmējdarbības veikšanai šajā valstī. Pieejamība, funkcionalitāte un valodu versijas katram Tiešsaistes pakalpojumam katrā valstī var atšķirties. Informāciju par pieejamību Klients var skatīt vietnē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28535180"/>
      <w:r>
        <w:t>Datu saglabāšana</w:t>
      </w:r>
      <w:bookmarkEnd w:id="20"/>
    </w:p>
    <w:p w14:paraId="1645CC39" w14:textId="5E6B6EA9" w:rsidR="00103924" w:rsidRPr="00690C65" w:rsidRDefault="00D92296" w:rsidP="00337870">
      <w:pPr>
        <w:pStyle w:val="ProductList-Body"/>
        <w:spacing w:after="120"/>
      </w:pPr>
      <w:r>
        <w:t>Korporācija Microsoft 90 dienas pēc Klienta abonementa darbības beigām vai izbeigšanas patur kontā ar ierobežotu darbību Klienta datus, kas saglabāti Tiešsaistes pakalpojumos, lai Klients varētu izgūt datus. Šis nosacījums neattiecas uz izmēģinājumversijām. Pēc 90 dienu paturēšanas perioda beigām korporācija Microsoft atspējo Klienta kontu un pēc tam dzēš Klienta datus.</w:t>
      </w:r>
    </w:p>
    <w:p w14:paraId="0950D160" w14:textId="4DB260CB" w:rsidR="00103924" w:rsidRPr="00690C65" w:rsidRDefault="00103924" w:rsidP="00103924">
      <w:pPr>
        <w:pStyle w:val="ProductList-Body"/>
      </w:pPr>
      <w:r>
        <w:t>Tiešsaistes pakalpojums var neatbalstīt programmatūras paturēšanu vai izgūšanu, ko nodrošina Klients. Korporācija Microsoft nav atbildīga par Klienta datu dzēšanu, kā tas aprakstīts šajā sadaļā.</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28535181"/>
      <w:r>
        <w:t>Programmatūras izmantošana kopā ar tiešsaistes pakalpojumu</w:t>
      </w:r>
      <w:bookmarkEnd w:id="21"/>
    </w:p>
    <w:p w14:paraId="62002352" w14:textId="3B9E93C8" w:rsidR="00103924" w:rsidRPr="00690C65" w:rsidRDefault="00103924" w:rsidP="00103924">
      <w:pPr>
        <w:pStyle w:val="ProductList-Body"/>
      </w:pPr>
      <w:r>
        <w:t>Lai varētu lietot Tiešsaistes pakalpojumus, Klientam var būt nepieciešams instalēt noteiktu Microsoft programmatūru. Tādā gadījumā ir spēkā šādi nosacījumi.</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lastRenderedPageBreak/>
        <w:t>Microsoft programmatūras licences noteikumi</w:t>
      </w:r>
    </w:p>
    <w:p w14:paraId="584B5A12" w14:textId="4938CBA5" w:rsidR="00103924" w:rsidRPr="00690C65" w:rsidRDefault="00103924" w:rsidP="00AD5F09">
      <w:pPr>
        <w:pStyle w:val="ProductList-Body"/>
        <w:ind w:left="180"/>
      </w:pPr>
      <w:r>
        <w:t xml:space="preserve">Klients drīkst instalēt un lietot šo programmatūru tikai ar attiecīgajiem Tiešsaistes pakalpojumiem. </w:t>
      </w:r>
      <w:hyperlink w:anchor="OnlineServiceSpecificTerms" w:history="1">
        <w:r>
          <w:rPr>
            <w:rStyle w:val="Hyperlink"/>
          </w:rPr>
          <w:t>Ar Tiešsaistes pakalpojumiem saistītajos noteikumos</w:t>
        </w:r>
      </w:hyperlink>
      <w:r>
        <w:t xml:space="preserve"> var noteikt ierobežotu programmatūras kopiju skaitu, ko Klients drīkst lietot, vai ierīču skaitu, kurās klients šo programmatūru drīkst lietot. Klienta tiesības lietot programmatūru sākas, kad tiek aktivizēti Tiešsaistes pakalpojumi, un beidzas, kad Klienta tiesības lietot Tiešsaistes pakalpojumus beidzas. Kad beidzas Klienta tiesības lietot programmatūru, Klientam tā jāatinstalē. Pēc tam korporācija Microsoft var to atspējot.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Programmatūras validācija, automātiskie atjauninājumi un apkopošana</w:t>
      </w:r>
    </w:p>
    <w:p w14:paraId="5CA5B88F" w14:textId="274D5572" w:rsidR="00103924" w:rsidRPr="00690C65" w:rsidRDefault="00103924" w:rsidP="00AD5F09">
      <w:pPr>
        <w:pStyle w:val="ProductList-Body"/>
        <w:ind w:left="180"/>
      </w:pPr>
      <w:r>
        <w:t>Korporācija Microsoft var automātiski pārbaudīt jebkuras programmatūras versiju. Ierīces, kurās ir instalēta programmatūra, var periodiski sniegt informāciju, kas ļauj korporācijai Microsoft pārbaudīt, vai programmatūra ir atbilstoši licencēta. Tiek nosūtīta informācija par programmatūras versiju, lietotāja kontu, informāciju par produkta ID, iekārtas ID un ierīces interneta protokola adresi. Ja programmatūra nav pareizi licencēta, tiks ietekmēta tās funkcionalitāte. Programmatūras atjauninājumus un jauninājumus Klients drīkst iegūt tikai no korporācijas Microsoft vai pilnvarotiem avotiem. Lietojot programmatūru, Klients piekrīt informācijas pārsūtīšanai, kas aprakstīta šajā sadaļā. Microsoft drīkst ieteikt vai lejupielādēt Klienta ierīcēs šīs programmatūras atjauninājumus vai papildinājumus, iepriekš par to paziņojot vai nepaziņojot. Dažiem Tiešsaistes pakalpojumiem var būt nepieciešama lokālas programmatūras instalācija (piemēram, aģenti, ierīces pārvaldības lietojumprogrammas) (</w:t>
      </w:r>
      <w:r w:rsidR="00765042">
        <w:t>„</w:t>
      </w:r>
      <w:r>
        <w:t>Lietojumprogrammas”), vai arī tos ir iespējams uzlabot ar šādu programmatūru. Lietojumprogrammas var apkopot datus par lietojumprogrammu lietošanu un darbību, ko var pārraidīt tālāk korporācijai Microsoft un izmantot tādiem mērķiem, kas aprakstīti šajos Tiešsaistes pakalpojumu nosacījumos.</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Trešo personu programmatūras komponenti</w:t>
      </w:r>
    </w:p>
    <w:p w14:paraId="6599E6F9" w14:textId="37E37BB1" w:rsidR="00103924" w:rsidRPr="00690C65" w:rsidRDefault="00103924" w:rsidP="00AD5F09">
      <w:pPr>
        <w:pStyle w:val="ProductList-Body"/>
        <w:ind w:left="180"/>
      </w:pPr>
      <w:r>
        <w:t>Programmatūrā var būt iekļauti trešo personu programmatūras komponenti. Korporācija Microsoft, nevis trešā persona, licencē šos komponentus Klientam saskaņā ar Microsoft licences noteikumiem un paziņojumiem, ja attiecīgajā programmatūrā nav norādīts citādi.</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28535182"/>
      <w:r>
        <w:t>Produkti, kas nav izstrādāti korporācijā Microsoft</w:t>
      </w:r>
      <w:bookmarkEnd w:id="22"/>
    </w:p>
    <w:p w14:paraId="717B1BE0" w14:textId="22E9601F" w:rsidR="00103924" w:rsidRPr="00690C65" w:rsidRDefault="00AD5F09" w:rsidP="00AD5F09">
      <w:pPr>
        <w:pStyle w:val="ProductList-Body"/>
      </w:pPr>
      <w:r>
        <w:t xml:space="preserve">Microsoft Klientam var padarīt pieejamus Produktus, kas nav izstrādāti korporācijā Microsoft, ar Tiešsaistes pakalpojumiem, ko lieto Klients (piemēram, izmantojot veikalu vai galeriju). Ja Klients instalē vai kopā ar Tiešsaistes pakalpojumiem lieto jebkādu Produktu, kas nav izstrādāts korporācijā Microsoft, Klients to nevar darīt tādā veidā, kas pakļautu korporācijas Microsoft intelektuālo īpašumu vai tehnoloģiju pienākumiem, kas nav ietverti Klienta lielapjoma licencēšanas līgumā. Klienta ērtībai korporācija Microsoft var iekļaut samaksu par Produktiem, kas nav izstrādāti korporācijā Microsoft, Klienta rēķinā par Tiešsaistes pakalpojumiem. Korporācija Microsoft neuzņemas atbildību par Produktiem, kas nav izstrādāti korporācijā Microsoft. Tikai Klients ir atbildīgs par jebkādu Produktu, kas nav izstrādāts korporācijā Microsoft, ko tas instalē vai lieto kopā ar Tiešsaistes pakalpojumu.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28535183"/>
      <w:r>
        <w:t>Pieņemamā lietošanas politika</w:t>
      </w:r>
      <w:bookmarkEnd w:id="23"/>
    </w:p>
    <w:p w14:paraId="743282DE" w14:textId="77777777" w:rsidR="00AD5F09" w:rsidRPr="00690C65" w:rsidRDefault="00AD5F09" w:rsidP="00AD5F09">
      <w:pPr>
        <w:pStyle w:val="ProductList-Body"/>
      </w:pPr>
      <w:r>
        <w:t>Ne Klients, ne tie, kas piekļūst Tiešsaistes pakalpojumiem Klienta vārdā, nedrīkst lietot Tiešsaistes pakalpojumu:</w:t>
      </w:r>
    </w:p>
    <w:p w14:paraId="50D38345" w14:textId="77777777" w:rsidR="00AD5F09" w:rsidRPr="00690C65" w:rsidRDefault="00AD5F09" w:rsidP="00A44A41">
      <w:pPr>
        <w:pStyle w:val="ProductList-Body"/>
        <w:numPr>
          <w:ilvl w:val="0"/>
          <w:numId w:val="2"/>
        </w:numPr>
        <w:ind w:left="450" w:hanging="270"/>
      </w:pPr>
      <w:r>
        <w:t>veidā, kas ir aizliegts tiesību aktos, noteikumos, valsts rīkojumos vai dekrētos;</w:t>
      </w:r>
    </w:p>
    <w:p w14:paraId="5D5FDB63" w14:textId="77777777" w:rsidR="00AD5F09" w:rsidRPr="00690C65" w:rsidRDefault="00AD5F09" w:rsidP="0088164F">
      <w:pPr>
        <w:pStyle w:val="ProductList-Body"/>
        <w:numPr>
          <w:ilvl w:val="0"/>
          <w:numId w:val="2"/>
        </w:numPr>
        <w:spacing w:before="40"/>
        <w:ind w:left="450" w:hanging="270"/>
      </w:pPr>
      <w:r>
        <w:t xml:space="preserve">lai pārkāptu citu personu tiesības; </w:t>
      </w:r>
    </w:p>
    <w:p w14:paraId="41703F54" w14:textId="467BD7CB" w:rsidR="00AD5F09" w:rsidRPr="00690C65" w:rsidRDefault="00AD5F09" w:rsidP="0088164F">
      <w:pPr>
        <w:pStyle w:val="ProductList-Body"/>
        <w:numPr>
          <w:ilvl w:val="0"/>
          <w:numId w:val="2"/>
        </w:numPr>
        <w:spacing w:before="40"/>
        <w:ind w:left="450" w:hanging="270"/>
      </w:pPr>
      <w:r>
        <w:t xml:space="preserve">lai jebkādā veidā mēģinātu iegūt neatļautu piekļuvi jebkuram pakalpojumam, ierīcei, datiem, kontam vai tīklam vai pārtrauktu to darbību; </w:t>
      </w:r>
    </w:p>
    <w:p w14:paraId="0A3A559B" w14:textId="77777777" w:rsidR="00AD5F09" w:rsidRPr="00690C65" w:rsidRDefault="00AD5F09" w:rsidP="0088164F">
      <w:pPr>
        <w:pStyle w:val="ProductList-Body"/>
        <w:numPr>
          <w:ilvl w:val="0"/>
          <w:numId w:val="2"/>
        </w:numPr>
        <w:spacing w:before="40"/>
        <w:ind w:left="450" w:hanging="270"/>
      </w:pPr>
      <w:r>
        <w:t>lai sūtītu surogātpastu vai izplatītu ļaunprogrammatūru;</w:t>
      </w:r>
    </w:p>
    <w:p w14:paraId="7AF2D7D9" w14:textId="77777777" w:rsidR="00AD5F09" w:rsidRPr="00690C65" w:rsidRDefault="00AD5F09" w:rsidP="0088164F">
      <w:pPr>
        <w:pStyle w:val="ProductList-Body"/>
        <w:numPr>
          <w:ilvl w:val="0"/>
          <w:numId w:val="2"/>
        </w:numPr>
        <w:spacing w:before="40"/>
        <w:ind w:left="450" w:hanging="270"/>
      </w:pPr>
      <w:r>
        <w:t xml:space="preserve">veidā, kas var radīt traucējumus Tiešsaistes pakalpojumā vai nelabvēlīgi ietekmēt to, kā citas personas izmanto šo pakalpojumu; vai </w:t>
      </w:r>
    </w:p>
    <w:p w14:paraId="514F970B" w14:textId="77777777" w:rsidR="00AD5F09" w:rsidRPr="00690C65" w:rsidRDefault="00AD5F09" w:rsidP="0088164F">
      <w:pPr>
        <w:pStyle w:val="ProductList-Body"/>
        <w:numPr>
          <w:ilvl w:val="0"/>
          <w:numId w:val="2"/>
        </w:numPr>
        <w:spacing w:before="40" w:after="120"/>
        <w:ind w:left="461" w:hanging="274"/>
      </w:pPr>
      <w:r>
        <w:t>jebkādā lietošanas veidā vai situācijā, kurā Tiešsaistes pakalpojuma kļūme var izraisīt personas nāvi vai smagus miesas bojājumus, vai nopietnu fizisku vai vides kaitējumu.</w:t>
      </w:r>
    </w:p>
    <w:p w14:paraId="05E5E29F" w14:textId="67BFC2BB" w:rsidR="00103924" w:rsidRPr="00690C65" w:rsidRDefault="00AD5F09" w:rsidP="00AD5F09">
      <w:pPr>
        <w:pStyle w:val="ProductList-Body"/>
      </w:pPr>
      <w:r>
        <w:t>Par šajā sadaļā iekļauto noteikumu pārkāpšanu var tikt apturēta Tiešsaistes pakalpojumu nodrošināšana. Korporācija Microsoft apturēs Tiešsaistes pakalpojumu nodrošināšanu tikai, ja tas būs pamatoti nepieciešams. Ja vien korporācija Microsoft neuzskata, ka ir nepieciešama tūlītēja pakalpojumu apturēšana, tā sniegs pamatotu paziņojumu pirms Tiešsaistes pakalpojumu apturēšanas.</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28535184"/>
      <w:r>
        <w:t>Tehniskie ierobežojumi</w:t>
      </w:r>
      <w:bookmarkEnd w:id="24"/>
    </w:p>
    <w:p w14:paraId="40AC0812" w14:textId="7E166F55" w:rsidR="00C62FB6" w:rsidRPr="00690C65" w:rsidRDefault="003C35CD" w:rsidP="00C62FB6">
      <w:pPr>
        <w:pStyle w:val="ProductList-Body"/>
      </w:pPr>
      <w:r>
        <w:t>Klientam jāievēro visi Tiešsaistes pakalpojumu tehniskie ierobežojumi, kas ļauj Klientam tos lietot tikai noteiktos veidos, bez šo ierobežojumu apiešanas. Klients no Tiešsaistes pakalpojumiem nedrīkst lejupielādēt vai kā citādi noņemt programmatūras vai pirmkoda kopijas, izņemot skaidri atļautajos veidos.</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28535185"/>
      <w:r>
        <w:t>Atbilstība tiesību aktiem</w:t>
      </w:r>
      <w:bookmarkEnd w:id="25"/>
    </w:p>
    <w:p w14:paraId="4AF31B1C" w14:textId="5CECBED5" w:rsidR="00AD5F09" w:rsidRPr="00690C65" w:rsidRDefault="00AD5F09" w:rsidP="00F824AC">
      <w:pPr>
        <w:pStyle w:val="ProductList-Body"/>
        <w:spacing w:after="120"/>
      </w:pPr>
      <w:r>
        <w:t>Korporācija Microsoft piekrīt ievērot visus Tiešsaistes pakalpojumu noteikumiem piemērojamos likumus un normatīvos aktus, tostarp piemērojamo likumu par paziņošanu par drošības pārkāpumiem. Korporācija Microsoft nav atbildīga par tādu Klientam vai tā darbības nozarei piemērojamo likumu un normatīvo aktu ievērošanu, kas nav piemērojami informācijas tehnoloģiju pakalpojumu sniedzējiem. Microsoft nenosaka, vai klienta datos ir ietverta informācija, uz kuru ir attiecināmi jebkādi likumi vai normatīvie akti. Uz visiem drošības pārkāpumiem ir attiecināmi tālāk sniegtie Drošības incidenta paziņojuma nosacījumi.</w:t>
      </w:r>
    </w:p>
    <w:p w14:paraId="6B63D384" w14:textId="2FDBD42C" w:rsidR="00AD5F09" w:rsidRPr="00690C65" w:rsidRDefault="00AD5F09" w:rsidP="00AD5F09">
      <w:pPr>
        <w:pStyle w:val="ProductList-Body"/>
      </w:pPr>
      <w:r>
        <w:lastRenderedPageBreak/>
        <w:t>Klientam ir jāievēro visi Tiešsaistes pakalpojumu lietošanai piemērojamie likumi un normatīvie akti, tostarp likumi par personas datu aizsardzību un komunikācijas konfidencialitāti. Klients ir atbildīgs par personas datu aizsardzības un drošības pasākumu īstenošanu un uzturēšanu komponentiem, ko Klients nodrošina vai pārvalda (piemēram, ierīcēs, kas reģistrētas pakalpojumā Microsoft Intune vai atrodas Microsoft Azure klienta virtuālajā mašīnā vai lietojumprogrammā). Turklāt Klientam ir jāizvērtē, vai saskaņā ar jebkādiem konkrētiem tiesību un normatīvajiem aktiem Tiešsaistes pakalpojumi ir piemēroti informācijas glabāšanai un apstrādei. Klients ir atbildīgs par atbildes sniegšanu pieprasījumiem no trešām personām saistībā ar Tiešsaistes pakalpojumu lietošanu, ko veic klients, piemēram, par pieprasījumiem izņemt saturu saskaņā ar ASV Digitālās tūkstošgades autortiesību likumu vai citiem piemērojamiem tiesību aktiem.</w:t>
      </w:r>
    </w:p>
    <w:p w14:paraId="6D56C61C" w14:textId="77777777" w:rsidR="003C35CD" w:rsidRDefault="003C35CD" w:rsidP="003C35CD">
      <w:pPr>
        <w:pStyle w:val="ProductList-Body"/>
      </w:pPr>
    </w:p>
    <w:p w14:paraId="6F826DFD" w14:textId="77777777" w:rsidR="00422C66" w:rsidRPr="005123C4" w:rsidRDefault="00422C66" w:rsidP="00422C66">
      <w:pPr>
        <w:spacing w:after="0" w:line="240" w:lineRule="auto"/>
        <w:rPr>
          <w:b/>
          <w:color w:val="00188F"/>
          <w:sz w:val="18"/>
        </w:rPr>
      </w:pPr>
      <w:bookmarkStart w:id="26" w:name="ImportExportServices"/>
      <w:r>
        <w:rPr>
          <w:b/>
          <w:color w:val="00188F"/>
          <w:sz w:val="18"/>
        </w:rPr>
        <w:t>Importēšanas/eksportēšanas pakalpojumi</w:t>
      </w:r>
    </w:p>
    <w:bookmarkEnd w:id="26"/>
    <w:p w14:paraId="79C26643" w14:textId="77777777" w:rsidR="00422C66" w:rsidRPr="001A5A8F" w:rsidRDefault="00422C66" w:rsidP="00422C66">
      <w:pPr>
        <w:pStyle w:val="productlist-body0"/>
        <w:rPr>
          <w:rFonts w:asciiTheme="minorHAnsi" w:eastAsiaTheme="minorHAnsi" w:hAnsiTheme="minorHAnsi" w:cstheme="minorBidi"/>
          <w:szCs w:val="22"/>
          <w:lang w:bidi="ar-SA"/>
        </w:rPr>
      </w:pPr>
      <w:r>
        <w:rPr>
          <w:rFonts w:asciiTheme="minorHAnsi" w:eastAsiaTheme="minorHAnsi" w:hAnsiTheme="minorHAnsi" w:cstheme="minorBidi"/>
          <w:szCs w:val="22"/>
        </w:rPr>
        <w:t>Noteikumi, kas nosaka, kā Klients lieto jebkuru importēšanas/eksportēšanas pakalpojumu, ir atkarīgi no tā atbilstības visiem norādījumiem, ko korporācija Microsoft ir sniegusi saistībā ar tā datus saturošu fizisku datu nesēju („krātuves datu nesēju”) sagatavošanu, apstrādi un nosūtīšanu.</w:t>
      </w:r>
      <w:r>
        <w:rPr>
          <w:rFonts w:asciiTheme="minorHAnsi" w:eastAsiaTheme="minorHAnsi" w:hAnsiTheme="minorHAnsi"/>
        </w:rPr>
        <w:t xml:space="preserve"> Tikai Klients ir atbildīgs par to, ka datu nesējs un dati tiek sniegti atbilstoši visiem likumiem un normatīvajiem aktiem. </w:t>
      </w:r>
      <w:r>
        <w:rPr>
          <w:rFonts w:asciiTheme="minorHAnsi" w:eastAsiaTheme="minorHAnsi" w:hAnsiTheme="minorHAnsi" w:cstheme="minorBidi"/>
          <w:szCs w:val="22"/>
        </w:rPr>
        <w:t>Korporācijai Microsoft nav pienākumu saistībā ar krātuves datu nesējiem, un tā nav atbildīga par krātuves datu nesēju nozaudēšanu, bojājumiem vai iznīcināšanu. Visi korporācijai Microsoft nosūtītie krātuves datu nesēji ir jānosūta DAP (Microsoft DCS datu centrs) (INCOTERMS 2010). Klientam nosūtītie krātuves datu nesēji tiek nosūtīti DAP (Klienta doks) (INCOTERMS 2010).</w:t>
      </w:r>
    </w:p>
    <w:p w14:paraId="477BB2AD" w14:textId="77777777" w:rsidR="00422C66" w:rsidRPr="00690C65" w:rsidRDefault="00422C66" w:rsidP="003C35CD">
      <w:pPr>
        <w:pStyle w:val="ProductList-Body"/>
      </w:pPr>
    </w:p>
    <w:p w14:paraId="4FEA4633" w14:textId="77777777" w:rsidR="00AD5F09" w:rsidRPr="00690C65" w:rsidRDefault="00AD5F09" w:rsidP="00366C8E">
      <w:pPr>
        <w:pStyle w:val="ProductList-SubSubSectionHeading"/>
        <w:outlineLvl w:val="1"/>
      </w:pPr>
      <w:bookmarkStart w:id="27" w:name="_Toc428535186"/>
      <w:r>
        <w:t>Elektroniskie paziņojumi</w:t>
      </w:r>
      <w:bookmarkEnd w:id="27"/>
    </w:p>
    <w:p w14:paraId="6993E3E6" w14:textId="7559D1BC" w:rsidR="00AD5F09" w:rsidRPr="00690C65" w:rsidRDefault="00AD5F09" w:rsidP="00AD5F09">
      <w:pPr>
        <w:pStyle w:val="ProductList-Body"/>
      </w:pPr>
      <w:r>
        <w:t xml:space="preserve">Korporācija Microsoft var Klientam sniegt informāciju un paziņojumus par Tiešsaistes pakalpojumiem elektroniski, tostarp sūtot e-pasta ziņojumus, izmantojot Tiešsaistes pakalpojumu portālu vai Microsoft norādītu vietni. Paziņojums tiek nosūtīts tajā datumā, kad to korporācija Microsoft ir padarījusi pieejamu.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28535187"/>
      <w:r>
        <w:t>Licences atkārtota piešķiršana</w:t>
      </w:r>
      <w:bookmarkEnd w:id="28"/>
    </w:p>
    <w:p w14:paraId="7387CB08" w14:textId="59C42BE7" w:rsidR="00AD5F09" w:rsidRPr="00690C65" w:rsidRDefault="00AD5F09" w:rsidP="00AD5F09">
      <w:pPr>
        <w:pStyle w:val="ProductList-Body"/>
      </w:pPr>
      <w:r>
        <w:t xml:space="preserve">Vairums, bet ne visas, abonēšanas licences (SL) var piešķirt atkārtoti. Klients nevar atkārtoti piešķirt abonēšanas licenci īstermiņā (t.i., 90 dienas pēc pēdējās atkārtotās piešķiršanas), izņemot šajā rindkopā vai </w:t>
      </w:r>
      <w:hyperlink w:anchor="OnlineServiceSpecificTerms" w:history="1">
        <w:r>
          <w:rPr>
            <w:rStyle w:val="Hyperlink"/>
          </w:rPr>
          <w:t>Ar Tiešsaistes pakalpojumiem saistītajos noteikumos</w:t>
        </w:r>
      </w:hyperlink>
      <w:r>
        <w:t xml:space="preserve"> atļautajos gadījumos. Klients var atkārtoti piešķirt abonēšanas licenci īstermiņā lietotāja prombūtnes laikā vai ierīces nepieejamības gadījumā, ja tā nedarbojas. Citu iemeslu dēļ atkārtotai abonēšanas licences piešķiršanai jābūt pastāvīgai. Ja Klients atkārtoti piešķir abonēšanas licenci no vienas ierīces vai lietotāja citai ierīcei vai lietotājam, Klientam ir jābloķē piekļuve un jānoņem visa saistītā programmatūra no iepriekšējās ierīces vai no iepriekšējā lietotāja ierīces.</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28535188"/>
      <w:r>
        <w:t>Fontu komponenti,</w:t>
      </w:r>
      <w:bookmarkEnd w:id="29"/>
    </w:p>
    <w:p w14:paraId="73F308D1" w14:textId="66EA51E0" w:rsidR="00AD5F09" w:rsidRPr="00690C65" w:rsidRDefault="00AD5F09" w:rsidP="00AD5F09">
      <w:pPr>
        <w:pStyle w:val="ProductList-Body"/>
      </w:pPr>
      <w:r>
        <w:t>Tiešsaistes pakalpojumos instalētos fontus var izmantot, lai rādītu un drukātu saturu, kamēr Klients lieto attiecīgos Tiešsaistes pakalpojumus. Klients var iegult saturā fontus, kā tas atļauts fontu iegulšanas ierobežojumos, un uz laiku lejupielādēt tos printerī vai citā izvades ierīcē, lai drukātu saturu.</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28535189"/>
      <w:r>
        <w:t>Multipleksēšana</w:t>
      </w:r>
      <w:bookmarkEnd w:id="30"/>
    </w:p>
    <w:p w14:paraId="594AA384" w14:textId="7A451602" w:rsidR="00103924" w:rsidRPr="00690C65" w:rsidRDefault="00AD5F09" w:rsidP="00AD5F09">
      <w:pPr>
        <w:pStyle w:val="ProductList-Body"/>
      </w:pPr>
      <w:r>
        <w:t>Aparatūra vai programmatūra, ko Klients lieto, lai veidotu savienojumu pūlus; informācijas pārmaršrutēšana; to ierīču skaita samazināšana, kas tieši piekļūst Tiešsaistes pakalpojumiem, vai to lietotāju skaita samazināšana, kas lieto Tiešsaistes pakalpojumus (vai saistīto programmatūru); vai to Operētājsistēmas vižu (OSE), ierīču vai lietotāju skaita samazināšana, kurus tieši pārvalda Tiešsaistes pakalpojumi (dažreiz to dēvē par multipleksēšanu vai pūlošanu), nesamazina neviena veida licenču skaitu (tostarp abonēšanas licenču), kas Klientam ir nepieciešamas.</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28535190"/>
      <w:r>
        <w:lastRenderedPageBreak/>
        <w:t>Personas datu aizsardzības un drošības noteikumi</w:t>
      </w:r>
      <w:bookmarkEnd w:id="31"/>
      <w:bookmarkEnd w:id="32"/>
    </w:p>
    <w:p w14:paraId="7D1A07E0" w14:textId="189496FA" w:rsidR="00F77036" w:rsidRPr="00690C65" w:rsidRDefault="00F77036" w:rsidP="00F77036">
      <w:pPr>
        <w:pStyle w:val="ProductList-Body"/>
      </w:pPr>
      <w:r>
        <w:t xml:space="preserve">Šai Tiešsaistes pakalpojumu sadaļai ir divas daļas: </w:t>
      </w:r>
    </w:p>
    <w:p w14:paraId="6AAD177B" w14:textId="4104F62E" w:rsidR="00F77036" w:rsidRPr="00690C65" w:rsidRDefault="00F77036" w:rsidP="00A44A41">
      <w:pPr>
        <w:pStyle w:val="ProductList-Body"/>
        <w:numPr>
          <w:ilvl w:val="0"/>
          <w:numId w:val="3"/>
        </w:numPr>
        <w:ind w:left="450" w:hanging="270"/>
      </w:pPr>
      <w:r>
        <w:t>Vispārīgie personas datu aizsardzības un drošības noteikumi, kas attiecas uz visiem Tiešsaistes pakalpojumiem; un</w:t>
      </w:r>
    </w:p>
    <w:p w14:paraId="19F00AAF" w14:textId="0D6AB44F" w:rsidR="000E6ED8" w:rsidRPr="00690C65" w:rsidRDefault="00F77036" w:rsidP="0088164F">
      <w:pPr>
        <w:pStyle w:val="ProductList-Body"/>
        <w:numPr>
          <w:ilvl w:val="0"/>
          <w:numId w:val="3"/>
        </w:numPr>
        <w:spacing w:before="40"/>
        <w:ind w:left="461" w:hanging="274"/>
      </w:pPr>
      <w:r>
        <w:t>Datu apstrādes noteikumi, kas ir papildu saistības atsevišķiem Tiešsaistes pakalpojumiem.</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3" w:name="_Toc428535191"/>
      <w:r>
        <w:t>Vispārīgie personas datu aizsardzības un drošības noteikumi</w:t>
      </w:r>
      <w:bookmarkEnd w:id="33"/>
    </w:p>
    <w:p w14:paraId="0A292299" w14:textId="77777777" w:rsidR="00F77036" w:rsidRPr="00690C65" w:rsidRDefault="00F77036" w:rsidP="00366C8E">
      <w:pPr>
        <w:pStyle w:val="ProductList-SubSubSectionHeading"/>
        <w:outlineLvl w:val="2"/>
      </w:pPr>
      <w:bookmarkStart w:id="34" w:name="_Toc428535192"/>
      <w:r>
        <w:t>Darbības joma</w:t>
      </w:r>
      <w:bookmarkEnd w:id="34"/>
    </w:p>
    <w:p w14:paraId="6720FC8E" w14:textId="65FEC10F" w:rsidR="00F77036" w:rsidRPr="00690C65" w:rsidRDefault="00F77036" w:rsidP="00F77036">
      <w:pPr>
        <w:pStyle w:val="ProductList-Body"/>
      </w:pPr>
      <w:r>
        <w:t xml:space="preserve">Šajā sadaļā ietvertie nosacījumi attiecas uz visiem Tiešsaistes pakalpojumiem, izņemot Bing karšu platformu Enterprise, Bing karšu platformu Mobile Asset Management, Tulkotāja API un pakalpojumu Parature no Microsoft, kurus regulē personas datu aizsardzības un/vai drošības nosacījumi, kas tālāk norādīti piemērojamos </w:t>
      </w:r>
      <w:hyperlink w:anchor="OnlineServiceSpecificTerms" w:history="1">
        <w:r>
          <w:rPr>
            <w:rStyle w:val="Hyperlink"/>
          </w:rPr>
          <w:t>Ar tiešsaistes pakalpojumiem saistītajos nosacījumos</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28535193"/>
      <w:r>
        <w:t>Klienta datu izmantošana</w:t>
      </w:r>
      <w:bookmarkEnd w:id="35"/>
    </w:p>
    <w:p w14:paraId="60C50476" w14:textId="5A63F640" w:rsidR="00F77036" w:rsidRPr="00690C65" w:rsidRDefault="00F77036" w:rsidP="00F77036">
      <w:pPr>
        <w:pStyle w:val="ProductList-Body"/>
      </w:pPr>
      <w:r>
        <w:t>Klienta dati tiks izmantoti tikai, lai sniegtu Klientam Tiešsaistes pakalpojumus, tostarp darbībām, kuras nepieciešamas veikt, lai šos pakalpojumus sniegtu. Korporācija Microsoft neizmantos Klienta datus un neiegūs informāciju no tiem jebkādiem reklamēšanas vai līdzīgiem komerciāliem nolūkiem. Pušu starpā Klients patur visas tiesības, īpašuma tiesības un līdzdalību attiecībā uz Klienta datiem. Korporācija Microsoft neiegūst nekādas tiesības saistībā ar Klienta datiem, izņemot tās tiesības, ko Klients piešķir korporācijai Microsoft, lai sniegtu tam Tiešsaistes pakalpojumus. Šajā rindkopā paustais neietekmē korporācijas Microsoft programmatūru vai pakalpojumu tiesības, kuras korporācija Microsoft licencē Klientam.</w:t>
      </w:r>
    </w:p>
    <w:p w14:paraId="2013749E" w14:textId="77777777" w:rsidR="00F77036" w:rsidRPr="00690C65" w:rsidRDefault="00F77036" w:rsidP="00F77036">
      <w:pPr>
        <w:pStyle w:val="ProductList-Body"/>
      </w:pPr>
    </w:p>
    <w:p w14:paraId="276BA2E2" w14:textId="77777777" w:rsidR="009A63A6" w:rsidRDefault="009A63A6" w:rsidP="009A63A6">
      <w:pPr>
        <w:pStyle w:val="ProductList-SubSubSectionHeading"/>
        <w:outlineLvl w:val="2"/>
      </w:pPr>
      <w:bookmarkStart w:id="36" w:name="_Toc423959220"/>
      <w:bookmarkStart w:id="37" w:name="_Toc417892060"/>
      <w:bookmarkStart w:id="38" w:name="_Toc428535194"/>
      <w:r>
        <w:t>Klienta datu izpaušana</w:t>
      </w:r>
      <w:bookmarkEnd w:id="36"/>
      <w:bookmarkEnd w:id="37"/>
      <w:bookmarkEnd w:id="38"/>
    </w:p>
    <w:p w14:paraId="675492EA" w14:textId="77777777" w:rsidR="009A63A6" w:rsidRDefault="009A63A6" w:rsidP="009A63A6">
      <w:pPr>
        <w:pStyle w:val="ProductList-Body"/>
        <w:spacing w:after="120"/>
      </w:pPr>
      <w:r>
        <w:t>Korporācija Microsoft neizpaudīs Klienta datus ārpus korporācijas Microsoft vai korporācijas Microsoft pārvaldītiem meitasuzņēmumiem un saistītajiem uzņēmumiem, izņemot: (1) ja to lūdzis Klients; (2) saskaņā ar Tiešsaistes pakalpojumu nosacījumiem; vai (3) ja tas nepieciešams saskaņā ar tiesību aktiem.</w:t>
      </w:r>
    </w:p>
    <w:p w14:paraId="3294FA8B" w14:textId="77777777" w:rsidR="009A63A6" w:rsidRDefault="009A63A6" w:rsidP="009A63A6">
      <w:pPr>
        <w:pStyle w:val="ProductList-Body"/>
        <w:spacing w:after="120"/>
      </w:pPr>
      <w:r>
        <w:t>Korporācija Microsoft neizpaudīs Klienta datus tiesībsargājošām iestādēm, izņemot gadījumus, kad tas nepieciešams saskaņā ar tiesību aktiem. Ja tiesībsargājošās iestādes sazināsies ar korporāciju Microsoft, pieprasot Klienta datus, korporācija Microsoft šādu tiesībsargājošo iestādi mēģinās novirzīt, lai tā šos datus pieprasa tieši no Klienta. Ja korporācija Microsoft ir spiesta atklāt Klienta datus tiesībsargājošai iestādei, tad Microsoft nekavējoties par to informēs Klientu, nosūtot prasības kopiju, izņemot gadījumus, kad tas ir aizliegts ar likumu.</w:t>
      </w:r>
    </w:p>
    <w:p w14:paraId="185C70AE" w14:textId="77777777" w:rsidR="009A63A6" w:rsidRDefault="009A63A6" w:rsidP="009A63A6">
      <w:pPr>
        <w:pStyle w:val="ProductList-Body"/>
        <w:spacing w:after="120"/>
      </w:pPr>
      <w:r>
        <w:t>Saņemot pieprasījumu par Klienta datu atklāšanu no jebkuras citas trešās personas, korporācija Microsoft nekavējoties paziņos to Klientam, izņemot gadījumus, kad tas ir aizliegts ar likumu. Korporācija Microsoft noraidīs šādus pieprasījumus, izņemot gadījumus, kad tas nepieciešams saskaņā ar tiesību aktiem. Ja pieprasījums ir derīgs, korporācija Microsoft mēģinās trešo personu novirzīt, lai tā šos datus pieprasītu tieši no Klienta.</w:t>
      </w:r>
    </w:p>
    <w:p w14:paraId="2D5B6FF2" w14:textId="77777777" w:rsidR="009A63A6" w:rsidRDefault="009A63A6" w:rsidP="009A63A6">
      <w:pPr>
        <w:pStyle w:val="ProductList-Body"/>
        <w:spacing w:after="120"/>
      </w:pPr>
      <w:r>
        <w:t>Korporācija Microsoft trešām personām nesniegs: (a) tiešu, netiešu, vispārēju vai neierobežotu piekļuvi Klienta datiem; (b) platformas šifrēšanas atslēgas, kuras izmanto, lai droši glabātu Klienta datus, vai iespēju uzlauzt šādu šifrēšanu; vai (c) piekļuvi Klienta datiem, ja korporācija Microsoft apzinās, ka šādus datus paredzēts izmantot mērķiem, kas neatbilst pieprasījumā norādītajiem.</w:t>
      </w:r>
    </w:p>
    <w:p w14:paraId="27E25B40" w14:textId="77777777" w:rsidR="009A63A6" w:rsidRDefault="009A63A6" w:rsidP="009A63A6">
      <w:pPr>
        <w:pStyle w:val="ProductList-Body"/>
      </w:pPr>
      <w:r>
        <w:t>Ņemot vērā iepriekš minēto, korporācija Microsoft var sniegt Klienta pamata kontaktinformāciju trešai personai.</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28535195"/>
      <w:r>
        <w:t>Izglītības iestādes</w:t>
      </w:r>
      <w:bookmarkEnd w:id="39"/>
    </w:p>
    <w:p w14:paraId="1FD6883B" w14:textId="3A95E4F6" w:rsidR="00F77036" w:rsidRPr="00690C65" w:rsidRDefault="00F77036" w:rsidP="00F824AC">
      <w:pPr>
        <w:pStyle w:val="ProductList-Body"/>
        <w:spacing w:after="120"/>
      </w:pPr>
      <w:r>
        <w:t xml:space="preserve">Ja Klients ir izglītības iestāde, uz kuru attiecas noteikumi saskaņā ar Ģimenes izglītības tiesību un personas datu aizsardzības likuma (FERPA), ASV 20. likuma kodeksa 1232. panta g apakšpunktu, Microsoft apliecina, ka Tiešsaistes pakalpojumu nosacījumu izpratnē korporācija Microsoft ir </w:t>
      </w:r>
      <w:r w:rsidR="00765042">
        <w:t>„</w:t>
      </w:r>
      <w:r>
        <w:t xml:space="preserve">skolas pārstāvis” ar </w:t>
      </w:r>
      <w:r w:rsidR="00765042">
        <w:t>„</w:t>
      </w:r>
      <w:r>
        <w:t>likumīgām izglītības interesēm” par Klienta datiem, kā šie noteikumi ir definēti saskaņā ar likumu FERPA un tā īstenojošiem noteikumiem, un korporācija Microsoft piekrīt ievērot Federālo noteikumu kodeksa 34. nodaļas 99.33. apakšnodaļas (a) apakšpunkta ierobežojumus un prasības par skolas pārstāvjiem.</w:t>
      </w:r>
    </w:p>
    <w:p w14:paraId="04350C2A" w14:textId="7980FE1C" w:rsidR="00F77036" w:rsidRPr="00690C65" w:rsidRDefault="00F77036" w:rsidP="00F77036">
      <w:pPr>
        <w:pStyle w:val="ProductList-Body"/>
      </w:pPr>
      <w:r>
        <w:t>Klients apzinās, ka Klienta skolēnu vai skolēnu vecāku kontaktinformācija korporācijai Microsoft ir pieejama ierobežoti vai tās nav vispār. Tādējādi Klients ir atbildīgs par vecāku piekrišanas saņemšanu, lai katrs lietotājs var lietot Tiešsaistes pakalpojumus, kas nepieciešams saskaņā ar piemērojamiem tiesību aktiem, un par paziņojumu nodošanu skolēniem korporācijas Microsoft vārdā (vai gadījumā, ja skolēns ir jaunāks par 18 gadiem un neapmeklē izglītības iestādi pēc vidējās izglītības iegūšanas — kādam no skolēna vecākiem) par tiesas rīkojumu vai likumīgi izdotu tiesas pavēsti, kurā pieprasīts izpaust korporācijas Microsoft īpašumā esošos Klienta datus, kas ir vajadzīgi saskaņā ar piemērojamiem tiesību aktiem.</w:t>
      </w:r>
    </w:p>
    <w:p w14:paraId="75EB52E8" w14:textId="77777777" w:rsidR="00F77036" w:rsidRDefault="00F77036" w:rsidP="00F77036">
      <w:pPr>
        <w:pStyle w:val="ProductList-Body"/>
      </w:pPr>
    </w:p>
    <w:p w14:paraId="4CC83DD0" w14:textId="77777777" w:rsidR="009A63A6" w:rsidRPr="000D77F3" w:rsidRDefault="009A63A6" w:rsidP="009A63A6">
      <w:pPr>
        <w:pStyle w:val="ProductList-SubSubSectionHeading"/>
      </w:pPr>
      <w:bookmarkStart w:id="40" w:name="_Toc423959222"/>
      <w:bookmarkStart w:id="41" w:name="_Toc428535196"/>
      <w:bookmarkStart w:id="42" w:name="HIPPA"/>
      <w:bookmarkStart w:id="43" w:name="_Toc417892062"/>
      <w:bookmarkStart w:id="44" w:name="HIPAA"/>
      <w:r>
        <w:t>HIPAA biznesa partneris</w:t>
      </w:r>
      <w:bookmarkEnd w:id="40"/>
      <w:bookmarkEnd w:id="41"/>
    </w:p>
    <w:bookmarkEnd w:id="42"/>
    <w:p w14:paraId="38F82E54" w14:textId="77777777" w:rsidR="009A63A6" w:rsidRPr="00ED53C5" w:rsidRDefault="009A63A6" w:rsidP="006A7507">
      <w:pPr>
        <w:pStyle w:val="ProductList-Body"/>
      </w:pPr>
      <w:r>
        <w:t xml:space="preserve">Ja Klients ir „līgumā ietverta persona” vai „biznesa partneris” un Klienta datos ir ietverta „aizsargāta informācija par veselību” atbilstoši nosacījumiem, kas definēti 45 CFR punktā 160.103, Klienta lielapjoma licencēšanas līguma nosacījumu izpilde ietver arī HIPAA biznesa partnera līguma („BAA”) nosacījumu izpildi, kur pilns šī līguma teksts ir pieejams šeit: </w:t>
      </w:r>
      <w:hyperlink r:id="rId25" w:history="1">
        <w:r>
          <w:rPr>
            <w:rStyle w:val="Hyperlink"/>
          </w:rPr>
          <w:t>http://aka.ms/BAA</w:t>
        </w:r>
      </w:hyperlink>
      <w:r>
        <w:t>. BAA neattiecas uz pakalpojumiem Azure Government Services (definēti konkrētā pakalpojuma Microsoft Azure Services nosacījumos). Klientam ir tiesības atteikties no BAA, rakstiska paziņojuma veidā nosūtot korporācijai Microsoft šādu informāciju (saskaņā ar Klienta lielapjoma licencēšanas līguma nosacījumiem):</w:t>
      </w:r>
    </w:p>
    <w:p w14:paraId="24161739" w14:textId="77777777" w:rsidR="009A63A6" w:rsidRPr="00ED53C5" w:rsidRDefault="009A63A6" w:rsidP="00422C66">
      <w:pPr>
        <w:pStyle w:val="ProductList-Body"/>
        <w:numPr>
          <w:ilvl w:val="0"/>
          <w:numId w:val="36"/>
        </w:numPr>
        <w:ind w:left="461" w:hanging="274"/>
      </w:pPr>
      <w:r>
        <w:lastRenderedPageBreak/>
        <w:t>Tā Klienta un Saistītā uzņēmuma pilns juridiskais nosaukums, kas atsakās no noteikumiem.</w:t>
      </w:r>
    </w:p>
    <w:p w14:paraId="7E859CDA" w14:textId="77777777" w:rsidR="009A63A6" w:rsidRPr="00ED53C5" w:rsidRDefault="009A63A6" w:rsidP="009A63A6">
      <w:pPr>
        <w:pStyle w:val="ProductList-Body"/>
        <w:numPr>
          <w:ilvl w:val="0"/>
          <w:numId w:val="36"/>
        </w:numPr>
        <w:ind w:left="450" w:hanging="270"/>
      </w:pPr>
      <w:r>
        <w:t>Ja Klientam ir vairāki lielapjoma licencēšanas līgumi, lielapjoma licencēšanas līgums, uz kuru attiecas atteikšanās.</w:t>
      </w:r>
    </w:p>
    <w:bookmarkEnd w:id="43"/>
    <w:bookmarkEnd w:id="44"/>
    <w:p w14:paraId="29ADF5EA" w14:textId="77777777" w:rsidR="00880E6E" w:rsidRDefault="00880E6E" w:rsidP="00F77036">
      <w:pPr>
        <w:pStyle w:val="ProductList-Body"/>
      </w:pPr>
    </w:p>
    <w:p w14:paraId="02205ABD" w14:textId="77777777" w:rsidR="00F77036" w:rsidRPr="00690C65" w:rsidRDefault="00F77036" w:rsidP="00366C8E">
      <w:pPr>
        <w:pStyle w:val="ProductList-SubSubSectionHeading"/>
        <w:outlineLvl w:val="2"/>
      </w:pPr>
      <w:bookmarkStart w:id="45" w:name="_Toc428535197"/>
      <w:r>
        <w:t>Drošība</w:t>
      </w:r>
      <w:bookmarkEnd w:id="45"/>
    </w:p>
    <w:p w14:paraId="2E45AFF8" w14:textId="7FCF7485" w:rsidR="00F77036" w:rsidRPr="00690C65" w:rsidRDefault="00F77036" w:rsidP="00F77036">
      <w:pPr>
        <w:pStyle w:val="ProductList-Body"/>
      </w:pPr>
      <w:r>
        <w:t xml:space="preserve">Korporācija Microsoft ir apņēmusies palīdzēt aizsargāt Klienta informāciju. Korporācija Microsoft ir īstenojusi un turpinās uzturēt un ievērot atbilstošus tehniskus un organizatoriskus pasākumus, kas paredzēti, lai aizsargātu Klienta datus pret nejaušu, neatļautu vai prettiesisku piekļuvi, izpaušanu, labošanu, nozaudēšanu vai noņemšanu.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28535198"/>
      <w:r>
        <w:t>Drošības incidenta paziņojums</w:t>
      </w:r>
      <w:bookmarkEnd w:id="46"/>
    </w:p>
    <w:p w14:paraId="40A5F846" w14:textId="7E5F1305" w:rsidR="00F77036" w:rsidRPr="00690C65" w:rsidRDefault="00F77036" w:rsidP="00F824AC">
      <w:pPr>
        <w:pStyle w:val="ProductList-Body"/>
        <w:spacing w:after="120"/>
      </w:pPr>
      <w:r>
        <w:t>Ja korporācija Microsoft uzzina par kādu prettiesisku piekļuvi korporācijas Microsoft aprīkojumā vai uzņēmumos glabātajiem Klienta datiem vai ja neautorizēta piekļuve šādam aprīkojumam vai uzņēmumiem ir izraisījusi Klienta datu zaudēšanu, izpaušanu vai izmainīšanu (katrs no tiem ir Drošības pārkāpums), korporācija Microsoft nekavējoties: (1) informēs Klientu par Drošības pārkāpumu; (2) izmeklēs šo Drošības pārkāpumu un sniegs Klientam detalizētu informāciju par šo Drošības pārkāpumu; un (3) veiks atbilstošus pasākumus, lai mazinātu sekas un jebkādu kaitējumu, kas radies no šī Drošības pārkāpuma.</w:t>
      </w:r>
    </w:p>
    <w:p w14:paraId="3A327E7B" w14:textId="67F429DB" w:rsidR="00F77036" w:rsidRPr="00690C65" w:rsidRDefault="00F77036" w:rsidP="00F824AC">
      <w:pPr>
        <w:pStyle w:val="ProductList-Body"/>
        <w:spacing w:after="120"/>
      </w:pPr>
      <w:r>
        <w:t>Paziņojumus par Drošības pārkāpumiem piegādā vienam vai vairākiem Klienta administratoriem jebkādā korporācijas Microsoft atlasītā veidā, tostarp nosūtot e-pasta ziņojumu. Klients pilnībā atbild par to, ka Klienta administratori uztur precīzu kontaktinformāciju katrā piemērojamā Tiešsaistes pakalpojumu portālā. Saskaņā ar šo sadaļu korporācijas Microsoft pienākums ziņot vai reaģēt uz Drošības pārkāpumu nav korporācijas Microsoft vainas vai atbildības apliecinājums par šo Drošības pārkāpumu.</w:t>
      </w:r>
    </w:p>
    <w:p w14:paraId="3E2B017C" w14:textId="77777777" w:rsidR="00F77036" w:rsidRPr="00690C65" w:rsidRDefault="00F77036" w:rsidP="00F77036">
      <w:pPr>
        <w:pStyle w:val="ProductList-Body"/>
      </w:pPr>
      <w:r>
        <w:t>Klientam ir nekavējoties jāinformē korporācija Microsoft par jebkādu iespējamu Klienta kontu vai autentifikācijas datu neatļautu izmantošanu vai jebkādiem drošības pārkāpumiem, kas saistīti ar Tiešsaistes pakalpojumiem.</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28535199"/>
      <w:r>
        <w:t>Datu apstrādes vieta</w:t>
      </w:r>
      <w:bookmarkEnd w:id="47"/>
    </w:p>
    <w:p w14:paraId="6F79E91B" w14:textId="77777777" w:rsidR="00F77036" w:rsidRPr="00690C65" w:rsidRDefault="00F77036" w:rsidP="00F77036">
      <w:pPr>
        <w:pStyle w:val="ProductList-Body"/>
      </w:pPr>
      <w:r>
        <w:t>Klienta datus, ko korporācija Microsoft apstrādā Klienta vārdā, var nodot, glabāt un apstrādāt Amerikas Savienotajās Valstīs vai jebkurā citā valstī, kur atrodas korporācijas Microsoft vai tās saistīto uzņēmumu un apakšuzņēmēju biroji, izņemot gadījumus, kad citviet Tiešsaistes pakalpojumu nosacījumos aprakstīts citādi. Klients ļauj korporācijai Microsoft veikt šādu Klienta datu jebkādu nodošanu jebkurai šādai valstij, kā arī glabāt un apstrādāt Klienta datus, lai sniegtu Tiešsaistes pakalpojumus. Korporācija Microsoft ievēro ASV Tirdzniecības departamenta noteiktos ES un Šveices Drošā patvēruma konvencijas nosacījumus attiecībā uz Eiropas Savienībā, Eiropas Ekonomikas zonā un Šveicē iegūto datu apkopošanu, izmantošanu un saglabāšanu.</w:t>
      </w:r>
    </w:p>
    <w:p w14:paraId="0F49DA8B" w14:textId="77777777" w:rsidR="00F77036" w:rsidRPr="00690C65" w:rsidRDefault="00F77036" w:rsidP="00F77036">
      <w:pPr>
        <w:pStyle w:val="ProductList-Body"/>
      </w:pPr>
    </w:p>
    <w:p w14:paraId="178E279B" w14:textId="77777777" w:rsidR="00880E6E" w:rsidRDefault="00880E6E" w:rsidP="00880E6E">
      <w:pPr>
        <w:pStyle w:val="ProductList-SubSubSectionHeading"/>
        <w:outlineLvl w:val="2"/>
      </w:pPr>
      <w:bookmarkStart w:id="48" w:name="_Toc417892066"/>
      <w:bookmarkStart w:id="49" w:name="_Toc412644895"/>
      <w:bookmarkStart w:id="50" w:name="_Toc428535200"/>
      <w:r>
        <w:t>Priekšskatījuma izlaidumi</w:t>
      </w:r>
      <w:bookmarkEnd w:id="48"/>
      <w:bookmarkEnd w:id="49"/>
      <w:bookmarkEnd w:id="50"/>
    </w:p>
    <w:p w14:paraId="43921AA8" w14:textId="77777777" w:rsidR="00880E6E" w:rsidRDefault="00880E6E" w:rsidP="00880E6E">
      <w:pPr>
        <w:pStyle w:val="ProductList-Body"/>
      </w:pPr>
      <w:r>
        <w:t>Microsoft var piedāvāt priekšskatījuma, beta vai citas pirmsizlaides versijas līdzekļus, datu centru atrašanās vietas un pakalpojumus („Priekšskatījumus”), lai Klients varētu novērtēt tos, ja Klients tam piekrīt. Priekšskatījumos var izmantot zemāku vai atšķirīgu personas datu aizsardzības līmeni un drošības pasākumus, nekā parasti tiek izmantots Tiešsaistes pakalpojumos. Priekšskatījumi nav iekļauti Līgumā par pakalpojumu līmeni (SLA) attiecīgajiem Tiešsaistes pakalpojumiem, ja vien nav noteikts citādi.</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28535201"/>
      <w:r>
        <w:t>Apakšuzņēmēju izmantošana</w:t>
      </w:r>
      <w:bookmarkEnd w:id="51"/>
    </w:p>
    <w:p w14:paraId="4B2C2C88" w14:textId="2069A67F" w:rsidR="000E6ED8" w:rsidRPr="00690C65" w:rsidRDefault="00F77036" w:rsidP="00F77036">
      <w:pPr>
        <w:pStyle w:val="ProductList-Body"/>
      </w:pPr>
      <w:r>
        <w:t>Korporācija Microsoft var nolīgt apakšuzņēmējus pakalpojumu nodrošināšanai tās vārdā. Visiem šiem apakšuzņēmējiem ir atļauts iegūt Klienta datus tikai to pakalpojumu sniegšanai, kam korporācija Microsoft tos ir nolīgusi, un tiem ir aizliegts izmantot Klienta datus jebkādiem citiem nolūkiem. Korporācija Microsoft ir atbildīga par to, lai tās apakšuzņēmēji ievērotu šajā OST noteiktos Microsoft pienākumus. Klients iepriekš ir piekritis, ka korporācija Microsoft nodod Klienta datus apakšuzņēmējiem, kā tas norādīts Tiešsaistes pakalpojumu nosacījumos.</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28535202"/>
      <w:r>
        <w:t>Kā sazināties ar Microsoft</w:t>
      </w:r>
      <w:bookmarkEnd w:id="52"/>
    </w:p>
    <w:p w14:paraId="3A314166" w14:textId="07616083" w:rsidR="00F77036" w:rsidRPr="00690C65" w:rsidRDefault="00F77036" w:rsidP="00F77036">
      <w:pPr>
        <w:pStyle w:val="ProductList-Body"/>
      </w:pPr>
      <w:r>
        <w:t xml:space="preserve">Ja Klients uzskata, ka korporācija Microsoft nav ievērojusi personas datu aizsardzības vai drošības saistības, Klients var sazināties ar klientu atbalsta dienestu vai izmantot korporācijas Microsoft personas datu aizsardzības tīmekļa veidlapu, kas atrodama vietnē </w:t>
      </w:r>
      <w:hyperlink r:id="rId26" w:history="1">
        <w:r>
          <w:rPr>
            <w:rStyle w:val="Hyperlink"/>
          </w:rPr>
          <w:t>http://go.microsoft.com/?linkid=9846224</w:t>
        </w:r>
      </w:hyperlink>
      <w:r>
        <w:t>. Microsoft pasta adrese:</w:t>
      </w:r>
      <w:r w:rsidR="00765042">
        <w:t xml:space="preserve"> </w:t>
      </w:r>
    </w:p>
    <w:p w14:paraId="0EA6B8C7" w14:textId="77777777" w:rsidR="00F77036" w:rsidRPr="00690C65" w:rsidRDefault="00F77036" w:rsidP="0088164F">
      <w:pPr>
        <w:pStyle w:val="ProductList-Body"/>
        <w:spacing w:before="120"/>
        <w:ind w:left="187"/>
      </w:pPr>
      <w:r>
        <w:rPr>
          <w:b/>
        </w:rPr>
        <w:t>Microsoft uzņēmuma pakalpojumu personas datu aizsardzība</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ir korporācijas Microsoft Eiropas Ekonomikas zonas un Šveices datu aizsardzības pārstāvniecība. Ar Microsoft Ireland Operations Limited personas datu aizsardzības pārstāvi var sazināties, rakstot uz šādu adresi:</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Datu aizsardzība</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77839498" w14:textId="77777777" w:rsidR="00880E6E" w:rsidRDefault="00880E6E" w:rsidP="00366C8E">
      <w:pPr>
        <w:pStyle w:val="ProductList-Body"/>
        <w:sectPr w:rsidR="00880E6E"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90C65" w:rsidRDefault="00F77036" w:rsidP="00233C87">
      <w:pPr>
        <w:pStyle w:val="ProductList-Offering2Heading"/>
        <w:outlineLvl w:val="1"/>
      </w:pPr>
      <w:bookmarkStart w:id="53" w:name="_Toc428535203"/>
      <w:r>
        <w:lastRenderedPageBreak/>
        <w:t>Datu apstrādes noteikumi</w:t>
      </w:r>
      <w:bookmarkEnd w:id="53"/>
    </w:p>
    <w:p w14:paraId="2F075DBA" w14:textId="77777777" w:rsidR="00F77036" w:rsidRPr="00690C65" w:rsidRDefault="00F77036" w:rsidP="00F824AC">
      <w:pPr>
        <w:pStyle w:val="ProductList-Body"/>
        <w:spacing w:after="120"/>
      </w:pPr>
      <w:r>
        <w:t>Datu apstrādes noteikumi ietver noteikumus, kas iekļauti šajā sadaļā.</w:t>
      </w:r>
    </w:p>
    <w:p w14:paraId="48A379F1" w14:textId="599CFDB1" w:rsidR="00F77036" w:rsidRPr="00690C65" w:rsidRDefault="00F77036" w:rsidP="00F77036">
      <w:pPr>
        <w:pStyle w:val="ProductList-Body"/>
      </w:pPr>
      <w:r>
        <w:t xml:space="preserve">Saskaņā ar Eiropas Komisijas 2010. gada 5. februāra lēmumu par līguma standartklauzulām personas datu pārsūtīšanā procesoriem trešās valstīs un saskaņā ar ES Datu aizsardzības direktīvu Datu apstrādes noteikumi ietver arī līguma standartklauzulas. Standarta līguma klauzulas var apskatīt </w:t>
      </w:r>
      <w:hyperlink w:anchor="Attachment3" w:history="1">
        <w:r>
          <w:rPr>
            <w:rStyle w:val="Hyperlink"/>
          </w:rPr>
          <w:t>3. pielikumā</w:t>
        </w:r>
      </w:hyperlink>
      <w:r>
        <w:t>. Papildus tam.</w:t>
      </w:r>
    </w:p>
    <w:p w14:paraId="4289F66E" w14:textId="10251D66" w:rsidR="00F77036" w:rsidRPr="00690C65" w:rsidRDefault="00F77036" w:rsidP="00A44A41">
      <w:pPr>
        <w:pStyle w:val="ProductList-Body"/>
        <w:numPr>
          <w:ilvl w:val="0"/>
          <w:numId w:val="4"/>
        </w:numPr>
        <w:ind w:left="450" w:hanging="270"/>
      </w:pPr>
      <w:r>
        <w:t xml:space="preserve">Lielapjoma licencēšanas līguma izpilde ietver arī </w:t>
      </w:r>
      <w:hyperlink w:anchor="Attachment3" w:history="1">
        <w:r>
          <w:rPr>
            <w:rStyle w:val="Hyperlink"/>
          </w:rPr>
          <w:t>3. pielikuma</w:t>
        </w:r>
      </w:hyperlink>
      <w:r>
        <w:t xml:space="preserve"> izpildi, par ko ir parakstījusies korporācija Microsoft.</w:t>
      </w:r>
    </w:p>
    <w:p w14:paraId="41BFB8AC" w14:textId="77777777" w:rsidR="00F77036" w:rsidRPr="00690C65" w:rsidRDefault="00F77036" w:rsidP="0088164F">
      <w:pPr>
        <w:pStyle w:val="ProductList-Body"/>
        <w:numPr>
          <w:ilvl w:val="0"/>
          <w:numId w:val="4"/>
        </w:numPr>
        <w:spacing w:before="40"/>
        <w:ind w:left="450" w:hanging="270"/>
      </w:pPr>
      <w:r>
        <w:t>Klienta lielapjoma licencēšanas līguma noteikumi, tostarp Datu apstrādes noteikumi (DPT), veido datu apstrādes līgumu saskaņā ar ko korporācija Microsoft ir datu apstrādātājs; un</w:t>
      </w:r>
    </w:p>
    <w:p w14:paraId="731C68BC" w14:textId="77777777" w:rsidR="00F77036" w:rsidRPr="00690C65" w:rsidRDefault="00F77036" w:rsidP="0088164F">
      <w:pPr>
        <w:pStyle w:val="ProductList-Body"/>
        <w:numPr>
          <w:ilvl w:val="0"/>
          <w:numId w:val="4"/>
        </w:numPr>
        <w:spacing w:before="40" w:after="120"/>
        <w:ind w:left="461" w:hanging="274"/>
      </w:pPr>
      <w:r>
        <w:t>Datu apstrādes noteikumi ir pārāki par neatbilstīgiem vai pretrunīgiem nosacījumiem Klienta lielapjoma licencēšanas līgumā, un katram abonementam tie pilnībā paliek spēkā, līdz visi saistītie Klienta dati ir dzēsti no korporācijas Microsoft sistēmām saskaņā ar Datu apstrādes noteikumiem.</w:t>
      </w:r>
    </w:p>
    <w:p w14:paraId="07BB43F0" w14:textId="6284018E" w:rsidR="00F77036" w:rsidRPr="00690C65" w:rsidRDefault="00F77036" w:rsidP="00F77036">
      <w:pPr>
        <w:pStyle w:val="ProductList-Body"/>
      </w:pPr>
      <w:r>
        <w:t>Klients var pilnībā atteikties no līguma standartklauzulām vai Datu apstrādes noteikumiem. Lai atteiktos, Klientam jānosūta šāda informācija korporācijai Microsoft rakstiska paziņojuma veidā (saskaņā ar Klienta lielapjoma licencēšanas līguma noteikumiem):</w:t>
      </w:r>
    </w:p>
    <w:p w14:paraId="362A02CA" w14:textId="77777777" w:rsidR="00F77036" w:rsidRPr="00690C65" w:rsidRDefault="00F77036" w:rsidP="00A44A41">
      <w:pPr>
        <w:pStyle w:val="ProductList-Body"/>
        <w:numPr>
          <w:ilvl w:val="0"/>
          <w:numId w:val="5"/>
        </w:numPr>
        <w:ind w:left="450" w:hanging="270"/>
      </w:pPr>
      <w:r>
        <w:t>Tā Klienta un Saistītā uzņēmuma pilns juridiskais nosaukums, kas atsakās no noteikumiem.</w:t>
      </w:r>
    </w:p>
    <w:p w14:paraId="04B9C67E" w14:textId="165A03F7" w:rsidR="00F77036" w:rsidRPr="00690C65" w:rsidRDefault="00F77036" w:rsidP="0088164F">
      <w:pPr>
        <w:pStyle w:val="ProductList-Body"/>
        <w:numPr>
          <w:ilvl w:val="0"/>
          <w:numId w:val="5"/>
        </w:numPr>
        <w:spacing w:before="40"/>
        <w:ind w:left="450" w:hanging="270"/>
      </w:pPr>
      <w:r>
        <w:t xml:space="preserve">Lielapjoma licencēšanas līgums, no kura Klients atsakās, ja Klientam ir vairāki Lielapjoma licencēšanas līgumi. </w:t>
      </w:r>
    </w:p>
    <w:p w14:paraId="660091B5" w14:textId="77777777" w:rsidR="00F77036" w:rsidRPr="00690C65" w:rsidRDefault="00F77036" w:rsidP="0088164F">
      <w:pPr>
        <w:pStyle w:val="ProductList-Body"/>
        <w:numPr>
          <w:ilvl w:val="0"/>
          <w:numId w:val="5"/>
        </w:numPr>
        <w:spacing w:before="40"/>
        <w:ind w:left="450" w:hanging="270"/>
      </w:pPr>
      <w:r>
        <w:t>Paziņojums, ka Klients (vai Saistītais uzņēmums) pilnībā atsakās no Datu apstrādes noteikumiem, ja atteikšanās ir no visiem Datu apstrādes noteikumiem.</w:t>
      </w:r>
    </w:p>
    <w:p w14:paraId="3EE2C6F6" w14:textId="77777777" w:rsidR="00F77036" w:rsidRPr="00690C65" w:rsidRDefault="00F77036" w:rsidP="0088164F">
      <w:pPr>
        <w:pStyle w:val="ProductList-Body"/>
        <w:numPr>
          <w:ilvl w:val="0"/>
          <w:numId w:val="5"/>
        </w:numPr>
        <w:spacing w:before="40" w:after="120"/>
        <w:ind w:left="461" w:hanging="274"/>
      </w:pPr>
      <w:r>
        <w:t xml:space="preserve">Paziņojums, ka Klients (vai Saistītais uzņēmums) atsakās no Līguma standartklauzulām, ja atteikšanās ir tikai no Līguma standartklauzulām. </w:t>
      </w:r>
    </w:p>
    <w:p w14:paraId="650242FB" w14:textId="183A9416" w:rsidR="00F77036" w:rsidRPr="00690C65" w:rsidRDefault="00F77036" w:rsidP="00F824AC">
      <w:pPr>
        <w:pStyle w:val="ProductList-Body"/>
        <w:spacing w:after="120"/>
      </w:pPr>
      <w:r>
        <w:t>Valstīs, kurās nepieciešams reglamentējošs apstiprinājums Līguma standartklauzulu lietošanai, saskaņā ar Eiropas Komisijas lēmumu 2010/87/ES (kopš 2010. gada februāra) līguma standartklauzulas nepadara likumīgu datu eksportu no valsts, izņemot gadījumus, ja Klientam ir nepieciešamais reglamentējošais apstiprinājums.</w:t>
      </w:r>
    </w:p>
    <w:p w14:paraId="26B8B19E" w14:textId="77777777" w:rsidR="00880E6E" w:rsidRPr="003B7142" w:rsidRDefault="00880E6E" w:rsidP="00880E6E">
      <w:pPr>
        <w:pStyle w:val="ProductList-Body"/>
        <w:rPr>
          <w:b/>
        </w:rPr>
      </w:pPr>
      <w:r>
        <w:rPr>
          <w:b/>
        </w:rPr>
        <w:t>Datu apstrādes nosacījumos termins „Tiešsaistes pakalpojumi” attiecas tikai uz tālāk esošajā tabulā minētajiem pakalpojumiem un neietver Priekšskatījumus, bet termins „Klienta dati” attiecas tikai uz Klienta datiem, kas tiek sniegti, lietojot šos Tiešsaistes pakalpojumus.</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4E724A">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Tiešsaistes pakalpojumi</w:t>
            </w:r>
          </w:p>
        </w:tc>
      </w:tr>
      <w:tr w:rsidR="00256427" w14:paraId="176BA6A2" w14:textId="77777777" w:rsidTr="004E724A">
        <w:tc>
          <w:tcPr>
            <w:tcW w:w="2610" w:type="dxa"/>
            <w:vAlign w:val="center"/>
          </w:tcPr>
          <w:p w14:paraId="225F38A5" w14:textId="45D12B53" w:rsidR="00256427" w:rsidRDefault="00CF560D" w:rsidP="00CF560D">
            <w:pPr>
              <w:pStyle w:val="ProductList-Body"/>
            </w:pPr>
            <w:r>
              <w:t xml:space="preserve">Microsoft Dynamics </w:t>
            </w:r>
            <w:r w:rsidR="009A63A6">
              <w:t xml:space="preserve">CRM </w:t>
            </w:r>
            <w:r>
              <w:t>tiešsaistes pakalpojumi</w:t>
            </w:r>
          </w:p>
        </w:tc>
        <w:tc>
          <w:tcPr>
            <w:tcW w:w="8190" w:type="dxa"/>
          </w:tcPr>
          <w:p w14:paraId="3A0CC844" w14:textId="0477EA0B" w:rsidR="00256427" w:rsidRDefault="00CF560D" w:rsidP="00840373">
            <w:pPr>
              <w:pStyle w:val="ProductList-Body"/>
            </w:pPr>
            <w:r>
              <w:t xml:space="preserve">Microsoft Dynamics </w:t>
            </w:r>
            <w:r w:rsidR="009A63A6">
              <w:t xml:space="preserve">CRM </w:t>
            </w:r>
            <w:r>
              <w:t>tiešsaistes pakalpojumi ir pieejami, izmantojot lielapjoma licencēšanu vai korporācijas Microsoft tiešsaistes pakalpojumu portālu, izņemot: (1) Microsoft Dynamics CRM atbalsta ierīcēm, tostarp, bet ne tikai, Microsoft Dynamics CRM tiešsaistes pakalpojumi planšetdatoriem un/vai viedtālruņiem; un (2) atsevišķu zīmolu pakalpojumus, kas pieejami ar Microsoft Dynamics CRM Online vai savienoti ar to, piemēram, Microsoft Social Engagement, Parature no Microsoft un Microsoft Dynamics Marketing.</w:t>
            </w:r>
          </w:p>
        </w:tc>
      </w:tr>
      <w:tr w:rsidR="001A0445" w14:paraId="0EEF8014" w14:textId="77777777" w:rsidTr="004E724A">
        <w:tc>
          <w:tcPr>
            <w:tcW w:w="2610" w:type="dxa"/>
            <w:vAlign w:val="center"/>
          </w:tcPr>
          <w:p w14:paraId="17E444BC" w14:textId="0A1E05AC" w:rsidR="001A0445" w:rsidRDefault="001A0445" w:rsidP="001A0445">
            <w:pPr>
              <w:pStyle w:val="ProductList-Body"/>
            </w:pPr>
            <w:r>
              <w:t>Office 365 pakalpojumi</w:t>
            </w:r>
          </w:p>
        </w:tc>
        <w:tc>
          <w:tcPr>
            <w:tcW w:w="8190" w:type="dxa"/>
          </w:tcPr>
          <w:p w14:paraId="2B2D9666" w14:textId="03451DFA" w:rsidR="001A0445" w:rsidRDefault="001A0445" w:rsidP="001A0445">
            <w:pPr>
              <w:pStyle w:val="ProductList-Body"/>
            </w:pPr>
            <w:r>
              <w:t>Šeit uzskaitītie pakalpojumi (kā savrupi pakalpojumi vai kā daļa no Office 365 zīmola plāna vai komplekta): Exchange Online, Exchange Online arhivēšana, Exchange Online Protection, Uzlabotā pretdraudu aizsardzība, SharePoint Online, OneDrive darbam, Project Online, Skype darbam Online, Sway un Office Online. Pakalpojumā Office 365 nav ietverts pakalpojums Office 365 ProPlus, jebkāda klienta programmatūra vai ar atsevišķu zīmolu apzīmēti pakalpojumi, kas pieejami ar zīmolu Office 365 apzīmētā plānā vai komplektā, piemēram, Bing vai Yammer, vai jebkurš pakalpojums, ko apzīmē ar zīmolu „pakalpojumam Office 365”.</w:t>
            </w:r>
          </w:p>
        </w:tc>
      </w:tr>
      <w:tr w:rsidR="00880E6E" w14:paraId="31232290" w14:textId="77777777" w:rsidTr="004E724A">
        <w:tc>
          <w:tcPr>
            <w:tcW w:w="2610" w:type="dxa"/>
            <w:vAlign w:val="center"/>
          </w:tcPr>
          <w:p w14:paraId="792F0442" w14:textId="037FA29B" w:rsidR="00880E6E" w:rsidRDefault="00880E6E" w:rsidP="00880E6E">
            <w:pPr>
              <w:pStyle w:val="ProductList-Body"/>
            </w:pPr>
            <w:bookmarkStart w:id="54" w:name="MicrosoftAzureCoreServices"/>
            <w:r>
              <w:t>Microsoft Azure pamatpakalpojumi</w:t>
            </w:r>
            <w:bookmarkEnd w:id="54"/>
          </w:p>
        </w:tc>
        <w:tc>
          <w:tcPr>
            <w:tcW w:w="8190" w:type="dxa"/>
          </w:tcPr>
          <w:p w14:paraId="1BC35F13" w14:textId="55893D63" w:rsidR="00880E6E" w:rsidRDefault="00880E6E" w:rsidP="00880E6E">
            <w:pPr>
              <w:pStyle w:val="ProductList-Body"/>
            </w:pPr>
            <w:r>
              <w:t>Mākoņpakalpojumi (tīmekļa un darbinieku lomas), Virtual Machines (tostarp ar SQL Server), Storage (Blobs, Tables, Queues), Virtual Network, Traffic Manager, Batch, Web Sites, BizTalk Services, Media Services, Mobile Services, Service Bus, Notification Hub, Workflow Manager, Express Route, Scheduler, Multi-Factor Authentication, Active Directory, Rights Management Service, SQL Database</w:t>
            </w:r>
            <w:r w:rsidR="009A63A6">
              <w:t>, HDInsight</w:t>
            </w:r>
            <w:r>
              <w:t xml:space="preserve"> un visi citi līdzekļi, kas norādīti kā ietverti pakalpojumā Microsoft Azure Trust Center.</w:t>
            </w:r>
          </w:p>
        </w:tc>
      </w:tr>
      <w:tr w:rsidR="00256427" w14:paraId="35238467" w14:textId="77777777" w:rsidTr="004E724A">
        <w:tc>
          <w:tcPr>
            <w:tcW w:w="2610" w:type="dxa"/>
            <w:vAlign w:val="center"/>
          </w:tcPr>
          <w:p w14:paraId="2BF1ACCE" w14:textId="035545C0" w:rsidR="00256427" w:rsidRDefault="006E5B74" w:rsidP="006E5B74">
            <w:pPr>
              <w:pStyle w:val="ProductList-Body"/>
            </w:pPr>
            <w:r>
              <w:t>Microsoft Intune tiešsaistes pakalpojumi</w:t>
            </w:r>
          </w:p>
        </w:tc>
        <w:tc>
          <w:tcPr>
            <w:tcW w:w="8190" w:type="dxa"/>
          </w:tcPr>
          <w:p w14:paraId="717F210B" w14:textId="2C797371" w:rsidR="00256427" w:rsidRDefault="00256427" w:rsidP="00D92296">
            <w:pPr>
              <w:pStyle w:val="ProductList-Body"/>
            </w:pPr>
            <w:r>
              <w:t>Microsoft Intune mākoņpakalpojuma daļa, piemēram, Microsoft Intune pievienojumprogrammas produkts, vai Microsoft Intune nodrošinātais pārvaldības pakalpojums, piemēram, Mobilo ierīču pārvaldība pakalpojumam Office 365.</w:t>
            </w:r>
          </w:p>
        </w:tc>
      </w:tr>
    </w:tbl>
    <w:p w14:paraId="1C3FFDF6" w14:textId="77777777" w:rsidR="000E6ED8" w:rsidRPr="00690C65" w:rsidRDefault="000E6ED8" w:rsidP="00A914BF">
      <w:pPr>
        <w:pStyle w:val="ProductList-Body"/>
      </w:pPr>
    </w:p>
    <w:p w14:paraId="3A32298B" w14:textId="77777777" w:rsidR="00086F17" w:rsidRPr="00690C65" w:rsidRDefault="00086F17" w:rsidP="00233C87">
      <w:pPr>
        <w:pStyle w:val="ProductList-SubSubSectionHeading"/>
        <w:outlineLvl w:val="2"/>
      </w:pPr>
      <w:bookmarkStart w:id="55" w:name="_Toc428535204"/>
      <w:r>
        <w:t>Klienta datu atrašanās vieta, kad tie netiek aktīvi lietoti</w:t>
      </w:r>
      <w:bookmarkEnd w:id="55"/>
    </w:p>
    <w:p w14:paraId="3170912A" w14:textId="77777777" w:rsidR="00086F17" w:rsidRPr="00690C65" w:rsidRDefault="00086F17" w:rsidP="00086F17">
      <w:pPr>
        <w:pStyle w:val="ProductList-Body"/>
      </w:pPr>
      <w:r>
        <w:t>Korporācija Microsoft glabā Klienta datus, kas netiek aktīvi lietoti, šādos noteiktos lielos ģeogrāfiskos apgabalos:</w:t>
      </w:r>
    </w:p>
    <w:p w14:paraId="467DBFAA" w14:textId="1A4FC32C" w:rsidR="00086F17" w:rsidRPr="00690C65" w:rsidRDefault="00086F17" w:rsidP="00A44A41">
      <w:pPr>
        <w:pStyle w:val="ProductList-Body"/>
        <w:numPr>
          <w:ilvl w:val="0"/>
          <w:numId w:val="6"/>
        </w:numPr>
        <w:ind w:left="450" w:hanging="270"/>
      </w:pPr>
      <w:r>
        <w:rPr>
          <w:b/>
        </w:rPr>
        <w:t>Office 365 pakalpojumi</w:t>
      </w:r>
      <w:r w:rsidRPr="002746CD">
        <w:rPr>
          <w:b/>
          <w:bCs/>
        </w:rPr>
        <w:t>.</w:t>
      </w:r>
      <w:r>
        <w:t xml:space="preserve"> Ja Klients nodrošina tā nomnieku ASV vai ES, korporācija Microsoft glabā šādus Klienta datus, kad tie netiek aktīvi lietoti, attiecīgajā ģeogrāfiskajā apgabalā. (1) Exchange Online pastkastes saturu (e-pasta ziņojumu pamattekstu, kalendāra ierakstus un e-pasta ziņojumu pielikumu saturu); un (2) SharePoint Online vietnes saturu un failus, kas tiek glabāti attiecīgajā vietnē.</w:t>
      </w:r>
    </w:p>
    <w:p w14:paraId="612EBA91" w14:textId="4E68DD9A" w:rsidR="00086F17" w:rsidRPr="00690C65" w:rsidRDefault="006E5B74" w:rsidP="00A44A41">
      <w:pPr>
        <w:pStyle w:val="ProductList-Body"/>
        <w:numPr>
          <w:ilvl w:val="0"/>
          <w:numId w:val="6"/>
        </w:numPr>
        <w:ind w:left="450" w:hanging="270"/>
      </w:pPr>
      <w:r>
        <w:rPr>
          <w:b/>
        </w:rPr>
        <w:lastRenderedPageBreak/>
        <w:t>Microsoft Intune tiešsaistes pakalpojumi</w:t>
      </w:r>
      <w:r w:rsidRPr="002746CD">
        <w:rPr>
          <w:b/>
          <w:bCs/>
        </w:rPr>
        <w:t xml:space="preserve">. </w:t>
      </w:r>
      <w:r>
        <w:t xml:space="preserve">Ja Klients nodrošina nomnieka kontu, Klients atlasa pieejamo ģeogrāfisko apgabalu, kurā tiks glabāti Klienta dati, kad tie netiek aktīvi lietoti. Korporācija Microsoft nenodos Klienta datus ārpus Klienta atlasītā ģeogrāfiskā apgabala, izņemot gadījumus, kas minēti Microsoft Intune drošības kontroles centra sadaļā </w:t>
      </w:r>
      <w:r w:rsidR="00765042">
        <w:t>„</w:t>
      </w:r>
      <w:r>
        <w:t>Datu atrašanās vieta”.</w:t>
      </w:r>
    </w:p>
    <w:p w14:paraId="58B83666" w14:textId="59288C22" w:rsidR="00086F17" w:rsidRPr="00690C65" w:rsidRDefault="00086F17" w:rsidP="00A44A41">
      <w:pPr>
        <w:pStyle w:val="ProductList-Body"/>
        <w:numPr>
          <w:ilvl w:val="0"/>
          <w:numId w:val="6"/>
        </w:numPr>
        <w:ind w:left="450" w:hanging="270"/>
      </w:pPr>
      <w:r>
        <w:rPr>
          <w:b/>
        </w:rPr>
        <w:t>Microsoft Azure pamatpakalpojumi</w:t>
      </w:r>
      <w:r w:rsidRPr="002746CD">
        <w:rPr>
          <w:b/>
          <w:bCs/>
        </w:rPr>
        <w:t>.</w:t>
      </w:r>
      <w:r>
        <w:t xml:space="preserve"> Ja Klients konfigurē atsevišķu pakalpojumu, lai tas tiktu izvietots kādā ģeogrāfiskā apgabalā, tad korporācija Microsoft šim pakalpojumam glabās Klienta datus attiecīgajā ģeogrāfiskajā apgabalā, kad tie netiks aktīvi lietoti. Noteikti pakalpojumi neļauj Klientam konfigurēt izvietošanu noteiktā ģeogrāfiskā apgabalā vai ārpus ASV, un tie var glabāt dublējumus citās atrašanās vietās, kā tas izklāstīts Microsoft Azure Drošības kontroles centrā (ko korporācija Microsoft laiku pa laikam var atjaunināt, taču tā nepievienos izņēmumus esošiem pakalpojumiem galvenajā versijā).</w:t>
      </w:r>
    </w:p>
    <w:p w14:paraId="2E0BCC36" w14:textId="7D02EE57" w:rsidR="00086F17" w:rsidRPr="00690C65" w:rsidRDefault="00826803" w:rsidP="000B2305">
      <w:pPr>
        <w:pStyle w:val="ProductList-Body"/>
        <w:numPr>
          <w:ilvl w:val="0"/>
          <w:numId w:val="6"/>
        </w:numPr>
        <w:spacing w:after="120"/>
        <w:ind w:left="461" w:hanging="274"/>
      </w:pPr>
      <w:r>
        <w:rPr>
          <w:b/>
        </w:rPr>
        <w:t>Microsoft Dynamics CRM tiešsaistes pakalpojumi</w:t>
      </w:r>
      <w:r w:rsidRPr="002746CD">
        <w:rPr>
          <w:b/>
          <w:bCs/>
        </w:rPr>
        <w:t xml:space="preserve">. </w:t>
      </w:r>
      <w:r>
        <w:t>Ja Klients nodrošina tā nomnieku ASV vai ES, entītijām, kuras tiek pārvaldītas ar Microsoft Dynamics CRM tiešsaistes pakalpojumiem, Microsoft glabā šādus Klienta datus, kad tie netiek aktīvi lietoti, kā piemērojams, attiecīgi ASV vai ES.</w:t>
      </w:r>
    </w:p>
    <w:p w14:paraId="15A5EF57" w14:textId="77777777" w:rsidR="00086F17" w:rsidRPr="00690C65" w:rsidRDefault="00086F17" w:rsidP="00086F17">
      <w:pPr>
        <w:pStyle w:val="ProductList-Body"/>
      </w:pPr>
      <w:r>
        <w:t>Korporācija Microsoft nekontrolē un neierobežo reģionus, no kuriem Klienti vai Klientu lietotāji piekļūst Klienta datiem vai pārvieto tos.</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6" w:name="_Toc428535205"/>
      <w:r>
        <w:t>Konfidencialitāte</w:t>
      </w:r>
      <w:bookmarkEnd w:id="56"/>
    </w:p>
    <w:p w14:paraId="15DD36B2" w14:textId="140D3A05" w:rsidR="00086F17" w:rsidRPr="00690C65" w:rsidRDefault="00086F17" w:rsidP="00A44A41">
      <w:pPr>
        <w:pStyle w:val="ProductList-Body"/>
        <w:numPr>
          <w:ilvl w:val="0"/>
          <w:numId w:val="7"/>
        </w:numPr>
        <w:ind w:left="450" w:hanging="270"/>
      </w:pPr>
      <w:r>
        <w:rPr>
          <w:b/>
        </w:rPr>
        <w:t>Klienta datu dzēšana vai atgriešana</w:t>
      </w:r>
      <w:r w:rsidRPr="002746CD">
        <w:rPr>
          <w:b/>
          <w:bCs/>
        </w:rPr>
        <w:t>.</w:t>
      </w:r>
      <w:r>
        <w:t xml:space="preserve"> Ne vairāk kā 180 dienas pēc tam, kad Klients beidz lietot Tiešsaistes pakalpojumus vai šī lietošana tiek izbeigta, korporācija Microsoft atspējo kontu un dzēš Klienta datus no tā. </w:t>
      </w:r>
    </w:p>
    <w:p w14:paraId="6287F55F" w14:textId="36E258AD" w:rsidR="00086F17" w:rsidRPr="00690C65" w:rsidRDefault="00086F17" w:rsidP="00A44A41">
      <w:pPr>
        <w:pStyle w:val="ProductList-Body"/>
        <w:numPr>
          <w:ilvl w:val="0"/>
          <w:numId w:val="7"/>
        </w:numPr>
        <w:ind w:left="450" w:hanging="270"/>
      </w:pPr>
      <w:r>
        <w:rPr>
          <w:b/>
        </w:rPr>
        <w:t>Klienta datu nodošana</w:t>
      </w:r>
      <w:r w:rsidRPr="002746CD">
        <w:rPr>
          <w:b/>
          <w:bCs/>
        </w:rPr>
        <w:t>.</w:t>
      </w:r>
      <w:r>
        <w:t xml:space="preserve"> Korporācija Microsoft Klienta lielapjoma licencēšanas līgumā noteiktajā laikā turpinās ievērot ES un Šveices drošā patvēruma programmas, ja vien tās pildīs Amerikas Savienoto Valstu valdība. Turklāt Klienta datu nodošana ārpus Eiropas Savienības, Eiropas Ekonomikas zonas un Šveices ir pakļauta līguma standartklauzulām, ja vien Klients nav atteicies no šīm līguma standartklauzulām.</w:t>
      </w:r>
    </w:p>
    <w:p w14:paraId="14DD2BE2" w14:textId="006ECBB1" w:rsidR="00086F17" w:rsidRPr="00690C65" w:rsidRDefault="00086F17" w:rsidP="00A44A41">
      <w:pPr>
        <w:pStyle w:val="ProductList-Body"/>
        <w:numPr>
          <w:ilvl w:val="0"/>
          <w:numId w:val="7"/>
        </w:numPr>
        <w:ind w:left="450" w:hanging="270"/>
      </w:pPr>
      <w:r>
        <w:rPr>
          <w:b/>
        </w:rPr>
        <w:t>Microsoft darbinieki</w:t>
      </w:r>
      <w:r w:rsidRPr="002746CD">
        <w:rPr>
          <w:b/>
          <w:bCs/>
        </w:rPr>
        <w:t xml:space="preserve">. </w:t>
      </w:r>
      <w:r>
        <w:t>Korporācijas Microsoft darbinieki bez Klienta atļaujas neapstrādās Klienta datus. Korporācijas Microsoft darbiniekiem ir pienākums saglabāt visu Klienta datu drošību un slepenību, kā tas noteikts Datu apstrādes noteikumos, un šis pienākums jāturpina pildīt pat pēc tam, kad saistības beidzas.</w:t>
      </w:r>
    </w:p>
    <w:p w14:paraId="03E945F0" w14:textId="555A6521" w:rsidR="00086F17" w:rsidRPr="00690C65" w:rsidRDefault="00086F17" w:rsidP="00CD7F8D">
      <w:pPr>
        <w:pStyle w:val="ProductList-Body"/>
        <w:numPr>
          <w:ilvl w:val="0"/>
          <w:numId w:val="7"/>
        </w:numPr>
        <w:ind w:left="450" w:hanging="270"/>
      </w:pPr>
      <w:r>
        <w:rPr>
          <w:b/>
        </w:rPr>
        <w:t>Nodošana apakšuzņēmējam</w:t>
      </w:r>
      <w:r w:rsidRPr="002746CD">
        <w:rPr>
          <w:b/>
          <w:bCs/>
        </w:rPr>
        <w:t>.</w:t>
      </w:r>
      <w:r>
        <w:t xml:space="preserve"> Microsoft var nolīgt apakšuzņēmējus noteiktu ierobežotu vai papildu pakalpojumu sniegšanai tās vārdā. Visi apakšuzņēmēji, kuriem korporācija Microsoft nodod Klienta datus, pat tie, kuriem dati tiek nodoti glabāšanai, ir noslēguši rakstisku līgumu ar korporāciju Microsoft, kas ir ar tādām pašām saistībām aizsardzības ziņā kā Datu aizsardzības noteikumi. Klients iepriekš ir piekritis, ka korporācija Microsoft nodod Klienta datus apakšuzņēmējiem, kā tas norādīts Datu aizsardzības noteikumos. Izņemot DPT aprakstītos gadījumus vai tad, ja Klients atļauj rīkoties citādi, korporācija Microsoft nedrīkst nodot nevienai trešajai personai (pat ne uzglabāšanas nolūkos) personas datus, ko Klients sniedz korporācijai Microsoft, izmantojot šos Tiešsaistes pakalpojumus. Katram Tiešsaistes pakalpojumam ir sava vietne, kurā ievietots saraksts ar apakšuzņēmējiem, kuri ir pilnvaroti piekļūt Klienta datiem, kā arī saraksts ar to sniegtajiem ierobežotajiem vai papildu pakalpojumiem. Vismaz 14 dienas pirms Klienta datu piekļuves pilnvaru piešķiršanas jaunajam apakšuzņēmējam korporācijas Microsoft atjauninās attiecīgo vietni un nodrošinās ar kādu mehānismu, kas Klientam ļaus saņemt paziņojumu par šo atjauninājumu. Ja Klients neapstiprina jaunu apakšuzņēmēju, tad Klients var izbeigt attiecīgā Tiešsaistes pakalpojuma lietošana bez sodu saņemšanas, pirms paziņojuma darbības laika beigām iesniedzot rakstisku izbeigšanas paziņojumu, kurā ir ietverts paskaidrojums par neapstiprināšanas iemesliem. Ja attiecīgais Tiešsaistes pakalpojums ir daļa no komplekta (vai līdzīgas pakalpojumu kopuma iegādes), pakalpojuma lietošanas izbeigšana attiecas uz visu komplektu. Pēc lietošanas izbeigšanas korporācija Microsoft turpmākajos Klienta rēķinos atceļ maksājumu saistības attiecībā uz izbeigtajiem Tiešsaistes pakalpojumiem.</w:t>
      </w:r>
    </w:p>
    <w:p w14:paraId="4BB5D145" w14:textId="77777777" w:rsidR="00086F17" w:rsidRPr="00690C65" w:rsidRDefault="00086F17" w:rsidP="00086F17">
      <w:pPr>
        <w:pStyle w:val="ProductList-Body"/>
      </w:pPr>
    </w:p>
    <w:p w14:paraId="11FFD032" w14:textId="46550949" w:rsidR="00086F17" w:rsidRPr="00690C65" w:rsidRDefault="00086F17" w:rsidP="00233C87">
      <w:pPr>
        <w:pStyle w:val="ProductList-SubSubSectionHeading"/>
        <w:outlineLvl w:val="2"/>
      </w:pPr>
      <w:bookmarkStart w:id="57" w:name="_Toc428535206"/>
      <w:r>
        <w:t>Papildu Eiropas noteikumi</w:t>
      </w:r>
      <w:bookmarkEnd w:id="57"/>
    </w:p>
    <w:p w14:paraId="272CAA95" w14:textId="1DE2BD72" w:rsidR="00086F17" w:rsidRPr="00690C65" w:rsidRDefault="00086F17" w:rsidP="00086F17">
      <w:pPr>
        <w:pStyle w:val="ProductList-Body"/>
      </w:pPr>
      <w:r>
        <w:t>Šie papildu Eiropas noteikumi attiecas tikai uz gadījumiem, ja Klientam ir lietotāji Eiropas Ekonomikas zonā (EEZ) vai Šveicē.</w:t>
      </w:r>
    </w:p>
    <w:p w14:paraId="7798D7EA" w14:textId="292422DE" w:rsidR="00086F17" w:rsidRPr="00690C65" w:rsidRDefault="00086F17" w:rsidP="00A44A41">
      <w:pPr>
        <w:pStyle w:val="ProductList-Body"/>
        <w:numPr>
          <w:ilvl w:val="0"/>
          <w:numId w:val="8"/>
        </w:numPr>
        <w:ind w:left="450" w:hanging="270"/>
      </w:pPr>
      <w:r>
        <w:rPr>
          <w:b/>
        </w:rPr>
        <w:t>Lietotāji EEZ vai Šveicē</w:t>
      </w:r>
      <w:r w:rsidRPr="002746CD">
        <w:rPr>
          <w:b/>
          <w:bCs/>
        </w:rPr>
        <w:t>.</w:t>
      </w:r>
      <w:r>
        <w:t xml:space="preserve"> Jēdzieniem, kas lietoti šajos Datu aizsardzības noteikumos un kuriem nav piedāvātas definīcijas, ir tāda nozīme, kāda tiem norādīta Eiropas Parlamenta un Eiropas Savienības Padomes 1995. gada 24. oktobra Direktīvā 95/46/EK par personu aizsardzību attiecībā uz personas datu apstrādi un šādu datu brīvu apriti (</w:t>
      </w:r>
      <w:r w:rsidR="00765042">
        <w:t>„</w:t>
      </w:r>
      <w:r>
        <w:t>ES Datu aizsardzības direktīva”).</w:t>
      </w:r>
    </w:p>
    <w:p w14:paraId="674EC19B" w14:textId="77777777" w:rsidR="00880E6E" w:rsidRDefault="00880E6E" w:rsidP="00880E6E">
      <w:pPr>
        <w:pStyle w:val="ProductList-Body"/>
        <w:numPr>
          <w:ilvl w:val="0"/>
          <w:numId w:val="8"/>
        </w:numPr>
        <w:ind w:left="450" w:hanging="270"/>
      </w:pPr>
      <w:r>
        <w:rPr>
          <w:b/>
        </w:rPr>
        <w:t>Līgumslēdzēju pušu nolūks</w:t>
      </w:r>
      <w:r w:rsidRPr="00D432B5">
        <w:rPr>
          <w:b/>
          <w:bCs/>
        </w:rPr>
        <w:t>.</w:t>
      </w:r>
      <w:r>
        <w:t xml:space="preserve"> Šo Tiešsaistes pakalpojumu nozīmē korporācija Microsoft ir datu apstrādātājs (vai apakšapstrādātājs), kas darbojas Klienta vārdā. Kā datu apstrādātājs (vai apakšapstrādātājs) korporācija Microsoft darbojas tikai atbilstoši Klienta norādījumiem. Tiešsaistes pakalpojumu nosacījumi un Klienta lielapjoma licencēšanas līgums (tostarp ar atsauci iekļautie noteikumi un nosacījumi), kā arī Tiešsaistes pakalpojumu līdzekļu lietošana un konfigurēšana no Klienta puses ir pilnīgas un galīgas Klienta instrukcijas korporācijai Microsoft saistībā ar Klienta datu apstrādi. Par visiem papildu vai alternatīviem norādījumiem jāvienojas saskaņā ar Klienta lielapjoma licencēšanas līguma grozīšanas procesu.</w:t>
      </w:r>
    </w:p>
    <w:p w14:paraId="41D047C4" w14:textId="3EDD20C1" w:rsidR="00086F17" w:rsidRPr="00690C65" w:rsidRDefault="00086F17" w:rsidP="00A44A41">
      <w:pPr>
        <w:pStyle w:val="ProductList-Body"/>
        <w:numPr>
          <w:ilvl w:val="0"/>
          <w:numId w:val="8"/>
        </w:numPr>
        <w:ind w:left="450" w:hanging="270"/>
      </w:pPr>
      <w:r>
        <w:rPr>
          <w:b/>
        </w:rPr>
        <w:t>Datu apstrādes ilgums un objekts</w:t>
      </w:r>
      <w:r w:rsidRPr="002746CD">
        <w:rPr>
          <w:b/>
          <w:bCs/>
        </w:rPr>
        <w:t xml:space="preserve">. </w:t>
      </w:r>
      <w:r>
        <w:t>Datu apstrādes ilgums ir noteikts saskaņā ar Klienta lielapjoma licencēšanas līgumu. Datu apstrādes uzdevums ir Tiešsaistes pakalpojumu veikšana.</w:t>
      </w:r>
    </w:p>
    <w:p w14:paraId="6E5DFA39" w14:textId="25FA346C" w:rsidR="00086F17" w:rsidRPr="00690C65" w:rsidRDefault="00086F17" w:rsidP="00A44A41">
      <w:pPr>
        <w:pStyle w:val="ProductList-Body"/>
        <w:numPr>
          <w:ilvl w:val="0"/>
          <w:numId w:val="8"/>
        </w:numPr>
        <w:ind w:left="450" w:hanging="270"/>
      </w:pPr>
      <w:r>
        <w:rPr>
          <w:b/>
        </w:rPr>
        <w:t>Datu apstrādes apjoms un mērķis</w:t>
      </w:r>
      <w:r w:rsidRPr="002746CD">
        <w:rPr>
          <w:b/>
          <w:bCs/>
        </w:rPr>
        <w:t>.</w:t>
      </w:r>
      <w:r>
        <w:t xml:space="preserve"> Klienta datu apstrādes apjoms un mērķis, tostarp visi personas dati, kas iekļauti Klienta datos, ir aprakstīti Datu apstrādes noteikumos un Klienta lielapjoma licencēšanas līgumā.</w:t>
      </w:r>
    </w:p>
    <w:p w14:paraId="26555C9D" w14:textId="16D7A576" w:rsidR="00086F17" w:rsidRPr="00690C65" w:rsidRDefault="00086F17" w:rsidP="00A44A41">
      <w:pPr>
        <w:pStyle w:val="ProductList-Body"/>
        <w:numPr>
          <w:ilvl w:val="0"/>
          <w:numId w:val="8"/>
        </w:numPr>
        <w:ind w:left="450" w:hanging="270"/>
      </w:pPr>
      <w:r>
        <w:rPr>
          <w:b/>
        </w:rPr>
        <w:t>Piekļuve Klienta datiem</w:t>
      </w:r>
      <w:r w:rsidRPr="002746CD">
        <w:rPr>
          <w:b/>
          <w:bCs/>
        </w:rPr>
        <w:t>.</w:t>
      </w:r>
      <w:r>
        <w:t xml:space="preserve"> Klienta lielapjoma licencēšanas līgumā noteiktajā laikā saskaņā ar piemērojamiem tiesību aktiem, īstenojot ES Datu aizsardzības direktīvas 12. panta b apakšpunktu, korporācija Microsoft pēc saviem ieskatiem un nepieciešamības var: (1) nodrošināt Klientam iespēju labot, dzēst vai bloķēt Klienta datus vai (2) veikt šādus labojumus, dzēšanu vai bloķēšanu Klienta vārdā. </w:t>
      </w:r>
    </w:p>
    <w:p w14:paraId="1E8A897F" w14:textId="77777777" w:rsidR="00086F17" w:rsidRPr="00690C65" w:rsidRDefault="00086F17" w:rsidP="00086F17">
      <w:pPr>
        <w:pStyle w:val="ProductList-Body"/>
      </w:pPr>
    </w:p>
    <w:p w14:paraId="33CEA8E9" w14:textId="602A7994" w:rsidR="00086F17" w:rsidRPr="00690C65" w:rsidRDefault="00086F17" w:rsidP="006A7507">
      <w:pPr>
        <w:pStyle w:val="ProductList-SubSubSectionHeading"/>
        <w:keepNext/>
        <w:outlineLvl w:val="2"/>
      </w:pPr>
      <w:bookmarkStart w:id="58" w:name="_Toc428535207"/>
      <w:r>
        <w:lastRenderedPageBreak/>
        <w:t>Drošība</w:t>
      </w:r>
      <w:bookmarkEnd w:id="58"/>
    </w:p>
    <w:p w14:paraId="5DFE82D5" w14:textId="2191C374" w:rsidR="000E6ED8" w:rsidRPr="00690C65" w:rsidRDefault="007303AE" w:rsidP="003B7142">
      <w:pPr>
        <w:pStyle w:val="ProductList-Body"/>
        <w:numPr>
          <w:ilvl w:val="0"/>
          <w:numId w:val="25"/>
        </w:numPr>
        <w:ind w:left="450" w:hanging="270"/>
      </w:pPr>
      <w:r>
        <w:rPr>
          <w:b/>
        </w:rPr>
        <w:t>Vispārējā prakse</w:t>
      </w:r>
      <w:r>
        <w:t>. Korporācija Microsoft ir īstenojusi un turpinās uzturēt un ievērot šādus Tiešsaistes pakalpojumu drošības pasākumus, kuri kopā ar Tiešsaistes pakalpojumu nosacījumu drošības saistībām ir korporācijas Microsoft vienīgā atbildība attiecībā uz Klienta datu drošību.</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2746CD">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Joma</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Prakse</w:t>
            </w:r>
          </w:p>
        </w:tc>
      </w:tr>
      <w:tr w:rsidR="00086F17" w14:paraId="7BFB34B6" w14:textId="77777777" w:rsidTr="002746CD">
        <w:tc>
          <w:tcPr>
            <w:tcW w:w="2610" w:type="dxa"/>
            <w:vAlign w:val="center"/>
          </w:tcPr>
          <w:p w14:paraId="4A265EB1" w14:textId="4B939C28" w:rsidR="00086F17" w:rsidRDefault="00086F17" w:rsidP="007303AE">
            <w:pPr>
              <w:pStyle w:val="ProductList-Body"/>
            </w:pPr>
            <w:r>
              <w:t>Informācijas drošības organizēšana</w:t>
            </w:r>
          </w:p>
        </w:tc>
        <w:tc>
          <w:tcPr>
            <w:tcW w:w="8190" w:type="dxa"/>
          </w:tcPr>
          <w:p w14:paraId="4CCE6AB8" w14:textId="7F0E44E2" w:rsidR="009C6951" w:rsidRPr="00690C65" w:rsidRDefault="009C6951" w:rsidP="009C6951">
            <w:pPr>
              <w:pStyle w:val="ProductList-Body"/>
            </w:pPr>
            <w:r>
              <w:rPr>
                <w:b/>
              </w:rPr>
              <w:t>Drošības īpašumtiesības</w:t>
            </w:r>
            <w:r w:rsidRPr="002746CD">
              <w:rPr>
                <w:b/>
                <w:bCs/>
              </w:rPr>
              <w:t xml:space="preserve">. </w:t>
            </w:r>
            <w:r>
              <w:t>Korporācija Microsoft ir noteikusi vienu vai vairākus drošības darbiniekus, kas ir atbildīgi par drošības noteikumu un procedūru koordinēšanu un uzraudzību.</w:t>
            </w:r>
          </w:p>
          <w:p w14:paraId="25E100F8" w14:textId="7660AD52" w:rsidR="009C6951" w:rsidRPr="00690C65" w:rsidRDefault="009C6951" w:rsidP="0088164F">
            <w:pPr>
              <w:pStyle w:val="ProductList-Body"/>
              <w:spacing w:before="40"/>
            </w:pPr>
            <w:r>
              <w:rPr>
                <w:b/>
              </w:rPr>
              <w:t>Drošības lomas un atbildība</w:t>
            </w:r>
            <w:r w:rsidRPr="002746CD">
              <w:rPr>
                <w:b/>
                <w:bCs/>
              </w:rPr>
              <w:t xml:space="preserve">. </w:t>
            </w:r>
            <w:r>
              <w:t>Uz korporācijas Microsoft darbiniekiem, kam ir piekļuve Klienta datiem, attiecas konfidencialitātes saistības.</w:t>
            </w:r>
          </w:p>
          <w:p w14:paraId="43EEE1B1" w14:textId="14EE093C" w:rsidR="009C6951" w:rsidRPr="00690C65" w:rsidRDefault="009C6951" w:rsidP="0088164F">
            <w:pPr>
              <w:pStyle w:val="ProductList-Body"/>
              <w:spacing w:before="40"/>
            </w:pPr>
            <w:r>
              <w:rPr>
                <w:b/>
              </w:rPr>
              <w:t>Riska pārvaldības programma</w:t>
            </w:r>
            <w:r w:rsidRPr="002746CD">
              <w:rPr>
                <w:b/>
                <w:bCs/>
              </w:rPr>
              <w:t xml:space="preserve">. </w:t>
            </w:r>
            <w:r>
              <w:t>Korporācija Microsoft pirms Klienta datu apstrādes vai Tiešsaistes pakalpojumu palaišanas ir veikusi riska novērtējumu.</w:t>
            </w:r>
          </w:p>
          <w:p w14:paraId="3D0B77AE" w14:textId="3E551499" w:rsidR="00086F17" w:rsidRDefault="009C6951" w:rsidP="009C6951">
            <w:pPr>
              <w:pStyle w:val="ProductList-Body"/>
            </w:pPr>
            <w:r>
              <w:t>Microsoft saglabā savus drošības dokumentus saskaņā ar savām saglabāšanas prasībām pēc tam, kad tie vairs nav spēkā.</w:t>
            </w:r>
          </w:p>
        </w:tc>
      </w:tr>
      <w:tr w:rsidR="00086F17" w14:paraId="7414B36E" w14:textId="77777777" w:rsidTr="002746CD">
        <w:tc>
          <w:tcPr>
            <w:tcW w:w="2610" w:type="dxa"/>
            <w:vAlign w:val="center"/>
          </w:tcPr>
          <w:p w14:paraId="6F221689" w14:textId="78DA8E2F" w:rsidR="00086F17" w:rsidRDefault="00086F17" w:rsidP="007303AE">
            <w:pPr>
              <w:pStyle w:val="ProductList-Body"/>
            </w:pPr>
            <w:r>
              <w:t>Līdzekļu pārvaldība</w:t>
            </w:r>
          </w:p>
        </w:tc>
        <w:tc>
          <w:tcPr>
            <w:tcW w:w="8190" w:type="dxa"/>
          </w:tcPr>
          <w:p w14:paraId="6DA73246" w14:textId="0BE2B773" w:rsidR="009C6951" w:rsidRPr="00690C65" w:rsidRDefault="009C6951" w:rsidP="009C6951">
            <w:pPr>
              <w:pStyle w:val="ProductList-Body"/>
            </w:pPr>
            <w:r>
              <w:rPr>
                <w:b/>
              </w:rPr>
              <w:t>Līdzekļu uzskaite</w:t>
            </w:r>
            <w:r w:rsidRPr="002746CD">
              <w:rPr>
                <w:b/>
                <w:bCs/>
              </w:rPr>
              <w:t xml:space="preserve">. </w:t>
            </w:r>
            <w:r>
              <w:t>Microsoft saglabā visu to datu nesēju uzskaiti, kuros tiek uzglabāti Klienta dati. Piekļuve šādu datu nesēju uzskaitei ir pieejama tikai korporācijas Microsoft darbiniekiem, kam ir rakstisks pilnvarojums šādai piekļuvei.</w:t>
            </w:r>
          </w:p>
          <w:p w14:paraId="4240A41C" w14:textId="77777777" w:rsidR="009C6951" w:rsidRPr="00690C65" w:rsidRDefault="009C6951" w:rsidP="0088164F">
            <w:pPr>
              <w:pStyle w:val="ProductList-Body"/>
              <w:spacing w:before="40"/>
            </w:pPr>
            <w:r>
              <w:rPr>
                <w:b/>
              </w:rPr>
              <w:t>Līdzekļu apstrāde</w:t>
            </w:r>
          </w:p>
          <w:p w14:paraId="44E4A99A" w14:textId="557D3816" w:rsidR="009C6951" w:rsidRPr="00690C65" w:rsidRDefault="00926080" w:rsidP="00651B74">
            <w:pPr>
              <w:pStyle w:val="ProductList-Body"/>
              <w:ind w:left="162" w:hanging="162"/>
            </w:pPr>
            <w:r>
              <w:t>-</w:t>
            </w:r>
            <w:r>
              <w:tab/>
            </w:r>
            <w:r w:rsidR="00651B74">
              <w:t>Korporācija Microsoft klasificē Klienta datus, lai tos identificētu un atbilstoši ierobežotu piekļuvi tiem.</w:t>
            </w:r>
          </w:p>
          <w:p w14:paraId="134B5436" w14:textId="45102017" w:rsidR="009C6951" w:rsidRPr="00690C65" w:rsidRDefault="00926080" w:rsidP="00651B74">
            <w:pPr>
              <w:pStyle w:val="ProductList-Body"/>
              <w:ind w:left="162" w:hanging="162"/>
            </w:pPr>
            <w:r>
              <w:t>-</w:t>
            </w:r>
            <w:r>
              <w:tab/>
            </w:r>
            <w:r w:rsidR="002A3B84">
              <w:t>Korporācija Microsoft nosaka ierobežojumus attiecībā uz Klienta datiem un ir izstrādājusi procedūras, lai iznīcinātu drukātus materiālus, kuros ir ietverti Klienta dati.</w:t>
            </w:r>
          </w:p>
          <w:p w14:paraId="4579FE11" w14:textId="16ABEFA5" w:rsidR="00086F17" w:rsidRDefault="00926080" w:rsidP="00926080">
            <w:pPr>
              <w:pStyle w:val="ProductList-Body"/>
              <w:ind w:left="162" w:hanging="162"/>
            </w:pPr>
            <w:r>
              <w:t>-</w:t>
            </w:r>
            <w:r>
              <w:tab/>
            </w:r>
            <w:r w:rsidR="009C6951">
              <w:t>Microsoft darbiniekiem ir jāsaņem korporācijas Microsoft pilnvarojums pirms Klienta datu ievietošanas pārnēsājamās ierīcēs, attālas piekļūšanas Klienta datiem vai Klienta datu apstrādes ārpus Microsoft biroja.</w:t>
            </w:r>
          </w:p>
        </w:tc>
      </w:tr>
      <w:tr w:rsidR="00086F17" w14:paraId="7EC99B9F" w14:textId="77777777" w:rsidTr="002746CD">
        <w:tc>
          <w:tcPr>
            <w:tcW w:w="2610" w:type="dxa"/>
            <w:vAlign w:val="center"/>
          </w:tcPr>
          <w:p w14:paraId="59347A52" w14:textId="738D913D" w:rsidR="00086F17" w:rsidRDefault="00086F17" w:rsidP="007303AE">
            <w:pPr>
              <w:pStyle w:val="ProductList-Body"/>
            </w:pPr>
            <w:r>
              <w:t>Personāla drošība</w:t>
            </w:r>
          </w:p>
        </w:tc>
        <w:tc>
          <w:tcPr>
            <w:tcW w:w="8190" w:type="dxa"/>
          </w:tcPr>
          <w:p w14:paraId="4D458344" w14:textId="28E5AABF" w:rsidR="00086F17" w:rsidRDefault="009C6951" w:rsidP="008E1EAF">
            <w:pPr>
              <w:pStyle w:val="ProductList-Body"/>
            </w:pPr>
            <w:r>
              <w:rPr>
                <w:b/>
              </w:rPr>
              <w:t>Apmācība par drošību</w:t>
            </w:r>
            <w:r w:rsidRPr="002746CD">
              <w:rPr>
                <w:b/>
                <w:bCs/>
              </w:rPr>
              <w:t>.</w:t>
            </w:r>
            <w:r>
              <w:t xml:space="preserve"> Microsoft informē savu personālu par saistītajām drošības procedūrām un to attiecīgajām lomām. Microsoft arī informē savu personālu par drošības noteikumu un procedūru pārkāpšanas iespējamajām sekām. Apmācībās korporācija Microsoft izmanto tikai anonīmus datus.</w:t>
            </w:r>
          </w:p>
        </w:tc>
      </w:tr>
      <w:tr w:rsidR="00086F17" w14:paraId="7B591B2A" w14:textId="77777777" w:rsidTr="002746CD">
        <w:tc>
          <w:tcPr>
            <w:tcW w:w="2610" w:type="dxa"/>
            <w:vAlign w:val="center"/>
          </w:tcPr>
          <w:p w14:paraId="17640D63" w14:textId="1909CE38" w:rsidR="00086F17" w:rsidRDefault="00086F17" w:rsidP="007303AE">
            <w:pPr>
              <w:pStyle w:val="ProductList-Body"/>
            </w:pPr>
            <w:r>
              <w:t>Fiziskā un vides drošība</w:t>
            </w:r>
          </w:p>
        </w:tc>
        <w:tc>
          <w:tcPr>
            <w:tcW w:w="8190" w:type="dxa"/>
          </w:tcPr>
          <w:p w14:paraId="0E056EAF" w14:textId="21CE734C" w:rsidR="009C6951" w:rsidRPr="00690C65" w:rsidRDefault="009C6951" w:rsidP="009C6951">
            <w:pPr>
              <w:pStyle w:val="ProductList-Body"/>
            </w:pPr>
            <w:r>
              <w:rPr>
                <w:b/>
              </w:rPr>
              <w:t>Fiziska piekļuve telpām</w:t>
            </w:r>
            <w:r w:rsidRPr="002746CD">
              <w:rPr>
                <w:b/>
                <w:bCs/>
              </w:rPr>
              <w:t>.</w:t>
            </w:r>
            <w:r>
              <w:t xml:space="preserve"> Microsoft ļauj piekļūt telpām, kur atrodas Klienta datu informācijas sistēmas, kas apstrādā Klienta datus, tikai noteiktām pilnvarotām personām.</w:t>
            </w:r>
          </w:p>
          <w:p w14:paraId="0173E035" w14:textId="4AD1F14D" w:rsidR="009C6951" w:rsidRPr="00690C65" w:rsidRDefault="009C6951" w:rsidP="0088164F">
            <w:pPr>
              <w:pStyle w:val="ProductList-Body"/>
              <w:spacing w:before="40"/>
            </w:pPr>
            <w:r>
              <w:rPr>
                <w:b/>
              </w:rPr>
              <w:t>Fiziska piekļuve komponentiem</w:t>
            </w:r>
            <w:r w:rsidRPr="002746CD">
              <w:rPr>
                <w:b/>
                <w:bCs/>
              </w:rPr>
              <w:t>.</w:t>
            </w:r>
            <w:r>
              <w:t xml:space="preserve"> Microsoft glabā uzskaiti par ienākošajiem un izejošajiem datu nesējiem, kas ietver Klienta datus, tostarp informāciju par datu nesēja veidu, pilnvaroto sūtītāju/saņēmēju, datumu un laiku, datu nesēju skaitu un tajos ietverto Klienta datu veidu.</w:t>
            </w:r>
          </w:p>
          <w:p w14:paraId="556D004F" w14:textId="1CF63ED3" w:rsidR="009C6951" w:rsidRPr="00690C65" w:rsidRDefault="009C6951" w:rsidP="0088164F">
            <w:pPr>
              <w:pStyle w:val="ProductList-Body"/>
              <w:spacing w:before="40"/>
            </w:pPr>
            <w:r>
              <w:rPr>
                <w:b/>
              </w:rPr>
              <w:t>Aizsardzība no darbības pārtraukumiem</w:t>
            </w:r>
            <w:r w:rsidRPr="002746CD">
              <w:rPr>
                <w:b/>
                <w:bCs/>
              </w:rPr>
              <w:t>.</w:t>
            </w:r>
            <w:r>
              <w:t xml:space="preserve"> Microsoft izmanto dažādas nozares standartam atbilstošas sistēmas, lai nodrošinātu aizsardzību pret datu zudumu strāvas padeves bojājumu vai līnijas traucējumu dēļ.</w:t>
            </w:r>
          </w:p>
          <w:p w14:paraId="746254B8" w14:textId="5CE993D4" w:rsidR="00086F17" w:rsidRDefault="009C6951" w:rsidP="0088164F">
            <w:pPr>
              <w:pStyle w:val="ProductList-Body"/>
              <w:spacing w:before="40"/>
            </w:pPr>
            <w:r>
              <w:rPr>
                <w:b/>
              </w:rPr>
              <w:t>Komponentu likvidēšana</w:t>
            </w:r>
            <w:r w:rsidRPr="002746CD">
              <w:rPr>
                <w:b/>
                <w:bCs/>
              </w:rPr>
              <w:t>.</w:t>
            </w:r>
            <w:r>
              <w:t xml:space="preserve"> Microsoft izmanto nozares standartiem atbilstošus procesus, lai dzēstu Klienta datus, kad tie vairs nav nepieciešami.</w:t>
            </w:r>
          </w:p>
        </w:tc>
      </w:tr>
      <w:tr w:rsidR="00086F17" w14:paraId="5142F166" w14:textId="77777777" w:rsidTr="002746CD">
        <w:tc>
          <w:tcPr>
            <w:tcW w:w="2610" w:type="dxa"/>
            <w:vAlign w:val="center"/>
          </w:tcPr>
          <w:p w14:paraId="4E573BCA" w14:textId="3DE6A7D5" w:rsidR="00086F17" w:rsidRDefault="00086F17" w:rsidP="007303AE">
            <w:pPr>
              <w:pStyle w:val="ProductList-Body"/>
            </w:pPr>
            <w:r>
              <w:t>Saziņas un operāciju pārvaldība</w:t>
            </w:r>
          </w:p>
        </w:tc>
        <w:tc>
          <w:tcPr>
            <w:tcW w:w="8190" w:type="dxa"/>
          </w:tcPr>
          <w:p w14:paraId="52A9B3B5" w14:textId="2B32BAB3" w:rsidR="009C6951" w:rsidRPr="00690C65" w:rsidRDefault="009C6951" w:rsidP="009C6951">
            <w:pPr>
              <w:pStyle w:val="ProductList-Body"/>
            </w:pPr>
            <w:r>
              <w:rPr>
                <w:b/>
              </w:rPr>
              <w:t>Darbības politika</w:t>
            </w:r>
            <w:r w:rsidRPr="002746CD">
              <w:rPr>
                <w:b/>
                <w:bCs/>
              </w:rPr>
              <w:t xml:space="preserve">. </w:t>
            </w:r>
            <w:r>
              <w:t>Microsoft izmanto drošības dokumentus, kurā ir aprakstīti korporācijas drošības pasākumu, saistītās procedūras un tā personāla pienākumi, kam ir piekļuve Klienta datiem.</w:t>
            </w:r>
          </w:p>
          <w:p w14:paraId="53600F6E" w14:textId="77777777" w:rsidR="009C6951" w:rsidRPr="00690C65" w:rsidRDefault="009C6951" w:rsidP="0088164F">
            <w:pPr>
              <w:pStyle w:val="ProductList-Body"/>
              <w:spacing w:before="40"/>
            </w:pPr>
            <w:r>
              <w:rPr>
                <w:b/>
              </w:rPr>
              <w:t>Datu atkopšanas procedūras</w:t>
            </w:r>
          </w:p>
          <w:p w14:paraId="273CBF49" w14:textId="1426F11B" w:rsidR="009C6951" w:rsidRPr="00690C65" w:rsidRDefault="00926080" w:rsidP="003D22CB">
            <w:pPr>
              <w:pStyle w:val="ProductList-Body"/>
              <w:ind w:left="162" w:hanging="162"/>
            </w:pPr>
            <w:r>
              <w:t>-</w:t>
            </w:r>
            <w:r>
              <w:tab/>
            </w:r>
            <w:r w:rsidR="003D22CB">
              <w:t>Regulāri, bet ne retāk kā reizi mēnesī (ja vien šajā periodā Klienta dati nav atjaunināti), korporācija Microsoft saglabā vairākas Klienta datu kopijas, no kurām Klienta datus var atgūt.</w:t>
            </w:r>
          </w:p>
          <w:p w14:paraId="60832291" w14:textId="4EDEF47E" w:rsidR="009C6951" w:rsidRPr="00690C65" w:rsidRDefault="00926080" w:rsidP="003D22CB">
            <w:pPr>
              <w:pStyle w:val="ProductList-Body"/>
              <w:ind w:left="162" w:hanging="162"/>
            </w:pPr>
            <w:r>
              <w:t>-</w:t>
            </w:r>
            <w:r>
              <w:tab/>
            </w:r>
            <w:r w:rsidR="003D22CB">
              <w:t>Klienta datu un datu atgūšanas procedūru kopijas korporācija Microsoft neglabā tur, kur glabā galveno datora aprīkojumu, kas apstrādā Klienta datus.</w:t>
            </w:r>
          </w:p>
          <w:p w14:paraId="21D206B8" w14:textId="3E3A403C" w:rsidR="009C6951" w:rsidRPr="00690C65" w:rsidRDefault="00926080" w:rsidP="003D22CB">
            <w:pPr>
              <w:pStyle w:val="ProductList-Body"/>
              <w:ind w:left="162" w:hanging="162"/>
            </w:pPr>
            <w:r>
              <w:t>-</w:t>
            </w:r>
            <w:r>
              <w:tab/>
            </w:r>
            <w:r w:rsidR="003D22CB">
              <w:t>Microsoft ir izstrādātas īpašas procedūras, kas attiecas uz piekļuvi Klienta datu kopijām.</w:t>
            </w:r>
          </w:p>
          <w:p w14:paraId="20A92529" w14:textId="4B87CA92" w:rsidR="009A63A6" w:rsidRDefault="00926080" w:rsidP="009A63A6">
            <w:pPr>
              <w:pStyle w:val="ProductList-Body"/>
              <w:ind w:left="162" w:hanging="162"/>
            </w:pPr>
            <w:r>
              <w:t>-</w:t>
            </w:r>
            <w:r>
              <w:tab/>
            </w:r>
            <w:r w:rsidR="009A63A6">
              <w:t>Korporācija Microsoft datu atgūšanas procedūras pārskata vismaz reizi sešos mēnešos, izņemot attiecībā uz datu atgūšanas procedūrām, kas paredzētas pakalpojumiem Azure Government Services, — šīs procedūras tiek pārskatītas reizi divpadsmit mēnešos.</w:t>
            </w:r>
          </w:p>
          <w:p w14:paraId="0C13E134" w14:textId="61449FA0" w:rsidR="009C6951" w:rsidRPr="00690C65" w:rsidRDefault="00926080" w:rsidP="003D22CB">
            <w:pPr>
              <w:pStyle w:val="ProductList-Body"/>
              <w:ind w:left="162" w:hanging="162"/>
            </w:pPr>
            <w:r>
              <w:t>-</w:t>
            </w:r>
            <w:r>
              <w:tab/>
            </w:r>
            <w:r w:rsidR="009A63A6">
              <w:tab/>
            </w:r>
            <w:r w:rsidR="003D22CB">
              <w:t>Korporācija Microsoft reģistrē datu atjaunošanas centienus, tostarp atbildīgo personu, atjaunoto datu aprakstu un, ja piemērojams, atbildīgo personu un to, kuri dati (ja tādi ir) jāievada manuāli datu atkopšanas procesā.</w:t>
            </w:r>
          </w:p>
          <w:p w14:paraId="71B335AB" w14:textId="7C96C6BC" w:rsidR="009C6951" w:rsidRPr="00690C65" w:rsidRDefault="009C6951" w:rsidP="0088164F">
            <w:pPr>
              <w:pStyle w:val="ProductList-Body"/>
              <w:spacing w:before="40"/>
            </w:pPr>
            <w:r>
              <w:rPr>
                <w:b/>
              </w:rPr>
              <w:t>Ļaunprogrammatūra</w:t>
            </w:r>
            <w:r w:rsidRPr="002746CD">
              <w:rPr>
                <w:b/>
                <w:bCs/>
              </w:rPr>
              <w:t xml:space="preserve">. </w:t>
            </w:r>
            <w:r>
              <w:t>Microsoft ir ļaunprogrammatūras novēršanas vadīklas, lai novērstu to, ka ļaunprātīga programmatūra neatļauti piekļūst Klienta datiem, tostarp ļaunprātīga programmatūra no publiskiem tīkliem.</w:t>
            </w:r>
          </w:p>
          <w:p w14:paraId="031EE0A7" w14:textId="77777777" w:rsidR="009C6951" w:rsidRPr="00690C65" w:rsidRDefault="009C6951" w:rsidP="0088164F">
            <w:pPr>
              <w:pStyle w:val="ProductList-Body"/>
              <w:spacing w:before="40"/>
            </w:pPr>
            <w:r>
              <w:rPr>
                <w:b/>
              </w:rPr>
              <w:t>Datu ierobežošana</w:t>
            </w:r>
          </w:p>
          <w:p w14:paraId="529D2023" w14:textId="1AE2D3FB" w:rsidR="009C6951" w:rsidRPr="00690C65" w:rsidRDefault="00926080" w:rsidP="003D22CB">
            <w:pPr>
              <w:pStyle w:val="ProductList-Body"/>
              <w:ind w:left="162" w:hanging="162"/>
            </w:pPr>
            <w:r>
              <w:t>-</w:t>
            </w:r>
            <w:r>
              <w:tab/>
            </w:r>
            <w:r w:rsidR="00651B74">
              <w:t>Microsoft šifrē vai nodrošina Klientam iespēju šifrēt Klienta datus, kas tiek pārsūtīti publiskos tīklos.</w:t>
            </w:r>
          </w:p>
          <w:p w14:paraId="70E6C4C4" w14:textId="728247B2" w:rsidR="009C6951" w:rsidRPr="00690C65" w:rsidRDefault="00926080" w:rsidP="003D22CB">
            <w:pPr>
              <w:pStyle w:val="ProductList-Body"/>
              <w:ind w:left="162" w:hanging="162"/>
            </w:pPr>
            <w:r>
              <w:t>-</w:t>
            </w:r>
            <w:r>
              <w:tab/>
            </w:r>
            <w:r w:rsidR="003D22CB">
              <w:t>Microsoft ierobežo piekļuvi Klienta datiem tādos datu nesējos, kas tiek iznesti ārpus korporācijas telpām (piemēram, šifrējot).</w:t>
            </w:r>
          </w:p>
          <w:p w14:paraId="039DA155" w14:textId="73742380" w:rsidR="00086F17" w:rsidRDefault="009C6951" w:rsidP="0088164F">
            <w:pPr>
              <w:pStyle w:val="ProductList-Body"/>
              <w:spacing w:before="40"/>
            </w:pPr>
            <w:r>
              <w:rPr>
                <w:b/>
              </w:rPr>
              <w:t>Notikumu reģistrēšana</w:t>
            </w:r>
            <w:r w:rsidRPr="002746CD">
              <w:rPr>
                <w:b/>
                <w:bCs/>
              </w:rPr>
              <w:t xml:space="preserve">. </w:t>
            </w:r>
            <w:r>
              <w:t xml:space="preserve">Microsoft reģistrē vai nodrošina Klientam iespēju reģistrēt piekļuvi informācijas </w:t>
            </w:r>
            <w:r>
              <w:lastRenderedPageBreak/>
              <w:t>sistēmām, kurās ir ietverti Klienta dati, un to lietošanu, reģistrējot piekļuves ID, laiku, piešķirto vai atteikto autorizāciju un saistītās darbības.</w:t>
            </w:r>
          </w:p>
        </w:tc>
      </w:tr>
      <w:tr w:rsidR="00086F17" w14:paraId="4E04E154" w14:textId="77777777" w:rsidTr="002746CD">
        <w:tc>
          <w:tcPr>
            <w:tcW w:w="2610" w:type="dxa"/>
            <w:vAlign w:val="center"/>
          </w:tcPr>
          <w:p w14:paraId="1033C6C0" w14:textId="2F7DAC9E" w:rsidR="00086F17" w:rsidRDefault="00212995" w:rsidP="007303AE">
            <w:pPr>
              <w:pStyle w:val="ProductList-Body"/>
            </w:pPr>
            <w:r>
              <w:lastRenderedPageBreak/>
              <w:t>Piekļuves vadība</w:t>
            </w:r>
          </w:p>
        </w:tc>
        <w:tc>
          <w:tcPr>
            <w:tcW w:w="8190" w:type="dxa"/>
          </w:tcPr>
          <w:p w14:paraId="4D5A88E0" w14:textId="3D42E11B" w:rsidR="009C6951" w:rsidRPr="00690C65" w:rsidRDefault="009C6951" w:rsidP="009C6951">
            <w:pPr>
              <w:pStyle w:val="ProductList-Body"/>
            </w:pPr>
            <w:r>
              <w:rPr>
                <w:b/>
              </w:rPr>
              <w:t>Piekļuves politika</w:t>
            </w:r>
            <w:r w:rsidRPr="002746CD">
              <w:rPr>
                <w:b/>
                <w:bCs/>
              </w:rPr>
              <w:t xml:space="preserve">. </w:t>
            </w:r>
            <w:r>
              <w:t>Microsoft uztur tādu personu uzskaiti, kam ir piešķirtas drošības privilēģijas, ļaujot piekļūt Klienta datiem.</w:t>
            </w:r>
          </w:p>
          <w:p w14:paraId="2541D145" w14:textId="77777777" w:rsidR="009C6951" w:rsidRPr="00690C65" w:rsidRDefault="009C6951" w:rsidP="0088164F">
            <w:pPr>
              <w:pStyle w:val="ProductList-Body"/>
              <w:spacing w:before="40"/>
            </w:pPr>
            <w:r>
              <w:rPr>
                <w:b/>
              </w:rPr>
              <w:t>Piekļuves autorizācija</w:t>
            </w:r>
          </w:p>
          <w:p w14:paraId="6905FA03" w14:textId="67F49E16" w:rsidR="009C6951" w:rsidRPr="00690C65" w:rsidRDefault="00926080" w:rsidP="003D22CB">
            <w:pPr>
              <w:pStyle w:val="ProductList-Body"/>
              <w:ind w:left="162" w:hanging="162"/>
            </w:pPr>
            <w:r>
              <w:t>-</w:t>
            </w:r>
            <w:r>
              <w:tab/>
            </w:r>
            <w:r w:rsidR="003D22CB">
              <w:t>Microsoft uztur un atjaunina to darbinieku uzskaiti, kas ir pilnvaroti piekļūt Microsoft sistēmām, kuras ietver Klienta datus.</w:t>
            </w:r>
          </w:p>
          <w:p w14:paraId="25553CE7" w14:textId="719CC0C3" w:rsidR="009C6951" w:rsidRPr="00690C65" w:rsidRDefault="00926080" w:rsidP="003D22CB">
            <w:pPr>
              <w:pStyle w:val="ProductList-Body"/>
              <w:ind w:left="162" w:hanging="162"/>
            </w:pPr>
            <w:r>
              <w:t>-</w:t>
            </w:r>
            <w:r>
              <w:tab/>
            </w:r>
            <w:r w:rsidR="003D22CB">
              <w:t>Microsoft deaktivizē autentifikācijas akreditācijas datus, kas nav izmantoti laika periodā, kurš pārsniedz sešus mēnešus.</w:t>
            </w:r>
          </w:p>
          <w:p w14:paraId="520E2E67" w14:textId="67C8798B" w:rsidR="009C6951" w:rsidRPr="00690C65" w:rsidRDefault="00926080" w:rsidP="003D22CB">
            <w:pPr>
              <w:pStyle w:val="ProductList-Body"/>
              <w:ind w:left="162" w:hanging="162"/>
            </w:pPr>
            <w:r>
              <w:t>-</w:t>
            </w:r>
            <w:r>
              <w:tab/>
            </w:r>
            <w:r w:rsidR="003D22CB">
              <w:t xml:space="preserve">Microsoft norāda tos darbiniekus, kas var piešķirt, mainīt vai atcelt autorizētu piekļuvi datiem un resursiem. </w:t>
            </w:r>
          </w:p>
          <w:p w14:paraId="05170003" w14:textId="3C69FA75" w:rsidR="009C6951" w:rsidRPr="00690C65" w:rsidRDefault="00926080" w:rsidP="003D22CB">
            <w:pPr>
              <w:pStyle w:val="ProductList-Body"/>
              <w:ind w:left="162" w:hanging="162"/>
            </w:pPr>
            <w:r>
              <w:t>-</w:t>
            </w:r>
            <w:r>
              <w:tab/>
            </w:r>
            <w:r w:rsidR="003D22CB">
              <w:t>Microsoft nodrošina, ka gadījumā, ja vairāk nekā viena persona var piekļūt sistēmām, kas apstrādā Klienta datus, šīm personām ir atsevišķi identifikatori/pierakstīšanās dati.</w:t>
            </w:r>
          </w:p>
          <w:p w14:paraId="5E68175B" w14:textId="77777777" w:rsidR="009C6951" w:rsidRPr="00690C65" w:rsidRDefault="009C6951" w:rsidP="0088164F">
            <w:pPr>
              <w:pStyle w:val="ProductList-Body"/>
              <w:spacing w:before="40"/>
            </w:pPr>
            <w:r>
              <w:rPr>
                <w:b/>
              </w:rPr>
              <w:t>Vismazākās privilēģijas</w:t>
            </w:r>
          </w:p>
          <w:p w14:paraId="5A54D499" w14:textId="2782E7A8" w:rsidR="009C6951" w:rsidRPr="00690C65" w:rsidRDefault="00926080" w:rsidP="003D22CB">
            <w:pPr>
              <w:pStyle w:val="ProductList-Body"/>
              <w:ind w:left="162" w:hanging="162"/>
            </w:pPr>
            <w:r>
              <w:t>-</w:t>
            </w:r>
            <w:r>
              <w:tab/>
            </w:r>
            <w:r w:rsidR="003D22CB">
              <w:t xml:space="preserve">Tehniskā atbalsta personāls drīkst piekļūt Klienta datiem tikai nepieciešamības gadījumā. </w:t>
            </w:r>
          </w:p>
          <w:p w14:paraId="036CE9EC" w14:textId="1BD69BFE" w:rsidR="009C6951" w:rsidRPr="00690C65" w:rsidRDefault="00926080" w:rsidP="003D22CB">
            <w:pPr>
              <w:pStyle w:val="ProductList-Body"/>
              <w:ind w:left="162" w:hanging="162"/>
            </w:pPr>
            <w:r>
              <w:t>-</w:t>
            </w:r>
            <w:r>
              <w:tab/>
            </w:r>
            <w:r w:rsidR="003D22CB">
              <w:t>Microsoft ļauj piekļūt Klienta datiem tikai tām personām, kurām šāda piekļuve ir nepieciešama savu darba pienākumu veikšanai.</w:t>
            </w:r>
          </w:p>
          <w:p w14:paraId="0456AB46" w14:textId="77777777" w:rsidR="009C6951" w:rsidRPr="00690C65" w:rsidRDefault="009C6951" w:rsidP="0088164F">
            <w:pPr>
              <w:pStyle w:val="ProductList-Body"/>
              <w:spacing w:before="40"/>
            </w:pPr>
            <w:r>
              <w:rPr>
                <w:b/>
              </w:rPr>
              <w:t>Integritāte un konfidencialitāte</w:t>
            </w:r>
          </w:p>
          <w:p w14:paraId="0BF55A2D" w14:textId="7AF04E14" w:rsidR="009C6951" w:rsidRPr="00690C65" w:rsidRDefault="00926080" w:rsidP="003D22CB">
            <w:pPr>
              <w:pStyle w:val="ProductList-Body"/>
              <w:ind w:left="162" w:hanging="162"/>
            </w:pPr>
            <w:r>
              <w:t>-</w:t>
            </w:r>
            <w:r>
              <w:tab/>
            </w:r>
            <w:r w:rsidR="003D22CB">
              <w:t>Microsoft savam personālam sniedz norādījumus, kā atspējot administratīvas sesijas, atstājot Microsoft vadības iekārtu telpas, vai citos gadījumos, kad datori tiek atstāti bez uzraudzības.</w:t>
            </w:r>
          </w:p>
          <w:p w14:paraId="5E91173C" w14:textId="6E42F9FF" w:rsidR="009C6951" w:rsidRPr="00690C65" w:rsidRDefault="00926080" w:rsidP="003D22CB">
            <w:pPr>
              <w:pStyle w:val="ProductList-Body"/>
              <w:ind w:left="162" w:hanging="162"/>
            </w:pPr>
            <w:r>
              <w:t>-</w:t>
            </w:r>
            <w:r>
              <w:tab/>
            </w:r>
            <w:r w:rsidR="003D22CB">
              <w:t>Microsoft uzglabā paroles tādā veidā, lai tās būtu nesaprotamas, kamēr attiecīgās paroles ir spēkā.</w:t>
            </w:r>
          </w:p>
          <w:p w14:paraId="7F353D0C" w14:textId="77777777" w:rsidR="009C6951" w:rsidRPr="00690C65" w:rsidRDefault="009C6951" w:rsidP="0088164F">
            <w:pPr>
              <w:pStyle w:val="ProductList-Body"/>
              <w:spacing w:before="40"/>
            </w:pPr>
            <w:r>
              <w:rPr>
                <w:b/>
              </w:rPr>
              <w:t>Autentifikācija</w:t>
            </w:r>
          </w:p>
          <w:p w14:paraId="3873F6E9" w14:textId="5FA6C656" w:rsidR="009C6951" w:rsidRPr="00690C65" w:rsidRDefault="00926080" w:rsidP="003D22CB">
            <w:pPr>
              <w:pStyle w:val="ProductList-Body"/>
              <w:ind w:left="162" w:hanging="162"/>
            </w:pPr>
            <w:r>
              <w:t>-</w:t>
            </w:r>
            <w:r>
              <w:tab/>
            </w:r>
            <w:r w:rsidR="003D22CB">
              <w:t>Microsoft rīkojas atbilstoši nozares standartpraksei, lai identificētu un autentificētu lietotājus, kuri mēģina piekļūt informācijas sistēmām.</w:t>
            </w:r>
          </w:p>
          <w:p w14:paraId="53D424BB" w14:textId="3D658A76" w:rsidR="009C6951" w:rsidRPr="00690C65" w:rsidRDefault="00926080" w:rsidP="003D22CB">
            <w:pPr>
              <w:pStyle w:val="ProductList-Body"/>
              <w:ind w:left="162" w:hanging="162"/>
            </w:pPr>
            <w:r>
              <w:t>-</w:t>
            </w:r>
            <w:r>
              <w:tab/>
            </w:r>
            <w:r w:rsidR="003D22CB">
              <w:t>Ja autentifikācijas mehānismu pamatā ir paroles, Microsoft pieprasa regulāru paroļu atjaunošanu.</w:t>
            </w:r>
          </w:p>
          <w:p w14:paraId="0C91FCD8" w14:textId="1C952FC0" w:rsidR="009C6951" w:rsidRPr="00690C65" w:rsidRDefault="00926080" w:rsidP="003D22CB">
            <w:pPr>
              <w:pStyle w:val="ProductList-Body"/>
              <w:ind w:left="162" w:hanging="162"/>
            </w:pPr>
            <w:r>
              <w:t>-</w:t>
            </w:r>
            <w:r>
              <w:tab/>
            </w:r>
            <w:r w:rsidR="003D22CB">
              <w:t>Ja autentifikācijas mehānismu pamatā ir paroles, Microsoft pieprasa, lai paroles garums būtu vismaz astoņas rakstzīmes.</w:t>
            </w:r>
          </w:p>
          <w:p w14:paraId="579D94F4" w14:textId="49E83C9A" w:rsidR="009C6951" w:rsidRPr="00690C65" w:rsidRDefault="00926080" w:rsidP="003D22CB">
            <w:pPr>
              <w:pStyle w:val="ProductList-Body"/>
              <w:ind w:left="162" w:hanging="162"/>
            </w:pPr>
            <w:r>
              <w:t>-</w:t>
            </w:r>
            <w:r>
              <w:tab/>
            </w:r>
            <w:r w:rsidR="003D22CB">
              <w:t>Microsoft nodrošina, ka deaktivizēti identifikatori vai identifikatori, kam beidzies derīguma termiņš, netiek piešķirti citām personām.</w:t>
            </w:r>
          </w:p>
          <w:p w14:paraId="53682E1B" w14:textId="09E6FE44" w:rsidR="009C6951" w:rsidRPr="00690C65" w:rsidRDefault="00926080" w:rsidP="003D22CB">
            <w:pPr>
              <w:pStyle w:val="ProductList-Body"/>
              <w:ind w:left="162" w:hanging="162"/>
            </w:pPr>
            <w:r>
              <w:t>-</w:t>
            </w:r>
            <w:r>
              <w:tab/>
            </w:r>
            <w:r w:rsidR="003D22CB">
              <w:t>Microsoft uzrauga vai nodrošina iespēju Klientam uzraudzīt atkārtotus mēģinājumus piekļūt informācijas sistēmai, kad tiek izmantota nederīga parole.</w:t>
            </w:r>
          </w:p>
          <w:p w14:paraId="5EBD9700" w14:textId="2C6A5E00" w:rsidR="009C6951" w:rsidRPr="00690C65" w:rsidRDefault="00926080" w:rsidP="003D22CB">
            <w:pPr>
              <w:pStyle w:val="ProductList-Body"/>
              <w:ind w:left="162" w:hanging="162"/>
            </w:pPr>
            <w:r>
              <w:t>-</w:t>
            </w:r>
            <w:r>
              <w:tab/>
            </w:r>
            <w:r w:rsidR="003D22CB">
              <w:t>Microsoft īsteno nozares standartiem atbilstošas procedūras, lai deaktivizētu paroles, kas ir bojātas vai netīši izpaustas.</w:t>
            </w:r>
          </w:p>
          <w:p w14:paraId="2A56C8FF" w14:textId="606AA79A" w:rsidR="009C6951" w:rsidRPr="00690C65" w:rsidRDefault="00926080" w:rsidP="003D22CB">
            <w:pPr>
              <w:pStyle w:val="ProductList-Body"/>
              <w:ind w:left="162" w:hanging="162"/>
            </w:pPr>
            <w:r>
              <w:t>-</w:t>
            </w:r>
            <w:r>
              <w:tab/>
            </w:r>
            <w:r w:rsidR="003D22CB">
              <w:t>Microsoft rīkojas atbilstoši nozares standartiem paroļu aizsardzībā, tostarp atbilstoši procedūrām, kas ir izstrādātas, lai uzturētu paroļu konfidencialitāti un integritāti, ja tās tiek piešķirtas un izplatītas, kā arī uzglabāšanas laikā.</w:t>
            </w:r>
          </w:p>
          <w:p w14:paraId="2D5C6E6C" w14:textId="4BEC2035" w:rsidR="00086F17" w:rsidRDefault="009C6951" w:rsidP="007303AE">
            <w:pPr>
              <w:pStyle w:val="ProductList-Body"/>
              <w:spacing w:before="40"/>
            </w:pPr>
            <w:r>
              <w:rPr>
                <w:b/>
              </w:rPr>
              <w:t>Tīkla veids</w:t>
            </w:r>
            <w:r w:rsidRPr="002746CD">
              <w:rPr>
                <w:b/>
                <w:bCs/>
              </w:rPr>
              <w:t xml:space="preserve">. </w:t>
            </w:r>
            <w:r>
              <w:t>Microsoft ir pieejami vadības līdzekļi, lai novērstu to, ka personas, kuras cenšas izmantot tiesības, kas tām nav piešķirtas, piekļūst Klienta datiem, kam tās nav pilnvarotas piekļūt.</w:t>
            </w:r>
          </w:p>
        </w:tc>
      </w:tr>
      <w:tr w:rsidR="00086F17" w14:paraId="46DDAE79" w14:textId="77777777" w:rsidTr="002746CD">
        <w:tc>
          <w:tcPr>
            <w:tcW w:w="2610" w:type="dxa"/>
            <w:vAlign w:val="center"/>
          </w:tcPr>
          <w:p w14:paraId="2C4520EB" w14:textId="54C172FD" w:rsidR="00086F17" w:rsidRDefault="00086F17" w:rsidP="007303AE">
            <w:pPr>
              <w:pStyle w:val="ProductList-Body"/>
            </w:pPr>
            <w:r>
              <w:t>Informācijas drošības incidentu pārvaldība</w:t>
            </w:r>
          </w:p>
        </w:tc>
        <w:tc>
          <w:tcPr>
            <w:tcW w:w="8190" w:type="dxa"/>
          </w:tcPr>
          <w:p w14:paraId="1028D5CF" w14:textId="77777777" w:rsidR="00272578" w:rsidRPr="00690C65" w:rsidRDefault="00272578" w:rsidP="00272578">
            <w:pPr>
              <w:pStyle w:val="ProductList-Body"/>
            </w:pPr>
            <w:r>
              <w:rPr>
                <w:b/>
              </w:rPr>
              <w:t>Incidenta atbildes process</w:t>
            </w:r>
          </w:p>
          <w:p w14:paraId="099F1C9A" w14:textId="5A67BAE9" w:rsidR="00272578" w:rsidRPr="00690C65" w:rsidRDefault="00926080" w:rsidP="003D22CB">
            <w:pPr>
              <w:pStyle w:val="ProductList-Body"/>
              <w:ind w:left="162" w:hanging="162"/>
            </w:pPr>
            <w:r>
              <w:t>-</w:t>
            </w:r>
            <w:r>
              <w:tab/>
            </w:r>
            <w:r w:rsidR="003D22CB">
              <w:t xml:space="preserve">Korporācija Microsoft uztur drošības pārkāpumu uzskaiti, iekļaujot pārkāpuma aprakstu, laika periodu, pārkāpuma sekas, ziņotāja vārdu un ziņojuma saņēmēju, un nodrošina </w:t>
            </w:r>
            <w:r w:rsidR="003D22CB">
              <w:rPr>
                <w:color w:val="000000" w:themeColor="text1"/>
              </w:rPr>
              <w:t>datu atgūšanas procedūru</w:t>
            </w:r>
            <w:r w:rsidR="003D22CB">
              <w:t>.</w:t>
            </w:r>
          </w:p>
          <w:p w14:paraId="5BB81CE4" w14:textId="681B274E" w:rsidR="00E46617" w:rsidRPr="00690C65" w:rsidRDefault="00926080" w:rsidP="003D22CB">
            <w:pPr>
              <w:pStyle w:val="ProductList-Body"/>
              <w:ind w:left="162" w:hanging="162"/>
            </w:pPr>
            <w:r>
              <w:t>-</w:t>
            </w:r>
            <w:r>
              <w:tab/>
            </w:r>
            <w:r w:rsidR="003D22CB">
              <w:rPr>
                <w:color w:val="000000" w:themeColor="text1"/>
              </w:rPr>
              <w:t xml:space="preserve">Par </w:t>
            </w:r>
            <w:r w:rsidR="003D22CB">
              <w:rPr>
                <w:iCs/>
                <w:color w:val="000000" w:themeColor="text1"/>
              </w:rPr>
              <w:t xml:space="preserve">katru drošības pārkāpumu, kas uzskatāms par Drošības incidentu, korporācija Microsoft izsniedz paziņojumu (kā aprakstīts iepriekš sadaļā </w:t>
            </w:r>
            <w:r w:rsidR="00765042">
              <w:rPr>
                <w:iCs/>
                <w:color w:val="000000" w:themeColor="text1"/>
              </w:rPr>
              <w:t>„</w:t>
            </w:r>
            <w:r w:rsidR="003D22CB">
              <w:rPr>
                <w:iCs/>
                <w:color w:val="000000" w:themeColor="text1"/>
              </w:rPr>
              <w:t>Drošības incidenta paziņojums”) nekavējoties, izņemot pamatotas aizkaves gadījumu, taču ne vēlāk kā 30 kalendāro dienu laikā.</w:t>
            </w:r>
          </w:p>
          <w:p w14:paraId="3818EE7A" w14:textId="4139419A" w:rsidR="00272578" w:rsidRPr="00690C65" w:rsidRDefault="00272578" w:rsidP="003D22CB">
            <w:pPr>
              <w:pStyle w:val="ProductList-Body"/>
              <w:ind w:left="162" w:hanging="162"/>
            </w:pPr>
            <w:r>
              <w:rPr>
                <w:color w:val="000000" w:themeColor="text1"/>
              </w:rPr>
              <w:t xml:space="preserve">Korporācija Microsoft izseko vai ļauj </w:t>
            </w:r>
            <w:r>
              <w:t>Klientam izsekot Klienta datu izpaušanas gadījumus, tostarp informāciju par to, kādi dati ir izpausti, kā arī kam un kad tie ir izpausti.</w:t>
            </w:r>
          </w:p>
          <w:p w14:paraId="730CA332" w14:textId="2F819071" w:rsidR="00086F17" w:rsidRDefault="00272578" w:rsidP="0088164F">
            <w:pPr>
              <w:pStyle w:val="ProductList-Body"/>
              <w:spacing w:before="40"/>
            </w:pPr>
            <w:r>
              <w:rPr>
                <w:b/>
              </w:rPr>
              <w:t>Pakalpojumu pārraudzība</w:t>
            </w:r>
            <w:r w:rsidRPr="002746CD">
              <w:rPr>
                <w:b/>
                <w:bCs/>
              </w:rPr>
              <w:t xml:space="preserve">. </w:t>
            </w:r>
            <w:r>
              <w:t>Microsoft drošības personāls pārbauda reģistrācijas žurnālus vismaz reizi mēnesī, lai nepieciešamības gadījumā ierosinātu veikt koriģējošas darbības.</w:t>
            </w:r>
          </w:p>
        </w:tc>
      </w:tr>
      <w:tr w:rsidR="00086F17" w14:paraId="1186CDAD" w14:textId="77777777" w:rsidTr="002746CD">
        <w:tc>
          <w:tcPr>
            <w:tcW w:w="2610" w:type="dxa"/>
            <w:vAlign w:val="center"/>
          </w:tcPr>
          <w:p w14:paraId="417B34CB" w14:textId="1C65413C" w:rsidR="00086F17" w:rsidRDefault="00086F17" w:rsidP="007303AE">
            <w:pPr>
              <w:pStyle w:val="ProductList-Body"/>
            </w:pPr>
            <w:r>
              <w:t>Komercdarbības nepārtrauktības pārvaldība</w:t>
            </w:r>
          </w:p>
        </w:tc>
        <w:tc>
          <w:tcPr>
            <w:tcW w:w="8190" w:type="dxa"/>
          </w:tcPr>
          <w:p w14:paraId="36CE9909" w14:textId="7A5F87F7" w:rsidR="00272578" w:rsidRPr="00690C65" w:rsidRDefault="00926080" w:rsidP="003D22CB">
            <w:pPr>
              <w:pStyle w:val="ProductList-Body"/>
              <w:ind w:left="162" w:hanging="162"/>
            </w:pPr>
            <w:r>
              <w:t>-</w:t>
            </w:r>
            <w:r>
              <w:tab/>
            </w:r>
            <w:r w:rsidR="003D22CB">
              <w:t>Microsoft uztur ārkārtas un neparedzētu gadījumu plānu telpām, kurās atrodas korporācijas Microsoft informācijas sistēmas, kas apstrādā Klienta datus.</w:t>
            </w:r>
          </w:p>
          <w:p w14:paraId="2EA52B9C" w14:textId="3A6BDBC0" w:rsidR="00086F17" w:rsidRDefault="00926080" w:rsidP="003D22CB">
            <w:pPr>
              <w:pStyle w:val="ProductList-Body"/>
              <w:ind w:left="162" w:hanging="162"/>
            </w:pPr>
            <w:r>
              <w:t>-</w:t>
            </w:r>
            <w:r>
              <w:tab/>
            </w:r>
            <w:r w:rsidR="003D22CB">
              <w:t>Microsoft papildu krātuve un datu atgūšanas procedūras ir izstrādātas, lai mēģinātu rekonstruēt Klienta datus to oriģinālajā vai pēdējoreiz replicētajā stāvoklī, pirms tie tika nozaudēti vai iznīcināti.</w:t>
            </w:r>
          </w:p>
        </w:tc>
      </w:tr>
    </w:tbl>
    <w:p w14:paraId="79970712" w14:textId="77777777" w:rsidR="00086F17" w:rsidRPr="00690C65" w:rsidRDefault="00086F17" w:rsidP="00A914BF">
      <w:pPr>
        <w:pStyle w:val="ProductList-Body"/>
      </w:pPr>
    </w:p>
    <w:p w14:paraId="6BDE258E" w14:textId="77777777" w:rsidR="00C62FB6" w:rsidRPr="00690C65" w:rsidRDefault="00C62FB6" w:rsidP="006A7507">
      <w:pPr>
        <w:pStyle w:val="ProductList-Body"/>
        <w:keepNext/>
      </w:pPr>
      <w:r>
        <w:rPr>
          <w:b/>
          <w:color w:val="00188F"/>
        </w:rPr>
        <w:lastRenderedPageBreak/>
        <w:t>Tiešsaistes pakalpojumu informācijas drošības politika</w:t>
      </w:r>
    </w:p>
    <w:p w14:paraId="4453B305" w14:textId="165983AF" w:rsidR="00C62FB6" w:rsidRPr="00690C65" w:rsidRDefault="00C62FB6" w:rsidP="00C62FB6">
      <w:pPr>
        <w:pStyle w:val="ProductList-Body"/>
      </w:pPr>
      <w:r>
        <w:t>Katram Tiešsaistes pakalpojumam tiek ievērota rakstiska datu drošības politika (</w:t>
      </w:r>
      <w:r w:rsidR="00765042">
        <w:t>„</w:t>
      </w:r>
      <w:r>
        <w:t>Informācijas drošības politika”), kas atbilst nākamajā tabulā norādītajiem kontroles standartiem un noteikumiem.</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2746CD">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Tiešsaistes pakalpojumi</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Prakses kodekss</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Prakses kodekss</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Type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Type II</w:t>
            </w:r>
          </w:p>
        </w:tc>
      </w:tr>
      <w:tr w:rsidR="00C62FB6" w:rsidRPr="00C62FB6" w14:paraId="675407D8" w14:textId="77777777" w:rsidTr="002746CD">
        <w:trPr>
          <w:trHeight w:val="288"/>
        </w:trPr>
        <w:tc>
          <w:tcPr>
            <w:tcW w:w="2880" w:type="dxa"/>
            <w:vAlign w:val="center"/>
          </w:tcPr>
          <w:p w14:paraId="71AF4730" w14:textId="77777777" w:rsidR="00C62FB6" w:rsidRPr="00C62FB6" w:rsidRDefault="00C62FB6" w:rsidP="00C62FB6">
            <w:pPr>
              <w:pStyle w:val="ProductList-Body"/>
            </w:pPr>
            <w:r>
              <w:t>Office 365 pakalpojumi</w:t>
            </w:r>
          </w:p>
        </w:tc>
        <w:tc>
          <w:tcPr>
            <w:tcW w:w="1584" w:type="dxa"/>
            <w:vAlign w:val="center"/>
          </w:tcPr>
          <w:p w14:paraId="6C4AF9F1" w14:textId="77777777" w:rsidR="00C62FB6" w:rsidRPr="00C62FB6" w:rsidRDefault="00C62FB6" w:rsidP="00C62FB6">
            <w:pPr>
              <w:pStyle w:val="ProductList-Body"/>
            </w:pPr>
            <w:r>
              <w:t>Jā</w:t>
            </w:r>
          </w:p>
        </w:tc>
        <w:tc>
          <w:tcPr>
            <w:tcW w:w="1584" w:type="dxa"/>
            <w:vAlign w:val="center"/>
          </w:tcPr>
          <w:p w14:paraId="136375FC" w14:textId="77777777" w:rsidR="00C62FB6" w:rsidRPr="00C62FB6" w:rsidRDefault="00C62FB6" w:rsidP="00C62FB6">
            <w:pPr>
              <w:pStyle w:val="ProductList-Body"/>
            </w:pPr>
            <w:r>
              <w:t>Jā</w:t>
            </w:r>
          </w:p>
        </w:tc>
        <w:tc>
          <w:tcPr>
            <w:tcW w:w="1584" w:type="dxa"/>
            <w:vAlign w:val="center"/>
          </w:tcPr>
          <w:p w14:paraId="69B1F985" w14:textId="77777777" w:rsidR="00C62FB6" w:rsidRPr="00C62FB6" w:rsidRDefault="00C62FB6" w:rsidP="00C62FB6">
            <w:pPr>
              <w:pStyle w:val="ProductList-Body"/>
            </w:pPr>
            <w:r>
              <w:t>Jā</w:t>
            </w:r>
          </w:p>
        </w:tc>
        <w:tc>
          <w:tcPr>
            <w:tcW w:w="1584" w:type="dxa"/>
            <w:vAlign w:val="center"/>
          </w:tcPr>
          <w:p w14:paraId="6BBE4D43" w14:textId="77777777" w:rsidR="00C62FB6" w:rsidRPr="00C62FB6" w:rsidRDefault="00C62FB6" w:rsidP="00C62FB6">
            <w:pPr>
              <w:pStyle w:val="ProductList-Body"/>
            </w:pPr>
            <w:r>
              <w:t>Jā</w:t>
            </w:r>
          </w:p>
        </w:tc>
        <w:tc>
          <w:tcPr>
            <w:tcW w:w="1584" w:type="dxa"/>
            <w:vAlign w:val="center"/>
          </w:tcPr>
          <w:p w14:paraId="7EA6FD65" w14:textId="77777777" w:rsidR="00C62FB6" w:rsidRPr="00C62FB6" w:rsidRDefault="00C62FB6" w:rsidP="00C62FB6">
            <w:pPr>
              <w:pStyle w:val="ProductList-Body"/>
            </w:pPr>
            <w:r>
              <w:t>Jā</w:t>
            </w:r>
          </w:p>
        </w:tc>
      </w:tr>
      <w:tr w:rsidR="00C62FB6" w:rsidRPr="00C62FB6" w14:paraId="08C71880" w14:textId="77777777" w:rsidTr="002746CD">
        <w:trPr>
          <w:trHeight w:val="288"/>
        </w:trPr>
        <w:tc>
          <w:tcPr>
            <w:tcW w:w="2880" w:type="dxa"/>
            <w:vAlign w:val="center"/>
          </w:tcPr>
          <w:p w14:paraId="1DBDE8ED" w14:textId="11EC5E9A" w:rsidR="00C62FB6" w:rsidRPr="00C62FB6" w:rsidRDefault="00C62FB6" w:rsidP="009A63A6">
            <w:pPr>
              <w:pStyle w:val="ProductList-Body"/>
            </w:pPr>
            <w:r>
              <w:t xml:space="preserve">Microsoft </w:t>
            </w:r>
            <w:r w:rsidR="009A63A6">
              <w:t xml:space="preserve">Dynamics CRM </w:t>
            </w:r>
            <w:r>
              <w:t>tiešsaistes pakalpojumi</w:t>
            </w:r>
          </w:p>
        </w:tc>
        <w:tc>
          <w:tcPr>
            <w:tcW w:w="1584" w:type="dxa"/>
            <w:vAlign w:val="center"/>
          </w:tcPr>
          <w:p w14:paraId="199D7E74" w14:textId="77777777" w:rsidR="00C62FB6" w:rsidRPr="00C62FB6" w:rsidRDefault="00C62FB6" w:rsidP="00C62FB6">
            <w:pPr>
              <w:pStyle w:val="ProductList-Body"/>
            </w:pPr>
            <w:r>
              <w:t>Jā</w:t>
            </w:r>
          </w:p>
        </w:tc>
        <w:tc>
          <w:tcPr>
            <w:tcW w:w="1584" w:type="dxa"/>
            <w:vAlign w:val="center"/>
          </w:tcPr>
          <w:p w14:paraId="4A08DE04" w14:textId="77777777" w:rsidR="00C62FB6" w:rsidRPr="00C62FB6" w:rsidRDefault="00C62FB6" w:rsidP="00C62FB6">
            <w:pPr>
              <w:pStyle w:val="ProductList-Body"/>
            </w:pPr>
            <w:r>
              <w:t>Jā</w:t>
            </w:r>
          </w:p>
        </w:tc>
        <w:tc>
          <w:tcPr>
            <w:tcW w:w="1584" w:type="dxa"/>
            <w:vAlign w:val="center"/>
          </w:tcPr>
          <w:p w14:paraId="513A09EE" w14:textId="540A7A4F" w:rsidR="00C62FB6" w:rsidRPr="00C62FB6" w:rsidRDefault="008F0187" w:rsidP="00C62FB6">
            <w:pPr>
              <w:pStyle w:val="ProductList-Body"/>
            </w:pPr>
            <w:r>
              <w:t>Jā</w:t>
            </w:r>
          </w:p>
        </w:tc>
        <w:tc>
          <w:tcPr>
            <w:tcW w:w="1584" w:type="dxa"/>
            <w:vAlign w:val="center"/>
          </w:tcPr>
          <w:p w14:paraId="3A9BDE6E" w14:textId="77777777" w:rsidR="00C62FB6" w:rsidRPr="00C62FB6" w:rsidRDefault="00C62FB6" w:rsidP="00C62FB6">
            <w:pPr>
              <w:pStyle w:val="ProductList-Body"/>
            </w:pPr>
            <w:r>
              <w:t>Jā</w:t>
            </w:r>
          </w:p>
        </w:tc>
        <w:tc>
          <w:tcPr>
            <w:tcW w:w="1584" w:type="dxa"/>
            <w:vAlign w:val="center"/>
          </w:tcPr>
          <w:p w14:paraId="08B0FC2E" w14:textId="77777777" w:rsidR="00C62FB6" w:rsidRPr="00C62FB6" w:rsidRDefault="00C62FB6" w:rsidP="00C62FB6">
            <w:pPr>
              <w:pStyle w:val="ProductList-Body"/>
            </w:pPr>
            <w:r>
              <w:t>Jā</w:t>
            </w:r>
          </w:p>
        </w:tc>
      </w:tr>
      <w:tr w:rsidR="00C62FB6" w:rsidRPr="00C62FB6" w14:paraId="10E95515" w14:textId="77777777" w:rsidTr="002746CD">
        <w:trPr>
          <w:trHeight w:val="288"/>
        </w:trPr>
        <w:tc>
          <w:tcPr>
            <w:tcW w:w="2880" w:type="dxa"/>
            <w:vAlign w:val="center"/>
          </w:tcPr>
          <w:p w14:paraId="5903AB48" w14:textId="77777777" w:rsidR="00C62FB6" w:rsidRPr="00C62FB6" w:rsidRDefault="00C62FB6" w:rsidP="00C62FB6">
            <w:pPr>
              <w:pStyle w:val="ProductList-Body"/>
            </w:pPr>
            <w:r>
              <w:t>Microsoft Azure pamatpakalpojumi</w:t>
            </w:r>
          </w:p>
        </w:tc>
        <w:tc>
          <w:tcPr>
            <w:tcW w:w="1584" w:type="dxa"/>
            <w:vAlign w:val="center"/>
          </w:tcPr>
          <w:p w14:paraId="7CCEDF9D" w14:textId="77777777" w:rsidR="00C62FB6" w:rsidRPr="00C62FB6" w:rsidRDefault="00C62FB6" w:rsidP="00C62FB6">
            <w:pPr>
              <w:pStyle w:val="ProductList-Body"/>
            </w:pPr>
            <w:r>
              <w:t>Jā</w:t>
            </w:r>
          </w:p>
        </w:tc>
        <w:tc>
          <w:tcPr>
            <w:tcW w:w="1584" w:type="dxa"/>
            <w:vAlign w:val="center"/>
          </w:tcPr>
          <w:p w14:paraId="276590E8" w14:textId="77777777" w:rsidR="00C62FB6" w:rsidRPr="00C62FB6" w:rsidRDefault="00C62FB6" w:rsidP="00C62FB6">
            <w:pPr>
              <w:pStyle w:val="ProductList-Body"/>
            </w:pPr>
            <w:r>
              <w:t>Jā</w:t>
            </w:r>
          </w:p>
        </w:tc>
        <w:tc>
          <w:tcPr>
            <w:tcW w:w="1584" w:type="dxa"/>
            <w:vAlign w:val="center"/>
          </w:tcPr>
          <w:p w14:paraId="7E74EC52" w14:textId="77777777" w:rsidR="00C62FB6" w:rsidRPr="00C62FB6" w:rsidRDefault="00C62FB6" w:rsidP="00C62FB6">
            <w:pPr>
              <w:pStyle w:val="ProductList-Body"/>
            </w:pPr>
            <w:r>
              <w:t>Jā</w:t>
            </w:r>
          </w:p>
        </w:tc>
        <w:tc>
          <w:tcPr>
            <w:tcW w:w="1584" w:type="dxa"/>
            <w:vAlign w:val="center"/>
          </w:tcPr>
          <w:p w14:paraId="669AF009" w14:textId="77777777" w:rsidR="00C62FB6" w:rsidRPr="00C62FB6" w:rsidRDefault="00C62FB6" w:rsidP="00C62FB6">
            <w:pPr>
              <w:pStyle w:val="ProductList-Body"/>
            </w:pPr>
            <w:r>
              <w:t>Atšķiras*</w:t>
            </w:r>
          </w:p>
        </w:tc>
        <w:tc>
          <w:tcPr>
            <w:tcW w:w="1584" w:type="dxa"/>
            <w:vAlign w:val="center"/>
          </w:tcPr>
          <w:p w14:paraId="60F778FC" w14:textId="77777777" w:rsidR="00C62FB6" w:rsidRPr="00C62FB6" w:rsidRDefault="00C62FB6" w:rsidP="00C62FB6">
            <w:pPr>
              <w:pStyle w:val="ProductList-Body"/>
            </w:pPr>
            <w:r>
              <w:t>Atšķiras*</w:t>
            </w:r>
          </w:p>
        </w:tc>
      </w:tr>
      <w:tr w:rsidR="00C62FB6" w:rsidRPr="00C62FB6" w14:paraId="247EA9C8" w14:textId="77777777" w:rsidTr="002746CD">
        <w:trPr>
          <w:trHeight w:val="288"/>
        </w:trPr>
        <w:tc>
          <w:tcPr>
            <w:tcW w:w="2880" w:type="dxa"/>
            <w:vAlign w:val="center"/>
          </w:tcPr>
          <w:p w14:paraId="6271D1EE" w14:textId="6E51AF0A" w:rsidR="00C62FB6" w:rsidRPr="00C62FB6" w:rsidRDefault="00C62FB6" w:rsidP="00C62FB6">
            <w:pPr>
              <w:pStyle w:val="ProductList-Body"/>
            </w:pPr>
            <w:r>
              <w:t>Microsoft Intune tiešsaistes pakalpojumi</w:t>
            </w:r>
          </w:p>
        </w:tc>
        <w:tc>
          <w:tcPr>
            <w:tcW w:w="1584" w:type="dxa"/>
            <w:vAlign w:val="center"/>
          </w:tcPr>
          <w:p w14:paraId="438F865B" w14:textId="77777777" w:rsidR="00C62FB6" w:rsidRPr="00C62FB6" w:rsidRDefault="00C62FB6" w:rsidP="00C62FB6">
            <w:pPr>
              <w:pStyle w:val="ProductList-Body"/>
            </w:pPr>
            <w:r>
              <w:t>Jā</w:t>
            </w:r>
          </w:p>
        </w:tc>
        <w:tc>
          <w:tcPr>
            <w:tcW w:w="1584" w:type="dxa"/>
            <w:vAlign w:val="center"/>
          </w:tcPr>
          <w:p w14:paraId="7422244D" w14:textId="77777777" w:rsidR="00C62FB6" w:rsidRPr="00C62FB6" w:rsidRDefault="00C62FB6" w:rsidP="00C62FB6">
            <w:pPr>
              <w:pStyle w:val="ProductList-Body"/>
            </w:pPr>
            <w:r>
              <w:t>Jā</w:t>
            </w:r>
          </w:p>
        </w:tc>
        <w:tc>
          <w:tcPr>
            <w:tcW w:w="1584" w:type="dxa"/>
            <w:vAlign w:val="center"/>
          </w:tcPr>
          <w:p w14:paraId="5CD7969B" w14:textId="1E84F7A1" w:rsidR="00C62FB6" w:rsidRPr="00C62FB6" w:rsidRDefault="008F0187" w:rsidP="00C62FB6">
            <w:pPr>
              <w:pStyle w:val="ProductList-Body"/>
            </w:pPr>
            <w:r>
              <w:t>Jā</w:t>
            </w:r>
          </w:p>
        </w:tc>
        <w:tc>
          <w:tcPr>
            <w:tcW w:w="1584" w:type="dxa"/>
            <w:vAlign w:val="center"/>
          </w:tcPr>
          <w:p w14:paraId="55B9A33B" w14:textId="33F5F78A" w:rsidR="00C62FB6" w:rsidRPr="00C62FB6" w:rsidRDefault="009A63A6" w:rsidP="00C62FB6">
            <w:pPr>
              <w:pStyle w:val="ProductList-Body"/>
            </w:pPr>
            <w:r>
              <w:t>Jā</w:t>
            </w:r>
          </w:p>
        </w:tc>
        <w:tc>
          <w:tcPr>
            <w:tcW w:w="1584" w:type="dxa"/>
            <w:vAlign w:val="center"/>
          </w:tcPr>
          <w:p w14:paraId="4DB7EFFD" w14:textId="7E262872" w:rsidR="00C62FB6" w:rsidRPr="00C62FB6" w:rsidRDefault="009A63A6" w:rsidP="00C62FB6">
            <w:pPr>
              <w:pStyle w:val="ProductList-Body"/>
            </w:pPr>
            <w:r>
              <w:t>Jā</w:t>
            </w:r>
          </w:p>
        </w:tc>
      </w:tr>
    </w:tbl>
    <w:p w14:paraId="15A1B9DB" w14:textId="455F4F9A" w:rsidR="00C62FB6" w:rsidRPr="00690C65" w:rsidRDefault="00C62FB6" w:rsidP="00C62FB6">
      <w:pPr>
        <w:pStyle w:val="ProductList-Body"/>
      </w:pPr>
      <w:r>
        <w:t>*Pašreizējā darbības joma ir detalizēti aprakstīta auditēšanas atskaitē, un tās kopsavilkums ir pieejams Microsoft Azure drošības kontroles centrā.</w:t>
      </w:r>
    </w:p>
    <w:p w14:paraId="7863C0DA" w14:textId="77777777" w:rsidR="00C62FB6" w:rsidRPr="00690C65" w:rsidRDefault="00C62FB6" w:rsidP="00C62FB6">
      <w:pPr>
        <w:pStyle w:val="ProductList-Body"/>
      </w:pPr>
    </w:p>
    <w:p w14:paraId="167A0D44" w14:textId="77777777" w:rsidR="009A63A6" w:rsidRPr="00C62FB6" w:rsidRDefault="009A63A6" w:rsidP="009A63A6">
      <w:pPr>
        <w:pStyle w:val="ProductList-Body"/>
      </w:pPr>
      <w:r>
        <w:t>Microsoft jebkurā laikā var pievienot nozares vai valsts standartus. Microsoft nenoņems iepriekšējā tabulā iekļautus standartus vai noteikumus, izņemot gadījumus, ja tie nozarē vairs netiek lietoti un ir aizstāti ar pēctecīgiem standartiem vai noteikumiem (ja tādi ir). Pakalpojumi Azure Government Services atbilst atsevišķai kontroles standartu un noteikumu kopai, kā norādīts Microsoft Azure drošības kontroles centrā.</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Ievērojot konfidencialitātes saistības, korporācija Microsoft Klientam padara pieejamu katru Informācijas drošības politiku, kā arī citu ar korporācijas Microsoft drošības praksi un politiku saistīto informāciju, ko Klients pamatoti pieprasa.</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Vienīgi Klients atbild par katras Informācijas drošības politikas pārskatīšanu un neatkarīgu izlemšanu, vai attiecīga politika atbilst Klienta prasībām.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Ja ir piemērojamas Līguma standartklauzulas, tad šī sadaļa ir papildinājums Līguma standartklauzulu 5. klauzulas f punktam un 12. klauzulas 2. punktam.</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 tiešsaistes pakalpojumu audits</w:t>
      </w:r>
    </w:p>
    <w:p w14:paraId="270635B4" w14:textId="77777777" w:rsidR="00C62FB6" w:rsidRPr="00690C65" w:rsidRDefault="00C62FB6" w:rsidP="00C62FB6">
      <w:pPr>
        <w:pStyle w:val="ProductList-Body"/>
      </w:pPr>
      <w:r>
        <w:t>Attiecībā uz katru Tiešsaistes pakalpojumu korporācija Microsoft veic drošības auditus datoriem, skaitļošanas videi un fiziskajiem datu centriem, ko tā izmanto Klienta datu (tostarp personas datu) apstrādē. Auditi tiek veikti tālāk aprakstītajā veidā.</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Ja auditu izpildi paredz kāds standarts vai noteikumi, katram Tiešsaistes pakalpojumam attiecīgā kontroles standarta vai noteikumu audits tiek izpildīts vismaz reizi gadā.</w:t>
      </w:r>
    </w:p>
    <w:p w14:paraId="4E1C16AD" w14:textId="0C38EA08" w:rsidR="00C62FB6" w:rsidRPr="00690C65" w:rsidRDefault="00C62FB6" w:rsidP="00C62FB6">
      <w:pPr>
        <w:pStyle w:val="ProductList-Body"/>
        <w:numPr>
          <w:ilvl w:val="1"/>
          <w:numId w:val="9"/>
        </w:numPr>
      </w:pPr>
      <w:r>
        <w:t>Katram piemērojamajam kontroles standartam vai noteikumiem visi auditi tiek veikti atbilstoši regulējošās vai akreditējošās iestādes standartiem un noteikumiem.</w:t>
      </w:r>
    </w:p>
    <w:p w14:paraId="269EC67D" w14:textId="77777777" w:rsidR="00C62FB6" w:rsidRPr="00690C65" w:rsidRDefault="00C62FB6" w:rsidP="00C62FB6">
      <w:pPr>
        <w:pStyle w:val="ProductList-Body"/>
        <w:numPr>
          <w:ilvl w:val="1"/>
          <w:numId w:val="9"/>
        </w:numPr>
      </w:pPr>
      <w:r>
        <w:t>Katrs audits ir jāizpilda kvalificētiem, neatkarīgiem trešās personas drošības auditoriem. Auditorus izvēlas korporācija Microsoft, un auditi tiek veikti par Microsoft līdzekļiem.</w:t>
      </w:r>
    </w:p>
    <w:p w14:paraId="34316282" w14:textId="77777777" w:rsidR="00C62FB6" w:rsidRPr="00690C65" w:rsidRDefault="00C62FB6" w:rsidP="00C62FB6">
      <w:pPr>
        <w:pStyle w:val="ProductList-Body"/>
      </w:pPr>
    </w:p>
    <w:p w14:paraId="659CD86F" w14:textId="21A152E4" w:rsidR="00C62FB6" w:rsidRPr="00690C65" w:rsidRDefault="00C62FB6" w:rsidP="00C62FB6">
      <w:pPr>
        <w:pStyle w:val="ProductList-Body"/>
      </w:pPr>
      <w:r>
        <w:t>Pēc katra audita tiek izveidota auditēšanas atskaite (</w:t>
      </w:r>
      <w:r w:rsidR="00765042">
        <w:t>„</w:t>
      </w:r>
      <w:r>
        <w:t>Microsoft auditēšanas atskaite”), kas ir Microsoft konfidenciāla informācija. Microsoft auditēšanas atskaite skaidri atklās visus auditora konstatējumus. Microsoft nekavējoties labos visās Microsoft auditēšanas atskaitēs konstatētās problēmas, līdz auditors ir apmierināts.</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Pēc Klienta pieprasījuma korporācija Microsoft Klientam nodrošina katru Microsoft auditēšanas atskaiti, lai Klients varētu pārliecināties, ka korporācija Microsoft ievēro pienākumus par drošību saskaņā ar Datu apstrādes noteikumiem (DPT). Uz Microsoft auditēšanas atskaitēm attiecas korporācijas Microsoft un auditora izpaušanas aizliegums un izplatīšanas ierobežojumi.</w:t>
      </w:r>
    </w:p>
    <w:p w14:paraId="5FFF91B2" w14:textId="77777777" w:rsidR="00C62FB6" w:rsidRPr="00690C65" w:rsidRDefault="00C62FB6" w:rsidP="00C62FB6">
      <w:pPr>
        <w:pStyle w:val="ProductList-Body"/>
      </w:pPr>
    </w:p>
    <w:p w14:paraId="6A854123" w14:textId="2414E9A9" w:rsidR="00C62FB6" w:rsidRPr="00690C65" w:rsidRDefault="00C62FB6" w:rsidP="00C62FB6">
      <w:pPr>
        <w:pStyle w:val="ProductList-Body"/>
      </w:pPr>
      <w:r>
        <w:t xml:space="preserve">Ja ir piemērojamas Līguma standartklauzulas, tad (1) Klients piekrīt izmantot savas auditēšanas tiesības, liekot korporācijai Microsoft izpildīt auditu, kā aprakstīts šajā DPT sadaļā, un (2) ja Klients vēlas mainīt šo norādi, tad Klientam ir tiesības to darīt, kā aprakstīts sadaļā </w:t>
      </w:r>
      <w:r w:rsidR="00765042">
        <w:t>„</w:t>
      </w:r>
      <w:r>
        <w:t>Līguma standartklauzulas”, un tas ir jāpieprasa rakstiski.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Ja ir piemērojamas Līguma standartklauzulas, tad nekas no šīs DPT sadaļas nemaina Līguma standartklauzulas un neietekmē uzraudzības iestādes vai datu subjekta tiesības saskaņā ar Līguma standartklauzulām. Korporācija Microsoft ir šajā sadaļā paredzētā trešās personas labumguvēja.</w:t>
      </w:r>
    </w:p>
    <w:p w14:paraId="5F4E45E7" w14:textId="77777777" w:rsidR="00C62FB6" w:rsidRDefault="00C62FB6" w:rsidP="00A914BF">
      <w:pPr>
        <w:pStyle w:val="ProductList-Body"/>
      </w:pPr>
    </w:p>
    <w:p w14:paraId="3D5C0316" w14:textId="77777777" w:rsidR="001A0445" w:rsidRDefault="001A0445" w:rsidP="00A914BF">
      <w:pPr>
        <w:pStyle w:val="ProductList-Body"/>
        <w:sectPr w:rsidR="001A044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9" w:name="OnlineServiceSpecificTerms"/>
      <w:bookmarkStart w:id="60" w:name="_Toc428535208"/>
      <w:r>
        <w:lastRenderedPageBreak/>
        <w:t>Ar Tiešsaistes pakalpojumiem saistītie noteikumi</w:t>
      </w:r>
      <w:bookmarkEnd w:id="59"/>
      <w:bookmarkEnd w:id="60"/>
    </w:p>
    <w:p w14:paraId="3B9E80E0" w14:textId="0886A4BA" w:rsidR="000E6ED8" w:rsidRPr="00690C65" w:rsidRDefault="00272578" w:rsidP="00A914BF">
      <w:pPr>
        <w:pStyle w:val="ProductList-Body"/>
      </w:pPr>
      <w:r>
        <w:t>Ja kāds Tiešsaistes pakalpojums nav norādīts tālāk, uz to neattiecas Ar Tiešsaistes pakalpojumiem saistītie noteikumi.</w:t>
      </w:r>
    </w:p>
    <w:p w14:paraId="4AC2E2E6" w14:textId="77777777" w:rsidR="000E6ED8" w:rsidRPr="00690C65" w:rsidRDefault="000E6ED8" w:rsidP="00A914BF">
      <w:pPr>
        <w:pStyle w:val="ProductList-Body"/>
      </w:pPr>
    </w:p>
    <w:p w14:paraId="31875D02" w14:textId="758250D8" w:rsidR="000E6ED8" w:rsidRPr="00690C65" w:rsidRDefault="00272578" w:rsidP="00926080">
      <w:pPr>
        <w:pStyle w:val="ProductList-OfferingGroupHeading"/>
        <w:spacing w:after="80"/>
        <w:outlineLvl w:val="1"/>
      </w:pPr>
      <w:bookmarkStart w:id="61" w:name="_Toc428535209"/>
      <w:r>
        <w:t>Microsoft Azure Services</w:t>
      </w:r>
      <w:bookmarkEnd w:id="61"/>
    </w:p>
    <w:p w14:paraId="16A72131" w14:textId="7F9996B9" w:rsidR="00CC34E7" w:rsidRPr="00690C65" w:rsidRDefault="00CC34E7" w:rsidP="00CC34E7">
      <w:pPr>
        <w:pStyle w:val="ProductList-Body"/>
      </w:pPr>
      <w:r>
        <w:rPr>
          <w:b/>
          <w:color w:val="00188F"/>
        </w:rPr>
        <w:t>paziņojumi</w:t>
      </w:r>
    </w:p>
    <w:p w14:paraId="24B11431" w14:textId="7614749D" w:rsidR="00CC34E7" w:rsidRPr="00690C65" w:rsidRDefault="00CC34E7" w:rsidP="00CC34E7">
      <w:pPr>
        <w:pStyle w:val="ProductList-Body"/>
      </w:pPr>
      <w:r>
        <w:t xml:space="preserve">Piemērojami Klientu atbalsta paziņojumi un vizuālā standarta H.264/AVC, video standarta VC-1, vizuālā standarta MPEG-4 Part 2 un video standarta MPEG-2 paziņojumi, kas pieejami </w:t>
      </w:r>
      <w:hyperlink w:anchor="Attachment1" w:history="1">
        <w:r>
          <w:rPr>
            <w:rStyle w:val="Hyperlink"/>
          </w:rPr>
          <w:t>1. pielikumā</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Līgums par pakalpojumu līmeni</w:t>
      </w:r>
    </w:p>
    <w:p w14:paraId="41766555" w14:textId="32C668E3" w:rsidR="00CC34E7" w:rsidRPr="00690C65" w:rsidRDefault="00CC34E7" w:rsidP="00CC34E7">
      <w:pPr>
        <w:pStyle w:val="ProductList-Body"/>
      </w:pPr>
      <w:r>
        <w:t>Skatīt vietni</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Definīcijas</w:t>
      </w:r>
    </w:p>
    <w:p w14:paraId="385D0DAC" w14:textId="77777777" w:rsidR="009A63A6" w:rsidRDefault="009A63A6" w:rsidP="009A63A6">
      <w:pPr>
        <w:pStyle w:val="ProductList-Body"/>
        <w:spacing w:after="120"/>
      </w:pPr>
      <w:r>
        <w:t>Pakalpojumi „Azure Government Services” ir viens vai vairāki pakalpojumi vai līdzekļi, ko korporācija Microsoft Klientam padara pieejamus kā Valstiskās kopienas mākoņa pakalpojumus reģionos „US Gov”, kuri norādīti vietnē http://azure.microsoft.com/en-us/regions/#services.</w:t>
      </w:r>
    </w:p>
    <w:p w14:paraId="7A4AF654" w14:textId="3CC78857" w:rsidR="00272578" w:rsidRPr="00690C65" w:rsidRDefault="00765042" w:rsidP="00F824AC">
      <w:pPr>
        <w:pStyle w:val="ProductList-Body"/>
        <w:spacing w:after="120"/>
      </w:pPr>
      <w:r>
        <w:t>„</w:t>
      </w:r>
      <w:r w:rsidR="009616E2">
        <w:t>Klienta risinājums” ir lietojumprogramma vai lietojumprogrammu kopums, kas pievieno nozīmīgo funkcionalitāti Microsoft Azure pakalpojumiem un kas primāri nav kā Microsoft Azure pakalpojumu aizstājējs.</w:t>
      </w:r>
    </w:p>
    <w:p w14:paraId="39E0CCA2" w14:textId="589C5BF6" w:rsidR="00422C66" w:rsidRDefault="00422C66" w:rsidP="00422C66">
      <w:pPr>
        <w:pStyle w:val="ProductList-Body"/>
      </w:pPr>
      <w:r>
        <w:t xml:space="preserve">„Microsoft Azure pakalpojumi” ir viens vai vairāki Microsoft pakalpojumi un līdzekļi, kas ir norādīti vietnē </w:t>
      </w:r>
      <w:hyperlink r:id="rId29" w:history="1">
        <w:r w:rsidRPr="00422C66">
          <w:rPr>
            <w:rStyle w:val="Hyperlink"/>
          </w:rPr>
          <w:t>http://azure.microsoft.com/services/</w:t>
        </w:r>
      </w:hyperlink>
      <w:r>
        <w:t>, izņemot tos, kas norādīti kā licencēti atsevišķi.</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Ierobežojumi</w:t>
      </w:r>
    </w:p>
    <w:p w14:paraId="23A765D2" w14:textId="121DFCA9" w:rsidR="00272578" w:rsidRPr="00690C65" w:rsidRDefault="00272578" w:rsidP="009616E2">
      <w:pPr>
        <w:pStyle w:val="ProductList-Body"/>
      </w:pPr>
      <w:r>
        <w:t>Klients nedrīkst:</w:t>
      </w:r>
    </w:p>
    <w:p w14:paraId="67F9EDEC" w14:textId="77777777" w:rsidR="00272578" w:rsidRPr="00690C65" w:rsidRDefault="00272578" w:rsidP="00A44A41">
      <w:pPr>
        <w:pStyle w:val="ProductList-Body"/>
        <w:numPr>
          <w:ilvl w:val="0"/>
          <w:numId w:val="10"/>
        </w:numPr>
        <w:ind w:left="450" w:hanging="270"/>
      </w:pPr>
      <w:r>
        <w:t>tālākpārdot vai izplatīt pakalpojumus Microsoft Azure Services vai</w:t>
      </w:r>
    </w:p>
    <w:p w14:paraId="7A295F42" w14:textId="7BF2C9E7" w:rsidR="00272578" w:rsidRPr="00690C65" w:rsidRDefault="00272578" w:rsidP="0088164F">
      <w:pPr>
        <w:pStyle w:val="ProductList-Body"/>
        <w:numPr>
          <w:ilvl w:val="0"/>
          <w:numId w:val="10"/>
        </w:numPr>
        <w:spacing w:before="40"/>
        <w:ind w:left="461" w:hanging="274"/>
      </w:pPr>
      <w:r>
        <w:t>ļaut vairākiem lietotājiem tieši vai netieši piekļūt Microsoft Azure pakalpojumu līdzeklim, kas ir pieejams vienlaikus tikai vienam lietotājam (piemēram, Active Directory Premium). Līdzekļa pavaddokumentācijā var būt iekļauti īpaši noteikumi, kas regulē Microsoft Azure Service līdzekļa atkārtotu piešķiršanu.</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Pakalpojumu vai līdzekļu norakstīšanas datums</w:t>
      </w:r>
    </w:p>
    <w:p w14:paraId="20384FBB" w14:textId="12F9580B" w:rsidR="00272578" w:rsidRPr="00690C65" w:rsidRDefault="00272578" w:rsidP="00272578">
      <w:pPr>
        <w:pStyle w:val="ProductList-Body"/>
      </w:pPr>
      <w:r>
        <w:t>Pirms jebkādu līdzekļu vai funkcionalitāšu noņemšanas vai pakalpojumu pārtraukšanas korporācija Microsoft paziņos par to Klientam 12 mēnešus iepriekš, izņemot gadījumus, kad drošības, juridisku vai sistēmas veiktspējas apsvērumu dēļ nepieciešama paātrināta noņemšana vai pārtraukšana. Tas neattiecas uz Priekšskatījumiem.</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Datu saglabāšana pēc darbības beigām vai izbeigšanas</w:t>
      </w:r>
    </w:p>
    <w:p w14:paraId="2B576A03" w14:textId="4CEA408C" w:rsidR="00272578" w:rsidRPr="00690C65" w:rsidRDefault="00272578" w:rsidP="00272578">
      <w:pPr>
        <w:pStyle w:val="ProductList-Body"/>
      </w:pPr>
      <w:r>
        <w:t>Klienta Tiešsaistes pakalpojumu abonementa darbības beigas vai izbeigšanās neietekmē Klienta pienākumu samaksāt par Klienta datu viesošanu Pagarināta perioda gadījumā.</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Viesošanas izņēmums</w:t>
      </w:r>
    </w:p>
    <w:p w14:paraId="538ACDF4" w14:textId="6A2762A6" w:rsidR="00272578" w:rsidRPr="00690C65" w:rsidRDefault="00272578" w:rsidP="00272578">
      <w:pPr>
        <w:pStyle w:val="ProductList-Body"/>
      </w:pPr>
      <w:r>
        <w:t>Klients var izveidot un uzturēt Klienta risinājumu un, neraugoties uz Klienta lielapjoma licencēšanas līgumā pausto, apvienot Microsoft Azure pakalpojumus ar Klienta datiem, kas pieder Klientam vai trešai personai vai kurus licencējis Klients vai trešā persona, lai izveidotu Klienta risinājumu, izmantojot Microsoft Azure pakalpojumu kopā ar Klienta datiem. Klients var atļaut trešai personai piekļūt Microsoft Azure pakalpojumiem un lietot tos saistībā ar attiecīgā Klienta risinājuma lietošanu. Klients ir atbildīgs par attiecīgo lietošanu un par to, ka šie noteikumi un Klienta lielapjoma licencēšanas līguma noteikumi un nosacījumi tiek ievēroti šīs lietošanas laikā.</w:t>
      </w:r>
    </w:p>
    <w:p w14:paraId="42EB7CF9" w14:textId="77777777" w:rsidR="00186BF6" w:rsidRPr="00690C65" w:rsidRDefault="00186BF6" w:rsidP="00272578">
      <w:pPr>
        <w:pStyle w:val="ProductList-Body"/>
      </w:pPr>
    </w:p>
    <w:p w14:paraId="2F8739E8" w14:textId="579FA105" w:rsidR="00BB13A7" w:rsidRPr="00690C65" w:rsidRDefault="00BB13A7" w:rsidP="00BB13A7">
      <w:pPr>
        <w:pStyle w:val="ProductList-Body"/>
      </w:pPr>
      <w:r>
        <w:rPr>
          <w:b/>
          <w:color w:val="00188F"/>
        </w:rPr>
        <w:t>Programmatūras lietošana Microsoft Azure ietvaros</w:t>
      </w:r>
    </w:p>
    <w:p w14:paraId="0F0BF3D1" w14:textId="3DF5DA0F" w:rsidR="00272578" w:rsidRPr="00690C65" w:rsidRDefault="00BB13A7" w:rsidP="00BB13A7">
      <w:pPr>
        <w:pStyle w:val="ProductList-Body"/>
      </w:pPr>
      <w:r>
        <w:t>Noteikti pakalpojumi Microsoft Azure Services klientiem sniedz iespēju darbināt programmatūru pakalpojumā Microsoft Azure. Microsoft programmatūrai, kas ir pieejama pakalpojuma Microsoft Azure Service ietvaros, korporācija Microsoft Klientam piešķir ierobežotu licenci šo programmatūru lietot tikai pakalpojumā Microsoft Azure Service un saskaņā ar visiem papildu licences nosacījumiem, kas var tikt uzrādīti. Klientam nav tiesību šādu programmatūru lietot ārpus pakalpojuma Microsoft Azure Service, ja vien Klients nav saņēmis šīs programmatūras licenci ārpus sava Microsoft Azure Services abonementa.</w:t>
      </w:r>
      <w:r w:rsidR="00765042">
        <w:t xml:space="preserve"> </w:t>
      </w:r>
      <w:r>
        <w:t>Ja Klients pakalpojumā Microsoft Azure Service augšupielādē vai instalē jebkādu programmatūru, Klients piekrīt nodrošināt tiesības, kas nepieciešamas, lai šādu programmatūru darbinātu pakalpojumā Microsoft Azure Service.</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Datu centra pieejamība</w:t>
      </w:r>
    </w:p>
    <w:p w14:paraId="12EDE99A" w14:textId="1C9F5C17" w:rsidR="005F013C" w:rsidRPr="00690C65" w:rsidRDefault="005F013C" w:rsidP="00272578">
      <w:pPr>
        <w:pStyle w:val="ProductList-Body"/>
      </w:pPr>
      <w:r>
        <w:t xml:space="preserve">Atsevišķos reģionos datu centrus, iespējams, varēs izmantot tikai Klienti, kuri atrodas attiecīgajos reģionos vai to tuvumā. Informāciju par pakalpojuma pieejamību noteiktos reģionos, lūdzu, skatiet vietnē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lastRenderedPageBreak/>
        <w:t>Koplietošana</w:t>
      </w:r>
    </w:p>
    <w:p w14:paraId="58955B29" w14:textId="4CC62FD6" w:rsidR="00272578" w:rsidRPr="00690C65" w:rsidRDefault="00272578" w:rsidP="00272578">
      <w:pPr>
        <w:pStyle w:val="ProductList-Body"/>
      </w:pPr>
      <w:r>
        <w:t>Microsoft Azure pakalpojumi var sniegt iespēju koplietot Klienta risinājumu un/vai Klienta datus ar citiem Azure lietotājiem un kopienām vai citām trešām personām. Ja Klients izvēlas iesaistīties šāda veida koplietošanā, Klients piekrīt licences piešķiršanā visiem sankcionētiem lietotājiem, tostarp tādu tiesību piešķiršanā, kas ļauj lietot, pārveidot un pārpublicēt šo Klienta risinājumu un/vai Klienta datus, un Klients ļauj korporācijai Microsoft padarīt tos pieejamus attiecīgajiem lietotājiem tādā veidā un atrašanās vietā, kādu tā izvēlas.</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86394EA" w:rsidR="000E6ED8" w:rsidRPr="00690C65" w:rsidRDefault="00272578" w:rsidP="00272578">
      <w:pPr>
        <w:pStyle w:val="ProductList-Body"/>
      </w:pPr>
      <w:r>
        <w:t xml:space="preserve">Izmantojot Microsoft Azure, Klients var piekļūt Produktiem, kas nav izstrādāti korporācijā Microsoft, vai iegādāties tos, lietojot tādus līdzekļus kā Microsoft Azure Marketplace un Virtuālās mašīnas galerija, uz kuriem attiecas atsevišķi nosacījumi, ko var skatīt vietnē </w:t>
      </w:r>
      <w:hyperlink r:id="rId31" w:history="1">
        <w:r w:rsidR="007F25D3">
          <w:rPr>
            <w:rStyle w:val="Hyperlink"/>
          </w:rPr>
          <w:t>http://azure.microsoft.com/en-us/support/legal/store-terms/</w:t>
        </w:r>
      </w:hyperlink>
      <w:hyperlink r:id="rId32" w:history="1"/>
      <w:r>
        <w:t>.</w:t>
      </w:r>
    </w:p>
    <w:p w14:paraId="65E06F6C" w14:textId="483218A9" w:rsidR="003D22CB" w:rsidRPr="00690C65" w:rsidRDefault="00C5104B"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42D80128" w14:textId="48A05148" w:rsidR="008070AF" w:rsidRPr="00690C65" w:rsidRDefault="008070AF" w:rsidP="00D73EC5">
      <w:pPr>
        <w:pStyle w:val="ProductList-OfferingGroupHeading"/>
        <w:spacing w:after="80"/>
        <w:outlineLvl w:val="1"/>
      </w:pPr>
      <w:bookmarkStart w:id="62" w:name="_Toc428535210"/>
      <w:r>
        <w:t>Enterprise Mobility Services</w:t>
      </w:r>
      <w:bookmarkEnd w:id="62"/>
    </w:p>
    <w:p w14:paraId="73B137D7" w14:textId="125BBCD7" w:rsidR="008070AF" w:rsidRPr="00690C65" w:rsidRDefault="00530AF9" w:rsidP="008070AF">
      <w:pPr>
        <w:pStyle w:val="ProductList-Body"/>
        <w:tabs>
          <w:tab w:val="clear" w:pos="158"/>
          <w:tab w:val="left" w:pos="360"/>
        </w:tabs>
      </w:pPr>
      <w:r>
        <w:rPr>
          <w:b/>
          <w:color w:val="00188F"/>
        </w:rPr>
        <w:t>P</w:t>
      </w:r>
      <w:r w:rsidR="008070AF">
        <w:rPr>
          <w:b/>
          <w:color w:val="00188F"/>
        </w:rPr>
        <w:t>aziņojumi</w:t>
      </w:r>
    </w:p>
    <w:p w14:paraId="70B82AEA" w14:textId="77777777" w:rsidR="008070AF" w:rsidRPr="00690C65" w:rsidRDefault="008070AF" w:rsidP="008070AF">
      <w:pPr>
        <w:pStyle w:val="ProductList-Body"/>
      </w:pPr>
      <w:r>
        <w:t xml:space="preserve">Piemērojami Bing karšu paziņojumi, kas pieejami </w:t>
      </w:r>
      <w:hyperlink w:anchor="Attachment1" w:history="1">
        <w:r>
          <w:rPr>
            <w:rStyle w:val="Hyperlink"/>
          </w:rPr>
          <w:t>1. pielikumā</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Abonēšanas licenču komplekti</w:t>
      </w:r>
    </w:p>
    <w:p w14:paraId="45814BFB" w14:textId="289C9EDF" w:rsidR="008070AF" w:rsidRPr="00690C65" w:rsidRDefault="008070AF" w:rsidP="008070AF">
      <w:pPr>
        <w:pStyle w:val="ProductList-Body"/>
      </w:pPr>
      <w:r>
        <w:t xml:space="preserve">Skatiet </w:t>
      </w:r>
      <w:hyperlink w:anchor="Attachment2" w:history="1">
        <w:r>
          <w:rPr>
            <w:rStyle w:val="Hyperlink"/>
          </w:rPr>
          <w:t>2. pielikumu</w:t>
        </w:r>
      </w:hyperlink>
      <w:r>
        <w:t>, lai uzzinātu, kuras citas SL (ne tikai lietotāja SL) atbilst Azure Active Directory Premium, Azure Rights Management un Microsoft Intune prasībām.</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63" w:name="_Toc428535211"/>
      <w:r>
        <w:t>Azure Active Directory Basic</w:t>
      </w:r>
      <w:bookmarkEnd w:id="63"/>
    </w:p>
    <w:p w14:paraId="02198334" w14:textId="77777777" w:rsidR="00122096" w:rsidRPr="00690C65" w:rsidRDefault="00122096" w:rsidP="00122096">
      <w:pPr>
        <w:pStyle w:val="ProductList-Body"/>
      </w:pPr>
      <w:r>
        <w:t>Klientam, izmantojot vienoto pierakstīšanos, ir atļauts iepriekšēji integrēt līdz 10 SAAS lietojumprogrammām/pielāgotajām lietojumprogrammām. Šajā skaita ierobežojumā tiek ņemtas vērā visas Microsoft un trešo personu lietojumprogrammas.</w:t>
      </w:r>
    </w:p>
    <w:p w14:paraId="27CB1598" w14:textId="77777777" w:rsidR="00122096" w:rsidRPr="00690C65" w:rsidRDefault="00C5104B"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CBEF750" w14:textId="77777777" w:rsidR="00706672" w:rsidRPr="00690C65" w:rsidRDefault="00706672" w:rsidP="00706672">
      <w:pPr>
        <w:pStyle w:val="ProductList-Offering2Heading"/>
        <w:outlineLvl w:val="2"/>
      </w:pPr>
      <w:r>
        <w:tab/>
      </w:r>
      <w:bookmarkStart w:id="64" w:name="_Toc428535212"/>
      <w:r>
        <w:t>Azure Active Directory Premium</w:t>
      </w:r>
      <w:bookmarkEnd w:id="64"/>
    </w:p>
    <w:p w14:paraId="15226D31" w14:textId="77777777" w:rsidR="00706672" w:rsidRPr="00690C65" w:rsidRDefault="00706672" w:rsidP="00706672">
      <w:pPr>
        <w:pStyle w:val="ProductList-Body"/>
      </w:pPr>
      <w:r>
        <w:t>Klientam, izmantojot vienoto pierakstīšanos, ir atļauts iepriekšēji integrēt SAAS lietojumprogrammas/pielāgotās lietojumprogrammas. Klients nedrīkst kopēt vai izplatīt datu kopas (vai kādu daļu no datu kopas), kas iekļautas programmatūrā Forefront Identity Manager, kas iekļauts Microsoft Azure Active Directory Premium lietotāja abonēšanas licencē.</w:t>
      </w:r>
    </w:p>
    <w:p w14:paraId="64C39BF5" w14:textId="77777777" w:rsidR="00706672" w:rsidRPr="00690C65" w:rsidRDefault="00C5104B"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5D31724" w14:textId="3BA94CD4" w:rsidR="008070AF" w:rsidRPr="00690C65" w:rsidRDefault="008070AF" w:rsidP="00880E6E">
      <w:pPr>
        <w:pStyle w:val="ProductList-Offering2Heading"/>
        <w:outlineLvl w:val="2"/>
      </w:pPr>
      <w:r>
        <w:tab/>
      </w:r>
      <w:bookmarkStart w:id="65" w:name="_Toc428535213"/>
      <w:r>
        <w:t xml:space="preserve">Azure </w:t>
      </w:r>
      <w:r w:rsidR="00880E6E">
        <w:t>Rights Management</w:t>
      </w:r>
      <w:bookmarkEnd w:id="65"/>
    </w:p>
    <w:p w14:paraId="2FD857C4" w14:textId="18345730" w:rsidR="008070AF" w:rsidRPr="00690C65" w:rsidRDefault="00C5104B"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32C8B0C2" w14:textId="0FF789CD" w:rsidR="00D44190" w:rsidRPr="00690C65" w:rsidRDefault="00D44190" w:rsidP="00D44190">
      <w:pPr>
        <w:pStyle w:val="ProductList-Offering2Heading"/>
        <w:outlineLvl w:val="2"/>
      </w:pPr>
      <w:bookmarkStart w:id="66" w:name="_Toc388464308"/>
      <w:bookmarkEnd w:id="66"/>
      <w:r>
        <w:tab/>
      </w:r>
      <w:bookmarkStart w:id="67" w:name="_Toc428535214"/>
      <w:r>
        <w:t>Azure RemoteApp</w:t>
      </w:r>
      <w:bookmarkEnd w:id="67"/>
    </w:p>
    <w:p w14:paraId="5831C3F6" w14:textId="77777777" w:rsidR="00D44190" w:rsidRPr="00690C65" w:rsidRDefault="00C5104B"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5452417D" w14:textId="015DF0ED" w:rsidR="008070AF" w:rsidRPr="00690C65" w:rsidRDefault="008070AF" w:rsidP="00D73EC5">
      <w:pPr>
        <w:pStyle w:val="ProductList-Offering1Heading"/>
        <w:outlineLvl w:val="2"/>
      </w:pPr>
      <w:r>
        <w:tab/>
      </w:r>
      <w:bookmarkStart w:id="68" w:name="_Toc428535215"/>
      <w:r>
        <w:t>Microsoft Intune</w:t>
      </w:r>
      <w:bookmarkEnd w:id="68"/>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3"/>
          <w:footerReference w:type="first" r:id="rId34"/>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(vienam lietotājam)</w:t>
      </w:r>
    </w:p>
    <w:p w14:paraId="1F07D587" w14:textId="4E9FAD78" w:rsidR="008070AF" w:rsidRPr="00690C65" w:rsidRDefault="006E5B74" w:rsidP="008070AF">
      <w:pPr>
        <w:pStyle w:val="ProductList-Body"/>
      </w:pPr>
      <w:r>
        <w:rPr>
          <w:rFonts w:asciiTheme="majorHAnsi" w:hAnsiTheme="majorHAnsi"/>
          <w:sz w:val="16"/>
          <w:szCs w:val="16"/>
        </w:rPr>
        <w:t>Microsoft Intune Add-on for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and System Center Endpoint Protection (vienam lietotājam)</w:t>
      </w:r>
      <w:r>
        <w:rPr>
          <w:rFonts w:asciiTheme="majorHAnsi" w:hAnsiTheme="majorHAnsi"/>
          <w:sz w:val="16"/>
          <w:szCs w:val="16"/>
        </w:rPr>
        <w:br/>
        <w:t>(turpmāk —Microsoft Intune pievienojumprogramma)</w:t>
      </w:r>
    </w:p>
    <w:p w14:paraId="6A81CB19" w14:textId="77777777" w:rsidR="008070AF" w:rsidRPr="00530AF9" w:rsidRDefault="008070AF" w:rsidP="008070AF">
      <w:pPr>
        <w:pStyle w:val="ProductList-Body"/>
        <w:pBdr>
          <w:top w:val="single" w:sz="4" w:space="1" w:color="BFBFBF" w:themeColor="background1" w:themeShade="BF"/>
        </w:pBdr>
        <w:rPr>
          <w:b/>
          <w:color w:val="000000" w:themeColor="text1"/>
          <w:sz w:val="8"/>
          <w:szCs w:val="8"/>
          <w:lang w:val="en-US" w:eastAsia="en-US" w:bidi="ar-SA"/>
        </w:rPr>
      </w:pPr>
    </w:p>
    <w:p w14:paraId="7AD58DF7" w14:textId="77777777" w:rsidR="00EF78B8" w:rsidRPr="00690C65" w:rsidRDefault="00EF78B8" w:rsidP="001A0445">
      <w:pPr>
        <w:pStyle w:val="ProductList-Body"/>
        <w:tabs>
          <w:tab w:val="clear" w:pos="158"/>
          <w:tab w:val="left" w:pos="180"/>
        </w:tabs>
      </w:pPr>
      <w:r>
        <w:rPr>
          <w:b/>
          <w:color w:val="00188F"/>
        </w:rPr>
        <w:t>Ierīču pārvaldīšana</w:t>
      </w:r>
    </w:p>
    <w:p w14:paraId="6DB43031" w14:textId="6B686BDB" w:rsidR="00EF78B8" w:rsidRPr="00690C65" w:rsidRDefault="00EF78B8" w:rsidP="00EF78B8">
      <w:pPr>
        <w:pStyle w:val="ProductList-Body"/>
        <w:tabs>
          <w:tab w:val="clear" w:pos="158"/>
          <w:tab w:val="left" w:pos="180"/>
        </w:tabs>
      </w:pPr>
      <w:r>
        <w:t>Katrs lietotājs, kuram Klients piešķir lietotāja abonēšanas licenci, var piekļūt tiešsaistes pakalpojumiem un saistītai programmatūrai (tostarp programmatūra System Center) un lietot to, lai pārvaldītu ne vairāk kā piecas ierīces.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Krātuves pievienojumprogrammu abonēšanas licences</w:t>
      </w:r>
    </w:p>
    <w:p w14:paraId="680DD99D" w14:textId="77777777" w:rsidR="008070AF" w:rsidRPr="00690C65" w:rsidRDefault="008070AF" w:rsidP="008070AF">
      <w:pPr>
        <w:pStyle w:val="ProductList-Body"/>
        <w:tabs>
          <w:tab w:val="clear" w:pos="158"/>
          <w:tab w:val="left" w:pos="180"/>
        </w:tabs>
      </w:pPr>
      <w:r>
        <w:t>Krātuves pievienojumprogrammas abonēšanas licence ir nepieciešama katram krātuves gigabaitam, kas pārsniedz pamata abonementa nodrošinātās krātuves izmēru.</w:t>
      </w:r>
    </w:p>
    <w:p w14:paraId="76625CC2" w14:textId="77777777" w:rsidR="008070AF" w:rsidRPr="00690C65" w:rsidRDefault="008070AF" w:rsidP="008070AF">
      <w:pPr>
        <w:pStyle w:val="ProductList-Body"/>
        <w:tabs>
          <w:tab w:val="clear" w:pos="158"/>
          <w:tab w:val="left" w:pos="180"/>
        </w:tabs>
      </w:pPr>
    </w:p>
    <w:p w14:paraId="4CCA9160" w14:textId="77777777" w:rsidR="00422C66" w:rsidRPr="00A8327A" w:rsidRDefault="00422C66" w:rsidP="001A0445">
      <w:pPr>
        <w:pStyle w:val="ProductList-Body"/>
        <w:keepNext/>
        <w:tabs>
          <w:tab w:val="clear" w:pos="158"/>
          <w:tab w:val="left" w:pos="180"/>
        </w:tabs>
        <w:rPr>
          <w:b/>
          <w:color w:val="00188F"/>
        </w:rPr>
      </w:pPr>
      <w:r>
        <w:rPr>
          <w:b/>
          <w:color w:val="00188F"/>
        </w:rPr>
        <w:lastRenderedPageBreak/>
        <w:t>Programmatūrā System Center ietvertie Windows programmatūras komponenti</w:t>
      </w:r>
    </w:p>
    <w:p w14:paraId="1237E79F" w14:textId="77777777" w:rsidR="00422C66" w:rsidRPr="00A8327A" w:rsidRDefault="00422C66" w:rsidP="00422C66">
      <w:pPr>
        <w:pStyle w:val="ProductList-Body"/>
        <w:tabs>
          <w:tab w:val="clear" w:pos="158"/>
          <w:tab w:val="left" w:pos="180"/>
        </w:tabs>
      </w:pPr>
      <w:r>
        <w:t xml:space="preserve">Programmatūra System Center ietver vienu vai vairākus no šiem Windows programmatūras komponentiem: programmatūra Microsoft .NET Framework, Microsoft Data Access Components, Powershell, kā arī ietver noteiktus.dll failus, kas ir saistīti ar Microsoft Build tehnoloģiju, Windows Identity Foundation, valodai JAVAScript paredzēto Windows bibliotēku, failu Debghelp.dll un Web Deploy tehnoloģiju. Licences nosacījumi, kas regulē Windows programmatūras komponentu lietošanu, ir Produktu nosacījumu sadaļās Windows 8.1 Pro un Enterprise. Produktu nosacījumi ir pieejami vietnē </w:t>
      </w:r>
      <w:hyperlink r:id="rId35"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 tehnoloģija un procesu mērījumi</w:t>
      </w:r>
    </w:p>
    <w:p w14:paraId="5EB64A19" w14:textId="77777777" w:rsidR="008070AF" w:rsidRPr="00690C65" w:rsidRDefault="008070AF" w:rsidP="008070AF">
      <w:pPr>
        <w:pStyle w:val="ProductList-Body"/>
        <w:tabs>
          <w:tab w:val="clear" w:pos="158"/>
          <w:tab w:val="left" w:pos="180"/>
        </w:tabs>
      </w:pPr>
      <w:r>
        <w:t>Programmatūra, kas iekļauta Tiešsaistes pakalpojumos, ietver SQL Server komponentus, kas nav SQL Server datu bāze. Par šiem komponentiem Klientam ir piešķirtas licences saskaņā ar attiecīgo licenču noteikumiem, kurus var apskatīt instalēšanas direktorijā vai programmatūras vienotajā instalēšanas programmā. Klientam ir jāsaņem iepriekšēja korporācijas Microsoft rakstiska atļauja, lai varētu izpaust šo komponentu vai to programmatūras procesu mērījumu testēšanas rezultātus trešai personai.</w:t>
      </w:r>
    </w:p>
    <w:p w14:paraId="41E1E483" w14:textId="77777777" w:rsidR="008070AF" w:rsidRPr="00690C65" w:rsidRDefault="00C5104B"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6EE36BF4" w14:textId="64E26203" w:rsidR="0074447C" w:rsidRPr="00690C65" w:rsidRDefault="0074447C" w:rsidP="0074447C">
      <w:pPr>
        <w:pStyle w:val="ProductList-OfferingGroupHeading"/>
        <w:spacing w:after="80"/>
        <w:outlineLvl w:val="1"/>
      </w:pPr>
      <w:bookmarkStart w:id="69" w:name="_Toc428535216"/>
      <w:r>
        <w:t xml:space="preserve">Microsoft Dynamics </w:t>
      </w:r>
      <w:r w:rsidR="009A63A6">
        <w:t xml:space="preserve">CRM </w:t>
      </w:r>
      <w:r>
        <w:t>tiešsaistes pakalpojumi</w:t>
      </w:r>
      <w:bookmarkEnd w:id="69"/>
    </w:p>
    <w:p w14:paraId="25B159D1" w14:textId="6A5AD976" w:rsidR="0074447C" w:rsidRPr="00690C65" w:rsidRDefault="008573A0" w:rsidP="0074447C">
      <w:pPr>
        <w:pStyle w:val="ProductList-Body"/>
        <w:tabs>
          <w:tab w:val="clear" w:pos="158"/>
          <w:tab w:val="left" w:pos="360"/>
        </w:tabs>
      </w:pPr>
      <w:r>
        <w:rPr>
          <w:b/>
          <w:color w:val="00188F"/>
        </w:rPr>
        <w:t>P</w:t>
      </w:r>
      <w:r w:rsidR="0074447C">
        <w:rPr>
          <w:b/>
          <w:color w:val="00188F"/>
        </w:rPr>
        <w:t>aziņojumi</w:t>
      </w:r>
    </w:p>
    <w:p w14:paraId="1FCF693D" w14:textId="77777777" w:rsidR="0074447C" w:rsidRPr="00690C65" w:rsidRDefault="0074447C" w:rsidP="0074447C">
      <w:pPr>
        <w:pStyle w:val="ProductList-Body"/>
      </w:pPr>
      <w:r>
        <w:t xml:space="preserve">Piemērojami Bing karšu un Klientu atbalsta paziņojumi, kas pieejami </w:t>
      </w:r>
      <w:hyperlink w:anchor="Attachment1" w:history="1">
        <w:r>
          <w:rPr>
            <w:rStyle w:val="Hyperlink"/>
          </w:rPr>
          <w:t>1. pielikumā</w:t>
        </w:r>
      </w:hyperlink>
      <w:r>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Abonēšanas licenču komplekti</w:t>
      </w:r>
    </w:p>
    <w:p w14:paraId="75876E63" w14:textId="51815F05" w:rsidR="00234095" w:rsidRPr="00690C65" w:rsidRDefault="003C6496" w:rsidP="003C6496">
      <w:pPr>
        <w:pStyle w:val="ProductList-Body"/>
      </w:pPr>
      <w:r>
        <w:t xml:space="preserve">Papildus lietotāja abonēšanas licencei skatiet </w:t>
      </w:r>
      <w:hyperlink w:anchor="Attachment2" w:history="1">
        <w:r>
          <w:rPr>
            <w:rStyle w:val="Hyperlink"/>
          </w:rPr>
          <w:t>2. pielikumā</w:t>
        </w:r>
      </w:hyperlink>
      <w:r>
        <w:t xml:space="preserve"> aprakstītos citus piedāvājumus, kas atbilst abonēšanas licences prasībām</w:t>
      </w:r>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70" w:name="_Toc428535217"/>
      <w:r>
        <w:t>Microsoft Dynamics CRM Online</w:t>
      </w:r>
      <w:bookmarkEnd w:id="70"/>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9A63A6" w:rsidRDefault="000A5E8A" w:rsidP="000A5E8A">
      <w:pPr>
        <w:pStyle w:val="ProductList-Body"/>
        <w:pBdr>
          <w:top w:val="single" w:sz="4" w:space="1" w:color="BFBFBF" w:themeColor="background1" w:themeShade="BF"/>
        </w:pBdr>
        <w:rPr>
          <w:b/>
          <w:color w:val="000000" w:themeColor="text1"/>
          <w:sz w:val="8"/>
          <w:szCs w:val="8"/>
          <w:lang w:eastAsia="en-US" w:bidi="ar-SA"/>
        </w:rPr>
      </w:pPr>
    </w:p>
    <w:p w14:paraId="2FE51F09" w14:textId="194668F2" w:rsidR="001B497B" w:rsidRPr="00690C65" w:rsidRDefault="001B497B" w:rsidP="000A5E8A">
      <w:pPr>
        <w:pStyle w:val="ProductList-Body"/>
        <w:tabs>
          <w:tab w:val="clear" w:pos="158"/>
          <w:tab w:val="left" w:pos="360"/>
        </w:tabs>
      </w:pPr>
      <w:r>
        <w:rPr>
          <w:b/>
          <w:color w:val="00188F"/>
        </w:rPr>
        <w:t>Ārējie lietotāji</w:t>
      </w:r>
    </w:p>
    <w:p w14:paraId="2041C544" w14:textId="44F81550" w:rsidR="001B497B" w:rsidRPr="00690C65" w:rsidRDefault="001B497B" w:rsidP="000A5E8A">
      <w:pPr>
        <w:pStyle w:val="ProductList-Body"/>
        <w:tabs>
          <w:tab w:val="clear" w:pos="158"/>
          <w:tab w:val="left" w:pos="360"/>
        </w:tabs>
      </w:pPr>
      <w:r>
        <w:t>Visu Microsoft Dynamics CRM Online izdevumu ārējiem lietotājiem nav nepieciešama abonēšanas licence, lai piekļūtu tiešsaistes pakalpojumam, ja vien netiek izmantoti Microsoft Dynamics CRM klienti. Šis atvieglojums neattiecas uz piekļuvi pakalpojumam Microsoft Dynamics Marketing, Microsoft Social Engagement vai Parature no Microsoft.</w:t>
      </w:r>
      <w:r>
        <w:rPr>
          <w:color w:val="000000" w:themeColor="text1"/>
          <w:szCs w:val="18"/>
        </w:rPr>
        <w:t xml:space="preserve"> </w:t>
      </w:r>
    </w:p>
    <w:p w14:paraId="719EFD5C" w14:textId="0A05AF6C" w:rsidR="004E52BA" w:rsidRPr="00690C65" w:rsidRDefault="00C5104B"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8BD01E1" w14:textId="77777777" w:rsidR="0074447C" w:rsidRPr="00690C65" w:rsidRDefault="0074447C" w:rsidP="0074447C">
      <w:pPr>
        <w:pStyle w:val="ProductList-Offering2Heading"/>
        <w:outlineLvl w:val="2"/>
      </w:pPr>
      <w:r>
        <w:tab/>
      </w:r>
      <w:bookmarkStart w:id="71" w:name="_Toc428535218"/>
      <w:r>
        <w:t>Microsoft Dynamics Marketing</w:t>
      </w:r>
      <w:bookmarkEnd w:id="71"/>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3F20AB" w:rsidRDefault="0074447C" w:rsidP="0074447C">
      <w:pPr>
        <w:pStyle w:val="ProductList-Body"/>
        <w:pBdr>
          <w:top w:val="single" w:sz="4" w:space="1" w:color="BFBFBF" w:themeColor="background1" w:themeShade="BF"/>
        </w:pBdr>
        <w:rPr>
          <w:b/>
          <w:color w:val="000000" w:themeColor="text1"/>
          <w:sz w:val="8"/>
          <w:szCs w:val="8"/>
          <w:lang w:val="en-US" w:eastAsia="en-US" w:bidi="ar-SA"/>
        </w:rPr>
      </w:pPr>
    </w:p>
    <w:p w14:paraId="7622B294" w14:textId="77777777" w:rsidR="00E53C1F" w:rsidRPr="00690C65" w:rsidRDefault="00E53C1F" w:rsidP="00422C66">
      <w:pPr>
        <w:pStyle w:val="ProductList-Body"/>
      </w:pPr>
      <w:r>
        <w:rPr>
          <w:b/>
          <w:color w:val="00188F"/>
        </w:rPr>
        <w:t>Līgums par pakalpojumu līmeni</w:t>
      </w:r>
    </w:p>
    <w:p w14:paraId="2C29C397" w14:textId="607B3120" w:rsidR="00E53C1F" w:rsidRPr="00690C65" w:rsidRDefault="00E53C1F" w:rsidP="00E53C1F">
      <w:pPr>
        <w:pStyle w:val="ProductList-Body"/>
      </w:pPr>
      <w:r>
        <w:t>Pakalpojumam Microsoft Dynamics Marketing nav līguma par pakalpojumu līmeni.</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Tīmekļa lietotāja profils</w:t>
      </w:r>
    </w:p>
    <w:p w14:paraId="3098B83A" w14:textId="076A0F57" w:rsidR="0074447C" w:rsidRPr="00690C65" w:rsidRDefault="0074447C" w:rsidP="0074447C">
      <w:pPr>
        <w:pStyle w:val="ProductList-Body"/>
      </w:pPr>
      <w:r>
        <w:t>Lietotājiem, kam šis tiešsaistes pakalpojums ir konfigurēts kā tīmekļa portāla lietotājiem un kas tam piekļūst kā tīmekļa portāla lietotāji, nav nepieciešamas lietotāja abonēšanas licences.</w:t>
      </w:r>
    </w:p>
    <w:p w14:paraId="6DE06528" w14:textId="77777777" w:rsidR="0074447C" w:rsidRPr="00690C65" w:rsidRDefault="00C5104B"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5C492BA3" w14:textId="163FBDEA" w:rsidR="00234095" w:rsidRPr="00690C65" w:rsidRDefault="00234095" w:rsidP="00234095">
      <w:pPr>
        <w:pStyle w:val="ProductList-Offering2Heading"/>
        <w:outlineLvl w:val="2"/>
      </w:pPr>
      <w:r>
        <w:tab/>
      </w:r>
      <w:bookmarkStart w:id="72" w:name="_Toc428535219"/>
      <w:r>
        <w:t>Microsoft Social Engagement</w:t>
      </w:r>
      <w:bookmarkEnd w:id="72"/>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3F20AB" w:rsidRDefault="00234095" w:rsidP="00234095">
      <w:pPr>
        <w:pStyle w:val="ProductList-Body"/>
        <w:pBdr>
          <w:top w:val="single" w:sz="4" w:space="1" w:color="BFBFBF" w:themeColor="background1" w:themeShade="BF"/>
        </w:pBdr>
        <w:rPr>
          <w:b/>
          <w:color w:val="000000" w:themeColor="text1"/>
          <w:sz w:val="8"/>
          <w:szCs w:val="8"/>
          <w:lang w:val="en-US" w:eastAsia="en-US" w:bidi="ar-SA"/>
        </w:rPr>
      </w:pPr>
    </w:p>
    <w:p w14:paraId="47F1DFE4" w14:textId="77777777" w:rsidR="00DD2927" w:rsidRPr="00690C65" w:rsidRDefault="00DD2927" w:rsidP="00DD2927">
      <w:pPr>
        <w:pStyle w:val="ProductList-Body"/>
      </w:pPr>
      <w:r>
        <w:rPr>
          <w:b/>
          <w:color w:val="00188F"/>
        </w:rPr>
        <w:t>Līgums par pakalpojumu līmeni</w:t>
      </w:r>
    </w:p>
    <w:p w14:paraId="2526FAEE" w14:textId="02CF1C30" w:rsidR="00DD2927" w:rsidRPr="00690C65" w:rsidRDefault="00DD2927" w:rsidP="00DD2927">
      <w:pPr>
        <w:pStyle w:val="ProductList-Body"/>
      </w:pPr>
      <w:r>
        <w:t>Pakalpojumam Microsoft Social Engagement nav līguma par pakalpojumu līmeni.</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Publiski pieejamā satura iegūšana, izmantojot pakalpojumu Microsoft Social Engagement</w:t>
      </w:r>
    </w:p>
    <w:p w14:paraId="5E68D6B4" w14:textId="67C1D2D9" w:rsidR="00234095" w:rsidRPr="00690C65" w:rsidRDefault="00234095" w:rsidP="00234095">
      <w:pPr>
        <w:pStyle w:val="ProductList-Body"/>
        <w:tabs>
          <w:tab w:val="clear" w:pos="158"/>
          <w:tab w:val="left" w:pos="360"/>
        </w:tabs>
      </w:pPr>
      <w:r>
        <w:t xml:space="preserve">Publiski pieejams saturs ir tāds saturs, ko apkopo no sociālajiem tīkliem (piemēram, Twitter, Facebook un YouTube) un no datu indeksēšanas vai datu apkopošanas pakalpojumiem, reaģējot uz Klienta meklēšanas vaicājumiem, kas veikti pakalpojumā Microsoft Social Engagement. Publiski </w:t>
      </w:r>
      <w:r>
        <w:lastRenderedPageBreak/>
        <w:t>pieejams saturs nav Klienta dati. Publiski pieejamo saturu drīkst izmantot tikai iekšējām uzņēmuma vajadzībām. Korporācija Microsoft patur tiesības.</w:t>
      </w:r>
    </w:p>
    <w:p w14:paraId="77019DD1" w14:textId="77777777" w:rsidR="00234095" w:rsidRPr="00690C65" w:rsidRDefault="00234095" w:rsidP="00234095">
      <w:pPr>
        <w:pStyle w:val="ProductList-Body"/>
        <w:numPr>
          <w:ilvl w:val="0"/>
          <w:numId w:val="13"/>
        </w:numPr>
        <w:ind w:left="450" w:hanging="270"/>
      </w:pPr>
      <w:r>
        <w:t xml:space="preserve">glabāt Sabiedrisko sakaru saturu datu bāzē kopā ar saturu, kas iegūts no citiem avotiem un izmantojot citas licences; </w:t>
      </w:r>
    </w:p>
    <w:p w14:paraId="14104062" w14:textId="77777777" w:rsidR="00234095" w:rsidRPr="00690C65" w:rsidRDefault="00234095" w:rsidP="00234095">
      <w:pPr>
        <w:pStyle w:val="ProductList-Body"/>
        <w:numPr>
          <w:ilvl w:val="0"/>
          <w:numId w:val="13"/>
        </w:numPr>
        <w:spacing w:before="40"/>
        <w:ind w:left="450" w:hanging="274"/>
      </w:pPr>
      <w:r>
        <w:t xml:space="preserve">piekļūt, rediģēt vai dzēst Publiski pieejamo saturu, atbildot sociālā tīkla, datu indeksēšanas vai datu apkopošanas pakalpojumu, vai Publiski pieejamā satura īpašnieka pieprasījumam, vai sniedzot atbildi pieprasījumam par satura izņemšanu saskaņā ar ASV Digitālās tūkstošgades autortiesību likumu; </w:t>
      </w:r>
    </w:p>
    <w:p w14:paraId="4E82A0FB" w14:textId="77777777" w:rsidR="00234095" w:rsidRPr="00690C65" w:rsidRDefault="00234095" w:rsidP="00234095">
      <w:pPr>
        <w:pStyle w:val="ProductList-Body"/>
        <w:numPr>
          <w:ilvl w:val="0"/>
          <w:numId w:val="13"/>
        </w:numPr>
        <w:spacing w:before="40"/>
        <w:ind w:left="450" w:hanging="274"/>
      </w:pPr>
      <w:r>
        <w:t>uzdot Klientam rediģēt vai dzēst Publiski pieejamu saturu, ja Klients eksportē Publiski pieejamu saturu; un</w:t>
      </w:r>
    </w:p>
    <w:p w14:paraId="04668B90" w14:textId="57844584" w:rsidR="00234095" w:rsidRPr="00690C65" w:rsidRDefault="00234095" w:rsidP="00234095">
      <w:pPr>
        <w:pStyle w:val="ProductList-Body"/>
        <w:numPr>
          <w:ilvl w:val="0"/>
          <w:numId w:val="13"/>
        </w:numPr>
        <w:spacing w:before="40"/>
        <w:ind w:left="450" w:hanging="274"/>
      </w:pPr>
      <w:r>
        <w:t xml:space="preserve">ja Tiešsaistes pakalpojuma darbība ir pārtraukta vai beidzies tā derīguma termiņš, varam pieprasīt dzēst Sabiedrisko sakaru saturu vai liegt turpmāku piekļuvi tam. </w:t>
      </w:r>
    </w:p>
    <w:p w14:paraId="76991E49" w14:textId="77777777" w:rsidR="00E776C5" w:rsidRPr="00690C65" w:rsidRDefault="00C5104B"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6B2BCF60" w14:textId="5A21FCB8" w:rsidR="00E776C5" w:rsidRPr="00690C65" w:rsidRDefault="00E776C5" w:rsidP="00880E6E">
      <w:pPr>
        <w:pStyle w:val="ProductList-Offering2Heading"/>
        <w:outlineLvl w:val="2"/>
      </w:pPr>
      <w:r>
        <w:tab/>
      </w:r>
      <w:bookmarkStart w:id="73" w:name="_Toc428535220"/>
      <w:r>
        <w:t>Parature no Microsoft</w:t>
      </w:r>
      <w:bookmarkEnd w:id="73"/>
    </w:p>
    <w:p w14:paraId="72DC0FC9" w14:textId="341C5E91" w:rsidR="00E776C5" w:rsidRPr="00690C65" w:rsidRDefault="00E776C5" w:rsidP="00880E6E">
      <w:pPr>
        <w:pStyle w:val="ProductList-Body"/>
      </w:pPr>
      <w:r>
        <w:rPr>
          <w:rFonts w:asciiTheme="majorHAnsi" w:hAnsiTheme="majorHAnsi"/>
          <w:sz w:val="16"/>
          <w:szCs w:val="16"/>
        </w:rPr>
        <w:t>Parature Enterprise</w:t>
      </w:r>
    </w:p>
    <w:p w14:paraId="7F568B1A" w14:textId="77777777" w:rsidR="00E776C5" w:rsidRPr="009A63A6" w:rsidRDefault="00E776C5" w:rsidP="00880E6E">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880E6E">
      <w:pPr>
        <w:pStyle w:val="ProductList-Body"/>
      </w:pPr>
      <w:r>
        <w:rPr>
          <w:b/>
          <w:color w:val="00188F"/>
        </w:rPr>
        <w:t>Līgums par pakalpojumu līmeni</w:t>
      </w:r>
    </w:p>
    <w:p w14:paraId="34B12191" w14:textId="7BA81900" w:rsidR="00DD2927" w:rsidRPr="00690C65" w:rsidRDefault="00DD2927" w:rsidP="00880E6E">
      <w:pPr>
        <w:pStyle w:val="ProductList-Body"/>
      </w:pPr>
      <w:r>
        <w:t>Pakalpojumam Parature no Microsoft nav līguma par pakalpojumu līmeni.</w:t>
      </w:r>
    </w:p>
    <w:p w14:paraId="08C7C227" w14:textId="77777777" w:rsidR="00DD2927" w:rsidRPr="00690C65" w:rsidRDefault="00DD2927" w:rsidP="00880E6E">
      <w:pPr>
        <w:pStyle w:val="ProductList-Body"/>
      </w:pPr>
    </w:p>
    <w:p w14:paraId="463F46D2" w14:textId="1557F121" w:rsidR="00DD2927" w:rsidRPr="00690C65" w:rsidRDefault="00DD2927" w:rsidP="00880E6E">
      <w:pPr>
        <w:pStyle w:val="ProductList-Body"/>
      </w:pPr>
      <w:r>
        <w:t xml:space="preserve">Klients drīkst lietot pakalpojumu Parature saskaņā ar personas datu aizsardzības un/vai drošības nosacījumiem, ko var skatīt vietnē </w:t>
      </w:r>
      <w:hyperlink r:id="rId36" w:history="1">
        <w:r w:rsidRPr="001A0445">
          <w:rPr>
            <w:rStyle w:val="Hyperlink"/>
          </w:rPr>
          <w:t>http://www.parature.com/privacylegal/</w:t>
        </w:r>
      </w:hyperlink>
      <w:r>
        <w:t>.</w:t>
      </w:r>
    </w:p>
    <w:p w14:paraId="1C854430" w14:textId="77777777" w:rsidR="00E776C5" w:rsidRPr="00690C65" w:rsidRDefault="00C5104B"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4E44AC5B" w14:textId="6D7F2572" w:rsidR="003D22CB" w:rsidRPr="00690C65" w:rsidRDefault="004E52BA" w:rsidP="00D73EC5">
      <w:pPr>
        <w:pStyle w:val="ProductList-OfferingGroupHeading"/>
        <w:spacing w:after="80"/>
        <w:outlineLvl w:val="1"/>
      </w:pPr>
      <w:bookmarkStart w:id="74" w:name="_Toc428535221"/>
      <w:r>
        <w:t>Office 365 pakalpojumi</w:t>
      </w:r>
      <w:bookmarkEnd w:id="74"/>
    </w:p>
    <w:p w14:paraId="0D6092AD" w14:textId="79CE3E45" w:rsidR="000E3993" w:rsidRPr="00690C65" w:rsidRDefault="003F20AB" w:rsidP="000E3993">
      <w:pPr>
        <w:pStyle w:val="ProductList-Body"/>
        <w:tabs>
          <w:tab w:val="clear" w:pos="158"/>
          <w:tab w:val="left" w:pos="360"/>
        </w:tabs>
      </w:pPr>
      <w:r>
        <w:rPr>
          <w:b/>
          <w:color w:val="00188F"/>
        </w:rPr>
        <w:t>P</w:t>
      </w:r>
      <w:r w:rsidR="000E3993">
        <w:rPr>
          <w:b/>
          <w:color w:val="00188F"/>
        </w:rPr>
        <w:t>aziņojumi</w:t>
      </w:r>
    </w:p>
    <w:p w14:paraId="4CE7ACB8" w14:textId="3C32CB8B" w:rsidR="000E3993" w:rsidRPr="00690C65" w:rsidRDefault="000E3993" w:rsidP="000E3993">
      <w:pPr>
        <w:pStyle w:val="ProductList-Body"/>
      </w:pPr>
      <w:r>
        <w:t xml:space="preserve">Piemērojami Bing karšu paziņojumi, kas pieejami </w:t>
      </w:r>
      <w:hyperlink w:anchor="Attachment1" w:history="1">
        <w:r>
          <w:rPr>
            <w:rStyle w:val="Hyperlink"/>
          </w:rPr>
          <w:t>1. pielikumā</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75" w:name="CoreFeaturesforOffice365Services"/>
      <w:r>
        <w:rPr>
          <w:b/>
          <w:color w:val="00188F"/>
        </w:rPr>
        <w:t>Pamata līdzekļi pakalpojumiem Office 365</w:t>
      </w:r>
    </w:p>
    <w:bookmarkEnd w:id="75"/>
    <w:p w14:paraId="6CD2CC0F" w14:textId="7D0FEFFD" w:rsidR="009427A1" w:rsidRPr="00690C65" w:rsidRDefault="009427A1" w:rsidP="009427A1">
      <w:pPr>
        <w:pStyle w:val="ProductList-Body"/>
      </w:pPr>
      <w:r>
        <w:t>Klienta abonementa termiņa laikā pakalpojumi Office 365 pēc būtības atbilst Pamata līdzekļu aprakstam (ja tāds ir), kas sniegts tālāk esošajā sadaļā par pakalpojumu Office 365, ņemot vērā Produkta ierobežojumus vai ārējos faktorus (piemēram, saņēmēju, ziņojuma garumu, ziņojuma izmēru un pastkastes izmēra ierobežojumus e-pasta ziņojumiem, noklusēto vai Klienta noteikto datu saglabāšanas politiku, meklēšanas ierobežojumus, Klienta vai lietotāja konfigurācijas un ietilpības ierobežojumu ievērošanu). Microsoft var pavisam noņemt tālāk minēto funkcionalitāti tikai tad, ja nodrošina Klientam saprātīgu alternatīvu funkcionalitāti.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Administrācijas portāls</w:t>
      </w:r>
    </w:p>
    <w:p w14:paraId="1026F256" w14:textId="77777777" w:rsidR="009427A1" w:rsidRPr="00690C65" w:rsidRDefault="009427A1" w:rsidP="00F750CE">
      <w:pPr>
        <w:pStyle w:val="ProductList-Body"/>
        <w:tabs>
          <w:tab w:val="clear" w:pos="158"/>
          <w:tab w:val="left" w:pos="360"/>
        </w:tabs>
        <w:ind w:left="180"/>
      </w:pPr>
      <w:r>
        <w:t>Klients varēs pievienot un noņemt lietotājus un domēnus, pārvaldīt licences un izveidot grupas, izmantojot Microsoft Tiešsaistes pakalpojumu portālu vai tā pēctecīgo vietni.</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Abonēšanas licenču komplekti</w:t>
      </w:r>
    </w:p>
    <w:p w14:paraId="143997D5" w14:textId="11C2CEBD" w:rsidR="004A2A95" w:rsidRPr="00690C65" w:rsidRDefault="004A2A95" w:rsidP="004A2A95">
      <w:pPr>
        <w:pStyle w:val="ProductList-Body"/>
        <w:tabs>
          <w:tab w:val="clear" w:pos="158"/>
          <w:tab w:val="left" w:pos="180"/>
        </w:tabs>
      </w:pPr>
      <w:r>
        <w:t xml:space="preserve">Papildus Lietotāja abonēšanas licencēm skatiet </w:t>
      </w:r>
      <w:hyperlink w:anchor="Attachment2" w:history="1">
        <w:r>
          <w:rPr>
            <w:rStyle w:val="Hyperlink"/>
          </w:rPr>
          <w:t>2. pielikumu</w:t>
        </w:r>
      </w:hyperlink>
      <w:r>
        <w:t>, lai uzzinātu par citām abonēšanas licencēm, kas atbilst Exchange Online 1. un 2. plāna, Skype darbam Online 1. un 2. plāna un SharePoint Online 1. un 2. plāna prasībām.</w:t>
      </w:r>
    </w:p>
    <w:p w14:paraId="0A11F7CA" w14:textId="77777777" w:rsidR="009427A1" w:rsidRPr="00690C65" w:rsidRDefault="009427A1" w:rsidP="004A2A95">
      <w:pPr>
        <w:pStyle w:val="ProductList-Body"/>
      </w:pPr>
    </w:p>
    <w:p w14:paraId="40EDB465" w14:textId="77777777" w:rsidR="00E93FD0" w:rsidRPr="00690C65" w:rsidRDefault="00E93FD0" w:rsidP="00D73EC5">
      <w:pPr>
        <w:pStyle w:val="ProductList-Offering2Heading"/>
        <w:outlineLvl w:val="2"/>
      </w:pPr>
      <w:r>
        <w:tab/>
      </w:r>
      <w:bookmarkStart w:id="76" w:name="_Toc428535222"/>
      <w:r>
        <w:t>Exchange Online</w:t>
      </w:r>
      <w:bookmarkEnd w:id="76"/>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6353F15B" w14:textId="39D2EB77" w:rsidR="009A63A6" w:rsidRDefault="009A63A6" w:rsidP="00EF1E73">
      <w:pPr>
        <w:pStyle w:val="ProductList-Body"/>
        <w:rPr>
          <w:rFonts w:asciiTheme="majorHAnsi" w:hAnsiTheme="majorHAnsi"/>
          <w:sz w:val="16"/>
          <w:szCs w:val="16"/>
        </w:rPr>
      </w:pPr>
      <w:r w:rsidRPr="009A63A6">
        <w:rPr>
          <w:rFonts w:asciiTheme="majorHAnsi" w:hAnsiTheme="majorHAnsi"/>
          <w:sz w:val="16"/>
          <w:szCs w:val="16"/>
        </w:rPr>
        <w:lastRenderedPageBreak/>
        <w:t>Uzlabotā pretdraudu aizsardzība</w:t>
      </w:r>
    </w:p>
    <w:p w14:paraId="787610FA" w14:textId="1EB7AABB" w:rsidR="004E52BA" w:rsidRPr="00690C65" w:rsidRDefault="00E275D6" w:rsidP="00EF1E73">
      <w:pPr>
        <w:pStyle w:val="ProductList-Body"/>
      </w:pPr>
      <w:r>
        <w:rPr>
          <w:rFonts w:asciiTheme="majorHAnsi" w:hAnsiTheme="majorHAnsi"/>
          <w:sz w:val="16"/>
          <w:szCs w:val="16"/>
        </w:rPr>
        <w:t>Datu zudumu novēršana</w:t>
      </w:r>
    </w:p>
    <w:p w14:paraId="27CEEB85" w14:textId="77777777" w:rsidR="004E52BA" w:rsidRPr="00690C65" w:rsidRDefault="004E52BA" w:rsidP="00EF1E73">
      <w:pPr>
        <w:pStyle w:val="ProductList-Body"/>
      </w:pPr>
      <w:r>
        <w:rPr>
          <w:rFonts w:asciiTheme="majorHAnsi" w:hAnsiTheme="majorHAnsi"/>
          <w:sz w:val="16"/>
          <w:szCs w:val="16"/>
        </w:rPr>
        <w:t>Exchange Online Archiving for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9A63A6"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Pamata līdzekļi pakalpojumiem Office 365 — Exchange Online</w:t>
      </w:r>
    </w:p>
    <w:p w14:paraId="029F6D7B" w14:textId="281EEFC8" w:rsidR="001A19E0" w:rsidRPr="00690C65" w:rsidRDefault="001A19E0" w:rsidP="001A19E0">
      <w:pPr>
        <w:pStyle w:val="ProductList-Body"/>
      </w:pPr>
      <w:r>
        <w:t xml:space="preserve">Pakalpojumam Exchange Online vai tā pēctecīgam pakalpojumam būs šādas </w:t>
      </w:r>
      <w:hyperlink w:anchor="CoreFeaturesforOffice365Services" w:history="1">
        <w:r>
          <w:rPr>
            <w:rStyle w:val="Hyperlink"/>
          </w:rPr>
          <w:t>Pamata līdzekļu</w:t>
        </w:r>
      </w:hyperlink>
      <w:r>
        <w:t xml:space="preserve"> iespējas:</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E-pasts</w:t>
      </w:r>
    </w:p>
    <w:p w14:paraId="3937A9A0" w14:textId="4DCDD39C" w:rsidR="001A19E0" w:rsidRPr="00690C65" w:rsidRDefault="001A19E0" w:rsidP="001A19E0">
      <w:pPr>
        <w:pStyle w:val="ProductList-Body"/>
        <w:ind w:left="180"/>
      </w:pPr>
      <w:r>
        <w:t>Lietotājs varēs sūtīt e-pasta ziņojumus un saņemt e-pasta ziņojumus, kas sūtīti gan no Klienta organizācijas, gan ārpus tās, un piekļūt lietotāja pastkastei.</w:t>
      </w:r>
    </w:p>
    <w:p w14:paraId="5C9883D4" w14:textId="77777777" w:rsidR="001A19E0" w:rsidRPr="00690C65" w:rsidRDefault="001A19E0" w:rsidP="001A19E0">
      <w:pPr>
        <w:pStyle w:val="ProductList-Body"/>
        <w:ind w:left="180"/>
      </w:pPr>
    </w:p>
    <w:p w14:paraId="53900BEE" w14:textId="77777777" w:rsidR="001A19E0" w:rsidRPr="00690C65" w:rsidRDefault="001A19E0" w:rsidP="001A0445">
      <w:pPr>
        <w:pStyle w:val="ProductList-Body"/>
        <w:keepNext/>
        <w:ind w:left="187"/>
      </w:pPr>
      <w:r>
        <w:rPr>
          <w:b/>
          <w:color w:val="0072C6"/>
        </w:rPr>
        <w:lastRenderedPageBreak/>
        <w:t>Piekļuve, izmantojot mobilās ierīces un tīmekļa pārlūkprogrammu</w:t>
      </w:r>
    </w:p>
    <w:p w14:paraId="277343D5" w14:textId="1C1D7BA1" w:rsidR="001A19E0" w:rsidRPr="00690C65" w:rsidRDefault="001A19E0" w:rsidP="001A19E0">
      <w:pPr>
        <w:pStyle w:val="ProductList-Body"/>
        <w:ind w:left="180"/>
      </w:pPr>
      <w:r>
        <w:t>Izmantojot Microsoft protokolu Exchange ActiveSync vai secīgu protokolu, vai tehnoloģiju, pakalpojums Exchange Online ļaus lietotājam nosūtīt un saņemt e-pasta ziņojumus un atjaunināt, un skatīt kalendārus no mobilās ierīces, kas atbilstoši atbalsta šādu protokolu vai tehnoloģiju. Lietotājs varēs sūtīt e-pasta ziņojumus un saņemt e-pasta ziņojumus, kas sūtīti gan no Klienta organizācijas, gan ārpus tās, un piekļūt lietotāja pastkastei, izmantojot vienu saderīgu pārlūkprogrammu.</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Saglabāšanas politika</w:t>
      </w:r>
    </w:p>
    <w:p w14:paraId="0BFE11A8" w14:textId="021008B4" w:rsidR="001A19E0" w:rsidRPr="00690C65" w:rsidRDefault="001A19E0" w:rsidP="001A19E0">
      <w:pPr>
        <w:pStyle w:val="ProductList-Body"/>
        <w:ind w:left="180"/>
      </w:pPr>
      <w:r>
        <w:t>Klients var izveidot e-pasta ziņojumu arhivēšanas un dzēšanas politiku.</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Dzēsta vienuma un pastkastes atkopšana</w:t>
      </w:r>
    </w:p>
    <w:p w14:paraId="2CF81441" w14:textId="36468419" w:rsidR="001A19E0" w:rsidRPr="00690C65" w:rsidRDefault="001A19E0" w:rsidP="001A19E0">
      <w:pPr>
        <w:pStyle w:val="ProductList-Body"/>
        <w:ind w:left="180"/>
      </w:pPr>
      <w:r>
        <w:t>Klients varēs atkopt saturu no dzēstas pastkastes, kas nav koplietota, un lietotājs varēs atkopt vienumu, kas ticis dzēsts no kādas lietotāja e-pasta mapes.</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Meklēšana vairākās pastkastēs</w:t>
      </w:r>
    </w:p>
    <w:p w14:paraId="442DBA42" w14:textId="37A9B852" w:rsidR="001A19E0" w:rsidRPr="00690C65" w:rsidRDefault="001A19E0" w:rsidP="001A19E0">
      <w:pPr>
        <w:pStyle w:val="ProductList-Body"/>
        <w:ind w:left="180"/>
      </w:pPr>
      <w:r>
        <w:t>Klients var meklēt saturu vairākās uzņēmuma pastkastēs.</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Kalendārs</w:t>
      </w:r>
    </w:p>
    <w:p w14:paraId="294F5C1B" w14:textId="0EB42AC3" w:rsidR="001A19E0" w:rsidRPr="00690C65" w:rsidRDefault="001A19E0" w:rsidP="001A19E0">
      <w:pPr>
        <w:pStyle w:val="ProductList-Body"/>
        <w:ind w:left="180"/>
      </w:pPr>
      <w:r>
        <w:t>Lietotājs varēs skatīt kalendāru un ieplānot tikšanās, sapulces un automātiskas atbildes ienākošajiem e-pasta ziņojumiem.</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Kontaktpersonas</w:t>
      </w:r>
    </w:p>
    <w:p w14:paraId="648D4163" w14:textId="31CD581B" w:rsidR="001A19E0" w:rsidRPr="00690C65" w:rsidRDefault="001A19E0" w:rsidP="001A19E0">
      <w:pPr>
        <w:pStyle w:val="ProductList-Body"/>
        <w:ind w:left="180"/>
      </w:pPr>
      <w:r>
        <w:t>Izmantojot lietotāja interfeisu, ko nodrošina pakalpojums Exchange Online, Klients varēs izveidot un pārvaldīt adresātu grupas un organizācijas līmeņa pasta lietotāju, adresātu grupu un ārējo kontaktpersonu direktoriju.</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Pamata līdzekļi pakalpojumiem Office 365 — Exchange Online arhivēšana</w:t>
      </w:r>
    </w:p>
    <w:p w14:paraId="3AEF57B1" w14:textId="4539B0BC" w:rsidR="00DC0A1F" w:rsidRPr="00690C65" w:rsidRDefault="00DC0A1F" w:rsidP="00DC0A1F">
      <w:pPr>
        <w:pStyle w:val="ProductList-Body"/>
      </w:pPr>
      <w:r>
        <w:t xml:space="preserve">Pakalpojumam Exchange Online arhivēšana vai tā pēctecīgam pakalpojumam būs šādas </w:t>
      </w:r>
      <w:hyperlink w:anchor="CoreFeaturesforOffice365Services" w:history="1">
        <w:r>
          <w:rPr>
            <w:rStyle w:val="Hyperlink"/>
          </w:rPr>
          <w:t>Pamata līdzekļu</w:t>
        </w:r>
      </w:hyperlink>
      <w:r>
        <w:t xml:space="preserve"> iespējas:</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Krātuve</w:t>
      </w:r>
    </w:p>
    <w:p w14:paraId="4D3B73EF" w14:textId="41F65D4D" w:rsidR="001A19E0" w:rsidRPr="00690C65" w:rsidRDefault="001A19E0" w:rsidP="00ED50E6">
      <w:pPr>
        <w:pStyle w:val="ProductList-Body"/>
        <w:ind w:left="180"/>
      </w:pPr>
      <w:r>
        <w:t>Klients varēs atļaut lietotājam glabāt e-pasta ziņojumus.</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Saglabāšanas politika</w:t>
      </w:r>
    </w:p>
    <w:p w14:paraId="7CDB87D7" w14:textId="21882356" w:rsidR="001A19E0" w:rsidRPr="00690C65" w:rsidRDefault="001A19E0" w:rsidP="00ED50E6">
      <w:pPr>
        <w:pStyle w:val="ProductList-Body"/>
        <w:ind w:left="180"/>
      </w:pPr>
      <w:r>
        <w:t>Klients varēs izveidot atsevišķu tādu arhivēšanas un dzēšanas politiku e-pasta ziņojumiem, kas atšķiras no politikas, ko lietotājs var piemērot pats savai pastkastei.</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Dzēsta vienuma un pastkastes atkopšana</w:t>
      </w:r>
    </w:p>
    <w:p w14:paraId="0CF73227" w14:textId="7B0D2157" w:rsidR="001A19E0" w:rsidRPr="00690C65" w:rsidRDefault="001A19E0" w:rsidP="00ED50E6">
      <w:pPr>
        <w:pStyle w:val="ProductList-Body"/>
        <w:ind w:left="180"/>
      </w:pPr>
      <w:r>
        <w:t>Izmantojot pakalpojuma Office 365 atbalsta pakalpojumus, Klients varēs atkopt dzēstu arhīva pastkasti, un lietotājs varēs atkopt vienumu, kas ticis dzēsts no kādas lietotāja e-pasta mapes lietotāja arhīvā.</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Meklēšana vairākās pastkastēs</w:t>
      </w:r>
    </w:p>
    <w:p w14:paraId="024BBD24" w14:textId="653E014F" w:rsidR="001A19E0" w:rsidRPr="00690C65" w:rsidRDefault="001A19E0" w:rsidP="00ED50E6">
      <w:pPr>
        <w:pStyle w:val="ProductList-Body"/>
        <w:ind w:left="180"/>
      </w:pPr>
      <w:r>
        <w:t>Klients var meklēt saturu vairākās uzņēmuma pastkastēs.</w:t>
      </w:r>
    </w:p>
    <w:p w14:paraId="2351983F" w14:textId="77777777" w:rsidR="00ED50E6" w:rsidRPr="00690C65" w:rsidRDefault="00ED50E6" w:rsidP="00ED50E6">
      <w:pPr>
        <w:pStyle w:val="ProductList-Body"/>
        <w:ind w:left="180"/>
      </w:pPr>
    </w:p>
    <w:p w14:paraId="448BE475" w14:textId="77777777" w:rsidR="00ED50E6" w:rsidRPr="00690C65" w:rsidRDefault="001A19E0" w:rsidP="00422C66">
      <w:pPr>
        <w:pStyle w:val="ProductList-Body"/>
        <w:ind w:left="187"/>
      </w:pPr>
      <w:r>
        <w:rPr>
          <w:b/>
          <w:color w:val="0072C6"/>
        </w:rPr>
        <w:t>Pastkastes aizturēšana juridisku iemeslu dēļ</w:t>
      </w:r>
    </w:p>
    <w:p w14:paraId="2EA3BFAF" w14:textId="45C83957" w:rsidR="001A19E0" w:rsidRPr="00690C65" w:rsidRDefault="001A19E0" w:rsidP="00ED50E6">
      <w:pPr>
        <w:pStyle w:val="ProductList-Body"/>
        <w:ind w:left="180"/>
      </w:pPr>
      <w:r>
        <w:t>Klients varēs aizturēt lietotāja galveno pastkasti un arhīva pastkasti, lai saglabātu šajās pastkastēs esošo saturu.</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Arhivēšana</w:t>
      </w:r>
    </w:p>
    <w:p w14:paraId="73F5962E" w14:textId="77777777" w:rsidR="006523C8" w:rsidRPr="00690C65" w:rsidRDefault="006523C8" w:rsidP="006523C8">
      <w:pPr>
        <w:pStyle w:val="ProductList-Body"/>
        <w:ind w:left="180"/>
      </w:pPr>
      <w:r>
        <w:t>Arhivēšanu drīkst izmantot tikai ziņojumapmaiņas uzglabāšanai ar pakalpojuma Exchange Online Plan 1 un Plan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Arhivēšana Exchange Server</w:t>
      </w:r>
    </w:p>
    <w:p w14:paraId="05891E4A" w14:textId="77777777" w:rsidR="006523C8" w:rsidRPr="00690C65" w:rsidRDefault="006523C8" w:rsidP="006523C8">
      <w:pPr>
        <w:pStyle w:val="ProductList-Body"/>
        <w:ind w:left="180"/>
      </w:pPr>
      <w:r>
        <w:t>Lietotāji ar Exchange Server 2013 Standard klienta piekļuves licenci var piekļūt Exchange Server 2013 Enterprise klienta piekļuves licences līdzekļiem, kas ir nepieciešami, lai atbalstītu Exchange Online Archiving for Exchange Server lietošanu.</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plāns 2 no Exchange viesotas arhīva migrācijas</w:t>
      </w:r>
    </w:p>
    <w:p w14:paraId="05687124" w14:textId="296CBE08" w:rsidR="006523C8" w:rsidRPr="00690C65" w:rsidRDefault="006523C8" w:rsidP="006523C8">
      <w:pPr>
        <w:pStyle w:val="ProductList-Body"/>
        <w:tabs>
          <w:tab w:val="clear" w:pos="158"/>
          <w:tab w:val="left" w:pos="270"/>
        </w:tabs>
      </w:pPr>
      <w:r>
        <w:t xml:space="preserve">Exchange Online Plan 2 ir pakalpojuma Exchange Hosted Archive pēctecīgs Tiešsaistes pakalpojums. Ja Klients atjauno Exchange viesoto arhīvu uz Exchange Online plānu 2, bet viņš nav vēl migrējis uz Exchange Online plānu 2, Klienta licencētie lietotāji var turpināt lietot Exchange viesoto arhīva pakalpojumu, ņemot vērā 2011. gada marta Produktu lietošanas noteikumus, līdz Klients veicis migrāciju uz Exchange Online plānu 2 vai līdz Klienta Exchange Online plāna 2 lietotāja abonēšanas licences darbības beigām. Produktu lietošanas noteikumi ir pieejami vietnē </w:t>
      </w:r>
      <w:hyperlink r:id="rId37" w:history="1">
        <w:r>
          <w:rPr>
            <w:rStyle w:val="Hyperlink"/>
          </w:rPr>
          <w:t>http://go.microsoft.com/?linkid=9839206</w:t>
        </w:r>
      </w:hyperlink>
      <w:r w:rsidRPr="003F20AB">
        <w:t>.</w:t>
      </w:r>
    </w:p>
    <w:p w14:paraId="3945EE2A" w14:textId="77777777" w:rsidR="006523C8" w:rsidRPr="00690C65" w:rsidRDefault="006523C8" w:rsidP="006523C8">
      <w:pPr>
        <w:pStyle w:val="ProductList-Body"/>
      </w:pPr>
    </w:p>
    <w:p w14:paraId="542F144C" w14:textId="77777777" w:rsidR="009427A1" w:rsidRPr="00690C65" w:rsidRDefault="009427A1" w:rsidP="001A0445">
      <w:pPr>
        <w:pStyle w:val="ProductList-Body"/>
        <w:keepNext/>
        <w:tabs>
          <w:tab w:val="clear" w:pos="158"/>
          <w:tab w:val="left" w:pos="180"/>
        </w:tabs>
      </w:pPr>
      <w:r>
        <w:rPr>
          <w:b/>
          <w:color w:val="00188F"/>
        </w:rPr>
        <w:lastRenderedPageBreak/>
        <w:t>Datu zuduma novēršanas ierīces licence</w:t>
      </w:r>
    </w:p>
    <w:p w14:paraId="2D2A7D2E" w14:textId="77777777" w:rsidR="009427A1" w:rsidRDefault="009427A1" w:rsidP="009427A1">
      <w:pPr>
        <w:pStyle w:val="ProductList-Body"/>
        <w:tabs>
          <w:tab w:val="clear" w:pos="158"/>
          <w:tab w:val="left" w:pos="180"/>
        </w:tabs>
      </w:pPr>
      <w:r>
        <w:t>Ja Klienta ierīce ir licencēta Datu zuduma novēršanai, visi licencētās ierīces lietotāji ir licencēti Tiešsaistes pakalpojumu lietošanā.</w:t>
      </w:r>
    </w:p>
    <w:p w14:paraId="1B1C454F" w14:textId="77777777" w:rsidR="009A63A6" w:rsidRDefault="009A63A6" w:rsidP="009427A1">
      <w:pPr>
        <w:pStyle w:val="ProductList-Body"/>
        <w:tabs>
          <w:tab w:val="clear" w:pos="158"/>
          <w:tab w:val="left" w:pos="180"/>
        </w:tabs>
      </w:pPr>
    </w:p>
    <w:p w14:paraId="3E5A13F4" w14:textId="77777777" w:rsidR="009A63A6" w:rsidRPr="00711BDE" w:rsidRDefault="009A63A6" w:rsidP="00711BDE">
      <w:pPr>
        <w:pStyle w:val="ProductList-Body"/>
        <w:rPr>
          <w:b/>
          <w:color w:val="00188F"/>
        </w:rPr>
      </w:pPr>
      <w:bookmarkStart w:id="77" w:name="_Toc423959249"/>
      <w:r w:rsidRPr="00711BDE">
        <w:rPr>
          <w:b/>
          <w:color w:val="00188F"/>
        </w:rPr>
        <w:t>Līgums par pakalpojumu līmeni</w:t>
      </w:r>
      <w:bookmarkEnd w:id="77"/>
    </w:p>
    <w:p w14:paraId="20BC59CD" w14:textId="77777777" w:rsidR="009A63A6" w:rsidRDefault="009A63A6" w:rsidP="009A63A6">
      <w:pPr>
        <w:pStyle w:val="ProductList-Body"/>
        <w:tabs>
          <w:tab w:val="clear" w:pos="158"/>
          <w:tab w:val="left" w:pos="180"/>
        </w:tabs>
      </w:pPr>
      <w:r>
        <w:t>Uzlabotajai pretdraudu aizsardzībai nepastāv Līgums par pakalpojumu līmeni (SLA).</w:t>
      </w:r>
    </w:p>
    <w:p w14:paraId="4B754C73" w14:textId="77777777" w:rsidR="00E93FD0" w:rsidRPr="00690C65" w:rsidRDefault="00C5104B"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45B06D2" w14:textId="4E7FB79D" w:rsidR="00862C50" w:rsidRPr="00690C65" w:rsidRDefault="00862C50" w:rsidP="00D73EC5">
      <w:pPr>
        <w:pStyle w:val="ProductList-Offering2Heading"/>
        <w:outlineLvl w:val="2"/>
      </w:pPr>
      <w:r>
        <w:tab/>
      </w:r>
      <w:bookmarkStart w:id="78" w:name="_Toc428535223"/>
      <w:r>
        <w:t>Office 365 lietojumprogrammas</w:t>
      </w:r>
      <w:bookmarkEnd w:id="78"/>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for Office 365</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90C65" w:rsidRDefault="00123E7D" w:rsidP="00862C50">
      <w:pPr>
        <w:pStyle w:val="ProductList-Body"/>
        <w:pBdr>
          <w:top w:val="single" w:sz="4" w:space="1" w:color="BFBFBF" w:themeColor="background1" w:themeShade="BF"/>
        </w:pBdr>
      </w:pPr>
    </w:p>
    <w:p w14:paraId="6E3C99F4" w14:textId="77777777" w:rsidR="00123E7D" w:rsidRPr="00690C65" w:rsidRDefault="00123E7D" w:rsidP="00123E7D">
      <w:pPr>
        <w:pStyle w:val="ProductList-Body"/>
      </w:pPr>
      <w:r>
        <w:rPr>
          <w:b/>
          <w:color w:val="00188F"/>
        </w:rPr>
        <w:t>Līgums par pakalpojumu līmeni</w:t>
      </w:r>
    </w:p>
    <w:p w14:paraId="6E6DDB39" w14:textId="04A64507" w:rsidR="00123E7D" w:rsidRPr="00690C65" w:rsidRDefault="00123E7D" w:rsidP="00123E7D">
      <w:pPr>
        <w:pStyle w:val="ProductList-Body"/>
      </w:pPr>
      <w:r>
        <w:t>Pakalpojumam Project Pro for Office 365 un Visio Pro for Office 365 nav Līguma par pakalpojumu līmeni.</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Instalēšanas un lietošanas tiesības</w:t>
      </w:r>
    </w:p>
    <w:p w14:paraId="26D35AA3" w14:textId="77777777" w:rsidR="007A78D1" w:rsidRPr="00690C65" w:rsidRDefault="007A78D1" w:rsidP="00123E7D">
      <w:pPr>
        <w:pStyle w:val="ProductList-Body"/>
        <w:tabs>
          <w:tab w:val="clear" w:pos="158"/>
          <w:tab w:val="left" w:pos="180"/>
        </w:tabs>
      </w:pPr>
      <w:r>
        <w:t>Katram lietotājam, kuram Klients piešķir lietotāja abonēšanas licenci, ir jābūt izveidotam Microsoft kontam, lai varētu lietot abonementa programmatūru. Šie lietotāji:</w:t>
      </w:r>
    </w:p>
    <w:p w14:paraId="1548E4FA" w14:textId="77777777" w:rsidR="007A78D1" w:rsidRPr="00690C65" w:rsidRDefault="007A78D1" w:rsidP="00123E7D">
      <w:pPr>
        <w:pStyle w:val="ProductList-Body"/>
        <w:numPr>
          <w:ilvl w:val="0"/>
          <w:numId w:val="17"/>
        </w:numPr>
        <w:ind w:left="450" w:hanging="270"/>
      </w:pPr>
      <w:r>
        <w:t>drīkst aktivizēt abonēšanas licences programmatūru ne vairāk kā piecām Operētājsistēmas vidēm vienlaikus lokālai vai attālai lietošanai;</w:t>
      </w:r>
    </w:p>
    <w:p w14:paraId="2885026B" w14:textId="3733C14D" w:rsidR="007A78D1" w:rsidRPr="00690C65" w:rsidRDefault="007A78D1" w:rsidP="00123E7D">
      <w:pPr>
        <w:pStyle w:val="ProductList-Body"/>
        <w:numPr>
          <w:ilvl w:val="0"/>
          <w:numId w:val="17"/>
        </w:numPr>
        <w:spacing w:before="40"/>
        <w:ind w:left="450" w:hanging="274"/>
      </w:pPr>
      <w:r>
        <w:t xml:space="preserve">drīkst instalēt programmatūru, izmantojot aktivizēšanu koplietotajā datora, tīkla serveri vai Microsoft Azure platformas pakalpojumus, un lietot programmatūru, lai veidotu, rediģētu vai saglabātu dokumentus. Šajās lietošanas tiesībās </w:t>
      </w:r>
      <w:r w:rsidR="00765042">
        <w:t>„</w:t>
      </w:r>
      <w:r>
        <w:t>tīkla serveris” ir fiziskas aparatūras serveris, kas atvēlēts lietošanai tikai Klientam. Nosacījums par aktivizēšanu koplietotajā datora neattiecas uz Klienta licenci pakalpojumam Office 365 Business, un</w:t>
      </w:r>
    </w:p>
    <w:p w14:paraId="11BA942C" w14:textId="77777777" w:rsidR="007A78D1" w:rsidRPr="00690C65" w:rsidRDefault="007A78D1" w:rsidP="00123E7D">
      <w:pPr>
        <w:pStyle w:val="ProductList-Body"/>
        <w:numPr>
          <w:ilvl w:val="0"/>
          <w:numId w:val="17"/>
        </w:numPr>
        <w:spacing w:before="40"/>
        <w:ind w:left="450" w:hanging="274"/>
      </w:pPr>
      <w:r>
        <w:t>lietotājiem jāizveido interneta savienojums ar katru ierīci, kurā lietotājs ir instalējis programmatūru, vismaz vienu reizi 30 dienās, pretējā gadījumā var tikt ietekmēta programmatūras funkcionalitāte.</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Tālāk norādītie nosacījumi attiecas tikai uz pakalpojumu Office 365 Business un Office 365 ProPlus</w:t>
      </w:r>
    </w:p>
    <w:p w14:paraId="792EF34A" w14:textId="77777777" w:rsidR="009427A1" w:rsidRPr="00690C65" w:rsidRDefault="009427A1" w:rsidP="009427A1">
      <w:pPr>
        <w:pStyle w:val="ProductList-Body"/>
        <w:ind w:left="180"/>
      </w:pPr>
      <w:r>
        <w:rPr>
          <w:b/>
          <w:color w:val="0072C6"/>
        </w:rPr>
        <w:t>Viedtālruņi un planšetdatori</w:t>
      </w:r>
    </w:p>
    <w:p w14:paraId="1938521A" w14:textId="77777777" w:rsidR="009427A1" w:rsidRPr="00690C65" w:rsidRDefault="009427A1" w:rsidP="009427A1">
      <w:pPr>
        <w:pStyle w:val="ProductList-Body"/>
        <w:ind w:left="180"/>
      </w:pPr>
      <w:r>
        <w:t>Katrs lietotājs, kuram Klients piešķir lietotāja abonēšanas licenci, var arī aktivizēt Microsoft Office mobilo programmatūru, lai izveidotu, rediģētu vai saglabātu dokumentus ne vairāk kā piecos lietotāja viedtālruņos vai planšetdatoros.</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Tālāk norādītie noteikumi attiecas tikai uz pakalpojumu Office 365 ProPlus</w:t>
      </w:r>
    </w:p>
    <w:p w14:paraId="771F42AE" w14:textId="77777777" w:rsidR="009427A1" w:rsidRPr="00690C65" w:rsidRDefault="009427A1" w:rsidP="009427A1">
      <w:pPr>
        <w:pStyle w:val="ProductList-Body"/>
        <w:ind w:left="180"/>
      </w:pPr>
      <w:r>
        <w:rPr>
          <w:b/>
          <w:color w:val="0072C6"/>
        </w:rPr>
        <w:t>Office Home un Student 2013 RT komerciāla lietošana</w:t>
      </w:r>
    </w:p>
    <w:p w14:paraId="054DF67D" w14:textId="77777777" w:rsidR="009427A1" w:rsidRPr="00690C65" w:rsidRDefault="009427A1" w:rsidP="009427A1">
      <w:pPr>
        <w:pStyle w:val="ProductList-Body"/>
        <w:ind w:left="180"/>
      </w:pPr>
      <w:r>
        <w:t>Katra lietotāja abonēšanas licence pakalpojumam Office 365 ProPlus maina lietotāja tiesības lietot programmatūru saskaņā ar atsevišķi iegūtu Office Home un Student 2013 RT licenci, atceļot komerciālās lietošanas aizliegumu. Izņemot programmatūras komerciālās lietošanas atļauju, visai lietošanai joprojām ir spēkā Office Home &amp;Student 2013 RT licencē minētie nosacījumi un lietošanas noteikumi.</w:t>
      </w:r>
    </w:p>
    <w:p w14:paraId="1AF5D4D5" w14:textId="77777777" w:rsidR="009427A1" w:rsidRPr="00690C65" w:rsidRDefault="009427A1" w:rsidP="009427A1">
      <w:pPr>
        <w:pStyle w:val="ProductList-Body"/>
        <w:ind w:left="180"/>
      </w:pPr>
    </w:p>
    <w:p w14:paraId="372388DF" w14:textId="77777777" w:rsidR="00880E6E" w:rsidRPr="00FC409E" w:rsidRDefault="00880E6E" w:rsidP="00880E6E">
      <w:pPr>
        <w:pStyle w:val="ProductList-Body"/>
        <w:ind w:left="180"/>
        <w:rPr>
          <w:b/>
          <w:color w:val="0072C6"/>
        </w:rPr>
      </w:pPr>
      <w:r>
        <w:rPr>
          <w:b/>
          <w:color w:val="0072C6"/>
        </w:rPr>
        <w:t>Office Web Apps Server 2013</w:t>
      </w:r>
    </w:p>
    <w:p w14:paraId="69469DB7" w14:textId="77777777" w:rsidR="00880E6E" w:rsidRDefault="00880E6E" w:rsidP="00880E6E">
      <w:pPr>
        <w:pStyle w:val="ProductList-Body"/>
        <w:ind w:left="180"/>
      </w:pPr>
      <w:r>
        <w:t>Katra Office 365 ProPlus abonementa ietvaros Klients drīkst instalēt neierobežotu skaitu Office Web Apps Server 2013 kopiju jebkurā Serverī, ko paredzēts lietot Klientam. Katrs pakalpojuma Office 365 ProPlus lietotājs var lietot programmatūru Office Web Apps Server 2013. Šis nosacījums neattiecas uz Klientiem, kuri licencē šo produktu saskaņā ar Microsoft tiešsaistes pakalpojumu abonēšanas līgumu vai citu korporācijas Microsoft līgumu, kas attiecas tikai uz Tiešsaistes pakalpojumiem.</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Abonēšanas licenču komplekti</w:t>
      </w:r>
    </w:p>
    <w:p w14:paraId="4314EABE" w14:textId="68017E19" w:rsidR="005B7124" w:rsidRPr="00690C65" w:rsidRDefault="005B7124" w:rsidP="005B7124">
      <w:pPr>
        <w:pStyle w:val="ProductList-Body"/>
        <w:ind w:left="180"/>
      </w:pPr>
      <w:r>
        <w:t xml:space="preserve">Papildus pakalpojuma Office 365 ProPlus lietotāja abonēšanas licencei Klients var izpildīt abonēšanas licences prasības šim produktam, iegādājoties abonēšanas licences komplektu (skatīt </w:t>
      </w:r>
      <w:hyperlink w:anchor="Attachment2" w:history="1">
        <w:r>
          <w:rPr>
            <w:rStyle w:val="Hyperlink"/>
          </w:rPr>
          <w:t>2. pielikumu</w:t>
        </w:r>
      </w:hyperlink>
      <w:r>
        <w:t>).</w:t>
      </w:r>
    </w:p>
    <w:p w14:paraId="46778BF0" w14:textId="77777777" w:rsidR="009C1170" w:rsidRPr="00690C65" w:rsidRDefault="00C5104B"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242C64D" w14:textId="2297DE1B" w:rsidR="00976EB6" w:rsidRPr="00690C65" w:rsidRDefault="00976EB6" w:rsidP="00D73EC5">
      <w:pPr>
        <w:pStyle w:val="ProductList-Offering2Heading"/>
        <w:outlineLvl w:val="2"/>
      </w:pPr>
      <w:r>
        <w:tab/>
      </w:r>
      <w:bookmarkStart w:id="79" w:name="_Toc428535224"/>
      <w:r>
        <w:t>Office Online</w:t>
      </w:r>
      <w:bookmarkEnd w:id="79"/>
    </w:p>
    <w:p w14:paraId="24A45D55" w14:textId="77777777" w:rsidR="00D7478E" w:rsidRPr="00690C65" w:rsidRDefault="00D7478E" w:rsidP="00D7478E">
      <w:pPr>
        <w:pStyle w:val="ProductList-Body"/>
      </w:pPr>
      <w:r>
        <w:rPr>
          <w:b/>
          <w:color w:val="00188F"/>
        </w:rPr>
        <w:t>Pamata līdzekļi pakalpojumiem Office 365</w:t>
      </w:r>
    </w:p>
    <w:p w14:paraId="509D4A23" w14:textId="32EA43D3" w:rsidR="00D7478E" w:rsidRPr="00690C65" w:rsidRDefault="00D7478E" w:rsidP="00EF1136">
      <w:pPr>
        <w:pStyle w:val="ProductList-Body"/>
      </w:pPr>
      <w:r>
        <w:t xml:space="preserve">Pakalpojumam Office Online vai tā pēctecīgam pakalpojumam būs šādas </w:t>
      </w:r>
      <w:hyperlink w:anchor="CoreFeaturesforOffice365Services" w:history="1">
        <w:r>
          <w:rPr>
            <w:rStyle w:val="Hyperlink"/>
          </w:rPr>
          <w:t>Pamata līdzekļu</w:t>
        </w:r>
      </w:hyperlink>
      <w:r>
        <w:t xml:space="preserve"> iespējas:</w:t>
      </w:r>
    </w:p>
    <w:p w14:paraId="7F63318D" w14:textId="77777777" w:rsidR="00976EB6" w:rsidRPr="00690C65" w:rsidRDefault="00976EB6" w:rsidP="00EF1136">
      <w:pPr>
        <w:pStyle w:val="ProductList-Body"/>
      </w:pPr>
      <w:r>
        <w:t>Lietotājs varēs izveidot, skatīt un rediģēt dokumentus, izmantojot Microsoft Word, Excel, PowerPoint un OneNote failu tipus, kurus atbalsta Office Online vai tā pēctecīgais pakalpojums.</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1A0445">
      <w:pPr>
        <w:pStyle w:val="ProductList-Body"/>
        <w:keepNext/>
        <w:tabs>
          <w:tab w:val="clear" w:pos="158"/>
          <w:tab w:val="left" w:pos="180"/>
        </w:tabs>
      </w:pPr>
      <w:r>
        <w:rPr>
          <w:b/>
          <w:color w:val="00188F"/>
        </w:rPr>
        <w:lastRenderedPageBreak/>
        <w:t>Ārējie lietotāji</w:t>
      </w:r>
    </w:p>
    <w:p w14:paraId="3A38EAD8" w14:textId="473135A3" w:rsidR="00976EB6" w:rsidRPr="00690C65" w:rsidRDefault="00976EB6" w:rsidP="00976EB6">
      <w:pPr>
        <w:pStyle w:val="ProductList-Body"/>
        <w:tabs>
          <w:tab w:val="clear" w:pos="158"/>
          <w:tab w:val="left" w:pos="180"/>
        </w:tabs>
      </w:pPr>
      <w:r>
        <w:t>Ārējiem lietotājiem, kuri vietņu kolekcijā uzaicināti, izmantojot funkciju Koplietot ar e-pasta ziņojumu, nav nepieciešamas lietotāju abonēšanas licences pakalpojumam Office Online.</w:t>
      </w:r>
    </w:p>
    <w:p w14:paraId="349623FB" w14:textId="77777777" w:rsidR="00976EB6" w:rsidRPr="00690C65" w:rsidRDefault="00C5104B"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43C3A612" w14:textId="1A3D3A49" w:rsidR="005B7124" w:rsidRPr="00690C65" w:rsidRDefault="005B7124" w:rsidP="00D73EC5">
      <w:pPr>
        <w:pStyle w:val="ProductList-Offering2Heading"/>
        <w:outlineLvl w:val="2"/>
      </w:pPr>
      <w:r>
        <w:tab/>
      </w:r>
      <w:bookmarkStart w:id="80" w:name="_Toc428535225"/>
      <w:r>
        <w:t>OneDrive for Business</w:t>
      </w:r>
      <w:bookmarkEnd w:id="80"/>
    </w:p>
    <w:p w14:paraId="0064B7AB" w14:textId="77777777" w:rsidR="006523C8" w:rsidRPr="00690C65" w:rsidRDefault="006523C8" w:rsidP="006523C8">
      <w:pPr>
        <w:pStyle w:val="ProductList-Body"/>
        <w:tabs>
          <w:tab w:val="clear" w:pos="158"/>
          <w:tab w:val="left" w:pos="180"/>
        </w:tabs>
      </w:pPr>
      <w:r>
        <w:rPr>
          <w:b/>
          <w:color w:val="00188F"/>
        </w:rPr>
        <w:t>Ārējie lietotāji</w:t>
      </w:r>
    </w:p>
    <w:p w14:paraId="5B0B041D" w14:textId="34E71C79" w:rsidR="006523C8" w:rsidRPr="00690C65" w:rsidRDefault="006523C8" w:rsidP="006523C8">
      <w:pPr>
        <w:pStyle w:val="ProductList-Body"/>
        <w:tabs>
          <w:tab w:val="clear" w:pos="158"/>
          <w:tab w:val="left" w:pos="180"/>
        </w:tabs>
      </w:pPr>
      <w:r>
        <w:t>Ārējiem lietotājiem, kuri vietņu kolekcijā uzaicināti, izmantojot funkciju Koplietot ar e-pasta ziņojumu, nav nepieciešamas lietotāju abonēšanas licences pakalpojumam OneDrive for Business.</w:t>
      </w:r>
    </w:p>
    <w:p w14:paraId="5832793C" w14:textId="77777777" w:rsidR="005B7124" w:rsidRPr="00690C65" w:rsidRDefault="00C5104B"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6E6712D" w14:textId="6BEE570B" w:rsidR="005B7124" w:rsidRPr="00690C65" w:rsidRDefault="005B7124" w:rsidP="00D73EC5">
      <w:pPr>
        <w:pStyle w:val="ProductList-Offering2Heading"/>
        <w:outlineLvl w:val="2"/>
      </w:pPr>
      <w:r>
        <w:tab/>
      </w:r>
      <w:bookmarkStart w:id="81" w:name="_Toc428535226"/>
      <w:r>
        <w:t>Project Online</w:t>
      </w:r>
      <w:bookmarkEnd w:id="81"/>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C5104B"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48D16AA" w14:textId="53720AB8" w:rsidR="005B7124" w:rsidRPr="00690C65" w:rsidRDefault="005B7124" w:rsidP="00D73EC5">
      <w:pPr>
        <w:pStyle w:val="ProductList-Offering2Heading"/>
        <w:outlineLvl w:val="2"/>
      </w:pPr>
      <w:r>
        <w:tab/>
      </w:r>
      <w:bookmarkStart w:id="82" w:name="_Toc428535227"/>
      <w:r>
        <w:t>SharePoint Online</w:t>
      </w:r>
      <w:bookmarkEnd w:id="82"/>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for Microsoft SharePoint and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456CBE"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Pamata līdzekļi pakalpojumiem Office 365</w:t>
      </w:r>
    </w:p>
    <w:p w14:paraId="071D9734" w14:textId="04BC0001" w:rsidR="00D7478E" w:rsidRPr="00690C65" w:rsidRDefault="004B79A4" w:rsidP="00D7478E">
      <w:pPr>
        <w:pStyle w:val="ProductList-Body"/>
      </w:pPr>
      <w:r>
        <w:t xml:space="preserve">Pakalpojumam SharePoint Online vai tā pēctecīgam pakalpojumam būs šādas </w:t>
      </w:r>
      <w:hyperlink w:anchor="CoreFeaturesforOffice365Services" w:history="1">
        <w:r>
          <w:rPr>
            <w:rStyle w:val="Hyperlink"/>
          </w:rPr>
          <w:t>Pamata līdzekļu</w:t>
        </w:r>
      </w:hyperlink>
      <w:r>
        <w:t xml:space="preserve"> iespējas:</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Sadarbības vietnes</w:t>
      </w:r>
    </w:p>
    <w:p w14:paraId="6BB5D188" w14:textId="545CAD29" w:rsidR="001A19E0" w:rsidRPr="00690C65" w:rsidRDefault="001A19E0" w:rsidP="00D7478E">
      <w:pPr>
        <w:pStyle w:val="ProductList-Body"/>
        <w:tabs>
          <w:tab w:val="clear" w:pos="158"/>
          <w:tab w:val="left" w:pos="180"/>
        </w:tabs>
        <w:ind w:left="180"/>
      </w:pPr>
      <w:r>
        <w:t>Lietotājs varēs izveidot vietni, kas būs pieejama pārlūkprogrammā, un, izmantojot to, varēs augšupielādēt un koplietot saturu un pārvaldīt to, kuram ir piekļuve šai vietnei.</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Krātuve</w:t>
      </w:r>
    </w:p>
    <w:p w14:paraId="39343941" w14:textId="736F4EE6" w:rsidR="001A19E0" w:rsidRPr="00690C65" w:rsidRDefault="001A19E0" w:rsidP="00D7478E">
      <w:pPr>
        <w:pStyle w:val="ProductList-Body"/>
        <w:tabs>
          <w:tab w:val="clear" w:pos="158"/>
          <w:tab w:val="left" w:pos="180"/>
        </w:tabs>
        <w:ind w:left="180"/>
      </w:pPr>
      <w:r>
        <w:t>Klients varēs iestatīt krātuves ietilpības ierobežojumu vietnei, ko izveidojis lietotājs.</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Ārējie lietotāji</w:t>
      </w:r>
    </w:p>
    <w:p w14:paraId="02135ED3" w14:textId="089FCBC2" w:rsidR="001A19E0" w:rsidRPr="00690C65" w:rsidRDefault="001A19E0" w:rsidP="006523C8">
      <w:pPr>
        <w:pStyle w:val="ProductList-Body"/>
        <w:tabs>
          <w:tab w:val="clear" w:pos="158"/>
          <w:tab w:val="left" w:pos="180"/>
        </w:tabs>
      </w:pPr>
      <w:r>
        <w:t xml:space="preserve">Ārējiem lietotājiem, kuri vietņu kolekcijā uzaicināti, izmantojot funkciju Koplietot ar e-pasta ziņojumu, nav nepieciešamas lietotāju abonēšanas licences pakalpojumam SharePoint Online Kiosk, Plan 1 un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Krātuves pievienojumprogrammu abonēšanas licences</w:t>
      </w:r>
    </w:p>
    <w:p w14:paraId="734FFA4B" w14:textId="3A029DAC" w:rsidR="001A19E0" w:rsidRPr="00690C65" w:rsidRDefault="001A19E0" w:rsidP="006523C8">
      <w:pPr>
        <w:pStyle w:val="ProductList-Body"/>
        <w:tabs>
          <w:tab w:val="clear" w:pos="158"/>
          <w:tab w:val="left" w:pos="180"/>
        </w:tabs>
      </w:pPr>
      <w:r>
        <w:t>Office 365 papildu failu krātuve ir nepieciešama katram krātuves gigabaitam, kas pārsniedz lietotāja abonēšanas licences nodrošinātās krātuves izmēru, kas paredzēts pakalpojuma SharePoint Online plānam 1 un plānam 2.</w:t>
      </w:r>
    </w:p>
    <w:p w14:paraId="39836558" w14:textId="548A5AF9" w:rsidR="008E1EAF" w:rsidRPr="00690C65" w:rsidRDefault="00C5104B"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5027171D" w14:textId="77777777" w:rsidR="00CB6005" w:rsidRPr="00690C65" w:rsidRDefault="00CB6005" w:rsidP="00CB6005">
      <w:pPr>
        <w:pStyle w:val="ProductList-Offering2Heading"/>
        <w:outlineLvl w:val="2"/>
      </w:pPr>
      <w:r>
        <w:tab/>
      </w:r>
      <w:bookmarkStart w:id="83" w:name="_Toc428535228"/>
      <w:r>
        <w:t>Skype darbam Online</w:t>
      </w:r>
      <w:bookmarkEnd w:id="83"/>
    </w:p>
    <w:p w14:paraId="06AE8F07" w14:textId="77777777" w:rsidR="00CB6005" w:rsidRPr="00690C65" w:rsidRDefault="00CB6005" w:rsidP="00CB6005">
      <w:pPr>
        <w:pStyle w:val="ProductList-Body"/>
      </w:pPr>
      <w:r>
        <w:rPr>
          <w:rFonts w:asciiTheme="majorHAnsi" w:hAnsiTheme="majorHAnsi"/>
          <w:sz w:val="16"/>
          <w:szCs w:val="16"/>
        </w:rPr>
        <w:t>Skype darbam Online 1. plāns</w:t>
      </w:r>
    </w:p>
    <w:p w14:paraId="71B1AAB3" w14:textId="77777777" w:rsidR="00CB6005" w:rsidRPr="00690C65" w:rsidRDefault="00CB6005" w:rsidP="00CB6005">
      <w:pPr>
        <w:pStyle w:val="ProductList-Body"/>
      </w:pPr>
      <w:r>
        <w:rPr>
          <w:rFonts w:asciiTheme="majorHAnsi" w:hAnsiTheme="majorHAnsi"/>
          <w:sz w:val="16"/>
          <w:szCs w:val="16"/>
        </w:rPr>
        <w:t>Skype darbam Online 2. plāns</w:t>
      </w:r>
    </w:p>
    <w:p w14:paraId="47EE86D8" w14:textId="77777777" w:rsidR="00CB6005" w:rsidRPr="009A63A6" w:rsidRDefault="00CB6005" w:rsidP="00CB6005">
      <w:pPr>
        <w:pStyle w:val="ProductList-Body"/>
        <w:pBdr>
          <w:top w:val="single" w:sz="4" w:space="1" w:color="BFBFBF" w:themeColor="background1" w:themeShade="BF"/>
        </w:pBdr>
        <w:rPr>
          <w:b/>
          <w:color w:val="000000" w:themeColor="text1"/>
          <w:sz w:val="8"/>
          <w:szCs w:val="8"/>
          <w:lang w:eastAsia="en-US" w:bidi="ar-SA"/>
        </w:rPr>
      </w:pPr>
    </w:p>
    <w:p w14:paraId="24B7E303" w14:textId="77777777" w:rsidR="00CB6005" w:rsidRPr="00690C65" w:rsidRDefault="00CB6005" w:rsidP="00CB6005">
      <w:pPr>
        <w:pStyle w:val="ProductList-Body"/>
        <w:tabs>
          <w:tab w:val="clear" w:pos="158"/>
          <w:tab w:val="left" w:pos="360"/>
        </w:tabs>
      </w:pPr>
      <w:r>
        <w:rPr>
          <w:b/>
          <w:color w:val="00188F"/>
        </w:rPr>
        <w:t>paziņojumi</w:t>
      </w:r>
    </w:p>
    <w:p w14:paraId="3D8CBC10" w14:textId="77777777" w:rsidR="00CB6005" w:rsidRPr="00690C65" w:rsidRDefault="00CB6005" w:rsidP="00CB6005">
      <w:pPr>
        <w:pStyle w:val="ProductList-Body"/>
      </w:pPr>
      <w:r>
        <w:t xml:space="preserve">Piemērojami paziņojumi par ierakstīšanu un H.264/MPEG-4 AVC un/vai VC-1 paziņojumi, kas pieejami </w:t>
      </w:r>
      <w:hyperlink w:anchor="Attachment1" w:history="1">
        <w:r>
          <w:rPr>
            <w:rStyle w:val="Hyperlink"/>
          </w:rPr>
          <w:t>1. pielikumā</w:t>
        </w:r>
      </w:hyperlink>
      <w:r>
        <w:t>.</w:t>
      </w:r>
    </w:p>
    <w:p w14:paraId="5B1780B6" w14:textId="77777777" w:rsidR="00CB6005" w:rsidRPr="00690C65" w:rsidRDefault="00CB6005" w:rsidP="00CB6005">
      <w:pPr>
        <w:pStyle w:val="ProductList-Body"/>
      </w:pPr>
    </w:p>
    <w:p w14:paraId="2FB1AA39" w14:textId="77777777" w:rsidR="00CB6005" w:rsidRPr="00690C65" w:rsidRDefault="00CB6005" w:rsidP="00CB6005">
      <w:pPr>
        <w:pStyle w:val="ProductList-Body"/>
      </w:pPr>
      <w:r>
        <w:rPr>
          <w:b/>
          <w:color w:val="00188F"/>
        </w:rPr>
        <w:t>Pamata līdzekļi pakalpojumiem Office 365</w:t>
      </w:r>
    </w:p>
    <w:p w14:paraId="4DDC19F5" w14:textId="77777777" w:rsidR="00CB6005" w:rsidRPr="00690C65" w:rsidRDefault="00CB6005" w:rsidP="00CB6005">
      <w:pPr>
        <w:pStyle w:val="ProductList-Body"/>
      </w:pPr>
      <w:r>
        <w:t xml:space="preserve">Skype darbam Online vai tā pēctecīgam pakalpojumam būs šādas </w:t>
      </w:r>
      <w:hyperlink w:anchor="CoreFeaturesforOffice365Services" w:history="1">
        <w:r>
          <w:rPr>
            <w:rStyle w:val="Hyperlink"/>
          </w:rPr>
          <w:t>Pamata līdzekļu</w:t>
        </w:r>
      </w:hyperlink>
      <w:r>
        <w:t xml:space="preserve"> iespējas:</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Tūlītējā ziņojumapmaiņa</w:t>
      </w:r>
    </w:p>
    <w:p w14:paraId="04E6BA46" w14:textId="77777777" w:rsidR="00CB6005" w:rsidRPr="00690C65" w:rsidRDefault="00CB6005" w:rsidP="00CB6005">
      <w:pPr>
        <w:pStyle w:val="ProductList-Body"/>
        <w:tabs>
          <w:tab w:val="clear" w:pos="158"/>
          <w:tab w:val="left" w:pos="360"/>
        </w:tabs>
        <w:ind w:left="180"/>
      </w:pPr>
      <w:r>
        <w:t>Lietotājs varēs nosūtīt teksta ziņojumu citam lietotājam reāllaikā Interneta protokola tīklā.</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Klātbūtne</w:t>
      </w:r>
    </w:p>
    <w:p w14:paraId="76C271F7" w14:textId="77777777" w:rsidR="00CB6005" w:rsidRPr="00690C65" w:rsidRDefault="00CB6005" w:rsidP="00CB6005">
      <w:pPr>
        <w:pStyle w:val="ProductList-Body"/>
        <w:tabs>
          <w:tab w:val="clear" w:pos="158"/>
          <w:tab w:val="left" w:pos="360"/>
        </w:tabs>
        <w:ind w:left="180"/>
      </w:pPr>
      <w:r>
        <w:t>Lietotājs varēs iestatīt un rādīt lietotāja pieejamību, kā arī skatīt cita lietotāja pieejamību.</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Sapulces tiešsaistē</w:t>
      </w:r>
    </w:p>
    <w:p w14:paraId="1E46172B" w14:textId="77777777" w:rsidR="00CB6005" w:rsidRPr="00690C65" w:rsidRDefault="00CB6005" w:rsidP="00CB6005">
      <w:pPr>
        <w:pStyle w:val="ProductList-Body"/>
        <w:tabs>
          <w:tab w:val="clear" w:pos="158"/>
          <w:tab w:val="left" w:pos="360"/>
        </w:tabs>
        <w:ind w:left="180"/>
      </w:pPr>
      <w:r>
        <w:t>Lietotājs varēs vadīt sapulci internetā ar audio un video konferenču funkcijām, piedaloties citiem lietotājiem.</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Ārējie lietotāji un lietotāji, kas nav autentificēti ar Skype darbam Online</w:t>
      </w:r>
    </w:p>
    <w:p w14:paraId="2CCE3AAC" w14:textId="77777777" w:rsidR="00CB6005" w:rsidRPr="00690C65" w:rsidRDefault="00CB6005" w:rsidP="00CB6005">
      <w:pPr>
        <w:pStyle w:val="ProductList-Body"/>
        <w:tabs>
          <w:tab w:val="clear" w:pos="158"/>
          <w:tab w:val="left" w:pos="360"/>
        </w:tabs>
      </w:pPr>
      <w:r>
        <w:t>Lietotāja SL nav nepieciešamas Ārējiem lietotājiem un lietotājiem, kas nav autentificēti pakalpojumā Skype darbam Online.</w:t>
      </w:r>
    </w:p>
    <w:p w14:paraId="7EADB445" w14:textId="77777777" w:rsidR="00CB6005" w:rsidRPr="00690C65" w:rsidRDefault="00C5104B"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2EF9505" w14:textId="054F6DDD" w:rsidR="008E1EAF" w:rsidRPr="00690C65" w:rsidRDefault="004B3528" w:rsidP="00233C87">
      <w:pPr>
        <w:pStyle w:val="ProductList-OfferingGroupHeading"/>
        <w:outlineLvl w:val="1"/>
      </w:pPr>
      <w:bookmarkStart w:id="84" w:name="_Toc428535229"/>
      <w:r>
        <w:t>Citi tiešsaistes pakalpojumi</w:t>
      </w:r>
      <w:bookmarkEnd w:id="84"/>
    </w:p>
    <w:p w14:paraId="15FE5732" w14:textId="3F9E7EAA" w:rsidR="008E1EAF" w:rsidRPr="00690C65" w:rsidRDefault="004B3528" w:rsidP="00233C87">
      <w:pPr>
        <w:pStyle w:val="ProductList-Offering2Heading"/>
        <w:outlineLvl w:val="2"/>
      </w:pPr>
      <w:r>
        <w:tab/>
      </w:r>
      <w:bookmarkStart w:id="85" w:name="_Toc428535230"/>
      <w:r>
        <w:t>Bing Maps Enterprise Platform un Bing Maps Mobile Asset Management Platform</w:t>
      </w:r>
      <w:bookmarkEnd w:id="85"/>
    </w:p>
    <w:p w14:paraId="64D0F751" w14:textId="0353E9EA" w:rsidR="00917344" w:rsidRPr="00690C65" w:rsidRDefault="00917344" w:rsidP="00212995">
      <w:pPr>
        <w:pStyle w:val="ProductList-Body"/>
      </w:pPr>
      <w:r>
        <w:rPr>
          <w:b/>
          <w:color w:val="00188F"/>
        </w:rPr>
        <w:t>Pakalpojumu SL</w:t>
      </w:r>
    </w:p>
    <w:p w14:paraId="3C3420FA" w14:textId="781ED104" w:rsidR="00917344" w:rsidRPr="00690C65" w:rsidRDefault="00917344" w:rsidP="00917344">
      <w:pPr>
        <w:pStyle w:val="ProductList-Body"/>
      </w:pPr>
      <w:r>
        <w:t xml:space="preserve">Pakalpojuma abonēšanas licence ir nepieciešama, lai nodrošinātu piekļuvi pakalpojumiem. Katra pakalpojuma abonēšanas licence ir jāiegādājas ar vismaz vienu no šādām kvalificētām lietojumprogrammu abonēšanas licencēm: </w:t>
      </w:r>
    </w:p>
    <w:p w14:paraId="36E1EEF0" w14:textId="77777777" w:rsidR="00917344" w:rsidRPr="00690C65" w:rsidRDefault="00917344" w:rsidP="00917344">
      <w:pPr>
        <w:pStyle w:val="ProductList-Body"/>
        <w:numPr>
          <w:ilvl w:val="0"/>
          <w:numId w:val="20"/>
        </w:numPr>
        <w:ind w:left="450" w:hanging="270"/>
      </w:pPr>
      <w:r>
        <w:t xml:space="preserve">vietnes lietošanas pievienojumprogrammas abonēšanas licence, kas nepieciešama neautentificētiem lietotājiem, lai piekļūtu Bing kartēm platformā Enterprise un Bing kartēm platformā Mobile Asset Management, izmantojot Klienta programmas, kas balstītas uz apmaksājamu darbību skaitu mēnesī; </w:t>
      </w:r>
    </w:p>
    <w:p w14:paraId="1498380B" w14:textId="77777777" w:rsidR="00917344" w:rsidRPr="00690C65" w:rsidRDefault="00917344" w:rsidP="0088164F">
      <w:pPr>
        <w:pStyle w:val="ProductList-Body"/>
        <w:numPr>
          <w:ilvl w:val="0"/>
          <w:numId w:val="20"/>
        </w:numPr>
        <w:spacing w:before="40"/>
        <w:ind w:left="461" w:hanging="274"/>
      </w:pPr>
      <w:r>
        <w:t>publiskas vietnes lietošanas abonēšanas licence, kas ir pieejama noteiktam skaitam apmaksājamu darbību, ko var lietot vietnē, kas ir pieejama publiski un bez ierobežojumiem;</w:t>
      </w:r>
    </w:p>
    <w:p w14:paraId="2EAAC315" w14:textId="77777777" w:rsidR="00917344" w:rsidRPr="00690C65" w:rsidRDefault="00917344" w:rsidP="0088164F">
      <w:pPr>
        <w:pStyle w:val="ProductList-Body"/>
        <w:numPr>
          <w:ilvl w:val="0"/>
          <w:numId w:val="20"/>
        </w:numPr>
        <w:spacing w:before="40"/>
        <w:ind w:left="461" w:hanging="274"/>
      </w:pPr>
      <w:r>
        <w:t>iekšējās vietnes lietošanas pievienojumprogramma, kas ir pieejama noteiktam skaitam apmaksājamu darbību, ko var lietot iekšējā vietnē (piemēram, iekštīklā) privātā tīklā;</w:t>
      </w:r>
    </w:p>
    <w:p w14:paraId="680AC23C" w14:textId="77777777" w:rsidR="00917344" w:rsidRPr="00690C65" w:rsidRDefault="00917344" w:rsidP="0088164F">
      <w:pPr>
        <w:pStyle w:val="ProductList-Body"/>
        <w:numPr>
          <w:ilvl w:val="0"/>
          <w:numId w:val="20"/>
        </w:numPr>
        <w:spacing w:before="40"/>
        <w:ind w:left="461" w:hanging="274"/>
      </w:pPr>
      <w:r>
        <w:t>Bing karšu neierobežota pievienojumprogramma;</w:t>
      </w:r>
    </w:p>
    <w:p w14:paraId="7FCA6E2E" w14:textId="77777777" w:rsidR="00917344" w:rsidRPr="00690C65" w:rsidRDefault="00917344" w:rsidP="0088164F">
      <w:pPr>
        <w:pStyle w:val="ProductList-Body"/>
        <w:numPr>
          <w:ilvl w:val="0"/>
          <w:numId w:val="20"/>
        </w:numPr>
        <w:spacing w:before="40"/>
        <w:ind w:left="461" w:hanging="274"/>
      </w:pPr>
      <w:r>
        <w:t>Bing karšu Known User abonēšanas licence; vai</w:t>
      </w:r>
    </w:p>
    <w:p w14:paraId="13F1DA9E" w14:textId="77777777" w:rsidR="00917344" w:rsidRPr="00690C65" w:rsidRDefault="00917344" w:rsidP="0088164F">
      <w:pPr>
        <w:pStyle w:val="ProductList-Body"/>
        <w:numPr>
          <w:ilvl w:val="0"/>
          <w:numId w:val="20"/>
        </w:numPr>
        <w:spacing w:before="40"/>
        <w:ind w:left="461" w:hanging="274"/>
      </w:pPr>
      <w:r>
        <w:t>Bing karšu Light Known User abonēšanas licence.</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Kvalificētas Bing karšu platformas Mobile Asset Management pakalpojuma abonēšanas licences pievienojumprogrammu abonēšanas licences</w:t>
      </w:r>
    </w:p>
    <w:p w14:paraId="74E07B3F" w14:textId="1D63A28A" w:rsidR="00917344" w:rsidRPr="00690C65" w:rsidRDefault="00917344" w:rsidP="00917344">
      <w:pPr>
        <w:pStyle w:val="ProductList-Body"/>
      </w:pPr>
      <w:r>
        <w:t xml:space="preserve">Bing karšu platformai Mobile Asset Management ir nepieciešama pievienojumprogrammas abonēšanas licence visiem reģistrētiem līdzekļiem, kuru GPS vai citu uz sensoru balstītu pozīciju var pārraudzīt, parādīt, ģeokodēt atpakaļ vai izmantot, lai veiktu aprēķinus, lietojot Bing karšu platformu Mobile Asset Management. </w:t>
      </w:r>
      <w:r w:rsidR="00765042">
        <w:t>„</w:t>
      </w:r>
      <w:r>
        <w:t>Līdzeklis” ir jebkurš transportlīdzeklis, ierīce vai cits mobils objekts. Šīs papildinājuma SL ir paredzētas noteiktam izsekoto līdzekļu skaitam.</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Autentificēti lietotāji</w:t>
      </w:r>
    </w:p>
    <w:p w14:paraId="62E52076" w14:textId="444A9243" w:rsidR="00917344" w:rsidRPr="00690C65" w:rsidRDefault="00917344" w:rsidP="00917344">
      <w:pPr>
        <w:pStyle w:val="ProductList-Body"/>
      </w:pPr>
      <w:r>
        <w:t>Lietotājiem, kurus ir autentificējušas Klienta programmas, kas piekļūst Bing karšu platformai Enterprise un Bing karšu platformai Mobile Asset Management, jābūt abonēšanas licencei.</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 lietojumprogrammas interfeisi (API)</w:t>
      </w:r>
    </w:p>
    <w:p w14:paraId="0B1B4362" w14:textId="25048EA2" w:rsidR="00917344" w:rsidRPr="00690C65" w:rsidRDefault="00917344" w:rsidP="00917344">
      <w:pPr>
        <w:pStyle w:val="ProductList-Body"/>
      </w:pPr>
      <w:r>
        <w:t xml:space="preserve">Klients var lietot visus Bing karšu lietojumprogrammas interfeisus (API) saskaņā ar Microsoft Bing karšu platformu API lietošanas noteikumiem un Bing karšu programmatūras izstrādes komplektiem (SDK), tostarp pēctecīgos noteikumus, kas ir pieejami vietnēs </w:t>
      </w:r>
      <w:hyperlink r:id="rId38" w:history="1">
        <w:r>
          <w:rPr>
            <w:rStyle w:val="Hyperlink"/>
          </w:rPr>
          <w:t>http://go.microsoft.com/fwlink/p/?LinkID=66121</w:t>
        </w:r>
      </w:hyperlink>
      <w:r>
        <w:t xml:space="preserve"> un </w:t>
      </w:r>
      <w:hyperlink r:id="rId39"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Maps personas datu aizsardzība</w:t>
      </w:r>
    </w:p>
    <w:p w14:paraId="5963E750" w14:textId="57B16C42" w:rsidR="008E1EAF" w:rsidRPr="00690C65" w:rsidRDefault="00917344" w:rsidP="00917344">
      <w:pPr>
        <w:pStyle w:val="ProductList-Body"/>
      </w:pPr>
      <w:r>
        <w:t xml:space="preserve">Microsoft Bing karšu platformu API lietošanas noteikumos iekļautais Bing personas datu aizsardzības paziņojums un personas datu aizsardzības noteikumi, kas ir pieejami vietnē </w:t>
      </w:r>
      <w:hyperlink r:id="rId40" w:history="1">
        <w:r>
          <w:rPr>
            <w:rStyle w:val="Hyperlink"/>
          </w:rPr>
          <w:t>http://go.microsoft.com/fwlink/?LinkID=248686</w:t>
        </w:r>
      </w:hyperlink>
      <w:r>
        <w:t>, attiecas uz Bing karšu pakalpojumu lietošanu, ko veic Klients.</w:t>
      </w:r>
    </w:p>
    <w:p w14:paraId="5062E615" w14:textId="2CCCD383" w:rsidR="00917344" w:rsidRPr="00690C65" w:rsidRDefault="00C5104B"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E4BE2FC" w14:textId="6F918930" w:rsidR="008E1EAF" w:rsidRPr="00690C65" w:rsidRDefault="00917344" w:rsidP="00422C66">
      <w:pPr>
        <w:pStyle w:val="ProductList-Offering2Heading"/>
        <w:outlineLvl w:val="2"/>
      </w:pPr>
      <w:r>
        <w:tab/>
      </w:r>
      <w:bookmarkStart w:id="86" w:name="_Toc428535231"/>
      <w:r>
        <w:t>Microsoft Learning E-Reference Library</w:t>
      </w:r>
      <w:bookmarkEnd w:id="86"/>
    </w:p>
    <w:p w14:paraId="52B5E39A" w14:textId="6497DC6A" w:rsidR="008E1EAF" w:rsidRPr="00690C65" w:rsidRDefault="00917344" w:rsidP="00A914BF">
      <w:pPr>
        <w:pStyle w:val="ProductList-Body"/>
      </w:pPr>
      <w:r>
        <w:t>Jebkura persona, kas ir pilnvarota piekļūt Klienta datoram vai iekšējam tīklam, drīkst kopēt un izmantot dokumentāciju Klienta iekšējiem uzziņas mērķiem. Dokumentācija neietver elektroniskās grāmatas.</w:t>
      </w:r>
    </w:p>
    <w:p w14:paraId="186404B2" w14:textId="6E277EA4" w:rsidR="00917344" w:rsidRPr="00690C65" w:rsidRDefault="00C5104B"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26E95B1F" w14:textId="09CFE6AC" w:rsidR="008E1EAF" w:rsidRPr="00690C65" w:rsidRDefault="00917344" w:rsidP="001A0445">
      <w:pPr>
        <w:pStyle w:val="ProductList-Offering2Heading"/>
        <w:keepNext/>
        <w:outlineLvl w:val="2"/>
      </w:pPr>
      <w:r>
        <w:lastRenderedPageBreak/>
        <w:tab/>
      </w:r>
      <w:bookmarkStart w:id="87" w:name="_Toc428535232"/>
      <w:r>
        <w:t>Microsoft Learning IT Academy</w:t>
      </w:r>
      <w:bookmarkEnd w:id="87"/>
    </w:p>
    <w:p w14:paraId="246D13D7" w14:textId="77777777" w:rsidR="00917344" w:rsidRPr="00690C65" w:rsidRDefault="00917344" w:rsidP="001A0445">
      <w:pPr>
        <w:pStyle w:val="ProductList-Body"/>
        <w:keepNext/>
      </w:pPr>
      <w:r>
        <w:rPr>
          <w:b/>
          <w:color w:val="00188F"/>
        </w:rPr>
        <w:t>Pakalpojumu abonēšanas licence</w:t>
      </w:r>
    </w:p>
    <w:p w14:paraId="2B441D8A" w14:textId="78207564" w:rsidR="00917344" w:rsidRPr="00690C65" w:rsidRDefault="00917344" w:rsidP="00917344">
      <w:pPr>
        <w:pStyle w:val="ProductList-Body"/>
      </w:pPr>
      <w:r>
        <w:t>Katrai atrašanās vietai, kas piekļūst jebkuram Microsoft Learning IT Academy pakalpojumam vai priekšrocībai vai izmanto to, nepieciešama pakalpojumu SL. Atrašanās vieta ir fiziska vieta ar darbiniekiem, kuriem ir viens administrators, piemēram, direktors vienā ēkā vai ēku kompleksā, kas atrodas tajā pašā iestādes teritorijā.</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Programmas IT Academy vadlīnijas</w:t>
      </w:r>
    </w:p>
    <w:p w14:paraId="6F2DF207" w14:textId="14F06370" w:rsidR="00917344" w:rsidRPr="00690C65" w:rsidRDefault="00917344" w:rsidP="00917344">
      <w:pPr>
        <w:pStyle w:val="ProductList-Body"/>
      </w:pPr>
      <w:r>
        <w:t xml:space="preserve">Programmas IT Academy vadlīnijas, kas atrodamas vietnē </w:t>
      </w:r>
      <w:hyperlink r:id="rId41" w:history="1">
        <w:r>
          <w:rPr>
            <w:rStyle w:val="Hyperlink"/>
          </w:rPr>
          <w:t>http://www.microsoft.com/itacademy</w:t>
        </w:r>
      </w:hyperlink>
      <w:r>
        <w:t>, attiecas uz Microsoft Learning IT Academy lietošanu, ko veic Klients, un tās priekšrocībām.</w:t>
      </w:r>
    </w:p>
    <w:p w14:paraId="50AADE8B" w14:textId="77777777" w:rsidR="00917344" w:rsidRPr="00CE757F" w:rsidRDefault="00917344" w:rsidP="00917344">
      <w:pPr>
        <w:pStyle w:val="ProductList-Body"/>
        <w:rPr>
          <w:sz w:val="14"/>
          <w:szCs w:val="14"/>
        </w:rPr>
      </w:pPr>
    </w:p>
    <w:p w14:paraId="25246280" w14:textId="77777777" w:rsidR="00917344" w:rsidRPr="00690C65" w:rsidRDefault="00917344" w:rsidP="00917344">
      <w:pPr>
        <w:pStyle w:val="ProductList-Body"/>
      </w:pPr>
      <w:r>
        <w:rPr>
          <w:b/>
          <w:color w:val="00188F"/>
        </w:rPr>
        <w:t>Programmas priekšrocības, ko nodrošina trešās personas</w:t>
      </w:r>
    </w:p>
    <w:p w14:paraId="6159755F" w14:textId="7FE39CCA" w:rsidR="008E1EAF" w:rsidRPr="00690C65" w:rsidRDefault="00917344" w:rsidP="00917344">
      <w:pPr>
        <w:pStyle w:val="ProductList-Body"/>
      </w:pPr>
      <w:r>
        <w:t>Programmas priekšrocības var lietot tikai licencētu iestāžu mācībspēki, darbinieki un studenti, kas šobrīd mācās licencētājā iestādē.</w:t>
      </w:r>
    </w:p>
    <w:p w14:paraId="7BE13356" w14:textId="2FDC7FBC" w:rsidR="00917344" w:rsidRPr="00690C65" w:rsidRDefault="00C5104B"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5EEA3C10" w14:textId="77777777" w:rsidR="00581CDB" w:rsidRPr="00690C65" w:rsidRDefault="00581CDB" w:rsidP="00581CDB">
      <w:pPr>
        <w:pStyle w:val="ProductList-Offering2Heading"/>
        <w:outlineLvl w:val="2"/>
      </w:pPr>
      <w:r>
        <w:tab/>
      </w:r>
      <w:bookmarkStart w:id="88" w:name="_Toc428535233"/>
      <w:r>
        <w:t>Office 365 Developer</w:t>
      </w:r>
      <w:bookmarkEnd w:id="88"/>
    </w:p>
    <w:p w14:paraId="5B0F2979" w14:textId="77777777" w:rsidR="00581CDB" w:rsidRPr="00690C65" w:rsidRDefault="00581CDB" w:rsidP="00581CDB">
      <w:pPr>
        <w:pStyle w:val="ProductList-Body"/>
        <w:tabs>
          <w:tab w:val="clear" w:pos="158"/>
          <w:tab w:val="left" w:pos="180"/>
        </w:tabs>
      </w:pPr>
      <w:r>
        <w:rPr>
          <w:b/>
          <w:color w:val="00188F"/>
        </w:rPr>
        <w:t>Office 365 Developer nav paredzēts ražošanas nolūkiem</w:t>
      </w:r>
    </w:p>
    <w:p w14:paraId="6FB6E3DE" w14:textId="77777777" w:rsidR="00581CDB" w:rsidRPr="00690C65" w:rsidRDefault="00581CDB" w:rsidP="00581CDB">
      <w:pPr>
        <w:pStyle w:val="ProductList-Body"/>
        <w:tabs>
          <w:tab w:val="clear" w:pos="158"/>
          <w:tab w:val="left" w:pos="180"/>
        </w:tabs>
      </w:pPr>
      <w:r>
        <w:t>Katrs lietotājs, kuram Klients piešķir lietotāja abonēšanas licenci, var lietot Tiešsaistes pakalpojumus Klienta lietojumprogrammu projektēšanai, izstrādāšanai un testēšanai, lai tās padarītu pieejamas Klienta Office 365 Tiešsaistes pakalpojumos, lokālai izvietošanai vai ievietošanai Microsoft Office veikalā. Tiešsaistes pakalpojums nav licencēts izmantošanai ražošanas nolūkos.</w:t>
      </w:r>
    </w:p>
    <w:p w14:paraId="56509E7A" w14:textId="77777777" w:rsidR="00581CDB" w:rsidRPr="00CE757F"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Office 365 Developer lietotāji</w:t>
      </w:r>
    </w:p>
    <w:p w14:paraId="43BEB7C5" w14:textId="77777777" w:rsidR="00581CDB" w:rsidRPr="00690C65" w:rsidRDefault="00581CDB" w:rsidP="00581CDB">
      <w:pPr>
        <w:pStyle w:val="ProductList-Body"/>
        <w:tabs>
          <w:tab w:val="clear" w:pos="158"/>
          <w:tab w:val="left" w:pos="180"/>
        </w:tabs>
      </w:pPr>
      <w:r>
        <w:t>Klienta lietotājiem nav nepieciešama abonēšanas licence, lai piekļūtu Office 365 Developer akcepttestu veikšanai vai atsauksmju sniegšanai par Klienta programmām.</w:t>
      </w:r>
    </w:p>
    <w:p w14:paraId="491AA8F9" w14:textId="77777777" w:rsidR="00581CDB" w:rsidRPr="00690C65" w:rsidRDefault="00C5104B"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3FF8B7CC" w14:textId="4213E3D5" w:rsidR="008E1EAF" w:rsidRPr="00690C65" w:rsidRDefault="00D67A4B" w:rsidP="009A63A6">
      <w:pPr>
        <w:pStyle w:val="ProductList-Offering2Heading"/>
        <w:outlineLvl w:val="2"/>
      </w:pPr>
      <w:r>
        <w:tab/>
      </w:r>
      <w:bookmarkStart w:id="89" w:name="_Toc428535234"/>
      <w:r>
        <w:t xml:space="preserve">Power BI </w:t>
      </w:r>
      <w:r w:rsidR="009A63A6">
        <w:t>Pro</w:t>
      </w:r>
      <w:bookmarkEnd w:id="89"/>
    </w:p>
    <w:p w14:paraId="6022E90C" w14:textId="77777777" w:rsidR="00D12FE5" w:rsidRPr="00690C65" w:rsidRDefault="00D12FE5" w:rsidP="00D12FE5">
      <w:pPr>
        <w:pStyle w:val="ProductList-Body"/>
        <w:tabs>
          <w:tab w:val="clear" w:pos="158"/>
          <w:tab w:val="left" w:pos="360"/>
        </w:tabs>
      </w:pPr>
      <w:r>
        <w:rPr>
          <w:b/>
          <w:color w:val="00188F"/>
        </w:rPr>
        <w:t>paziņojumi</w:t>
      </w:r>
    </w:p>
    <w:p w14:paraId="36534C40" w14:textId="77777777" w:rsidR="00D12FE5" w:rsidRPr="00690C65" w:rsidRDefault="00D12FE5" w:rsidP="00D12FE5">
      <w:pPr>
        <w:pStyle w:val="ProductList-Body"/>
      </w:pPr>
      <w:r>
        <w:t xml:space="preserve">Piemērojami Bing karšu paziņojumi, kas pieejami </w:t>
      </w:r>
      <w:hyperlink w:anchor="Attachment1" w:history="1">
        <w:r>
          <w:rPr>
            <w:rStyle w:val="Hyperlink"/>
          </w:rPr>
          <w:t>1. pielikumā</w:t>
        </w:r>
      </w:hyperlink>
      <w:r>
        <w:t>.</w:t>
      </w:r>
    </w:p>
    <w:p w14:paraId="5A793BD3" w14:textId="2EE83394" w:rsidR="00D67A4B" w:rsidRPr="00690C65" w:rsidRDefault="00C5104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2D83CBA9" w14:textId="23710CEF" w:rsidR="003D22CB" w:rsidRPr="00690C65" w:rsidRDefault="00D67A4B" w:rsidP="00233C87">
      <w:pPr>
        <w:pStyle w:val="ProductList-Offering2Heading"/>
        <w:outlineLvl w:val="2"/>
      </w:pPr>
      <w:r>
        <w:tab/>
      </w:r>
      <w:bookmarkStart w:id="90" w:name="_Toc428535235"/>
      <w:r>
        <w:t>System Center Endpoint Protection</w:t>
      </w:r>
      <w:bookmarkEnd w:id="90"/>
    </w:p>
    <w:p w14:paraId="208FA420" w14:textId="77777777" w:rsidR="00D67A4B" w:rsidRPr="00690C65" w:rsidRDefault="00D67A4B" w:rsidP="00D67A4B">
      <w:pPr>
        <w:pStyle w:val="ProductList-Body"/>
      </w:pPr>
      <w:r>
        <w:rPr>
          <w:b/>
          <w:color w:val="00188F"/>
        </w:rPr>
        <w:t>Ierīces abonēšanas licences</w:t>
      </w:r>
    </w:p>
    <w:p w14:paraId="40B41340" w14:textId="4198302C" w:rsidR="00D67A4B" w:rsidRPr="00690C65" w:rsidRDefault="00D67A4B" w:rsidP="00D67A4B">
      <w:pPr>
        <w:pStyle w:val="ProductList-Body"/>
      </w:pPr>
      <w:r>
        <w:t>Abonēšanas licence ir nepieciešama katrai ierīcei, kas piekļūst System Center Endpoint Protection vai saistītai programmatūrai, izņemot serverus, kuriem nepieciešamas servera pārvaldības licences.</w:t>
      </w:r>
    </w:p>
    <w:p w14:paraId="067CEBF1" w14:textId="77777777" w:rsidR="00D67A4B" w:rsidRPr="00CE757F" w:rsidRDefault="00D67A4B" w:rsidP="00D67A4B">
      <w:pPr>
        <w:pStyle w:val="ProductList-Body"/>
        <w:rPr>
          <w:sz w:val="14"/>
          <w:szCs w:val="14"/>
        </w:rPr>
      </w:pPr>
    </w:p>
    <w:p w14:paraId="3C9FB71A" w14:textId="77777777" w:rsidR="00422C66" w:rsidRPr="00D67A4B" w:rsidRDefault="00422C66" w:rsidP="00422C66">
      <w:pPr>
        <w:pStyle w:val="ProductList-Body"/>
        <w:rPr>
          <w:b/>
          <w:color w:val="00188F"/>
        </w:rPr>
      </w:pPr>
      <w:r>
        <w:rPr>
          <w:b/>
          <w:color w:val="00188F"/>
        </w:rPr>
        <w:t>Server pārvaldības abonēšanas licences</w:t>
      </w:r>
    </w:p>
    <w:p w14:paraId="56402E98" w14:textId="77777777" w:rsidR="00422C66" w:rsidRDefault="00422C66" w:rsidP="00422C66">
      <w:pPr>
        <w:pStyle w:val="ProductList-Body"/>
      </w:pPr>
      <w:r>
        <w:t xml:space="preserve">Papildus lietotāja SL prasībām katram Serverim ir nepieciešamas Servera pārvaldības licences tādā skaitā, kas norādīts System Center 2012 R2 datu centra un standarta licences nosacījumos Produktu nosacījumu sadaļā Pārvaldības serveri. Produktu nosacījumi ir pieejami vietnē </w:t>
      </w:r>
      <w:hyperlink r:id="rId42" w:history="1">
        <w:r>
          <w:rPr>
            <w:rStyle w:val="Hyperlink"/>
          </w:rPr>
          <w:t>http://go.microsoft.com/?linkid=9839206</w:t>
        </w:r>
      </w:hyperlink>
      <w:r>
        <w:t>. Šajā paziņojumā par pārvaldītajām OSE tiek uzskatītas OSE, kurās darbojas servera operētājsistēmas, kas piekļūst programmatūrai System Center Endpoint Protection vai saistītajai programmatūrai. Šajā rindkopā ar jēdzienu „serveris” jāsaprot ierīce, kurā Klients darbina servera operētājsistēmas programmatūru.</w:t>
      </w:r>
    </w:p>
    <w:p w14:paraId="0C2623FA" w14:textId="77777777" w:rsidR="00D67A4B" w:rsidRPr="00CE757F" w:rsidRDefault="00D67A4B" w:rsidP="00D67A4B">
      <w:pPr>
        <w:pStyle w:val="ProductList-Body"/>
        <w:rPr>
          <w:sz w:val="14"/>
          <w:szCs w:val="14"/>
        </w:rPr>
      </w:pPr>
    </w:p>
    <w:p w14:paraId="35F9FAD7" w14:textId="77777777" w:rsidR="00D67A4B" w:rsidRPr="00690C65" w:rsidRDefault="00D67A4B" w:rsidP="00D67A4B">
      <w:pPr>
        <w:pStyle w:val="ProductList-Body"/>
      </w:pPr>
      <w:r>
        <w:rPr>
          <w:b/>
          <w:color w:val="00188F"/>
        </w:rPr>
        <w:t>Skenēšanas programmu aizstāšana</w:t>
      </w:r>
    </w:p>
    <w:p w14:paraId="30EBF89C" w14:textId="5218EAE9" w:rsidR="00D67A4B" w:rsidRPr="00690C65" w:rsidRDefault="00D67A4B" w:rsidP="00D67A4B">
      <w:pPr>
        <w:pStyle w:val="ProductList-Body"/>
      </w:pPr>
      <w:r>
        <w:t>Korporācija Microsoft drīkst Tiešsaistes pakalpojumos aizstāt šādu programmatūru un failus ar līdzīgu programmatūru vai failiem:</w:t>
      </w:r>
    </w:p>
    <w:p w14:paraId="67AD4818" w14:textId="77777777" w:rsidR="00D67A4B" w:rsidRPr="00690C65" w:rsidRDefault="00D67A4B" w:rsidP="00D67A4B">
      <w:pPr>
        <w:pStyle w:val="ProductList-Body"/>
        <w:numPr>
          <w:ilvl w:val="0"/>
          <w:numId w:val="21"/>
        </w:numPr>
        <w:ind w:left="450" w:hanging="270"/>
      </w:pPr>
      <w:r>
        <w:t>pretvīrusu un pretsurogātpasta programmatūru; un</w:t>
      </w:r>
    </w:p>
    <w:p w14:paraId="3428E125" w14:textId="7DB3AF3C" w:rsidR="003D22CB" w:rsidRPr="00690C65" w:rsidRDefault="00D67A4B" w:rsidP="0088164F">
      <w:pPr>
        <w:pStyle w:val="ProductList-Body"/>
        <w:numPr>
          <w:ilvl w:val="0"/>
          <w:numId w:val="21"/>
        </w:numPr>
        <w:spacing w:before="40"/>
        <w:ind w:left="461" w:hanging="274"/>
      </w:pPr>
      <w:r>
        <w:t>parakstu failus un satura filtrēšanas datu failus.</w:t>
      </w:r>
    </w:p>
    <w:p w14:paraId="2166D208" w14:textId="75E7C41F" w:rsidR="00D67A4B" w:rsidRPr="00690C65" w:rsidRDefault="00C5104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82386C1" w14:textId="234B4DB7" w:rsidR="00D67A4B" w:rsidRPr="00690C65" w:rsidRDefault="00D67A4B" w:rsidP="00233C87">
      <w:pPr>
        <w:pStyle w:val="ProductList-Offering2Heading"/>
        <w:outlineLvl w:val="2"/>
      </w:pPr>
      <w:r>
        <w:tab/>
      </w:r>
      <w:bookmarkStart w:id="91" w:name="_Toc428535236"/>
      <w:r>
        <w:t>Translator API</w:t>
      </w:r>
      <w:bookmarkEnd w:id="91"/>
    </w:p>
    <w:p w14:paraId="3779266A" w14:textId="3DF23AA1" w:rsidR="00D67A4B" w:rsidRPr="00690C65" w:rsidRDefault="00D67A4B" w:rsidP="00A914BF">
      <w:pPr>
        <w:pStyle w:val="ProductList-Body"/>
      </w:pPr>
      <w:r>
        <w:t xml:space="preserve">Klients drīkst lietot Tulkotāja API saskaņā ar Tulkotāja API lietošanas noteikumiem, ieskaitot pēctecīgos noteikumus, kas atrodami vietnē </w:t>
      </w:r>
      <w:hyperlink r:id="rId43" w:history="1">
        <w:r>
          <w:rPr>
            <w:rStyle w:val="Hyperlink"/>
          </w:rPr>
          <w:t>http://aka.ms/translatortou</w:t>
        </w:r>
      </w:hyperlink>
      <w:r>
        <w:t xml:space="preserve">, un Tulkotāja personas datu aizsardzības paziņojumu, kas atrodams vietnē </w:t>
      </w:r>
      <w:hyperlink r:id="rId44" w:history="1">
        <w:r>
          <w:rPr>
            <w:rStyle w:val="Hyperlink"/>
          </w:rPr>
          <w:t>http://aka.ms/translatorprivacy</w:t>
        </w:r>
      </w:hyperlink>
      <w:r>
        <w:t>.</w:t>
      </w:r>
    </w:p>
    <w:p w14:paraId="472476E8" w14:textId="75F2672B" w:rsidR="00D67A4B" w:rsidRPr="00690C65" w:rsidRDefault="00C5104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2A97184F" w14:textId="194DAA50" w:rsidR="000E6ED8" w:rsidRPr="00690C65" w:rsidRDefault="00414009" w:rsidP="00233C87">
      <w:pPr>
        <w:pStyle w:val="ProductList-Offering2Heading"/>
        <w:outlineLvl w:val="2"/>
      </w:pPr>
      <w:r>
        <w:lastRenderedPageBreak/>
        <w:tab/>
      </w:r>
      <w:bookmarkStart w:id="92" w:name="_Toc428535237"/>
      <w:r>
        <w:t>Yammer Enterprise</w:t>
      </w:r>
      <w:bookmarkEnd w:id="92"/>
    </w:p>
    <w:p w14:paraId="669D9CAE" w14:textId="77777777" w:rsidR="00D67A4B" w:rsidRPr="00690C65" w:rsidRDefault="00D67A4B" w:rsidP="00D67A4B">
      <w:pPr>
        <w:pStyle w:val="ProductList-Body"/>
      </w:pPr>
      <w:r>
        <w:rPr>
          <w:b/>
          <w:color w:val="00188F"/>
        </w:rPr>
        <w:t>Ārējie lietotāji</w:t>
      </w:r>
    </w:p>
    <w:p w14:paraId="7EEBD74F" w14:textId="47909BD2" w:rsidR="00D67A4B" w:rsidRPr="00690C65" w:rsidRDefault="00D67A4B" w:rsidP="00D67A4B">
      <w:pPr>
        <w:pStyle w:val="ProductList-Body"/>
      </w:pPr>
      <w:r>
        <w:t>Ārējiem lietotājiem, kas ir uzaicināti pakalpojumā Yammer, izmantojot ārējo tīkla funkcionalitāti, nav nepieciešamas lietotāja SL.</w:t>
      </w:r>
    </w:p>
    <w:p w14:paraId="521F5378" w14:textId="7E1DB5FA" w:rsidR="00422C66" w:rsidRPr="00422C66" w:rsidRDefault="00C5104B" w:rsidP="00422C66">
      <w:pPr>
        <w:pStyle w:val="ProductList-Body"/>
        <w:shd w:val="clear" w:color="auto" w:fill="A6A6A6" w:themeFill="background1" w:themeFillShade="A6"/>
        <w:spacing w:before="12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F49BE0A" w14:textId="77777777" w:rsidR="00422C66" w:rsidRPr="00422C66" w:rsidRDefault="00422C66" w:rsidP="00A914BF">
      <w:pPr>
        <w:pStyle w:val="ProductList-Body"/>
        <w:rPr>
          <w:szCs w:val="18"/>
        </w:rPr>
      </w:pPr>
    </w:p>
    <w:p w14:paraId="10EF88D6" w14:textId="77777777" w:rsidR="000E6ED8" w:rsidRPr="00422C66" w:rsidRDefault="000E6ED8" w:rsidP="00A914BF">
      <w:pPr>
        <w:pStyle w:val="ProductList-Body"/>
        <w:rPr>
          <w:szCs w:val="18"/>
        </w:rPr>
        <w:sectPr w:rsidR="000E6ED8" w:rsidRPr="00422C66"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93" w:name="Attachment1"/>
      <w:bookmarkStart w:id="94" w:name="_Toc428535238"/>
      <w:r>
        <w:lastRenderedPageBreak/>
        <w:t>1. pielikums — paziņojumi</w:t>
      </w:r>
      <w:bookmarkEnd w:id="93"/>
      <w:bookmarkEnd w:id="94"/>
    </w:p>
    <w:p w14:paraId="2F4609B8" w14:textId="0A35F4A9" w:rsidR="004D27A6" w:rsidRPr="00690C65" w:rsidRDefault="00D67A4B" w:rsidP="00233C87">
      <w:pPr>
        <w:pStyle w:val="ProductList-Offering1Heading"/>
        <w:outlineLvl w:val="1"/>
      </w:pPr>
      <w:bookmarkStart w:id="95" w:name="_Toc428535239"/>
      <w:r>
        <w:t>Bing Maps</w:t>
      </w:r>
      <w:bookmarkEnd w:id="95"/>
    </w:p>
    <w:p w14:paraId="3B307CBC" w14:textId="507CA5F4" w:rsidR="00D67A4B" w:rsidRPr="00690C65" w:rsidRDefault="00D67A4B" w:rsidP="00A914BF">
      <w:pPr>
        <w:pStyle w:val="ProductList-Body"/>
      </w:pPr>
      <w:r>
        <w:t xml:space="preserve">Tiešsaistes pakalpojumiem vai tajos ietvertai programmatūrai nepieciešams lietot Bing kartes. Jebkāds saturs, kas tiek nodrošināts, izmantojot pakalpojumu Bing kartes, tostarp ģeokodi, var tikt izmantots tikai tajā produktā, kuru izmantojot šis saturs tiek nodrošināts. Bing karšu lietošanu, ko veic Klients, regulē Bing karšu lietotāju lietošanas noteikumi, kas ir pieejami vietnē </w:t>
      </w:r>
      <w:hyperlink r:id="rId45" w:history="1">
        <w:r>
          <w:rPr>
            <w:rStyle w:val="Hyperlink"/>
          </w:rPr>
          <w:t>go.microsoft.com/?linkid=9710837</w:t>
        </w:r>
      </w:hyperlink>
      <w:r>
        <w:t xml:space="preserve">, un Bing karšu personas datu aizsardzības paziņojums, kas ir pieejams vietnē </w:t>
      </w:r>
      <w:hyperlink r:id="rId46"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96" w:name="_Toc428535240"/>
      <w:r>
        <w:t>Klientu atbalsts</w:t>
      </w:r>
      <w:bookmarkEnd w:id="96"/>
    </w:p>
    <w:p w14:paraId="74BA5B87" w14:textId="77F519AE" w:rsidR="00A27D70" w:rsidRPr="00690C65" w:rsidRDefault="00A27D70" w:rsidP="00A27D70">
      <w:pPr>
        <w:pStyle w:val="ProductList-Body"/>
      </w:pPr>
      <w:r>
        <w:t>Ja Klienta lielapjoma licencēšanas līgumā ir iekļauts Galvenais līgums Business, kas datēts pirms 2007. gada 1. septembra (un Klients nav parakstījis nevienu citu Master līmeņa Microsoft profesionālo pakalpojumu līgumu), vai ja Klientam ir licence saskaņā ar Microsoft tiešsaistes abonēšanas līgumu vai citu korporācijas Microsoft līgumu, kas ietver tikai Tiešsaistes pakalpojumus, Klientu atbalsts tiek nodrošināts saskaņā ar šiem papildu noteikumiem.</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Definīcijas</w:t>
      </w:r>
    </w:p>
    <w:p w14:paraId="2C565124" w14:textId="1897B3EC" w:rsidR="00A27D70" w:rsidRPr="00690C65" w:rsidRDefault="00A27D70" w:rsidP="00BC4E64">
      <w:pPr>
        <w:pStyle w:val="ProductList-Body"/>
        <w:spacing w:after="120"/>
      </w:pPr>
      <w:r>
        <w:t>Jēdzieniem, kas tiek izmantoti šajā Klientu atbalsta paziņojumā, bet nav definēti, definīcijas ir sniegtas Klienta lielapjoma licencēšanas līgumā.</w:t>
      </w:r>
    </w:p>
    <w:p w14:paraId="067398BD" w14:textId="211A3E68" w:rsidR="00A27D70" w:rsidRPr="00690C65" w:rsidRDefault="00765042" w:rsidP="00BC4E64">
      <w:pPr>
        <w:pStyle w:val="ProductList-Body"/>
        <w:spacing w:after="120"/>
      </w:pPr>
      <w:r>
        <w:t>„</w:t>
      </w:r>
      <w:r w:rsidR="00A27D70">
        <w:t xml:space="preserve">Klientu atbalsts” ir viss atbalsts vai padomi, kas tiek sniegti Klientam saskaņā ar Klienta lielapjoma licencēšanas līgumu. </w:t>
      </w:r>
    </w:p>
    <w:p w14:paraId="1BB74927" w14:textId="479F3C9F" w:rsidR="00A27D70" w:rsidRPr="00690C65" w:rsidRDefault="00765042" w:rsidP="00A27D70">
      <w:pPr>
        <w:pStyle w:val="ProductList-Body"/>
      </w:pPr>
      <w:r>
        <w:t>„</w:t>
      </w:r>
      <w:r w:rsidR="00A27D70">
        <w:t>Labojumi” ir Produktu labojumi, modifikācijas vai uzlabojumi, vai to atvasinājumi, ko korporācija Microsoft izlaiž vispārējai lietošanai (piemēram, servisa pakotnes) vai ko korporācija Microsoft nodrošina Klientam, sniedzot Klientu atbalstu saistībā ar specifisku problēmu.</w:t>
      </w:r>
    </w:p>
    <w:p w14:paraId="74319269" w14:textId="77777777" w:rsidR="00A27D70" w:rsidRPr="00690C65" w:rsidRDefault="00A27D70" w:rsidP="00A27D70">
      <w:pPr>
        <w:pStyle w:val="ProductList-Body"/>
      </w:pPr>
    </w:p>
    <w:p w14:paraId="56188A23" w14:textId="77777777" w:rsidR="00880E6E" w:rsidRPr="00A27D70" w:rsidRDefault="00880E6E" w:rsidP="00880E6E">
      <w:pPr>
        <w:pStyle w:val="ProductList-Body"/>
        <w:outlineLvl w:val="2"/>
        <w:rPr>
          <w:b/>
          <w:color w:val="00188F"/>
        </w:rPr>
      </w:pPr>
      <w:r>
        <w:rPr>
          <w:b/>
          <w:color w:val="00188F"/>
        </w:rPr>
        <w:t>Labojumi</w:t>
      </w:r>
    </w:p>
    <w:p w14:paraId="067853A9" w14:textId="77777777" w:rsidR="00880E6E" w:rsidRDefault="00880E6E" w:rsidP="00880E6E">
      <w:pPr>
        <w:pStyle w:val="ProductList-Body"/>
      </w:pPr>
      <w:r>
        <w:t>Ja korporācija Microsoft nodrošina labojumus, kurus Klientam sniedz Klientu atbalsta ietvaros, šie labojumi ir licencēti saskaņā ar tiem licences noteikumiem, kas ir piemērojami produktam, ar kuru saistīti labojumi, izņemot gadījumus, kad labojumus regulē atsevišķi noteikumi. Ja Labojumi ir izstrādāti pakalpojumiem Microsoft Azure Services, Microsoft Intune, Microsoft Dynamics CRM Online, Microsoft Dynamics Marketing Microsoft Social Engagement vai Office 365, uz pakalpojumiem attiecas jebkādi citi lietošanas nosacījumi, ko Microsoft sniedz kopā ar Labojumiem. Ja lietošanas nosacījumi netiek sniegti, Klientam ir neekskluzīva, pilnībā apmaksāta pagaidu licence Labojumu lietošanai un pavairošanai tikai Klienta iekšējām vajadzībām. Klients nedrīkst modificēt un mainīt Labojuma faila nosaukumu vai apvienot Labojumu ar jebkādu datora kodu, ko nav izstrādājusi korporācija Microsoft.</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Iepriekšējais darbs</w:t>
      </w:r>
    </w:p>
    <w:p w14:paraId="3F1FFB48" w14:textId="7873FABE" w:rsidR="00A27D70" w:rsidRPr="00690C65" w:rsidRDefault="00A27D70" w:rsidP="00A27D70">
      <w:pPr>
        <w:pStyle w:val="ProductList-Body"/>
      </w:pPr>
      <w:r>
        <w:t>Visas tiesības uz jebkuru datora kodu un ar kodu nesaistītiem rakstveida materiāliem, ko neatkarīgi no Klienta lielapjoma licencēšanas līguma izstrādājušas vai kā citādi ieguvušas līgumslēdzēja puses vai to saistītie uzņēmumi vai kas paredzēti to vajadzībām (</w:t>
      </w:r>
      <w:r w:rsidR="00765042">
        <w:t>„</w:t>
      </w:r>
      <w:r>
        <w:t>iepriekšējais darbs”), paliek vienīgi tās puses īpašumā, kura nodrošina šo iepriekšējo darbu. Klientu atbalsta sniegšanas laikā ikviena no līgumslēdzēja pusēm piešķir otrai pusei (un nepieciešamības gadījumā — arī korporācijas Microsoft apakšuzņēmējiem) pagaidu neekskluzīvu licenci jebkura otrai pusei nodrošinātā sava iepriekšējā darba izmantošanai, pavairošanai un modificēšanai tikai tādā apjomā, kas nepieciešams ar Klientu atbalsta sniegšanu saistīto pienākumu veikšanai. Ja vien puses nav rakstiski tieši vienojušās citādi, pēc pilna maksājuma veikšanas korporācija Microsoft piešķir Klientam neekskluzīvu, pastāvīgu, pilnībā apmaksātu licenci jebkāda korporācijas Microsoft tāda iepriekšēja darba izmantošanai, pavairošanai un modificēšanai (ja piemērojams), kas tiek nodrošināts kā Klientu atbalsta nodevumu daļa, tikai veidā, kādā tas ir piegādāts klientam, un tikai klienta iekšējām komercdarbības vajadzībām. Licence uz korporācijas Microsoft iepriekšējo darbu ir spēkā, ja klients ievēro Klienta lielapjoma licencēšanas līguma nosacījumus. Ja Klients atrodas Čehijā, Klients apliecina, ka autors ir sniedzis attiecīgas atļaujas klienta iepriekšējā darba modificēšanai. Jebkādu Klienta lielapjoma licencēšanas līguma vai citu ar klientu atbalsta saistīto paziņojumu, kas ir saskaņā ar attiecīgo līgumu, pārkāpums no Klienta puses būs atceļošs nosacījums tāda Microsoft iepriekšējā darba pastāvīgas licences ieguvei, ko Microsoft atstāj klienta rīcībā pēc Klientu atbalsta sniegšanas.</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Materiāli</w:t>
      </w:r>
    </w:p>
    <w:p w14:paraId="48F7D817" w14:textId="5A4A9B67" w:rsidR="00A27D70" w:rsidRPr="00690C65" w:rsidRDefault="00A27D70" w:rsidP="00A27D70">
      <w:pPr>
        <w:pStyle w:val="ProductList-Body"/>
      </w:pPr>
      <w:r>
        <w:t xml:space="preserve">Korporācijai Microsoft pieder visas tiesības saistībā ar jebkādu materiālu (kas nav programmatūras kods) lietošanu, ko korporācija Microsoft ir izstrādājusi un nodrošinājusi Klientam saistībā ar Klientu atbalstu (turpmāk tekstā — </w:t>
      </w:r>
      <w:r w:rsidR="00765042">
        <w:t>„</w:t>
      </w:r>
      <w:r>
        <w:t>Materiāli”), izņemot gadījumus, kad šādi Materiāli ir Klienta Iepriekšējais darbs. Korporācija Microsoft piešķir Klientam neekskluzīvu, pastāvīgu, pilnībā apmaksātu licenci lietot, pavairot un modificēt Materiālus tikai Klienta iekšējo komercdarbības operāciju nolūkiem un bez jebkādiem pienākumu atskaitīties vai maksāt autoratlīdzību.</w:t>
      </w:r>
    </w:p>
    <w:p w14:paraId="06A9384D" w14:textId="77777777" w:rsidR="00A27D70" w:rsidRPr="00690C65" w:rsidRDefault="00A27D70" w:rsidP="00A27D70">
      <w:pPr>
        <w:pStyle w:val="ProductList-Body"/>
      </w:pPr>
    </w:p>
    <w:p w14:paraId="2EC8636C" w14:textId="77777777" w:rsidR="00A27D70" w:rsidRPr="00690C65" w:rsidRDefault="00A27D70" w:rsidP="00233C87">
      <w:pPr>
        <w:pStyle w:val="ProductList-Body"/>
        <w:outlineLvl w:val="2"/>
      </w:pPr>
      <w:r>
        <w:rPr>
          <w:b/>
          <w:color w:val="00188F"/>
        </w:rPr>
        <w:t>Parauga kods</w:t>
      </w:r>
    </w:p>
    <w:p w14:paraId="6FB65A5D" w14:textId="49605DAB" w:rsidR="00A27D70" w:rsidRPr="00690C65" w:rsidRDefault="00A27D70" w:rsidP="00A27D70">
      <w:pPr>
        <w:pStyle w:val="ProductList-Body"/>
      </w:pPr>
      <w:r>
        <w:t xml:space="preserve">Korporācija Microsoft piešķir Klientam neekskluzīvas, pastāvīgas tiesības, kas neparedz autoratlīdzības izmaksu, lietot un modificēt jebkuru programmatūras kodu, ko korporācija Microsoft ir nodrošinājusi ilustrācijas nolūkā (turpmāk tekstā — </w:t>
      </w:r>
      <w:r w:rsidR="00765042">
        <w:t>„</w:t>
      </w:r>
      <w:r>
        <w:t xml:space="preserve">Parauga kods”), kā arī pavairot un izplatīt Paraugu koda objektkoda formu ar nosacījumu, ka Klients apņemas: (i) neizmantot Microsoft nosaukumu, logotipu vai preču zīmes, lai pārdotu </w:t>
      </w:r>
      <w:r>
        <w:lastRenderedPageBreak/>
        <w:t>Klienta programmatūras produktus, kuros ir iegults Parauga kods, (ii) iekļaut derīgu paziņojumu par autortiesībām Klienta programmatūras produktā, kurā iegults Parauga kods, un (iii) atlīdzināt, aizsargāt un aizstāvēt korporāciju Microsoft un tās piegādātājus pret jebkādām prasībām vai tiesas prāvām, tostarp maksu par advokāta pakalpojumiem, kas radušās saistībā ar Parauga koda lietošanu vai izplatīšanu.</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t>Saistīto uzņēmumu tiesības</w:t>
      </w:r>
    </w:p>
    <w:p w14:paraId="49249AA7" w14:textId="1D2CAFAB" w:rsidR="00A27D70" w:rsidRPr="00690C65" w:rsidRDefault="00A27D70" w:rsidP="00A27D70">
      <w:pPr>
        <w:pStyle w:val="ProductList-Body"/>
      </w:pPr>
      <w:r>
        <w:t>Klients drīkst piešķirt to tiesību apakšlicenci, kas iekļautas šajā sadaļā, jebkuram Saistītajam uzņēmumam, taču Klienta Saistītie uzņēmumi nedrīkst piešķirt šo tiesību apakšlicenci citiem uzņēmumiem, un šiem Saistītajiem uzņēmumiem licence jālieto saskaņā ar Klienta lielapjoma licencēšanas līgumā ietvertajiem licences noteikumiem.</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Klientu atbalsta garantija</w:t>
      </w:r>
    </w:p>
    <w:p w14:paraId="58F354F4" w14:textId="7236F1AC" w:rsidR="00D67A4B" w:rsidRPr="00690C65" w:rsidRDefault="00A27D70" w:rsidP="00A27D70">
      <w:pPr>
        <w:pStyle w:val="ProductList-Body"/>
      </w:pPr>
      <w:r>
        <w:t>Korporācija Microsoft garantē, ka Klientu atbalsts tiks sniegts profesionāli un prasmīgi.</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97" w:name="_Toc428535241"/>
      <w:r>
        <w:t>Paziņojums par vizuālo standartu H.264/AVC, video standartu VC-1, vizuālo standartu MPEG-4 un video standartu MPEG-2</w:t>
      </w:r>
      <w:bookmarkEnd w:id="97"/>
    </w:p>
    <w:p w14:paraId="61C5203D" w14:textId="77777777" w:rsidR="00A27D70" w:rsidRPr="00690C65" w:rsidRDefault="00A27D70" w:rsidP="00A27D70">
      <w:pPr>
        <w:pStyle w:val="ProductList-Body"/>
      </w:pPr>
      <w:r>
        <w:t>Šajā programmatūrā var būt ietvertas vizuālās saspiešanas tehnoloģijas H.264/AVC, VC-1, MPEG-4 Part 2 un MPEG-2. MPEG LA, L.L.C. pieprasa sniegt šādu paziņojumu:</w:t>
      </w:r>
    </w:p>
    <w:p w14:paraId="6272B6A6" w14:textId="37F6D08B" w:rsidR="00A27D70" w:rsidRPr="00690C65" w:rsidRDefault="00A27D70" w:rsidP="00F824AC">
      <w:pPr>
        <w:pStyle w:val="ProductList-Body"/>
        <w:spacing w:after="120"/>
      </w:pPr>
      <w:r>
        <w:t xml:space="preserve">ŠIS PRODUKTS IR LICENCĒTS PATĒRĒTĀJAM PERSONISKAI UN NEKOMERCIĀLAI LIETOŠANAI SASKAŅĀ AR AVC, VC-1, MPEG-4 PART 2 UN MPEG-2 VIZUĀLO PATENTU PORTFEĻA LICENCĒM, LAI (i) KODĒTU VIDEO ATBILSTOŠI IEPRIEKŠ MINĒTAJAM (TURPMĀK — VIDEO STANDARTI) UN/VAI (ii) DEKODĒTU AVC, VC-1, MPEG-4 PART 2 UN MPEG-2 VIDEO, KO KODĒJIS PATĒRĒTĀJS PERSONISKĀM UN NEKOMERCIĀLĀM VAJADZĪBĀM UN/VAI KAS IEGŪTS NO VIDEO PAKALPOJUMU SNIEDZĒJA, KURŠ IR LICENCĒTS NODROŠINĀT ŠĀDU VIDEO. NEKĀDAI CITAI LIETOŠANAI LICENCE NETIEK PIEŠĶIRTA NE TIEŠI, NE NETIEŠI. PLAŠĀKU INFORMĀCIJU VAR SAŅEMT UZŅĒMUMĀ MPEG LA, L.L.C. SKATĪT VIETNI </w:t>
      </w:r>
      <w:hyperlink r:id="rId47" w:history="1">
        <w:r>
          <w:rPr>
            <w:rStyle w:val="Hyperlink"/>
          </w:rPr>
          <w:t>www.mpegla.com</w:t>
        </w:r>
      </w:hyperlink>
      <w:r>
        <w:t xml:space="preserve">. </w:t>
      </w:r>
    </w:p>
    <w:p w14:paraId="318087C5" w14:textId="65D5ED1F" w:rsidR="00D67A4B" w:rsidRPr="00690C65" w:rsidRDefault="00A27D70" w:rsidP="000F30AA">
      <w:pPr>
        <w:pStyle w:val="ProductList-Body"/>
      </w:pPr>
      <w:r>
        <w:t>Precizēšanas nolūkā šis paziņojums neierobežo un neaizliedz nodrošinātās programmatūras lietošanu ikdienā uzņēmumā nekomerciāliem nolūkiem, kas neietver (i) programmatūras tālākizplatīšanu trešām personām vai (ii) satura izveidi, kas ir saderīgs ar VIDEO STANDARTU tehnoloģiju, lai izplatītu to trešām personām.</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8"/>
          <w:footerReference w:type="first" r:id="rId49"/>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98" w:name="Attachment2"/>
      <w:bookmarkStart w:id="99" w:name="_Toc428535242"/>
      <w:r>
        <w:lastRenderedPageBreak/>
        <w:t>2. pielikums — abonēšanas licences komplekti</w:t>
      </w:r>
      <w:bookmarkEnd w:id="98"/>
      <w:bookmarkEnd w:id="99"/>
    </w:p>
    <w:p w14:paraId="15149E3E" w14:textId="5EA43D9E" w:rsidR="007D0838" w:rsidRPr="00690C65" w:rsidRDefault="000F30F7" w:rsidP="00207B92">
      <w:pPr>
        <w:pStyle w:val="ProductList-Body"/>
        <w:jc w:val="both"/>
      </w:pPr>
      <w:r>
        <w:t xml:space="preserve">Tiešsaistes pakalpojumus var iegādāties kā Tiešsaistes pakalpojumu komplektus. Ja tālāk redzamajā tabulā Tiešsaistes pakalpojumu rindā šūna ir iekrāsota </w:t>
      </w:r>
      <w:r>
        <w:rPr>
          <w:color w:val="000000" w:themeColor="text1"/>
          <w:shd w:val="clear" w:color="auto" w:fill="4668C5"/>
        </w:rPr>
        <w:t>zilā krāsā</w:t>
      </w:r>
      <w:r>
        <w:rPr>
          <w:color w:val="000000" w:themeColor="text1"/>
        </w:rPr>
        <w:t>, komplekta</w:t>
      </w:r>
      <w:r>
        <w:t xml:space="preserve"> abonēšanas licence kolonnai, kurā atrodas šūna, atbilst abonēšanas licences prasībām attiecīgās šūnas Tiešsaistes pakalpojumiem. </w:t>
      </w:r>
    </w:p>
    <w:p w14:paraId="7691D15D" w14:textId="77777777" w:rsidR="009A6ABA" w:rsidRPr="00690C65" w:rsidRDefault="009A6ABA" w:rsidP="00207B92">
      <w:pPr>
        <w:pStyle w:val="ProductList-Body"/>
        <w:jc w:val="both"/>
      </w:pPr>
    </w:p>
    <w:tbl>
      <w:tblPr>
        <w:tblW w:w="10800" w:type="dxa"/>
        <w:tblInd w:w="108" w:type="dxa"/>
        <w:tblLayout w:type="fixed"/>
        <w:tblLook w:val="04A0" w:firstRow="1" w:lastRow="0" w:firstColumn="1" w:lastColumn="0" w:noHBand="0" w:noVBand="1"/>
      </w:tblPr>
      <w:tblGrid>
        <w:gridCol w:w="2217"/>
        <w:gridCol w:w="295"/>
        <w:gridCol w:w="270"/>
        <w:gridCol w:w="236"/>
        <w:gridCol w:w="241"/>
        <w:gridCol w:w="274"/>
        <w:gridCol w:w="279"/>
        <w:gridCol w:w="252"/>
        <w:gridCol w:w="266"/>
        <w:gridCol w:w="783"/>
        <w:gridCol w:w="18"/>
        <w:gridCol w:w="811"/>
        <w:gridCol w:w="1114"/>
        <w:gridCol w:w="909"/>
        <w:gridCol w:w="963"/>
        <w:gridCol w:w="856"/>
        <w:gridCol w:w="499"/>
        <w:gridCol w:w="517"/>
      </w:tblGrid>
      <w:tr w:rsidR="002A6F1A" w14:paraId="405973D6" w14:textId="77777777" w:rsidTr="00DF5F3C">
        <w:trPr>
          <w:cantSplit/>
          <w:trHeight w:val="501"/>
        </w:trPr>
        <w:tc>
          <w:tcPr>
            <w:tcW w:w="2217"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Tiešsaistes pakalpojumi</w:t>
            </w:r>
          </w:p>
        </w:tc>
        <w:tc>
          <w:tcPr>
            <w:tcW w:w="1042"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71"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Valsts iestādēm</w:t>
            </w:r>
          </w:p>
        </w:tc>
        <w:tc>
          <w:tcPr>
            <w:tcW w:w="783" w:type="dxa"/>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29" w:type="dxa"/>
            <w:gridSpan w:val="2"/>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111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Komercdarbībai</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0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963"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5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016"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422C66" w14:paraId="3E2839AF" w14:textId="77777777" w:rsidTr="003D4CC1">
        <w:trPr>
          <w:cantSplit/>
          <w:trHeight w:val="288"/>
        </w:trPr>
        <w:tc>
          <w:tcPr>
            <w:tcW w:w="2217" w:type="dxa"/>
            <w:vMerge/>
            <w:tcBorders>
              <w:top w:val="nil"/>
              <w:left w:val="nil"/>
              <w:bottom w:val="dashSmallGap" w:sz="4" w:space="0" w:color="808080" w:themeColor="background1" w:themeShade="80"/>
              <w:right w:val="nil"/>
            </w:tcBorders>
            <w:vAlign w:val="center"/>
            <w:hideMark/>
          </w:tcPr>
          <w:p w14:paraId="42BDAE16" w14:textId="77777777" w:rsidR="00422C66" w:rsidRDefault="00422C66">
            <w:pPr>
              <w:spacing w:after="0"/>
            </w:pPr>
          </w:p>
        </w:tc>
        <w:tc>
          <w:tcPr>
            <w:tcW w:w="29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422C66" w:rsidRDefault="00422C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422C66" w:rsidRDefault="00422C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422C66" w:rsidRDefault="00422C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4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422C66" w:rsidRDefault="00422C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422C66" w:rsidRDefault="00422C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422C66" w:rsidRDefault="00422C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5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422C66" w:rsidRDefault="00422C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422C66" w:rsidRDefault="00422C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01" w:type="dxa"/>
            <w:gridSpan w:val="2"/>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DBF525" w14:textId="77E6D6A4" w:rsidR="00422C66" w:rsidRDefault="00422C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422C66" w:rsidRDefault="00422C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11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422C66" w:rsidRDefault="00422C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0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422C66" w:rsidRDefault="00422C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63"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422C66" w:rsidRDefault="00422C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5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422C66" w:rsidRDefault="00422C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99"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422C66" w:rsidRDefault="00422C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17"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422C66" w:rsidRDefault="00422C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422C66" w14:paraId="3F640A2B" w14:textId="77777777" w:rsidTr="00D7351D">
        <w:trPr>
          <w:trHeight w:val="288"/>
        </w:trPr>
        <w:tc>
          <w:tcPr>
            <w:tcW w:w="221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422C66" w:rsidRDefault="00422C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0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0344F"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r>
      <w:tr w:rsidR="00422C66" w14:paraId="4F18E9EA" w14:textId="77777777" w:rsidTr="00276499">
        <w:trPr>
          <w:trHeight w:val="288"/>
        </w:trPr>
        <w:tc>
          <w:tcPr>
            <w:tcW w:w="2217" w:type="dxa"/>
            <w:tcBorders>
              <w:top w:val="nil"/>
              <w:left w:val="nil"/>
              <w:bottom w:val="dashSmallGap" w:sz="4" w:space="0" w:color="BFBFBF" w:themeColor="background1" w:themeShade="BF"/>
              <w:right w:val="nil"/>
            </w:tcBorders>
            <w:noWrap/>
            <w:vAlign w:val="center"/>
            <w:hideMark/>
          </w:tcPr>
          <w:p w14:paraId="7BE6D9E7" w14:textId="77777777" w:rsidR="00422C66" w:rsidRDefault="00422C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0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62C13"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r>
      <w:tr w:rsidR="00422C66" w14:paraId="3E8388D6" w14:textId="77777777" w:rsidTr="007E1785">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422C66" w:rsidRDefault="00422C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0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885FE"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r>
      <w:tr w:rsidR="00422C66" w14:paraId="12764D52" w14:textId="77777777" w:rsidTr="008224E2">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422C66" w:rsidRDefault="00422C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0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789F4"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r>
      <w:tr w:rsidR="00422C66" w14:paraId="0ABC6094" w14:textId="77777777" w:rsidTr="00D97A3F">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422C66" w:rsidRDefault="00422C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0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8CF0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r>
      <w:tr w:rsidR="00422C66" w14:paraId="44937399" w14:textId="77777777" w:rsidTr="00216FC3">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422C66" w:rsidRDefault="00422C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0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3973A"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r>
      <w:tr w:rsidR="00422C66" w14:paraId="4C3BCF36" w14:textId="77777777" w:rsidTr="006027A4">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422C66" w:rsidRDefault="00422C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0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17184"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r>
      <w:tr w:rsidR="00422C66" w14:paraId="44888BDF" w14:textId="77777777" w:rsidTr="00CE3259">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422C66" w:rsidRDefault="00422C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0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609CE"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r>
      <w:tr w:rsidR="00422C66" w14:paraId="65C25224" w14:textId="77777777" w:rsidTr="009A4F91">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422C66" w:rsidRDefault="00422C66"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darbam Online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0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08265"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r>
      <w:tr w:rsidR="00422C66" w14:paraId="7CF572AC" w14:textId="77777777" w:rsidTr="00D46D7C">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38F07532" w:rsidR="00422C66" w:rsidRDefault="00422C66"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darbam Online 1. plāns</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0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1CB0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r>
      <w:tr w:rsidR="00422C66" w14:paraId="2E4E6896" w14:textId="77777777" w:rsidTr="00071119">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7BCCC79E" w:rsidR="00422C66" w:rsidRDefault="00422C66"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darbam Online 2. plāns</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0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7E186"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r>
      <w:tr w:rsidR="00422C66" w14:paraId="43BB1088" w14:textId="77777777" w:rsidTr="00B87798">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422C66" w:rsidRDefault="00422C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0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25F08"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422C66" w:rsidRDefault="00422C66">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r>
      <w:tr w:rsidR="00422C66" w14:paraId="7674A66A" w14:textId="77777777" w:rsidTr="009C5566">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422C66" w:rsidRDefault="00422C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0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57F3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r>
      <w:tr w:rsidR="00422C66" w14:paraId="383D529E" w14:textId="77777777" w:rsidTr="00685F1F">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422C66" w:rsidRDefault="00422C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0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E45CE"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r>
      <w:tr w:rsidR="00422C66" w14:paraId="32E5BE3F" w14:textId="77777777" w:rsidTr="008A3D85">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422C66" w:rsidRDefault="00422C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0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EA515"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r>
      <w:tr w:rsidR="00422C66" w14:paraId="4EA92558" w14:textId="77777777" w:rsidTr="0030665B">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422C66" w:rsidRDefault="00422C66">
            <w:pPr>
              <w:pStyle w:val="ProductList-Body"/>
              <w:tabs>
                <w:tab w:val="clear" w:pos="158"/>
                <w:tab w:val="left" w:pos="720"/>
              </w:tabs>
              <w:spacing w:line="256" w:lineRule="auto"/>
              <w:ind w:left="-108"/>
              <w:rPr>
                <w:rFonts w:asciiTheme="majorHAnsi" w:hAnsiTheme="majorHAnsi"/>
                <w:sz w:val="16"/>
                <w:szCs w:val="16"/>
              </w:rPr>
            </w:pPr>
            <w:r w:rsidRPr="00F66CBE">
              <w:rPr>
                <w:rFonts w:asciiTheme="majorHAnsi" w:hAnsiTheme="majorHAnsi"/>
                <w:sz w:val="16"/>
                <w:szCs w:val="16"/>
              </w:rPr>
              <w:t>Microsoft</w:t>
            </w:r>
            <w:r>
              <w:rPr>
                <w:rFonts w:asciiTheme="majorHAnsi" w:hAnsiTheme="majorHAnsi"/>
                <w:sz w:val="16"/>
                <w:szCs w:val="16"/>
              </w:rPr>
              <w:t xml:space="preserve"> Intune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0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30D99"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r>
      <w:tr w:rsidR="00422C66" w14:paraId="6D0F5A2D" w14:textId="77777777" w:rsidTr="00012EEB">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422C66" w:rsidRDefault="00422C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0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90B15"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r>
      <w:tr w:rsidR="00422C66" w14:paraId="264A40B5" w14:textId="77777777" w:rsidTr="00D432F2">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422C66" w:rsidRDefault="00422C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0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01834"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r>
      <w:tr w:rsidR="00422C66" w14:paraId="455C3365" w14:textId="77777777" w:rsidTr="00B40FC7">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422C66" w:rsidRDefault="00422C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0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9690C"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r>
      <w:tr w:rsidR="00422C66" w14:paraId="21C7E982" w14:textId="77777777" w:rsidTr="001177B3">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422C66" w:rsidRDefault="00422C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0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27F80"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r>
      <w:tr w:rsidR="00422C66" w14:paraId="573A0638" w14:textId="77777777" w:rsidTr="00AF5827">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422C66" w:rsidRDefault="00422C66"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0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ADB69"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r>
      <w:tr w:rsidR="00422C66" w14:paraId="717B45C6" w14:textId="77777777" w:rsidTr="00EB5C68">
        <w:trPr>
          <w:trHeight w:val="288"/>
        </w:trPr>
        <w:tc>
          <w:tcPr>
            <w:tcW w:w="2217" w:type="dxa"/>
            <w:tcBorders>
              <w:top w:val="dashSmallGap" w:sz="4" w:space="0" w:color="BFBFBF" w:themeColor="background1" w:themeShade="BF"/>
              <w:left w:val="nil"/>
              <w:bottom w:val="nil"/>
              <w:right w:val="nil"/>
            </w:tcBorders>
            <w:noWrap/>
            <w:vAlign w:val="center"/>
            <w:hideMark/>
          </w:tcPr>
          <w:p w14:paraId="680D6763" w14:textId="77777777" w:rsidR="00422C66" w:rsidRDefault="00422C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95"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01" w:type="dxa"/>
            <w:gridSpan w:val="2"/>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06DC1E43"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422C66" w:rsidRDefault="00422C66">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533CDFFC" w:rsidR="00C614F3" w:rsidRPr="00690C65" w:rsidRDefault="00007D8A" w:rsidP="00C614F3">
      <w:pPr>
        <w:pStyle w:val="ProductList-Body"/>
      </w:pPr>
      <w:r>
        <w:rPr>
          <w:vertAlign w:val="superscript"/>
        </w:rPr>
        <w:t>1</w:t>
      </w:r>
      <w:r>
        <w:t xml:space="preserve"> Pievienojumprogrammas komplekta SL, kuru nosaukumā ir iekļauts apzīmējums </w:t>
      </w:r>
      <w:r w:rsidR="00765042">
        <w:t>„</w:t>
      </w:r>
      <w:r>
        <w:t>bez ProPlus”, neietver tiesības izmantot pakalpojumu Office 365 ProPlus.</w:t>
      </w:r>
    </w:p>
    <w:p w14:paraId="082C8249" w14:textId="77777777" w:rsidR="00422C66" w:rsidRDefault="00422C66" w:rsidP="00422C66">
      <w:pPr>
        <w:pStyle w:val="ProductList-Body"/>
        <w:rPr>
          <w:rStyle w:val="Hyperlink"/>
        </w:rPr>
      </w:pPr>
      <w:r>
        <w:rPr>
          <w:vertAlign w:val="superscript"/>
        </w:rPr>
        <w:t>2</w:t>
      </w:r>
      <w:r>
        <w:t xml:space="preserve"> Papildus iepriekš norādītajiem Tiešsaistes pakalpojumiem komplekts Enterprise Cloud Suite atbilst SL prasībām, kas piemērojamas licencei Windows SA vienam lietotājam, kā aprakstīts Produktu nosacījumos. Produktu nosacījumi ir pieejami vietnē </w:t>
      </w:r>
      <w:hyperlink r:id="rId50"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Microsoft Dynamics CRM Online Professional EDU un Microsoft Dynamics CRM Online Enterprise EDU atbilst tādām pašām SL prasībām, kādām attiecīgi atbilst Microsoft Dynamics CRM Online Professional un Microsoft Dynamics CRM Online Enterprise.</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5B43D3F5" w:rsidR="00232755" w:rsidRPr="00690C65" w:rsidRDefault="00232755" w:rsidP="007A1A87">
      <w:pPr>
        <w:pStyle w:val="ProductList-SectionHeading"/>
        <w:outlineLvl w:val="0"/>
      </w:pPr>
      <w:bookmarkStart w:id="100" w:name="Attachment3"/>
      <w:bookmarkStart w:id="101" w:name="_Toc428535243"/>
      <w:r>
        <w:lastRenderedPageBreak/>
        <w:t>3. pielikums — Standarta līguma klauzulas</w:t>
      </w:r>
      <w:bookmarkEnd w:id="100"/>
      <w:bookmarkEnd w:id="101"/>
    </w:p>
    <w:p w14:paraId="4E06F8C8" w14:textId="5B4B0012" w:rsidR="00232755" w:rsidRPr="00690C65" w:rsidRDefault="00232755" w:rsidP="00232755">
      <w:pPr>
        <w:pStyle w:val="ProductList-Body"/>
      </w:pPr>
      <w:r>
        <w:t xml:space="preserve">Ievērojot Direktīvas 95/46/EK 26. panta 2. daļu par personas datu nosūtīšanu procesoriem trešās valstīs, kas nenodrošina atbilstošu datu aizsardzības līmeni, Klients (kā datu nosūtītājs) un korporācija Microsoft (kā datu saņēmējs, kura paraksts redzams tālāk), katra atsevišķi saukta par </w:t>
      </w:r>
      <w:r w:rsidR="00765042">
        <w:t>„</w:t>
      </w:r>
      <w:r>
        <w:t xml:space="preserve">līgumslēdzējas pusi”, bet kopā par </w:t>
      </w:r>
      <w:r w:rsidR="00765042">
        <w:t>„</w:t>
      </w:r>
      <w:r>
        <w:t xml:space="preserve">līgumslēdzējas pusēm”, ir vienojušās par šādām līguma klauzulām (turpmāk tekstā — </w:t>
      </w:r>
      <w:r w:rsidR="00765042">
        <w:t>„</w:t>
      </w:r>
      <w:r>
        <w:t xml:space="preserve">Klauzulas” vai </w:t>
      </w:r>
      <w:r w:rsidR="00765042">
        <w:t>„</w:t>
      </w:r>
      <w:r>
        <w:t>Līguma standartklauzulas”), lai sniegtu atbilstošu aizsardzību personas datiem un personas pamattiesībām un brīvību nodot personas datus no datu nosūtītāja datu saņēmējam, kā tas norādīts 1. pielikumā.</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klauzula: Definīcijas</w:t>
      </w:r>
    </w:p>
    <w:p w14:paraId="71FC6C70" w14:textId="77777777" w:rsidR="00232755" w:rsidRPr="00690C65" w:rsidRDefault="00232755" w:rsidP="00232755">
      <w:pPr>
        <w:pStyle w:val="ProductList-Body"/>
      </w:pPr>
    </w:p>
    <w:p w14:paraId="7BD8EA70" w14:textId="2C180A49" w:rsidR="00232755" w:rsidRPr="00690C65" w:rsidRDefault="00232755" w:rsidP="00232755">
      <w:pPr>
        <w:pStyle w:val="ProductList-Body"/>
        <w:spacing w:after="120"/>
      </w:pPr>
      <w:r>
        <w:t xml:space="preserve">(a) Termini </w:t>
      </w:r>
      <w:r w:rsidR="00765042">
        <w:t>„</w:t>
      </w:r>
      <w:r>
        <w:t xml:space="preserve">personas dati”, </w:t>
      </w:r>
      <w:r w:rsidR="00765042">
        <w:t>„</w:t>
      </w:r>
      <w:r>
        <w:t xml:space="preserve">īpašas datu kategorijas”, </w:t>
      </w:r>
      <w:r w:rsidR="00765042">
        <w:t>„</w:t>
      </w:r>
      <w:r>
        <w:t xml:space="preserve">apstrādāt/apstrāde”, </w:t>
      </w:r>
      <w:r w:rsidR="00765042">
        <w:t>„</w:t>
      </w:r>
      <w:r>
        <w:t xml:space="preserve">atbildīgais par datu apstrādi”, </w:t>
      </w:r>
      <w:r w:rsidR="00765042">
        <w:t>„</w:t>
      </w:r>
      <w:r>
        <w:t xml:space="preserve">apstrādātājs”, </w:t>
      </w:r>
      <w:r w:rsidR="00765042">
        <w:t>„</w:t>
      </w:r>
      <w:r>
        <w:t xml:space="preserve">datu subjekts” un </w:t>
      </w:r>
      <w:r w:rsidR="00765042">
        <w:t>„</w:t>
      </w:r>
      <w:r>
        <w:t xml:space="preserve">uzraudzības iestāde” tiek lietoti tādā pašā nozīmē kā Eiropas Parlamenta un Padomes 1995. gada 24. oktobra Direktīvā 95/46/EK par personu aizsardzību attiecībā uz personas datu apstrādi un šādu datu brīvu apriti. </w:t>
      </w:r>
    </w:p>
    <w:p w14:paraId="56DF744D" w14:textId="4EAC5AB7" w:rsidR="00232755" w:rsidRPr="00690C65" w:rsidRDefault="00232755" w:rsidP="00232755">
      <w:pPr>
        <w:pStyle w:val="ProductList-Body"/>
        <w:spacing w:after="120"/>
      </w:pPr>
      <w:r>
        <w:t>(b) </w:t>
      </w:r>
      <w:r w:rsidR="00765042">
        <w:t>„</w:t>
      </w:r>
      <w:r>
        <w:t xml:space="preserve">Datu nosūtītājs” ir atbildīgais par datu apstrādi, kas pārsūta personas datus. </w:t>
      </w:r>
    </w:p>
    <w:p w14:paraId="4D0F19E1" w14:textId="1CDD73B9" w:rsidR="00232755" w:rsidRPr="00690C65" w:rsidRDefault="00232755" w:rsidP="00232755">
      <w:pPr>
        <w:pStyle w:val="ProductList-Body"/>
        <w:spacing w:after="120"/>
      </w:pPr>
      <w:r>
        <w:t>(c) </w:t>
      </w:r>
      <w:r w:rsidR="00765042">
        <w:t>„</w:t>
      </w:r>
      <w:r>
        <w:t xml:space="preserve">Datu saņēmējs” ir apstrādātājs, kas piekrīt personas datus saņemt no datu nosūtītāja, lai tos pēc pārsūtīšanas apstrādātu viņa vārdā pēc tam, kad nodošana ir veikta, saskaņā ar tā norādījumiem un šo klauzulu noteikumiem, un uz ko neattiecas trešās valsts sistēma, ar kuru nodrošina pietiekamu aizsardzības līmeni Direktīvas 95/46/EK 25. panta 1. punkta nozīmē. </w:t>
      </w:r>
    </w:p>
    <w:p w14:paraId="3242292C" w14:textId="70B9B253" w:rsidR="00232755" w:rsidRPr="00690C65" w:rsidRDefault="005557DD" w:rsidP="00232755">
      <w:pPr>
        <w:pStyle w:val="ProductList-Body"/>
        <w:spacing w:after="120"/>
      </w:pPr>
      <w:r>
        <w:t>(</w:t>
      </w:r>
      <w:r w:rsidR="00232755">
        <w:t xml:space="preserve">d) </w:t>
      </w:r>
      <w:r w:rsidR="00765042">
        <w:t>„</w:t>
      </w:r>
      <w:r w:rsidR="00232755">
        <w:t xml:space="preserve">Apakšapstrādātājs” ir jebkurš datu apstrādātājs, ko nodarbina datu saņēmējs vai jebkurš cits datu saņēmēja apakšapstrādātājs un kas piekrīt saņemt no datu saņēmēja vai datu saņēmēja jebkura cita apakšapstrādātāja personas datus, kas paredzēti vienīgi apstrādes darbībām, ko pēc pārsūtīšanas veic datu nosūtītāja uzdevumā saskaņā ar tā norādījumiem, šo klauzulu nosacījumiem un nosacījumiem, kas ietverti rakstiskajā apakšuzņēmuma līgumā par apstrādi. </w:t>
      </w:r>
    </w:p>
    <w:p w14:paraId="3606732F" w14:textId="1C2D8B2F" w:rsidR="00232755" w:rsidRPr="00690C65" w:rsidRDefault="00232755" w:rsidP="00232755">
      <w:pPr>
        <w:pStyle w:val="ProductList-Body"/>
        <w:spacing w:after="120"/>
      </w:pPr>
      <w:r>
        <w:t>(e) </w:t>
      </w:r>
      <w:r w:rsidR="00765042">
        <w:t>„</w:t>
      </w:r>
      <w:r>
        <w:t xml:space="preserve">Piemērojamie tiesību akti datu aizsardzības jomā” ir tiesību akti, ar kuriem aizsargā personu pamattiesības un pamatbrīvības, un jo īpaši viņu tiesības uz privāto dzīvi attiecībā uz personas datu apstrādi, un kas attiecas uz atbildīgo par datu apstrādi dalībvalstī, kurā datu nosūtītājs ir reģistrēts. </w:t>
      </w:r>
    </w:p>
    <w:p w14:paraId="5DF17BEE" w14:textId="556CEA2D" w:rsidR="00232755" w:rsidRPr="00690C65" w:rsidRDefault="00232755" w:rsidP="00232755">
      <w:pPr>
        <w:pStyle w:val="ProductList-Body"/>
      </w:pPr>
      <w:r>
        <w:t>(f) </w:t>
      </w:r>
      <w:r w:rsidR="00765042">
        <w:t>„</w:t>
      </w:r>
      <w:r>
        <w:t xml:space="preserve">Tehniski un organizatoriski drošības pasākumi” ir pasākumi, kas ir paredzēti, lai personas datus aizsargātu pret nejaušu vai nelikumīgu iznīcināšanu vai nejaušu nozaudēšanu, izmainīšanu, neatļautu izpaušanu vai piekļuvi tiem, jo īpaši — ja apstrādē ir iekļauta datu nosūtīšana tīklā, kā arī pret citām nelikumīgām apstrādes formām.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klauzula: Sīkas ziņas par pārsūtīšanu</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Detalizētāka informācija par pārsūtīšanu un it īpaši par personas datu īpašajām kategorijām, kur piemērojams, ir tālāk sniegta 1. pielikumā, kas ir šo Klauzulu neatņemama sastāvdaļa.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klauzula: Ieinteresētās trešās personas klauzula</w:t>
      </w:r>
    </w:p>
    <w:p w14:paraId="2BE581EB" w14:textId="77777777" w:rsidR="00232755" w:rsidRPr="00690C65" w:rsidRDefault="00232755" w:rsidP="00232755">
      <w:pPr>
        <w:pStyle w:val="ProductList-Body"/>
      </w:pPr>
    </w:p>
    <w:p w14:paraId="1EB5EC7D" w14:textId="2FA1EC58" w:rsidR="00232755" w:rsidRPr="00690C65" w:rsidRDefault="00232755" w:rsidP="00232755">
      <w:pPr>
        <w:pStyle w:val="ProductList-Body"/>
        <w:spacing w:after="120"/>
      </w:pPr>
      <w:r>
        <w:t xml:space="preserve">1. Datu subjekts kā ieinteresētā trešā persona var piemērot pret datu nosūtītāju šo klauzulu, 4. klauzulas </w:t>
      </w:r>
      <w:r w:rsidR="005557DD">
        <w:t>(</w:t>
      </w:r>
      <w:r>
        <w:t>b)–</w:t>
      </w:r>
      <w:r w:rsidR="005557DD">
        <w:t>(</w:t>
      </w:r>
      <w:r>
        <w:t xml:space="preserve">i) punktu, 5. klauzulas </w:t>
      </w:r>
      <w:r w:rsidR="005557DD">
        <w:t>(</w:t>
      </w:r>
      <w:r>
        <w:t>a)–</w:t>
      </w:r>
      <w:r w:rsidR="005557DD">
        <w:t>(</w:t>
      </w:r>
      <w:r>
        <w:t xml:space="preserve">e) un </w:t>
      </w:r>
      <w:r w:rsidR="005557DD">
        <w:t>(</w:t>
      </w:r>
      <w:r>
        <w:t>g)–</w:t>
      </w:r>
      <w:r w:rsidR="005557DD">
        <w:t>(</w:t>
      </w:r>
      <w:r>
        <w:t xml:space="preserve">j) punktu, 6. klauzulas 1. un 2. punktu, 7. klauzulu, 8. klauzulas 2. punktu un 9.–12. klauzulu. </w:t>
      </w:r>
    </w:p>
    <w:p w14:paraId="2380EFCA" w14:textId="4CBFA3BF" w:rsidR="00232755" w:rsidRPr="00690C65" w:rsidRDefault="00232755" w:rsidP="00232755">
      <w:pPr>
        <w:pStyle w:val="ProductList-Body"/>
        <w:spacing w:after="120"/>
      </w:pPr>
      <w:r>
        <w:t xml:space="preserve">2. Datu subjekts var piemērot pret datu saņēmēju šo klauzulu, 5. klauzulas </w:t>
      </w:r>
      <w:r w:rsidR="005557DD">
        <w:t>(</w:t>
      </w:r>
      <w:r>
        <w:t>a)–</w:t>
      </w:r>
      <w:r w:rsidR="005557DD">
        <w:t>(</w:t>
      </w:r>
      <w:r>
        <w:t xml:space="preserve">e) un </w:t>
      </w:r>
      <w:r w:rsidR="005557DD">
        <w:t>(</w:t>
      </w:r>
      <w:r>
        <w:t xml:space="preserve">g) punktu, 6. klauzulu, 7. klauzulu, 8. klauzulas 2. punktu un 9.–12. klauzulu gadījumos, kad datu nosūtītājs ir faktiski zudis vai juridiski beidzis pastāvēt, ja vien kāds tiesību pārņēmējs ar līgumu vai likumiskā kārtā nav uzņēmies visas datu nosūtītāja juridiskās saistības, kā rezultātā tas uzņemas datu nosūtītāja tiesības un pienākumus, un šādā gadījumā datu subjekts tos var piemērot pret minēto personu. </w:t>
      </w:r>
    </w:p>
    <w:p w14:paraId="3F00294C" w14:textId="6BE3652A" w:rsidR="00232755" w:rsidRPr="00690C65" w:rsidRDefault="00232755" w:rsidP="00232755">
      <w:pPr>
        <w:pStyle w:val="ProductList-Body"/>
        <w:spacing w:after="120"/>
      </w:pPr>
      <w:r>
        <w:t xml:space="preserve">3. Datu subjekts var piemērot pret datu apakšapstrādātāju šo klauzulu, 5. klauzulas </w:t>
      </w:r>
      <w:r w:rsidR="005557DD">
        <w:t>(</w:t>
      </w:r>
      <w:r>
        <w:t>a)–</w:t>
      </w:r>
      <w:r w:rsidR="005557DD">
        <w:t>(</w:t>
      </w:r>
      <w:r>
        <w:t xml:space="preserve">e) un </w:t>
      </w:r>
      <w:r w:rsidR="005557DD">
        <w:t>(</w:t>
      </w:r>
      <w:r>
        <w:t xml:space="preserve">g) punktu, 6. klauzulu, 7. klauzulu, 8. klauzulas 2. punktu un 9.–12. klauzulu gadījumos, kad gan datu nosūtītājs, gan datu saņēmējs ir faktiski zudis vai juridiski beidzis pastāvēt, vai arī kļuvis maksātnespējīgs, ja vien kāds tiesību pārņēmējs ar līgumu vai likumiskā kārtā nav uzņēmies visas datu nosūtītāja juridiskās saistības un pienākumus, kā rezultātā datu subjekts tos var piemērot pret minēto tiesību pārņēmēju. Minētā apakšapstrādātāja civiltiesiskā atbildība attiecas vienīgi uz tā paša veiktām apstrādes darbībām saskaņā ar šo klauzulu noteikumiem. </w:t>
      </w:r>
    </w:p>
    <w:p w14:paraId="3853E7F8" w14:textId="77777777" w:rsidR="00232755" w:rsidRPr="00690C65" w:rsidRDefault="00232755" w:rsidP="00232755">
      <w:pPr>
        <w:pStyle w:val="ProductList-Body"/>
      </w:pPr>
      <w:r>
        <w:t xml:space="preserve">4. Puses neiebilst, ka datu subjektu pārstāv apvienība vai cita struktūra, ja datu subjekts to nepārprotami vēlas un ja to pieļauj valsts tiesību akti.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4. klauzula: Datu nosūtītāja pienākumi</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Datu nosūtītājs piekrīt un garantē, ka: </w:t>
      </w:r>
    </w:p>
    <w:p w14:paraId="6D83F5A6" w14:textId="77777777" w:rsidR="00232755" w:rsidRPr="00690C65" w:rsidRDefault="00232755" w:rsidP="00232755">
      <w:pPr>
        <w:pStyle w:val="ProductList-Body"/>
      </w:pPr>
    </w:p>
    <w:p w14:paraId="7A73CB8D" w14:textId="0DACF439" w:rsidR="00232755" w:rsidRPr="00690C65" w:rsidRDefault="005557DD" w:rsidP="00232755">
      <w:pPr>
        <w:pStyle w:val="ProductList-Body"/>
        <w:spacing w:after="120"/>
      </w:pPr>
      <w:r>
        <w:lastRenderedPageBreak/>
        <w:t>(</w:t>
      </w:r>
      <w:r w:rsidR="00232755">
        <w:t xml:space="preserve">a) personas datu apstrāde, tostarp pati pārsūtīšana, tiek un arī turpmāk tiks veikta saskaņā ar datu aizsardzības jomā piemērojamiem tiesību aktiem (un attiecīgos gadījumos par to tiek ziņots attiecīgajām iestādēm dalībvalstī, kurā reģistrēts datu nosūtītājs) un netiek pārkāpti minētās valsts attiecīgie noteikumi; </w:t>
      </w:r>
    </w:p>
    <w:p w14:paraId="1BBA23CC" w14:textId="3F21DAD7" w:rsidR="00232755" w:rsidRPr="00690C65" w:rsidRDefault="005557DD" w:rsidP="00232755">
      <w:pPr>
        <w:pStyle w:val="ProductList-Body"/>
        <w:spacing w:after="120"/>
      </w:pPr>
      <w:r>
        <w:t>(</w:t>
      </w:r>
      <w:r w:rsidR="00232755">
        <w:t xml:space="preserve">b) tas ir devis norādījumus un visā personas datu apstrādes pakalpojumu sniegšanas laikā turpinās dot norādījumus datu saņēmējam apstrādāt pārsūtītos personas datus vienīgi datu nosūtītāja uzdevumā un saskaņā ar datu aizsardzības jomā piemērojamiem tiesību aktiem un šīm klauzulām; </w:t>
      </w:r>
    </w:p>
    <w:p w14:paraId="38B34303" w14:textId="10D5436C" w:rsidR="00232755" w:rsidRPr="00690C65" w:rsidRDefault="005557DD" w:rsidP="00232755">
      <w:pPr>
        <w:pStyle w:val="ProductList-Body"/>
        <w:spacing w:after="120"/>
      </w:pPr>
      <w:r>
        <w:t>(</w:t>
      </w:r>
      <w:r w:rsidR="00232755">
        <w:t xml:space="preserve">c) datu saņēmējs sniegs pietiekamas garantijas attiecībā uz tehniskajiem un organizatoriskajiem drošības pasākumiem, kas minēti šā līguma 2. papildinājumā; </w:t>
      </w:r>
    </w:p>
    <w:p w14:paraId="41951DDE" w14:textId="60884D7D" w:rsidR="00232755" w:rsidRPr="00690C65" w:rsidRDefault="005557DD" w:rsidP="00232755">
      <w:pPr>
        <w:pStyle w:val="ProductList-Body"/>
        <w:spacing w:after="120"/>
      </w:pPr>
      <w:r>
        <w:t>(</w:t>
      </w:r>
      <w:r w:rsidR="00232755">
        <w:t xml:space="preserve">d) pēc tam, kad tiks novērtētas datu aizsardzības jomā piemērojamo tiesību aktu prasības, drošības pasākumi būs piemēroti, lai aizsargātu personas datus pret nejaušu vai nelikumīgu iznīcināšanu vai nejaušu nozaudēšanu, pārveidošanu, neatļautu izpaušanu vai piekļuvi tiem, īpaši — ja apstrāde ietver datu pārraidi elektronisko sakaru tīklā, un pret visām citām nelikumīgām apstrādes formām, un ka minētie pasākumi nodrošina raksturīgajiem apstrādes un aizsargājamo datu riskiem atbilstošu drošības pakāpi, ņemot vērā šo pasākumu pašreizējo līmeni un to īstenošanas izmaksas; </w:t>
      </w:r>
    </w:p>
    <w:p w14:paraId="0A445E6C" w14:textId="6811AAA5" w:rsidR="00232755" w:rsidRPr="00690C65" w:rsidRDefault="005557DD" w:rsidP="00232755">
      <w:pPr>
        <w:pStyle w:val="ProductList-Body"/>
        <w:spacing w:after="120"/>
      </w:pPr>
      <w:r>
        <w:t>(</w:t>
      </w:r>
      <w:r w:rsidR="00232755">
        <w:t xml:space="preserve">e) tas nodrošinās drošības pasākumu ievērošanu; </w:t>
      </w:r>
    </w:p>
    <w:p w14:paraId="6AB8CF1B" w14:textId="08CC6DE9" w:rsidR="00232755" w:rsidRPr="00690C65" w:rsidRDefault="005557DD" w:rsidP="00232755">
      <w:pPr>
        <w:pStyle w:val="ProductList-Body"/>
        <w:spacing w:after="120"/>
      </w:pPr>
      <w:r>
        <w:t>(</w:t>
      </w:r>
      <w:r w:rsidR="00232755">
        <w:t xml:space="preserve">f) tad, ja pārsūtīšana ietver īpašas datu kategorijas, datu subjekts tiek vai tiks informēts iepriekš, ka tā dati varētu tikt pārraidīti uz trešo valsti, kas nesniedz pietiekamu aizsardzības līmeni Direktīvas 95/46/EK nozīmē, vai iespējami drīz pēc tam; </w:t>
      </w:r>
    </w:p>
    <w:p w14:paraId="1FF7E12F" w14:textId="76E3700C" w:rsidR="00232755" w:rsidRPr="00690C65" w:rsidRDefault="005557DD" w:rsidP="00232755">
      <w:pPr>
        <w:pStyle w:val="ProductList-Body"/>
        <w:spacing w:after="120"/>
      </w:pPr>
      <w:r>
        <w:t>(</w:t>
      </w:r>
      <w:r w:rsidR="00232755">
        <w:t xml:space="preserve">g) saskaņā ar 5. klauzulas </w:t>
      </w:r>
      <w:r>
        <w:t>(</w:t>
      </w:r>
      <w:r w:rsidR="00232755">
        <w:t xml:space="preserve">b) punktu un 8. klauzulas 3. punktu datu aizsardzības uzraudzības iestādei tiek pārsūtīti visi paziņojumi, kas saņemti no datu saņēmēja vai kāda apakšapstrādātāja, ja datu nosūtītājs nolemj turpināt pārsūtīšanu vai atcelt aizliegumu; </w:t>
      </w:r>
    </w:p>
    <w:p w14:paraId="5D2CB4A1" w14:textId="3661BFB3" w:rsidR="00232755" w:rsidRPr="00690C65" w:rsidRDefault="005557DD" w:rsidP="00232755">
      <w:pPr>
        <w:pStyle w:val="ProductList-Body"/>
        <w:spacing w:after="120"/>
      </w:pPr>
      <w:r>
        <w:t>(</w:t>
      </w:r>
      <w:r w:rsidR="00232755">
        <w:t xml:space="preserve">h) izņemot 2. papildinājumā ietvertās klauzulas, datu subjektiem pēc pieprasījuma dara pieejamu šajā pielikumā ietverto klauzulu kopiju un drošības pasākumu rezumējošu aprakstu, kā arī visu apakšuzņēmuma līgumu par apakšapstrādes pakalpojumiem kopijas, kas jāsagatavo saskaņā ar šīm klauzulām, ja vien klauzulas vai līgums nesatur komerciālu informāciju, ko tādā gadījumā datu nosūtītājs var dzēst; </w:t>
      </w:r>
    </w:p>
    <w:p w14:paraId="6BE07452" w14:textId="5F0409CC" w:rsidR="00232755" w:rsidRPr="00690C65" w:rsidRDefault="005557DD" w:rsidP="00232755">
      <w:pPr>
        <w:pStyle w:val="ProductList-Body"/>
        <w:spacing w:after="120"/>
      </w:pPr>
      <w:r>
        <w:t>(</w:t>
      </w:r>
      <w:r w:rsidR="00232755">
        <w:t xml:space="preserve">i) apakšapstrādes gadījumā apstrādes darbības saskaņā ar 11. klauzulu veic apakšapstrādātājs, nodrošinot vismaz tādu pašu personas datu un datu subjekta tiesību aizsardzību kā datu nosūtītājs saskaņā ar šo klauzulu noteikumiem; kā arī </w:t>
      </w:r>
    </w:p>
    <w:p w14:paraId="7FB3CCD2" w14:textId="4E7B9A83" w:rsidR="00D67A4B" w:rsidRPr="00690C65" w:rsidRDefault="005557DD" w:rsidP="00232755">
      <w:pPr>
        <w:pStyle w:val="ProductList-Body"/>
      </w:pPr>
      <w:r>
        <w:t>(</w:t>
      </w:r>
      <w:r w:rsidR="00232755">
        <w:t xml:space="preserve">j) ka tas nodrošinās atbilstību 4. klauzulas </w:t>
      </w:r>
      <w:r>
        <w:t>(</w:t>
      </w:r>
      <w:r w:rsidR="00232755">
        <w:t>a)–</w:t>
      </w:r>
      <w:r>
        <w:t>(</w:t>
      </w:r>
      <w:r w:rsidR="00232755">
        <w:t>i) punktam.</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klauzula: Datu saņēmēja pienākumi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Datu saņēmējs piekrīt un garantē, ka: </w:t>
      </w:r>
    </w:p>
    <w:p w14:paraId="21D74128" w14:textId="77777777" w:rsidR="00E83159" w:rsidRPr="00690C65" w:rsidRDefault="00E83159" w:rsidP="00E83159">
      <w:pPr>
        <w:pStyle w:val="ProductList-Body"/>
      </w:pPr>
    </w:p>
    <w:p w14:paraId="59EB4F4E" w14:textId="0E4E821C" w:rsidR="00E83159" w:rsidRPr="00690C65" w:rsidRDefault="005557DD" w:rsidP="00E83159">
      <w:pPr>
        <w:pStyle w:val="ProductList-Body"/>
        <w:spacing w:after="120"/>
      </w:pPr>
      <w:r>
        <w:t>(</w:t>
      </w:r>
      <w:r w:rsidR="00E83159">
        <w:t xml:space="preserve">a) tas apstrādās personas datus vienīgi datu nosūtītāja vārdā un atbilstoši tā norādījumiem un klauzulām; ja datu saņēmējs kāda iemesla dēļ nevar nodrošināt norādījumu un klauzulu ievērošanu, tas piekrīt nekavējoties informēt par to datu nosūtītāju, un šādā gadījumā datu nosūtītājam ir tiesības apturēt datu pārsūtīšanu un/vai izbeigt līgumu; </w:t>
      </w:r>
    </w:p>
    <w:p w14:paraId="5E81B701" w14:textId="74E2287C" w:rsidR="00E83159" w:rsidRPr="00690C65" w:rsidRDefault="005557DD" w:rsidP="00E83159">
      <w:pPr>
        <w:pStyle w:val="ProductList-Body"/>
        <w:spacing w:after="120"/>
      </w:pPr>
      <w:r>
        <w:t>(</w:t>
      </w:r>
      <w:r w:rsidR="00E83159">
        <w:t xml:space="preserve">b) tam nav iemesla uzskatīt, ka datu saņēmējam piemērojamie tiesību akti neļauj tam izpildīt datu nosūtītāja norādījumus un līgumā paredzētos pienākumus un ka gadījumā, ja tiek izdarītas tādas izmaiņas datu saņēmēja tiesību aktos, kas var negatīvi ietekmēt klauzulās noteiktās garantijas un pienākumus, tas nekavējoties informē par šīm izmaiņām datu nosūtītāju, tiklīdz tās kļūs zināmas, un šādā gadījumā datu nosūtītājam ir tiesības apturēt datu pārsūtīšanu un/vai izbeigt līgumu; </w:t>
      </w:r>
    </w:p>
    <w:p w14:paraId="61FCFACE" w14:textId="233825B8" w:rsidR="00E83159" w:rsidRPr="00690C65" w:rsidRDefault="005557DD" w:rsidP="00E83159">
      <w:pPr>
        <w:pStyle w:val="ProductList-Body"/>
        <w:spacing w:after="120"/>
      </w:pPr>
      <w:r>
        <w:t>(</w:t>
      </w:r>
      <w:r w:rsidR="00E83159">
        <w:t xml:space="preserve">c) pirms apstrādāt pārsūtītos personas datus, tas ir ieviesis tehniskos un organizatoriskos drošības pasākumus, kas norādīti 2. papildinājumā; </w:t>
      </w:r>
    </w:p>
    <w:p w14:paraId="345C600F" w14:textId="3C0BC34F" w:rsidR="00E83159" w:rsidRPr="00690C65" w:rsidRDefault="005557DD" w:rsidP="00E83159">
      <w:pPr>
        <w:pStyle w:val="ProductList-Body"/>
      </w:pPr>
      <w:r>
        <w:t>(</w:t>
      </w:r>
      <w:r w:rsidR="00E83159">
        <w:t xml:space="preserve">d) tas nekavējoties informēs datu nosūtītāju par </w:t>
      </w:r>
    </w:p>
    <w:p w14:paraId="1CD6BBE0" w14:textId="2A5081C5" w:rsidR="00E83159" w:rsidRPr="00690C65" w:rsidRDefault="005557DD" w:rsidP="00E83159">
      <w:pPr>
        <w:pStyle w:val="ProductList-Body"/>
        <w:spacing w:after="60"/>
        <w:ind w:left="360"/>
      </w:pPr>
      <w:r>
        <w:t>(</w:t>
      </w:r>
      <w:r w:rsidR="00E83159">
        <w:t xml:space="preserve">i) tiesībaizsardzības iestāžu jebkuru juridiski saistošu pieprasījumu atklāt personas datus, ja vien tas citādi nav aizliegts, piemēram, krimināltiesībās paredzētais aizliegums nolūkā saglabāt tiesībaizsardzības iestāžu veiktās izmeklēšanas konfidencialitāti; </w:t>
      </w:r>
    </w:p>
    <w:p w14:paraId="0E22FCAF" w14:textId="6D8F34C3" w:rsidR="00E83159" w:rsidRPr="00690C65" w:rsidRDefault="005557DD" w:rsidP="00E83159">
      <w:pPr>
        <w:pStyle w:val="ProductList-Body"/>
        <w:spacing w:after="60"/>
        <w:ind w:left="360"/>
      </w:pPr>
      <w:r>
        <w:t>(</w:t>
      </w:r>
      <w:r w:rsidR="00E83159">
        <w:t xml:space="preserve">ii) jebkuru nejaušu vai neatļautu piekļuvi; kā arī </w:t>
      </w:r>
    </w:p>
    <w:p w14:paraId="336E5C2B" w14:textId="29E800A5" w:rsidR="00E83159" w:rsidRPr="00690C65" w:rsidRDefault="005557DD" w:rsidP="00E83159">
      <w:pPr>
        <w:pStyle w:val="ProductList-Body"/>
        <w:spacing w:after="120"/>
        <w:ind w:left="360"/>
      </w:pPr>
      <w:r>
        <w:t>(</w:t>
      </w:r>
      <w:r w:rsidR="00E83159">
        <w:t xml:space="preserve">iii) jebkuru pieprasījumu, kas tiešā veidā saņemts no datu subjektiem, neatbildot uz minēto pieprasījumu, ja vien tas nav citādi pilnvarots to darīt; </w:t>
      </w:r>
    </w:p>
    <w:p w14:paraId="4C2B8EAE" w14:textId="446D91AF" w:rsidR="00E83159" w:rsidRPr="00690C65" w:rsidRDefault="005557DD" w:rsidP="00E83159">
      <w:pPr>
        <w:pStyle w:val="ProductList-Body"/>
        <w:spacing w:after="120"/>
      </w:pPr>
      <w:r>
        <w:t>(</w:t>
      </w:r>
      <w:r w:rsidR="00E83159">
        <w:t xml:space="preserve">e) nekavējoties un pienācīgi atbildēs uz visiem datu nosūtītāja pieprasījumiem, kas saistīti ar tā veikto pārsūtāmo personas datu apstrādi, un ievēros uzraudzības iestādes padomus attiecībā uz pārsūtīto datu apstrādi; </w:t>
      </w:r>
    </w:p>
    <w:p w14:paraId="26C2A2E6" w14:textId="3A7AB4F3" w:rsidR="00E83159" w:rsidRPr="00690C65" w:rsidRDefault="005557DD" w:rsidP="00E83159">
      <w:pPr>
        <w:pStyle w:val="ProductList-Body"/>
        <w:spacing w:after="120"/>
      </w:pPr>
      <w:r>
        <w:t>(</w:t>
      </w:r>
      <w:r w:rsidR="00E83159">
        <w:t xml:space="preserve">f) pēc datu nosūtītāja pieprasījuma tas ļaus datu apstrādes telpās veikt revīziju par apstrādes darbībām, uz kurām attiecas klauzulas; revīziju veic datu nosūtītājs vai pārbaudes struktūra, kurā ir neatkarīgi locekļi un kurai ir vajadzīgā profesionālā kvalifikācija un konfidencialitātes saistības; šo struktūru izvēlas datu nosūtītājs, atbilstošā gadījumā vienojoties ar uzraudzības iestādi; </w:t>
      </w:r>
    </w:p>
    <w:p w14:paraId="7B3FC717" w14:textId="107CA7F8" w:rsidR="00E83159" w:rsidRPr="00690C65" w:rsidRDefault="005557DD" w:rsidP="00E83159">
      <w:pPr>
        <w:pStyle w:val="ProductList-Body"/>
        <w:spacing w:after="120"/>
      </w:pPr>
      <w:r>
        <w:t>(</w:t>
      </w:r>
      <w:r w:rsidR="00E83159">
        <w:t xml:space="preserve">g) tas pēc pieprasījuma darīs pieejamu datu subjektam šo klauzulu kopiju un visus spēkā esošos apakšuzņēmuma līgumus par apstrādi, ja vien klauzulās vai līgumā nav ietverta komerciāla informācija, ko tādā gadījumā datu nosūtītājs var dzēst; izņēmums ir 2. papildinājumā ietvertā informācija, ko gadījumos, kad datu subjekts nevar iegūt kopiju no datu nosūtītāja, aizstāj ar drošības pasākumu rezumējošu aprakstu; </w:t>
      </w:r>
    </w:p>
    <w:p w14:paraId="34C6AB8B" w14:textId="194498D5" w:rsidR="00E83159" w:rsidRPr="00690C65" w:rsidRDefault="005557DD" w:rsidP="00E83159">
      <w:pPr>
        <w:pStyle w:val="ProductList-Body"/>
        <w:spacing w:after="120"/>
      </w:pPr>
      <w:r>
        <w:lastRenderedPageBreak/>
        <w:t>(</w:t>
      </w:r>
      <w:r w:rsidR="00E83159">
        <w:t xml:space="preserve">h) apakšapstrādes gadījumā tas ir iepriekš informējis datu nosūtītāju un saņēmis tā iepriekšēju rakstisku piekrišanu; </w:t>
      </w:r>
    </w:p>
    <w:p w14:paraId="24B62CD3" w14:textId="77777777" w:rsidR="00E83159" w:rsidRPr="00690C65" w:rsidRDefault="00E83159" w:rsidP="00E83159">
      <w:pPr>
        <w:pStyle w:val="ProductList-Body"/>
        <w:spacing w:after="120"/>
      </w:pPr>
      <w:r>
        <w:t>(i) ka apakšprocesora veiktie apstrādes pakalpojumi tiks veikti saskaņā ar 11. punktu; un</w:t>
      </w:r>
    </w:p>
    <w:p w14:paraId="49ECD6CC" w14:textId="77A7DEA5" w:rsidR="00D67A4B" w:rsidRPr="00690C65" w:rsidRDefault="005557DD" w:rsidP="00E83159">
      <w:pPr>
        <w:pStyle w:val="ProductList-Body"/>
      </w:pPr>
      <w:r>
        <w:t>(</w:t>
      </w:r>
      <w:r w:rsidR="00E83159">
        <w:t>j) tas nekavējoties nosūtīs datu nosūtītājam sava saskaņā ar šo klauzulu noteikumiem noslēgtā apakšuzņēmuma līguma par apstrādi kopiju.</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klauzula: Atbildība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Puses vienojas, ka datu subjektam, kam nodarīts kaitējums 3. vai 11. klauzulā minēto noteikumu pārkāpumu rezultātā, kurus izdarījusi kāda no pusēm vai apakšapstrādātājs, ir tiesības saņemt no datu nosūtītāja kompensāciju par nodarīto kaitējumu. </w:t>
      </w:r>
    </w:p>
    <w:p w14:paraId="1D8EBF41" w14:textId="77777777" w:rsidR="00E83159" w:rsidRPr="00690C65" w:rsidRDefault="00E83159" w:rsidP="00E83159">
      <w:pPr>
        <w:pStyle w:val="ProductList-Body"/>
        <w:spacing w:after="120"/>
      </w:pPr>
      <w:r>
        <w:t xml:space="preserve">2. Ja datu subjekts pret datu nosūtītāju nevar vērsties saskaņā ar 1. punktā minēto prasību par kompensāciju, kas izriet no tā, ka datu nosūtītājs vai tā apakšapstrādātājs nav izpildījis kādu no 3. vai 11. klauzulā minētajiem pienākumiem, saistībā ar to, ka datu nosūtītājs ir faktiski zudis vai juridiski beidzis pastāvēt, vai arī ir kļuvis maksātnespējīgs, datu saņēmējs piekrīt, ka datu subjekts var izvirzīt prasību pret datu saņēmēju tā, it kā tas būtu datu nosūtītājs, ja vien kāds tiesību pārņēmējs ar līgumu vai likumiskā kārtā nav uzņēmies visas datu nosūtītāja juridiskās saistības, kā rezultātā datu subjekts var piemērot savas tiesības pret minēto tiesību pārņēmēju. </w:t>
      </w:r>
    </w:p>
    <w:p w14:paraId="6008C88B" w14:textId="77777777" w:rsidR="00E83159" w:rsidRPr="00690C65" w:rsidRDefault="00E83159" w:rsidP="00E83159">
      <w:pPr>
        <w:pStyle w:val="ProductList-Body"/>
        <w:spacing w:after="120"/>
      </w:pPr>
      <w:r>
        <w:t xml:space="preserve">Datu nosūtītājs nevar izmantot apakšapstrādātāja pienākumu neizpildi, lai izvairītos no savu saistību izpildes. </w:t>
      </w:r>
    </w:p>
    <w:p w14:paraId="131E173E" w14:textId="77777777" w:rsidR="00E83159" w:rsidRPr="00690C65" w:rsidRDefault="00E83159" w:rsidP="00E83159">
      <w:pPr>
        <w:pStyle w:val="ProductList-Body"/>
      </w:pPr>
      <w:r>
        <w:t xml:space="preserve">3. Ja datu subjekts pret datu nosūtītāju vai datu saņēmēju nevar vērsties ar 1. un 2. punktā minēto prasību, kas izriet no tā, ka apakšapstrādātājs nav izpildījis kādu no 3. vai 11. klauzulā minētajiem pienākumiem, sakarā ar to, ka gan datu nosūtītājs, gan datu saņēmējs ir faktiski zuduši vai juridiski beiguši pastāvēt, vai arī ir kļuvuši maksātnespējīgi, apakšapstrādātājs piekrīt, ka datu subjekts var izvirzīt prasību pret apakšapstrādātāju par tā veiktajām apstrādes darbībām tā, it kā tas būtu datu nosūtītājs vai datu saņēmējs, ja vien kāds tiesību pārņēmējs ar līgumu vai likumiskā kārtā nav uzņēmies visas datu nosūtītāja vai datu saņēmēja juridiskās saistības, kā rezultātā datu subjekts var piemērot savas tiesības pret minēto tiesību pārņēmēju. Apakšapstrādātāja atbildība attiecas vienīgi uz tā paša veiktām apstrādes darbībām saskaņā ar šo klauzulu noteikumiem.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klauzula: Starpniecība un jurisdikcija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Datu saņēmējs piekrīt, ka gadījumā, ja datu subjekts attiecībā uz to piemēro ieinteresētās trešās personas tiesības un/vai saskaņā ar klauzulām pieprasa kompensāciju par kaitējumu, datu saņēmējs pieņems datu subjekta lēmumu: </w:t>
      </w:r>
    </w:p>
    <w:p w14:paraId="7EE05A13" w14:textId="7E1553C7" w:rsidR="00E83159" w:rsidRPr="00690C65" w:rsidRDefault="005557DD" w:rsidP="00E83159">
      <w:pPr>
        <w:pStyle w:val="ProductList-Body"/>
        <w:spacing w:after="60"/>
        <w:ind w:left="360"/>
      </w:pPr>
      <w:r>
        <w:t>(</w:t>
      </w:r>
      <w:r w:rsidR="00E83159">
        <w:t xml:space="preserve">a) strīda izšķiršanai izmantot neatkarīgas personas vai attiecīgā gadījumā uzraudzības iestādes starpniecību; </w:t>
      </w:r>
    </w:p>
    <w:p w14:paraId="32BAE473" w14:textId="133BF275" w:rsidR="00E83159" w:rsidRPr="00690C65" w:rsidRDefault="005557DD" w:rsidP="00E83159">
      <w:pPr>
        <w:pStyle w:val="ProductList-Body"/>
        <w:spacing w:after="120"/>
        <w:ind w:left="360"/>
      </w:pPr>
      <w:r>
        <w:t>(</w:t>
      </w:r>
      <w:r w:rsidR="00E83159">
        <w:t xml:space="preserve">b) nodot strīdu izskatīšanai tās dalībvalsts tiesās, kurā datu nosūtītājs ir reģistrēts. </w:t>
      </w:r>
    </w:p>
    <w:p w14:paraId="530854B2" w14:textId="77777777" w:rsidR="00E83159" w:rsidRPr="00690C65" w:rsidRDefault="00E83159" w:rsidP="00E83159">
      <w:pPr>
        <w:pStyle w:val="ProductList-Body"/>
      </w:pPr>
      <w:r>
        <w:t xml:space="preserve">2. Puses piekrīt, ka datu subjekta izvēle neskar tā materiālās vai procesuālās tiesības uz aizsardzības līdzekļiem saskaņā ar citiem valsts vai starptautisko tiesību noteikumiem.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klauzula: Sadarbība ar uzraudzības iestādēm</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Datu nosūtītājs piekrīt iesniegt šā līguma kopiju uzraudzības iestādei, ja tā to pieprasa vai ja tā ir jāiesniedz saskaņā ar piemērojamiem tiesību aktiem datu aizsardzības jomā. </w:t>
      </w:r>
    </w:p>
    <w:p w14:paraId="7E0C678C" w14:textId="77777777" w:rsidR="00E83159" w:rsidRPr="00690C65" w:rsidRDefault="00E83159" w:rsidP="00E83159">
      <w:pPr>
        <w:pStyle w:val="ProductList-Body"/>
        <w:spacing w:after="120"/>
      </w:pPr>
      <w:r>
        <w:t xml:space="preserve">2. Puses piekrīt, ka uzraudzības iestādei ir tiesības veikt datu saņēmēja vai jebkura apakšapstrādātāja revīziju, kurai ir tāds pats apjoms un uz kuru attiecas tādi paši nosacījumi, kādi būtu piemērojami datu nosūtītāja revīzijai saskaņā ar piemērojamiem tiesību aktiem datu aizsardzības jomā. </w:t>
      </w:r>
    </w:p>
    <w:p w14:paraId="7B517B78" w14:textId="7DD11B09" w:rsidR="00E83159" w:rsidRPr="00690C65" w:rsidRDefault="00E83159" w:rsidP="00E83159">
      <w:pPr>
        <w:pStyle w:val="ProductList-Body"/>
      </w:pPr>
      <w:r>
        <w:t xml:space="preserve">3. Datu saņēmējs nekavējoties informē datu nosūtītāju par tam vai jebkuram apakšapstrādātājam piemērojamiem tiesību aktiem, kas neļauj veikt datu saņēmēja vai jebkura apakšapstrādātāja revīziju saskaņā ar 2. punktu. Šādā gadījumā datu saņēmējam ir tiesības veikt 5. klauzulas </w:t>
      </w:r>
      <w:r w:rsidR="005557DD">
        <w:t>(</w:t>
      </w:r>
      <w:r>
        <w:t xml:space="preserve">b) punktā paredzētos pasākumus. </w:t>
      </w:r>
    </w:p>
    <w:p w14:paraId="7FFAA2C6" w14:textId="77777777" w:rsidR="00E83159" w:rsidRPr="00690C65" w:rsidRDefault="00E83159" w:rsidP="00E83159">
      <w:pPr>
        <w:pStyle w:val="ProductList-Body"/>
      </w:pPr>
    </w:p>
    <w:p w14:paraId="3A1B0C09" w14:textId="1DCBCD7B" w:rsidR="00E83159" w:rsidRPr="00690C65" w:rsidRDefault="00E83159" w:rsidP="00233C87">
      <w:pPr>
        <w:pStyle w:val="ProductList-Body"/>
        <w:jc w:val="center"/>
        <w:outlineLvl w:val="1"/>
      </w:pPr>
      <w:r>
        <w:rPr>
          <w:b/>
        </w:rPr>
        <w:t>9. klau</w:t>
      </w:r>
      <w:r w:rsidR="00E15D8B">
        <w:rPr>
          <w:b/>
        </w:rPr>
        <w:t>zula: Piemērojamie tiesību akti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Klauzulas reglamentē tās dalībvalsts tiesību akti, kurā datu nosūtītājs ir reģistrēts. </w:t>
      </w:r>
    </w:p>
    <w:p w14:paraId="614A53E6" w14:textId="77777777" w:rsidR="005557DD" w:rsidRDefault="005557DD" w:rsidP="00880E6E">
      <w:pPr>
        <w:pStyle w:val="ProductList-Body"/>
        <w:outlineLvl w:val="1"/>
        <w:rPr>
          <w:b/>
        </w:rPr>
      </w:pPr>
    </w:p>
    <w:p w14:paraId="72E7C375" w14:textId="55E20086" w:rsidR="00E83159" w:rsidRPr="00690C65" w:rsidRDefault="00E83159" w:rsidP="00233C87">
      <w:pPr>
        <w:pStyle w:val="ProductList-Body"/>
        <w:jc w:val="center"/>
        <w:outlineLvl w:val="1"/>
      </w:pPr>
      <w:r>
        <w:rPr>
          <w:b/>
        </w:rPr>
        <w:t>10. klauzula: Izmaiņas līgumā</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Puses apņemas nemainīt un negrozīt klauzulas. Tas neliedz Pusēm vajadzības gadījumā pievienot klauzulas par jautājumiem, kas saistīti ar uzņēmējdarbību, ja vien tās nav pretrunā šai klauzulai.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klauzula: Apakšapstrāde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Datu saņēmējs bez datu nosūtītāja iepriekšējas rakstiskas piekrišanas neslēdz apakšuzņēmuma līgumus par savām apstrādes darbībām, ko saskaņā ar šo klauzulu noteikumiem tas veic datu nosūtītāja uzdevumā. Ja datu saņēmējs ar datu nosūtītāja piekrišanu noslēdz apakšuzņēmuma līgumu par savu pienākumu izpildi saskaņā ar šo klauzulu noteikumiem, to var darīt, tikai noslēdzot ar apakšapstrādātāju rakstisku līgumu, ar kuru </w:t>
      </w:r>
      <w:r>
        <w:lastRenderedPageBreak/>
        <w:t xml:space="preserve">apakšapstrādātājam tiek uzlikti tādi paši pienākumi kā datu saņēmējam saskaņā ar šīm klauzulām. Ja apakšapstrādātājs nepilda datu aizsardzības pienākumus saskaņā ar minēto rakstisko līgumu, datu saņēmējs ir pilnībā atbildīgs attiecībā pret datu nosūtītāju par apakšapstrādātāja pienākumu izpildi saskaņā ar minēto līgumu. </w:t>
      </w:r>
    </w:p>
    <w:p w14:paraId="2AE21057" w14:textId="77777777" w:rsidR="00E83159" w:rsidRPr="00690C65" w:rsidRDefault="00E83159" w:rsidP="00E83159">
      <w:pPr>
        <w:pStyle w:val="ProductList-Body"/>
        <w:spacing w:after="120"/>
      </w:pPr>
      <w:r>
        <w:t xml:space="preserve">2. Iepriekšējā rakstiskajā līgumā starp datu saņēmēju un apakšapstrādātāju tiek iekļauta arī ieinteresētās trešās personas klauzula, kā noteikts 3. klauzulā, attiecībā uz gadījumiem, kad datu subjekts nevar vērsties pret datu nosūtītāju vai datu saņēmēju ar 6. klauzulas 1. punktā minēto prasību par kompensāciju saistībā ar to, ka tie ir faktiski zuduši vai juridiski beiguši pastāvēt, vai arī ir kļuvuši maksātnespējīgi, un neviens tiesību pārņēmējs ar līgumu vai likumiskā kārtā nav uzņēmies visas datu nosūtītāja vai datu saņēmēja juridiskās saistības. Minētā apakšapstrādātāja civiltiesiskā atbildība attiecas vienīgi uz tā paša veiktām apstrādes darbībām saskaņā ar šo klauzulu noteikumiem. </w:t>
      </w:r>
    </w:p>
    <w:p w14:paraId="4BCDF65D" w14:textId="77777777" w:rsidR="00E83159" w:rsidRPr="00690C65" w:rsidRDefault="00E83159" w:rsidP="00E83159">
      <w:pPr>
        <w:pStyle w:val="ProductList-Body"/>
        <w:spacing w:after="120"/>
      </w:pPr>
      <w:r>
        <w:t xml:space="preserve">3. Līguma, kas minēts 1. punktā, noteikumus saistībā ar datu aizsardzības aspektiem, kuri attiecas uz apakšapstrādi, reglamentē tās dalībvalsts tiesību akti, kurā datu nosūtītājs ir reģistrēts. </w:t>
      </w:r>
    </w:p>
    <w:p w14:paraId="0A40BFDA" w14:textId="7B8179BD" w:rsidR="00E83159" w:rsidRPr="00690C65" w:rsidRDefault="00E83159" w:rsidP="00E83159">
      <w:pPr>
        <w:pStyle w:val="ProductList-Body"/>
      </w:pPr>
      <w:r>
        <w:t xml:space="preserve">4. Datu nosūtītājs izveido to apakšuzņēmuma līgumu par apstrādi sarakstu, kas noslēgti saskaņā ar šīm klauzulām un par kuriem paziņots datu saņēmējam atbilstoši 5. klauzulas </w:t>
      </w:r>
      <w:r w:rsidR="005557DD">
        <w:t>(</w:t>
      </w:r>
      <w:r>
        <w:t xml:space="preserve">j) punktam, un vismaz reizi gadā atjaunina šo sarakstu. Šim sarakstam ir jābūt pieejamam datu nosūtītāja datu uzraudzības iestādei.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klauzula: Pienākumi pēc personas datu apstrādes pakalpojumu izbeigšanas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Puses vienojas, ka, izbeidzot personas datu apstrādes pakalpojumu sniegšanu, datu saņēmējs un apakšapstrādātājs pēc datu nosūtītāja izvēles nodod atpakaļ datu nosūtītājam visus pārsūtītos personas datus un to kopijas vai iznīcina visus personas datus un apliecina datu nosūtītājam, ka tas ir izdarīts, ja vien datu saņēmējam piemērojamie tiesību akti neliedz tam nodot atpakaļ vai iznīcināt visus vai daļu no pārsūtītajiem personas datiem. Šādā gadījumā datu saņēmējs garantē, ka tas nodrošinās pārsūtīto personas datu konfidencialitāti un vairs aktīvi neapstrādās pārsūtītos personas datus. </w:t>
      </w:r>
    </w:p>
    <w:p w14:paraId="2589DB68" w14:textId="41C22552" w:rsidR="00E83159" w:rsidRPr="00690C65" w:rsidRDefault="00E83159" w:rsidP="00E83159">
      <w:pPr>
        <w:pStyle w:val="ProductList-Body"/>
      </w:pPr>
      <w:r>
        <w:t>2. Datu saņēmējs un apakšapstrādātājs garantē, ka pēc datu nosūtītāja un/vai uzraudzības iestādes pieprasījuma tas ļaus datu apstrādes telpās veikt revīziju par 1. punktā minētajiem pasākumiem.</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pielikums līguma standartklauzulām</w:t>
      </w:r>
    </w:p>
    <w:p w14:paraId="1286C765" w14:textId="77777777" w:rsidR="00E83159" w:rsidRPr="00690C65" w:rsidRDefault="00E83159" w:rsidP="00E83159">
      <w:pPr>
        <w:pStyle w:val="ProductList-Body"/>
      </w:pPr>
    </w:p>
    <w:p w14:paraId="669EF55E" w14:textId="77777777" w:rsidR="00880E6E" w:rsidRDefault="00880E6E" w:rsidP="00880E6E">
      <w:pPr>
        <w:pStyle w:val="ProductList-Body"/>
        <w:spacing w:after="120"/>
      </w:pPr>
      <w:r>
        <w:rPr>
          <w:b/>
        </w:rPr>
        <w:t>Datu nosūtītājs</w:t>
      </w:r>
      <w:r w:rsidRPr="0093427B">
        <w:rPr>
          <w:b/>
          <w:bCs/>
        </w:rPr>
        <w:t>:</w:t>
      </w:r>
      <w:r>
        <w:t xml:space="preserve"> Klients ir datu nosūtītājs. Datu nosūtītājs ir Tiešsaistes pakalpojumu lietotājs, kā tas definēts Tiešsaistes pakalpojumu nosacījumu sadaļā „Datu apstrādes nosacījumi”. </w:t>
      </w:r>
    </w:p>
    <w:p w14:paraId="3B378EFB" w14:textId="6FC1BB19" w:rsidR="00E83159" w:rsidRPr="00690C65" w:rsidRDefault="00E83159" w:rsidP="00E83159">
      <w:pPr>
        <w:pStyle w:val="ProductList-Body"/>
        <w:spacing w:after="120"/>
      </w:pPr>
      <w:r w:rsidRPr="00880E6E">
        <w:rPr>
          <w:b/>
          <w:bCs/>
        </w:rPr>
        <w:t>Datu saņēmējs:</w:t>
      </w:r>
      <w:r>
        <w:t xml:space="preserve"> Datu saņēmējs ir MICROSOFT CORPORATION, starptautisks programmatūras un pakalpojumu ražotājs. </w:t>
      </w:r>
    </w:p>
    <w:p w14:paraId="6D761CE0" w14:textId="77777777" w:rsidR="00E83159" w:rsidRPr="00690C65" w:rsidRDefault="00E83159" w:rsidP="00E83159">
      <w:pPr>
        <w:pStyle w:val="ProductList-Body"/>
        <w:spacing w:after="120"/>
      </w:pPr>
      <w:r>
        <w:rPr>
          <w:b/>
        </w:rPr>
        <w:t>Datu subjekti</w:t>
      </w:r>
      <w:r>
        <w:t xml:space="preserve">: Datu subjekti ir datu nosūtītāja klienta pārstāvji un lietotāji, tostarp darbinieki, līgumdarbinieki, sadarbības partneri un datu nosūtītāja klienti. Datu subjekti var būt arī indivīdi, kas mēģina nodot vai nosūtīt personisku informāciju datu saņēmēja nodrošināto pakalpojumu lietotājiem. </w:t>
      </w:r>
    </w:p>
    <w:p w14:paraId="6CDC09DC" w14:textId="3322ECC6" w:rsidR="00E83159" w:rsidRPr="00690C65" w:rsidRDefault="00E83159" w:rsidP="00E83159">
      <w:pPr>
        <w:pStyle w:val="ProductList-Body"/>
        <w:spacing w:after="120"/>
      </w:pPr>
      <w:r>
        <w:rPr>
          <w:b/>
        </w:rPr>
        <w:t>Datu kategorijas</w:t>
      </w:r>
      <w:r>
        <w:t xml:space="preserve">: Pārsūtītie personas dati ir e-pasta ziņojumi, dokumenti un citi dati elektroniskā formātā, kas attiecas uz Tiešsaistes pakalpojumiem. </w:t>
      </w:r>
    </w:p>
    <w:p w14:paraId="6B371D68" w14:textId="4AC5C277" w:rsidR="00E83159" w:rsidRPr="00690C65" w:rsidRDefault="00E83159" w:rsidP="00E83159">
      <w:pPr>
        <w:pStyle w:val="ProductList-Body"/>
      </w:pPr>
      <w:r>
        <w:rPr>
          <w:b/>
        </w:rPr>
        <w:t>Apstrādes darbības</w:t>
      </w:r>
      <w:r>
        <w:t xml:space="preserve">: Pārsūtītie personas dati tiks pakļauti tālāk minētajām apstrādes pamatdarbībām. </w:t>
      </w:r>
    </w:p>
    <w:p w14:paraId="346A1AFB" w14:textId="2A2C4770" w:rsidR="00E83159" w:rsidRPr="00690C65" w:rsidRDefault="00E83159" w:rsidP="00E83159">
      <w:pPr>
        <w:pStyle w:val="ProductList-Body"/>
        <w:spacing w:after="60"/>
        <w:ind w:left="547"/>
      </w:pPr>
      <w:r>
        <w:rPr>
          <w:b/>
        </w:rPr>
        <w:t>a. Datu apstrādes ilgums un objekts</w:t>
      </w:r>
      <w:r w:rsidRPr="005557DD">
        <w:rPr>
          <w:b/>
          <w:bCs/>
        </w:rPr>
        <w:t>.</w:t>
      </w:r>
      <w:r>
        <w:t xml:space="preserve"> Datu apstrādes ilgums tiks noteikts saskaņā ar piemērojamo lielapjoma licencēšanas līgumu starp datu nodevēju un korporāciju Microsoft, kura pielikumā pievienotas šīs līguma standartklauzulas (</w:t>
      </w:r>
      <w:r w:rsidR="008E7684">
        <w:t>„</w:t>
      </w:r>
      <w:r>
        <w:t xml:space="preserve">Microsoft”). Datu apstrādes mērķis ir Tiešsaistes pakalpojumu veiktspēja. </w:t>
      </w:r>
    </w:p>
    <w:p w14:paraId="5CB87AE9" w14:textId="77777777" w:rsidR="00E83159" w:rsidRPr="00690C65" w:rsidRDefault="00E83159" w:rsidP="00E83159">
      <w:pPr>
        <w:pStyle w:val="ProductList-Body"/>
        <w:spacing w:after="60"/>
        <w:ind w:left="547"/>
      </w:pPr>
      <w:r>
        <w:rPr>
          <w:b/>
        </w:rPr>
        <w:t>b. Datu apstrādes apjoms un mērķis</w:t>
      </w:r>
      <w:r w:rsidRPr="005557DD">
        <w:rPr>
          <w:b/>
          <w:bCs/>
        </w:rPr>
        <w:t>.</w:t>
      </w:r>
      <w:r>
        <w:t xml:space="preserve"> Personas datu apstrādes apjoms un nolūks ir aprakstīts DPT. Datu saņēmējs uztur starptautisku datu centru un pārvaldības/atbalsta iekārtu tīklu, un apstrāde var notikt jebkurā jurisdikcijā, kur datu saņēmējs vai tā apakšapstrādātāji uztur šādas iekārtas. </w:t>
      </w:r>
    </w:p>
    <w:p w14:paraId="19A62BC3" w14:textId="77777777" w:rsidR="00E83159" w:rsidRPr="00690C65" w:rsidRDefault="00E83159" w:rsidP="00E83159">
      <w:pPr>
        <w:pStyle w:val="ProductList-Body"/>
        <w:spacing w:after="60"/>
        <w:ind w:left="547"/>
      </w:pPr>
      <w:r>
        <w:rPr>
          <w:b/>
        </w:rPr>
        <w:t>c. Piekļuve Klienta datiem</w:t>
      </w:r>
      <w:r w:rsidRPr="005557DD">
        <w:rPr>
          <w:b/>
          <w:bCs/>
        </w:rPr>
        <w:t xml:space="preserve">. </w:t>
      </w:r>
      <w:r>
        <w:t xml:space="preserve">Piemērojamā lielapjoma licencēšanas līgumā noteiktajā laikā saskaņā ar piemērojamiem tiesību aktiem, īstenojot ES Datu aizsardzības direktīvas 12. panta b apakšpunktu, datu saņēmējs pēc saviem ieskatiem un nepieciešamības var: (1) sniegt datu nosūtītājam iespēju labot, dzēst vai bloķēt Klienta datus vai (2) veikt šādus labojumus, dzēšanu vai bloķēšanu datu nosūtītāja vārdā. </w:t>
      </w:r>
    </w:p>
    <w:p w14:paraId="1A0B0329" w14:textId="77777777" w:rsidR="00E83159" w:rsidRPr="00690C65" w:rsidRDefault="00E83159" w:rsidP="00E83159">
      <w:pPr>
        <w:pStyle w:val="ProductList-Body"/>
        <w:spacing w:after="60"/>
        <w:ind w:left="547"/>
      </w:pPr>
      <w:r>
        <w:rPr>
          <w:b/>
        </w:rPr>
        <w:t>d. Datu nosūtītāja norādes</w:t>
      </w:r>
      <w:r w:rsidRPr="005557DD">
        <w:rPr>
          <w:b/>
          <w:bCs/>
        </w:rPr>
        <w:t>.</w:t>
      </w:r>
      <w:r>
        <w:t xml:space="preserve"> Attiecībā uz Tiešsaistes pakalpojumiem datu saņēmējs darbojas atbilstoši datu nosūtītāja norādījumiem, tikai ievērojot korporācijas Microsoft norādījumus. </w:t>
      </w:r>
    </w:p>
    <w:p w14:paraId="0D6446BF" w14:textId="77777777" w:rsidR="00E83159" w:rsidRPr="00690C65" w:rsidRDefault="00E83159" w:rsidP="00E83159">
      <w:pPr>
        <w:pStyle w:val="ProductList-Body"/>
        <w:spacing w:after="120"/>
        <w:ind w:left="547"/>
      </w:pPr>
      <w:r>
        <w:rPr>
          <w:b/>
        </w:rPr>
        <w:t>e. Klienta datu dzēšana vai atgriešana</w:t>
      </w:r>
      <w:r w:rsidRPr="005557DD">
        <w:rPr>
          <w:b/>
          <w:bCs/>
        </w:rPr>
        <w:t xml:space="preserve">. </w:t>
      </w:r>
      <w:r>
        <w:t xml:space="preserve">Kad datu nosūtītājs beidz lietot Tiešsaistes pakalpojumus vai šī lietošana tiek izbeigta, datu nosūtītājs drīkst izgūt datu saņēmēja datus, un korporācija Microsoft dzēš Klienta datus — abas puses rīkojas saskaņā ar līgumam piemērojamajiem OST. </w:t>
      </w:r>
    </w:p>
    <w:p w14:paraId="1DF93B42" w14:textId="6443A7BC" w:rsidR="00D67A4B" w:rsidRPr="00690C65" w:rsidRDefault="00E83159" w:rsidP="00E83159">
      <w:pPr>
        <w:pStyle w:val="ProductList-Body"/>
      </w:pPr>
      <w:r>
        <w:rPr>
          <w:b/>
        </w:rPr>
        <w:t>Apakšuzņēmēji</w:t>
      </w:r>
      <w:r w:rsidRPr="005557DD">
        <w:rPr>
          <w:b/>
          <w:bCs/>
        </w:rPr>
        <w:t xml:space="preserve">. </w:t>
      </w:r>
      <w:r>
        <w:t>Datu nosūtītājs drīkst arī nolīgt citus uzņēmumus, lai šie uzņēmumi datu nosūtītāja vārdā sniegtu ierobežotus pakalpojumus, piemēram, nodrošinātu klientu atbalstu. Visiem šiem apakšuzņēmējiem būs atļauts iegūt Klienta datus tikai nolūkā sniegt tos pakalpojumus, kam datu nosūtītājs uzņēmumus ir nolīdzis, un tiem ir aizliegts izmantot Klienta datus jebkādiem citiem nolūkiem.</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pielikums līguma standartklauzulām</w:t>
      </w:r>
    </w:p>
    <w:p w14:paraId="6B6CB89B" w14:textId="77777777" w:rsidR="00463CC3" w:rsidRPr="00690C65" w:rsidRDefault="00463CC3" w:rsidP="00463CC3">
      <w:pPr>
        <w:pStyle w:val="ProductList-Body"/>
      </w:pPr>
    </w:p>
    <w:p w14:paraId="44F30446" w14:textId="1686CB94" w:rsidR="00463CC3" w:rsidRPr="00621672" w:rsidRDefault="00463CC3" w:rsidP="00463CC3">
      <w:pPr>
        <w:pStyle w:val="ProductList-Body"/>
        <w:spacing w:after="120"/>
        <w:rPr>
          <w:spacing w:val="-1"/>
        </w:rPr>
      </w:pPr>
      <w:r w:rsidRPr="00621672">
        <w:rPr>
          <w:spacing w:val="-1"/>
        </w:rPr>
        <w:t xml:space="preserve">Tehnisko un organizatorisko drošības pasākumu apraksts, kurus datu saņēmējs īstenojis saskaņā ar 4. klauzulas </w:t>
      </w:r>
      <w:r w:rsidR="00621672" w:rsidRPr="00621672">
        <w:rPr>
          <w:spacing w:val="-1"/>
        </w:rPr>
        <w:t>(</w:t>
      </w:r>
      <w:r w:rsidRPr="00621672">
        <w:rPr>
          <w:spacing w:val="-1"/>
        </w:rPr>
        <w:t xml:space="preserve">d) punktu un 5. klauzulas </w:t>
      </w:r>
      <w:r w:rsidR="00621672" w:rsidRPr="00621672">
        <w:rPr>
          <w:spacing w:val="-1"/>
        </w:rPr>
        <w:t>(</w:t>
      </w:r>
      <w:r w:rsidRPr="00621672">
        <w:rPr>
          <w:spacing w:val="-1"/>
        </w:rPr>
        <w:t>c) punktu:</w:t>
      </w:r>
    </w:p>
    <w:p w14:paraId="73D6155F" w14:textId="08E7215C" w:rsidR="00463CC3" w:rsidRPr="00690C65" w:rsidRDefault="00463CC3" w:rsidP="00463CC3">
      <w:pPr>
        <w:pStyle w:val="ProductList-Body"/>
        <w:spacing w:after="120"/>
      </w:pPr>
      <w:r>
        <w:t xml:space="preserve">1. </w:t>
      </w:r>
      <w:r>
        <w:rPr>
          <w:b/>
        </w:rPr>
        <w:t>Darbinieki</w:t>
      </w:r>
      <w:r w:rsidRPr="005557DD">
        <w:rPr>
          <w:b/>
          <w:bCs/>
        </w:rPr>
        <w:t xml:space="preserve">. </w:t>
      </w:r>
      <w:r>
        <w:t xml:space="preserve">Datu importētāja darbiniekiem nav tiesību bez atļaujas apstrādāt Klienta datus. Darbiniekiem ir pienākums uzturēt visu Klienta datu konfidencialitāti, un šis pienākums ir saistošs arī pēc darba attiecību beigām. </w:t>
      </w:r>
    </w:p>
    <w:p w14:paraId="290598D1" w14:textId="758EF624" w:rsidR="00463CC3" w:rsidRPr="00690C65" w:rsidRDefault="00463CC3" w:rsidP="00463CC3">
      <w:pPr>
        <w:pStyle w:val="ProductList-Body"/>
      </w:pPr>
      <w:r>
        <w:t xml:space="preserve">2. </w:t>
      </w:r>
      <w:r>
        <w:rPr>
          <w:b/>
        </w:rPr>
        <w:t>Datu konfidencialitātes kontaktpersona</w:t>
      </w:r>
      <w:r w:rsidRPr="005557DD">
        <w:rPr>
          <w:b/>
          <w:bCs/>
        </w:rPr>
        <w:t>.</w:t>
      </w:r>
      <w:r>
        <w:t xml:space="preserve"> Ar datu nosūtītāja datu konfidencialitātes pārstāvi var sazināties, rakstot uz šādu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Tehniskie un organizatoriskie pasākumi</w:t>
      </w:r>
      <w:r w:rsidRPr="005557DD">
        <w:rPr>
          <w:b/>
          <w:bCs/>
        </w:rPr>
        <w:t xml:space="preserve">. </w:t>
      </w:r>
      <w:r>
        <w:t>Datu saņēmējs ir īstenojis un turpinās uzturēt šādus atbilstošus tehniskos un organizatoriskos pasākumus, iekšējās kontroles un informācijas drošības rutīnas, kas paredzētas Klienta datu aizsardzībai, kā tas noteikts Datu aizsardzības noteikumos, pret datu nejaušu nozaudēšanu, iznīcināšanu, neatļautu izpaušanu vai piekļuvi, vai prettiesisku iznīcināšanu: tehniskie un organizatoriskie pasākumi, iekšējās kontroles un informācijas drošības rutīnas, kas noteiktas Datu aizsardzības noteikumos, ir iestrādātas šajā 2. pielikumā ar šo atsauci, un tie ir tikpat saistoši datu saņēmējam kā tad, ja tie pilnībā būtu noteikti šajā 2. pielikumā.</w:t>
      </w:r>
    </w:p>
    <w:p w14:paraId="56307797" w14:textId="7986A988" w:rsidR="00463CC3" w:rsidRPr="00690C65" w:rsidRDefault="00463CC3" w:rsidP="00463CC3">
      <w:pPr>
        <w:pStyle w:val="ProductList-Body"/>
      </w:pPr>
      <w:r>
        <w:t>Korporācijas Microsoft paraksts atrodas nākamajā lapā.</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Parakstītas līguma standartklauzulas, 1. un 2. pielikums datu saņēmēja vārdā:</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28A47A2" w14:textId="77777777" w:rsidR="00C5104B" w:rsidRDefault="00C5104B" w:rsidP="009A573F">
      <w:pPr>
        <w:spacing w:after="0" w:line="240" w:lineRule="auto"/>
      </w:pPr>
      <w:r>
        <w:separator/>
      </w:r>
    </w:p>
  </w:endnote>
  <w:endnote w:type="continuationSeparator" w:id="0">
    <w:p w14:paraId="37CE1D92" w14:textId="77777777" w:rsidR="00C5104B" w:rsidRDefault="00C5104B" w:rsidP="009A573F">
      <w:pPr>
        <w:spacing w:after="0" w:line="240" w:lineRule="auto"/>
      </w:pPr>
      <w:r>
        <w:continuationSeparator/>
      </w:r>
    </w:p>
  </w:endnote>
  <w:endnote w:type="continuationNotice" w:id="1">
    <w:p w14:paraId="3A980396" w14:textId="77777777" w:rsidR="00C5104B" w:rsidRDefault="00C5104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D1FE9DA" w14:textId="77777777" w:rsidR="00CA6D23" w:rsidRDefault="00CA6D2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765042" w:rsidRDefault="00765042"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765042" w:rsidRPr="00591643" w:rsidRDefault="00765042">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65042"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765042" w:rsidRPr="00C76DF3" w:rsidRDefault="00C5104B" w:rsidP="005C51AC">
          <w:pPr>
            <w:pStyle w:val="ProductList-OfferingBody"/>
            <w:ind w:left="-77" w:right="-73"/>
            <w:jc w:val="center"/>
            <w:rPr>
              <w:color w:val="808080" w:themeColor="background1" w:themeShade="80"/>
              <w:sz w:val="14"/>
              <w:szCs w:val="14"/>
            </w:rPr>
          </w:pPr>
          <w:hyperlink w:anchor="TableofContents" w:history="1">
            <w:r w:rsidR="00765042">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765042" w:rsidRPr="00C76DF3" w:rsidRDefault="0076504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765042" w:rsidRPr="00C76DF3" w:rsidRDefault="00C5104B" w:rsidP="005C51AC">
          <w:pPr>
            <w:pStyle w:val="ProductList-OfferingBody"/>
            <w:ind w:left="-72" w:right="-74"/>
            <w:jc w:val="center"/>
            <w:rPr>
              <w:color w:val="808080" w:themeColor="background1" w:themeShade="80"/>
              <w:sz w:val="14"/>
              <w:szCs w:val="14"/>
            </w:rPr>
          </w:pPr>
          <w:hyperlink w:anchor="Introduction" w:history="1">
            <w:r w:rsidR="00765042">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765042" w:rsidRPr="00C76DF3" w:rsidRDefault="0076504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765042" w:rsidRPr="00C76DF3" w:rsidRDefault="00C5104B" w:rsidP="005C51AC">
          <w:pPr>
            <w:pStyle w:val="ProductList-OfferingBody"/>
            <w:ind w:left="-72" w:right="-75"/>
            <w:jc w:val="center"/>
            <w:rPr>
              <w:color w:val="808080" w:themeColor="background1" w:themeShade="80"/>
              <w:sz w:val="14"/>
              <w:szCs w:val="14"/>
            </w:rPr>
          </w:pPr>
          <w:hyperlink w:anchor="GeneralTerms" w:history="1">
            <w:r w:rsidR="00765042">
              <w:rPr>
                <w:rStyle w:val="Hyperlink"/>
                <w:sz w:val="14"/>
                <w:szCs w:val="14"/>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765042" w:rsidRPr="00C76DF3" w:rsidRDefault="0076504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765042" w:rsidRPr="00C76DF3" w:rsidRDefault="00C5104B" w:rsidP="005C51AC">
          <w:pPr>
            <w:pStyle w:val="ProductList-OfferingBody"/>
            <w:ind w:left="-72" w:right="-77"/>
            <w:jc w:val="center"/>
            <w:rPr>
              <w:color w:val="808080" w:themeColor="background1" w:themeShade="80"/>
              <w:sz w:val="14"/>
              <w:szCs w:val="14"/>
            </w:rPr>
          </w:pPr>
          <w:hyperlink w:anchor="PrivacyandSecurityTerms" w:history="1">
            <w:r w:rsidR="00765042">
              <w:rPr>
                <w:rStyle w:val="Hyperlink"/>
                <w:sz w:val="14"/>
                <w:szCs w:val="14"/>
              </w:rPr>
              <w:t>Personas datu aizsardzības 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765042" w:rsidRPr="00C76DF3" w:rsidRDefault="0076504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765042" w:rsidRPr="00C76DF3" w:rsidRDefault="00C5104B" w:rsidP="005C51AC">
          <w:pPr>
            <w:pStyle w:val="ProductList-OfferingBody"/>
            <w:ind w:left="-72" w:right="-77"/>
            <w:jc w:val="center"/>
            <w:rPr>
              <w:color w:val="808080" w:themeColor="background1" w:themeShade="80"/>
              <w:sz w:val="14"/>
              <w:szCs w:val="14"/>
            </w:rPr>
          </w:pPr>
          <w:hyperlink w:anchor="OnlineServiceSpecificTerms" w:history="1">
            <w:r w:rsidR="00765042">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765042" w:rsidRPr="00C76DF3" w:rsidRDefault="0076504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765042" w:rsidRPr="00C76DF3" w:rsidRDefault="00C5104B" w:rsidP="005C51AC">
          <w:pPr>
            <w:pStyle w:val="ProductList-OfferingBody"/>
            <w:ind w:left="-72" w:right="-76"/>
            <w:jc w:val="center"/>
            <w:rPr>
              <w:color w:val="808080" w:themeColor="background1" w:themeShade="80"/>
              <w:sz w:val="14"/>
              <w:szCs w:val="14"/>
            </w:rPr>
          </w:pPr>
          <w:hyperlink w:anchor="Attachment1" w:history="1">
            <w:r w:rsidR="00765042">
              <w:rPr>
                <w:rStyle w:val="Hyperlink"/>
                <w:sz w:val="14"/>
                <w:szCs w:val="14"/>
              </w:rPr>
              <w:t>Pielikumi</w:t>
            </w:r>
          </w:hyperlink>
        </w:p>
      </w:tc>
    </w:tr>
  </w:tbl>
  <w:p w14:paraId="7E537610" w14:textId="77777777" w:rsidR="00765042" w:rsidRPr="00591643" w:rsidRDefault="00765042"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621C4B" w:rsidRPr="004C55B5" w14:paraId="1654A2CA" w14:textId="77777777" w:rsidTr="00E1419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C5D0518" w14:textId="77777777" w:rsidR="00621C4B" w:rsidRPr="004C55B5" w:rsidRDefault="00C5104B" w:rsidP="0022667A">
          <w:pPr>
            <w:pStyle w:val="ProductList-OfferingBody"/>
            <w:ind w:left="-77" w:right="-73"/>
            <w:jc w:val="center"/>
            <w:rPr>
              <w:rStyle w:val="LogoportDoNotTranslate"/>
            </w:rPr>
          </w:pPr>
          <w:hyperlink w:anchor="TableofContents" w:history="1">
            <w:r w:rsidR="00621C4B">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99529E" w14:textId="77777777" w:rsidR="00621C4B" w:rsidRPr="004C55B5" w:rsidRDefault="00621C4B" w:rsidP="0022667A">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035CA0" w14:textId="77777777" w:rsidR="00621C4B" w:rsidRPr="004C55B5" w:rsidRDefault="00C5104B" w:rsidP="0022667A">
          <w:pPr>
            <w:pStyle w:val="ProductList-OfferingBody"/>
            <w:ind w:left="-72" w:right="-74"/>
            <w:jc w:val="center"/>
            <w:rPr>
              <w:rStyle w:val="LogoportDoNotTranslate"/>
            </w:rPr>
          </w:pPr>
          <w:hyperlink w:anchor="Introduction" w:history="1">
            <w:r w:rsidR="00621C4B">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054F2C" w14:textId="77777777" w:rsidR="00621C4B" w:rsidRPr="004C55B5" w:rsidRDefault="00621C4B" w:rsidP="0022667A">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BB3E25" w14:textId="77777777" w:rsidR="00621C4B" w:rsidRPr="004C55B5" w:rsidRDefault="00C5104B" w:rsidP="0022667A">
          <w:pPr>
            <w:pStyle w:val="ProductList-OfferingBody"/>
            <w:ind w:left="-72" w:right="-75"/>
            <w:jc w:val="center"/>
            <w:rPr>
              <w:rStyle w:val="LogoportDoNotTranslate"/>
            </w:rPr>
          </w:pPr>
          <w:hyperlink w:anchor="GeneralTerms" w:history="1">
            <w:r w:rsidR="00621C4B">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4C18B1" w14:textId="77777777" w:rsidR="00621C4B" w:rsidRPr="004C55B5" w:rsidRDefault="00621C4B" w:rsidP="0022667A">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BEC88" w14:textId="77777777" w:rsidR="00621C4B" w:rsidRPr="004C55B5" w:rsidRDefault="00C5104B" w:rsidP="0022667A">
          <w:pPr>
            <w:pStyle w:val="ProductList-OfferingBody"/>
            <w:ind w:left="-72" w:right="-77"/>
            <w:jc w:val="center"/>
            <w:rPr>
              <w:rStyle w:val="LogoportDoNotTranslate"/>
            </w:rPr>
          </w:pPr>
          <w:hyperlink w:anchor="PrivacyandSecurityTerms" w:history="1">
            <w:r w:rsidR="00621C4B" w:rsidRPr="00AE65AE">
              <w:rPr>
                <w:rStyle w:val="Hyperlink"/>
                <w:sz w:val="14"/>
                <w:szCs w:val="14"/>
                <w:lang w:val="es-ES" w:eastAsia="en-US" w:bidi="ar-SA"/>
              </w:rPr>
              <w:t xml:space="preserve">Personas datu aizsardzības </w:t>
            </w:r>
            <w:r w:rsidR="00621C4B" w:rsidRPr="00AE65AE">
              <w:rPr>
                <w:rStyle w:val="Hyperlink"/>
                <w:sz w:val="14"/>
                <w:szCs w:val="14"/>
                <w:lang w:val="es-ES"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8DFA04" w14:textId="77777777" w:rsidR="00621C4B" w:rsidRPr="004C55B5" w:rsidRDefault="00621C4B"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D58C7" w14:textId="77777777" w:rsidR="00621C4B" w:rsidRPr="004C55B5" w:rsidRDefault="00C5104B" w:rsidP="0022667A">
          <w:pPr>
            <w:pStyle w:val="ProductList-OfferingBody"/>
            <w:ind w:left="-72" w:right="-77"/>
            <w:jc w:val="center"/>
            <w:rPr>
              <w:rStyle w:val="LogoportDoNotTranslate"/>
            </w:rPr>
          </w:pPr>
          <w:hyperlink w:anchor="OnlineServiceSpecificTerms" w:history="1">
            <w:r w:rsidR="00621C4B"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37E4B" w14:textId="77777777" w:rsidR="00621C4B" w:rsidRPr="004C55B5" w:rsidRDefault="00621C4B"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0DF56" w14:textId="77777777" w:rsidR="00621C4B" w:rsidRPr="004C55B5" w:rsidRDefault="00C5104B" w:rsidP="0022667A">
          <w:pPr>
            <w:pStyle w:val="ProductList-OfferingBody"/>
            <w:ind w:left="-72" w:right="-76"/>
            <w:jc w:val="center"/>
            <w:rPr>
              <w:rStyle w:val="LogoportDoNotTranslate"/>
            </w:rPr>
          </w:pPr>
          <w:hyperlink w:anchor="Attachment1" w:history="1">
            <w:r w:rsidR="00621C4B">
              <w:rPr>
                <w:rStyle w:val="Hyperlink"/>
                <w:sz w:val="14"/>
                <w:szCs w:val="14"/>
                <w:lang w:val="en-US" w:eastAsia="en-US" w:bidi="ar-SA"/>
              </w:rPr>
              <w:t>Pielikums</w:t>
            </w:r>
          </w:hyperlink>
        </w:p>
      </w:tc>
    </w:tr>
  </w:tbl>
  <w:p w14:paraId="47F5C9DE" w14:textId="77777777" w:rsidR="00621C4B" w:rsidRPr="00002F5E" w:rsidRDefault="00621C4B" w:rsidP="00621C4B">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765042" w:rsidRPr="004C55B5" w14:paraId="723A7AB3" w14:textId="77777777" w:rsidTr="00621C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69EB00D9" w:rsidR="00765042" w:rsidRPr="004C55B5" w:rsidRDefault="00C5104B" w:rsidP="00591643">
          <w:pPr>
            <w:pStyle w:val="ProductList-OfferingBody"/>
            <w:ind w:left="-77" w:right="-73"/>
            <w:jc w:val="center"/>
            <w:rPr>
              <w:rStyle w:val="LogoportDoNotTranslate"/>
            </w:rPr>
          </w:pPr>
          <w:hyperlink w:anchor="TableofContents" w:history="1">
            <w:r w:rsidR="007650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5FB3F72C" w:rsidR="00765042" w:rsidRPr="004C55B5" w:rsidRDefault="00765042" w:rsidP="0059164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1FBE5FE9" w:rsidR="00765042" w:rsidRPr="004C55B5" w:rsidRDefault="00C5104B" w:rsidP="00591643">
          <w:pPr>
            <w:pStyle w:val="ProductList-OfferingBody"/>
            <w:ind w:left="-72" w:right="-74"/>
            <w:jc w:val="center"/>
            <w:rPr>
              <w:rStyle w:val="LogoportDoNotTranslate"/>
            </w:rPr>
          </w:pPr>
          <w:hyperlink w:anchor="Introduction" w:history="1">
            <w:r w:rsidR="007650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6A50072F" w:rsidR="00765042" w:rsidRPr="004C55B5" w:rsidRDefault="00765042" w:rsidP="0059164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30F97F5D" w:rsidR="00765042" w:rsidRPr="004C55B5" w:rsidRDefault="00C5104B" w:rsidP="003812FE">
          <w:pPr>
            <w:pStyle w:val="ProductList-OfferingBody"/>
            <w:ind w:left="-72" w:right="-75"/>
            <w:jc w:val="center"/>
            <w:rPr>
              <w:rStyle w:val="LogoportDoNotTranslate"/>
            </w:rPr>
          </w:pPr>
          <w:hyperlink w:anchor="GeneralTerms" w:history="1">
            <w:r w:rsidR="007650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549FD055" w:rsidR="00765042" w:rsidRPr="004C55B5" w:rsidRDefault="00765042" w:rsidP="0059164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5E352D57" w:rsidR="00765042" w:rsidRPr="004C55B5" w:rsidRDefault="00C5104B" w:rsidP="00591643">
          <w:pPr>
            <w:pStyle w:val="ProductList-OfferingBody"/>
            <w:ind w:left="-72" w:right="-77"/>
            <w:jc w:val="center"/>
            <w:rPr>
              <w:rStyle w:val="LogoportDoNotTranslate"/>
            </w:rPr>
          </w:pPr>
          <w:hyperlink w:anchor="PrivacyandSecurityTerms" w:history="1">
            <w:r w:rsidR="00765042" w:rsidRPr="00AE65AE">
              <w:rPr>
                <w:rStyle w:val="Hyperlink"/>
                <w:sz w:val="14"/>
                <w:szCs w:val="14"/>
                <w:lang w:val="es-ES" w:eastAsia="en-US" w:bidi="ar-SA"/>
              </w:rPr>
              <w:t xml:space="preserve">Personas datu aizsardzības </w:t>
            </w:r>
            <w:r w:rsidR="00765042" w:rsidRPr="00AE65AE">
              <w:rPr>
                <w:rStyle w:val="Hyperlink"/>
                <w:sz w:val="14"/>
                <w:szCs w:val="14"/>
                <w:lang w:val="es-ES"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1C2A454F" w:rsidR="00765042" w:rsidRPr="004C55B5" w:rsidRDefault="00765042" w:rsidP="0059164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6461619B" w:rsidR="00765042" w:rsidRPr="004C55B5" w:rsidRDefault="00C5104B" w:rsidP="003812FE">
          <w:pPr>
            <w:pStyle w:val="ProductList-OfferingBody"/>
            <w:ind w:left="-72" w:right="-77"/>
            <w:jc w:val="center"/>
            <w:rPr>
              <w:rStyle w:val="LogoportDoNotTranslate"/>
            </w:rPr>
          </w:pPr>
          <w:hyperlink w:anchor="OnlineServiceSpecificTerms" w:history="1">
            <w:r w:rsidR="007650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6701276C" w:rsidR="00765042" w:rsidRPr="004C55B5" w:rsidRDefault="00765042" w:rsidP="0059164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19566F8A" w:rsidR="00765042" w:rsidRPr="004C55B5" w:rsidRDefault="00C5104B" w:rsidP="003812FE">
          <w:pPr>
            <w:pStyle w:val="ProductList-OfferingBody"/>
            <w:ind w:left="-72" w:right="-76"/>
            <w:jc w:val="center"/>
            <w:rPr>
              <w:rStyle w:val="LogoportDoNotTranslate"/>
            </w:rPr>
          </w:pPr>
          <w:hyperlink w:anchor="Attachment1" w:history="1">
            <w:r w:rsidR="00765042">
              <w:rPr>
                <w:rStyle w:val="Hyperlink"/>
                <w:sz w:val="14"/>
                <w:szCs w:val="14"/>
                <w:lang w:val="en-US" w:eastAsia="en-US" w:bidi="ar-SA"/>
              </w:rPr>
              <w:t>Pielikums</w:t>
            </w:r>
          </w:hyperlink>
        </w:p>
      </w:tc>
    </w:tr>
  </w:tbl>
  <w:p w14:paraId="48820ED3" w14:textId="77777777" w:rsidR="00765042" w:rsidRPr="00002F5E" w:rsidRDefault="00765042">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CF071D" w:rsidRPr="004C55B5" w14:paraId="77CD009D" w14:textId="77777777" w:rsidTr="0022667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52E47" w14:textId="77777777" w:rsidR="00CF071D" w:rsidRPr="004C55B5" w:rsidRDefault="00C5104B" w:rsidP="0022667A">
          <w:pPr>
            <w:pStyle w:val="ProductList-OfferingBody"/>
            <w:ind w:left="-77" w:right="-73"/>
            <w:jc w:val="center"/>
            <w:rPr>
              <w:rStyle w:val="LogoportDoNotTranslate"/>
            </w:rPr>
          </w:pPr>
          <w:hyperlink w:anchor="TableofContents" w:history="1">
            <w:r w:rsidR="00CF071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DD1AD5" w14:textId="77777777" w:rsidR="00CF071D" w:rsidRPr="004C55B5" w:rsidRDefault="00CF071D" w:rsidP="0022667A">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5B2A55" w14:textId="77777777" w:rsidR="00CF071D" w:rsidRPr="004C55B5" w:rsidRDefault="00C5104B" w:rsidP="0022667A">
          <w:pPr>
            <w:pStyle w:val="ProductList-OfferingBody"/>
            <w:ind w:left="-72" w:right="-74"/>
            <w:jc w:val="center"/>
            <w:rPr>
              <w:rStyle w:val="LogoportDoNotTranslate"/>
            </w:rPr>
          </w:pPr>
          <w:hyperlink w:anchor="Introduction" w:history="1">
            <w:r w:rsidR="00CF071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73C743" w14:textId="77777777" w:rsidR="00CF071D" w:rsidRPr="004C55B5" w:rsidRDefault="00CF071D" w:rsidP="0022667A">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CB01AA6" w14:textId="77777777" w:rsidR="00CF071D" w:rsidRPr="004C55B5" w:rsidRDefault="00C5104B" w:rsidP="0022667A">
          <w:pPr>
            <w:pStyle w:val="ProductList-OfferingBody"/>
            <w:ind w:left="-72" w:right="-75"/>
            <w:jc w:val="center"/>
            <w:rPr>
              <w:rStyle w:val="LogoportDoNotTranslate"/>
            </w:rPr>
          </w:pPr>
          <w:hyperlink w:anchor="GeneralTerms" w:history="1">
            <w:r w:rsidR="00CF071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FB2CD1" w14:textId="77777777" w:rsidR="00CF071D" w:rsidRPr="004C55B5" w:rsidRDefault="00CF071D" w:rsidP="0022667A">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337F3" w14:textId="77777777" w:rsidR="00CF071D" w:rsidRPr="004C55B5" w:rsidRDefault="00C5104B" w:rsidP="0022667A">
          <w:pPr>
            <w:pStyle w:val="ProductList-OfferingBody"/>
            <w:ind w:left="-72" w:right="-77"/>
            <w:jc w:val="center"/>
            <w:rPr>
              <w:rStyle w:val="LogoportDoNotTranslate"/>
            </w:rPr>
          </w:pPr>
          <w:hyperlink w:anchor="PrivacyandSecurityTerms" w:history="1">
            <w:r w:rsidR="00CF071D" w:rsidRPr="00AE65AE">
              <w:rPr>
                <w:rStyle w:val="Hyperlink"/>
                <w:sz w:val="14"/>
                <w:szCs w:val="14"/>
                <w:lang w:val="es-ES" w:eastAsia="en-US" w:bidi="ar-SA"/>
              </w:rPr>
              <w:t xml:space="preserve">Personas datu aizsardzības </w:t>
            </w:r>
            <w:r w:rsidR="00CF071D" w:rsidRPr="00AE65AE">
              <w:rPr>
                <w:rStyle w:val="Hyperlink"/>
                <w:sz w:val="14"/>
                <w:szCs w:val="14"/>
                <w:lang w:val="es-ES"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64004" w14:textId="77777777" w:rsidR="00CF071D" w:rsidRPr="004C55B5" w:rsidRDefault="00CF071D"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2B204" w14:textId="77777777" w:rsidR="00CF071D" w:rsidRPr="004C55B5" w:rsidRDefault="00C5104B" w:rsidP="0022667A">
          <w:pPr>
            <w:pStyle w:val="ProductList-OfferingBody"/>
            <w:ind w:left="-72" w:right="-77"/>
            <w:jc w:val="center"/>
            <w:rPr>
              <w:rStyle w:val="LogoportDoNotTranslate"/>
            </w:rPr>
          </w:pPr>
          <w:hyperlink w:anchor="OnlineServiceSpecificTerms" w:history="1">
            <w:r w:rsidR="00CF071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34381E" w14:textId="77777777" w:rsidR="00CF071D" w:rsidRPr="004C55B5" w:rsidRDefault="00CF071D"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9A99E" w14:textId="77777777" w:rsidR="00CF071D" w:rsidRPr="004C55B5" w:rsidRDefault="00C5104B" w:rsidP="0022667A">
          <w:pPr>
            <w:pStyle w:val="ProductList-OfferingBody"/>
            <w:ind w:left="-72" w:right="-76"/>
            <w:jc w:val="center"/>
            <w:rPr>
              <w:rStyle w:val="LogoportDoNotTranslate"/>
            </w:rPr>
          </w:pPr>
          <w:hyperlink w:anchor="Attachment1" w:history="1">
            <w:r w:rsidR="00CF071D">
              <w:rPr>
                <w:rStyle w:val="Hyperlink"/>
                <w:sz w:val="14"/>
                <w:szCs w:val="14"/>
                <w:lang w:val="en-US" w:eastAsia="en-US" w:bidi="ar-SA"/>
              </w:rPr>
              <w:t>Pielikums</w:t>
            </w:r>
          </w:hyperlink>
        </w:p>
      </w:tc>
    </w:tr>
  </w:tbl>
  <w:p w14:paraId="0E9D8EA9" w14:textId="77777777" w:rsidR="00CF071D" w:rsidRPr="00002F5E" w:rsidRDefault="00CF071D" w:rsidP="00CF071D">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621C4B" w:rsidRPr="004C55B5" w14:paraId="7A4B39F4" w14:textId="77777777" w:rsidTr="00FB303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CA6C6" w14:textId="77777777" w:rsidR="00621C4B" w:rsidRPr="004C55B5" w:rsidRDefault="00C5104B" w:rsidP="0022667A">
          <w:pPr>
            <w:pStyle w:val="ProductList-OfferingBody"/>
            <w:ind w:left="-77" w:right="-73"/>
            <w:jc w:val="center"/>
            <w:rPr>
              <w:rStyle w:val="LogoportDoNotTranslate"/>
            </w:rPr>
          </w:pPr>
          <w:hyperlink w:anchor="TableofContents" w:history="1">
            <w:r w:rsidR="00621C4B">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46CCCD" w14:textId="77777777" w:rsidR="00621C4B" w:rsidRPr="004C55B5" w:rsidRDefault="00621C4B" w:rsidP="0022667A">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2BAA44" w14:textId="77777777" w:rsidR="00621C4B" w:rsidRPr="004C55B5" w:rsidRDefault="00C5104B" w:rsidP="0022667A">
          <w:pPr>
            <w:pStyle w:val="ProductList-OfferingBody"/>
            <w:ind w:left="-72" w:right="-74"/>
            <w:jc w:val="center"/>
            <w:rPr>
              <w:rStyle w:val="LogoportDoNotTranslate"/>
            </w:rPr>
          </w:pPr>
          <w:hyperlink w:anchor="Introduction" w:history="1">
            <w:r w:rsidR="00621C4B">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2FCBB9" w14:textId="77777777" w:rsidR="00621C4B" w:rsidRPr="004C55B5" w:rsidRDefault="00621C4B" w:rsidP="0022667A">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2A72396" w14:textId="77777777" w:rsidR="00621C4B" w:rsidRPr="004C55B5" w:rsidRDefault="00C5104B" w:rsidP="0022667A">
          <w:pPr>
            <w:pStyle w:val="ProductList-OfferingBody"/>
            <w:ind w:left="-72" w:right="-75"/>
            <w:jc w:val="center"/>
            <w:rPr>
              <w:rStyle w:val="LogoportDoNotTranslate"/>
            </w:rPr>
          </w:pPr>
          <w:hyperlink w:anchor="GeneralTerms" w:history="1">
            <w:r w:rsidR="00621C4B">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0D3837" w14:textId="77777777" w:rsidR="00621C4B" w:rsidRPr="004C55B5" w:rsidRDefault="00621C4B" w:rsidP="0022667A">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326016" w14:textId="77777777" w:rsidR="00621C4B" w:rsidRPr="004C55B5" w:rsidRDefault="00C5104B" w:rsidP="0022667A">
          <w:pPr>
            <w:pStyle w:val="ProductList-OfferingBody"/>
            <w:ind w:left="-72" w:right="-77"/>
            <w:jc w:val="center"/>
            <w:rPr>
              <w:rStyle w:val="LogoportDoNotTranslate"/>
            </w:rPr>
          </w:pPr>
          <w:hyperlink w:anchor="PrivacyandSecurityTerms" w:history="1">
            <w:r w:rsidR="00621C4B" w:rsidRPr="00AE65AE">
              <w:rPr>
                <w:rStyle w:val="Hyperlink"/>
                <w:sz w:val="14"/>
                <w:szCs w:val="14"/>
                <w:lang w:val="es-ES" w:eastAsia="en-US" w:bidi="ar-SA"/>
              </w:rPr>
              <w:t xml:space="preserve">Personas datu aizsardzības </w:t>
            </w:r>
            <w:r w:rsidR="00621C4B" w:rsidRPr="00AE65AE">
              <w:rPr>
                <w:rStyle w:val="Hyperlink"/>
                <w:sz w:val="14"/>
                <w:szCs w:val="14"/>
                <w:lang w:val="es-ES"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9CF81E" w14:textId="77777777" w:rsidR="00621C4B" w:rsidRPr="004C55B5" w:rsidRDefault="00621C4B"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E785B7" w14:textId="77777777" w:rsidR="00621C4B" w:rsidRPr="004C55B5" w:rsidRDefault="00C5104B" w:rsidP="0022667A">
          <w:pPr>
            <w:pStyle w:val="ProductList-OfferingBody"/>
            <w:ind w:left="-72" w:right="-77"/>
            <w:jc w:val="center"/>
            <w:rPr>
              <w:rStyle w:val="LogoportDoNotTranslate"/>
            </w:rPr>
          </w:pPr>
          <w:hyperlink w:anchor="OnlineServiceSpecificTerms" w:history="1">
            <w:r w:rsidR="00621C4B"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01B032" w14:textId="77777777" w:rsidR="00621C4B" w:rsidRPr="004C55B5" w:rsidRDefault="00621C4B"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14B86" w14:textId="77777777" w:rsidR="00621C4B" w:rsidRPr="004C55B5" w:rsidRDefault="00C5104B" w:rsidP="0022667A">
          <w:pPr>
            <w:pStyle w:val="ProductList-OfferingBody"/>
            <w:ind w:left="-72" w:right="-76"/>
            <w:jc w:val="center"/>
            <w:rPr>
              <w:rStyle w:val="LogoportDoNotTranslate"/>
            </w:rPr>
          </w:pPr>
          <w:hyperlink w:anchor="Attachment1" w:history="1">
            <w:r w:rsidR="00621C4B">
              <w:rPr>
                <w:rStyle w:val="Hyperlink"/>
                <w:sz w:val="14"/>
                <w:szCs w:val="14"/>
                <w:lang w:val="en-US" w:eastAsia="en-US" w:bidi="ar-SA"/>
              </w:rPr>
              <w:t>Pielikums</w:t>
            </w:r>
          </w:hyperlink>
        </w:p>
      </w:tc>
    </w:tr>
  </w:tbl>
  <w:p w14:paraId="32FB4399" w14:textId="77777777" w:rsidR="00621C4B" w:rsidRPr="00002F5E" w:rsidRDefault="00621C4B" w:rsidP="00621C4B">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A07C6D" w:rsidRPr="004C55B5" w14:paraId="43381C1B" w14:textId="77777777" w:rsidTr="0022667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E2D444" w14:textId="77777777" w:rsidR="00A07C6D" w:rsidRPr="004C55B5" w:rsidRDefault="00C5104B" w:rsidP="0022667A">
          <w:pPr>
            <w:pStyle w:val="ProductList-OfferingBody"/>
            <w:ind w:left="-77" w:right="-73"/>
            <w:jc w:val="center"/>
            <w:rPr>
              <w:rStyle w:val="LogoportDoNotTranslate"/>
            </w:rPr>
          </w:pPr>
          <w:hyperlink w:anchor="TableofContents" w:history="1">
            <w:r w:rsidR="00A07C6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F600FB" w14:textId="77777777" w:rsidR="00A07C6D" w:rsidRPr="004C55B5" w:rsidRDefault="00A07C6D" w:rsidP="0022667A">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907394" w14:textId="77777777" w:rsidR="00A07C6D" w:rsidRPr="004C55B5" w:rsidRDefault="00C5104B" w:rsidP="0022667A">
          <w:pPr>
            <w:pStyle w:val="ProductList-OfferingBody"/>
            <w:ind w:left="-72" w:right="-74"/>
            <w:jc w:val="center"/>
            <w:rPr>
              <w:rStyle w:val="LogoportDoNotTranslate"/>
            </w:rPr>
          </w:pPr>
          <w:hyperlink w:anchor="Introduction" w:history="1">
            <w:r w:rsidR="00A07C6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AEB8CE" w14:textId="77777777" w:rsidR="00A07C6D" w:rsidRPr="004C55B5" w:rsidRDefault="00A07C6D" w:rsidP="0022667A">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F4679E" w14:textId="77777777" w:rsidR="00A07C6D" w:rsidRPr="004C55B5" w:rsidRDefault="00C5104B" w:rsidP="0022667A">
          <w:pPr>
            <w:pStyle w:val="ProductList-OfferingBody"/>
            <w:ind w:left="-72" w:right="-75"/>
            <w:jc w:val="center"/>
            <w:rPr>
              <w:rStyle w:val="LogoportDoNotTranslate"/>
            </w:rPr>
          </w:pPr>
          <w:hyperlink w:anchor="GeneralTerms" w:history="1">
            <w:r w:rsidR="00A07C6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37D563" w14:textId="77777777" w:rsidR="00A07C6D" w:rsidRPr="004C55B5" w:rsidRDefault="00A07C6D" w:rsidP="0022667A">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02319F" w14:textId="77777777" w:rsidR="00A07C6D" w:rsidRPr="004C55B5" w:rsidRDefault="00C5104B" w:rsidP="0022667A">
          <w:pPr>
            <w:pStyle w:val="ProductList-OfferingBody"/>
            <w:ind w:left="-72" w:right="-77"/>
            <w:jc w:val="center"/>
            <w:rPr>
              <w:rStyle w:val="LogoportDoNotTranslate"/>
            </w:rPr>
          </w:pPr>
          <w:hyperlink w:anchor="PrivacyandSecurityTerms" w:history="1">
            <w:r w:rsidR="00A07C6D" w:rsidRPr="00AE65AE">
              <w:rPr>
                <w:rStyle w:val="Hyperlink"/>
                <w:sz w:val="14"/>
                <w:szCs w:val="14"/>
                <w:lang w:val="es-ES" w:eastAsia="en-US" w:bidi="ar-SA"/>
              </w:rPr>
              <w:t xml:space="preserve">Personas datu aizsardzības </w:t>
            </w:r>
            <w:r w:rsidR="00A07C6D" w:rsidRPr="00AE65AE">
              <w:rPr>
                <w:rStyle w:val="Hyperlink"/>
                <w:sz w:val="14"/>
                <w:szCs w:val="14"/>
                <w:lang w:val="es-ES"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3687F0" w14:textId="77777777" w:rsidR="00A07C6D" w:rsidRPr="004C55B5" w:rsidRDefault="00A07C6D"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9E099" w14:textId="77777777" w:rsidR="00A07C6D" w:rsidRPr="004C55B5" w:rsidRDefault="00C5104B" w:rsidP="0022667A">
          <w:pPr>
            <w:pStyle w:val="ProductList-OfferingBody"/>
            <w:ind w:left="-72" w:right="-77"/>
            <w:jc w:val="center"/>
            <w:rPr>
              <w:rStyle w:val="LogoportDoNotTranslate"/>
            </w:rPr>
          </w:pPr>
          <w:hyperlink w:anchor="OnlineServiceSpecificTerms" w:history="1">
            <w:r w:rsidR="00A07C6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FA2253" w14:textId="77777777" w:rsidR="00A07C6D" w:rsidRPr="004C55B5" w:rsidRDefault="00A07C6D"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3B4B3" w14:textId="77777777" w:rsidR="00A07C6D" w:rsidRPr="004C55B5" w:rsidRDefault="00C5104B" w:rsidP="0022667A">
          <w:pPr>
            <w:pStyle w:val="ProductList-OfferingBody"/>
            <w:ind w:left="-72" w:right="-76"/>
            <w:jc w:val="center"/>
            <w:rPr>
              <w:rStyle w:val="LogoportDoNotTranslate"/>
            </w:rPr>
          </w:pPr>
          <w:hyperlink w:anchor="Attachment1" w:history="1">
            <w:r w:rsidR="00A07C6D">
              <w:rPr>
                <w:rStyle w:val="Hyperlink"/>
                <w:sz w:val="14"/>
                <w:szCs w:val="14"/>
                <w:lang w:val="en-US" w:eastAsia="en-US" w:bidi="ar-SA"/>
              </w:rPr>
              <w:t>Pielikums</w:t>
            </w:r>
          </w:hyperlink>
        </w:p>
      </w:tc>
    </w:tr>
  </w:tbl>
  <w:p w14:paraId="5A9B12EC" w14:textId="77777777" w:rsidR="00A07C6D" w:rsidRPr="00002F5E" w:rsidRDefault="00A07C6D" w:rsidP="00A07C6D">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CC04E0" w:rsidRPr="004C55B5" w14:paraId="4A1CCC6F" w14:textId="77777777" w:rsidTr="00CC04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89796A" w14:textId="77777777" w:rsidR="00CC04E0" w:rsidRPr="004C55B5" w:rsidRDefault="00C5104B" w:rsidP="0022667A">
          <w:pPr>
            <w:pStyle w:val="ProductList-OfferingBody"/>
            <w:ind w:left="-77" w:right="-73"/>
            <w:jc w:val="center"/>
            <w:rPr>
              <w:rStyle w:val="LogoportDoNotTranslate"/>
            </w:rPr>
          </w:pPr>
          <w:hyperlink w:anchor="TableofContents" w:history="1">
            <w:r w:rsidR="00CC04E0">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039B66" w14:textId="77777777" w:rsidR="00CC04E0" w:rsidRPr="004C55B5" w:rsidRDefault="00CC04E0" w:rsidP="0022667A">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6D3AE5" w14:textId="77777777" w:rsidR="00CC04E0" w:rsidRPr="004C55B5" w:rsidRDefault="00C5104B" w:rsidP="0022667A">
          <w:pPr>
            <w:pStyle w:val="ProductList-OfferingBody"/>
            <w:ind w:left="-72" w:right="-74"/>
            <w:jc w:val="center"/>
            <w:rPr>
              <w:rStyle w:val="LogoportDoNotTranslate"/>
            </w:rPr>
          </w:pPr>
          <w:hyperlink w:anchor="Introduction" w:history="1">
            <w:r w:rsidR="00CC04E0">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794ECA" w14:textId="77777777" w:rsidR="00CC04E0" w:rsidRPr="004C55B5" w:rsidRDefault="00CC04E0" w:rsidP="0022667A">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D085EE" w14:textId="77777777" w:rsidR="00CC04E0" w:rsidRPr="004C55B5" w:rsidRDefault="00C5104B" w:rsidP="0022667A">
          <w:pPr>
            <w:pStyle w:val="ProductList-OfferingBody"/>
            <w:ind w:left="-72" w:right="-75"/>
            <w:jc w:val="center"/>
            <w:rPr>
              <w:rStyle w:val="LogoportDoNotTranslate"/>
            </w:rPr>
          </w:pPr>
          <w:hyperlink w:anchor="GeneralTerms" w:history="1">
            <w:r w:rsidR="00CC04E0">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EAEE08A" w14:textId="77777777" w:rsidR="00CC04E0" w:rsidRPr="004C55B5" w:rsidRDefault="00CC04E0" w:rsidP="0022667A">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5E8E93E" w14:textId="77777777" w:rsidR="00CC04E0" w:rsidRPr="004C55B5" w:rsidRDefault="00C5104B" w:rsidP="0022667A">
          <w:pPr>
            <w:pStyle w:val="ProductList-OfferingBody"/>
            <w:ind w:left="-72" w:right="-77"/>
            <w:jc w:val="center"/>
            <w:rPr>
              <w:rStyle w:val="LogoportDoNotTranslate"/>
            </w:rPr>
          </w:pPr>
          <w:hyperlink w:anchor="PrivacyandSecurityTerms" w:history="1">
            <w:r w:rsidR="00CC04E0" w:rsidRPr="00AE65AE">
              <w:rPr>
                <w:rStyle w:val="Hyperlink"/>
                <w:sz w:val="14"/>
                <w:szCs w:val="14"/>
                <w:lang w:val="es-ES" w:eastAsia="en-US" w:bidi="ar-SA"/>
              </w:rPr>
              <w:t xml:space="preserve">Personas datu aizsardzības </w:t>
            </w:r>
            <w:r w:rsidR="00CC04E0" w:rsidRPr="00AE65AE">
              <w:rPr>
                <w:rStyle w:val="Hyperlink"/>
                <w:sz w:val="14"/>
                <w:szCs w:val="14"/>
                <w:lang w:val="es-ES"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48EAEF" w14:textId="77777777" w:rsidR="00CC04E0" w:rsidRPr="004C55B5" w:rsidRDefault="00CC04E0"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698C99" w14:textId="77777777" w:rsidR="00CC04E0" w:rsidRPr="004C55B5" w:rsidRDefault="00C5104B" w:rsidP="0022667A">
          <w:pPr>
            <w:pStyle w:val="ProductList-OfferingBody"/>
            <w:ind w:left="-72" w:right="-77"/>
            <w:jc w:val="center"/>
            <w:rPr>
              <w:rStyle w:val="LogoportDoNotTranslate"/>
            </w:rPr>
          </w:pPr>
          <w:hyperlink w:anchor="OnlineServiceSpecificTerms" w:history="1">
            <w:r w:rsidR="00CC04E0"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437EC9" w14:textId="77777777" w:rsidR="00CC04E0" w:rsidRPr="004C55B5" w:rsidRDefault="00CC04E0"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63AE26" w14:textId="77777777" w:rsidR="00CC04E0" w:rsidRPr="004C55B5" w:rsidRDefault="00C5104B" w:rsidP="0022667A">
          <w:pPr>
            <w:pStyle w:val="ProductList-OfferingBody"/>
            <w:ind w:left="-72" w:right="-76"/>
            <w:jc w:val="center"/>
            <w:rPr>
              <w:rStyle w:val="LogoportDoNotTranslate"/>
            </w:rPr>
          </w:pPr>
          <w:hyperlink w:anchor="Attachment1" w:history="1">
            <w:r w:rsidR="00CC04E0">
              <w:rPr>
                <w:rStyle w:val="Hyperlink"/>
                <w:sz w:val="14"/>
                <w:szCs w:val="14"/>
                <w:lang w:val="en-US" w:eastAsia="en-US" w:bidi="ar-SA"/>
              </w:rPr>
              <w:t>Pielikums</w:t>
            </w:r>
          </w:hyperlink>
        </w:p>
      </w:tc>
    </w:tr>
  </w:tbl>
  <w:p w14:paraId="4DDB95FD" w14:textId="77777777" w:rsidR="00CC04E0" w:rsidRPr="00002F5E" w:rsidRDefault="00CC04E0" w:rsidP="00CC04E0">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4901D7" w:rsidRPr="004C55B5" w14:paraId="00A9237D" w14:textId="77777777" w:rsidTr="0022667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BB859" w14:textId="77777777" w:rsidR="004901D7" w:rsidRPr="004C55B5" w:rsidRDefault="00C5104B" w:rsidP="0022667A">
          <w:pPr>
            <w:pStyle w:val="ProductList-OfferingBody"/>
            <w:ind w:left="-77" w:right="-73"/>
            <w:jc w:val="center"/>
            <w:rPr>
              <w:rStyle w:val="LogoportDoNotTranslate"/>
            </w:rPr>
          </w:pPr>
          <w:hyperlink w:anchor="TableofContents" w:history="1">
            <w:r w:rsidR="004901D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7BF717" w14:textId="77777777" w:rsidR="004901D7" w:rsidRPr="004C55B5" w:rsidRDefault="004901D7" w:rsidP="0022667A">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C2EF25" w14:textId="77777777" w:rsidR="004901D7" w:rsidRPr="004C55B5" w:rsidRDefault="00C5104B" w:rsidP="0022667A">
          <w:pPr>
            <w:pStyle w:val="ProductList-OfferingBody"/>
            <w:ind w:left="-72" w:right="-74"/>
            <w:jc w:val="center"/>
            <w:rPr>
              <w:rStyle w:val="LogoportDoNotTranslate"/>
            </w:rPr>
          </w:pPr>
          <w:hyperlink w:anchor="Introduction" w:history="1">
            <w:r w:rsidR="004901D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5D245A" w14:textId="77777777" w:rsidR="004901D7" w:rsidRPr="004C55B5" w:rsidRDefault="004901D7" w:rsidP="0022667A">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48563A" w14:textId="77777777" w:rsidR="004901D7" w:rsidRPr="004C55B5" w:rsidRDefault="00C5104B" w:rsidP="0022667A">
          <w:pPr>
            <w:pStyle w:val="ProductList-OfferingBody"/>
            <w:ind w:left="-72" w:right="-75"/>
            <w:jc w:val="center"/>
            <w:rPr>
              <w:rStyle w:val="LogoportDoNotTranslate"/>
            </w:rPr>
          </w:pPr>
          <w:hyperlink w:anchor="GeneralTerms" w:history="1">
            <w:r w:rsidR="004901D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20DE7D" w14:textId="77777777" w:rsidR="004901D7" w:rsidRPr="004C55B5" w:rsidRDefault="004901D7" w:rsidP="0022667A">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043F13" w14:textId="77777777" w:rsidR="004901D7" w:rsidRPr="004C55B5" w:rsidRDefault="00C5104B" w:rsidP="0022667A">
          <w:pPr>
            <w:pStyle w:val="ProductList-OfferingBody"/>
            <w:ind w:left="-72" w:right="-77"/>
            <w:jc w:val="center"/>
            <w:rPr>
              <w:rStyle w:val="LogoportDoNotTranslate"/>
            </w:rPr>
          </w:pPr>
          <w:hyperlink w:anchor="PrivacyandSecurityTerms" w:history="1">
            <w:r w:rsidR="004901D7" w:rsidRPr="00AE65AE">
              <w:rPr>
                <w:rStyle w:val="Hyperlink"/>
                <w:sz w:val="14"/>
                <w:szCs w:val="14"/>
                <w:lang w:val="es-ES" w:eastAsia="en-US" w:bidi="ar-SA"/>
              </w:rPr>
              <w:t xml:space="preserve">Personas datu aizsardzības </w:t>
            </w:r>
            <w:r w:rsidR="004901D7" w:rsidRPr="00AE65AE">
              <w:rPr>
                <w:rStyle w:val="Hyperlink"/>
                <w:sz w:val="14"/>
                <w:szCs w:val="14"/>
                <w:lang w:val="es-ES"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F47154" w14:textId="77777777" w:rsidR="004901D7" w:rsidRPr="004C55B5" w:rsidRDefault="004901D7"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AC6A8C" w14:textId="77777777" w:rsidR="004901D7" w:rsidRPr="004C55B5" w:rsidRDefault="00C5104B" w:rsidP="0022667A">
          <w:pPr>
            <w:pStyle w:val="ProductList-OfferingBody"/>
            <w:ind w:left="-72" w:right="-77"/>
            <w:jc w:val="center"/>
            <w:rPr>
              <w:rStyle w:val="LogoportDoNotTranslate"/>
            </w:rPr>
          </w:pPr>
          <w:hyperlink w:anchor="OnlineServiceSpecificTerms" w:history="1">
            <w:r w:rsidR="004901D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805E31" w14:textId="77777777" w:rsidR="004901D7" w:rsidRPr="004C55B5" w:rsidRDefault="004901D7"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AA55C4" w14:textId="77777777" w:rsidR="004901D7" w:rsidRPr="004C55B5" w:rsidRDefault="00C5104B" w:rsidP="0022667A">
          <w:pPr>
            <w:pStyle w:val="ProductList-OfferingBody"/>
            <w:ind w:left="-72" w:right="-76"/>
            <w:jc w:val="center"/>
            <w:rPr>
              <w:rStyle w:val="LogoportDoNotTranslate"/>
            </w:rPr>
          </w:pPr>
          <w:hyperlink w:anchor="Attachment1" w:history="1">
            <w:r w:rsidR="004901D7">
              <w:rPr>
                <w:rStyle w:val="Hyperlink"/>
                <w:sz w:val="14"/>
                <w:szCs w:val="14"/>
                <w:lang w:val="en-US" w:eastAsia="en-US" w:bidi="ar-SA"/>
              </w:rPr>
              <w:t>Pielikums</w:t>
            </w:r>
          </w:hyperlink>
        </w:p>
      </w:tc>
    </w:tr>
  </w:tbl>
  <w:p w14:paraId="73C31972" w14:textId="77777777" w:rsidR="004901D7" w:rsidRPr="00002F5E" w:rsidRDefault="004901D7" w:rsidP="004901D7">
    <w:pPr>
      <w:pStyle w:val="Footer"/>
      <w:rPr>
        <w:sz w:val="14"/>
        <w:szCs w:val="14"/>
        <w:lang w:val="en-US"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A07C6D" w:rsidRPr="004C55B5" w14:paraId="1B7B6319" w14:textId="77777777" w:rsidTr="00A07C6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EB666" w14:textId="77777777" w:rsidR="00A07C6D" w:rsidRPr="004C55B5" w:rsidRDefault="00C5104B" w:rsidP="0022667A">
          <w:pPr>
            <w:pStyle w:val="ProductList-OfferingBody"/>
            <w:ind w:left="-77" w:right="-73"/>
            <w:jc w:val="center"/>
            <w:rPr>
              <w:rStyle w:val="LogoportDoNotTranslate"/>
            </w:rPr>
          </w:pPr>
          <w:hyperlink w:anchor="TableofContents" w:history="1">
            <w:r w:rsidR="00A07C6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81583" w14:textId="77777777" w:rsidR="00A07C6D" w:rsidRPr="004C55B5" w:rsidRDefault="00A07C6D" w:rsidP="0022667A">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EE0DBD" w14:textId="77777777" w:rsidR="00A07C6D" w:rsidRPr="004C55B5" w:rsidRDefault="00C5104B" w:rsidP="0022667A">
          <w:pPr>
            <w:pStyle w:val="ProductList-OfferingBody"/>
            <w:ind w:left="-72" w:right="-74"/>
            <w:jc w:val="center"/>
            <w:rPr>
              <w:rStyle w:val="LogoportDoNotTranslate"/>
            </w:rPr>
          </w:pPr>
          <w:hyperlink w:anchor="Introduction" w:history="1">
            <w:r w:rsidR="00A07C6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9212FB" w14:textId="77777777" w:rsidR="00A07C6D" w:rsidRPr="004C55B5" w:rsidRDefault="00A07C6D" w:rsidP="0022667A">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EF02AC" w14:textId="77777777" w:rsidR="00A07C6D" w:rsidRPr="004C55B5" w:rsidRDefault="00C5104B" w:rsidP="0022667A">
          <w:pPr>
            <w:pStyle w:val="ProductList-OfferingBody"/>
            <w:ind w:left="-72" w:right="-75"/>
            <w:jc w:val="center"/>
            <w:rPr>
              <w:rStyle w:val="LogoportDoNotTranslate"/>
            </w:rPr>
          </w:pPr>
          <w:hyperlink w:anchor="GeneralTerms" w:history="1">
            <w:r w:rsidR="00A07C6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465201" w14:textId="77777777" w:rsidR="00A07C6D" w:rsidRPr="004C55B5" w:rsidRDefault="00A07C6D" w:rsidP="0022667A">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C4E22D" w14:textId="77777777" w:rsidR="00A07C6D" w:rsidRPr="004C55B5" w:rsidRDefault="00C5104B" w:rsidP="0022667A">
          <w:pPr>
            <w:pStyle w:val="ProductList-OfferingBody"/>
            <w:ind w:left="-72" w:right="-77"/>
            <w:jc w:val="center"/>
            <w:rPr>
              <w:rStyle w:val="LogoportDoNotTranslate"/>
            </w:rPr>
          </w:pPr>
          <w:hyperlink w:anchor="PrivacyandSecurityTerms" w:history="1">
            <w:r w:rsidR="00A07C6D" w:rsidRPr="00AE65AE">
              <w:rPr>
                <w:rStyle w:val="Hyperlink"/>
                <w:sz w:val="14"/>
                <w:szCs w:val="14"/>
                <w:lang w:val="es-ES" w:eastAsia="en-US" w:bidi="ar-SA"/>
              </w:rPr>
              <w:t xml:space="preserve">Personas datu aizsardzības </w:t>
            </w:r>
            <w:r w:rsidR="00A07C6D" w:rsidRPr="00AE65AE">
              <w:rPr>
                <w:rStyle w:val="Hyperlink"/>
                <w:sz w:val="14"/>
                <w:szCs w:val="14"/>
                <w:lang w:val="es-ES"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D52D" w14:textId="77777777" w:rsidR="00A07C6D" w:rsidRPr="004C55B5" w:rsidRDefault="00A07C6D"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C7010B7" w14:textId="77777777" w:rsidR="00A07C6D" w:rsidRPr="004C55B5" w:rsidRDefault="00C5104B" w:rsidP="0022667A">
          <w:pPr>
            <w:pStyle w:val="ProductList-OfferingBody"/>
            <w:ind w:left="-72" w:right="-77"/>
            <w:jc w:val="center"/>
            <w:rPr>
              <w:rStyle w:val="LogoportDoNotTranslate"/>
            </w:rPr>
          </w:pPr>
          <w:hyperlink w:anchor="OnlineServiceSpecificTerms" w:history="1">
            <w:r w:rsidR="00A07C6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3E0F94" w14:textId="77777777" w:rsidR="00A07C6D" w:rsidRPr="004C55B5" w:rsidRDefault="00A07C6D"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8651A" w14:textId="77777777" w:rsidR="00A07C6D" w:rsidRPr="004C55B5" w:rsidRDefault="00C5104B" w:rsidP="0022667A">
          <w:pPr>
            <w:pStyle w:val="ProductList-OfferingBody"/>
            <w:ind w:left="-72" w:right="-76"/>
            <w:jc w:val="center"/>
            <w:rPr>
              <w:rStyle w:val="LogoportDoNotTranslate"/>
            </w:rPr>
          </w:pPr>
          <w:hyperlink w:anchor="Attachment1" w:history="1">
            <w:r w:rsidR="00A07C6D">
              <w:rPr>
                <w:rStyle w:val="Hyperlink"/>
                <w:sz w:val="14"/>
                <w:szCs w:val="14"/>
                <w:lang w:val="en-US" w:eastAsia="en-US" w:bidi="ar-SA"/>
              </w:rPr>
              <w:t>Pielikums</w:t>
            </w:r>
          </w:hyperlink>
        </w:p>
      </w:tc>
    </w:tr>
  </w:tbl>
  <w:p w14:paraId="679588F3" w14:textId="77777777" w:rsidR="00A07C6D" w:rsidRPr="00002F5E" w:rsidRDefault="00A07C6D" w:rsidP="00A07C6D">
    <w:pPr>
      <w:pStyle w:val="Footer"/>
      <w:rPr>
        <w:sz w:val="14"/>
        <w:szCs w:val="14"/>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4E1249" w:rsidRPr="004C55B5" w14:paraId="74CD8399" w14:textId="77777777" w:rsidTr="0022667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52AC1D" w14:textId="77777777" w:rsidR="004E1249" w:rsidRPr="004C55B5" w:rsidRDefault="00C5104B" w:rsidP="0022667A">
          <w:pPr>
            <w:pStyle w:val="ProductList-OfferingBody"/>
            <w:ind w:left="-77" w:right="-73"/>
            <w:jc w:val="center"/>
            <w:rPr>
              <w:rStyle w:val="LogoportDoNotTranslate"/>
            </w:rPr>
          </w:pPr>
          <w:hyperlink w:anchor="TableofContents" w:history="1">
            <w:r w:rsidR="004E1249">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A1BF4F" w14:textId="77777777" w:rsidR="004E1249" w:rsidRPr="004C55B5" w:rsidRDefault="004E1249" w:rsidP="0022667A">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350D52" w14:textId="77777777" w:rsidR="004E1249" w:rsidRPr="004C55B5" w:rsidRDefault="00C5104B" w:rsidP="0022667A">
          <w:pPr>
            <w:pStyle w:val="ProductList-OfferingBody"/>
            <w:ind w:left="-72" w:right="-74"/>
            <w:jc w:val="center"/>
            <w:rPr>
              <w:rStyle w:val="LogoportDoNotTranslate"/>
            </w:rPr>
          </w:pPr>
          <w:hyperlink w:anchor="Introduction" w:history="1">
            <w:r w:rsidR="004E1249">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4CD189" w14:textId="77777777" w:rsidR="004E1249" w:rsidRPr="004C55B5" w:rsidRDefault="004E1249" w:rsidP="0022667A">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0F714D" w14:textId="77777777" w:rsidR="004E1249" w:rsidRPr="004C55B5" w:rsidRDefault="00C5104B" w:rsidP="0022667A">
          <w:pPr>
            <w:pStyle w:val="ProductList-OfferingBody"/>
            <w:ind w:left="-72" w:right="-75"/>
            <w:jc w:val="center"/>
            <w:rPr>
              <w:rStyle w:val="LogoportDoNotTranslate"/>
            </w:rPr>
          </w:pPr>
          <w:hyperlink w:anchor="GeneralTerms" w:history="1">
            <w:r w:rsidR="004E1249">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7A6C78" w14:textId="77777777" w:rsidR="004E1249" w:rsidRPr="004C55B5" w:rsidRDefault="004E1249" w:rsidP="0022667A">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9FF4BC" w14:textId="77777777" w:rsidR="004E1249" w:rsidRPr="004C55B5" w:rsidRDefault="00C5104B" w:rsidP="0022667A">
          <w:pPr>
            <w:pStyle w:val="ProductList-OfferingBody"/>
            <w:ind w:left="-72" w:right="-77"/>
            <w:jc w:val="center"/>
            <w:rPr>
              <w:rStyle w:val="LogoportDoNotTranslate"/>
            </w:rPr>
          </w:pPr>
          <w:hyperlink w:anchor="PrivacyandSecurityTerms" w:history="1">
            <w:r w:rsidR="004E1249" w:rsidRPr="00AE65AE">
              <w:rPr>
                <w:rStyle w:val="Hyperlink"/>
                <w:sz w:val="14"/>
                <w:szCs w:val="14"/>
                <w:lang w:val="es-ES" w:eastAsia="en-US" w:bidi="ar-SA"/>
              </w:rPr>
              <w:t xml:space="preserve">Personas datu aizsardzības </w:t>
            </w:r>
            <w:r w:rsidR="004E1249" w:rsidRPr="00AE65AE">
              <w:rPr>
                <w:rStyle w:val="Hyperlink"/>
                <w:sz w:val="14"/>
                <w:szCs w:val="14"/>
                <w:lang w:val="es-ES"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7CB288" w14:textId="77777777" w:rsidR="004E1249" w:rsidRPr="004C55B5" w:rsidRDefault="004E1249"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D9C3E7" w14:textId="77777777" w:rsidR="004E1249" w:rsidRPr="004C55B5" w:rsidRDefault="00C5104B" w:rsidP="0022667A">
          <w:pPr>
            <w:pStyle w:val="ProductList-OfferingBody"/>
            <w:ind w:left="-72" w:right="-77"/>
            <w:jc w:val="center"/>
            <w:rPr>
              <w:rStyle w:val="LogoportDoNotTranslate"/>
            </w:rPr>
          </w:pPr>
          <w:hyperlink w:anchor="OnlineServiceSpecificTerms" w:history="1">
            <w:r w:rsidR="004E1249"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3D4D1C" w14:textId="77777777" w:rsidR="004E1249" w:rsidRPr="004C55B5" w:rsidRDefault="004E1249"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7C3FCFF" w14:textId="77777777" w:rsidR="004E1249" w:rsidRPr="004C55B5" w:rsidRDefault="00C5104B" w:rsidP="0022667A">
          <w:pPr>
            <w:pStyle w:val="ProductList-OfferingBody"/>
            <w:ind w:left="-72" w:right="-76"/>
            <w:jc w:val="center"/>
            <w:rPr>
              <w:rStyle w:val="LogoportDoNotTranslate"/>
            </w:rPr>
          </w:pPr>
          <w:hyperlink w:anchor="Attachment1" w:history="1">
            <w:r w:rsidR="004E1249">
              <w:rPr>
                <w:rStyle w:val="Hyperlink"/>
                <w:sz w:val="14"/>
                <w:szCs w:val="14"/>
                <w:lang w:val="en-US" w:eastAsia="en-US" w:bidi="ar-SA"/>
              </w:rPr>
              <w:t>Pielikums</w:t>
            </w:r>
          </w:hyperlink>
        </w:p>
      </w:tc>
    </w:tr>
  </w:tbl>
  <w:p w14:paraId="0B3E70EF" w14:textId="77777777" w:rsidR="004E1249" w:rsidRPr="00002F5E" w:rsidRDefault="004E1249" w:rsidP="004E1249">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3F4E1B" w:rsidRPr="004C55B5" w14:paraId="7797FC22" w14:textId="77777777" w:rsidTr="003F4E1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F22A7" w14:textId="77777777" w:rsidR="004901D7" w:rsidRPr="004C55B5" w:rsidRDefault="00C5104B" w:rsidP="0022667A">
          <w:pPr>
            <w:pStyle w:val="ProductList-OfferingBody"/>
            <w:ind w:left="-77" w:right="-73"/>
            <w:jc w:val="center"/>
            <w:rPr>
              <w:rStyle w:val="LogoportDoNotTranslate"/>
            </w:rPr>
          </w:pPr>
          <w:hyperlink w:anchor="TableofContents" w:history="1">
            <w:r w:rsidR="004901D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116033" w14:textId="77777777" w:rsidR="004901D7" w:rsidRPr="004C55B5" w:rsidRDefault="004901D7" w:rsidP="0022667A">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7A43DD9" w14:textId="77777777" w:rsidR="004901D7" w:rsidRPr="004C55B5" w:rsidRDefault="00C5104B" w:rsidP="0022667A">
          <w:pPr>
            <w:pStyle w:val="ProductList-OfferingBody"/>
            <w:ind w:left="-72" w:right="-74"/>
            <w:jc w:val="center"/>
            <w:rPr>
              <w:rStyle w:val="LogoportDoNotTranslate"/>
            </w:rPr>
          </w:pPr>
          <w:hyperlink w:anchor="Introduction" w:history="1">
            <w:r w:rsidR="004901D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E585F2" w14:textId="77777777" w:rsidR="004901D7" w:rsidRPr="004C55B5" w:rsidRDefault="004901D7" w:rsidP="0022667A">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508621" w14:textId="77777777" w:rsidR="004901D7" w:rsidRPr="004C55B5" w:rsidRDefault="00C5104B" w:rsidP="0022667A">
          <w:pPr>
            <w:pStyle w:val="ProductList-OfferingBody"/>
            <w:ind w:left="-72" w:right="-75"/>
            <w:jc w:val="center"/>
            <w:rPr>
              <w:rStyle w:val="LogoportDoNotTranslate"/>
            </w:rPr>
          </w:pPr>
          <w:hyperlink w:anchor="GeneralTerms" w:history="1">
            <w:r w:rsidR="004901D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368B70" w14:textId="77777777" w:rsidR="004901D7" w:rsidRPr="004C55B5" w:rsidRDefault="004901D7" w:rsidP="0022667A">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900D4B" w14:textId="77777777" w:rsidR="004901D7" w:rsidRPr="004C55B5" w:rsidRDefault="00C5104B" w:rsidP="0022667A">
          <w:pPr>
            <w:pStyle w:val="ProductList-OfferingBody"/>
            <w:ind w:left="-72" w:right="-77"/>
            <w:jc w:val="center"/>
            <w:rPr>
              <w:rStyle w:val="LogoportDoNotTranslate"/>
            </w:rPr>
          </w:pPr>
          <w:hyperlink w:anchor="PrivacyandSecurityTerms" w:history="1">
            <w:r w:rsidR="004901D7" w:rsidRPr="00AE65AE">
              <w:rPr>
                <w:rStyle w:val="Hyperlink"/>
                <w:sz w:val="14"/>
                <w:szCs w:val="14"/>
                <w:lang w:val="es-ES" w:eastAsia="en-US" w:bidi="ar-SA"/>
              </w:rPr>
              <w:t xml:space="preserve">Personas datu aizsardzības </w:t>
            </w:r>
            <w:r w:rsidR="004901D7" w:rsidRPr="00AE65AE">
              <w:rPr>
                <w:rStyle w:val="Hyperlink"/>
                <w:sz w:val="14"/>
                <w:szCs w:val="14"/>
                <w:lang w:val="es-ES"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5AECA1" w14:textId="77777777" w:rsidR="004901D7" w:rsidRPr="004C55B5" w:rsidRDefault="004901D7"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D34DC65" w14:textId="77777777" w:rsidR="004901D7" w:rsidRPr="004C55B5" w:rsidRDefault="00C5104B" w:rsidP="0022667A">
          <w:pPr>
            <w:pStyle w:val="ProductList-OfferingBody"/>
            <w:ind w:left="-72" w:right="-77"/>
            <w:jc w:val="center"/>
            <w:rPr>
              <w:rStyle w:val="LogoportDoNotTranslate"/>
            </w:rPr>
          </w:pPr>
          <w:hyperlink w:anchor="OnlineServiceSpecificTerms" w:history="1">
            <w:r w:rsidR="004901D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F7C491" w14:textId="77777777" w:rsidR="004901D7" w:rsidRPr="004C55B5" w:rsidRDefault="004901D7"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F3CB928" w14:textId="77777777" w:rsidR="004901D7" w:rsidRPr="004C55B5" w:rsidRDefault="00C5104B" w:rsidP="0022667A">
          <w:pPr>
            <w:pStyle w:val="ProductList-OfferingBody"/>
            <w:ind w:left="-72" w:right="-76"/>
            <w:jc w:val="center"/>
            <w:rPr>
              <w:rStyle w:val="LogoportDoNotTranslate"/>
            </w:rPr>
          </w:pPr>
          <w:hyperlink w:anchor="Attachment1" w:history="1">
            <w:r w:rsidR="004901D7">
              <w:rPr>
                <w:rStyle w:val="Hyperlink"/>
                <w:sz w:val="14"/>
                <w:szCs w:val="14"/>
                <w:lang w:val="en-US" w:eastAsia="en-US" w:bidi="ar-SA"/>
              </w:rPr>
              <w:t>Pielikums</w:t>
            </w:r>
          </w:hyperlink>
        </w:p>
      </w:tc>
    </w:tr>
  </w:tbl>
  <w:p w14:paraId="1CB0A4EE" w14:textId="77777777" w:rsidR="004901D7" w:rsidRPr="00002F5E" w:rsidRDefault="004901D7" w:rsidP="004901D7">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0693855" w14:textId="77777777" w:rsidR="00C5104B" w:rsidRDefault="00C5104B" w:rsidP="009A573F">
      <w:pPr>
        <w:spacing w:after="0" w:line="240" w:lineRule="auto"/>
      </w:pPr>
      <w:r>
        <w:separator/>
      </w:r>
    </w:p>
  </w:footnote>
  <w:footnote w:type="continuationSeparator" w:id="0">
    <w:p w14:paraId="352922FF" w14:textId="77777777" w:rsidR="00C5104B" w:rsidRDefault="00C5104B" w:rsidP="009A573F">
      <w:pPr>
        <w:spacing w:after="0" w:line="240" w:lineRule="auto"/>
      </w:pPr>
      <w:r>
        <w:continuationSeparator/>
      </w:r>
    </w:p>
  </w:footnote>
  <w:footnote w:type="continuationNotice" w:id="1">
    <w:p w14:paraId="083595BB" w14:textId="77777777" w:rsidR="00C5104B" w:rsidRDefault="00C5104B">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4B27A0" w14:textId="77777777" w:rsidR="00CA6D23" w:rsidRDefault="00CA6D2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254F408" w14:textId="77777777" w:rsidR="00CA6D23" w:rsidRDefault="00CA6D2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765042" w:rsidRPr="004D27A6" w:rsidRDefault="00765042"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20378B1" w:rsidR="00765042" w:rsidRPr="00171B2E" w:rsidRDefault="001A0445" w:rsidP="001A0445">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Microsoft lielapjoma licencēšanas tiešsaistes pakalpojumu nosacījumi (latviski, 2015. gada oktobris</w:t>
        </w:r>
        <w:r w:rsidR="00765042">
          <w:rPr>
            <w:color w:val="404040" w:themeColor="text1" w:themeTint="BF"/>
            <w:sz w:val="16"/>
            <w:szCs w:val="16"/>
          </w:rPr>
          <w:t>)</w:t>
        </w:r>
        <w:r w:rsidR="00765042">
          <w:rPr>
            <w:color w:val="404040" w:themeColor="text1" w:themeTint="BF"/>
            <w:sz w:val="16"/>
            <w:szCs w:val="16"/>
          </w:rPr>
          <w:tab/>
        </w:r>
        <w:r w:rsidR="00765042">
          <w:rPr>
            <w:color w:val="404040" w:themeColor="text1" w:themeTint="BF"/>
            <w:sz w:val="16"/>
            <w:szCs w:val="16"/>
          </w:rPr>
          <w:fldChar w:fldCharType="begin"/>
        </w:r>
        <w:r w:rsidR="00765042" w:rsidRPr="004D27A6">
          <w:rPr>
            <w:color w:val="404040" w:themeColor="text1" w:themeTint="BF"/>
            <w:sz w:val="16"/>
            <w:szCs w:val="16"/>
          </w:rPr>
          <w:instrText xml:space="preserve"> PAGE   \* MERGEFORMAT </w:instrText>
        </w:r>
        <w:r w:rsidR="00765042">
          <w:rPr>
            <w:color w:val="404040" w:themeColor="text1" w:themeTint="BF"/>
            <w:sz w:val="16"/>
            <w:szCs w:val="16"/>
          </w:rPr>
          <w:fldChar w:fldCharType="separate"/>
        </w:r>
        <w:r w:rsidR="00CA6D23">
          <w:rPr>
            <w:noProof/>
            <w:color w:val="404040" w:themeColor="text1" w:themeTint="BF"/>
            <w:sz w:val="16"/>
            <w:szCs w:val="16"/>
          </w:rPr>
          <w:t>21</w:t>
        </w:r>
        <w:r w:rsidR="00765042">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461BE56" w:rsidR="00765042" w:rsidRPr="004D27A6" w:rsidRDefault="001A0445" w:rsidP="001A0445">
        <w:pPr>
          <w:pStyle w:val="ProductList-Body"/>
          <w:tabs>
            <w:tab w:val="right" w:pos="10800"/>
          </w:tabs>
          <w:spacing w:before="20" w:after="20"/>
          <w:rPr>
            <w:color w:val="404040" w:themeColor="text1" w:themeTint="BF"/>
            <w:sz w:val="16"/>
            <w:szCs w:val="16"/>
          </w:rPr>
        </w:pPr>
        <w:r>
          <w:rPr>
            <w:color w:val="404040" w:themeColor="text1" w:themeTint="BF"/>
            <w:sz w:val="16"/>
            <w:szCs w:val="16"/>
          </w:rPr>
          <w:t>Microsoft lielapjoma licencēšanas tiešsaistes pakalpojumu nosacījumi (latviski, 2015. gada oktobris</w:t>
        </w:r>
        <w:r w:rsidR="00765042">
          <w:rPr>
            <w:color w:val="404040" w:themeColor="text1" w:themeTint="BF"/>
            <w:sz w:val="16"/>
            <w:szCs w:val="16"/>
          </w:rPr>
          <w:t>)</w:t>
        </w:r>
        <w:r w:rsidR="00765042">
          <w:rPr>
            <w:color w:val="404040" w:themeColor="text1" w:themeTint="BF"/>
            <w:sz w:val="16"/>
            <w:szCs w:val="16"/>
          </w:rPr>
          <w:tab/>
        </w:r>
        <w:r w:rsidR="00765042">
          <w:rPr>
            <w:color w:val="404040" w:themeColor="text1" w:themeTint="BF"/>
            <w:sz w:val="16"/>
            <w:szCs w:val="16"/>
          </w:rPr>
          <w:fldChar w:fldCharType="begin"/>
        </w:r>
        <w:r w:rsidR="00765042" w:rsidRPr="004D27A6">
          <w:rPr>
            <w:color w:val="404040" w:themeColor="text1" w:themeTint="BF"/>
            <w:sz w:val="16"/>
            <w:szCs w:val="16"/>
          </w:rPr>
          <w:instrText xml:space="preserve"> PAGE   \* MERGEFORMAT </w:instrText>
        </w:r>
        <w:r w:rsidR="00765042">
          <w:rPr>
            <w:color w:val="404040" w:themeColor="text1" w:themeTint="BF"/>
            <w:sz w:val="16"/>
            <w:szCs w:val="16"/>
          </w:rPr>
          <w:fldChar w:fldCharType="separate"/>
        </w:r>
        <w:r w:rsidR="00CA6D23">
          <w:rPr>
            <w:noProof/>
            <w:color w:val="404040" w:themeColor="text1" w:themeTint="BF"/>
            <w:sz w:val="16"/>
            <w:szCs w:val="16"/>
          </w:rPr>
          <w:t>2</w:t>
        </w:r>
        <w:r w:rsidR="00765042">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enforcement="1" w:cryptProviderType="rsaAES" w:cryptAlgorithmClass="hash" w:cryptAlgorithmType="typeAny" w:cryptAlgorithmSid="14" w:cryptSpinCount="100000" w:hash="Hcros9M7vMdin0AARcklHGLpNz527Xfck1+DNPRLp/v+CNNu5BNVoNe56bTgNYpnEJp7wRBaREjiCvPyvFPm0A==" w:salt="x8EcMT6ysy2Hl/u7mmQwn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2F5E"/>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3C1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0AC3"/>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0C"/>
    <w:rsid w:val="00105B4C"/>
    <w:rsid w:val="00107F31"/>
    <w:rsid w:val="00111B6A"/>
    <w:rsid w:val="00116981"/>
    <w:rsid w:val="00117EB2"/>
    <w:rsid w:val="00122096"/>
    <w:rsid w:val="00123E7D"/>
    <w:rsid w:val="001242BA"/>
    <w:rsid w:val="00125581"/>
    <w:rsid w:val="00125CBE"/>
    <w:rsid w:val="00127C5F"/>
    <w:rsid w:val="001320C2"/>
    <w:rsid w:val="00132519"/>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445"/>
    <w:rsid w:val="001A0977"/>
    <w:rsid w:val="001A0CFD"/>
    <w:rsid w:val="001A19E0"/>
    <w:rsid w:val="001A2362"/>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3AA"/>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0D2A"/>
    <w:rsid w:val="00212995"/>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947"/>
    <w:rsid w:val="002449E9"/>
    <w:rsid w:val="00245C71"/>
    <w:rsid w:val="002502BF"/>
    <w:rsid w:val="00251850"/>
    <w:rsid w:val="00251D1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6CD"/>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A6F1A"/>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0AB"/>
    <w:rsid w:val="003F2F03"/>
    <w:rsid w:val="003F3078"/>
    <w:rsid w:val="003F4E1B"/>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2C66"/>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6CBE"/>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01D7"/>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1249"/>
    <w:rsid w:val="004E52BA"/>
    <w:rsid w:val="004E53FA"/>
    <w:rsid w:val="004E724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0AF9"/>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57DD"/>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1672"/>
    <w:rsid w:val="00621C4B"/>
    <w:rsid w:val="00624D19"/>
    <w:rsid w:val="00626814"/>
    <w:rsid w:val="00633463"/>
    <w:rsid w:val="0063373E"/>
    <w:rsid w:val="0063398B"/>
    <w:rsid w:val="00633CC2"/>
    <w:rsid w:val="006379B5"/>
    <w:rsid w:val="0064152F"/>
    <w:rsid w:val="00642513"/>
    <w:rsid w:val="006434A0"/>
    <w:rsid w:val="00644193"/>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3B"/>
    <w:rsid w:val="006A4EAE"/>
    <w:rsid w:val="006A7507"/>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58F3"/>
    <w:rsid w:val="006E3035"/>
    <w:rsid w:val="006E3B3F"/>
    <w:rsid w:val="006E454E"/>
    <w:rsid w:val="006E5B74"/>
    <w:rsid w:val="006E6A2F"/>
    <w:rsid w:val="006E728E"/>
    <w:rsid w:val="006E73AE"/>
    <w:rsid w:val="006F1126"/>
    <w:rsid w:val="006F2563"/>
    <w:rsid w:val="006F666A"/>
    <w:rsid w:val="006F6997"/>
    <w:rsid w:val="0070170D"/>
    <w:rsid w:val="00704D9C"/>
    <w:rsid w:val="00704E5D"/>
    <w:rsid w:val="00705779"/>
    <w:rsid w:val="00706672"/>
    <w:rsid w:val="00711815"/>
    <w:rsid w:val="00711BDE"/>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042"/>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A87"/>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25D3"/>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A0"/>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0E6E"/>
    <w:rsid w:val="0088164F"/>
    <w:rsid w:val="00881A11"/>
    <w:rsid w:val="00886D6F"/>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2B25"/>
    <w:rsid w:val="008C3E2C"/>
    <w:rsid w:val="008C6215"/>
    <w:rsid w:val="008C733D"/>
    <w:rsid w:val="008D0167"/>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84"/>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08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3A6"/>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2B"/>
    <w:rsid w:val="009F7D89"/>
    <w:rsid w:val="00A00443"/>
    <w:rsid w:val="00A0071A"/>
    <w:rsid w:val="00A01F41"/>
    <w:rsid w:val="00A0485E"/>
    <w:rsid w:val="00A049E4"/>
    <w:rsid w:val="00A05175"/>
    <w:rsid w:val="00A07C6D"/>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5AE"/>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3B5"/>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D774F"/>
    <w:rsid w:val="00BE27AD"/>
    <w:rsid w:val="00BE34E2"/>
    <w:rsid w:val="00BE396A"/>
    <w:rsid w:val="00BE3EC4"/>
    <w:rsid w:val="00BE646A"/>
    <w:rsid w:val="00BE6786"/>
    <w:rsid w:val="00BE719D"/>
    <w:rsid w:val="00BF408D"/>
    <w:rsid w:val="00BF6A60"/>
    <w:rsid w:val="00C000D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104B"/>
    <w:rsid w:val="00C52410"/>
    <w:rsid w:val="00C524DB"/>
    <w:rsid w:val="00C5343A"/>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6D23"/>
    <w:rsid w:val="00CA7BE1"/>
    <w:rsid w:val="00CB138C"/>
    <w:rsid w:val="00CB1C65"/>
    <w:rsid w:val="00CB2A13"/>
    <w:rsid w:val="00CB3D69"/>
    <w:rsid w:val="00CB4443"/>
    <w:rsid w:val="00CB46E7"/>
    <w:rsid w:val="00CB6005"/>
    <w:rsid w:val="00CB78BE"/>
    <w:rsid w:val="00CC04E0"/>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57F"/>
    <w:rsid w:val="00CF012D"/>
    <w:rsid w:val="00CF071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2582"/>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449"/>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5F3C"/>
    <w:rsid w:val="00E0305F"/>
    <w:rsid w:val="00E034E5"/>
    <w:rsid w:val="00E04037"/>
    <w:rsid w:val="00E05F95"/>
    <w:rsid w:val="00E11027"/>
    <w:rsid w:val="00E11DA2"/>
    <w:rsid w:val="00E12470"/>
    <w:rsid w:val="00E12EEE"/>
    <w:rsid w:val="00E14194"/>
    <w:rsid w:val="00E15840"/>
    <w:rsid w:val="00E15D39"/>
    <w:rsid w:val="00E15D8B"/>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0AA4"/>
    <w:rsid w:val="00E74A85"/>
    <w:rsid w:val="00E74CED"/>
    <w:rsid w:val="00E75532"/>
    <w:rsid w:val="00E76C11"/>
    <w:rsid w:val="00E776C5"/>
    <w:rsid w:val="00E83157"/>
    <w:rsid w:val="00E83159"/>
    <w:rsid w:val="00E833C7"/>
    <w:rsid w:val="00E8432F"/>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EF3"/>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56FD"/>
    <w:rsid w:val="00EF0970"/>
    <w:rsid w:val="00EF1136"/>
    <w:rsid w:val="00EF171D"/>
    <w:rsid w:val="00EF1E73"/>
    <w:rsid w:val="00EF2FC2"/>
    <w:rsid w:val="00EF37C3"/>
    <w:rsid w:val="00EF3BE5"/>
    <w:rsid w:val="00EF5492"/>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3FD0"/>
    <w:rsid w:val="00F26054"/>
    <w:rsid w:val="00F2636E"/>
    <w:rsid w:val="00F26938"/>
    <w:rsid w:val="00F26BF1"/>
    <w:rsid w:val="00F30E8F"/>
    <w:rsid w:val="00F32697"/>
    <w:rsid w:val="00F32AEC"/>
    <w:rsid w:val="00F33DD2"/>
    <w:rsid w:val="00F34180"/>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6CBE"/>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3032"/>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4E97"/>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lv-LV" w:bidi="lv-LV"/>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22C66"/>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p/?LinkID=223436"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go.microsoft.com/?linkid=9839206" TargetMode="External"/><Relationship Id="rId47"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footer" Target="footer11.xml"/><Relationship Id="rId38" Type="http://schemas.openxmlformats.org/officeDocument/2006/relationships/hyperlink" Target="http://go.microsoft.com/fwlink/p/?LinkID=66121" TargetMode="External"/><Relationship Id="rId46"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www.microsoft.com/itacademy"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LinkID=248686" TargetMode="External"/><Relationship Id="rId45" Type="http://schemas.openxmlformats.org/officeDocument/2006/relationships/hyperlink" Target="http://go.microsoft.com/?linkid=9710837" TargetMode="External"/><Relationship Id="rId53"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www.parature.com/privacylegal/" TargetMode="External"/><Relationship Id="rId49" Type="http://schemas.openxmlformats.org/officeDocument/2006/relationships/footer" Target="footer14.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aka.ms/translatorprivacy" TargetMode="External"/><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go.microsoft.com/?linkid=9839206" TargetMode="External"/><Relationship Id="rId43" Type="http://schemas.openxmlformats.org/officeDocument/2006/relationships/hyperlink" Target="http://aka.ms/translatortou" TargetMode="External"/><Relationship Id="rId48" Type="http://schemas.openxmlformats.org/officeDocument/2006/relationships/footer" Target="footer13.xml"/><Relationship Id="rId8" Type="http://schemas.openxmlformats.org/officeDocument/2006/relationships/header" Target="header1.xml"/><Relationship Id="rId5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870B57-EC26-4224-9812-215A143234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17793</Words>
  <Characters>101426</Characters>
  <Application>Microsoft Office Word</Application>
  <DocSecurity>8</DocSecurity>
  <Lines>845</Lines>
  <Paragraphs>237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118982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2015-09-27T23:38:00Z</dcterms:created>
  <dcterms:modified xsi:type="dcterms:W3CDTF">2015-09-27T23:39:00Z</dcterms:modified>
</cp:coreProperties>
</file>