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72939066"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F67019">
        <w:rPr>
          <w:rFonts w:asciiTheme="majorHAnsi" w:hAnsiTheme="majorHAnsi"/>
          <w:color w:val="FFFFFF" w:themeColor="background1"/>
          <w:sz w:val="72"/>
          <w:szCs w:val="72"/>
        </w:rPr>
        <w:t xml:space="preserve">balandžio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72A661C9" w14:textId="5D40007C" w:rsidR="00C80A94" w:rsidRPr="00C80A94" w:rsidRDefault="00A430D3">
      <w:pPr>
        <w:pStyle w:val="TOC1"/>
        <w:tabs>
          <w:tab w:val="right" w:leader="dot" w:pos="5030"/>
        </w:tabs>
        <w:rPr>
          <w:rFonts w:eastAsiaTheme="minorEastAsia" w:cstheme="minorHAnsi"/>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7901791" w:history="1">
        <w:r w:rsidR="00C80A94" w:rsidRPr="00C80A94">
          <w:rPr>
            <w:rStyle w:val="Hyperlink"/>
            <w:rFonts w:cstheme="minorHAnsi"/>
            <w:noProof/>
          </w:rPr>
          <w:t>Įvadas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_Toc477901791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3</w:t>
        </w:r>
        <w:r w:rsidR="00C80A94" w:rsidRPr="00C80A94">
          <w:rPr>
            <w:rFonts w:cstheme="minorHAnsi"/>
            <w:noProof/>
            <w:webHidden/>
          </w:rPr>
          <w:fldChar w:fldCharType="end"/>
        </w:r>
      </w:hyperlink>
    </w:p>
    <w:p w14:paraId="740254BA" w14:textId="72490F4C" w:rsidR="00C80A94" w:rsidRPr="00C80A94" w:rsidRDefault="007C4467">
      <w:pPr>
        <w:pStyle w:val="TOC3"/>
        <w:rPr>
          <w:rFonts w:eastAsiaTheme="minorEastAsia" w:cstheme="minorHAnsi"/>
          <w:b w:val="0"/>
          <w:smallCaps w:val="0"/>
          <w:sz w:val="22"/>
          <w:lang w:val="en-US" w:eastAsia="en-US" w:bidi="ar-SA"/>
        </w:rPr>
      </w:pPr>
      <w:hyperlink w:anchor="_Toc477901792" w:history="1">
        <w:r w:rsidR="00C80A94" w:rsidRPr="00C80A94">
          <w:rPr>
            <w:rStyle w:val="Hyperlink"/>
            <w:rFonts w:cstheme="minorHAnsi"/>
            <w:lang w:val="lt-LT"/>
          </w:rPr>
          <w:t>Ankstesnės versijos</w:t>
        </w:r>
        <w:r w:rsidR="00C80A94" w:rsidRPr="00C80A94">
          <w:rPr>
            <w:rFonts w:cstheme="minorHAnsi"/>
            <w:webHidden/>
          </w:rPr>
          <w:tab/>
        </w:r>
        <w:r w:rsidR="00C80A94" w:rsidRPr="00C80A94">
          <w:rPr>
            <w:rFonts w:cstheme="minorHAnsi"/>
            <w:webHidden/>
          </w:rPr>
          <w:fldChar w:fldCharType="begin"/>
        </w:r>
        <w:r w:rsidR="00C80A94" w:rsidRPr="00C80A94">
          <w:rPr>
            <w:rFonts w:cstheme="minorHAnsi"/>
            <w:webHidden/>
          </w:rPr>
          <w:instrText xml:space="preserve"> PAGEREF _Toc477901792 \h </w:instrText>
        </w:r>
        <w:r w:rsidR="00C80A94" w:rsidRPr="00C80A94">
          <w:rPr>
            <w:rFonts w:cstheme="minorHAnsi"/>
            <w:webHidden/>
          </w:rPr>
        </w:r>
        <w:r w:rsidR="00C80A94" w:rsidRPr="00C80A94">
          <w:rPr>
            <w:rFonts w:cstheme="minorHAnsi"/>
            <w:webHidden/>
          </w:rPr>
          <w:fldChar w:fldCharType="separate"/>
        </w:r>
        <w:r w:rsidR="00C80A94" w:rsidRPr="00C80A94">
          <w:rPr>
            <w:rFonts w:cstheme="minorHAnsi"/>
            <w:webHidden/>
          </w:rPr>
          <w:t>3</w:t>
        </w:r>
        <w:r w:rsidR="00C80A94" w:rsidRPr="00C80A94">
          <w:rPr>
            <w:rFonts w:cstheme="minorHAnsi"/>
            <w:webHidden/>
          </w:rPr>
          <w:fldChar w:fldCharType="end"/>
        </w:r>
      </w:hyperlink>
    </w:p>
    <w:p w14:paraId="18795564" w14:textId="0C709E53" w:rsidR="00C80A94" w:rsidRPr="00C80A94" w:rsidRDefault="007C4467">
      <w:pPr>
        <w:pStyle w:val="TOC3"/>
        <w:rPr>
          <w:rFonts w:eastAsiaTheme="minorEastAsia" w:cstheme="minorHAnsi"/>
          <w:b w:val="0"/>
          <w:smallCaps w:val="0"/>
          <w:sz w:val="22"/>
          <w:lang w:val="en-US" w:eastAsia="en-US" w:bidi="ar-SA"/>
        </w:rPr>
      </w:pPr>
      <w:hyperlink w:anchor="_Toc477901793" w:history="1">
        <w:r w:rsidR="00C80A94" w:rsidRPr="00C80A94">
          <w:rPr>
            <w:rStyle w:val="Hyperlink"/>
            <w:rFonts w:cstheme="minorHAnsi"/>
          </w:rPr>
          <w:t>Paaiškinimai ir pakeitimų suvestinė</w:t>
        </w:r>
        <w:r w:rsidR="00C80A94" w:rsidRPr="00C80A94">
          <w:rPr>
            <w:rFonts w:cstheme="minorHAnsi"/>
            <w:webHidden/>
          </w:rPr>
          <w:tab/>
        </w:r>
        <w:r w:rsidR="00C80A94" w:rsidRPr="00C80A94">
          <w:rPr>
            <w:rFonts w:cstheme="minorHAnsi"/>
            <w:webHidden/>
          </w:rPr>
          <w:fldChar w:fldCharType="begin"/>
        </w:r>
        <w:r w:rsidR="00C80A94" w:rsidRPr="00C80A94">
          <w:rPr>
            <w:rFonts w:cstheme="minorHAnsi"/>
            <w:webHidden/>
          </w:rPr>
          <w:instrText xml:space="preserve"> PAGEREF _Toc477901793 \h </w:instrText>
        </w:r>
        <w:r w:rsidR="00C80A94" w:rsidRPr="00C80A94">
          <w:rPr>
            <w:rFonts w:cstheme="minorHAnsi"/>
            <w:webHidden/>
          </w:rPr>
        </w:r>
        <w:r w:rsidR="00C80A94" w:rsidRPr="00C80A94">
          <w:rPr>
            <w:rFonts w:cstheme="minorHAnsi"/>
            <w:webHidden/>
          </w:rPr>
          <w:fldChar w:fldCharType="separate"/>
        </w:r>
        <w:r w:rsidR="00C80A94" w:rsidRPr="00C80A94">
          <w:rPr>
            <w:rFonts w:cstheme="minorHAnsi"/>
            <w:webHidden/>
          </w:rPr>
          <w:t>3</w:t>
        </w:r>
        <w:r w:rsidR="00C80A94" w:rsidRPr="00C80A94">
          <w:rPr>
            <w:rFonts w:cstheme="minorHAnsi"/>
            <w:webHidden/>
          </w:rPr>
          <w:fldChar w:fldCharType="end"/>
        </w:r>
      </w:hyperlink>
    </w:p>
    <w:p w14:paraId="01CD8D83" w14:textId="7050F93B"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794" w:history="1">
        <w:r w:rsidR="00C80A94" w:rsidRPr="00C80A94">
          <w:rPr>
            <w:rStyle w:val="Hyperlink"/>
            <w:rFonts w:cstheme="minorHAnsi"/>
            <w:noProof/>
          </w:rPr>
          <w:t>Office 365 Threat Intelligence</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_Toc477901794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3</w:t>
        </w:r>
        <w:r w:rsidR="00C80A94" w:rsidRPr="00C80A94">
          <w:rPr>
            <w:rFonts w:cstheme="minorHAnsi"/>
            <w:noProof/>
            <w:webHidden/>
          </w:rPr>
          <w:fldChar w:fldCharType="end"/>
        </w:r>
      </w:hyperlink>
    </w:p>
    <w:p w14:paraId="45BA8633" w14:textId="772A1638"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795" w:history="1">
        <w:r w:rsidR="00C80A94" w:rsidRPr="00C80A94">
          <w:rPr>
            <w:rStyle w:val="Hyperlink"/>
            <w:rFonts w:cstheme="minorHAnsi"/>
            <w:noProof/>
          </w:rPr>
          <w:t>Microsoft Stream</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_Toc477901795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3</w:t>
        </w:r>
        <w:r w:rsidR="00C80A94" w:rsidRPr="00C80A94">
          <w:rPr>
            <w:rFonts w:cstheme="minorHAnsi"/>
            <w:noProof/>
            <w:webHidden/>
          </w:rPr>
          <w:fldChar w:fldCharType="end"/>
        </w:r>
      </w:hyperlink>
    </w:p>
    <w:p w14:paraId="1FBB216E" w14:textId="57A22D73" w:rsidR="00C80A94" w:rsidRPr="00C80A94" w:rsidRDefault="007C4467">
      <w:pPr>
        <w:pStyle w:val="TOC1"/>
        <w:tabs>
          <w:tab w:val="right" w:leader="dot" w:pos="5030"/>
        </w:tabs>
        <w:rPr>
          <w:rFonts w:eastAsiaTheme="minorEastAsia" w:cstheme="minorHAnsi"/>
          <w:b w:val="0"/>
          <w:caps w:val="0"/>
          <w:noProof/>
          <w:sz w:val="22"/>
          <w:lang w:val="en-US" w:eastAsia="en-US" w:bidi="ar-SA"/>
        </w:rPr>
      </w:pPr>
      <w:hyperlink w:anchor="_Toc477901796" w:history="1">
        <w:r w:rsidR="00C80A94" w:rsidRPr="00C80A94">
          <w:rPr>
            <w:rStyle w:val="Hyperlink"/>
            <w:rFonts w:cstheme="minorHAnsi"/>
            <w:noProof/>
          </w:rPr>
          <w:t>Bendrosios sąlygos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_Toc477901796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4</w:t>
        </w:r>
        <w:r w:rsidR="00C80A94" w:rsidRPr="00C80A94">
          <w:rPr>
            <w:rFonts w:cstheme="minorHAnsi"/>
            <w:noProof/>
            <w:webHidden/>
          </w:rPr>
          <w:fldChar w:fldCharType="end"/>
        </w:r>
      </w:hyperlink>
    </w:p>
    <w:p w14:paraId="68FE4DB4" w14:textId="6FD7A297"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797" w:history="1">
        <w:r w:rsidR="00C80A94" w:rsidRPr="00C80A94">
          <w:rPr>
            <w:rStyle w:val="Hyperlink"/>
            <w:rFonts w:cstheme="minorHAnsi"/>
            <w:noProof/>
          </w:rPr>
          <w:t>Sąvokos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_Toc477901797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4</w:t>
        </w:r>
        <w:r w:rsidR="00C80A94" w:rsidRPr="00C80A94">
          <w:rPr>
            <w:rFonts w:cstheme="minorHAnsi"/>
            <w:noProof/>
            <w:webHidden/>
          </w:rPr>
          <w:fldChar w:fldCharType="end"/>
        </w:r>
      </w:hyperlink>
    </w:p>
    <w:p w14:paraId="7EF7DCEF" w14:textId="6BE0B478"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798" w:history="1">
        <w:r w:rsidR="00C80A94" w:rsidRPr="00C80A94">
          <w:rPr>
            <w:rStyle w:val="Hyperlink"/>
            <w:rFonts w:cstheme="minorHAnsi"/>
            <w:noProof/>
          </w:rPr>
          <w:t>Internete teikiamų paslaugų sąlygų naujinimai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_Toc477901798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4</w:t>
        </w:r>
        <w:r w:rsidR="00C80A94" w:rsidRPr="00C80A94">
          <w:rPr>
            <w:rFonts w:cstheme="minorHAnsi"/>
            <w:noProof/>
            <w:webHidden/>
          </w:rPr>
          <w:fldChar w:fldCharType="end"/>
        </w:r>
      </w:hyperlink>
    </w:p>
    <w:p w14:paraId="05E3C845" w14:textId="4AF74471"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799" w:history="1">
        <w:r w:rsidR="00C80A94" w:rsidRPr="00C80A94">
          <w:rPr>
            <w:rStyle w:val="Hyperlink"/>
            <w:rFonts w:cstheme="minorHAnsi"/>
            <w:noProof/>
          </w:rPr>
          <w:t>Internete teikiamų paslaugų pakeitimai ir pasiekiamumas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_Toc477901799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4</w:t>
        </w:r>
        <w:r w:rsidR="00C80A94" w:rsidRPr="00C80A94">
          <w:rPr>
            <w:rFonts w:cstheme="minorHAnsi"/>
            <w:noProof/>
            <w:webHidden/>
          </w:rPr>
          <w:fldChar w:fldCharType="end"/>
        </w:r>
      </w:hyperlink>
    </w:p>
    <w:p w14:paraId="0E86B3E5" w14:textId="07CA6749"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0" w:history="1">
        <w:r w:rsidR="00C80A94" w:rsidRPr="00C80A94">
          <w:rPr>
            <w:rStyle w:val="Hyperlink"/>
            <w:rFonts w:cstheme="minorHAnsi"/>
            <w:noProof/>
          </w:rPr>
          <w:t>Duomenų saugojimas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_Toc477901800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4</w:t>
        </w:r>
        <w:r w:rsidR="00C80A94" w:rsidRPr="00C80A94">
          <w:rPr>
            <w:rFonts w:cstheme="minorHAnsi"/>
            <w:noProof/>
            <w:webHidden/>
          </w:rPr>
          <w:fldChar w:fldCharType="end"/>
        </w:r>
      </w:hyperlink>
    </w:p>
    <w:p w14:paraId="60B00DD7" w14:textId="78263988"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1" w:history="1">
        <w:r w:rsidR="00C80A94" w:rsidRPr="00C80A94">
          <w:rPr>
            <w:rStyle w:val="Hyperlink"/>
            <w:rFonts w:cstheme="minorHAnsi"/>
            <w:noProof/>
          </w:rPr>
          <w:t>Programinės įrangos naudojimas kartu su internete teikiama paslauga</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_Toc477901801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5</w:t>
        </w:r>
        <w:r w:rsidR="00C80A94" w:rsidRPr="00C80A94">
          <w:rPr>
            <w:rFonts w:cstheme="minorHAnsi"/>
            <w:noProof/>
            <w:webHidden/>
          </w:rPr>
          <w:fldChar w:fldCharType="end"/>
        </w:r>
      </w:hyperlink>
    </w:p>
    <w:p w14:paraId="5D0FCD0B" w14:textId="1C0A840E"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2" w:history="1">
        <w:r w:rsidR="00C80A94" w:rsidRPr="00C80A94">
          <w:rPr>
            <w:rStyle w:val="Hyperlink"/>
            <w:rFonts w:cstheme="minorHAnsi"/>
            <w:noProof/>
          </w:rPr>
          <w:t>Ne „Microsoft“ produktai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_Toc477901802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5</w:t>
        </w:r>
        <w:r w:rsidR="00C80A94" w:rsidRPr="00C80A94">
          <w:rPr>
            <w:rFonts w:cstheme="minorHAnsi"/>
            <w:noProof/>
            <w:webHidden/>
          </w:rPr>
          <w:fldChar w:fldCharType="end"/>
        </w:r>
      </w:hyperlink>
    </w:p>
    <w:p w14:paraId="4239F3F7" w14:textId="157AE2AF"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3" w:history="1">
        <w:r w:rsidR="00C80A94" w:rsidRPr="00C80A94">
          <w:rPr>
            <w:rStyle w:val="Hyperlink"/>
            <w:rFonts w:cstheme="minorHAnsi"/>
            <w:noProof/>
          </w:rPr>
          <w:t>Priimtina naudojimo strategija</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_Toc477901803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5</w:t>
        </w:r>
        <w:r w:rsidR="00C80A94" w:rsidRPr="00C80A94">
          <w:rPr>
            <w:rFonts w:cstheme="minorHAnsi"/>
            <w:noProof/>
            <w:webHidden/>
          </w:rPr>
          <w:fldChar w:fldCharType="end"/>
        </w:r>
      </w:hyperlink>
    </w:p>
    <w:p w14:paraId="445123D2" w14:textId="0625A091"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4" w:history="1">
        <w:r w:rsidR="00C80A94" w:rsidRPr="00C80A94">
          <w:rPr>
            <w:rStyle w:val="Hyperlink"/>
            <w:rFonts w:cstheme="minorHAnsi"/>
            <w:noProof/>
          </w:rPr>
          <w:t>Techniniai apribojimai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_Toc477901804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5</w:t>
        </w:r>
        <w:r w:rsidR="00C80A94" w:rsidRPr="00C80A94">
          <w:rPr>
            <w:rFonts w:cstheme="minorHAnsi"/>
            <w:noProof/>
            <w:webHidden/>
          </w:rPr>
          <w:fldChar w:fldCharType="end"/>
        </w:r>
      </w:hyperlink>
    </w:p>
    <w:p w14:paraId="77D80800" w14:textId="1E13B80B"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5" w:history="1">
        <w:r w:rsidR="00C80A94" w:rsidRPr="00C80A94">
          <w:rPr>
            <w:rStyle w:val="Hyperlink"/>
            <w:rFonts w:cstheme="minorHAnsi"/>
            <w:noProof/>
          </w:rPr>
          <w:t>Įstatymų laikymasis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_Toc477901805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5</w:t>
        </w:r>
        <w:r w:rsidR="00C80A94" w:rsidRPr="00C80A94">
          <w:rPr>
            <w:rFonts w:cstheme="minorHAnsi"/>
            <w:noProof/>
            <w:webHidden/>
          </w:rPr>
          <w:fldChar w:fldCharType="end"/>
        </w:r>
      </w:hyperlink>
    </w:p>
    <w:p w14:paraId="35B7EA9A" w14:textId="4822311F"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6" w:history="1">
        <w:r w:rsidR="00C80A94" w:rsidRPr="00C80A94">
          <w:rPr>
            <w:rStyle w:val="Hyperlink"/>
            <w:rFonts w:cstheme="minorHAnsi"/>
            <w:noProof/>
          </w:rPr>
          <w:t>Importavimo / eksportavimo paslaugos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_Toc477901806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6</w:t>
        </w:r>
        <w:r w:rsidR="00C80A94" w:rsidRPr="00C80A94">
          <w:rPr>
            <w:rFonts w:cstheme="minorHAnsi"/>
            <w:noProof/>
            <w:webHidden/>
          </w:rPr>
          <w:fldChar w:fldCharType="end"/>
        </w:r>
      </w:hyperlink>
    </w:p>
    <w:p w14:paraId="6BAFE07F" w14:textId="648A8CFD"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7" w:history="1">
        <w:r w:rsidR="00C80A94" w:rsidRPr="00C80A94">
          <w:rPr>
            <w:rStyle w:val="Hyperlink"/>
            <w:rFonts w:cstheme="minorHAnsi"/>
            <w:noProof/>
          </w:rPr>
          <w:t>Elektroniniai pranešimai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_Toc477901807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6</w:t>
        </w:r>
        <w:r w:rsidR="00C80A94" w:rsidRPr="00C80A94">
          <w:rPr>
            <w:rFonts w:cstheme="minorHAnsi"/>
            <w:noProof/>
            <w:webHidden/>
          </w:rPr>
          <w:fldChar w:fldCharType="end"/>
        </w:r>
      </w:hyperlink>
    </w:p>
    <w:p w14:paraId="55445E13" w14:textId="740C862C"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8" w:history="1">
        <w:r w:rsidR="00C80A94" w:rsidRPr="00C80A94">
          <w:rPr>
            <w:rStyle w:val="Hyperlink"/>
            <w:rFonts w:cstheme="minorHAnsi"/>
            <w:noProof/>
          </w:rPr>
          <w:t>Licencijų perleidimas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_Toc477901808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6</w:t>
        </w:r>
        <w:r w:rsidR="00C80A94" w:rsidRPr="00C80A94">
          <w:rPr>
            <w:rFonts w:cstheme="minorHAnsi"/>
            <w:noProof/>
            <w:webHidden/>
          </w:rPr>
          <w:fldChar w:fldCharType="end"/>
        </w:r>
      </w:hyperlink>
    </w:p>
    <w:p w14:paraId="3AD9D525" w14:textId="3F4D9FBE"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09" w:history="1">
        <w:r w:rsidR="00C80A94" w:rsidRPr="00C80A94">
          <w:rPr>
            <w:rStyle w:val="Hyperlink"/>
            <w:rFonts w:cstheme="minorHAnsi"/>
            <w:noProof/>
          </w:rPr>
          <w:t>Šrifto komponentai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_Toc477901809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6</w:t>
        </w:r>
        <w:r w:rsidR="00C80A94" w:rsidRPr="00C80A94">
          <w:rPr>
            <w:rFonts w:cstheme="minorHAnsi"/>
            <w:noProof/>
            <w:webHidden/>
          </w:rPr>
          <w:fldChar w:fldCharType="end"/>
        </w:r>
      </w:hyperlink>
    </w:p>
    <w:p w14:paraId="51D2C8E7" w14:textId="2F6B60A5"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10" w:history="1">
        <w:r w:rsidR="00C80A94" w:rsidRPr="00C80A94">
          <w:rPr>
            <w:rStyle w:val="Hyperlink"/>
            <w:rFonts w:cstheme="minorHAnsi"/>
            <w:noProof/>
          </w:rPr>
          <w:t>Lyginamoji konkurencingumo analizė</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_Toc477901810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6</w:t>
        </w:r>
        <w:r w:rsidR="00C80A94" w:rsidRPr="00C80A94">
          <w:rPr>
            <w:rFonts w:cstheme="minorHAnsi"/>
            <w:noProof/>
            <w:webHidden/>
          </w:rPr>
          <w:fldChar w:fldCharType="end"/>
        </w:r>
      </w:hyperlink>
    </w:p>
    <w:p w14:paraId="1E72254E" w14:textId="26311F9F"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11" w:history="1">
        <w:r w:rsidR="00C80A94" w:rsidRPr="00C80A94">
          <w:rPr>
            <w:rStyle w:val="Hyperlink"/>
            <w:rFonts w:cstheme="minorHAnsi"/>
            <w:noProof/>
          </w:rPr>
          <w:t>Tankinimas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_Toc477901811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6</w:t>
        </w:r>
        <w:r w:rsidR="00C80A94" w:rsidRPr="00C80A94">
          <w:rPr>
            <w:rFonts w:cstheme="minorHAnsi"/>
            <w:noProof/>
            <w:webHidden/>
          </w:rPr>
          <w:fldChar w:fldCharType="end"/>
        </w:r>
      </w:hyperlink>
    </w:p>
    <w:p w14:paraId="1C0DDD95" w14:textId="29DEA0FD" w:rsidR="00C80A94" w:rsidRPr="00C80A94" w:rsidRDefault="007C4467">
      <w:pPr>
        <w:pStyle w:val="TOC1"/>
        <w:tabs>
          <w:tab w:val="right" w:leader="dot" w:pos="5030"/>
        </w:tabs>
        <w:rPr>
          <w:rFonts w:eastAsiaTheme="minorEastAsia" w:cstheme="minorHAnsi"/>
          <w:b w:val="0"/>
          <w:caps w:val="0"/>
          <w:noProof/>
          <w:sz w:val="22"/>
          <w:lang w:val="en-US" w:eastAsia="en-US" w:bidi="ar-SA"/>
        </w:rPr>
      </w:pPr>
      <w:hyperlink w:anchor="_Toc477901812" w:history="1">
        <w:r w:rsidR="00C80A94" w:rsidRPr="00C80A94">
          <w:rPr>
            <w:rStyle w:val="Hyperlink"/>
            <w:rFonts w:cstheme="minorHAnsi"/>
            <w:noProof/>
          </w:rPr>
          <w:t>Privatumo ir saugos sąlygos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_Toc477901812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7</w:t>
        </w:r>
        <w:r w:rsidR="00C80A94" w:rsidRPr="00C80A94">
          <w:rPr>
            <w:rFonts w:cstheme="minorHAnsi"/>
            <w:noProof/>
            <w:webHidden/>
          </w:rPr>
          <w:fldChar w:fldCharType="end"/>
        </w:r>
      </w:hyperlink>
    </w:p>
    <w:p w14:paraId="5AFA521A" w14:textId="0E80084D" w:rsidR="00C80A94" w:rsidRPr="00C80A94" w:rsidRDefault="007C4467">
      <w:pPr>
        <w:pStyle w:val="TOC3"/>
        <w:rPr>
          <w:rFonts w:eastAsiaTheme="minorEastAsia" w:cstheme="minorHAnsi"/>
          <w:b w:val="0"/>
          <w:smallCaps w:val="0"/>
          <w:sz w:val="22"/>
          <w:lang w:val="en-US" w:eastAsia="en-US" w:bidi="ar-SA"/>
        </w:rPr>
      </w:pPr>
      <w:hyperlink w:anchor="_Toc477901813" w:history="1">
        <w:r w:rsidR="00C80A94" w:rsidRPr="00C80A94">
          <w:rPr>
            <w:rStyle w:val="Hyperlink"/>
            <w:rFonts w:cstheme="minorHAnsi"/>
          </w:rPr>
          <w:t>Bendrosios su privatumu ir sauga susijusios sąlygos</w:t>
        </w:r>
        <w:r w:rsidR="00C80A94" w:rsidRPr="00C80A94">
          <w:rPr>
            <w:rFonts w:cstheme="minorHAnsi"/>
            <w:webHidden/>
          </w:rPr>
          <w:tab/>
        </w:r>
        <w:r w:rsidR="00C80A94" w:rsidRPr="00C80A94">
          <w:rPr>
            <w:rFonts w:cstheme="minorHAnsi"/>
            <w:webHidden/>
          </w:rPr>
          <w:fldChar w:fldCharType="begin"/>
        </w:r>
        <w:r w:rsidR="00C80A94" w:rsidRPr="00C80A94">
          <w:rPr>
            <w:rFonts w:cstheme="minorHAnsi"/>
            <w:webHidden/>
          </w:rPr>
          <w:instrText xml:space="preserve"> PAGEREF _Toc477901813 \h </w:instrText>
        </w:r>
        <w:r w:rsidR="00C80A94" w:rsidRPr="00C80A94">
          <w:rPr>
            <w:rFonts w:cstheme="minorHAnsi"/>
            <w:webHidden/>
          </w:rPr>
        </w:r>
        <w:r w:rsidR="00C80A94" w:rsidRPr="00C80A94">
          <w:rPr>
            <w:rFonts w:cstheme="minorHAnsi"/>
            <w:webHidden/>
          </w:rPr>
          <w:fldChar w:fldCharType="separate"/>
        </w:r>
        <w:r w:rsidR="00C80A94" w:rsidRPr="00C80A94">
          <w:rPr>
            <w:rFonts w:cstheme="minorHAnsi"/>
            <w:webHidden/>
          </w:rPr>
          <w:t>7</w:t>
        </w:r>
        <w:r w:rsidR="00C80A94" w:rsidRPr="00C80A94">
          <w:rPr>
            <w:rFonts w:cstheme="minorHAnsi"/>
            <w:webHidden/>
          </w:rPr>
          <w:fldChar w:fldCharType="end"/>
        </w:r>
      </w:hyperlink>
    </w:p>
    <w:p w14:paraId="502C9965" w14:textId="00C04FBF"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14" w:history="1">
        <w:r w:rsidR="00C80A94" w:rsidRPr="00C80A94">
          <w:rPr>
            <w:rStyle w:val="Hyperlink"/>
            <w:rFonts w:cstheme="minorHAnsi"/>
            <w:noProof/>
          </w:rPr>
          <w:t>Aprėptis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_Toc477901814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7</w:t>
        </w:r>
        <w:r w:rsidR="00C80A94" w:rsidRPr="00C80A94">
          <w:rPr>
            <w:rFonts w:cstheme="minorHAnsi"/>
            <w:noProof/>
            <w:webHidden/>
          </w:rPr>
          <w:fldChar w:fldCharType="end"/>
        </w:r>
      </w:hyperlink>
    </w:p>
    <w:p w14:paraId="5A058B63" w14:textId="1A3ECA96"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15" w:history="1">
        <w:r w:rsidR="00C80A94" w:rsidRPr="00C80A94">
          <w:rPr>
            <w:rStyle w:val="Hyperlink"/>
            <w:rFonts w:cstheme="minorHAnsi"/>
            <w:noProof/>
          </w:rPr>
          <w:t>Kliento duomenų naudojimas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_Toc477901815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7</w:t>
        </w:r>
        <w:r w:rsidR="00C80A94" w:rsidRPr="00C80A94">
          <w:rPr>
            <w:rFonts w:cstheme="minorHAnsi"/>
            <w:noProof/>
            <w:webHidden/>
          </w:rPr>
          <w:fldChar w:fldCharType="end"/>
        </w:r>
      </w:hyperlink>
    </w:p>
    <w:p w14:paraId="21C12AAF" w14:textId="63052E73"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16" w:history="1">
        <w:r w:rsidR="00C80A94" w:rsidRPr="00C80A94">
          <w:rPr>
            <w:rStyle w:val="Hyperlink"/>
            <w:rFonts w:cstheme="minorHAnsi"/>
            <w:noProof/>
          </w:rPr>
          <w:t>Kliento duomenų atskleidimas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_Toc477901816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7</w:t>
        </w:r>
        <w:r w:rsidR="00C80A94" w:rsidRPr="00C80A94">
          <w:rPr>
            <w:rFonts w:cstheme="minorHAnsi"/>
            <w:noProof/>
            <w:webHidden/>
          </w:rPr>
          <w:fldChar w:fldCharType="end"/>
        </w:r>
      </w:hyperlink>
    </w:p>
    <w:p w14:paraId="0A8F4DA0" w14:textId="482A9C60"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17" w:history="1">
        <w:r w:rsidR="00C80A94" w:rsidRPr="00C80A94">
          <w:rPr>
            <w:rStyle w:val="Hyperlink"/>
            <w:rFonts w:cstheme="minorHAnsi"/>
            <w:noProof/>
          </w:rPr>
          <w:t>Švietimo įstaigos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_Toc477901817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7</w:t>
        </w:r>
        <w:r w:rsidR="00C80A94" w:rsidRPr="00C80A94">
          <w:rPr>
            <w:rFonts w:cstheme="minorHAnsi"/>
            <w:noProof/>
            <w:webHidden/>
          </w:rPr>
          <w:fldChar w:fldCharType="end"/>
        </w:r>
      </w:hyperlink>
    </w:p>
    <w:p w14:paraId="36A1A2A1" w14:textId="6BDE8D63"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18" w:history="1">
        <w:r w:rsidR="00C80A94" w:rsidRPr="00C80A94">
          <w:rPr>
            <w:rStyle w:val="Hyperlink"/>
            <w:rFonts w:cstheme="minorHAnsi"/>
            <w:noProof/>
          </w:rPr>
          <w:t>HIPPA verslo partneris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_Toc477901818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7</w:t>
        </w:r>
        <w:r w:rsidR="00C80A94" w:rsidRPr="00C80A94">
          <w:rPr>
            <w:rFonts w:cstheme="minorHAnsi"/>
            <w:noProof/>
            <w:webHidden/>
          </w:rPr>
          <w:fldChar w:fldCharType="end"/>
        </w:r>
      </w:hyperlink>
    </w:p>
    <w:p w14:paraId="71E8DA78" w14:textId="5E5F3BC1"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19" w:history="1">
        <w:r w:rsidR="00C80A94" w:rsidRPr="00C80A94">
          <w:rPr>
            <w:rStyle w:val="Hyperlink"/>
            <w:rFonts w:cstheme="minorHAnsi"/>
            <w:noProof/>
          </w:rPr>
          <w:t>Sauga</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_Toc477901819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8</w:t>
        </w:r>
        <w:r w:rsidR="00C80A94" w:rsidRPr="00C80A94">
          <w:rPr>
            <w:rFonts w:cstheme="minorHAnsi"/>
            <w:noProof/>
            <w:webHidden/>
          </w:rPr>
          <w:fldChar w:fldCharType="end"/>
        </w:r>
      </w:hyperlink>
    </w:p>
    <w:p w14:paraId="0D122196" w14:textId="0D54C399"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20" w:history="1">
        <w:r w:rsidR="00C80A94" w:rsidRPr="00C80A94">
          <w:rPr>
            <w:rStyle w:val="Hyperlink"/>
            <w:rFonts w:cstheme="minorHAnsi"/>
            <w:noProof/>
          </w:rPr>
          <w:t>Pranešimas dėl saugos incidento</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_Toc477901820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8</w:t>
        </w:r>
        <w:r w:rsidR="00C80A94" w:rsidRPr="00C80A94">
          <w:rPr>
            <w:rFonts w:cstheme="minorHAnsi"/>
            <w:noProof/>
            <w:webHidden/>
          </w:rPr>
          <w:fldChar w:fldCharType="end"/>
        </w:r>
      </w:hyperlink>
    </w:p>
    <w:p w14:paraId="0B9F31DD" w14:textId="774BC65F"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21" w:history="1">
        <w:r w:rsidR="00C80A94" w:rsidRPr="00C80A94">
          <w:rPr>
            <w:rStyle w:val="Hyperlink"/>
            <w:rFonts w:cstheme="minorHAnsi"/>
            <w:noProof/>
          </w:rPr>
          <w:t>Duomenų tvarkymo vieta</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_Toc477901821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8</w:t>
        </w:r>
        <w:r w:rsidR="00C80A94" w:rsidRPr="00C80A94">
          <w:rPr>
            <w:rFonts w:cstheme="minorHAnsi"/>
            <w:noProof/>
            <w:webHidden/>
          </w:rPr>
          <w:fldChar w:fldCharType="end"/>
        </w:r>
      </w:hyperlink>
    </w:p>
    <w:p w14:paraId="7548B1DD" w14:textId="3C0F1ECF"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22" w:history="1">
        <w:r w:rsidR="00C80A94" w:rsidRPr="00C80A94">
          <w:rPr>
            <w:rStyle w:val="Hyperlink"/>
            <w:rFonts w:cstheme="minorHAnsi"/>
            <w:noProof/>
          </w:rPr>
          <w:t>Peržiūrai skirtos versijos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_Toc477901822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8</w:t>
        </w:r>
        <w:r w:rsidR="00C80A94" w:rsidRPr="00C80A94">
          <w:rPr>
            <w:rFonts w:cstheme="minorHAnsi"/>
            <w:noProof/>
            <w:webHidden/>
          </w:rPr>
          <w:fldChar w:fldCharType="end"/>
        </w:r>
      </w:hyperlink>
    </w:p>
    <w:p w14:paraId="00DC6F8A" w14:textId="57C91A13"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23" w:history="1">
        <w:r w:rsidR="00C80A94" w:rsidRPr="00C80A94">
          <w:rPr>
            <w:rStyle w:val="Hyperlink"/>
            <w:rFonts w:cstheme="minorHAnsi"/>
            <w:noProof/>
          </w:rPr>
          <w:t>Subrangovų naudojimas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_Toc477901823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8</w:t>
        </w:r>
        <w:r w:rsidR="00C80A94" w:rsidRPr="00C80A94">
          <w:rPr>
            <w:rFonts w:cstheme="minorHAnsi"/>
            <w:noProof/>
            <w:webHidden/>
          </w:rPr>
          <w:fldChar w:fldCharType="end"/>
        </w:r>
      </w:hyperlink>
    </w:p>
    <w:p w14:paraId="23AFA52D" w14:textId="6A410E91"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24" w:history="1">
        <w:r w:rsidR="00C80A94" w:rsidRPr="00C80A94">
          <w:rPr>
            <w:rStyle w:val="Hyperlink"/>
            <w:rFonts w:cstheme="minorHAnsi"/>
            <w:noProof/>
          </w:rPr>
          <w:t>Kaip susisiekti su „Microsoft“</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_Toc477901824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8</w:t>
        </w:r>
        <w:r w:rsidR="00C80A94" w:rsidRPr="00C80A94">
          <w:rPr>
            <w:rFonts w:cstheme="minorHAnsi"/>
            <w:noProof/>
            <w:webHidden/>
          </w:rPr>
          <w:fldChar w:fldCharType="end"/>
        </w:r>
      </w:hyperlink>
    </w:p>
    <w:p w14:paraId="246070FD" w14:textId="6AE1AC50" w:rsidR="00C80A94" w:rsidRPr="00C80A94" w:rsidRDefault="007C4467">
      <w:pPr>
        <w:pStyle w:val="TOC3"/>
        <w:rPr>
          <w:rFonts w:eastAsiaTheme="minorEastAsia" w:cstheme="minorHAnsi"/>
          <w:b w:val="0"/>
          <w:smallCaps w:val="0"/>
          <w:sz w:val="22"/>
          <w:lang w:val="en-US" w:eastAsia="en-US" w:bidi="ar-SA"/>
        </w:rPr>
      </w:pPr>
      <w:hyperlink w:anchor="_Toc477901825" w:history="1">
        <w:r w:rsidR="00C80A94" w:rsidRPr="00C80A94">
          <w:rPr>
            <w:rStyle w:val="Hyperlink"/>
            <w:rFonts w:cstheme="minorHAnsi"/>
            <w:lang w:val="lt-LT"/>
          </w:rPr>
          <w:t>Duomenų tvarkymo sąlygos</w:t>
        </w:r>
        <w:r w:rsidR="00C80A94" w:rsidRPr="00C80A94">
          <w:rPr>
            <w:rFonts w:cstheme="minorHAnsi"/>
            <w:webHidden/>
          </w:rPr>
          <w:tab/>
        </w:r>
        <w:r w:rsidR="00C80A94" w:rsidRPr="00C80A94">
          <w:rPr>
            <w:rFonts w:cstheme="minorHAnsi"/>
            <w:webHidden/>
          </w:rPr>
          <w:fldChar w:fldCharType="begin"/>
        </w:r>
        <w:r w:rsidR="00C80A94" w:rsidRPr="00C80A94">
          <w:rPr>
            <w:rFonts w:cstheme="minorHAnsi"/>
            <w:webHidden/>
          </w:rPr>
          <w:instrText xml:space="preserve"> PAGEREF _Toc477901825 \h </w:instrText>
        </w:r>
        <w:r w:rsidR="00C80A94" w:rsidRPr="00C80A94">
          <w:rPr>
            <w:rFonts w:cstheme="minorHAnsi"/>
            <w:webHidden/>
          </w:rPr>
        </w:r>
        <w:r w:rsidR="00C80A94" w:rsidRPr="00C80A94">
          <w:rPr>
            <w:rFonts w:cstheme="minorHAnsi"/>
            <w:webHidden/>
          </w:rPr>
          <w:fldChar w:fldCharType="separate"/>
        </w:r>
        <w:r w:rsidR="00C80A94" w:rsidRPr="00C80A94">
          <w:rPr>
            <w:rFonts w:cstheme="minorHAnsi"/>
            <w:webHidden/>
          </w:rPr>
          <w:t>9</w:t>
        </w:r>
        <w:r w:rsidR="00C80A94" w:rsidRPr="00C80A94">
          <w:rPr>
            <w:rFonts w:cstheme="minorHAnsi"/>
            <w:webHidden/>
          </w:rPr>
          <w:fldChar w:fldCharType="end"/>
        </w:r>
      </w:hyperlink>
    </w:p>
    <w:p w14:paraId="22DB5D63" w14:textId="4259689E"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26" w:history="1">
        <w:r w:rsidR="00C80A94" w:rsidRPr="00C80A94">
          <w:rPr>
            <w:rStyle w:val="Hyperlink"/>
            <w:rFonts w:cstheme="minorHAnsi"/>
            <w:noProof/>
          </w:rPr>
          <w:t>Kliento neaktyvių duomenų saugojimo vieta</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_Toc477901826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10</w:t>
        </w:r>
        <w:r w:rsidR="00C80A94" w:rsidRPr="00C80A94">
          <w:rPr>
            <w:rFonts w:cstheme="minorHAnsi"/>
            <w:noProof/>
            <w:webHidden/>
          </w:rPr>
          <w:fldChar w:fldCharType="end"/>
        </w:r>
      </w:hyperlink>
    </w:p>
    <w:p w14:paraId="549A5506" w14:textId="6113BBD9"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27" w:history="1">
        <w:r w:rsidR="00C80A94" w:rsidRPr="00C80A94">
          <w:rPr>
            <w:rStyle w:val="Hyperlink"/>
            <w:rFonts w:cstheme="minorHAnsi"/>
            <w:noProof/>
          </w:rPr>
          <w:t>Privatumas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_Toc477901827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10</w:t>
        </w:r>
        <w:r w:rsidR="00C80A94" w:rsidRPr="00C80A94">
          <w:rPr>
            <w:rFonts w:cstheme="minorHAnsi"/>
            <w:noProof/>
            <w:webHidden/>
          </w:rPr>
          <w:fldChar w:fldCharType="end"/>
        </w:r>
      </w:hyperlink>
    </w:p>
    <w:p w14:paraId="3FBCB643" w14:textId="48CD0CC6"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28" w:history="1">
        <w:r w:rsidR="00C80A94" w:rsidRPr="00C80A94">
          <w:rPr>
            <w:rStyle w:val="Hyperlink"/>
            <w:rFonts w:cstheme="minorHAnsi"/>
            <w:noProof/>
          </w:rPr>
          <w:t>Papildomos Europos sąlygos.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_Toc477901828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10</w:t>
        </w:r>
        <w:r w:rsidR="00C80A94" w:rsidRPr="00C80A94">
          <w:rPr>
            <w:rFonts w:cstheme="minorHAnsi"/>
            <w:noProof/>
            <w:webHidden/>
          </w:rPr>
          <w:fldChar w:fldCharType="end"/>
        </w:r>
      </w:hyperlink>
    </w:p>
    <w:p w14:paraId="45A8F9DD" w14:textId="60C9C308" w:rsidR="00C80A94" w:rsidRPr="00C80A94" w:rsidRDefault="007C4467">
      <w:pPr>
        <w:pStyle w:val="TOC5"/>
        <w:tabs>
          <w:tab w:val="right" w:leader="dot" w:pos="5030"/>
        </w:tabs>
        <w:rPr>
          <w:rFonts w:eastAsiaTheme="minorEastAsia" w:cstheme="minorHAnsi"/>
          <w:noProof/>
          <w:sz w:val="22"/>
          <w:lang w:val="en-US" w:eastAsia="en-US" w:bidi="ar-SA"/>
        </w:rPr>
      </w:pPr>
      <w:hyperlink w:anchor="_Toc477901829" w:history="1">
        <w:r w:rsidR="00C80A94" w:rsidRPr="00C80A94">
          <w:rPr>
            <w:rStyle w:val="Hyperlink"/>
            <w:rFonts w:cstheme="minorHAnsi"/>
            <w:noProof/>
          </w:rPr>
          <w:t>Sauga</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_Toc477901829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11</w:t>
        </w:r>
        <w:r w:rsidR="00C80A94" w:rsidRPr="00C80A94">
          <w:rPr>
            <w:rFonts w:cstheme="minorHAnsi"/>
            <w:noProof/>
            <w:webHidden/>
          </w:rPr>
          <w:fldChar w:fldCharType="end"/>
        </w:r>
      </w:hyperlink>
    </w:p>
    <w:p w14:paraId="7E865EBC" w14:textId="7CF4EBC7" w:rsidR="00C80A94" w:rsidRPr="00C80A94" w:rsidRDefault="00C80A94">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901830" w:history="1">
        <w:r w:rsidRPr="00C80A94">
          <w:rPr>
            <w:rStyle w:val="Hyperlink"/>
            <w:rFonts w:cstheme="minorHAnsi"/>
            <w:noProof/>
          </w:rPr>
          <w:t>Su Internete teikiamomis paslaugomis susijusios sąlygos</w:t>
        </w:r>
        <w:r w:rsidRPr="00C80A94">
          <w:rPr>
            <w:rFonts w:cstheme="minorHAnsi"/>
            <w:noProof/>
            <w:webHidden/>
          </w:rPr>
          <w:tab/>
        </w:r>
        <w:r w:rsidRPr="00C80A94">
          <w:rPr>
            <w:rFonts w:cstheme="minorHAnsi"/>
            <w:noProof/>
            <w:webHidden/>
          </w:rPr>
          <w:fldChar w:fldCharType="begin"/>
        </w:r>
        <w:r w:rsidRPr="00C80A94">
          <w:rPr>
            <w:rFonts w:cstheme="minorHAnsi"/>
            <w:noProof/>
            <w:webHidden/>
          </w:rPr>
          <w:instrText xml:space="preserve"> PAGEREF _Toc477901830 \h </w:instrText>
        </w:r>
        <w:r w:rsidRPr="00C80A94">
          <w:rPr>
            <w:rFonts w:cstheme="minorHAnsi"/>
            <w:noProof/>
            <w:webHidden/>
          </w:rPr>
        </w:r>
        <w:r w:rsidRPr="00C80A94">
          <w:rPr>
            <w:rFonts w:cstheme="minorHAnsi"/>
            <w:noProof/>
            <w:webHidden/>
          </w:rPr>
          <w:fldChar w:fldCharType="separate"/>
        </w:r>
        <w:r w:rsidRPr="00C80A94">
          <w:rPr>
            <w:rFonts w:cstheme="minorHAnsi"/>
            <w:noProof/>
            <w:webHidden/>
          </w:rPr>
          <w:t>14</w:t>
        </w:r>
        <w:r w:rsidRPr="00C80A94">
          <w:rPr>
            <w:rFonts w:cstheme="minorHAnsi"/>
            <w:noProof/>
            <w:webHidden/>
          </w:rPr>
          <w:fldChar w:fldCharType="end"/>
        </w:r>
      </w:hyperlink>
    </w:p>
    <w:p w14:paraId="03ED4F22" w14:textId="77BC04AA" w:rsidR="00C80A94" w:rsidRPr="00C80A94" w:rsidRDefault="007C4467">
      <w:pPr>
        <w:pStyle w:val="TOC2"/>
        <w:tabs>
          <w:tab w:val="right" w:leader="dot" w:pos="5030"/>
        </w:tabs>
        <w:rPr>
          <w:rFonts w:eastAsiaTheme="minorEastAsia" w:cstheme="minorHAnsi"/>
          <w:b w:val="0"/>
          <w:smallCaps w:val="0"/>
          <w:noProof/>
          <w:sz w:val="22"/>
          <w:lang w:val="en-US" w:eastAsia="en-US" w:bidi="ar-SA"/>
        </w:rPr>
      </w:pPr>
      <w:hyperlink w:anchor="_Toc477901831" w:history="1">
        <w:r w:rsidR="00C80A94" w:rsidRPr="00C80A94">
          <w:rPr>
            <w:rStyle w:val="Hyperlink"/>
            <w:rFonts w:cstheme="minorHAnsi"/>
            <w:noProof/>
          </w:rPr>
          <w:t>„Microsoft Azure“ paslaugos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_Toc477901831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14</w:t>
        </w:r>
        <w:r w:rsidR="00C80A94" w:rsidRPr="00C80A94">
          <w:rPr>
            <w:rFonts w:cstheme="minorHAnsi"/>
            <w:noProof/>
            <w:webHidden/>
          </w:rPr>
          <w:fldChar w:fldCharType="end"/>
        </w:r>
      </w:hyperlink>
    </w:p>
    <w:p w14:paraId="42017024" w14:textId="48B373CD" w:rsidR="00C80A94" w:rsidRPr="00C80A94" w:rsidRDefault="007C4467">
      <w:pPr>
        <w:pStyle w:val="TOC4"/>
        <w:rPr>
          <w:rFonts w:eastAsiaTheme="minorEastAsia" w:cstheme="minorHAnsi"/>
          <w:smallCaps w:val="0"/>
          <w:noProof/>
          <w:sz w:val="22"/>
          <w:lang w:val="en-US" w:eastAsia="en-US" w:bidi="ar-SA"/>
        </w:rPr>
      </w:pPr>
      <w:hyperlink w:anchor="_Toc477901832" w:history="1">
        <w:r w:rsidR="00C80A94" w:rsidRPr="00C80A94">
          <w:rPr>
            <w:rStyle w:val="Hyperlink"/>
            <w:rFonts w:cstheme="minorHAnsi"/>
            <w:noProof/>
          </w:rPr>
          <w:t>„Microsoft“ mokymo paslaugos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_Toc477901832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15</w:t>
        </w:r>
        <w:r w:rsidR="00C80A94" w:rsidRPr="00C80A94">
          <w:rPr>
            <w:rFonts w:cstheme="minorHAnsi"/>
            <w:noProof/>
            <w:webHidden/>
          </w:rPr>
          <w:fldChar w:fldCharType="end"/>
        </w:r>
      </w:hyperlink>
    </w:p>
    <w:p w14:paraId="4C37F609" w14:textId="19DA88ED" w:rsidR="00C80A94" w:rsidRPr="00C80A94" w:rsidRDefault="007C4467">
      <w:pPr>
        <w:pStyle w:val="TOC2"/>
        <w:tabs>
          <w:tab w:val="right" w:leader="dot" w:pos="5030"/>
        </w:tabs>
        <w:rPr>
          <w:rFonts w:eastAsiaTheme="minorEastAsia" w:cstheme="minorHAnsi"/>
          <w:b w:val="0"/>
          <w:smallCaps w:val="0"/>
          <w:noProof/>
          <w:sz w:val="22"/>
          <w:lang w:val="en-US" w:eastAsia="en-US" w:bidi="ar-SA"/>
        </w:rPr>
      </w:pPr>
      <w:hyperlink w:anchor="_Toc477901833" w:history="1">
        <w:r w:rsidR="00C80A94" w:rsidRPr="00C80A94">
          <w:rPr>
            <w:rStyle w:val="Hyperlink"/>
            <w:rFonts w:cstheme="minorHAnsi"/>
            <w:noProof/>
          </w:rPr>
          <w:t>„Microsoft Azure“ planai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_Toc477901833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16</w:t>
        </w:r>
        <w:r w:rsidR="00C80A94" w:rsidRPr="00C80A94">
          <w:rPr>
            <w:rFonts w:cstheme="minorHAnsi"/>
            <w:noProof/>
            <w:webHidden/>
          </w:rPr>
          <w:fldChar w:fldCharType="end"/>
        </w:r>
      </w:hyperlink>
    </w:p>
    <w:p w14:paraId="19E692C2" w14:textId="3A3C725E" w:rsidR="00C80A94" w:rsidRPr="00C80A94" w:rsidRDefault="007C4467">
      <w:pPr>
        <w:pStyle w:val="TOC4"/>
        <w:rPr>
          <w:rFonts w:eastAsiaTheme="minorEastAsia" w:cstheme="minorHAnsi"/>
          <w:smallCaps w:val="0"/>
          <w:noProof/>
          <w:sz w:val="22"/>
          <w:lang w:val="en-US" w:eastAsia="en-US" w:bidi="ar-SA"/>
        </w:rPr>
      </w:pPr>
      <w:hyperlink w:anchor="_Toc477901834" w:history="1">
        <w:r w:rsidR="00C80A94" w:rsidRPr="00C80A94">
          <w:rPr>
            <w:rStyle w:val="Hyperlink"/>
            <w:rFonts w:cstheme="minorHAnsi"/>
            <w:noProof/>
          </w:rPr>
          <w:t>„Azure Active Directory Basic“</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_Toc477901834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16</w:t>
        </w:r>
        <w:r w:rsidR="00C80A94" w:rsidRPr="00C80A94">
          <w:rPr>
            <w:rFonts w:cstheme="minorHAnsi"/>
            <w:noProof/>
            <w:webHidden/>
          </w:rPr>
          <w:fldChar w:fldCharType="end"/>
        </w:r>
      </w:hyperlink>
    </w:p>
    <w:p w14:paraId="3D98EE00" w14:textId="7ECA6C6E" w:rsidR="00C80A94" w:rsidRPr="00C80A94" w:rsidRDefault="007C4467">
      <w:pPr>
        <w:pStyle w:val="TOC4"/>
        <w:rPr>
          <w:rFonts w:eastAsiaTheme="minorEastAsia" w:cstheme="minorHAnsi"/>
          <w:smallCaps w:val="0"/>
          <w:noProof/>
          <w:sz w:val="22"/>
          <w:lang w:val="en-US" w:eastAsia="en-US" w:bidi="ar-SA"/>
        </w:rPr>
      </w:pPr>
      <w:hyperlink w:anchor="_Toc477901835" w:history="1">
        <w:r w:rsidR="00C80A94" w:rsidRPr="00C80A94">
          <w:rPr>
            <w:rStyle w:val="Hyperlink"/>
            <w:rFonts w:cstheme="minorHAnsi"/>
            <w:noProof/>
          </w:rPr>
          <w:t>„Azure Active Directory Premium“</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_Toc477901835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16</w:t>
        </w:r>
        <w:r w:rsidR="00C80A94" w:rsidRPr="00C80A94">
          <w:rPr>
            <w:rFonts w:cstheme="minorHAnsi"/>
            <w:noProof/>
            <w:webHidden/>
          </w:rPr>
          <w:fldChar w:fldCharType="end"/>
        </w:r>
      </w:hyperlink>
    </w:p>
    <w:p w14:paraId="2EEF4174" w14:textId="74D6AE16" w:rsidR="00C80A94" w:rsidRPr="00C80A94" w:rsidRDefault="007C4467">
      <w:pPr>
        <w:pStyle w:val="TOC4"/>
        <w:rPr>
          <w:rFonts w:eastAsiaTheme="minorEastAsia" w:cstheme="minorHAnsi"/>
          <w:smallCaps w:val="0"/>
          <w:noProof/>
          <w:sz w:val="22"/>
          <w:lang w:val="en-US" w:eastAsia="en-US" w:bidi="ar-SA"/>
        </w:rPr>
      </w:pPr>
      <w:hyperlink w:anchor="_Toc477901836" w:history="1">
        <w:r w:rsidR="00C80A94" w:rsidRPr="00C80A94">
          <w:rPr>
            <w:rStyle w:val="Hyperlink"/>
            <w:rFonts w:cstheme="minorHAnsi"/>
            <w:noProof/>
          </w:rPr>
          <w:t>„Azure Information Protection Premium“</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_Toc477901836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16</w:t>
        </w:r>
        <w:r w:rsidR="00C80A94" w:rsidRPr="00C80A94">
          <w:rPr>
            <w:rFonts w:cstheme="minorHAnsi"/>
            <w:noProof/>
            <w:webHidden/>
          </w:rPr>
          <w:fldChar w:fldCharType="end"/>
        </w:r>
      </w:hyperlink>
    </w:p>
    <w:p w14:paraId="2BAED59C" w14:textId="4DDE0CF8" w:rsidR="00C80A94" w:rsidRPr="00C80A94" w:rsidRDefault="007C4467">
      <w:pPr>
        <w:pStyle w:val="TOC3"/>
        <w:rPr>
          <w:rFonts w:eastAsiaTheme="minorEastAsia" w:cstheme="minorHAnsi"/>
          <w:b w:val="0"/>
          <w:smallCaps w:val="0"/>
          <w:sz w:val="22"/>
          <w:lang w:val="en-US" w:eastAsia="en-US" w:bidi="ar-SA"/>
        </w:rPr>
      </w:pPr>
      <w:hyperlink w:anchor="_Toc477901837" w:history="1">
        <w:r w:rsidR="00C80A94" w:rsidRPr="00C80A94">
          <w:rPr>
            <w:rStyle w:val="Hyperlink"/>
            <w:rFonts w:cstheme="minorHAnsi"/>
            <w:lang w:val="lt-LT"/>
          </w:rPr>
          <w:t>„Microsoft Dynamics 365“ Paslaugos</w:t>
        </w:r>
        <w:r w:rsidR="00C80A94" w:rsidRPr="00C80A94">
          <w:rPr>
            <w:rFonts w:cstheme="minorHAnsi"/>
            <w:webHidden/>
          </w:rPr>
          <w:tab/>
        </w:r>
        <w:r w:rsidR="00C80A94" w:rsidRPr="00C80A94">
          <w:rPr>
            <w:rFonts w:cstheme="minorHAnsi"/>
            <w:webHidden/>
          </w:rPr>
          <w:fldChar w:fldCharType="begin"/>
        </w:r>
        <w:r w:rsidR="00C80A94" w:rsidRPr="00C80A94">
          <w:rPr>
            <w:rFonts w:cstheme="minorHAnsi"/>
            <w:webHidden/>
          </w:rPr>
          <w:instrText xml:space="preserve"> PAGEREF _Toc477901837 \h </w:instrText>
        </w:r>
        <w:r w:rsidR="00C80A94" w:rsidRPr="00C80A94">
          <w:rPr>
            <w:rFonts w:cstheme="minorHAnsi"/>
            <w:webHidden/>
          </w:rPr>
        </w:r>
        <w:r w:rsidR="00C80A94" w:rsidRPr="00C80A94">
          <w:rPr>
            <w:rFonts w:cstheme="minorHAnsi"/>
            <w:webHidden/>
          </w:rPr>
          <w:fldChar w:fldCharType="separate"/>
        </w:r>
        <w:r w:rsidR="00C80A94" w:rsidRPr="00C80A94">
          <w:rPr>
            <w:rFonts w:cstheme="minorHAnsi"/>
            <w:webHidden/>
          </w:rPr>
          <w:t>16</w:t>
        </w:r>
        <w:r w:rsidR="00C80A94" w:rsidRPr="00C80A94">
          <w:rPr>
            <w:rFonts w:cstheme="minorHAnsi"/>
            <w:webHidden/>
          </w:rPr>
          <w:fldChar w:fldCharType="end"/>
        </w:r>
      </w:hyperlink>
    </w:p>
    <w:p w14:paraId="6D458CAC" w14:textId="0CC4189B" w:rsidR="00C80A94" w:rsidRPr="00C80A94" w:rsidRDefault="007C4467">
      <w:pPr>
        <w:pStyle w:val="TOC2"/>
        <w:tabs>
          <w:tab w:val="right" w:leader="dot" w:pos="5030"/>
        </w:tabs>
        <w:rPr>
          <w:rFonts w:eastAsiaTheme="minorEastAsia" w:cstheme="minorHAnsi"/>
          <w:b w:val="0"/>
          <w:smallCaps w:val="0"/>
          <w:noProof/>
          <w:sz w:val="22"/>
          <w:lang w:val="en-US" w:eastAsia="en-US" w:bidi="ar-SA"/>
        </w:rPr>
      </w:pPr>
      <w:hyperlink w:anchor="_Toc477901838" w:history="1">
        <w:r w:rsidR="00C80A94" w:rsidRPr="00C80A94">
          <w:rPr>
            <w:rStyle w:val="Hyperlink"/>
            <w:rFonts w:cstheme="minorHAnsi"/>
            <w:noProof/>
          </w:rPr>
          <w:t>„Office 365“ paslaugos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_Toc477901838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17</w:t>
        </w:r>
        <w:r w:rsidR="00C80A94" w:rsidRPr="00C80A94">
          <w:rPr>
            <w:rFonts w:cstheme="minorHAnsi"/>
            <w:noProof/>
            <w:webHidden/>
          </w:rPr>
          <w:fldChar w:fldCharType="end"/>
        </w:r>
      </w:hyperlink>
    </w:p>
    <w:p w14:paraId="20329BDF" w14:textId="2AAB4982" w:rsidR="00C80A94" w:rsidRPr="00C80A94" w:rsidRDefault="007C4467">
      <w:pPr>
        <w:pStyle w:val="TOC4"/>
        <w:rPr>
          <w:rFonts w:eastAsiaTheme="minorEastAsia" w:cstheme="minorHAnsi"/>
          <w:smallCaps w:val="0"/>
          <w:noProof/>
          <w:sz w:val="22"/>
          <w:lang w:val="en-US" w:eastAsia="en-US" w:bidi="ar-SA"/>
        </w:rPr>
      </w:pPr>
      <w:hyperlink w:anchor="_Toc477901839" w:history="1">
        <w:r w:rsidR="00C80A94" w:rsidRPr="00C80A94">
          <w:rPr>
            <w:rStyle w:val="Hyperlink"/>
            <w:rFonts w:cstheme="minorHAnsi"/>
            <w:noProof/>
          </w:rPr>
          <w:t>„Exchange Online“</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_Toc477901839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18</w:t>
        </w:r>
        <w:r w:rsidR="00C80A94" w:rsidRPr="00C80A94">
          <w:rPr>
            <w:rFonts w:cstheme="minorHAnsi"/>
            <w:noProof/>
            <w:webHidden/>
          </w:rPr>
          <w:fldChar w:fldCharType="end"/>
        </w:r>
      </w:hyperlink>
    </w:p>
    <w:p w14:paraId="50927761" w14:textId="4776C626" w:rsidR="00C80A94" w:rsidRPr="00C80A94" w:rsidRDefault="007C4467">
      <w:pPr>
        <w:pStyle w:val="TOC4"/>
        <w:rPr>
          <w:rFonts w:eastAsiaTheme="minorEastAsia" w:cstheme="minorHAnsi"/>
          <w:smallCaps w:val="0"/>
          <w:noProof/>
          <w:sz w:val="22"/>
          <w:lang w:val="en-US" w:eastAsia="en-US" w:bidi="ar-SA"/>
        </w:rPr>
      </w:pPr>
      <w:hyperlink w:anchor="_Toc477901840" w:history="1">
        <w:r w:rsidR="00C80A94" w:rsidRPr="00C80A94">
          <w:rPr>
            <w:rStyle w:val="Hyperlink"/>
            <w:rFonts w:cstheme="minorHAnsi"/>
            <w:noProof/>
          </w:rPr>
          <w:t>„Office 365“ programos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_Toc477901840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19</w:t>
        </w:r>
        <w:r w:rsidR="00C80A94" w:rsidRPr="00C80A94">
          <w:rPr>
            <w:rFonts w:cstheme="minorHAnsi"/>
            <w:noProof/>
            <w:webHidden/>
          </w:rPr>
          <w:fldChar w:fldCharType="end"/>
        </w:r>
      </w:hyperlink>
    </w:p>
    <w:p w14:paraId="1DFA9503" w14:textId="75E77F88" w:rsidR="00C80A94" w:rsidRPr="00C80A94" w:rsidRDefault="007C4467">
      <w:pPr>
        <w:pStyle w:val="TOC4"/>
        <w:rPr>
          <w:rFonts w:eastAsiaTheme="minorEastAsia" w:cstheme="minorHAnsi"/>
          <w:smallCaps w:val="0"/>
          <w:noProof/>
          <w:sz w:val="22"/>
          <w:lang w:val="en-US" w:eastAsia="en-US" w:bidi="ar-SA"/>
        </w:rPr>
      </w:pPr>
      <w:hyperlink w:anchor="_Toc477901841" w:history="1">
        <w:r w:rsidR="00C80A94" w:rsidRPr="00C80A94">
          <w:rPr>
            <w:rStyle w:val="Hyperlink"/>
            <w:rFonts w:cstheme="minorHAnsi"/>
            <w:noProof/>
          </w:rPr>
          <w:t>„Microsoft MyAnalytics“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_Toc477901841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20</w:t>
        </w:r>
        <w:r w:rsidR="00C80A94" w:rsidRPr="00C80A94">
          <w:rPr>
            <w:rFonts w:cstheme="minorHAnsi"/>
            <w:noProof/>
            <w:webHidden/>
          </w:rPr>
          <w:fldChar w:fldCharType="end"/>
        </w:r>
      </w:hyperlink>
    </w:p>
    <w:p w14:paraId="31336696" w14:textId="4116C1F0" w:rsidR="00C80A94" w:rsidRPr="00C80A94" w:rsidRDefault="007C4467">
      <w:pPr>
        <w:pStyle w:val="TOC4"/>
        <w:rPr>
          <w:rFonts w:eastAsiaTheme="minorEastAsia" w:cstheme="minorHAnsi"/>
          <w:smallCaps w:val="0"/>
          <w:noProof/>
          <w:sz w:val="22"/>
          <w:lang w:val="en-US" w:eastAsia="en-US" w:bidi="ar-SA"/>
        </w:rPr>
      </w:pPr>
      <w:hyperlink w:anchor="_Toc477901842" w:history="1">
        <w:r w:rsidR="00C80A94" w:rsidRPr="00C80A94">
          <w:rPr>
            <w:rStyle w:val="Hyperlink"/>
            <w:rFonts w:cstheme="minorHAnsi"/>
            <w:noProof/>
          </w:rPr>
          <w:t>„Office Online“</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_Toc477901842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20</w:t>
        </w:r>
        <w:r w:rsidR="00C80A94" w:rsidRPr="00C80A94">
          <w:rPr>
            <w:rFonts w:cstheme="minorHAnsi"/>
            <w:noProof/>
            <w:webHidden/>
          </w:rPr>
          <w:fldChar w:fldCharType="end"/>
        </w:r>
      </w:hyperlink>
    </w:p>
    <w:p w14:paraId="1BF361CF" w14:textId="07A80D78" w:rsidR="00C80A94" w:rsidRPr="00C80A94" w:rsidRDefault="007C4467">
      <w:pPr>
        <w:pStyle w:val="TOC4"/>
        <w:rPr>
          <w:rFonts w:eastAsiaTheme="minorEastAsia" w:cstheme="minorHAnsi"/>
          <w:smallCaps w:val="0"/>
          <w:noProof/>
          <w:sz w:val="22"/>
          <w:lang w:val="en-US" w:eastAsia="en-US" w:bidi="ar-SA"/>
        </w:rPr>
      </w:pPr>
      <w:hyperlink w:anchor="_Toc477901843" w:history="1">
        <w:r w:rsidR="00C80A94" w:rsidRPr="00C80A94">
          <w:rPr>
            <w:rStyle w:val="Hyperlink"/>
            <w:rFonts w:cstheme="minorHAnsi"/>
            <w:noProof/>
          </w:rPr>
          <w:t>„OneDrive for Business“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_Toc477901843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20</w:t>
        </w:r>
        <w:r w:rsidR="00C80A94" w:rsidRPr="00C80A94">
          <w:rPr>
            <w:rFonts w:cstheme="minorHAnsi"/>
            <w:noProof/>
            <w:webHidden/>
          </w:rPr>
          <w:fldChar w:fldCharType="end"/>
        </w:r>
      </w:hyperlink>
    </w:p>
    <w:p w14:paraId="62FC0974" w14:textId="41283A5B" w:rsidR="00C80A94" w:rsidRPr="00C80A94" w:rsidRDefault="007C4467">
      <w:pPr>
        <w:pStyle w:val="TOC4"/>
        <w:rPr>
          <w:rFonts w:eastAsiaTheme="minorEastAsia" w:cstheme="minorHAnsi"/>
          <w:smallCaps w:val="0"/>
          <w:noProof/>
          <w:sz w:val="22"/>
          <w:lang w:val="en-US" w:eastAsia="en-US" w:bidi="ar-SA"/>
        </w:rPr>
      </w:pPr>
      <w:hyperlink w:anchor="_Toc477901844" w:history="1">
        <w:r w:rsidR="00C80A94" w:rsidRPr="00C80A94">
          <w:rPr>
            <w:rStyle w:val="Hyperlink"/>
            <w:rFonts w:cstheme="minorHAnsi"/>
            <w:noProof/>
          </w:rPr>
          <w:t>„Project Online“</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_Toc477901844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20</w:t>
        </w:r>
        <w:r w:rsidR="00C80A94" w:rsidRPr="00C80A94">
          <w:rPr>
            <w:rFonts w:cstheme="minorHAnsi"/>
            <w:noProof/>
            <w:webHidden/>
          </w:rPr>
          <w:fldChar w:fldCharType="end"/>
        </w:r>
      </w:hyperlink>
    </w:p>
    <w:p w14:paraId="7A039D60" w14:textId="21C5664E" w:rsidR="00C80A94" w:rsidRPr="00C80A94" w:rsidRDefault="007C4467">
      <w:pPr>
        <w:pStyle w:val="TOC4"/>
        <w:rPr>
          <w:rFonts w:eastAsiaTheme="minorEastAsia" w:cstheme="minorHAnsi"/>
          <w:smallCaps w:val="0"/>
          <w:noProof/>
          <w:sz w:val="22"/>
          <w:lang w:val="en-US" w:eastAsia="en-US" w:bidi="ar-SA"/>
        </w:rPr>
      </w:pPr>
      <w:hyperlink w:anchor="_Toc477901845" w:history="1">
        <w:r w:rsidR="00C80A94" w:rsidRPr="00C80A94">
          <w:rPr>
            <w:rStyle w:val="Hyperlink"/>
            <w:rFonts w:cstheme="minorHAnsi"/>
            <w:noProof/>
          </w:rPr>
          <w:t>„SharePoint Online“</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_Toc477901845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21</w:t>
        </w:r>
        <w:r w:rsidR="00C80A94" w:rsidRPr="00C80A94">
          <w:rPr>
            <w:rFonts w:cstheme="minorHAnsi"/>
            <w:noProof/>
            <w:webHidden/>
          </w:rPr>
          <w:fldChar w:fldCharType="end"/>
        </w:r>
      </w:hyperlink>
    </w:p>
    <w:p w14:paraId="77B95DD6" w14:textId="7E24BA68" w:rsidR="00C80A94" w:rsidRPr="00C80A94" w:rsidRDefault="007C4467">
      <w:pPr>
        <w:pStyle w:val="TOC4"/>
        <w:rPr>
          <w:rFonts w:eastAsiaTheme="minorEastAsia" w:cstheme="minorHAnsi"/>
          <w:smallCaps w:val="0"/>
          <w:noProof/>
          <w:sz w:val="22"/>
          <w:lang w:val="en-US" w:eastAsia="en-US" w:bidi="ar-SA"/>
        </w:rPr>
      </w:pPr>
      <w:hyperlink w:anchor="_Toc477901846" w:history="1">
        <w:r w:rsidR="00C80A94" w:rsidRPr="00C80A94">
          <w:rPr>
            <w:rStyle w:val="Hyperlink"/>
            <w:rFonts w:cstheme="minorHAnsi"/>
            <w:noProof/>
          </w:rPr>
          <w:t>Internetinė „Skype“ verslui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_Toc477901846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21</w:t>
        </w:r>
        <w:r w:rsidR="00C80A94" w:rsidRPr="00C80A94">
          <w:rPr>
            <w:rFonts w:cstheme="minorHAnsi"/>
            <w:noProof/>
            <w:webHidden/>
          </w:rPr>
          <w:fldChar w:fldCharType="end"/>
        </w:r>
      </w:hyperlink>
    </w:p>
    <w:p w14:paraId="1D51E596" w14:textId="14027388" w:rsidR="00C80A94" w:rsidRPr="00C80A94" w:rsidRDefault="007C4467">
      <w:pPr>
        <w:pStyle w:val="TOC4"/>
        <w:rPr>
          <w:rFonts w:eastAsiaTheme="minorEastAsia" w:cstheme="minorHAnsi"/>
          <w:smallCaps w:val="0"/>
          <w:noProof/>
          <w:sz w:val="22"/>
          <w:lang w:val="en-US" w:eastAsia="en-US" w:bidi="ar-SA"/>
        </w:rPr>
      </w:pPr>
      <w:hyperlink w:anchor="_Toc477901847" w:history="1">
        <w:r w:rsidR="00C80A94" w:rsidRPr="00C80A94">
          <w:rPr>
            <w:rStyle w:val="Hyperlink"/>
            <w:rFonts w:cstheme="minorHAnsi"/>
            <w:noProof/>
          </w:rPr>
          <w:t>Internetinės „Skype“ verslui PSTN paslaugos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_Toc477901847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21</w:t>
        </w:r>
        <w:r w:rsidR="00C80A94" w:rsidRPr="00C80A94">
          <w:rPr>
            <w:rFonts w:cstheme="minorHAnsi"/>
            <w:noProof/>
            <w:webHidden/>
          </w:rPr>
          <w:fldChar w:fldCharType="end"/>
        </w:r>
      </w:hyperlink>
    </w:p>
    <w:p w14:paraId="69E1754B" w14:textId="56EB57FF" w:rsidR="00C80A94" w:rsidRPr="00C80A94" w:rsidRDefault="007C4467">
      <w:pPr>
        <w:pStyle w:val="TOC2"/>
        <w:tabs>
          <w:tab w:val="right" w:leader="dot" w:pos="5030"/>
        </w:tabs>
        <w:rPr>
          <w:rFonts w:eastAsiaTheme="minorEastAsia" w:cstheme="minorHAnsi"/>
          <w:b w:val="0"/>
          <w:smallCaps w:val="0"/>
          <w:noProof/>
          <w:sz w:val="22"/>
          <w:lang w:val="en-US" w:eastAsia="en-US" w:bidi="ar-SA"/>
        </w:rPr>
      </w:pPr>
      <w:hyperlink w:anchor="_Toc477901848" w:history="1">
        <w:r w:rsidR="00C80A94" w:rsidRPr="00C80A94">
          <w:rPr>
            <w:rStyle w:val="Hyperlink"/>
            <w:rFonts w:cstheme="minorHAnsi"/>
            <w:noProof/>
          </w:rPr>
          <w:t>Kitos internete teikiamos paslaugos</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_Toc477901848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22</w:t>
        </w:r>
        <w:r w:rsidR="00C80A94" w:rsidRPr="00C80A94">
          <w:rPr>
            <w:rFonts w:cstheme="minorHAnsi"/>
            <w:noProof/>
            <w:webHidden/>
          </w:rPr>
          <w:fldChar w:fldCharType="end"/>
        </w:r>
      </w:hyperlink>
    </w:p>
    <w:p w14:paraId="095DBB3B" w14:textId="55A58838" w:rsidR="00C80A94" w:rsidRPr="00C80A94" w:rsidRDefault="007C4467">
      <w:pPr>
        <w:pStyle w:val="TOC4"/>
        <w:rPr>
          <w:rFonts w:eastAsiaTheme="minorEastAsia" w:cstheme="minorHAnsi"/>
          <w:smallCaps w:val="0"/>
          <w:noProof/>
          <w:sz w:val="22"/>
          <w:lang w:val="en-US" w:eastAsia="en-US" w:bidi="ar-SA"/>
        </w:rPr>
      </w:pPr>
      <w:hyperlink w:anchor="_Toc477901849" w:history="1">
        <w:r w:rsidR="00C80A94" w:rsidRPr="00C80A94">
          <w:rPr>
            <w:rStyle w:val="Hyperlink"/>
            <w:rFonts w:cstheme="minorHAnsi"/>
            <w:noProof/>
          </w:rPr>
          <w:t>„Bing Maps Enterprise Platform“ ir „Bing Maps Mobile Asset Management Platform“</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_Toc477901849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22</w:t>
        </w:r>
        <w:r w:rsidR="00C80A94" w:rsidRPr="00C80A94">
          <w:rPr>
            <w:rFonts w:cstheme="minorHAnsi"/>
            <w:noProof/>
            <w:webHidden/>
          </w:rPr>
          <w:fldChar w:fldCharType="end"/>
        </w:r>
      </w:hyperlink>
    </w:p>
    <w:p w14:paraId="6BE47902" w14:textId="10E5DB9A" w:rsidR="00C80A94" w:rsidRPr="00C80A94" w:rsidRDefault="007C4467">
      <w:pPr>
        <w:pStyle w:val="TOC4"/>
        <w:rPr>
          <w:rFonts w:eastAsiaTheme="minorEastAsia" w:cstheme="minorHAnsi"/>
          <w:smallCaps w:val="0"/>
          <w:noProof/>
          <w:sz w:val="22"/>
          <w:lang w:val="en-US" w:eastAsia="en-US" w:bidi="ar-SA"/>
        </w:rPr>
      </w:pPr>
      <w:hyperlink w:anchor="_Toc477901850" w:history="1">
        <w:r w:rsidR="00C80A94" w:rsidRPr="00C80A94">
          <w:rPr>
            <w:rStyle w:val="Hyperlink"/>
            <w:rFonts w:cstheme="minorHAnsi"/>
            <w:noProof/>
          </w:rPr>
          <w:t>Įmonėms skirtų programų platforma</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_Toc477901850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23</w:t>
        </w:r>
        <w:r w:rsidR="00C80A94" w:rsidRPr="00C80A94">
          <w:rPr>
            <w:rFonts w:cstheme="minorHAnsi"/>
            <w:noProof/>
            <w:webHidden/>
          </w:rPr>
          <w:fldChar w:fldCharType="end"/>
        </w:r>
      </w:hyperlink>
    </w:p>
    <w:p w14:paraId="370332DF" w14:textId="781D17C9" w:rsidR="00C80A94" w:rsidRPr="00C80A94" w:rsidRDefault="007C4467">
      <w:pPr>
        <w:pStyle w:val="TOC4"/>
        <w:rPr>
          <w:rFonts w:eastAsiaTheme="minorEastAsia" w:cstheme="minorHAnsi"/>
          <w:smallCaps w:val="0"/>
          <w:noProof/>
          <w:sz w:val="22"/>
          <w:lang w:val="en-US" w:eastAsia="en-US" w:bidi="ar-SA"/>
        </w:rPr>
      </w:pPr>
      <w:hyperlink w:anchor="_Toc477901851" w:history="1">
        <w:r w:rsidR="00C80A94" w:rsidRPr="00C80A94">
          <w:rPr>
            <w:rStyle w:val="Hyperlink"/>
            <w:rFonts w:cstheme="minorHAnsi"/>
            <w:noProof/>
          </w:rPr>
          <w:t>„Microsoft Cloud App Security“</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_Toc477901851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23</w:t>
        </w:r>
        <w:r w:rsidR="00C80A94" w:rsidRPr="00C80A94">
          <w:rPr>
            <w:rFonts w:cstheme="minorHAnsi"/>
            <w:noProof/>
            <w:webHidden/>
          </w:rPr>
          <w:fldChar w:fldCharType="end"/>
        </w:r>
      </w:hyperlink>
    </w:p>
    <w:p w14:paraId="10C35348" w14:textId="2704D465" w:rsidR="00C80A94" w:rsidRPr="00C80A94" w:rsidRDefault="007C4467">
      <w:pPr>
        <w:pStyle w:val="TOC4"/>
        <w:rPr>
          <w:rFonts w:eastAsiaTheme="minorEastAsia" w:cstheme="minorHAnsi"/>
          <w:smallCaps w:val="0"/>
          <w:noProof/>
          <w:sz w:val="22"/>
          <w:lang w:val="en-US" w:eastAsia="en-US" w:bidi="ar-SA"/>
        </w:rPr>
      </w:pPr>
      <w:hyperlink w:anchor="_Toc477901852" w:history="1">
        <w:r w:rsidR="00C80A94" w:rsidRPr="00C80A94">
          <w:rPr>
            <w:rStyle w:val="Hyperlink"/>
            <w:rFonts w:cstheme="minorHAnsi"/>
            <w:noProof/>
          </w:rPr>
          <w:t>„</w:t>
        </w:r>
        <w:r w:rsidR="00C80A94" w:rsidRPr="00C80A94">
          <w:rPr>
            <w:rStyle w:val="Hyperlink"/>
            <w:rFonts w:cstheme="minorHAnsi"/>
            <w:noProof/>
            <w:lang w:val="fi-FI"/>
          </w:rPr>
          <w:t>Microsoft Intune</w:t>
        </w:r>
        <w:r w:rsidR="00C80A94" w:rsidRPr="00C80A94">
          <w:rPr>
            <w:rStyle w:val="Hyperlink"/>
            <w:rFonts w:cstheme="minorHAnsi"/>
            <w:noProof/>
          </w:rPr>
          <w:t>“</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_Toc477901852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23</w:t>
        </w:r>
        <w:r w:rsidR="00C80A94" w:rsidRPr="00C80A94">
          <w:rPr>
            <w:rFonts w:cstheme="minorHAnsi"/>
            <w:noProof/>
            <w:webHidden/>
          </w:rPr>
          <w:fldChar w:fldCharType="end"/>
        </w:r>
      </w:hyperlink>
    </w:p>
    <w:p w14:paraId="305EA276" w14:textId="42D5BA84" w:rsidR="00C80A94" w:rsidRPr="00C80A94" w:rsidRDefault="007C4467">
      <w:pPr>
        <w:pStyle w:val="TOC4"/>
        <w:rPr>
          <w:rFonts w:eastAsiaTheme="minorEastAsia" w:cstheme="minorHAnsi"/>
          <w:smallCaps w:val="0"/>
          <w:noProof/>
          <w:sz w:val="22"/>
          <w:lang w:val="en-US" w:eastAsia="en-US" w:bidi="ar-SA"/>
        </w:rPr>
      </w:pPr>
      <w:hyperlink w:anchor="_Toc477901853" w:history="1">
        <w:r w:rsidR="00C80A94" w:rsidRPr="00C80A94">
          <w:rPr>
            <w:rStyle w:val="Hyperlink"/>
            <w:rFonts w:cstheme="minorHAnsi"/>
            <w:noProof/>
          </w:rPr>
          <w:t>„Microsoft Learning“</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_Toc477901853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23</w:t>
        </w:r>
        <w:r w:rsidR="00C80A94" w:rsidRPr="00C80A94">
          <w:rPr>
            <w:rFonts w:cstheme="minorHAnsi"/>
            <w:noProof/>
            <w:webHidden/>
          </w:rPr>
          <w:fldChar w:fldCharType="end"/>
        </w:r>
      </w:hyperlink>
    </w:p>
    <w:p w14:paraId="398B5046" w14:textId="29DFA964" w:rsidR="00C80A94" w:rsidRPr="00C80A94" w:rsidRDefault="007C4467">
      <w:pPr>
        <w:pStyle w:val="TOC4"/>
        <w:rPr>
          <w:rFonts w:eastAsiaTheme="minorEastAsia" w:cstheme="minorHAnsi"/>
          <w:smallCaps w:val="0"/>
          <w:noProof/>
          <w:sz w:val="22"/>
          <w:lang w:val="en-US" w:eastAsia="en-US" w:bidi="ar-SA"/>
        </w:rPr>
      </w:pPr>
      <w:hyperlink w:anchor="_Toc477901854" w:history="1">
        <w:r w:rsidR="00C80A94" w:rsidRPr="00C80A94">
          <w:rPr>
            <w:rStyle w:val="Hyperlink"/>
            <w:rFonts w:cstheme="minorHAnsi"/>
            <w:noProof/>
          </w:rPr>
          <w:t>„Minecraft“: „Education Edition“</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_Toc477901854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24</w:t>
        </w:r>
        <w:r w:rsidR="00C80A94" w:rsidRPr="00C80A94">
          <w:rPr>
            <w:rFonts w:cstheme="minorHAnsi"/>
            <w:noProof/>
            <w:webHidden/>
          </w:rPr>
          <w:fldChar w:fldCharType="end"/>
        </w:r>
      </w:hyperlink>
    </w:p>
    <w:p w14:paraId="30936B3E" w14:textId="228F321A" w:rsidR="00C80A94" w:rsidRPr="00C80A94" w:rsidRDefault="007C4467">
      <w:pPr>
        <w:pStyle w:val="TOC4"/>
        <w:rPr>
          <w:rFonts w:eastAsiaTheme="minorEastAsia" w:cstheme="minorHAnsi"/>
          <w:smallCaps w:val="0"/>
          <w:noProof/>
          <w:sz w:val="22"/>
          <w:lang w:val="en-US" w:eastAsia="en-US" w:bidi="ar-SA"/>
        </w:rPr>
      </w:pPr>
      <w:hyperlink w:anchor="_Toc477901855" w:history="1">
        <w:r w:rsidR="00C80A94" w:rsidRPr="00C80A94">
          <w:rPr>
            <w:rStyle w:val="Hyperlink"/>
            <w:rFonts w:cstheme="minorHAnsi"/>
            <w:noProof/>
          </w:rPr>
          <w:t>„Office 365 Developer“</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_Toc477901855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24</w:t>
        </w:r>
        <w:r w:rsidR="00C80A94" w:rsidRPr="00C80A94">
          <w:rPr>
            <w:rFonts w:cstheme="minorHAnsi"/>
            <w:noProof/>
            <w:webHidden/>
          </w:rPr>
          <w:fldChar w:fldCharType="end"/>
        </w:r>
      </w:hyperlink>
    </w:p>
    <w:p w14:paraId="2285ECE3" w14:textId="69AB39FB" w:rsidR="00C80A94" w:rsidRPr="00C80A94" w:rsidRDefault="007C4467">
      <w:pPr>
        <w:pStyle w:val="TOC4"/>
        <w:rPr>
          <w:rFonts w:eastAsiaTheme="minorEastAsia" w:cstheme="minorHAnsi"/>
          <w:smallCaps w:val="0"/>
          <w:noProof/>
          <w:sz w:val="22"/>
          <w:lang w:val="en-US" w:eastAsia="en-US" w:bidi="ar-SA"/>
        </w:rPr>
      </w:pPr>
      <w:hyperlink w:anchor="_Toc477901856" w:history="1">
        <w:r w:rsidR="00C80A94" w:rsidRPr="00C80A94">
          <w:rPr>
            <w:rStyle w:val="Hyperlink"/>
            <w:rFonts w:cstheme="minorHAnsi"/>
            <w:noProof/>
          </w:rPr>
          <w:t>„Windows“ kompiuterio operacinė sistema</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_Toc477901856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24</w:t>
        </w:r>
        <w:r w:rsidR="00C80A94" w:rsidRPr="00C80A94">
          <w:rPr>
            <w:rFonts w:cstheme="minorHAnsi"/>
            <w:noProof/>
            <w:webHidden/>
          </w:rPr>
          <w:fldChar w:fldCharType="end"/>
        </w:r>
      </w:hyperlink>
    </w:p>
    <w:p w14:paraId="06DD7F42" w14:textId="44FB352C" w:rsidR="00C80A94" w:rsidRPr="00C80A94" w:rsidRDefault="007C4467">
      <w:pPr>
        <w:pStyle w:val="TOC1"/>
        <w:tabs>
          <w:tab w:val="right" w:leader="dot" w:pos="5030"/>
        </w:tabs>
        <w:rPr>
          <w:rFonts w:eastAsiaTheme="minorEastAsia" w:cstheme="minorHAnsi"/>
          <w:b w:val="0"/>
          <w:caps w:val="0"/>
          <w:noProof/>
          <w:sz w:val="22"/>
          <w:lang w:val="en-US" w:eastAsia="en-US" w:bidi="ar-SA"/>
        </w:rPr>
      </w:pPr>
      <w:hyperlink w:anchor="_Toc477901857" w:history="1">
        <w:r w:rsidR="00C80A94" w:rsidRPr="00C80A94">
          <w:rPr>
            <w:rStyle w:val="Hyperlink"/>
            <w:rFonts w:cstheme="minorHAnsi"/>
            <w:noProof/>
          </w:rPr>
          <w:t>1 priedas. Pranešimai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_Toc477901857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25</w:t>
        </w:r>
        <w:r w:rsidR="00C80A94" w:rsidRPr="00C80A94">
          <w:rPr>
            <w:rFonts w:cstheme="minorHAnsi"/>
            <w:noProof/>
            <w:webHidden/>
          </w:rPr>
          <w:fldChar w:fldCharType="end"/>
        </w:r>
      </w:hyperlink>
    </w:p>
    <w:p w14:paraId="7A67C2B1" w14:textId="7D9DD177" w:rsidR="00C80A94" w:rsidRPr="00C80A94" w:rsidRDefault="007C4467">
      <w:pPr>
        <w:pStyle w:val="TOC3"/>
        <w:rPr>
          <w:rFonts w:eastAsiaTheme="minorEastAsia" w:cstheme="minorHAnsi"/>
          <w:b w:val="0"/>
          <w:smallCaps w:val="0"/>
          <w:sz w:val="22"/>
          <w:lang w:val="en-US" w:eastAsia="en-US" w:bidi="ar-SA"/>
        </w:rPr>
      </w:pPr>
      <w:hyperlink w:anchor="_Toc477901858" w:history="1">
        <w:r w:rsidR="00C80A94" w:rsidRPr="00C80A94">
          <w:rPr>
            <w:rStyle w:val="Hyperlink"/>
            <w:rFonts w:cstheme="minorHAnsi"/>
            <w:lang w:val="lt-LT"/>
          </w:rPr>
          <w:t>„Bing Maps“</w:t>
        </w:r>
        <w:r w:rsidR="00C80A94" w:rsidRPr="00C80A94">
          <w:rPr>
            <w:rFonts w:cstheme="minorHAnsi"/>
            <w:webHidden/>
          </w:rPr>
          <w:tab/>
        </w:r>
        <w:r w:rsidR="00C80A94" w:rsidRPr="00C80A94">
          <w:rPr>
            <w:rFonts w:cstheme="minorHAnsi"/>
            <w:webHidden/>
          </w:rPr>
          <w:fldChar w:fldCharType="begin"/>
        </w:r>
        <w:r w:rsidR="00C80A94" w:rsidRPr="00C80A94">
          <w:rPr>
            <w:rFonts w:cstheme="minorHAnsi"/>
            <w:webHidden/>
          </w:rPr>
          <w:instrText xml:space="preserve"> PAGEREF _Toc477901858 \h </w:instrText>
        </w:r>
        <w:r w:rsidR="00C80A94" w:rsidRPr="00C80A94">
          <w:rPr>
            <w:rFonts w:cstheme="minorHAnsi"/>
            <w:webHidden/>
          </w:rPr>
        </w:r>
        <w:r w:rsidR="00C80A94" w:rsidRPr="00C80A94">
          <w:rPr>
            <w:rFonts w:cstheme="minorHAnsi"/>
            <w:webHidden/>
          </w:rPr>
          <w:fldChar w:fldCharType="separate"/>
        </w:r>
        <w:r w:rsidR="00C80A94" w:rsidRPr="00C80A94">
          <w:rPr>
            <w:rFonts w:cstheme="minorHAnsi"/>
            <w:webHidden/>
          </w:rPr>
          <w:t>25</w:t>
        </w:r>
        <w:r w:rsidR="00C80A94" w:rsidRPr="00C80A94">
          <w:rPr>
            <w:rFonts w:cstheme="minorHAnsi"/>
            <w:webHidden/>
          </w:rPr>
          <w:fldChar w:fldCharType="end"/>
        </w:r>
      </w:hyperlink>
    </w:p>
    <w:p w14:paraId="79A4F795" w14:textId="54087EFB" w:rsidR="00C80A94" w:rsidRPr="00C80A94" w:rsidRDefault="007C4467">
      <w:pPr>
        <w:pStyle w:val="TOC3"/>
        <w:rPr>
          <w:rFonts w:eastAsiaTheme="minorEastAsia" w:cstheme="minorHAnsi"/>
          <w:b w:val="0"/>
          <w:smallCaps w:val="0"/>
          <w:sz w:val="22"/>
          <w:lang w:val="en-US" w:eastAsia="en-US" w:bidi="ar-SA"/>
        </w:rPr>
      </w:pPr>
      <w:hyperlink w:anchor="_Toc477901859" w:history="1">
        <w:r w:rsidR="00C80A94" w:rsidRPr="00C80A94">
          <w:rPr>
            <w:rStyle w:val="Hyperlink"/>
            <w:rFonts w:cstheme="minorHAnsi"/>
            <w:lang w:val="lt-LT"/>
          </w:rPr>
          <w:t>Profesionalios paslaugos</w:t>
        </w:r>
        <w:r w:rsidR="00C80A94" w:rsidRPr="00C80A94">
          <w:rPr>
            <w:rFonts w:cstheme="minorHAnsi"/>
            <w:webHidden/>
          </w:rPr>
          <w:tab/>
        </w:r>
        <w:r w:rsidR="00C80A94" w:rsidRPr="00C80A94">
          <w:rPr>
            <w:rFonts w:cstheme="minorHAnsi"/>
            <w:webHidden/>
          </w:rPr>
          <w:fldChar w:fldCharType="begin"/>
        </w:r>
        <w:r w:rsidR="00C80A94" w:rsidRPr="00C80A94">
          <w:rPr>
            <w:rFonts w:cstheme="minorHAnsi"/>
            <w:webHidden/>
          </w:rPr>
          <w:instrText xml:space="preserve"> PAGEREF _Toc477901859 \h </w:instrText>
        </w:r>
        <w:r w:rsidR="00C80A94" w:rsidRPr="00C80A94">
          <w:rPr>
            <w:rFonts w:cstheme="minorHAnsi"/>
            <w:webHidden/>
          </w:rPr>
        </w:r>
        <w:r w:rsidR="00C80A94" w:rsidRPr="00C80A94">
          <w:rPr>
            <w:rFonts w:cstheme="minorHAnsi"/>
            <w:webHidden/>
          </w:rPr>
          <w:fldChar w:fldCharType="separate"/>
        </w:r>
        <w:r w:rsidR="00C80A94" w:rsidRPr="00C80A94">
          <w:rPr>
            <w:rFonts w:cstheme="minorHAnsi"/>
            <w:webHidden/>
          </w:rPr>
          <w:t>25</w:t>
        </w:r>
        <w:r w:rsidR="00C80A94" w:rsidRPr="00C80A94">
          <w:rPr>
            <w:rFonts w:cstheme="minorHAnsi"/>
            <w:webHidden/>
          </w:rPr>
          <w:fldChar w:fldCharType="end"/>
        </w:r>
      </w:hyperlink>
    </w:p>
    <w:p w14:paraId="48BB15ED" w14:textId="428F8A99" w:rsidR="00C80A94" w:rsidRPr="00C80A94" w:rsidRDefault="007C4467">
      <w:pPr>
        <w:pStyle w:val="TOC3"/>
        <w:rPr>
          <w:rFonts w:eastAsiaTheme="minorEastAsia" w:cstheme="minorHAnsi"/>
          <w:b w:val="0"/>
          <w:smallCaps w:val="0"/>
          <w:sz w:val="22"/>
          <w:lang w:val="en-US" w:eastAsia="en-US" w:bidi="ar-SA"/>
        </w:rPr>
      </w:pPr>
      <w:hyperlink w:anchor="_Toc477901860" w:history="1">
        <w:r w:rsidR="00C80A94" w:rsidRPr="00C80A94">
          <w:rPr>
            <w:rStyle w:val="Hyperlink"/>
            <w:rFonts w:cstheme="minorHAnsi"/>
            <w:lang w:val="lt-LT"/>
          </w:rPr>
          <w:t>Pranešimas apie „Azure Media“ paslaugų H.265/HEVC kodavimą</w:t>
        </w:r>
        <w:r w:rsidR="00C80A94" w:rsidRPr="00C80A94">
          <w:rPr>
            <w:rFonts w:cstheme="minorHAnsi"/>
            <w:webHidden/>
          </w:rPr>
          <w:tab/>
        </w:r>
        <w:r w:rsidR="00C80A94" w:rsidRPr="00C80A94">
          <w:rPr>
            <w:rFonts w:cstheme="minorHAnsi"/>
            <w:webHidden/>
          </w:rPr>
          <w:fldChar w:fldCharType="begin"/>
        </w:r>
        <w:r w:rsidR="00C80A94" w:rsidRPr="00C80A94">
          <w:rPr>
            <w:rFonts w:cstheme="minorHAnsi"/>
            <w:webHidden/>
          </w:rPr>
          <w:instrText xml:space="preserve"> PAGEREF _Toc477901860 \h </w:instrText>
        </w:r>
        <w:r w:rsidR="00C80A94" w:rsidRPr="00C80A94">
          <w:rPr>
            <w:rFonts w:cstheme="minorHAnsi"/>
            <w:webHidden/>
          </w:rPr>
        </w:r>
        <w:r w:rsidR="00C80A94" w:rsidRPr="00C80A94">
          <w:rPr>
            <w:rFonts w:cstheme="minorHAnsi"/>
            <w:webHidden/>
          </w:rPr>
          <w:fldChar w:fldCharType="separate"/>
        </w:r>
        <w:r w:rsidR="00C80A94" w:rsidRPr="00C80A94">
          <w:rPr>
            <w:rFonts w:cstheme="minorHAnsi"/>
            <w:webHidden/>
          </w:rPr>
          <w:t>26</w:t>
        </w:r>
        <w:r w:rsidR="00C80A94" w:rsidRPr="00C80A94">
          <w:rPr>
            <w:rFonts w:cstheme="minorHAnsi"/>
            <w:webHidden/>
          </w:rPr>
          <w:fldChar w:fldCharType="end"/>
        </w:r>
      </w:hyperlink>
    </w:p>
    <w:p w14:paraId="4C44F63F" w14:textId="01E967D9" w:rsidR="00C80A94" w:rsidRPr="00C80A94" w:rsidRDefault="007C4467">
      <w:pPr>
        <w:pStyle w:val="TOC3"/>
        <w:rPr>
          <w:rFonts w:eastAsiaTheme="minorEastAsia" w:cstheme="minorHAnsi"/>
          <w:b w:val="0"/>
          <w:smallCaps w:val="0"/>
          <w:sz w:val="22"/>
          <w:lang w:val="en-US" w:eastAsia="en-US" w:bidi="ar-SA"/>
        </w:rPr>
      </w:pPr>
      <w:hyperlink w:anchor="_Toc477901861" w:history="1">
        <w:r w:rsidR="00C80A94" w:rsidRPr="00C80A94">
          <w:rPr>
            <w:rStyle w:val="Hyperlink"/>
            <w:rFonts w:cstheme="minorHAnsi"/>
            <w:lang w:val="lt-LT"/>
          </w:rPr>
          <w:t>Pranešimas dėl H.264/AVC vaizdo standarto, VC-1 vaizdo standarto, MPEG-4 dalies vaizdo standarto ir MPEG-2 vaizdo standarto</w:t>
        </w:r>
        <w:r w:rsidR="00C80A94" w:rsidRPr="00C80A94">
          <w:rPr>
            <w:rFonts w:cstheme="minorHAnsi"/>
            <w:webHidden/>
          </w:rPr>
          <w:tab/>
        </w:r>
        <w:r w:rsidR="00C80A94" w:rsidRPr="00C80A94">
          <w:rPr>
            <w:rFonts w:cstheme="minorHAnsi"/>
            <w:webHidden/>
          </w:rPr>
          <w:fldChar w:fldCharType="begin"/>
        </w:r>
        <w:r w:rsidR="00C80A94" w:rsidRPr="00C80A94">
          <w:rPr>
            <w:rFonts w:cstheme="minorHAnsi"/>
            <w:webHidden/>
          </w:rPr>
          <w:instrText xml:space="preserve"> PAGEREF _Toc477901861 \h </w:instrText>
        </w:r>
        <w:r w:rsidR="00C80A94" w:rsidRPr="00C80A94">
          <w:rPr>
            <w:rFonts w:cstheme="minorHAnsi"/>
            <w:webHidden/>
          </w:rPr>
        </w:r>
        <w:r w:rsidR="00C80A94" w:rsidRPr="00C80A94">
          <w:rPr>
            <w:rFonts w:cstheme="minorHAnsi"/>
            <w:webHidden/>
          </w:rPr>
          <w:fldChar w:fldCharType="separate"/>
        </w:r>
        <w:r w:rsidR="00C80A94" w:rsidRPr="00C80A94">
          <w:rPr>
            <w:rFonts w:cstheme="minorHAnsi"/>
            <w:webHidden/>
          </w:rPr>
          <w:t>26</w:t>
        </w:r>
        <w:r w:rsidR="00C80A94" w:rsidRPr="00C80A94">
          <w:rPr>
            <w:rFonts w:cstheme="minorHAnsi"/>
            <w:webHidden/>
          </w:rPr>
          <w:fldChar w:fldCharType="end"/>
        </w:r>
      </w:hyperlink>
    </w:p>
    <w:p w14:paraId="0CA79DDD" w14:textId="3A519D6A" w:rsidR="00C80A94" w:rsidRPr="00C80A94" w:rsidRDefault="007C4467">
      <w:pPr>
        <w:pStyle w:val="TOC1"/>
        <w:tabs>
          <w:tab w:val="right" w:leader="dot" w:pos="5030"/>
        </w:tabs>
        <w:rPr>
          <w:rFonts w:eastAsiaTheme="minorEastAsia" w:cstheme="minorHAnsi"/>
          <w:b w:val="0"/>
          <w:caps w:val="0"/>
          <w:noProof/>
          <w:sz w:val="22"/>
          <w:lang w:val="en-US" w:eastAsia="en-US" w:bidi="ar-SA"/>
        </w:rPr>
      </w:pPr>
      <w:hyperlink w:anchor="_Toc477901862" w:history="1">
        <w:r w:rsidR="00C80A94" w:rsidRPr="00C80A94">
          <w:rPr>
            <w:rStyle w:val="Hyperlink"/>
            <w:rFonts w:cstheme="minorHAnsi"/>
            <w:noProof/>
          </w:rPr>
          <w:t>2 priedas – Prenumeratų licencijų paketai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_Toc477901862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27</w:t>
        </w:r>
        <w:r w:rsidR="00C80A94" w:rsidRPr="00C80A94">
          <w:rPr>
            <w:rFonts w:cstheme="minorHAnsi"/>
            <w:noProof/>
            <w:webHidden/>
          </w:rPr>
          <w:fldChar w:fldCharType="end"/>
        </w:r>
      </w:hyperlink>
    </w:p>
    <w:p w14:paraId="155FEBFF" w14:textId="1C9DFE0B" w:rsidR="00C80A94" w:rsidRDefault="007C4467">
      <w:pPr>
        <w:pStyle w:val="TOC1"/>
        <w:tabs>
          <w:tab w:val="right" w:leader="dot" w:pos="5030"/>
        </w:tabs>
        <w:rPr>
          <w:rFonts w:eastAsiaTheme="minorEastAsia"/>
          <w:b w:val="0"/>
          <w:caps w:val="0"/>
          <w:noProof/>
          <w:sz w:val="22"/>
          <w:lang w:val="en-US" w:eastAsia="en-US" w:bidi="ar-SA"/>
        </w:rPr>
      </w:pPr>
      <w:hyperlink w:anchor="_Toc477901863" w:history="1">
        <w:r w:rsidR="00C80A94" w:rsidRPr="00C80A94">
          <w:rPr>
            <w:rStyle w:val="Hyperlink"/>
            <w:rFonts w:cstheme="minorHAnsi"/>
            <w:noProof/>
          </w:rPr>
          <w:t>3 priedas – standartinės sutarties sąlygos (procesoriai)</w:t>
        </w:r>
        <w:r w:rsidR="00C80A94" w:rsidRPr="00C80A94">
          <w:rPr>
            <w:rFonts w:cstheme="minorHAnsi"/>
            <w:noProof/>
            <w:webHidden/>
          </w:rPr>
          <w:tab/>
        </w:r>
        <w:r w:rsidR="00C80A94" w:rsidRPr="00C80A94">
          <w:rPr>
            <w:rFonts w:cstheme="minorHAnsi"/>
            <w:noProof/>
            <w:webHidden/>
          </w:rPr>
          <w:fldChar w:fldCharType="begin"/>
        </w:r>
        <w:r w:rsidR="00C80A94" w:rsidRPr="00C80A94">
          <w:rPr>
            <w:rFonts w:cstheme="minorHAnsi"/>
            <w:noProof/>
            <w:webHidden/>
          </w:rPr>
          <w:instrText xml:space="preserve"> PAGEREF _Toc477901863 \h </w:instrText>
        </w:r>
        <w:r w:rsidR="00C80A94" w:rsidRPr="00C80A94">
          <w:rPr>
            <w:rFonts w:cstheme="minorHAnsi"/>
            <w:noProof/>
            <w:webHidden/>
          </w:rPr>
        </w:r>
        <w:r w:rsidR="00C80A94" w:rsidRPr="00C80A94">
          <w:rPr>
            <w:rFonts w:cstheme="minorHAnsi"/>
            <w:noProof/>
            <w:webHidden/>
          </w:rPr>
          <w:fldChar w:fldCharType="separate"/>
        </w:r>
        <w:r w:rsidR="00C80A94" w:rsidRPr="00C80A94">
          <w:rPr>
            <w:rFonts w:cstheme="minorHAnsi"/>
            <w:noProof/>
            <w:webHidden/>
          </w:rPr>
          <w:t>29</w:t>
        </w:r>
        <w:r w:rsidR="00C80A94" w:rsidRPr="00C80A94">
          <w:rPr>
            <w:rFonts w:cstheme="minorHAnsi"/>
            <w:noProof/>
            <w:webHidden/>
          </w:rPr>
          <w:fldChar w:fldCharType="end"/>
        </w:r>
      </w:hyperlink>
    </w:p>
    <w:p w14:paraId="092C9288" w14:textId="62585AF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901791"/>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77901792"/>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46EBD737" w14:textId="77777777" w:rsidR="000E144B" w:rsidRPr="00FC7A53" w:rsidRDefault="000E144B" w:rsidP="000E144B">
      <w:pPr>
        <w:pStyle w:val="ProductList-Offering1Heading"/>
      </w:pPr>
      <w:bookmarkStart w:id="6" w:name="_Toc470701995"/>
      <w:bookmarkStart w:id="7" w:name="_Toc471460135"/>
      <w:bookmarkStart w:id="8" w:name="_Toc477901793"/>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F67019" w:rsidRPr="00AD6DB4" w14:paraId="299DD041" w14:textId="77777777" w:rsidTr="00F67019">
        <w:trPr>
          <w:tblHeader/>
        </w:trPr>
        <w:tc>
          <w:tcPr>
            <w:tcW w:w="5395" w:type="dxa"/>
            <w:shd w:val="clear" w:color="auto" w:fill="0072C6"/>
          </w:tcPr>
          <w:p w14:paraId="1334F4FA" w14:textId="77777777" w:rsidR="00F67019" w:rsidRPr="00231971" w:rsidRDefault="00F67019" w:rsidP="00F67019">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71A6DDF4" w14:textId="77777777" w:rsidR="00F67019" w:rsidRPr="00231971" w:rsidRDefault="00F67019" w:rsidP="00F67019">
            <w:pPr>
              <w:pStyle w:val="ProductList-Body"/>
              <w:spacing w:before="20" w:after="20"/>
              <w:rPr>
                <w:color w:val="FFFFFF" w:themeColor="background1"/>
                <w:sz w:val="16"/>
                <w:szCs w:val="16"/>
              </w:rPr>
            </w:pPr>
            <w:r>
              <w:rPr>
                <w:color w:val="FFFFFF" w:themeColor="background1"/>
                <w:sz w:val="16"/>
                <w:szCs w:val="16"/>
              </w:rPr>
              <w:t>Panaikinta</w:t>
            </w:r>
          </w:p>
        </w:tc>
      </w:tr>
      <w:tr w:rsidR="00F67019" w14:paraId="6D998CC1" w14:textId="77777777" w:rsidTr="00F67019">
        <w:tc>
          <w:tcPr>
            <w:tcW w:w="5395" w:type="dxa"/>
            <w:vAlign w:val="bottom"/>
          </w:tcPr>
          <w:p w14:paraId="264B15C5" w14:textId="77777777" w:rsidR="00F67019" w:rsidRPr="00BC5530" w:rsidRDefault="00F67019" w:rsidP="00F67019">
            <w:pPr>
              <w:pStyle w:val="ProductList-Offering1"/>
            </w:pPr>
            <w:bookmarkStart w:id="15" w:name="_Toc476476571"/>
            <w:bookmarkStart w:id="16" w:name="_Toc477901794"/>
            <w:r>
              <w:t>Office 365 Threat Intelligence</w:t>
            </w:r>
            <w:bookmarkEnd w:id="15"/>
            <w:bookmarkEnd w:id="16"/>
          </w:p>
        </w:tc>
        <w:tc>
          <w:tcPr>
            <w:tcW w:w="5395" w:type="dxa"/>
            <w:vAlign w:val="bottom"/>
          </w:tcPr>
          <w:p w14:paraId="298EFD56" w14:textId="77777777" w:rsidR="00F67019" w:rsidRPr="00231971" w:rsidRDefault="00F67019" w:rsidP="00F67019">
            <w:pPr>
              <w:pStyle w:val="ProductList-Offering1"/>
            </w:pPr>
          </w:p>
        </w:tc>
      </w:tr>
      <w:tr w:rsidR="00F67019" w14:paraId="087AFD7B" w14:textId="77777777" w:rsidTr="00F67019">
        <w:tc>
          <w:tcPr>
            <w:tcW w:w="5395" w:type="dxa"/>
            <w:vAlign w:val="bottom"/>
          </w:tcPr>
          <w:p w14:paraId="36B9B104" w14:textId="77777777" w:rsidR="00F67019" w:rsidRPr="00BC5530" w:rsidRDefault="00F67019" w:rsidP="00F67019">
            <w:pPr>
              <w:pStyle w:val="ProductList-Offering1"/>
            </w:pPr>
            <w:bookmarkStart w:id="17" w:name="_Toc476476572"/>
            <w:bookmarkStart w:id="18" w:name="_Toc477901795"/>
            <w:r>
              <w:t>Microsoft Stream</w:t>
            </w:r>
            <w:bookmarkEnd w:id="17"/>
            <w:bookmarkEnd w:id="18"/>
          </w:p>
        </w:tc>
        <w:tc>
          <w:tcPr>
            <w:tcW w:w="5395" w:type="dxa"/>
            <w:vAlign w:val="bottom"/>
          </w:tcPr>
          <w:p w14:paraId="0CC8A552" w14:textId="77777777" w:rsidR="00F67019" w:rsidRPr="00231971" w:rsidRDefault="00F67019" w:rsidP="00F67019">
            <w:pPr>
              <w:pStyle w:val="ProductList-Offering1"/>
            </w:pPr>
          </w:p>
        </w:tc>
      </w:tr>
    </w:tbl>
    <w:p w14:paraId="715AFE1E" w14:textId="77777777" w:rsidR="00F67019" w:rsidRDefault="00F67019" w:rsidP="00F67019">
      <w:pPr>
        <w:pStyle w:val="ProductList-Body"/>
      </w:pPr>
    </w:p>
    <w:p w14:paraId="4AD3CC12" w14:textId="77777777" w:rsidR="00F67019" w:rsidRDefault="00F67019" w:rsidP="00F67019">
      <w:pPr>
        <w:pStyle w:val="ProductList-ClauseHeading"/>
        <w:outlineLvl w:val="2"/>
      </w:pPr>
      <w:r>
        <w:t>Privatumo ir saugos sąlygos</w:t>
      </w:r>
    </w:p>
    <w:p w14:paraId="3A489C17" w14:textId="77777777" w:rsidR="00F67019" w:rsidRDefault="007C4467" w:rsidP="00F67019">
      <w:pPr>
        <w:pStyle w:val="ProductList-Body"/>
      </w:pPr>
      <w:hyperlink w:anchor="DataProcessingTerms" w:history="1">
        <w:r w:rsidR="00F67019">
          <w:rPr>
            <w:rStyle w:val="Hyperlink"/>
          </w:rPr>
          <w:t>Duomenų tvarkymo sąlygos</w:t>
        </w:r>
      </w:hyperlink>
      <w:r w:rsidR="00F67019">
        <w:t xml:space="preserve">: Atnaujinta lentelės </w:t>
      </w:r>
      <w:hyperlink w:anchor="DataProcessingTerms" w:history="1">
        <w:r w:rsidR="00F67019">
          <w:rPr>
            <w:rStyle w:val="Hyperlink"/>
          </w:rPr>
          <w:t>Internete teikiamos paslaugos</w:t>
        </w:r>
      </w:hyperlink>
      <w:r w:rsidR="00F67019">
        <w:t xml:space="preserve"> eilutė „Microsoft Azure“ pagrindinės paslaugos“, į kurią įtraukta „Azure IoT Hub“, „Azure Resource Manager“, „Azure Rights Management“, „Application Gateway“, „Service Fabric“ ir „VPN Gateway“, pašalinta „Workflow Manager“, o „Operations Insights“ pakeista į „Log Analytics“. „Microsoft Cloud App Security“ įtrauktas į lentelę </w:t>
      </w:r>
      <w:hyperlink w:anchor="DataProcessingTerms" w:history="1">
        <w:r w:rsidR="00F67019">
          <w:rPr>
            <w:rStyle w:val="Hyperlink"/>
          </w:rPr>
          <w:t>Internete teikiamos paslaugos</w:t>
        </w:r>
      </w:hyperlink>
      <w:r w:rsidR="00F67019">
        <w:t xml:space="preserve">, skyrių </w:t>
      </w:r>
      <w:hyperlink w:anchor="DataProcessingTerms_DataatRest" w:history="1">
        <w:r w:rsidR="00F67019">
          <w:rPr>
            <w:rStyle w:val="Hyperlink"/>
          </w:rPr>
          <w:t>Kliento neaktyvių duomenų saugojimo vieta</w:t>
        </w:r>
      </w:hyperlink>
      <w:r w:rsidR="00F67019">
        <w:t xml:space="preserve"> ir lentelę </w:t>
      </w:r>
      <w:hyperlink w:anchor="DataProcessingTerms_OLSInfoSecurityPolic" w:history="1">
        <w:r w:rsidR="00F67019">
          <w:rPr>
            <w:rStyle w:val="Hyperlink"/>
          </w:rPr>
          <w:t>Internete teikiamų paslaugų informacijos saugos strategija</w:t>
        </w:r>
      </w:hyperlink>
      <w:r w:rsidR="00F67019">
        <w:t xml:space="preserve">. Atnaujintas skyriaus </w:t>
      </w:r>
      <w:hyperlink w:anchor="DataProcessingTerms_DataatRest" w:history="1">
        <w:r w:rsidR="00F67019">
          <w:rPr>
            <w:rStyle w:val="Hyperlink"/>
          </w:rPr>
          <w:t>Kliento neaktyvių duomenų saugojimo vieta</w:t>
        </w:r>
      </w:hyperlink>
      <w:r w:rsidR="00F67019">
        <w:t xml:space="preserve"> punktas „Microsoft Dynamics 365“ pagrindinės paslaugos“, į kurį įtrauktos geografinės Australijos, Indijos, Japonijos ir Jungtinės Karalystės vietos.</w:t>
      </w:r>
    </w:p>
    <w:p w14:paraId="0E98F81F" w14:textId="77777777" w:rsidR="00F67019" w:rsidRPr="00862C50" w:rsidRDefault="00F67019" w:rsidP="00F67019">
      <w:pPr>
        <w:pStyle w:val="ProductList-Body"/>
      </w:pPr>
    </w:p>
    <w:p w14:paraId="1D7387F8" w14:textId="77777777" w:rsidR="00F67019" w:rsidRDefault="00F67019" w:rsidP="00F67019">
      <w:pPr>
        <w:pStyle w:val="ProductList-ClauseHeading"/>
        <w:outlineLvl w:val="2"/>
      </w:pPr>
      <w:r>
        <w:t>Konkrečioms internete teikiamoms paslaugoms taikomos sąlygos</w:t>
      </w:r>
    </w:p>
    <w:p w14:paraId="7433EC3D" w14:textId="77777777" w:rsidR="00F67019" w:rsidRDefault="007C4467" w:rsidP="00F67019">
      <w:pPr>
        <w:pStyle w:val="ProductList-Body"/>
      </w:pPr>
      <w:hyperlink w:anchor="MicrosoftAzureServices" w:history="1">
        <w:r w:rsidR="00F67019">
          <w:rPr>
            <w:rStyle w:val="Hyperlink"/>
          </w:rPr>
          <w:t>„Microsoft Azure“ paslaugos</w:t>
        </w:r>
      </w:hyperlink>
      <w:r w:rsidR="00F67019">
        <w:t xml:space="preserve">: „Microsoft Cloud App Security“ perkeltas į skyrių </w:t>
      </w:r>
      <w:hyperlink w:anchor="OtherOnlineServices" w:history="1">
        <w:r w:rsidR="00F67019">
          <w:rPr>
            <w:rStyle w:val="Hyperlink"/>
          </w:rPr>
          <w:t>Kitos internete teikiamos paslaugos</w:t>
        </w:r>
      </w:hyperlink>
      <w:r w:rsidR="00F67019">
        <w:t>.</w:t>
      </w:r>
    </w:p>
    <w:p w14:paraId="06FAD461" w14:textId="77777777" w:rsidR="00F67019" w:rsidRDefault="007C4467" w:rsidP="00F67019">
      <w:pPr>
        <w:pStyle w:val="ProductList-Body"/>
      </w:pPr>
      <w:hyperlink w:anchor="O365Services" w:history="1">
        <w:r w:rsidR="00F67019">
          <w:rPr>
            <w:rStyle w:val="Hyperlink"/>
          </w:rPr>
          <w:t>„Office 365“ paslaugos</w:t>
        </w:r>
      </w:hyperlink>
      <w:r w:rsidR="00F67019">
        <w:t>: Įtraukus „Office 365 Customer Lockbox“ funkcijos komponentu, „Office 365“ išplėstinėje atitiktyje nebėra unikalios sąlygos, kurią privaloma nurodyti Konkrečioms internete teikiamoms paslaugoms taikomose sąlygose, todėl „Office 365“ išplėstinė atitiktis pašalinta.</w:t>
      </w:r>
    </w:p>
    <w:p w14:paraId="50B01AA7" w14:textId="77777777" w:rsidR="0030171A" w:rsidRPr="00903BB7" w:rsidRDefault="007C446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901796"/>
      <w:bookmarkEnd w:id="9"/>
      <w:bookmarkEnd w:id="10"/>
      <w:bookmarkEnd w:id="11"/>
      <w:bookmarkEnd w:id="12"/>
      <w:bookmarkEnd w:id="13"/>
      <w:bookmarkEnd w:id="14"/>
      <w:r>
        <w:lastRenderedPageBreak/>
        <w:t>Bendrosios sąlygos</w:t>
      </w:r>
      <w:bookmarkEnd w:id="19"/>
      <w:bookmarkEnd w:id="20"/>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901797"/>
      <w:r>
        <w:t>Sąvokos</w:t>
      </w:r>
      <w:bookmarkEnd w:id="21"/>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1"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22" w:name="_Toc453946572"/>
      <w:bookmarkStart w:id="23" w:name="_Toc451949009"/>
      <w:bookmarkStart w:id="24" w:name="_Toc477901798"/>
      <w:r>
        <w:t>Internete teikiamų paslaugų sąlygų naujinimai</w:t>
      </w:r>
      <w:bookmarkEnd w:id="22"/>
      <w:bookmarkEnd w:id="23"/>
      <w:bookmarkEnd w:id="24"/>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5" w:name="_Toc453946573"/>
      <w:bookmarkStart w:id="26" w:name="_Toc451949010"/>
      <w:bookmarkStart w:id="27" w:name="_Toc477901799"/>
      <w:bookmarkStart w:id="28" w:name="OnlineServicesChanges"/>
      <w:r>
        <w:t>Internete teikiamų paslaugų pakeitimai ir pasiekiamumas</w:t>
      </w:r>
      <w:bookmarkEnd w:id="25"/>
      <w:bookmarkEnd w:id="26"/>
      <w:bookmarkEnd w:id="27"/>
    </w:p>
    <w:bookmarkEnd w:id="28"/>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901800"/>
      <w:r>
        <w:t>Duomenų saugojimas</w:t>
      </w:r>
      <w:bookmarkEnd w:id="29"/>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30" w:name="_Toc477901801"/>
      <w:r>
        <w:t>Programinės įrangos naudojimas kartu su internete teikiama paslauga</w:t>
      </w:r>
      <w:bookmarkEnd w:id="30"/>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7901802"/>
      <w:r>
        <w:t>Ne „Microsoft“ produktai</w:t>
      </w:r>
      <w:bookmarkEnd w:id="31"/>
    </w:p>
    <w:p w14:paraId="447FA54F" w14:textId="77777777" w:rsidR="00B008E5" w:rsidRPr="006D2C33" w:rsidRDefault="00B008E5" w:rsidP="00B008E5">
      <w:pPr>
        <w:pStyle w:val="ProductList-Body"/>
      </w:pPr>
      <w:r>
        <w:t>Jeigu klientas naudojasi internete teikiamomis paslaugomis (pvz., parduotuve, galerija arba ieškos rezultatais),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7901803"/>
      <w:r>
        <w:t>Priimtina naudojimo strategija</w:t>
      </w:r>
      <w:bookmarkEnd w:id="32"/>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77901804"/>
      <w:r>
        <w:t>Techniniai apribojimai</w:t>
      </w:r>
      <w:bookmarkEnd w:id="33"/>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77901805"/>
      <w:r>
        <w:t>Įstatymų laikymasis</w:t>
      </w:r>
      <w:bookmarkEnd w:id="34"/>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5" w:name="_Toc477901806"/>
      <w:bookmarkStart w:id="36" w:name="ImportExportServices"/>
      <w:r w:rsidRPr="00540154">
        <w:t>Importavimo / eksportavimo paslaugos</w:t>
      </w:r>
      <w:bookmarkEnd w:id="35"/>
    </w:p>
    <w:bookmarkEnd w:id="36"/>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7" w:name="_Toc477901807"/>
      <w:r>
        <w:t>Elektroniniai pranešimai</w:t>
      </w:r>
      <w:bookmarkEnd w:id="37"/>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77901808"/>
      <w:r>
        <w:t>Licencijų perleidimas</w:t>
      </w:r>
      <w:bookmarkEnd w:id="38"/>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77901809"/>
      <w:r>
        <w:t>Šrifto komponentai</w:t>
      </w:r>
      <w:bookmarkEnd w:id="39"/>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40" w:name="CompetitiveBenchmarking"/>
      <w:bookmarkStart w:id="41" w:name="_Toc459970689"/>
      <w:bookmarkStart w:id="42" w:name="_Toc477901810"/>
      <w:r>
        <w:t>Lyginamoji konkurencingumo analizė</w:t>
      </w:r>
      <w:bookmarkEnd w:id="40"/>
      <w:bookmarkEnd w:id="41"/>
      <w:bookmarkEnd w:id="42"/>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77901811"/>
      <w:r>
        <w:t>Tankinimas</w:t>
      </w:r>
      <w:bookmarkEnd w:id="43"/>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7C446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77901812"/>
      <w:r>
        <w:lastRenderedPageBreak/>
        <w:t>Privatumo ir saugos sąlygos</w:t>
      </w:r>
      <w:bookmarkEnd w:id="44"/>
      <w:bookmarkEnd w:id="45"/>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6" w:name="_Toc477901813"/>
      <w:r w:rsidRPr="00C17F2D">
        <w:rPr>
          <w:lang w:val="es-ES_tradnl"/>
        </w:rPr>
        <w:t>Bendrosios su privatumu ir sauga susijusios sąlygos</w:t>
      </w:r>
      <w:bookmarkEnd w:id="46"/>
    </w:p>
    <w:p w14:paraId="0C3C5AC9" w14:textId="77777777" w:rsidR="00B47E31" w:rsidRDefault="00B47E31" w:rsidP="00B47E31">
      <w:pPr>
        <w:pStyle w:val="ProductList-SubSubSectionHeading"/>
        <w:outlineLvl w:val="2"/>
      </w:pPr>
      <w:bookmarkStart w:id="47" w:name="_Toc457466407"/>
      <w:bookmarkStart w:id="48" w:name="_Toc453946587"/>
      <w:bookmarkStart w:id="49" w:name="_Toc477901814"/>
      <w:r>
        <w:t>Aprėptis</w:t>
      </w:r>
      <w:bookmarkEnd w:id="47"/>
      <w:bookmarkEnd w:id="48"/>
      <w:bookmarkEnd w:id="49"/>
    </w:p>
    <w:p w14:paraId="61CA38BB" w14:textId="150F7281" w:rsidR="00B008E5" w:rsidRPr="006D2C33" w:rsidRDefault="00423851" w:rsidP="00B008E5">
      <w:pPr>
        <w:pStyle w:val="ProductList-Body"/>
      </w:pPr>
      <w:r>
        <w:t xml:space="preserve">Šiame skyriuje pateiktos sąlygos yra taikomos visoms Internete teikiamoms paslaugoms, išskyrus „Bing“ žemėlapių įstaigoms skirtą platformą, „Bing“ žemėlapių mobiliųjų įrenginių valdymo platformą ir „Microsoft“ mokymo paslaugas,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rsidR="00B008E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77901815"/>
      <w:r>
        <w:t>Kliento duomenų naudojimas</w:t>
      </w:r>
      <w:bookmarkEnd w:id="50"/>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51" w:name="_Toc423959220"/>
      <w:bookmarkStart w:id="52" w:name="_Toc417892060"/>
      <w:bookmarkStart w:id="53" w:name="_Toc477901816"/>
      <w:r>
        <w:t>Kliento duomenų atskleidimas</w:t>
      </w:r>
      <w:bookmarkEnd w:id="51"/>
      <w:bookmarkEnd w:id="52"/>
      <w:bookmarkEnd w:id="53"/>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4" w:name="_Toc477901817"/>
      <w:r>
        <w:t>Švietimo įstaigos</w:t>
      </w:r>
      <w:bookmarkEnd w:id="54"/>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55" w:name="_Toc423959222"/>
      <w:bookmarkStart w:id="56" w:name="_Toc477901818"/>
      <w:bookmarkStart w:id="57" w:name="_Toc417892062"/>
      <w:bookmarkStart w:id="58" w:name="HIPAA"/>
      <w:r>
        <w:t>HIPPA verslo partneris</w:t>
      </w:r>
      <w:bookmarkEnd w:id="55"/>
      <w:bookmarkEnd w:id="56"/>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4"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57"/>
    <w:bookmarkEnd w:id="58"/>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59" w:name="_Toc477901819"/>
      <w:r>
        <w:t>Sauga</w:t>
      </w:r>
      <w:bookmarkEnd w:id="59"/>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0" w:name="_Toc477901820"/>
      <w:r>
        <w:t>Pranešimas dėl saugos incidento</w:t>
      </w:r>
      <w:bookmarkEnd w:id="60"/>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61" w:name="_Toc477901821"/>
      <w:bookmarkStart w:id="62" w:name="LocationofDataProcessing"/>
      <w:r>
        <w:t xml:space="preserve">Duomenų </w:t>
      </w:r>
      <w:r w:rsidR="00C17F2D" w:rsidRPr="00C17F2D">
        <w:t xml:space="preserve">tvarkymo </w:t>
      </w:r>
      <w:r>
        <w:t>vieta</w:t>
      </w:r>
      <w:bookmarkEnd w:id="61"/>
    </w:p>
    <w:bookmarkEnd w:id="62"/>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63" w:name="_Toc417892066"/>
      <w:bookmarkStart w:id="64" w:name="_Toc412644895"/>
      <w:bookmarkStart w:id="65" w:name="_Toc477901822"/>
      <w:r>
        <w:t>Peržiūrai skirtos versijos</w:t>
      </w:r>
      <w:bookmarkEnd w:id="63"/>
      <w:bookmarkEnd w:id="64"/>
      <w:bookmarkEnd w:id="65"/>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6" w:name="_Toc477901823"/>
      <w:r>
        <w:t>Subrangovų naudojimas</w:t>
      </w:r>
      <w:bookmarkEnd w:id="66"/>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7" w:name="_Toc477901824"/>
      <w:r>
        <w:t>Kaip susisiekti su „Microsoft“</w:t>
      </w:r>
      <w:bookmarkEnd w:id="67"/>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5"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23C68710" w:rsidR="00CD336C" w:rsidRDefault="007C446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68" w:name="_Toc477901825"/>
      <w:bookmarkStart w:id="69" w:name="DataProcessingTerms"/>
      <w:r w:rsidRPr="00C17F2D">
        <w:rPr>
          <w:lang w:val="lt-LT"/>
        </w:rPr>
        <w:lastRenderedPageBreak/>
        <w:t>Duomenų tvarkymo sąlygos</w:t>
      </w:r>
      <w:bookmarkEnd w:id="68"/>
    </w:p>
    <w:bookmarkEnd w:id="69"/>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B008E5" w14:paraId="7355F4AC" w14:textId="77777777" w:rsidTr="00386F43">
        <w:tc>
          <w:tcPr>
            <w:tcW w:w="2610" w:type="dxa"/>
            <w:vAlign w:val="center"/>
          </w:tcPr>
          <w:p w14:paraId="4CE679D6" w14:textId="7D4C1BF3" w:rsidR="00B008E5" w:rsidRPr="00231971" w:rsidRDefault="00B008E5" w:rsidP="00B008E5">
            <w:pPr>
              <w:pStyle w:val="ProductList-Body"/>
              <w:rPr>
                <w:sz w:val="16"/>
                <w:szCs w:val="16"/>
              </w:rPr>
            </w:pPr>
            <w:bookmarkStart w:id="70" w:name="MicrosoftDynamicsOnlineServices"/>
            <w:r>
              <w:rPr>
                <w:sz w:val="16"/>
                <w:szCs w:val="16"/>
              </w:rPr>
              <w:t>„Microsoft Dynamics 365“ pagrindinės paslaugos</w:t>
            </w:r>
          </w:p>
        </w:tc>
        <w:tc>
          <w:tcPr>
            <w:tcW w:w="8190" w:type="dxa"/>
          </w:tcPr>
          <w:p w14:paraId="40DCD7F7" w14:textId="094DC08A" w:rsidR="00B008E5" w:rsidRPr="00231971" w:rsidRDefault="00B008E5" w:rsidP="00B008E5">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operacijoms ir „Microsoft Dynamics 365“ finansams; (2) „Microsoft Dynamics 365“ paslaugos, skirtos palaikomiems įrenginiams ir programinei įrangai, pvz., „Microsoft Dynamics 365“, skirta programoms, planšetiniams kompiuteriams ir (arba) telefonams, tačiau ja neapsiribojama; (3) jokia kita atskirai veikianti paslauga, kurią galima naudoti su „Microsoft Dynamics 365“ pagrindinėmis paslaugomis arba prie jų prijungti, išskyrus atitinkamos paslaugos licencinėse sąlygose aiškiai apibrėžtas paslaugas.</w:t>
            </w:r>
          </w:p>
        </w:tc>
      </w:tr>
      <w:bookmarkEnd w:id="70"/>
      <w:tr w:rsidR="00423851" w14:paraId="4DE89BA6" w14:textId="77777777" w:rsidTr="00386F43">
        <w:tc>
          <w:tcPr>
            <w:tcW w:w="2610" w:type="dxa"/>
            <w:vAlign w:val="center"/>
          </w:tcPr>
          <w:p w14:paraId="43985170" w14:textId="1922B956" w:rsidR="00423851" w:rsidRPr="00231971" w:rsidRDefault="00423851" w:rsidP="00423851">
            <w:pPr>
              <w:pStyle w:val="ProductList-Body"/>
              <w:rPr>
                <w:sz w:val="16"/>
                <w:szCs w:val="16"/>
              </w:rPr>
            </w:pPr>
            <w:r>
              <w:rPr>
                <w:sz w:val="16"/>
                <w:szCs w:val="16"/>
              </w:rPr>
              <w:t>„Office 365“ paslaugos</w:t>
            </w:r>
          </w:p>
        </w:tc>
        <w:tc>
          <w:tcPr>
            <w:tcW w:w="8190" w:type="dxa"/>
          </w:tcPr>
          <w:p w14:paraId="4578FF58" w14:textId="24DB0BAA" w:rsidR="00423851" w:rsidRPr="00231971" w:rsidRDefault="00423851" w:rsidP="00423851">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„Microsoft MyAnalytics“, „Customer Lockbox“, „Microsoft Bookings“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F67019" w14:paraId="52139535" w14:textId="77777777" w:rsidTr="00386F43">
        <w:tc>
          <w:tcPr>
            <w:tcW w:w="2610" w:type="dxa"/>
            <w:vAlign w:val="center"/>
          </w:tcPr>
          <w:p w14:paraId="6FA8107C" w14:textId="779DAC21" w:rsidR="00F67019" w:rsidRPr="00231971" w:rsidRDefault="00F67019" w:rsidP="00F67019">
            <w:pPr>
              <w:pStyle w:val="ProductList-Body"/>
              <w:rPr>
                <w:sz w:val="16"/>
                <w:szCs w:val="16"/>
              </w:rPr>
            </w:pPr>
            <w:bookmarkStart w:id="71" w:name="MicrosoftAzureCoreServices"/>
            <w:r>
              <w:rPr>
                <w:sz w:val="16"/>
                <w:szCs w:val="16"/>
              </w:rPr>
              <w:t>„Microsoft Azure“ pagrindinės paslaugos</w:t>
            </w:r>
            <w:bookmarkEnd w:id="71"/>
          </w:p>
        </w:tc>
        <w:tc>
          <w:tcPr>
            <w:tcW w:w="8190" w:type="dxa"/>
          </w:tcPr>
          <w:p w14:paraId="1D8D5571" w14:textId="401F4D34" w:rsidR="00F67019" w:rsidRPr="00231971" w:rsidRDefault="00F67019" w:rsidP="00F67019">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(anksčiau vadinosi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ir „VPN Gateway“. </w:t>
            </w:r>
          </w:p>
        </w:tc>
      </w:tr>
      <w:tr w:rsidR="00F67019" w14:paraId="7D09D51A" w14:textId="77777777" w:rsidTr="00386F43">
        <w:tc>
          <w:tcPr>
            <w:tcW w:w="2610" w:type="dxa"/>
            <w:vAlign w:val="center"/>
          </w:tcPr>
          <w:p w14:paraId="615134DE" w14:textId="0BE18FA6" w:rsidR="00F67019" w:rsidRDefault="00F67019" w:rsidP="00F67019">
            <w:pPr>
              <w:pStyle w:val="ProductList-Body"/>
              <w:rPr>
                <w:sz w:val="16"/>
                <w:szCs w:val="16"/>
              </w:rPr>
            </w:pPr>
            <w:r>
              <w:rPr>
                <w:sz w:val="16"/>
                <w:szCs w:val="16"/>
              </w:rPr>
              <w:t>„Microsoft Cloud App Security“</w:t>
            </w:r>
          </w:p>
        </w:tc>
        <w:tc>
          <w:tcPr>
            <w:tcW w:w="8190" w:type="dxa"/>
          </w:tcPr>
          <w:p w14:paraId="03660CE8" w14:textId="675078EB" w:rsidR="00F67019" w:rsidRDefault="00F67019" w:rsidP="00F67019">
            <w:pPr>
              <w:pStyle w:val="ProductList-Body"/>
              <w:rPr>
                <w:sz w:val="16"/>
                <w:szCs w:val="16"/>
              </w:rPr>
            </w:pPr>
            <w:r>
              <w:rPr>
                <w:sz w:val="16"/>
                <w:szCs w:val="16"/>
              </w:rPr>
              <w:t>„Microsoft Cloud App Security“ debesies paslaugų dalis.</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386F43">
        <w:tc>
          <w:tcPr>
            <w:tcW w:w="2610" w:type="dxa"/>
            <w:vAlign w:val="center"/>
          </w:tcPr>
          <w:p w14:paraId="74D48BFE" w14:textId="77777777" w:rsidR="00E83E40" w:rsidRPr="00231971" w:rsidRDefault="00E83E40" w:rsidP="00386F43">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386F43">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72" w:name="DataProcessingTerms_DataatRest"/>
      <w:bookmarkStart w:id="73" w:name="_Toc457466419"/>
      <w:bookmarkStart w:id="74" w:name="_Toc453946599"/>
      <w:bookmarkStart w:id="75" w:name="_Toc477901826"/>
      <w:r>
        <w:lastRenderedPageBreak/>
        <w:t>Kliento neaktyvių duomenų saugojimo vieta</w:t>
      </w:r>
      <w:bookmarkEnd w:id="72"/>
      <w:bookmarkEnd w:id="73"/>
      <w:bookmarkEnd w:id="74"/>
      <w:bookmarkEnd w:id="75"/>
    </w:p>
    <w:p w14:paraId="276C02C3" w14:textId="77777777" w:rsidR="00B47E31" w:rsidRDefault="00B47E31" w:rsidP="00B44244">
      <w:pPr>
        <w:pStyle w:val="ProductList-Body"/>
      </w:pPr>
      <w:r>
        <w:t>Kliento neaktyvius duomenis „Microsoft“ saugos tam tikrose toliau nurodytose pagrindinėse geografinėse srityse (kiekviena atskirai – Geografinė sritis).</w:t>
      </w:r>
    </w:p>
    <w:p w14:paraId="75B2B154" w14:textId="519C3AC6" w:rsidR="00B47E31" w:rsidRDefault="00423851" w:rsidP="00B44244">
      <w:pPr>
        <w:pStyle w:val="ProductList-Body"/>
        <w:numPr>
          <w:ilvl w:val="0"/>
          <w:numId w:val="6"/>
        </w:numPr>
        <w:ind w:left="450" w:hanging="270"/>
      </w:pPr>
      <w:r>
        <w:rPr>
          <w:b/>
        </w:rPr>
        <w:t xml:space="preserve">„Office 365“ paslaugos. </w:t>
      </w:r>
      <w:r>
        <w:t>Jei Klientas sukonfigūruoja savo nuomotoją Australijoje, Kanadoje, Europos Sąjungoje, Indijoje arba Jungtinėse Amerikos Valstijose (toliau kiekvienas atskirai vadinamas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w:t>
      </w:r>
      <w:r w:rsidR="00B47E31">
        <w:t xml:space="preserve">. </w:t>
      </w:r>
    </w:p>
    <w:p w14:paraId="25EB2B90" w14:textId="3303C717" w:rsidR="00012E34" w:rsidRPr="00B760E9" w:rsidRDefault="00012E34" w:rsidP="00B47E31">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32CAA484" w14:textId="77777777" w:rsidR="000E144B" w:rsidRPr="00FC7A53" w:rsidRDefault="000E144B" w:rsidP="000E144B">
      <w:pPr>
        <w:pStyle w:val="ProductList-Body"/>
        <w:numPr>
          <w:ilvl w:val="0"/>
          <w:numId w:val="6"/>
        </w:numPr>
        <w:ind w:left="450" w:hanging="270"/>
      </w:pPr>
      <w:r>
        <w:rPr>
          <w:b/>
        </w:rPr>
        <w:t>„Microsoft Power BI“ paslaugos</w:t>
      </w:r>
      <w:r w:rsidRPr="003E345F">
        <w:rPr>
          <w:b/>
          <w:bCs/>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„Microsoft Power BI“ Kliento neaktyvius duomenis, nebent „Microsoft Power BI“ patikimumo centro skyriuje „Duomenų vieta“ nurodyta kitaip.</w:t>
      </w:r>
    </w:p>
    <w:p w14:paraId="61FDBD63" w14:textId="1B21DB63" w:rsidR="00B008E5" w:rsidRPr="006D2C33" w:rsidRDefault="00B008E5" w:rsidP="000E144B">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539D3838" w:rsidR="00F67019" w:rsidRPr="00B5721D" w:rsidRDefault="00F67019" w:rsidP="00F67019">
      <w:pPr>
        <w:pStyle w:val="ProductList-Body"/>
        <w:numPr>
          <w:ilvl w:val="0"/>
          <w:numId w:val="6"/>
        </w:numPr>
        <w:ind w:left="450" w:hanging="270"/>
        <w:rPr>
          <w:b/>
        </w:rPr>
      </w:pPr>
      <w:r>
        <w:rPr>
          <w:b/>
        </w:rPr>
        <w:t>„Microsoft Cloud App Security“</w:t>
      </w:r>
      <w:r w:rsidRPr="00A64F8F">
        <w:rPr>
          <w:b/>
          <w:bCs/>
        </w:rPr>
        <w:t>.</w:t>
      </w:r>
      <w:r>
        <w:t xml:space="preserve"> „Microsoft“ saugos Kliento neaktyvius duomenis JAV.</w:t>
      </w:r>
    </w:p>
    <w:p w14:paraId="38D579CD" w14:textId="77777777" w:rsidR="00F67019" w:rsidRDefault="00F67019" w:rsidP="00F67019">
      <w:pPr>
        <w:pStyle w:val="ProductList-Body"/>
        <w:numPr>
          <w:ilvl w:val="0"/>
          <w:numId w:val="6"/>
        </w:numPr>
        <w:spacing w:after="120"/>
        <w:ind w:left="450" w:hanging="270"/>
      </w:pPr>
      <w:r>
        <w:rPr>
          <w:b/>
        </w:rPr>
        <w:t>„Microsoft Dynamics 365“ pagrindinės paslaugos</w:t>
      </w:r>
      <w:r w:rsidRPr="00A64F8F">
        <w:rPr>
          <w:b/>
          <w:bCs/>
        </w:rPr>
        <w:t>.</w:t>
      </w:r>
      <w:r>
        <w:t xml:space="preserve"> Jei Klientas sukonfigūruos „Microsoft Dynamics 365“ pagrindinių paslaugų egzempliorių Australijoje, ES, Indijoje, Japonijoje, Jungtinėje Karalystėje ar JAV, „Microsoft“ saugos Kliento neaktyvius duomenis (išskyrus „Microsoft Social Engagement“) nurodytoje geografinėje vietoje. Tam tikrų objektų gali būti neleidžiama sukonfigūruoti, kad būtų saugomi tam tikrose geografinėse vietose; jie gali būti saugomi kaip neaktyvūs kitose vietose, kaip išsamiai nurodyta „Microsoft Dynamics 365“ patikimumo centre.</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76" w:name="DataProcessingTerms_Privacy"/>
      <w:bookmarkStart w:id="77" w:name="_Toc449618397"/>
      <w:bookmarkStart w:id="78" w:name="_Toc445967464"/>
      <w:bookmarkStart w:id="79" w:name="_Toc477901827"/>
      <w:r w:rsidRPr="00B760E9">
        <w:t>Privatumas</w:t>
      </w:r>
      <w:bookmarkEnd w:id="76"/>
      <w:bookmarkEnd w:id="77"/>
      <w:bookmarkEnd w:id="78"/>
      <w:bookmarkEnd w:id="79"/>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80" w:name="SubcontractorTransfer"/>
      <w:r>
        <w:rPr>
          <w:b/>
        </w:rPr>
        <w:t>Perleidimas subrangovams</w:t>
      </w:r>
      <w:bookmarkEnd w:id="80"/>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1" w:name="_Toc477901828"/>
      <w:r>
        <w:t>Papildomos Europos sąlygos.</w:t>
      </w:r>
      <w:bookmarkEnd w:id="81"/>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w:t>
      </w:r>
      <w:r>
        <w:lastRenderedPageBreak/>
        <w:t>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82" w:name="_Toc477901829"/>
      <w:r>
        <w:t>Sauga</w:t>
      </w:r>
      <w:bookmarkEnd w:id="82"/>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lastRenderedPageBreak/>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bookmarkStart w:id="83" w:name="DataProcessingTerms_OLSInfoSecurityPolic"/>
      <w:r>
        <w:rPr>
          <w:b/>
          <w:color w:val="00188F"/>
        </w:rPr>
        <w:t>Internete teikiamų paslaugų informacijos saugos strategija</w:t>
      </w:r>
    </w:p>
    <w:bookmarkEnd w:id="83"/>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F67019" w:rsidRPr="00C62FB6" w14:paraId="427B187D" w14:textId="77777777" w:rsidTr="00B40326">
        <w:trPr>
          <w:trHeight w:val="288"/>
        </w:trPr>
        <w:tc>
          <w:tcPr>
            <w:tcW w:w="2880" w:type="dxa"/>
            <w:vAlign w:val="center"/>
          </w:tcPr>
          <w:p w14:paraId="45095D8D" w14:textId="37D730DB" w:rsidR="00F67019" w:rsidRDefault="00F67019" w:rsidP="00F67019">
            <w:pPr>
              <w:pStyle w:val="ProductList-Body"/>
              <w:rPr>
                <w:sz w:val="16"/>
                <w:szCs w:val="16"/>
              </w:rPr>
            </w:pPr>
            <w:r>
              <w:rPr>
                <w:sz w:val="16"/>
                <w:szCs w:val="16"/>
              </w:rPr>
              <w:lastRenderedPageBreak/>
              <w:t>„Microsoft Cloud App Security“</w:t>
            </w:r>
          </w:p>
        </w:tc>
        <w:tc>
          <w:tcPr>
            <w:tcW w:w="1584" w:type="dxa"/>
            <w:vAlign w:val="center"/>
          </w:tcPr>
          <w:p w14:paraId="1356B11C" w14:textId="557A116E"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46FB9AED"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3D735A81"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0D63C9A1" w:rsidR="00F67019"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5017F767" w14:textId="483AD2E5" w:rsidR="00F67019" w:rsidRDefault="00F67019" w:rsidP="00F67019">
            <w:pPr>
              <w:pStyle w:val="ProductList-Body"/>
              <w:rPr>
                <w:color w:val="000000" w:themeColor="text1"/>
                <w:sz w:val="16"/>
                <w:szCs w:val="16"/>
              </w:rPr>
            </w:pPr>
            <w:r>
              <w:rPr>
                <w:color w:val="000000" w:themeColor="text1"/>
                <w:sz w:val="16"/>
                <w:szCs w:val="16"/>
              </w:rPr>
              <w:t>Ne</w:t>
            </w:r>
          </w:p>
        </w:tc>
      </w:tr>
      <w:tr w:rsidR="00F67019" w:rsidRPr="00C62FB6" w14:paraId="50773E20" w14:textId="77777777" w:rsidTr="00B40326">
        <w:trPr>
          <w:trHeight w:val="288"/>
        </w:trPr>
        <w:tc>
          <w:tcPr>
            <w:tcW w:w="2880" w:type="dxa"/>
            <w:vAlign w:val="center"/>
          </w:tcPr>
          <w:p w14:paraId="33047A4C" w14:textId="683B4FD8" w:rsidR="00F67019" w:rsidRPr="005F68CF" w:rsidRDefault="00F67019" w:rsidP="00F67019">
            <w:pPr>
              <w:pStyle w:val="ProductList-Body"/>
              <w:rPr>
                <w:sz w:val="16"/>
              </w:rPr>
            </w:pPr>
            <w:r>
              <w:rPr>
                <w:sz w:val="16"/>
                <w:szCs w:val="16"/>
              </w:rPr>
              <w:t>„Microsoft Intune“ internete teikiamos paslaugos</w:t>
            </w:r>
          </w:p>
        </w:tc>
        <w:tc>
          <w:tcPr>
            <w:tcW w:w="1584" w:type="dxa"/>
            <w:vAlign w:val="center"/>
          </w:tcPr>
          <w:p w14:paraId="4DD47C6B" w14:textId="462F3407"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F67019" w:rsidRPr="005F68CF" w:rsidRDefault="00F67019" w:rsidP="00F67019">
            <w:pPr>
              <w:pStyle w:val="ProductList-Body"/>
              <w:rPr>
                <w:color w:val="000000" w:themeColor="text1"/>
                <w:sz w:val="16"/>
              </w:rPr>
            </w:pPr>
            <w:r>
              <w:rPr>
                <w:color w:val="000000" w:themeColor="text1"/>
                <w:sz w:val="16"/>
                <w:szCs w:val="16"/>
              </w:rPr>
              <w:t>Taip</w:t>
            </w:r>
          </w:p>
        </w:tc>
      </w:tr>
      <w:tr w:rsidR="00F67019" w:rsidRPr="00C62FB6" w14:paraId="660DA656" w14:textId="77777777" w:rsidTr="00B40326">
        <w:trPr>
          <w:trHeight w:val="288"/>
        </w:trPr>
        <w:tc>
          <w:tcPr>
            <w:tcW w:w="2880" w:type="dxa"/>
            <w:vAlign w:val="center"/>
          </w:tcPr>
          <w:p w14:paraId="09972373" w14:textId="24AD6DEE" w:rsidR="00F67019" w:rsidRPr="00231971" w:rsidRDefault="00F67019" w:rsidP="00F67019">
            <w:pPr>
              <w:pStyle w:val="ProductList-Body"/>
              <w:rPr>
                <w:sz w:val="16"/>
                <w:szCs w:val="16"/>
              </w:rPr>
            </w:pPr>
            <w:r>
              <w:rPr>
                <w:sz w:val="16"/>
                <w:szCs w:val="16"/>
              </w:rPr>
              <w:t>„Microsoft Power BI“ paslaugos</w:t>
            </w:r>
          </w:p>
        </w:tc>
        <w:tc>
          <w:tcPr>
            <w:tcW w:w="1584" w:type="dxa"/>
            <w:vAlign w:val="center"/>
          </w:tcPr>
          <w:p w14:paraId="0637B3BE" w14:textId="53EED2F1"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F67019" w:rsidRPr="00231971"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F67019" w:rsidRPr="00231971" w:rsidRDefault="00F67019" w:rsidP="00F67019">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7C446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4" w:name="OnlineServiceSpecificTerms"/>
      <w:bookmarkStart w:id="85" w:name="_Toc477901830"/>
      <w:r>
        <w:lastRenderedPageBreak/>
        <w:t>Su Internete teikiamomis paslaugomis susijusios sąlygos</w:t>
      </w:r>
      <w:bookmarkEnd w:id="84"/>
      <w:bookmarkEnd w:id="85"/>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86" w:name="_Toc477901831"/>
      <w:bookmarkStart w:id="87" w:name="MicrosoftAzureServices"/>
      <w:r w:rsidRPr="00C17F2D">
        <w:rPr>
          <w:lang w:val="lt-LT"/>
        </w:rPr>
        <w:t>„Microsoft Azure“ paslaugos</w:t>
      </w:r>
      <w:bookmarkEnd w:id="86"/>
    </w:p>
    <w:bookmarkEnd w:id="87"/>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8"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594701E0" w14:textId="75796A1D" w:rsidR="00D25E83" w:rsidRDefault="00D25E83" w:rsidP="00272578">
      <w:pPr>
        <w:pStyle w:val="ProductList-Body"/>
      </w:pPr>
    </w:p>
    <w:p w14:paraId="04BD6CB5" w14:textId="77777777" w:rsidR="00423851" w:rsidRPr="00B44244" w:rsidRDefault="00423851" w:rsidP="00423851">
      <w:pPr>
        <w:pStyle w:val="ProductList-Offering2Heading"/>
        <w:outlineLvl w:val="2"/>
        <w:rPr>
          <w:lang w:val="lt-LT"/>
        </w:rPr>
      </w:pPr>
      <w:bookmarkStart w:id="88" w:name="MicrosoftTranslator"/>
      <w:bookmarkStart w:id="89" w:name="MicrosoftCognitiveServices"/>
      <w:r w:rsidRPr="00B44244">
        <w:rPr>
          <w:lang w:val="lt-LT"/>
        </w:rPr>
        <w:tab/>
      </w:r>
      <w:bookmarkStart w:id="90" w:name="_Toc465426838"/>
      <w:bookmarkStart w:id="91" w:name="_Toc468350407"/>
      <w:bookmarkStart w:id="92" w:name="_Toc477901832"/>
      <w:r w:rsidRPr="00B44244">
        <w:rPr>
          <w:lang w:val="lt-LT"/>
        </w:rPr>
        <w:t xml:space="preserve">„Microsoft“ </w:t>
      </w:r>
      <w:bookmarkEnd w:id="90"/>
      <w:r w:rsidRPr="00B44244">
        <w:rPr>
          <w:lang w:val="lt-LT"/>
        </w:rPr>
        <w:t>mokymo paslaugos</w:t>
      </w:r>
      <w:bookmarkEnd w:id="91"/>
      <w:bookmarkEnd w:id="92"/>
    </w:p>
    <w:bookmarkEnd w:id="88"/>
    <w:bookmarkEnd w:id="89"/>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2"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352C8A44" w14:textId="77777777" w:rsidR="00423851" w:rsidRDefault="00423851" w:rsidP="00423851">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3"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085879CE" w14:textId="77777777" w:rsidR="00323EBC" w:rsidRPr="008435D7" w:rsidRDefault="00323EBC" w:rsidP="00323EBC">
      <w:pPr>
        <w:pStyle w:val="ProductList-ClauseHeading"/>
      </w:pPr>
      <w:r>
        <w:t>„Bing“ API Kliento naudojimosi paslaugos rezultatais apribojimas</w:t>
      </w:r>
    </w:p>
    <w:p w14:paraId="45458A4F" w14:textId="77777777" w:rsidR="00323EBC" w:rsidRPr="008435D7" w:rsidRDefault="00323EBC" w:rsidP="00323EBC">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lastRenderedPageBreak/>
        <w:t>„Bing“ ieškos API naudojimo ir rodymo reikalavimai</w:t>
      </w:r>
    </w:p>
    <w:p w14:paraId="4F570F67" w14:textId="77777777" w:rsidR="000F4674" w:rsidRPr="00CC13E3" w:rsidRDefault="000F4674" w:rsidP="000F4674">
      <w:pPr>
        <w:pStyle w:val="ProductList-Body"/>
        <w:tabs>
          <w:tab w:val="left" w:pos="270"/>
        </w:tabs>
      </w:pPr>
      <w:r>
        <w:t xml:space="preserve">Klientas turi laikytis „Bing“ ieškos žiniatinklyje, vaizdų ieškos, vaizdo įrašų ieškos ir naujienų ieškos API, „Bing Spell Check“ ir „Bing Autosuggest“ (bendrai vadinama Ieškos API), naudojimo ir rodymo reikalavimų, kurie pateikiami čia </w:t>
      </w:r>
      <w:hyperlink r:id="rId34"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7C4467"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6372F30C" w14:textId="098CA83B" w:rsidR="00F67019" w:rsidRPr="00F67019" w:rsidRDefault="00F67019" w:rsidP="00F67019">
      <w:pPr>
        <w:pStyle w:val="ProductList-OfferingGroupHeading"/>
        <w:spacing w:after="80"/>
        <w:outlineLvl w:val="1"/>
        <w:rPr>
          <w:lang w:val="lt-LT"/>
        </w:rPr>
      </w:pPr>
      <w:bookmarkStart w:id="93" w:name="EMS"/>
      <w:bookmarkStart w:id="94" w:name="_Toc476476610"/>
      <w:bookmarkStart w:id="95" w:name="_Toc477901833"/>
      <w:bookmarkStart w:id="96" w:name="_Toc459970714"/>
      <w:bookmarkStart w:id="97" w:name="_Toc457466428"/>
      <w:bookmarkStart w:id="98" w:name="AzureActiveDirectoryBasic"/>
      <w:bookmarkStart w:id="99" w:name="_Toc437590238"/>
      <w:bookmarkStart w:id="100" w:name="_Toc435790944"/>
      <w:bookmarkStart w:id="101" w:name="MicrosoftDynamicsMarketing"/>
      <w:r w:rsidRPr="00F67019">
        <w:rPr>
          <w:lang w:val="lt-LT"/>
        </w:rPr>
        <w:t>„Microsoft Azure“ planai</w:t>
      </w:r>
      <w:bookmarkEnd w:id="93"/>
      <w:bookmarkEnd w:id="94"/>
      <w:bookmarkEnd w:id="95"/>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0A013704" w14:textId="77777777" w:rsidR="00F67019" w:rsidRDefault="00F67019" w:rsidP="00F67019">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02" w:name="_Toc477901834"/>
      <w:r w:rsidR="00386F43" w:rsidRPr="00012E34">
        <w:rPr>
          <w:lang w:val="lt-LT"/>
        </w:rPr>
        <w:t>„</w:t>
      </w:r>
      <w:r w:rsidR="00386F43" w:rsidRPr="00423851">
        <w:rPr>
          <w:lang w:val="lt-LT"/>
        </w:rPr>
        <w:t>Azure Active Directory Basic</w:t>
      </w:r>
      <w:bookmarkEnd w:id="96"/>
      <w:bookmarkEnd w:id="97"/>
      <w:r w:rsidR="00386F43" w:rsidRPr="00012E34">
        <w:rPr>
          <w:lang w:val="lt-LT"/>
        </w:rPr>
        <w:t>“</w:t>
      </w:r>
      <w:bookmarkEnd w:id="102"/>
    </w:p>
    <w:bookmarkEnd w:id="98"/>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7C446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03" w:name="AzureActiveDirectoryPremium"/>
      <w:r w:rsidRPr="00423851">
        <w:rPr>
          <w:lang w:val="lt-LT"/>
        </w:rPr>
        <w:tab/>
      </w:r>
      <w:bookmarkStart w:id="104" w:name="_Toc459970715"/>
      <w:bookmarkStart w:id="105" w:name="_Toc457466429"/>
      <w:bookmarkStart w:id="106" w:name="_Toc477901835"/>
      <w:r w:rsidRPr="00423851">
        <w:rPr>
          <w:lang w:val="lt-LT"/>
        </w:rPr>
        <w:t>„Azure Active Directory Premium“</w:t>
      </w:r>
      <w:bookmarkEnd w:id="104"/>
      <w:bookmarkEnd w:id="105"/>
      <w:bookmarkEnd w:id="106"/>
    </w:p>
    <w:bookmarkEnd w:id="103"/>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7C446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07" w:name="AzureInformationProtectionPremium"/>
      <w:r>
        <w:tab/>
      </w:r>
      <w:bookmarkStart w:id="108" w:name="AzureRightsManagement"/>
      <w:bookmarkStart w:id="109" w:name="_Toc459970716"/>
      <w:bookmarkStart w:id="110" w:name="_Toc457466430"/>
      <w:bookmarkStart w:id="111" w:name="_Toc477901836"/>
      <w:r>
        <w:t>„Azure Information Protection</w:t>
      </w:r>
      <w:bookmarkEnd w:id="108"/>
      <w:r>
        <w:t xml:space="preserve"> Premium</w:t>
      </w:r>
      <w:bookmarkEnd w:id="109"/>
      <w:bookmarkEnd w:id="110"/>
      <w:r>
        <w:t>“</w:t>
      </w:r>
      <w:bookmarkEnd w:id="111"/>
    </w:p>
    <w:bookmarkEnd w:id="107"/>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7C446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12" w:name="_Toc388464308"/>
      <w:bookmarkEnd w:id="112"/>
    </w:p>
    <w:p w14:paraId="4D4F2774" w14:textId="77777777" w:rsidR="00B008E5" w:rsidRPr="00423851" w:rsidRDefault="00B008E5" w:rsidP="00B008E5">
      <w:pPr>
        <w:pStyle w:val="ProductList-Offering1Heading"/>
        <w:rPr>
          <w:lang w:val="lt-LT"/>
        </w:rPr>
      </w:pPr>
      <w:bookmarkStart w:id="113" w:name="_Toc460240107"/>
      <w:bookmarkStart w:id="114" w:name="Dynamics365"/>
      <w:bookmarkStart w:id="115" w:name="_Toc459970718"/>
      <w:bookmarkStart w:id="116" w:name="_Toc477901837"/>
      <w:bookmarkEnd w:id="99"/>
      <w:bookmarkEnd w:id="100"/>
      <w:bookmarkEnd w:id="101"/>
      <w:r w:rsidRPr="00423851">
        <w:rPr>
          <w:lang w:val="lt-LT"/>
        </w:rPr>
        <w:t>„Microsoft Dynamics 365“ Paslaugos</w:t>
      </w:r>
      <w:bookmarkEnd w:id="113"/>
      <w:bookmarkEnd w:id="114"/>
      <w:bookmarkEnd w:id="115"/>
      <w:bookmarkEnd w:id="116"/>
    </w:p>
    <w:p w14:paraId="70A96720"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35"/>
          <w:pgSz w:w="12240" w:h="15840"/>
          <w:pgMar w:top="1440" w:right="720" w:bottom="1440" w:left="720" w:header="720" w:footer="720" w:gutter="0"/>
          <w:cols w:space="720"/>
          <w:titlePg/>
          <w:docGrid w:linePitch="360"/>
        </w:sectPr>
      </w:pPr>
    </w:p>
    <w:p w14:paraId="727DE974" w14:textId="77777777" w:rsidR="000F4674" w:rsidRPr="00CC13E3" w:rsidRDefault="000F4674" w:rsidP="000F4674">
      <w:pPr>
        <w:pStyle w:val="ProductList-Body"/>
      </w:pPr>
      <w:r>
        <w:rPr>
          <w:rFonts w:asciiTheme="majorHAnsi" w:hAnsiTheme="majorHAnsi"/>
          <w:sz w:val="16"/>
          <w:szCs w:val="16"/>
        </w:rPr>
        <w:t>„Microsoft Dynamics 365“, skirtos atvejų valdymui, „Enterprise“ versija</w:t>
      </w:r>
    </w:p>
    <w:p w14:paraId="63720624" w14:textId="77777777" w:rsidR="000F4674" w:rsidRPr="00CC13E3" w:rsidRDefault="000F4674" w:rsidP="000F4674">
      <w:pPr>
        <w:pStyle w:val="ProductList-Body"/>
      </w:pPr>
      <w:r>
        <w:rPr>
          <w:rFonts w:asciiTheme="majorHAnsi" w:hAnsiTheme="majorHAnsi"/>
          <w:sz w:val="16"/>
          <w:szCs w:val="16"/>
        </w:rPr>
        <w:t>„Microsoft Dynamics 365“, skirtos klientų aptarnavimui, „Enterprise“ versija</w:t>
      </w:r>
    </w:p>
    <w:p w14:paraId="28628EC9" w14:textId="77777777" w:rsidR="000F4674" w:rsidRPr="00CC13E3" w:rsidRDefault="000F4674" w:rsidP="000F4674">
      <w:pPr>
        <w:pStyle w:val="ProductList-Body"/>
      </w:pPr>
      <w:r>
        <w:rPr>
          <w:rFonts w:asciiTheme="majorHAnsi" w:hAnsiTheme="majorHAnsi"/>
          <w:sz w:val="16"/>
          <w:szCs w:val="16"/>
        </w:rPr>
        <w:t>„Microsoft Dynamics 365“, skirtos techninės pagalbos darbo vietoje paslaugoms, „Enterprise“ versija</w:t>
      </w:r>
    </w:p>
    <w:p w14:paraId="680C8A96" w14:textId="77777777" w:rsidR="000F4674" w:rsidRPr="00CC13E3" w:rsidRDefault="000F4674" w:rsidP="000F4674">
      <w:pPr>
        <w:pStyle w:val="ProductList-Body"/>
      </w:pPr>
      <w:r>
        <w:rPr>
          <w:rFonts w:asciiTheme="majorHAnsi" w:hAnsiTheme="majorHAnsi"/>
          <w:sz w:val="16"/>
          <w:szCs w:val="16"/>
        </w:rPr>
        <w:t>„Microsoft Dynamics 365“ finansams „Business“ versija</w:t>
      </w:r>
    </w:p>
    <w:p w14:paraId="442D86F7" w14:textId="77777777" w:rsidR="000F4674" w:rsidRPr="00CC13E3" w:rsidRDefault="000F4674" w:rsidP="000F4674">
      <w:pPr>
        <w:pStyle w:val="ProductList-Body"/>
      </w:pPr>
      <w:r>
        <w:rPr>
          <w:rFonts w:asciiTheme="majorHAnsi" w:hAnsiTheme="majorHAnsi"/>
          <w:sz w:val="16"/>
          <w:szCs w:val="16"/>
        </w:rPr>
        <w:t>„Microsoft Dynamics 365“ operacijoms „Enterprise“ versija</w:t>
      </w:r>
    </w:p>
    <w:p w14:paraId="219F8FD8" w14:textId="77777777" w:rsidR="000F4674" w:rsidRPr="00CC13E3" w:rsidRDefault="000F4674" w:rsidP="000F4674">
      <w:pPr>
        <w:pStyle w:val="ProductList-Body"/>
      </w:pPr>
      <w:r>
        <w:rPr>
          <w:rFonts w:asciiTheme="majorHAnsi" w:hAnsiTheme="majorHAnsi"/>
          <w:sz w:val="16"/>
          <w:szCs w:val="16"/>
        </w:rPr>
        <w:t>„Microsoft Dynamics 365“, skirtos projektų vykdymo paslaugoms automatizuoti, „Enterprise“ versija</w:t>
      </w:r>
    </w:p>
    <w:p w14:paraId="015E0A58" w14:textId="77777777" w:rsidR="000F4674" w:rsidRPr="00CC13E3" w:rsidRDefault="000F4674" w:rsidP="000F4674">
      <w:pPr>
        <w:pStyle w:val="ProductList-Body"/>
      </w:pPr>
      <w:r>
        <w:rPr>
          <w:rFonts w:asciiTheme="majorHAnsi" w:hAnsiTheme="majorHAnsi"/>
          <w:sz w:val="16"/>
          <w:szCs w:val="16"/>
        </w:rPr>
        <w:t>„Microsoft Dynamics 365“ pardavimui „Enterprise“ versija</w:t>
      </w:r>
    </w:p>
    <w:p w14:paraId="0FBF8047" w14:textId="77777777" w:rsidR="000F4674" w:rsidRPr="00CC13E3" w:rsidRDefault="000F4674" w:rsidP="000F4674">
      <w:pPr>
        <w:pStyle w:val="ProductList-Body"/>
      </w:pPr>
      <w:r>
        <w:rPr>
          <w:rFonts w:asciiTheme="majorHAnsi" w:hAnsiTheme="majorHAnsi"/>
          <w:sz w:val="16"/>
          <w:szCs w:val="16"/>
        </w:rPr>
        <w:t>„Microsoft Dynamics 365“ komandos nariams „Business“ versija</w:t>
      </w:r>
    </w:p>
    <w:p w14:paraId="40A8E103" w14:textId="77777777" w:rsidR="000F4674" w:rsidRPr="00CC13E3" w:rsidRDefault="000F4674" w:rsidP="000F4674">
      <w:pPr>
        <w:pStyle w:val="ProductList-Body"/>
      </w:pPr>
      <w:r>
        <w:rPr>
          <w:rFonts w:asciiTheme="majorHAnsi" w:hAnsiTheme="majorHAnsi"/>
          <w:sz w:val="16"/>
          <w:szCs w:val="16"/>
        </w:rPr>
        <w:t>„Microsoft Dynamics 365“ komandos nariams „Enterprise“ versija</w:t>
      </w:r>
    </w:p>
    <w:p w14:paraId="64ED5552" w14:textId="77777777" w:rsidR="00EF6763" w:rsidRPr="00D84BA5" w:rsidRDefault="00EF6763" w:rsidP="00EF6763">
      <w:pPr>
        <w:pStyle w:val="ProductList-Body"/>
        <w:rPr>
          <w:sz w:val="16"/>
          <w:szCs w:val="16"/>
        </w:rPr>
      </w:pPr>
    </w:p>
    <w:p w14:paraId="7FEF2239" w14:textId="77777777" w:rsidR="00EF6763" w:rsidRPr="005F08E6" w:rsidRDefault="00EF6763" w:rsidP="00EF6763">
      <w:pPr>
        <w:pStyle w:val="ProductList-Body"/>
        <w:rPr>
          <w:rFonts w:asciiTheme="majorHAnsi" w:hAnsiTheme="majorHAnsi"/>
          <w:sz w:val="16"/>
          <w:szCs w:val="16"/>
        </w:rPr>
        <w:sectPr w:rsidR="00EF6763" w:rsidRPr="005F08E6" w:rsidSect="00E275D6">
          <w:type w:val="continuous"/>
          <w:pgSz w:w="12240" w:h="15840"/>
          <w:pgMar w:top="1440" w:right="720" w:bottom="1440" w:left="720" w:header="720" w:footer="720" w:gutter="0"/>
          <w:cols w:num="2" w:space="720"/>
          <w:titlePg/>
          <w:docGrid w:linePitch="360"/>
        </w:sectPr>
      </w:pPr>
    </w:p>
    <w:p w14:paraId="1400D314" w14:textId="77777777" w:rsidR="00EF6763" w:rsidRPr="00EF6763" w:rsidRDefault="00EF6763" w:rsidP="00EF6763">
      <w:pPr>
        <w:pStyle w:val="ProductList-Body"/>
        <w:pBdr>
          <w:top w:val="single" w:sz="4" w:space="1" w:color="BFBFBF" w:themeColor="background1" w:themeShade="BF"/>
        </w:pBdr>
        <w:rPr>
          <w:sz w:val="8"/>
        </w:rPr>
      </w:pPr>
    </w:p>
    <w:p w14:paraId="27FF261C" w14:textId="77777777" w:rsidR="00B008E5" w:rsidRPr="006D2C33" w:rsidRDefault="00B008E5" w:rsidP="00B008E5">
      <w:pPr>
        <w:pStyle w:val="ProductList-Body"/>
        <w:tabs>
          <w:tab w:val="clear" w:pos="158"/>
          <w:tab w:val="left" w:pos="360"/>
        </w:tabs>
      </w:pPr>
      <w:r>
        <w:rPr>
          <w:b/>
          <w:color w:val="00188F"/>
        </w:rPr>
        <w:t>Pranešimai</w:t>
      </w:r>
    </w:p>
    <w:p w14:paraId="0265C9FB" w14:textId="77777777" w:rsidR="00B008E5" w:rsidRPr="006D2C33" w:rsidRDefault="00B008E5" w:rsidP="00B008E5">
      <w:pPr>
        <w:pStyle w:val="ProductList-Body"/>
      </w:pPr>
      <w:r>
        <w:t xml:space="preserve">Taikomos pranešimų apie „Bing“ žemėlapius ir Profesionalias paslaugas, nurodytų </w:t>
      </w:r>
      <w:hyperlink w:anchor="Attachment1" w:history="1">
        <w:r>
          <w:rPr>
            <w:rStyle w:val="Hyperlink"/>
          </w:rPr>
          <w:t>1 priede</w:t>
        </w:r>
      </w:hyperlink>
      <w:r>
        <w:t xml:space="preserve">, sąlygos. Bet kokioms Klientui teikiamoms paruošimo, perkėlimo arba diegimo paslaugoms taikomos pranešimo apie Profesionalias paslaugas, nurodyto </w:t>
      </w:r>
      <w:hyperlink w:anchor="Attachment1" w:history="1">
        <w:r>
          <w:rPr>
            <w:rStyle w:val="Hyperlink"/>
          </w:rPr>
          <w:t>1 priede</w:t>
        </w:r>
      </w:hyperlink>
      <w:r w:rsidRPr="0008589F">
        <w:t>, sąlygos.</w:t>
      </w:r>
    </w:p>
    <w:p w14:paraId="16025271" w14:textId="77777777" w:rsidR="00B008E5" w:rsidRPr="006D2C33" w:rsidRDefault="00B008E5" w:rsidP="00B008E5">
      <w:pPr>
        <w:pStyle w:val="ProductList-Body"/>
      </w:pPr>
    </w:p>
    <w:p w14:paraId="72216BA1" w14:textId="77777777" w:rsidR="00B008E5" w:rsidRPr="006D2C33" w:rsidRDefault="00B008E5" w:rsidP="00B008E5">
      <w:pPr>
        <w:pStyle w:val="ProductList-Body"/>
        <w:tabs>
          <w:tab w:val="clear" w:pos="158"/>
          <w:tab w:val="left" w:pos="180"/>
        </w:tabs>
      </w:pPr>
      <w:r>
        <w:rPr>
          <w:b/>
          <w:color w:val="00188F"/>
        </w:rPr>
        <w:t>Prenumeratų licencijų paketai</w:t>
      </w:r>
    </w:p>
    <w:p w14:paraId="072AE146" w14:textId="77777777" w:rsidR="00B008E5" w:rsidRPr="006D2C33" w:rsidRDefault="00B008E5" w:rsidP="00B008E5">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1310EF8F" w14:textId="77777777" w:rsidR="00B008E5" w:rsidRPr="006D2C33" w:rsidRDefault="00B008E5" w:rsidP="00B008E5">
      <w:pPr>
        <w:pStyle w:val="ProductList-Body"/>
      </w:pPr>
    </w:p>
    <w:p w14:paraId="6BFF86F2" w14:textId="77777777" w:rsidR="000F4674" w:rsidRPr="00CC13E3" w:rsidRDefault="000F4674" w:rsidP="000E144B">
      <w:pPr>
        <w:pStyle w:val="ProductList-Body"/>
        <w:keepNext/>
        <w:tabs>
          <w:tab w:val="clear" w:pos="158"/>
          <w:tab w:val="left" w:pos="360"/>
        </w:tabs>
      </w:pPr>
      <w:r>
        <w:rPr>
          <w:b/>
          <w:color w:val="00188F"/>
        </w:rPr>
        <w:t>Išoriniai vartotojai</w:t>
      </w:r>
    </w:p>
    <w:p w14:paraId="44E8D0C6" w14:textId="2E38E402" w:rsidR="000F4674" w:rsidRDefault="000F4674" w:rsidP="000F4674">
      <w:pPr>
        <w:pStyle w:val="ProductList-Body"/>
      </w:pPr>
      <w:r>
        <w:t>Išoriniams „Microsoft Dynamics 365“ paslaugų vartotojams nereikia PL, kad galėtų pasiekti Internete teikiamas paslaugas. Ši išimtis netaikoma Kliento ar su juo Susijusių įmonių rangovams ir agentams bei Išoriniams vartotojams, naudojantiems „Microsoft Dynamics 365“ klientus ir „Microsoft Dynamics 365“ paslaugas, išskyrus „Microsoft Dynamics 365 for Operations“.</w:t>
      </w:r>
    </w:p>
    <w:p w14:paraId="578FF47F" w14:textId="77777777" w:rsidR="000F4674" w:rsidRPr="00CC13E3" w:rsidRDefault="000F4674" w:rsidP="000F4674">
      <w:pPr>
        <w:pStyle w:val="ProductList-Body"/>
      </w:pPr>
    </w:p>
    <w:p w14:paraId="03B1633A" w14:textId="77777777" w:rsidR="00B008E5" w:rsidRPr="006D2C33" w:rsidRDefault="00B008E5" w:rsidP="000F4674">
      <w:pPr>
        <w:pStyle w:val="ProductList-ClauseHeading"/>
      </w:pPr>
      <w:r>
        <w:t xml:space="preserve">„Microsoft </w:t>
      </w:r>
      <w:r w:rsidRPr="000F4674">
        <w:t>Dynamics</w:t>
      </w:r>
      <w:r>
        <w:t xml:space="preserve"> 365“ operacijoms</w:t>
      </w:r>
    </w:p>
    <w:p w14:paraId="473854BA" w14:textId="77777777" w:rsidR="00B008E5" w:rsidRPr="00477577" w:rsidRDefault="00B008E5" w:rsidP="00B008E5">
      <w:pPr>
        <w:pStyle w:val="ProductList-Body"/>
        <w:tabs>
          <w:tab w:val="clear" w:pos="158"/>
          <w:tab w:val="left" w:pos="360"/>
        </w:tabs>
        <w:rPr>
          <w:spacing w:val="-4"/>
        </w:rPr>
      </w:pPr>
      <w:r w:rsidRPr="00477577">
        <w:rPr>
          <w:spacing w:val="-4"/>
        </w:rPr>
        <w:t>Klientas gali modifikuoti „Microsoft Dynamics 365“ operacijoms, siekdamas išplėsti jos funkcines galimybes, bet tik Kliento vidinio naudojimo tikslais.</w:t>
      </w:r>
    </w:p>
    <w:p w14:paraId="5717474C" w14:textId="77777777" w:rsidR="00B008E5" w:rsidRPr="006D2C33" w:rsidRDefault="00B008E5" w:rsidP="000F4674">
      <w:pPr>
        <w:pStyle w:val="ProductList-Body"/>
      </w:pPr>
    </w:p>
    <w:p w14:paraId="50F1E0F9" w14:textId="77777777" w:rsidR="00F67019" w:rsidRDefault="00F67019" w:rsidP="00F67019">
      <w:pPr>
        <w:pStyle w:val="ProductList-ClauseHeading"/>
      </w:pPr>
      <w:r>
        <w:t>„Dynamics 365“ vartotojų PL, Vartotojų PL pagal SA ir Priedo vartotojų PL serverio naudojimo teisės</w:t>
      </w:r>
    </w:p>
    <w:p w14:paraId="6A50990E" w14:textId="77777777" w:rsidR="00F67019" w:rsidRPr="004B4D84" w:rsidRDefault="00F67019" w:rsidP="00F67019">
      <w:pPr>
        <w:pStyle w:val="ProductList-Body"/>
      </w:pPr>
      <w:r>
        <w:t>Klientai, turintys veikiančias „Microsoft Dynamics 365“ paslaugų prenumeratas, gali:</w:t>
      </w:r>
    </w:p>
    <w:p w14:paraId="310C9DCE" w14:textId="77777777" w:rsidR="00F67019" w:rsidRPr="004B4D84" w:rsidRDefault="00F67019" w:rsidP="00F67019">
      <w:pPr>
        <w:pStyle w:val="ProductList-Body"/>
        <w:numPr>
          <w:ilvl w:val="0"/>
          <w:numId w:val="39"/>
        </w:numPr>
        <w:tabs>
          <w:tab w:val="clear" w:pos="158"/>
          <w:tab w:val="left" w:pos="360"/>
          <w:tab w:val="left" w:pos="720"/>
        </w:tabs>
        <w:ind w:left="720"/>
      </w:pPr>
      <w:r>
        <w:t>įdiegti bet kuriame serveryje ir naudoti neribotą „Microsoft Dynamics 365“ (vietinis serveris) programinės įrangos kopijų skaičių;</w:t>
      </w:r>
    </w:p>
    <w:p w14:paraId="4C0EBB02" w14:textId="77777777" w:rsidR="00F67019" w:rsidRPr="004B4D84" w:rsidRDefault="00F67019" w:rsidP="00F67019">
      <w:pPr>
        <w:pStyle w:val="ProductList-Body"/>
        <w:numPr>
          <w:ilvl w:val="0"/>
          <w:numId w:val="39"/>
        </w:numPr>
        <w:tabs>
          <w:tab w:val="clear" w:pos="158"/>
          <w:tab w:val="left" w:pos="360"/>
          <w:tab w:val="left" w:pos="720"/>
        </w:tabs>
        <w:ind w:left="720"/>
      </w:pPr>
      <w:r>
        <w:t>leisti vartotojams ar įrenginiams, licencijuotiems pagal „Microsoft Dynamics 365‟ vietinės versijos KPL, „Microsoft Dynamics CRM“ KPL ir „Microsoft Dynamics AX“ KPL, pasiekti „Microsoft Dynamics 365“ vietinio serverio programinę įrangą, teikiamą pagal „Microsoft Dynamics 365“ prenumeratas. Vartotojai ar įrenginiai, neturintys KPL Programinės įrangos naujumo garantijos, negali naudoti naujų „Microsoft Dynamics 365“ vietinio serverio versijų;</w:t>
      </w:r>
    </w:p>
    <w:p w14:paraId="6C290707" w14:textId="77777777" w:rsidR="00F67019" w:rsidRPr="004B4D84" w:rsidRDefault="00F67019" w:rsidP="00F67019">
      <w:pPr>
        <w:pStyle w:val="ProductList-Body"/>
        <w:numPr>
          <w:ilvl w:val="0"/>
          <w:numId w:val="39"/>
        </w:numPr>
        <w:tabs>
          <w:tab w:val="clear" w:pos="158"/>
          <w:tab w:val="left" w:pos="360"/>
          <w:tab w:val="left" w:pos="720"/>
        </w:tabs>
        <w:ind w:left="720"/>
      </w:pPr>
      <w:r>
        <w:t xml:space="preserve">gauti ir naudoti atnaujintą informaciją, susijusią su valstybės mokesčių politika ir norminiais reikalavimais, kurie taikomi „Microsoft Dynamics“ vietinio serverio programinei įrangai; </w:t>
      </w:r>
    </w:p>
    <w:p w14:paraId="7CFF866F" w14:textId="77777777" w:rsidR="00F67019" w:rsidRPr="004B4D84" w:rsidRDefault="00F67019" w:rsidP="00F67019">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kartu su „Microsoft Dynamics 365“ vietinio serverio programine įranga ir tik Kliento reikmėms įmonės viduje;</w:t>
      </w:r>
    </w:p>
    <w:p w14:paraId="71D549EE" w14:textId="77777777" w:rsidR="00F67019" w:rsidRPr="004B4D84" w:rsidRDefault="00F67019" w:rsidP="00F67019">
      <w:pPr>
        <w:pStyle w:val="ProductList-Body"/>
        <w:numPr>
          <w:ilvl w:val="0"/>
          <w:numId w:val="39"/>
        </w:numPr>
        <w:tabs>
          <w:tab w:val="clear" w:pos="158"/>
          <w:tab w:val="left" w:pos="360"/>
          <w:tab w:val="left" w:pos="720"/>
        </w:tabs>
        <w:ind w:left="720"/>
      </w:pPr>
      <w:r>
        <w:t>ši serverio naudojimo teisių nuostata netaikoma Klientams, kuriems suteikta licencija naudoti „Dynamics 365‟ verslui skirtą leidimą.</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17" w:name="_Toc459970722"/>
      <w:bookmarkStart w:id="118" w:name="MicrosoftSocialEngagement"/>
      <w:r>
        <w:rPr>
          <w:b/>
          <w:color w:val="00188F"/>
        </w:rPr>
        <w:t>Microsoft Social Engagement</w:t>
      </w:r>
      <w:bookmarkEnd w:id="117"/>
    </w:p>
    <w:bookmarkEnd w:id="118"/>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7C4467"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19" w:name="_Toc477901838"/>
      <w:bookmarkStart w:id="120" w:name="O365Services"/>
      <w:r w:rsidRPr="00C17F2D">
        <w:rPr>
          <w:lang w:val="lt-LT"/>
        </w:rPr>
        <w:t>„Office 365“ paslaugos</w:t>
      </w:r>
      <w:bookmarkEnd w:id="119"/>
    </w:p>
    <w:bookmarkEnd w:id="120"/>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Pagrindinės funkcijos, skirtos „Office 365“ paslaugoms</w:t>
      </w:r>
    </w:p>
    <w:bookmarkEnd w:id="121"/>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22" w:name="MicrosoftTeams"/>
      <w:r>
        <w:rPr>
          <w:b/>
          <w:color w:val="00188F"/>
        </w:rPr>
        <w:t>Microsoft Teams</w:t>
      </w:r>
      <w:bookmarkEnd w:id="122"/>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23" w:name="ExchangeOnline"/>
      <w:r w:rsidRPr="00C17F2D">
        <w:rPr>
          <w:lang w:val="lt-LT"/>
        </w:rPr>
        <w:tab/>
      </w:r>
      <w:bookmarkStart w:id="124" w:name="_Toc477901839"/>
      <w:r w:rsidRPr="00C17F2D">
        <w:rPr>
          <w:lang w:val="lt-LT"/>
        </w:rPr>
        <w:t>„Exchange Online“</w:t>
      </w:r>
      <w:bookmarkEnd w:id="124"/>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23"/>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3FD69D52" w:rsidR="00B008E5" w:rsidRPr="006D2C33" w:rsidRDefault="00B008E5" w:rsidP="00B008E5">
      <w:pPr>
        <w:pStyle w:val="ProductList-Body"/>
      </w:pPr>
      <w:r>
        <w:rPr>
          <w:rFonts w:asciiTheme="majorHAnsi" w:hAnsiTheme="majorHAnsi"/>
          <w:sz w:val="16"/>
          <w:szCs w:val="16"/>
        </w:rPr>
        <w:t xml:space="preserve">„Exchange Online </w:t>
      </w:r>
      <w:r w:rsidR="00F67019">
        <w:rPr>
          <w:rFonts w:asciiTheme="majorHAnsi" w:hAnsiTheme="majorHAnsi"/>
          <w:sz w:val="16"/>
          <w:szCs w:val="16"/>
        </w:rPr>
        <w:t>S1</w:t>
      </w:r>
      <w:r>
        <w:rPr>
          <w:rFonts w:asciiTheme="majorHAnsi" w:hAnsiTheme="majorHAnsi"/>
          <w:sz w:val="16"/>
          <w:szCs w:val="16"/>
        </w:rPr>
        <w:t>“</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7"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25" w:name="_Toc423959249"/>
      <w:r w:rsidRPr="00757E06">
        <w:rPr>
          <w:b/>
          <w:color w:val="00188F"/>
        </w:rPr>
        <w:t>Paslaugų lygio sutartis</w:t>
      </w:r>
      <w:bookmarkEnd w:id="125"/>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7C446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26" w:name="_Toc477901840"/>
      <w:bookmarkStart w:id="127" w:name="Office365Applications"/>
      <w:r>
        <w:t>„Office 365</w:t>
      </w:r>
      <w:proofErr w:type="gramStart"/>
      <w:r>
        <w:t>“ programos</w:t>
      </w:r>
      <w:bookmarkEnd w:id="126"/>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38"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lastRenderedPageBreak/>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7C446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28" w:name="MicrosoftMyAnalytics"/>
      <w:bookmarkStart w:id="129" w:name="_Toc465426847"/>
      <w:bookmarkStart w:id="130" w:name="_Toc477901841"/>
      <w:r w:rsidRPr="00EF7283">
        <w:rPr>
          <w:lang w:val="lt-LT"/>
        </w:rPr>
        <w:t>„</w:t>
      </w:r>
      <w:r w:rsidRPr="00423851">
        <w:rPr>
          <w:lang w:val="lt-LT"/>
        </w:rPr>
        <w:t>Microsoft MyAnalytics</w:t>
      </w:r>
      <w:bookmarkEnd w:id="128"/>
      <w:bookmarkEnd w:id="129"/>
      <w:r w:rsidRPr="00EF7283">
        <w:rPr>
          <w:lang w:val="lt-LT"/>
        </w:rPr>
        <w:t>“</w:t>
      </w:r>
      <w:bookmarkEnd w:id="130"/>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7C4467"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31" w:name="_Toc477901842"/>
      <w:r w:rsidRPr="00C17F2D">
        <w:rPr>
          <w:lang w:val="lt-LT"/>
        </w:rPr>
        <w:t>„Office Online“</w:t>
      </w:r>
      <w:bookmarkEnd w:id="131"/>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7C446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32" w:name="_Toc477901843"/>
      <w:r w:rsidRPr="00012E34">
        <w:rPr>
          <w:lang w:val="lt-LT"/>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7C446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33" w:name="_Toc453946627"/>
      <w:bookmarkStart w:id="134" w:name="_Toc451949065"/>
      <w:bookmarkStart w:id="135" w:name="_Toc477901844"/>
      <w:bookmarkStart w:id="136" w:name="ProjectOnline"/>
      <w:r>
        <w:t>„Project Online“</w:t>
      </w:r>
      <w:bookmarkEnd w:id="133"/>
      <w:bookmarkEnd w:id="134"/>
      <w:bookmarkEnd w:id="135"/>
    </w:p>
    <w:bookmarkEnd w:id="136"/>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7C446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lastRenderedPageBreak/>
        <w:tab/>
      </w:r>
      <w:bookmarkStart w:id="137" w:name="_Toc477901845"/>
      <w:r w:rsidRPr="00012E34">
        <w:rPr>
          <w:lang w:val="lt-LT"/>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28EABFE9"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S1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E09ED7"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B75723">
        <w:t>S1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7C446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38" w:name="_Toc431797723"/>
      <w:bookmarkStart w:id="139" w:name="SkypeforBusinessOnline"/>
      <w:bookmarkStart w:id="140" w:name="_Toc431459539"/>
      <w:r>
        <w:rPr>
          <w:lang w:val="lt-LT"/>
        </w:rPr>
        <w:tab/>
      </w:r>
      <w:bookmarkStart w:id="141" w:name="_Toc477901846"/>
      <w:r w:rsidR="00ED673B" w:rsidRPr="00C17F2D">
        <w:rPr>
          <w:lang w:val="lt-LT"/>
        </w:rPr>
        <w:t xml:space="preserve">Internetinė „Skype“ </w:t>
      </w:r>
      <w:bookmarkEnd w:id="138"/>
      <w:r w:rsidR="00ED673B" w:rsidRPr="00C17F2D">
        <w:rPr>
          <w:lang w:val="lt-LT"/>
        </w:rPr>
        <w:t>verslui</w:t>
      </w:r>
      <w:bookmarkEnd w:id="139"/>
      <w:bookmarkEnd w:id="140"/>
      <w:bookmarkEnd w:id="141"/>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42" w:name="PagrindinėsfunkcijosskirtosOffice3"/>
      <w:r>
        <w:rPr>
          <w:b/>
          <w:color w:val="00188F"/>
        </w:rPr>
        <w:t>Pagrindinės funkcijos, skirtos „Office 365“ paslaugoms</w:t>
      </w:r>
      <w:bookmarkEnd w:id="142"/>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7C446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222605E9" w:rsidR="00ED673B" w:rsidRPr="00C17F2D" w:rsidRDefault="00ED673B" w:rsidP="00ED673B">
      <w:pPr>
        <w:pStyle w:val="ProductList-Offering2Heading"/>
        <w:outlineLvl w:val="2"/>
        <w:rPr>
          <w:lang w:val="lt-LT"/>
        </w:rPr>
      </w:pPr>
      <w:bookmarkStart w:id="143" w:name="SkypeforBusinessOnlinePTSN"/>
      <w:r w:rsidRPr="00C17F2D">
        <w:rPr>
          <w:lang w:val="lt-LT"/>
        </w:rPr>
        <w:tab/>
      </w:r>
      <w:bookmarkStart w:id="144" w:name="_Toc477901847"/>
      <w:r w:rsidRPr="00C17F2D">
        <w:rPr>
          <w:lang w:val="lt-LT"/>
        </w:rPr>
        <w:t>Internetinės „Skype“ verslui PSTN paslaugos</w:t>
      </w:r>
      <w:bookmarkEnd w:id="144"/>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43"/>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F232C62" w14:textId="77777777" w:rsidR="000F4674" w:rsidRPr="00CC13E3" w:rsidRDefault="000F4674" w:rsidP="000F4674">
      <w:pPr>
        <w:pStyle w:val="ProductList-Body"/>
      </w:pPr>
      <w:r>
        <w:rPr>
          <w:b/>
          <w:color w:val="00188F"/>
        </w:rPr>
        <w:t xml:space="preserve">PSTN paslaugos </w:t>
      </w:r>
    </w:p>
    <w:p w14:paraId="336AB027" w14:textId="23465032" w:rsidR="000F4674" w:rsidRPr="00CC13E3" w:rsidRDefault="000F4674" w:rsidP="000F4674">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PSTN naudojimo sąlygos įvairiose šalyse gali skirtis. Visi įtraukti mokesčiai ir konkrečių šalių naudojimo sąlygos aprašyti Bendrojo licencijavimo svetainėje (</w:t>
      </w:r>
      <w:hyperlink r:id="rId39" w:history="1">
        <w:r>
          <w:rPr>
            <w:rStyle w:val="Hyperlink"/>
          </w:rPr>
          <w:t>http://go.microsoft.com/fwlink/?LinkId=690247</w:t>
        </w:r>
      </w:hyperlink>
      <w:r>
        <w:t>).</w:t>
      </w:r>
    </w:p>
    <w:p w14:paraId="1EF48816" w14:textId="77777777" w:rsidR="000F4674" w:rsidRPr="00CC13E3" w:rsidRDefault="000F4674" w:rsidP="000F4674">
      <w:pPr>
        <w:pStyle w:val="ProductList-Body"/>
      </w:pPr>
    </w:p>
    <w:p w14:paraId="26156526" w14:textId="77777777" w:rsidR="000F4674" w:rsidRPr="00CC13E3" w:rsidRDefault="000F4674" w:rsidP="000F4674">
      <w:pPr>
        <w:pStyle w:val="ProductList-Body"/>
      </w:pPr>
      <w:r>
        <w:lastRenderedPageBreak/>
        <w:t>Viršijus taikomo PSTN paslaugų prenumeratos plano naudojimo apribojimus, aprašytus naudojimo sąlygose, paslaugų teikimas gali būti sustabdytas. Prieš sustabdydama PSTN paslaugų teikimą „Microsoft“ pirmiausia apie tai praneš, o sustabdžius paslaugų teikimą klientas bet kada galės skambinti pagalbos tarnybų numeriais.</w:t>
      </w:r>
    </w:p>
    <w:p w14:paraId="17DFFE39" w14:textId="77777777" w:rsidR="00012E34" w:rsidRPr="00B760E9" w:rsidRDefault="00012E34" w:rsidP="00012E34">
      <w:pPr>
        <w:pStyle w:val="ProductList-Body"/>
      </w:pPr>
    </w:p>
    <w:p w14:paraId="07289E56" w14:textId="77777777" w:rsidR="00012E34" w:rsidRPr="00B760E9" w:rsidRDefault="00012E34" w:rsidP="00B44244">
      <w:pPr>
        <w:pStyle w:val="ProductList-Body"/>
        <w:keepNext/>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7C4467"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45" w:name="_Toc477901848"/>
      <w:bookmarkStart w:id="146" w:name="OtherOnlineServices"/>
      <w:r w:rsidRPr="00C17F2D">
        <w:rPr>
          <w:lang w:val="lt-LT"/>
        </w:rPr>
        <w:t>Kitos internete teikiamos paslaugos</w:t>
      </w:r>
      <w:bookmarkEnd w:id="145"/>
    </w:p>
    <w:p w14:paraId="6F5D65C6" w14:textId="77777777" w:rsidR="00EF6763" w:rsidRPr="00F55075" w:rsidRDefault="00EF6763" w:rsidP="00EF6763">
      <w:pPr>
        <w:pStyle w:val="ProductList-Offering2Heading"/>
        <w:outlineLvl w:val="2"/>
      </w:pPr>
      <w:bookmarkStart w:id="147" w:name="MicrosoftLearning"/>
      <w:bookmarkStart w:id="148" w:name="MicrosoftPowerBIPro"/>
      <w:bookmarkEnd w:id="146"/>
      <w:r w:rsidRPr="00423851">
        <w:rPr>
          <w:lang w:val="fi-FI"/>
        </w:rPr>
        <w:tab/>
      </w:r>
      <w:bookmarkStart w:id="149" w:name="_Toc465426856"/>
      <w:bookmarkStart w:id="150" w:name="_Toc460240120"/>
      <w:bookmarkStart w:id="151" w:name="_Toc477901849"/>
      <w:bookmarkStart w:id="152" w:name="BingMaps"/>
      <w:r>
        <w:t>„Bing Maps Enterprise Platform</w:t>
      </w:r>
      <w:proofErr w:type="gramStart"/>
      <w:r>
        <w:t>“ ir</w:t>
      </w:r>
      <w:proofErr w:type="gramEnd"/>
      <w:r>
        <w:t xml:space="preserve"> „Bing Maps Mobile Asset Management Platform“</w:t>
      </w:r>
      <w:bookmarkEnd w:id="149"/>
      <w:bookmarkEnd w:id="150"/>
      <w:bookmarkEnd w:id="151"/>
    </w:p>
    <w:bookmarkEnd w:id="152"/>
    <w:p w14:paraId="6D1648F9" w14:textId="77777777" w:rsidR="00EF6763" w:rsidRPr="00F55075" w:rsidRDefault="00EF6763" w:rsidP="00EF6763">
      <w:pPr>
        <w:pStyle w:val="ProductList-Body"/>
      </w:pPr>
      <w:r>
        <w:rPr>
          <w:b/>
          <w:color w:val="00188F"/>
        </w:rPr>
        <w:t>Paslaugų PL.</w:t>
      </w:r>
    </w:p>
    <w:p w14:paraId="0AFA75F7" w14:textId="77777777" w:rsidR="00EF6763" w:rsidRPr="00F55075" w:rsidRDefault="00EF6763" w:rsidP="00EF6763">
      <w:pPr>
        <w:pStyle w:val="ProductList-Body"/>
      </w:pPr>
      <w:r>
        <w:t xml:space="preserve">Norint naudotis „Bing Maps Enterprise Platform“ ar „Bing Maps Mobile Asset Management Platform“ paslaugomis reikia turėti paslaugų PL. Kiekviena Paslaugos PL turi būti įsigyta su bent viena iš šių priskirtų Išorinių priedų PL: </w:t>
      </w:r>
    </w:p>
    <w:p w14:paraId="458C41CC" w14:textId="77777777" w:rsidR="00EF6763" w:rsidRPr="00F55075" w:rsidRDefault="00EF6763" w:rsidP="00EF6763">
      <w:pPr>
        <w:pStyle w:val="ProductList-Body"/>
        <w:numPr>
          <w:ilvl w:val="0"/>
          <w:numId w:val="40"/>
        </w:numPr>
        <w:ind w:left="450" w:hanging="270"/>
      </w:pPr>
      <w:r>
        <w:t>Naudojant „Bing Maps Enterprise Platform“ paslaugų PL:</w:t>
      </w:r>
    </w:p>
    <w:p w14:paraId="30C50A60" w14:textId="77777777" w:rsidR="00EF6763" w:rsidRPr="00F55075" w:rsidRDefault="00EF6763" w:rsidP="00EF6763">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122BC17F" w14:textId="77777777" w:rsidR="00EF6763" w:rsidRPr="00F55075" w:rsidRDefault="00EF6763" w:rsidP="00EF6763">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33AAD697" w14:textId="77777777" w:rsidR="00EF6763" w:rsidRPr="00F55075" w:rsidRDefault="00EF6763" w:rsidP="00EF6763">
      <w:pPr>
        <w:pStyle w:val="ProductList-Body"/>
        <w:numPr>
          <w:ilvl w:val="0"/>
          <w:numId w:val="41"/>
        </w:numPr>
        <w:spacing w:before="40"/>
        <w:ind w:left="810" w:hanging="270"/>
      </w:pPr>
      <w:r>
        <w:t>„Bing Maps Known User“ išorinio priedo PL,</w:t>
      </w:r>
    </w:p>
    <w:p w14:paraId="3BF73433" w14:textId="77777777" w:rsidR="00EF6763" w:rsidRPr="00F55075" w:rsidRDefault="00EF6763" w:rsidP="00EF6763">
      <w:pPr>
        <w:pStyle w:val="ProductList-Body"/>
        <w:numPr>
          <w:ilvl w:val="0"/>
          <w:numId w:val="41"/>
        </w:numPr>
        <w:spacing w:before="40"/>
        <w:ind w:left="810" w:hanging="270"/>
      </w:pPr>
      <w:r>
        <w:t>„Bing Maps Light Known User“ išorinio priedo PL.</w:t>
      </w:r>
    </w:p>
    <w:p w14:paraId="159A5E19" w14:textId="77777777" w:rsidR="00EF6763" w:rsidRPr="00F55075" w:rsidRDefault="00EF6763" w:rsidP="00EF6763">
      <w:pPr>
        <w:pStyle w:val="ProductList-Body"/>
        <w:numPr>
          <w:ilvl w:val="0"/>
          <w:numId w:val="20"/>
        </w:numPr>
        <w:spacing w:before="40"/>
        <w:ind w:left="450" w:hanging="270"/>
      </w:pPr>
      <w:r>
        <w:t>„Bing Maps Mobile Asset Management Platform“ naudojant paslaugų PL kiekvienam įrenginiui:</w:t>
      </w:r>
    </w:p>
    <w:p w14:paraId="5E18A931" w14:textId="77777777" w:rsidR="00EF6763" w:rsidRPr="00F55075" w:rsidRDefault="00EF6763" w:rsidP="00EF6763">
      <w:pPr>
        <w:pStyle w:val="ProductList-Body"/>
        <w:numPr>
          <w:ilvl w:val="1"/>
          <w:numId w:val="20"/>
        </w:numPr>
        <w:spacing w:before="40"/>
        <w:ind w:left="810" w:hanging="270"/>
      </w:pPr>
      <w:r>
        <w:t>„Bing Maps Asset Management“ Šiaurės Amerikai išorinio priedo PL,</w:t>
      </w:r>
    </w:p>
    <w:p w14:paraId="731F9AE8" w14:textId="77777777" w:rsidR="00EF6763" w:rsidRPr="00F55075" w:rsidRDefault="00EF6763" w:rsidP="00EF6763">
      <w:pPr>
        <w:pStyle w:val="ProductList-Body"/>
        <w:numPr>
          <w:ilvl w:val="1"/>
          <w:numId w:val="20"/>
        </w:numPr>
        <w:spacing w:before="40"/>
        <w:ind w:left="810" w:hanging="270"/>
      </w:pPr>
      <w:r>
        <w:t>„Bing Maps Asset Management“ Europai išorinio priedo PL,</w:t>
      </w:r>
    </w:p>
    <w:p w14:paraId="1E86BBE1" w14:textId="77777777" w:rsidR="00EF6763" w:rsidRPr="00F55075" w:rsidRDefault="00EF6763" w:rsidP="00EF6763">
      <w:pPr>
        <w:pStyle w:val="ProductList-Body"/>
        <w:numPr>
          <w:ilvl w:val="1"/>
          <w:numId w:val="20"/>
        </w:numPr>
        <w:spacing w:before="40"/>
        <w:ind w:left="810" w:hanging="270"/>
      </w:pPr>
      <w:r>
        <w:t>„Bing Maps Asset Management“ likusiai pasaulio daliai išorinio priedo PL.</w:t>
      </w:r>
    </w:p>
    <w:p w14:paraId="31E27B7C" w14:textId="77777777" w:rsidR="00EF6763" w:rsidRPr="00F55075" w:rsidRDefault="00EF6763" w:rsidP="00EF6763">
      <w:pPr>
        <w:pStyle w:val="ProductList-Body"/>
      </w:pPr>
    </w:p>
    <w:p w14:paraId="58A8083B" w14:textId="77777777" w:rsidR="00EF6763" w:rsidRPr="00F55075" w:rsidRDefault="00EF6763" w:rsidP="00EF6763">
      <w:pPr>
        <w:pStyle w:val="ProductList-Body"/>
      </w:pPr>
      <w:r>
        <w:rPr>
          <w:b/>
          <w:color w:val="00188F"/>
        </w:rPr>
        <w:t>Priskirtos „Bing Maps Mobile Asset Management Platform Service SL Add-on SL“</w:t>
      </w:r>
    </w:p>
    <w:p w14:paraId="4150A483" w14:textId="77777777" w:rsidR="00EF6763" w:rsidRPr="00F55075" w:rsidRDefault="00EF6763" w:rsidP="00EF6763">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4DC410B4" w14:textId="77777777" w:rsidR="00EF6763" w:rsidRPr="00F55075" w:rsidRDefault="00EF6763" w:rsidP="00EF6763">
      <w:pPr>
        <w:pStyle w:val="ProductList-Body"/>
      </w:pPr>
    </w:p>
    <w:p w14:paraId="75C19E6E" w14:textId="77777777" w:rsidR="00EF6763" w:rsidRPr="00F55075" w:rsidRDefault="00EF6763" w:rsidP="00EF6763">
      <w:pPr>
        <w:pStyle w:val="ProductList-Body"/>
      </w:pPr>
      <w:r>
        <w:rPr>
          <w:b/>
          <w:color w:val="00188F"/>
        </w:rPr>
        <w:t>Autentifikuoti vartotojai</w:t>
      </w:r>
    </w:p>
    <w:p w14:paraId="1FE7E862" w14:textId="77777777" w:rsidR="00EF6763" w:rsidRPr="00F55075" w:rsidRDefault="00EF6763" w:rsidP="00EF6763">
      <w:pPr>
        <w:pStyle w:val="ProductList-Body"/>
      </w:pPr>
      <w:r>
        <w:t>Kliento programų autentifikuoti vartotojai, pasiekiantys „Bing Maps Enterprise Platform“ ir „Bing Maps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0" w:history="1">
        <w:r>
          <w:rPr>
            <w:rStyle w:val="Hyperlink"/>
          </w:rPr>
          <w:t>https://aka.ms/bingmapsplatformapistou</w:t>
        </w:r>
      </w:hyperlink>
      <w:r>
        <w:t xml:space="preserve"> ir </w:t>
      </w:r>
      <w:hyperlink r:id="rId41"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2" w:history="1">
        <w:r>
          <w:rPr>
            <w:rStyle w:val="Hyperlink"/>
          </w:rPr>
          <w:t>https://go.microsoft.com/fwlink/?LinkId=521839</w:t>
        </w:r>
      </w:hyperlink>
      <w:r>
        <w:t xml:space="preserve"> taikomos Klientui naudojant „Bing“ žemėlapių paslaugas.</w:t>
      </w:r>
    </w:p>
    <w:p w14:paraId="220221A7" w14:textId="77777777" w:rsidR="00EF6763" w:rsidRPr="00F55075" w:rsidRDefault="007C4467"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36EDC126" w14:textId="77777777" w:rsidR="000E144B" w:rsidRDefault="00B008E5" w:rsidP="000E144B">
      <w:pPr>
        <w:pStyle w:val="ProductList-Body"/>
      </w:pPr>
      <w:r w:rsidRPr="00423851">
        <w:tab/>
      </w:r>
      <w:bookmarkStart w:id="153" w:name="BusinessApplicationPlatform"/>
    </w:p>
    <w:bookmarkEnd w:id="153"/>
    <w:p w14:paraId="1A0B179D" w14:textId="77777777" w:rsidR="00B75723" w:rsidRPr="00C80A94" w:rsidRDefault="00B75723" w:rsidP="00B75723">
      <w:pPr>
        <w:pStyle w:val="ProductList-Offering2Heading"/>
        <w:outlineLvl w:val="2"/>
        <w:rPr>
          <w:lang w:val="lt-LT"/>
        </w:rPr>
      </w:pPr>
      <w:r w:rsidRPr="00C80A94">
        <w:rPr>
          <w:lang w:val="lt-LT"/>
        </w:rPr>
        <w:lastRenderedPageBreak/>
        <w:tab/>
      </w:r>
      <w:bookmarkStart w:id="154" w:name="_Toc476476627"/>
      <w:bookmarkStart w:id="155" w:name="_Toc470702051"/>
      <w:bookmarkStart w:id="156" w:name="_Toc477901850"/>
      <w:r w:rsidRPr="00C80A94">
        <w:rPr>
          <w:lang w:val="lt-LT"/>
        </w:rPr>
        <w:t>Įmonėms skirtų programų platforma</w:t>
      </w:r>
      <w:bookmarkEnd w:id="154"/>
      <w:bookmarkEnd w:id="155"/>
      <w:bookmarkEnd w:id="156"/>
    </w:p>
    <w:p w14:paraId="369590DE" w14:textId="77777777" w:rsidR="00B75723" w:rsidRPr="00A8327A" w:rsidRDefault="00B75723" w:rsidP="00B75723">
      <w:pPr>
        <w:pStyle w:val="ProductList-Body"/>
        <w:rPr>
          <w:rFonts w:asciiTheme="majorHAnsi" w:hAnsiTheme="majorHAnsi"/>
          <w:sz w:val="16"/>
          <w:szCs w:val="16"/>
        </w:rPr>
        <w:sectPr w:rsidR="00B75723" w:rsidRPr="00A8327A" w:rsidSect="00A640E4">
          <w:footerReference w:type="first" r:id="rId43"/>
          <w:type w:val="continuous"/>
          <w:pgSz w:w="12240" w:h="15840"/>
          <w:pgMar w:top="1440" w:right="720" w:bottom="1440" w:left="720" w:header="720" w:footer="720" w:gutter="0"/>
          <w:cols w:space="720"/>
          <w:titlePg/>
          <w:docGrid w:linePitch="360"/>
        </w:sectPr>
      </w:pPr>
    </w:p>
    <w:p w14:paraId="22E35C48" w14:textId="77777777" w:rsidR="00B75723" w:rsidRDefault="00B75723" w:rsidP="00B75723">
      <w:pPr>
        <w:pStyle w:val="ProductList-Body"/>
        <w:rPr>
          <w:rFonts w:asciiTheme="majorHAnsi" w:hAnsiTheme="majorHAnsi"/>
          <w:sz w:val="16"/>
          <w:szCs w:val="16"/>
        </w:rPr>
      </w:pPr>
      <w:r>
        <w:rPr>
          <w:rFonts w:asciiTheme="majorHAnsi" w:hAnsiTheme="majorHAnsi"/>
          <w:sz w:val="16"/>
          <w:szCs w:val="16"/>
        </w:rPr>
        <w:t>Microsoft Flow</w:t>
      </w:r>
    </w:p>
    <w:p w14:paraId="07580283" w14:textId="77777777" w:rsidR="00B75723" w:rsidRDefault="00B75723" w:rsidP="00B75723">
      <w:pPr>
        <w:pStyle w:val="ProductList-Body"/>
        <w:rPr>
          <w:rFonts w:asciiTheme="majorHAnsi" w:hAnsiTheme="majorHAnsi"/>
          <w:sz w:val="16"/>
          <w:szCs w:val="16"/>
        </w:rPr>
      </w:pPr>
      <w:r>
        <w:rPr>
          <w:rFonts w:asciiTheme="majorHAnsi" w:hAnsiTheme="majorHAnsi"/>
          <w:sz w:val="16"/>
          <w:szCs w:val="16"/>
        </w:rPr>
        <w:t>Microsoft PowerApps</w:t>
      </w:r>
    </w:p>
    <w:p w14:paraId="56651296" w14:textId="77777777" w:rsidR="00B75723" w:rsidRDefault="00B75723" w:rsidP="00B75723">
      <w:pPr>
        <w:pStyle w:val="ProductList-Body"/>
        <w:rPr>
          <w:rFonts w:asciiTheme="majorHAnsi" w:hAnsiTheme="majorHAnsi"/>
          <w:sz w:val="16"/>
          <w:szCs w:val="16"/>
        </w:rPr>
      </w:pPr>
      <w:r>
        <w:rPr>
          <w:rFonts w:asciiTheme="majorHAnsi" w:hAnsiTheme="majorHAnsi"/>
          <w:sz w:val="16"/>
          <w:szCs w:val="16"/>
        </w:rPr>
        <w:t>Microsoft Power BI Pro</w:t>
      </w:r>
    </w:p>
    <w:p w14:paraId="7E86EAC4" w14:textId="77777777" w:rsidR="00B75723" w:rsidRDefault="00B75723" w:rsidP="00B75723">
      <w:pPr>
        <w:pStyle w:val="ProductList-Body"/>
        <w:rPr>
          <w:rFonts w:asciiTheme="majorHAnsi" w:hAnsiTheme="majorHAnsi"/>
          <w:sz w:val="16"/>
          <w:szCs w:val="16"/>
        </w:rPr>
        <w:sectPr w:rsidR="00B75723" w:rsidSect="00B5721D">
          <w:footerReference w:type="default" r:id="rId44"/>
          <w:footerReference w:type="first" r:id="rId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8E95F16" w14:textId="77777777" w:rsidR="00B75723" w:rsidRPr="00A8327A" w:rsidRDefault="00B75723" w:rsidP="00B75723">
      <w:pPr>
        <w:pStyle w:val="ProductList-Body"/>
        <w:pBdr>
          <w:top w:val="single" w:sz="4" w:space="1" w:color="BFBFBF" w:themeColor="background1" w:themeShade="BF"/>
        </w:pBdr>
        <w:rPr>
          <w:b/>
          <w:color w:val="000000" w:themeColor="text1"/>
          <w:sz w:val="8"/>
          <w:szCs w:val="8"/>
        </w:rPr>
      </w:pPr>
    </w:p>
    <w:p w14:paraId="4BF18876" w14:textId="77777777" w:rsidR="00B75723" w:rsidRDefault="00B75723" w:rsidP="00B75723">
      <w:pPr>
        <w:pStyle w:val="ProductList-Body"/>
        <w:keepNext/>
        <w:tabs>
          <w:tab w:val="clear" w:pos="158"/>
          <w:tab w:val="left" w:pos="360"/>
        </w:tabs>
        <w:rPr>
          <w:b/>
          <w:color w:val="00188F"/>
        </w:rPr>
      </w:pPr>
      <w:r>
        <w:rPr>
          <w:b/>
          <w:color w:val="00188F"/>
        </w:rPr>
        <w:t>Pranešimai</w:t>
      </w:r>
    </w:p>
    <w:p w14:paraId="0C0CFCEC" w14:textId="77777777" w:rsidR="00B75723" w:rsidRPr="00620602" w:rsidRDefault="00B75723" w:rsidP="00B75723">
      <w:pPr>
        <w:pStyle w:val="ProductList-Body"/>
        <w:rPr>
          <w:b/>
          <w:color w:val="00188F"/>
        </w:rPr>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history="1">
        <w:r>
          <w:rPr>
            <w:rStyle w:val="Hyperlink"/>
          </w:rPr>
          <w:t>1 priede</w:t>
        </w:r>
      </w:hyperlink>
      <w:r>
        <w:t>, sąlygos.</w:t>
      </w:r>
    </w:p>
    <w:p w14:paraId="694FAC58" w14:textId="77777777" w:rsidR="00B75723" w:rsidRPr="005E200A" w:rsidRDefault="007C4467"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7777777" w:rsidR="00B75723" w:rsidRPr="00A8327A" w:rsidRDefault="00B75723" w:rsidP="00B75723">
      <w:pPr>
        <w:pStyle w:val="ProductList-Offering2Heading"/>
        <w:outlineLvl w:val="2"/>
        <w:rPr>
          <w:b w:val="0"/>
          <w:color w:val="000000" w:themeColor="text1"/>
          <w:sz w:val="8"/>
          <w:szCs w:val="8"/>
        </w:rPr>
      </w:pPr>
      <w:bookmarkStart w:id="157" w:name="_Toc476476628"/>
      <w:r>
        <w:tab/>
      </w:r>
      <w:bookmarkStart w:id="158" w:name="_Toc477901851"/>
      <w:r>
        <w:t>„Microsoft Cloud App Security“</w:t>
      </w:r>
      <w:bookmarkEnd w:id="157"/>
      <w:bookmarkEnd w:id="158"/>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7C4467"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1CE49ED" w14:textId="28AA4B83" w:rsidR="00386F43" w:rsidRPr="00423851" w:rsidRDefault="00386F43" w:rsidP="00386F43">
      <w:pPr>
        <w:pStyle w:val="ProductList-Offering2Heading"/>
        <w:rPr>
          <w:lang w:val="fi-FI"/>
        </w:rPr>
      </w:pPr>
      <w:r w:rsidRPr="00423851">
        <w:rPr>
          <w:lang w:val="fi-FI"/>
        </w:rPr>
        <w:tab/>
      </w:r>
      <w:bookmarkStart w:id="159" w:name="Intune"/>
      <w:bookmarkStart w:id="160" w:name="_Toc459970737"/>
      <w:bookmarkStart w:id="161" w:name="_Toc477901852"/>
      <w:r w:rsidR="0059600D" w:rsidRPr="00C17F2D">
        <w:rPr>
          <w:lang w:val="lt-LT"/>
        </w:rPr>
        <w:t>„</w:t>
      </w:r>
      <w:r w:rsidRPr="00423851">
        <w:rPr>
          <w:lang w:val="fi-FI"/>
        </w:rPr>
        <w:t>Microsoft Intune</w:t>
      </w:r>
      <w:bookmarkEnd w:id="159"/>
      <w:bookmarkEnd w:id="160"/>
      <w:r w:rsidR="0059600D" w:rsidRPr="00C17F2D">
        <w:rPr>
          <w:lang w:val="lt-LT"/>
        </w:rPr>
        <w:t>“</w:t>
      </w:r>
      <w:bookmarkEnd w:id="161"/>
    </w:p>
    <w:p w14:paraId="31F6C185" w14:textId="77777777" w:rsidR="00386F43" w:rsidRPr="00A8327A" w:rsidRDefault="00386F43" w:rsidP="00386F43">
      <w:pPr>
        <w:pStyle w:val="ProductList-Body"/>
        <w:rPr>
          <w:rFonts w:asciiTheme="majorHAnsi" w:hAnsiTheme="majorHAnsi"/>
          <w:sz w:val="16"/>
          <w:szCs w:val="16"/>
        </w:rPr>
        <w:sectPr w:rsidR="00386F43" w:rsidRPr="00A8327A" w:rsidSect="00386F43">
          <w:footerReference w:type="first" r:id="rId46"/>
          <w:type w:val="continuous"/>
          <w:pgSz w:w="12240" w:h="15840"/>
          <w:pgMar w:top="1440" w:right="720" w:bottom="1440" w:left="720" w:header="720" w:footer="720" w:gutter="0"/>
          <w:cols w:space="720"/>
          <w:titlePg/>
          <w:docGrid w:linePitch="360"/>
        </w:sectPr>
      </w:pPr>
    </w:p>
    <w:p w14:paraId="626AEA5C" w14:textId="77777777" w:rsidR="00386F43" w:rsidRPr="003C2FBE" w:rsidRDefault="00386F43" w:rsidP="00386F43">
      <w:pPr>
        <w:pStyle w:val="ProductList-Body"/>
      </w:pPr>
      <w:r>
        <w:rPr>
          <w:rFonts w:asciiTheme="majorHAnsi" w:hAnsiTheme="majorHAnsi"/>
          <w:sz w:val="16"/>
          <w:szCs w:val="16"/>
        </w:rPr>
        <w:t>„Microsoft Intune“ (vartotojo)</w:t>
      </w:r>
    </w:p>
    <w:p w14:paraId="3AADC837" w14:textId="77777777" w:rsidR="00386F43" w:rsidRPr="003C2FBE" w:rsidRDefault="00386F43" w:rsidP="00386F43">
      <w:pPr>
        <w:pStyle w:val="ProductList-Body"/>
      </w:pPr>
      <w:r>
        <w:rPr>
          <w:rFonts w:asciiTheme="majorHAnsi" w:hAnsiTheme="majorHAnsi"/>
          <w:sz w:val="16"/>
          <w:szCs w:val="16"/>
        </w:rPr>
        <w:t>„Microsoft Intune“ išorinis priedas, skirtas „System Center Configuration“</w:t>
      </w:r>
    </w:p>
    <w:p w14:paraId="37E6C0A5" w14:textId="787F8930" w:rsidR="00386F43" w:rsidRPr="00A8327A" w:rsidRDefault="00386F43" w:rsidP="00386F43">
      <w:pPr>
        <w:pStyle w:val="ProductList-Body"/>
        <w:rPr>
          <w:rFonts w:asciiTheme="majorHAnsi" w:hAnsiTheme="majorHAnsi"/>
          <w:sz w:val="16"/>
          <w:szCs w:val="16"/>
        </w:rPr>
        <w:sectPr w:rsidR="00386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t>
      </w:r>
      <w:r w:rsidR="000E144B">
        <w:rPr>
          <w:rFonts w:asciiTheme="majorHAnsi" w:hAnsiTheme="majorHAnsi"/>
          <w:sz w:val="16"/>
          <w:szCs w:val="16"/>
        </w:rPr>
        <w:t>Microsoft</w:t>
      </w:r>
      <w:r>
        <w:rPr>
          <w:rFonts w:asciiTheme="majorHAnsi" w:hAnsiTheme="majorHAnsi"/>
          <w:sz w:val="16"/>
          <w:szCs w:val="16"/>
        </w:rPr>
        <w:t xml:space="preserve"> Intune“ priedas, skirtas „System Center Configuration Manager“ ir „System Center EndPoint Protection“ (vartotojui)</w:t>
      </w:r>
      <w:r>
        <w:rPr>
          <w:rFonts w:asciiTheme="majorHAnsi" w:hAnsiTheme="majorHAnsi"/>
          <w:sz w:val="16"/>
          <w:szCs w:val="16"/>
        </w:rPr>
        <w:br/>
        <w:t>(„Microsoft Intune“ priedas)</w:t>
      </w:r>
    </w:p>
    <w:p w14:paraId="2A794B8A" w14:textId="77777777" w:rsidR="00386F43" w:rsidRPr="00F41CAE" w:rsidRDefault="00386F43" w:rsidP="00386F43">
      <w:pPr>
        <w:pStyle w:val="ProductList-Body"/>
        <w:pBdr>
          <w:top w:val="single" w:sz="4" w:space="1" w:color="BFBFBF" w:themeColor="background1" w:themeShade="BF"/>
        </w:pBdr>
        <w:rPr>
          <w:sz w:val="8"/>
        </w:rPr>
      </w:pPr>
    </w:p>
    <w:p w14:paraId="0A53BF8F" w14:textId="77777777" w:rsidR="00386F43" w:rsidRPr="003C2FBE" w:rsidRDefault="00386F43" w:rsidP="00386F43">
      <w:pPr>
        <w:pStyle w:val="ProductList-Body"/>
        <w:tabs>
          <w:tab w:val="clear" w:pos="158"/>
          <w:tab w:val="left" w:pos="360"/>
        </w:tabs>
      </w:pPr>
      <w:r>
        <w:rPr>
          <w:b/>
          <w:color w:val="00188F"/>
        </w:rPr>
        <w:t>Pranešimai</w:t>
      </w:r>
    </w:p>
    <w:p w14:paraId="49E87CEF"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770DA833" w14:textId="77777777" w:rsidR="00386F43" w:rsidRPr="003C2FBE" w:rsidRDefault="00386F43" w:rsidP="00386F43">
      <w:pPr>
        <w:pStyle w:val="ProductList-Body"/>
      </w:pPr>
    </w:p>
    <w:p w14:paraId="217FD1A9" w14:textId="77777777" w:rsidR="00B75723" w:rsidRPr="00A8327A" w:rsidRDefault="00B75723" w:rsidP="00B75723">
      <w:pPr>
        <w:pStyle w:val="ProductList-Body"/>
        <w:tabs>
          <w:tab w:val="clear" w:pos="158"/>
          <w:tab w:val="left" w:pos="180"/>
        </w:tabs>
        <w:rPr>
          <w:b/>
          <w:color w:val="00188F"/>
        </w:rPr>
      </w:pPr>
      <w:r>
        <w:rPr>
          <w:b/>
          <w:color w:val="00188F"/>
        </w:rPr>
        <w:t>Įrenginių ir programų valdymas</w:t>
      </w:r>
    </w:p>
    <w:p w14:paraId="3F9B039B" w14:textId="77777777" w:rsidR="00B75723" w:rsidRPr="00A8327A" w:rsidRDefault="00B75723" w:rsidP="00B75723">
      <w:pPr>
        <w:pStyle w:val="ProductList-Body"/>
        <w:tabs>
          <w:tab w:val="clear" w:pos="158"/>
          <w:tab w:val="left" w:pos="180"/>
        </w:tabs>
      </w:pPr>
      <w:r>
        <w:t>Kiekvienas vartotojas, kuriam Klientas perleidžia Vartotojo PL, pasiekęs ir naudodamas Internete teikiamas paslaugas ir susijusią programinę įrangą (įskaitant „System Center“ programinę įrangą) gali valdyti programas ir daugiausia penkiolika įrenginių.</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77777777" w:rsidR="00386F43" w:rsidRPr="003C2FBE" w:rsidRDefault="00386F43" w:rsidP="00386F43">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47"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7C446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62" w:name="_Toc453946633"/>
      <w:bookmarkStart w:id="163" w:name="_Toc451949071"/>
      <w:bookmarkStart w:id="164" w:name="_Toc477901853"/>
      <w:r w:rsidR="0059600D" w:rsidRPr="00C17F2D">
        <w:rPr>
          <w:lang w:val="lt-LT"/>
        </w:rPr>
        <w:t>„</w:t>
      </w:r>
      <w:r>
        <w:t>Microsoft Learning</w:t>
      </w:r>
      <w:bookmarkEnd w:id="162"/>
      <w:bookmarkEnd w:id="163"/>
      <w:r w:rsidR="0059600D" w:rsidRPr="00C17F2D">
        <w:rPr>
          <w:lang w:val="lt-LT"/>
        </w:rPr>
        <w:t>“</w:t>
      </w:r>
      <w:bookmarkEnd w:id="164"/>
    </w:p>
    <w:bookmarkEnd w:id="147"/>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65" w:name="_Toc451949072"/>
      <w:r>
        <w:t>„Microsoft Learning Imagine Academy“</w:t>
      </w:r>
      <w:bookmarkEnd w:id="165"/>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lastRenderedPageBreak/>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48"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7C446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48"/>
    <w:p w14:paraId="4BE60630" w14:textId="77777777" w:rsidR="00B47E31" w:rsidRPr="00B47E31" w:rsidRDefault="00B47E31" w:rsidP="00B47E31">
      <w:pPr>
        <w:pStyle w:val="ProductList-Offering2Heading"/>
        <w:rPr>
          <w:lang w:val="lt-LT"/>
        </w:rPr>
      </w:pPr>
      <w:r w:rsidRPr="00B47E31">
        <w:rPr>
          <w:lang w:val="lt-LT"/>
        </w:rPr>
        <w:tab/>
      </w:r>
      <w:bookmarkStart w:id="166" w:name="_Toc457466455"/>
      <w:bookmarkStart w:id="167" w:name="_Toc477901854"/>
      <w:r w:rsidRPr="00B47E31">
        <w:rPr>
          <w:lang w:val="lt-LT"/>
        </w:rPr>
        <w:t>„Minecraft“: „Education Edition“</w:t>
      </w:r>
      <w:bookmarkEnd w:id="166"/>
      <w:bookmarkEnd w:id="167"/>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7C4467"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68" w:name="_Toc477901855"/>
      <w:r w:rsidR="00581CDB" w:rsidRPr="00C17F2D">
        <w:rPr>
          <w:lang w:val="lt-LT"/>
        </w:rPr>
        <w:t>„Office 365 Developer“</w:t>
      </w:r>
      <w:bookmarkEnd w:id="168"/>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7C446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69" w:name="_Toc453946637"/>
      <w:bookmarkStart w:id="170" w:name="_Toc477901856"/>
      <w:r w:rsidRPr="00423851">
        <w:rPr>
          <w:lang w:val="lt-LT"/>
        </w:rPr>
        <w:t>„Windows“ kompiuterio operacinė sistema</w:t>
      </w:r>
      <w:bookmarkEnd w:id="169"/>
      <w:bookmarkEnd w:id="170"/>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7C446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77901857"/>
      <w:r>
        <w:lastRenderedPageBreak/>
        <w:t>1 priedas. Pranešimai</w:t>
      </w:r>
      <w:bookmarkEnd w:id="171"/>
      <w:bookmarkEnd w:id="172"/>
    </w:p>
    <w:p w14:paraId="2F4609B8" w14:textId="0A35F4A9" w:rsidR="004D27A6" w:rsidRPr="00C17F2D" w:rsidRDefault="00D67A4B" w:rsidP="00E040B7">
      <w:pPr>
        <w:pStyle w:val="ProductList-Offering1Heading"/>
        <w:rPr>
          <w:lang w:val="lt-LT"/>
        </w:rPr>
      </w:pPr>
      <w:bookmarkStart w:id="173" w:name="_Toc477901858"/>
      <w:r w:rsidRPr="00C17F2D">
        <w:rPr>
          <w:lang w:val="lt-LT"/>
        </w:rPr>
        <w:t>„Bing Maps“</w:t>
      </w:r>
      <w:bookmarkEnd w:id="173"/>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9" w:history="1">
        <w:r>
          <w:rPr>
            <w:rStyle w:val="Hyperlink"/>
          </w:rPr>
          <w:t>go.microsoft.com/?linkid=9710837</w:t>
        </w:r>
      </w:hyperlink>
      <w:r>
        <w:t xml:space="preserve">, ir „Bing“ žemėlapių privatumo patvirtinimas, pateiktas adresu </w:t>
      </w:r>
      <w:hyperlink r:id="rId50" w:history="1">
        <w:r>
          <w:rPr>
            <w:rStyle w:val="Hyperlink"/>
          </w:rPr>
          <w:t>go.microsoft.com/fwlink/?LinkID=248686</w:t>
        </w:r>
      </w:hyperlink>
      <w:r>
        <w:t>.</w:t>
      </w:r>
    </w:p>
    <w:bookmarkStart w:id="174"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75" w:name="_Toc477901859"/>
      <w:bookmarkStart w:id="176" w:name="ProfessionalServices"/>
      <w:r w:rsidRPr="00C17F2D">
        <w:rPr>
          <w:lang w:val="lt-LT"/>
        </w:rPr>
        <w:t>Profesionalios paslaugos</w:t>
      </w:r>
      <w:bookmarkEnd w:id="174"/>
      <w:bookmarkEnd w:id="175"/>
    </w:p>
    <w:bookmarkEnd w:id="176"/>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7C4467"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77" w:name="_Toc451949080"/>
      <w:bookmarkStart w:id="178" w:name="_Toc477901860"/>
      <w:r w:rsidRPr="007B523B">
        <w:rPr>
          <w:lang w:val="lt-LT"/>
        </w:rPr>
        <w:t>Pranešimas apie „Azure Media“ paslaugų H.265/HEVC kodavimą</w:t>
      </w:r>
      <w:bookmarkEnd w:id="177"/>
      <w:bookmarkEnd w:id="178"/>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7C4467"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79" w:name="_Toc477901861"/>
      <w:r w:rsidRPr="00C17F2D">
        <w:rPr>
          <w:lang w:val="lt-LT"/>
        </w:rPr>
        <w:t>Pranešimas dėl H.264/AVC vaizdo standarto, VC-1 vaizdo standarto, MPEG-4 dalies vaizdo standarto ir MPEG-2 vaizdo standarto</w:t>
      </w:r>
      <w:bookmarkEnd w:id="179"/>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1"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7C446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80" w:name="_Toc477901862"/>
      <w:bookmarkStart w:id="181" w:name="Attachment2"/>
      <w:r>
        <w:lastRenderedPageBreak/>
        <w:t>2 priedas – Prenumeratų licencijų paketai</w:t>
      </w:r>
      <w:bookmarkEnd w:id="180"/>
    </w:p>
    <w:bookmarkEnd w:id="181"/>
    <w:p w14:paraId="7A79A9FF" w14:textId="6EA41A25"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46" w:type="dxa"/>
        <w:tblLayout w:type="fixed"/>
        <w:tblLook w:val="04A0" w:firstRow="1" w:lastRow="0" w:firstColumn="1" w:lastColumn="0" w:noHBand="0" w:noVBand="1"/>
      </w:tblPr>
      <w:tblGrid>
        <w:gridCol w:w="2591"/>
        <w:gridCol w:w="259"/>
        <w:gridCol w:w="259"/>
        <w:gridCol w:w="259"/>
        <w:gridCol w:w="260"/>
        <w:gridCol w:w="288"/>
        <w:gridCol w:w="288"/>
        <w:gridCol w:w="288"/>
        <w:gridCol w:w="288"/>
        <w:gridCol w:w="288"/>
        <w:gridCol w:w="432"/>
        <w:gridCol w:w="450"/>
        <w:gridCol w:w="738"/>
        <w:gridCol w:w="864"/>
        <w:gridCol w:w="540"/>
        <w:gridCol w:w="450"/>
        <w:gridCol w:w="432"/>
        <w:gridCol w:w="432"/>
        <w:gridCol w:w="720"/>
        <w:gridCol w:w="720"/>
      </w:tblGrid>
      <w:tr w:rsidR="00C80A94" w14:paraId="1E921BFC" w14:textId="77777777" w:rsidTr="00C80A94">
        <w:trPr>
          <w:cantSplit/>
          <w:trHeight w:val="501"/>
        </w:trPr>
        <w:tc>
          <w:tcPr>
            <w:tcW w:w="2591" w:type="dxa"/>
            <w:vMerge w:val="restart"/>
            <w:tcBorders>
              <w:top w:val="nil"/>
              <w:left w:val="nil"/>
              <w:bottom w:val="dashSmallGap" w:sz="4" w:space="0" w:color="808080" w:themeColor="background1" w:themeShade="80"/>
              <w:right w:val="nil"/>
            </w:tcBorders>
            <w:vAlign w:val="bottom"/>
            <w:hideMark/>
          </w:tcPr>
          <w:p w14:paraId="352FA5C4" w14:textId="77777777" w:rsidR="00C80A94" w:rsidRDefault="00C80A94" w:rsidP="008559AF">
            <w:pPr>
              <w:pStyle w:val="ProductList-Body"/>
              <w:tabs>
                <w:tab w:val="clear" w:pos="158"/>
                <w:tab w:val="left" w:pos="720"/>
              </w:tabs>
              <w:spacing w:line="256" w:lineRule="auto"/>
              <w:ind w:left="-108"/>
              <w:rPr>
                <w:sz w:val="22"/>
              </w:rPr>
            </w:pPr>
            <w:r>
              <w:rPr>
                <w:sz w:val="22"/>
              </w:rPr>
              <w:t>Internete teikiamos paslaugos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F72FCF"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F20FB6"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440"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51882C"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8F3FFB" w14:textId="14EE2E43" w:rsidR="00C80A94" w:rsidRDefault="00C80A94" w:rsidP="00C80A9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82" w:type="dxa"/>
            <w:gridSpan w:val="2"/>
            <w:tcBorders>
              <w:top w:val="single" w:sz="12" w:space="0" w:color="FFFFFF" w:themeColor="background1"/>
              <w:left w:val="nil"/>
              <w:right w:val="single" w:sz="12" w:space="0" w:color="FFFFFF" w:themeColor="background1"/>
            </w:tcBorders>
            <w:shd w:val="clear" w:color="auto" w:fill="0072C6"/>
            <w:hideMark/>
          </w:tcPr>
          <w:p w14:paraId="00966531" w14:textId="77777777" w:rsidR="00C80A94" w:rsidRDefault="00C80A94"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B4B695" w14:textId="77777777" w:rsidR="00C80A94" w:rsidRDefault="00C80A94"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CD4B4B"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CE676F"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4A62CDC3"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7C93C5"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53DD5EB"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30445AAF"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957BBE6"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45D0359B"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5FA546FC"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A11CEB"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59DF4860" w14:textId="77777777" w:rsidR="00C80A94" w:rsidRPr="00866CCE" w:rsidRDefault="00C80A94" w:rsidP="008559A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5E85F04"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versija</w:t>
            </w:r>
          </w:p>
        </w:tc>
      </w:tr>
      <w:tr w:rsidR="00C80A94" w14:paraId="51121EC1" w14:textId="77777777" w:rsidTr="00C80A94">
        <w:trPr>
          <w:cantSplit/>
          <w:trHeight w:val="288"/>
        </w:trPr>
        <w:tc>
          <w:tcPr>
            <w:tcW w:w="2591" w:type="dxa"/>
            <w:vMerge/>
            <w:tcBorders>
              <w:top w:val="nil"/>
              <w:left w:val="nil"/>
              <w:bottom w:val="dashSmallGap" w:sz="4" w:space="0" w:color="808080" w:themeColor="background1" w:themeShade="80"/>
              <w:right w:val="nil"/>
            </w:tcBorders>
            <w:vAlign w:val="center"/>
            <w:hideMark/>
          </w:tcPr>
          <w:p w14:paraId="66484BDD" w14:textId="77777777" w:rsidR="00C80A94" w:rsidRDefault="00C80A94" w:rsidP="008559AF">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E935BC3"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34390E"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DB99C"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466254"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6DD06"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CA04F8"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2D9D78"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FEFCB5"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165D4"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1C20BB"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204793"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66C199"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1DE1B9"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5695990"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59DBDC1"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858A27" w14:textId="4FA1F21C"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C985"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226CB482"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planas</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F5593C1"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planas</w:t>
            </w:r>
          </w:p>
        </w:tc>
      </w:tr>
      <w:tr w:rsidR="00260275" w14:paraId="5E3CD02A" w14:textId="77777777" w:rsidTr="00C80A94">
        <w:trPr>
          <w:trHeight w:val="202"/>
        </w:trPr>
        <w:tc>
          <w:tcPr>
            <w:tcW w:w="259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F32A6C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52A3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28F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B995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D07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4D8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E082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BCC8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793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4BC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F64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ADF0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B27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29A8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FB3B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F536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0102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891A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91D5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88D9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0B0F29E1" w14:textId="77777777" w:rsidTr="00C80A94">
        <w:trPr>
          <w:trHeight w:val="202"/>
        </w:trPr>
        <w:tc>
          <w:tcPr>
            <w:tcW w:w="2591" w:type="dxa"/>
            <w:tcBorders>
              <w:top w:val="nil"/>
              <w:left w:val="nil"/>
              <w:bottom w:val="dashSmallGap" w:sz="4" w:space="0" w:color="BFBFBF" w:themeColor="background1" w:themeShade="BF"/>
              <w:right w:val="nil"/>
            </w:tcBorders>
            <w:noWrap/>
            <w:vAlign w:val="center"/>
            <w:hideMark/>
          </w:tcPr>
          <w:p w14:paraId="5E0AD431"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B3C1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CDB2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513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C595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B4F3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9F1D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227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F26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1F67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A05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310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7B77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56D6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2CBD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565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33F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6A2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2732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0F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0F80F3A"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665B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91A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BD9A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AED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35F9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67D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A63D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4E80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7165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1A6F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ECF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F112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895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ADB7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150E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A438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6B0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0F03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B8E8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774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F7C165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CCD35"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9396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B10E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3955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5831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40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3F9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ED88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F49ED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FB6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1A9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4EFF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7B4A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A01F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73B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7020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5EE1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B7B2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0C46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CCF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312D903"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26DB6"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E7B1F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40C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82E6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1D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A47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AD6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0C3B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72D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32AA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9170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420E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50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3BDC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3E5D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2B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FEA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B0B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5CEE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F502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33CD8A8C"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1C10D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BF169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397A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E670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2F3E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28FA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E954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65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E413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824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EA64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D61A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4E6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127A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C70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0283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E44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30A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3BE6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3F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65F7A708"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8F79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F812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A5D4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8674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EA80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190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E405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647F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390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CC16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32E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39D6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AB5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E1FD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9282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CD0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F2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11FE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29B7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312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4E2B5140"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FD544"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5791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CDC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97A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2A20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E4DF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1E6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E54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727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2284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EF19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745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BE0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D7C8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E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DF10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AAC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5AEC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F906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173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108B782"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EDE5"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Internetinė „Skype“ verslui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B6EB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42E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984B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4CD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1E9C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1A0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547F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006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6A32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79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5C41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0A8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8A8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9D3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4B94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034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712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7F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C2E4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7E9A721"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4BBEA"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9B0A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A32A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54D6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6B55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6C2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405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1C97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B7F7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7291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3E2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D66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A6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854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26B1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4293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786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19A7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032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FA56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58B5C2B0"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D6BBC"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B07D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825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98F8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4CED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036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2CB1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69D3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B2C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6E0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F1EE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1FA6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3E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04D9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CB86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8A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AB6F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A533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80A6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D09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B71C244"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ABC9E"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Internetinės „Skype“ verslui debesies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2DBB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6E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82E6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96AB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F5F3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3D8E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50AA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A8B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384F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F3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11FA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16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5F3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85E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A56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A97F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58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0F60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4F6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6C13F4AC"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665D2"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Internetinės „Skype“ verslui PSTN konferencijos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D0F3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CA5D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2F7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183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960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22A7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4FF5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5E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319A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B0C5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4E07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2EE1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40A0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7C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C18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E6E1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166B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EE4A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E66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7AABDA6"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9E57BB"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98747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95A7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D0618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A007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F895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5122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6D89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09C1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1A3E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ABF6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638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D355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3474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178D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6472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4542B4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747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DE6C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C4F4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63BF39E2"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A5523"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E0CC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0A5C5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67D6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5D0E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C0AC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569F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F69F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13A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42C9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B04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71F1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1390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6D4A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9139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4FA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DB44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A017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77E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F1AA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AECDE3E"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C878A"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89D4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7DA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DDC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DE7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A93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F29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47E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24A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62B2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29D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E8D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522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25FC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234E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5792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5E68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5B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DEAB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2BA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C83A54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6AA97"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9B5A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3B74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A018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91B0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32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76A0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BEA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D298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F72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ED44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61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5739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138C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30D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6B70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8D0C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F1DF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705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A6FE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62012CD"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906D0"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727D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11C0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09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6757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507E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398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4DF9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34F5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7BD9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E1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DC14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C5A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526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4218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6DD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536C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3A47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A700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9B3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708CE631"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E1977"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patobulintas atitikimas reikalavimus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BFA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C1FD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61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083D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F668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C966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25C4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A395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60DD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4E6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60E8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18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4915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8252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5F0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FCCF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67B7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B61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3248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695FAB12" w14:textId="77777777" w:rsidTr="00C80A94">
        <w:trPr>
          <w:trHeight w:val="288"/>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67EADF"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patobulintas saugos </w:t>
            </w:r>
            <w:r>
              <w:rPr>
                <w:rFonts w:asciiTheme="majorHAnsi" w:hAnsiTheme="majorHAnsi"/>
                <w:sz w:val="14"/>
                <w:szCs w:val="14"/>
              </w:rPr>
              <w:t>valdymas</w:t>
            </w:r>
            <w:r>
              <w:rPr>
                <w:rFonts w:asciiTheme="majorHAnsi" w:hAnsiTheme="majorHAnsi"/>
                <w:sz w:val="14"/>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A5DA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6C3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8DEF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DEB3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670A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C4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62D6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79FF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12D6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DF9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60B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6BA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FC19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2C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958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B8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0D4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E11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BA32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49A68668"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2B473" w14:textId="77777777" w:rsidR="00B75723" w:rsidRPr="00167D1C" w:rsidRDefault="00B75723"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14A4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AC5C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3450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C0B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3797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677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6C7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D4BB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EFA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F8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4FD6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A600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330A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D77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D32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1EB0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2A3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2F1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262D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312A02C7"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F1562"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3FC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0B1B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F916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EBE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659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6B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BC8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31FD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A2E6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2624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147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420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96F3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D834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207E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5B28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E08A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EF05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301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4BBA1719"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96203"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patobulinta apsauga nuo grėsmių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1DF2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179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8F1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A193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6FA7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4C2F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835A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E28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CC66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FCC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1DBB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017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B66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9A4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C827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6A4D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EA51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1680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FF51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0D804A93"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4FD36"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2E65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C979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138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BB82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37E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7AD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5C63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29AC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899F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6574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EA5B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756E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F9C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4AFB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10E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D08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2A32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900A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F47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776B27C4"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9B3BC"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0EDF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FF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BA1D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C810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E03A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E83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CD09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BE5A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566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012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089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5C8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43CD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0F253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3039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DD7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0922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EF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B21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A62882A"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E17220"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4336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5DBD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F17D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E24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1A0F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91D4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485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F664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2C5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4EDF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7AB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3AC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096A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FC22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F760C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9793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BAC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54B7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E33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74D6DAAD"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E6BD4"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B832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4230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16B1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5074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6B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2DB1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C8D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10A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C6E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865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911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95AD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E3C5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8D16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B61C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31B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DB7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950C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DE21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5FA9BC9C"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00EA3"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8E83B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FF11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1425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0F8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3137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E9D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DB1A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41CC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07CA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9FE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41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9F51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B173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67FD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3DD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6969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C76D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93C8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4CA8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39974A48"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58F4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6722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545E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8DBE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842E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B24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BB6D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365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012C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E387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CA1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5E9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156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EE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2FE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F062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B2B0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F96B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5FA7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791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B3B193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983AB"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skirta klientų aptarnavimui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3D5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6328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E3B2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0A25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07C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E0B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23A1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AEA8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33D9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A4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8B34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1BE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4815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206E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72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0E3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AECF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1639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7A4D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C8BC365"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3B976"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skirta techninės pagalbos darbo vietoje paslaugoms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EB33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E2C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F38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7BB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B3AC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BEAA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689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3C6C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CF35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3B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EAF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6AE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21F1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ED8B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DDDB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B17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19B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B36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A6295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38964805"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3D1A9"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operacijoms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EFD5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8B36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6C8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B08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2214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26C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F9C7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31C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6663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47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D1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35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278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51A7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564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34C9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CE76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587D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9636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0CF3AD2"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5C240"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skirta projektų vykdymo paslaugoms automatizuoti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A1AA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DF10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85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8F9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2553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219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5D56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FDE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5211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3982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8C8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E7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4EF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CE57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AE7A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6F0E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591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A1B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089F2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0EE9DFF3"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049FA"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pardavimui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2E4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2C0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581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2E4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B22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86D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328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992D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35EB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5118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74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2AFB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BFD3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DD28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1D9F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37B3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1C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BDE4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8C42C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496BD6E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12E17"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9206C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A61F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C6B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372F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D890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EA69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9BF8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648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C035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84F3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809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6323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1508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A4DB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3373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9665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7BDB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B70D5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86E0D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0B26029D"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0CE29"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91DE1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251C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914D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06C9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3C94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EA2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761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414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E232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67FA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D161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669E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41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7F4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112F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42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1D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3528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18D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3FEB36C9"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EF363" w14:textId="77777777" w:rsidR="00B75723" w:rsidRPr="00167D1C" w:rsidRDefault="00B75723"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BF93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40A5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EA71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8E041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409AA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7B16B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3874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A9B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C656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20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D87F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A8EAA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EA1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BCB78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DA18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DE57A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D686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E64FA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89A0D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B75723" w14:paraId="7DBC8D35" w14:textId="77777777" w:rsidTr="00C80A94">
        <w:trPr>
          <w:trHeight w:val="202"/>
        </w:trPr>
        <w:tc>
          <w:tcPr>
            <w:tcW w:w="2591" w:type="dxa"/>
            <w:tcBorders>
              <w:top w:val="dashSmallGap" w:sz="4" w:space="0" w:color="BFBFBF" w:themeColor="background1" w:themeShade="BF"/>
              <w:left w:val="nil"/>
              <w:bottom w:val="nil"/>
              <w:right w:val="nil"/>
            </w:tcBorders>
            <w:noWrap/>
            <w:vAlign w:val="center"/>
          </w:tcPr>
          <w:p w14:paraId="3DA19416" w14:textId="77777777" w:rsidR="00B75723" w:rsidRPr="00167D1C" w:rsidRDefault="00B75723"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lastRenderedPageBreak/>
              <w:t>„Microsoft Stream“ 2 planas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ABAEC6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00B1DA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57D766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933DBB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581631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FC307C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80E2D6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2F035D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44E2A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5CC24E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3B0A1A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A35BD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AB22A2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vAlign w:val="center"/>
          </w:tcPr>
          <w:p w14:paraId="40076B7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vAlign w:val="center"/>
          </w:tcPr>
          <w:p w14:paraId="77B36E0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509CBA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990F7A8" w14:textId="318F645B"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vAlign w:val="center"/>
          </w:tcPr>
          <w:p w14:paraId="0979BE4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vAlign w:val="center"/>
          </w:tcPr>
          <w:p w14:paraId="1E855FE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bl>
    <w:p w14:paraId="41082F19" w14:textId="77777777" w:rsidR="00423851" w:rsidRPr="00B97C59" w:rsidRDefault="00423851" w:rsidP="00423851">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324025A" w14:textId="77777777" w:rsidR="00B75723" w:rsidRPr="00620602" w:rsidRDefault="00B75723" w:rsidP="00B75723">
      <w:pPr>
        <w:pStyle w:val="ProductList-Body"/>
        <w:rPr>
          <w:rStyle w:val="Hyperlink"/>
          <w:i/>
          <w:color w:val="000000" w:themeColor="text1"/>
          <w:sz w:val="16"/>
        </w:rPr>
      </w:pPr>
      <w:r>
        <w:rPr>
          <w:i/>
          <w:sz w:val="16"/>
          <w:szCs w:val="16"/>
          <w:vertAlign w:val="superscript"/>
        </w:rPr>
        <w:t>2</w:t>
      </w:r>
      <w:r>
        <w:rPr>
          <w:i/>
          <w:sz w:val="16"/>
          <w:szCs w:val="16"/>
        </w:rPr>
        <w:t xml:space="preserve"> Be anksčiau išvardytų Internete teikiamų paslaugų, „Secure Productive Enterprise“ atitinka ir PL reikalavimus, keliamus „Windows“ SA vienam Vartotojui, kaip nurodyta Produktų naudojimo sąlygose.</w:t>
      </w:r>
    </w:p>
    <w:p w14:paraId="3D62DCE6" w14:textId="6AA2205E" w:rsidR="00B008E5" w:rsidRDefault="00B008E5" w:rsidP="00B008E5">
      <w:pPr>
        <w:pStyle w:val="ProductList-Body"/>
        <w:spacing w:after="120"/>
        <w:jc w:val="both"/>
      </w:pPr>
      <w:r>
        <w:rPr>
          <w:i/>
          <w:sz w:val="16"/>
          <w:szCs w:val="16"/>
          <w:vertAlign w:val="superscript"/>
        </w:rPr>
        <w:t>3</w:t>
      </w:r>
      <w:r>
        <w:rPr>
          <w:i/>
          <w:sz w:val="16"/>
          <w:szCs w:val="16"/>
        </w:rPr>
        <w:t xml:space="preserve"> Ar internetinės „Skype“ verslui PSTN konferencijos bus įtrauktos į „Office 365 Enterprise E5“, priklauso nuo regiono.</w:t>
      </w:r>
    </w:p>
    <w:p w14:paraId="0A51C03A" w14:textId="77777777" w:rsidR="00A51702" w:rsidRPr="000772BE" w:rsidRDefault="007C446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77901863"/>
      <w:r>
        <w:lastRenderedPageBreak/>
        <w:t>3 priedas – standartinės sutarties sąlygos (procesoriai)</w:t>
      </w:r>
      <w:bookmarkEnd w:id="182"/>
      <w:bookmarkEnd w:id="183"/>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7AB5DD" w14:textId="77777777" w:rsidR="007C4467" w:rsidRDefault="007C4467" w:rsidP="009A573F">
      <w:pPr>
        <w:spacing w:after="0" w:line="240" w:lineRule="auto"/>
      </w:pPr>
      <w:r>
        <w:separator/>
      </w:r>
    </w:p>
  </w:endnote>
  <w:endnote w:type="continuationSeparator" w:id="0">
    <w:p w14:paraId="2157093F" w14:textId="77777777" w:rsidR="007C4467" w:rsidRDefault="007C4467" w:rsidP="009A573F">
      <w:pPr>
        <w:spacing w:after="0" w:line="240" w:lineRule="auto"/>
      </w:pPr>
      <w:r>
        <w:continuationSeparator/>
      </w:r>
    </w:p>
  </w:endnote>
  <w:endnote w:type="continuationNotice" w:id="1">
    <w:p w14:paraId="642AC76B" w14:textId="77777777" w:rsidR="007C4467" w:rsidRDefault="007C44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67019" w:rsidRDefault="00F670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67019" w:rsidRPr="00591643" w:rsidRDefault="00F670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36BD1D0" w14:textId="77777777" w:rsidTr="002602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F67019" w:rsidRPr="00BB596D" w:rsidRDefault="007C4467" w:rsidP="000F4674">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F67019" w:rsidRPr="00BB596D" w:rsidRDefault="007C4467" w:rsidP="000F4674">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F67019" w:rsidRPr="00BB596D" w:rsidRDefault="007C4467" w:rsidP="000F4674">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F67019" w:rsidRPr="00BB596D" w:rsidRDefault="007C4467" w:rsidP="000F4674">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F67019" w:rsidRPr="00350D42" w:rsidRDefault="007C4467" w:rsidP="000F4674">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F67019" w:rsidRPr="00BB596D" w:rsidRDefault="007C4467" w:rsidP="000F4674">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E537610" w14:textId="77777777" w:rsidR="00F67019" w:rsidRPr="00591643" w:rsidRDefault="00F67019"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F67019" w:rsidRPr="00BB596D" w:rsidRDefault="007C4467"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F67019" w:rsidRPr="00BB596D" w:rsidRDefault="007C4467"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F67019" w:rsidRPr="00BB596D" w:rsidRDefault="007C4467"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F67019" w:rsidRPr="00BB596D" w:rsidRDefault="007C4467"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F67019" w:rsidRPr="00350D42" w:rsidRDefault="007C4467"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F67019" w:rsidRPr="00BB596D" w:rsidRDefault="007C4467"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1D89FB4" w14:textId="77777777" w:rsidR="00F67019" w:rsidRPr="00BB596D" w:rsidRDefault="00F67019">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F67019" w:rsidRPr="00BB596D" w:rsidRDefault="007C4467"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F67019" w:rsidRPr="00350D42" w:rsidRDefault="007C4467"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6B6B9284" w14:textId="77777777" w:rsidR="00F67019" w:rsidRPr="00BB596D" w:rsidRDefault="00F67019">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F67019" w:rsidRPr="00BB596D" w:rsidRDefault="007C4467"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F67019" w:rsidRPr="00350D42" w:rsidRDefault="007C4467"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4825F86F" w14:textId="77777777" w:rsidR="00F67019" w:rsidRPr="00BB596D" w:rsidRDefault="00F6701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F67019" w:rsidRPr="00BB596D" w:rsidRDefault="007C4467"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F67019" w:rsidRPr="00350D42" w:rsidRDefault="007C4467"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F67019" w:rsidRPr="00BB596D" w:rsidRDefault="007C4467"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1C087CC8" w14:textId="77777777" w:rsidR="00F67019" w:rsidRPr="00BB596D" w:rsidRDefault="00F6701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D9F4BC5" w14:textId="77777777" w:rsidTr="00B442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5C6A"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63876"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0B432"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DDE3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3F465"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3BAE9"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258F"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B992C"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FE5A0" w14:textId="77777777" w:rsidR="00F67019" w:rsidRPr="00350D42" w:rsidRDefault="007C4467"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59379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7720D"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332A8DC6" w14:textId="77777777" w:rsidR="00F67019" w:rsidRPr="00BB596D" w:rsidRDefault="00F67019"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F67019" w:rsidRPr="00BB596D" w:rsidRDefault="007C4467" w:rsidP="005B3001">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F67019" w:rsidRPr="00BB596D" w:rsidRDefault="007C4467" w:rsidP="005B3001">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F67019" w:rsidRPr="00BB596D" w:rsidRDefault="007C4467" w:rsidP="005B3001">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F67019" w:rsidRPr="00BB596D" w:rsidRDefault="007C4467" w:rsidP="005B3001">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F67019" w:rsidRPr="00350D42" w:rsidRDefault="007C4467" w:rsidP="005B3001">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F67019" w:rsidRPr="00BB596D" w:rsidRDefault="007C4467" w:rsidP="005B3001">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5295F4F4" w14:textId="77777777" w:rsidR="00F67019" w:rsidRPr="00BB596D" w:rsidRDefault="00F67019"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723" w:rsidRPr="00C76DF3" w14:paraId="3FF4056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F1070" w14:textId="77777777" w:rsidR="00B75723" w:rsidRPr="00C76DF3" w:rsidRDefault="007C4467" w:rsidP="00591643">
          <w:pPr>
            <w:pStyle w:val="ProductList-OfferingBody"/>
            <w:ind w:left="-77" w:right="-73"/>
            <w:jc w:val="center"/>
            <w:rPr>
              <w:color w:val="808080" w:themeColor="background1" w:themeShade="80"/>
              <w:sz w:val="14"/>
              <w:szCs w:val="14"/>
            </w:rPr>
          </w:pPr>
          <w:hyperlink w:anchor="TableofContents" w:history="1">
            <w:r w:rsidR="00B7572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65E00" w14:textId="77777777" w:rsidR="00B75723" w:rsidRPr="00C76DF3" w:rsidRDefault="00B757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0DA26" w14:textId="77777777" w:rsidR="00B75723" w:rsidRPr="00C76DF3" w:rsidRDefault="007C4467" w:rsidP="00591643">
          <w:pPr>
            <w:pStyle w:val="ProductList-OfferingBody"/>
            <w:ind w:left="-72" w:right="-74"/>
            <w:jc w:val="center"/>
            <w:rPr>
              <w:color w:val="808080" w:themeColor="background1" w:themeShade="80"/>
              <w:sz w:val="14"/>
              <w:szCs w:val="14"/>
            </w:rPr>
          </w:pPr>
          <w:hyperlink w:anchor="Introduction" w:history="1">
            <w:r w:rsidR="00B7572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DCDD4" w14:textId="77777777" w:rsidR="00B75723" w:rsidRPr="00C76DF3" w:rsidRDefault="00B757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E18AD" w14:textId="77777777" w:rsidR="00B75723" w:rsidRPr="00C76DF3" w:rsidRDefault="007C4467" w:rsidP="003812FE">
          <w:pPr>
            <w:pStyle w:val="ProductList-OfferingBody"/>
            <w:ind w:left="-72" w:right="-75"/>
            <w:jc w:val="center"/>
            <w:rPr>
              <w:color w:val="808080" w:themeColor="background1" w:themeShade="80"/>
              <w:sz w:val="14"/>
              <w:szCs w:val="14"/>
            </w:rPr>
          </w:pPr>
          <w:hyperlink w:anchor="GeneralTerms" w:history="1">
            <w:r w:rsidR="00B75723">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A59CCE" w14:textId="77777777" w:rsidR="00B75723" w:rsidRPr="00C76DF3" w:rsidRDefault="00B757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839F" w14:textId="77777777" w:rsidR="00B75723" w:rsidRPr="00C76DF3" w:rsidRDefault="007C4467" w:rsidP="00591643">
          <w:pPr>
            <w:pStyle w:val="ProductList-OfferingBody"/>
            <w:ind w:left="-72" w:right="-77"/>
            <w:jc w:val="center"/>
            <w:rPr>
              <w:color w:val="808080" w:themeColor="background1" w:themeShade="80"/>
              <w:sz w:val="14"/>
              <w:szCs w:val="14"/>
            </w:rPr>
          </w:pPr>
          <w:hyperlink w:anchor="PrivacyandSecurityTerms" w:history="1">
            <w:r w:rsidR="00B75723">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F3D1C" w14:textId="77777777" w:rsidR="00B75723" w:rsidRPr="00C76DF3" w:rsidRDefault="00B757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48268C" w14:textId="77777777" w:rsidR="00B75723" w:rsidRPr="00C76DF3" w:rsidRDefault="007C4467" w:rsidP="003812FE">
          <w:pPr>
            <w:pStyle w:val="ProductList-OfferingBody"/>
            <w:ind w:left="-72" w:right="-77"/>
            <w:jc w:val="center"/>
            <w:rPr>
              <w:color w:val="808080" w:themeColor="background1" w:themeShade="80"/>
              <w:sz w:val="14"/>
              <w:szCs w:val="14"/>
            </w:rPr>
          </w:pPr>
          <w:hyperlink w:anchor="OnlineServiceSpecificTerms" w:history="1">
            <w:r w:rsidR="00B7572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BBEB8" w14:textId="77777777" w:rsidR="00B75723" w:rsidRPr="00C76DF3" w:rsidRDefault="00B757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8E68" w14:textId="77777777" w:rsidR="00B75723" w:rsidRPr="00C76DF3" w:rsidRDefault="007C4467" w:rsidP="003812FE">
          <w:pPr>
            <w:pStyle w:val="ProductList-OfferingBody"/>
            <w:ind w:left="-72" w:right="-76"/>
            <w:jc w:val="center"/>
            <w:rPr>
              <w:color w:val="808080" w:themeColor="background1" w:themeShade="80"/>
              <w:sz w:val="14"/>
              <w:szCs w:val="14"/>
            </w:rPr>
          </w:pPr>
          <w:hyperlink w:anchor="Attachment1" w:history="1">
            <w:r w:rsidR="00B75723">
              <w:rPr>
                <w:rStyle w:val="Hyperlink"/>
                <w:sz w:val="14"/>
                <w:szCs w:val="14"/>
              </w:rPr>
              <w:t>Priedai</w:t>
            </w:r>
          </w:hyperlink>
        </w:p>
      </w:tc>
    </w:tr>
  </w:tbl>
  <w:p w14:paraId="0F7FD6D3" w14:textId="77777777" w:rsidR="00B75723" w:rsidRPr="00591643" w:rsidRDefault="00B75723">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0275" w:rsidRPr="00990DE4" w14:paraId="69AD41F9" w14:textId="77777777" w:rsidTr="00855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E4B38" w14:textId="77777777" w:rsidR="00260275" w:rsidRPr="00BB596D" w:rsidRDefault="007C4467" w:rsidP="00260275">
          <w:pPr>
            <w:pStyle w:val="ProductList-OfferingBody"/>
            <w:ind w:left="-77" w:right="-73"/>
            <w:jc w:val="center"/>
            <w:rPr>
              <w:rStyle w:val="Hyperlink"/>
              <w:sz w:val="14"/>
              <w:szCs w:val="14"/>
              <w:lang w:val="en-US" w:eastAsia="en-US" w:bidi="ar-SA"/>
            </w:rPr>
          </w:pPr>
          <w:hyperlink w:anchor="TableofContents" w:history="1">
            <w:r w:rsidR="0026027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A8631C"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EF2C0" w14:textId="77777777" w:rsidR="00260275" w:rsidRPr="00BB596D" w:rsidRDefault="007C4467" w:rsidP="00260275">
          <w:pPr>
            <w:pStyle w:val="ProductList-OfferingBody"/>
            <w:ind w:left="-77" w:right="-73"/>
            <w:jc w:val="center"/>
            <w:rPr>
              <w:rStyle w:val="Hyperlink"/>
              <w:sz w:val="14"/>
              <w:szCs w:val="14"/>
              <w:lang w:val="en-US" w:eastAsia="en-US" w:bidi="ar-SA"/>
            </w:rPr>
          </w:pPr>
          <w:hyperlink w:anchor="Introduction" w:history="1">
            <w:r w:rsidR="0026027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E397D4"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45EF5" w14:textId="77777777" w:rsidR="00260275" w:rsidRPr="00BB596D" w:rsidRDefault="007C4467" w:rsidP="00260275">
          <w:pPr>
            <w:pStyle w:val="ProductList-OfferingBody"/>
            <w:ind w:left="-77" w:right="-73"/>
            <w:jc w:val="center"/>
            <w:rPr>
              <w:rStyle w:val="Hyperlink"/>
              <w:sz w:val="14"/>
              <w:szCs w:val="14"/>
              <w:lang w:val="en-US" w:eastAsia="en-US" w:bidi="ar-SA"/>
            </w:rPr>
          </w:pPr>
          <w:hyperlink w:anchor="GeneralTerms" w:history="1">
            <w:r w:rsidR="0026027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FBA6A9"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6A14" w14:textId="77777777" w:rsidR="00260275" w:rsidRPr="00BB596D" w:rsidRDefault="007C4467" w:rsidP="00260275">
          <w:pPr>
            <w:pStyle w:val="ProductList-OfferingBody"/>
            <w:ind w:left="-77" w:right="-73"/>
            <w:jc w:val="center"/>
            <w:rPr>
              <w:rStyle w:val="Hyperlink"/>
              <w:sz w:val="14"/>
              <w:szCs w:val="14"/>
              <w:lang w:val="en-US" w:eastAsia="en-US" w:bidi="ar-SA"/>
            </w:rPr>
          </w:pPr>
          <w:hyperlink w:anchor="PrivacyandSecurityTerms" w:history="1">
            <w:r w:rsidR="0026027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33C16"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94E206" w14:textId="77777777" w:rsidR="00260275" w:rsidRPr="00350D42" w:rsidRDefault="007C4467" w:rsidP="00260275">
          <w:pPr>
            <w:pStyle w:val="ProductList-OfferingBody"/>
            <w:ind w:left="-77" w:right="-73"/>
            <w:jc w:val="center"/>
            <w:rPr>
              <w:rStyle w:val="Hyperlink"/>
              <w:sz w:val="14"/>
              <w:szCs w:val="14"/>
              <w:lang w:val="es-ES" w:eastAsia="en-US" w:bidi="ar-SA"/>
            </w:rPr>
          </w:pPr>
          <w:hyperlink w:anchor="OnlineServiceSpecificTerms" w:history="1">
            <w:r w:rsidR="0026027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AFC557"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2672F" w14:textId="77777777" w:rsidR="00260275" w:rsidRPr="00BB596D" w:rsidRDefault="007C4467" w:rsidP="00260275">
          <w:pPr>
            <w:pStyle w:val="ProductList-OfferingBody"/>
            <w:ind w:left="-77" w:right="-73"/>
            <w:jc w:val="center"/>
            <w:rPr>
              <w:rStyle w:val="Hyperlink"/>
              <w:sz w:val="14"/>
              <w:szCs w:val="14"/>
              <w:lang w:val="en-US" w:eastAsia="en-US" w:bidi="ar-SA"/>
            </w:rPr>
          </w:pPr>
          <w:hyperlink w:anchor="Attachment1" w:history="1">
            <w:r w:rsidR="00260275">
              <w:rPr>
                <w:rStyle w:val="Hyperlink"/>
                <w:sz w:val="14"/>
                <w:szCs w:val="14"/>
                <w:lang w:val="en-US" w:eastAsia="en-US" w:bidi="ar-SA"/>
              </w:rPr>
              <w:t>Priedas</w:t>
            </w:r>
          </w:hyperlink>
        </w:p>
      </w:tc>
    </w:tr>
  </w:tbl>
  <w:p w14:paraId="467D9F19" w14:textId="77777777" w:rsidR="00B75723" w:rsidRPr="00591643" w:rsidRDefault="00B75723"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723" w:rsidRPr="00C76DF3" w14:paraId="09DFCE3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45247D" w14:textId="77777777" w:rsidR="00B75723" w:rsidRPr="00C76DF3" w:rsidRDefault="007C4467" w:rsidP="00591643">
          <w:pPr>
            <w:pStyle w:val="ProductList-OfferingBody"/>
            <w:ind w:left="-77" w:right="-73"/>
            <w:jc w:val="center"/>
            <w:rPr>
              <w:color w:val="808080" w:themeColor="background1" w:themeShade="80"/>
              <w:sz w:val="14"/>
              <w:szCs w:val="14"/>
            </w:rPr>
          </w:pPr>
          <w:hyperlink w:anchor="TableofContents" w:history="1">
            <w:r w:rsidR="00B7572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95844F" w14:textId="77777777" w:rsidR="00B75723" w:rsidRPr="00C76DF3" w:rsidRDefault="00B757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1ADAE" w14:textId="77777777" w:rsidR="00B75723" w:rsidRPr="00C76DF3" w:rsidRDefault="007C4467" w:rsidP="00591643">
          <w:pPr>
            <w:pStyle w:val="ProductList-OfferingBody"/>
            <w:ind w:left="-72" w:right="-74"/>
            <w:jc w:val="center"/>
            <w:rPr>
              <w:color w:val="808080" w:themeColor="background1" w:themeShade="80"/>
              <w:sz w:val="14"/>
              <w:szCs w:val="14"/>
            </w:rPr>
          </w:pPr>
          <w:hyperlink w:anchor="Introduction" w:history="1">
            <w:r w:rsidR="00B7572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70C406" w14:textId="77777777" w:rsidR="00B75723" w:rsidRPr="00C76DF3" w:rsidRDefault="00B757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D15E3" w14:textId="77777777" w:rsidR="00B75723" w:rsidRPr="00C76DF3" w:rsidRDefault="007C4467" w:rsidP="003812FE">
          <w:pPr>
            <w:pStyle w:val="ProductList-OfferingBody"/>
            <w:ind w:left="-72" w:right="-75"/>
            <w:jc w:val="center"/>
            <w:rPr>
              <w:color w:val="808080" w:themeColor="background1" w:themeShade="80"/>
              <w:sz w:val="14"/>
              <w:szCs w:val="14"/>
            </w:rPr>
          </w:pPr>
          <w:hyperlink w:anchor="GeneralTerms" w:history="1">
            <w:r w:rsidR="00B75723">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DD7B1C" w14:textId="77777777" w:rsidR="00B75723" w:rsidRPr="00C76DF3" w:rsidRDefault="00B757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8AC40" w14:textId="77777777" w:rsidR="00B75723" w:rsidRPr="00C76DF3" w:rsidRDefault="007C4467" w:rsidP="00591643">
          <w:pPr>
            <w:pStyle w:val="ProductList-OfferingBody"/>
            <w:ind w:left="-72" w:right="-77"/>
            <w:jc w:val="center"/>
            <w:rPr>
              <w:color w:val="808080" w:themeColor="background1" w:themeShade="80"/>
              <w:sz w:val="14"/>
              <w:szCs w:val="14"/>
            </w:rPr>
          </w:pPr>
          <w:hyperlink w:anchor="PrivacyandSecurityTerms" w:history="1">
            <w:r w:rsidR="00B75723">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84ED3D" w14:textId="77777777" w:rsidR="00B75723" w:rsidRPr="00C76DF3" w:rsidRDefault="00B757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E1CC6" w14:textId="77777777" w:rsidR="00B75723" w:rsidRPr="00C76DF3" w:rsidRDefault="007C4467" w:rsidP="003812FE">
          <w:pPr>
            <w:pStyle w:val="ProductList-OfferingBody"/>
            <w:ind w:left="-72" w:right="-77"/>
            <w:jc w:val="center"/>
            <w:rPr>
              <w:color w:val="808080" w:themeColor="background1" w:themeShade="80"/>
              <w:sz w:val="14"/>
              <w:szCs w:val="14"/>
            </w:rPr>
          </w:pPr>
          <w:hyperlink w:anchor="OnlineServiceSpecificTerms" w:history="1">
            <w:r w:rsidR="00B7572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82B7" w14:textId="77777777" w:rsidR="00B75723" w:rsidRPr="00C76DF3" w:rsidRDefault="00B757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D7574" w14:textId="77777777" w:rsidR="00B75723" w:rsidRPr="00C76DF3" w:rsidRDefault="007C4467" w:rsidP="003812FE">
          <w:pPr>
            <w:pStyle w:val="ProductList-OfferingBody"/>
            <w:ind w:left="-72" w:right="-76"/>
            <w:jc w:val="center"/>
            <w:rPr>
              <w:color w:val="808080" w:themeColor="background1" w:themeShade="80"/>
              <w:sz w:val="14"/>
              <w:szCs w:val="14"/>
            </w:rPr>
          </w:pPr>
          <w:hyperlink w:anchor="Attachment1" w:history="1">
            <w:r w:rsidR="00B75723">
              <w:rPr>
                <w:rStyle w:val="Hyperlink"/>
                <w:sz w:val="14"/>
                <w:szCs w:val="14"/>
              </w:rPr>
              <w:t>Priedai</w:t>
            </w:r>
          </w:hyperlink>
        </w:p>
      </w:tc>
    </w:tr>
  </w:tbl>
  <w:p w14:paraId="69F6DD2F" w14:textId="77777777" w:rsidR="00B75723" w:rsidRPr="00591643" w:rsidRDefault="00B7572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7019"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F67019" w:rsidRPr="00C76DF3" w:rsidRDefault="007C4467" w:rsidP="00591643">
          <w:pPr>
            <w:pStyle w:val="ProductList-OfferingBody"/>
            <w:ind w:left="-77" w:right="-73"/>
            <w:jc w:val="center"/>
            <w:rPr>
              <w:color w:val="808080" w:themeColor="background1" w:themeShade="80"/>
              <w:sz w:val="14"/>
              <w:szCs w:val="14"/>
            </w:rPr>
          </w:pPr>
          <w:hyperlink w:anchor="TableofContents" w:history="1">
            <w:r w:rsidR="00F6701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F67019" w:rsidRPr="00C76DF3" w:rsidRDefault="00F67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F67019" w:rsidRPr="00C76DF3" w:rsidRDefault="007C4467" w:rsidP="00591643">
          <w:pPr>
            <w:pStyle w:val="ProductList-OfferingBody"/>
            <w:ind w:left="-72" w:right="-74"/>
            <w:jc w:val="center"/>
            <w:rPr>
              <w:color w:val="808080" w:themeColor="background1" w:themeShade="80"/>
              <w:sz w:val="14"/>
              <w:szCs w:val="14"/>
            </w:rPr>
          </w:pPr>
          <w:hyperlink w:anchor="Introduction" w:history="1">
            <w:r w:rsidR="00F6701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F67019" w:rsidRPr="00C76DF3" w:rsidRDefault="00F67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F67019" w:rsidRPr="00C76DF3" w:rsidRDefault="007C4467" w:rsidP="003812FE">
          <w:pPr>
            <w:pStyle w:val="ProductList-OfferingBody"/>
            <w:ind w:left="-72" w:right="-75"/>
            <w:jc w:val="center"/>
            <w:rPr>
              <w:color w:val="808080" w:themeColor="background1" w:themeShade="80"/>
              <w:sz w:val="14"/>
              <w:szCs w:val="14"/>
            </w:rPr>
          </w:pPr>
          <w:hyperlink w:anchor="GeneralTerms" w:history="1">
            <w:r w:rsidR="00F6701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F67019" w:rsidRPr="00C76DF3" w:rsidRDefault="00F67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F67019" w:rsidRPr="00C76DF3" w:rsidRDefault="007C4467" w:rsidP="00591643">
          <w:pPr>
            <w:pStyle w:val="ProductList-OfferingBody"/>
            <w:ind w:left="-72" w:right="-77"/>
            <w:jc w:val="center"/>
            <w:rPr>
              <w:color w:val="808080" w:themeColor="background1" w:themeShade="80"/>
              <w:sz w:val="14"/>
              <w:szCs w:val="14"/>
            </w:rPr>
          </w:pPr>
          <w:hyperlink w:anchor="PrivacyandSecurityTerms" w:history="1">
            <w:r w:rsidR="00F6701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F67019" w:rsidRPr="00C76DF3" w:rsidRDefault="007C4467" w:rsidP="003812FE">
          <w:pPr>
            <w:pStyle w:val="ProductList-OfferingBody"/>
            <w:ind w:left="-72" w:right="-77"/>
            <w:jc w:val="center"/>
            <w:rPr>
              <w:color w:val="808080" w:themeColor="background1" w:themeShade="80"/>
              <w:sz w:val="14"/>
              <w:szCs w:val="14"/>
            </w:rPr>
          </w:pPr>
          <w:hyperlink w:anchor="OnlineServiceSpecificTerms" w:history="1">
            <w:r w:rsidR="00F67019">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F67019" w:rsidRPr="00C76DF3" w:rsidRDefault="007C4467" w:rsidP="003812FE">
          <w:pPr>
            <w:pStyle w:val="ProductList-OfferingBody"/>
            <w:ind w:left="-72" w:right="-76"/>
            <w:jc w:val="center"/>
            <w:rPr>
              <w:color w:val="808080" w:themeColor="background1" w:themeShade="80"/>
              <w:sz w:val="14"/>
              <w:szCs w:val="14"/>
            </w:rPr>
          </w:pPr>
          <w:hyperlink w:anchor="Attachment1" w:history="1">
            <w:r w:rsidR="00F67019">
              <w:rPr>
                <w:rStyle w:val="Hyperlink"/>
                <w:sz w:val="14"/>
                <w:szCs w:val="14"/>
              </w:rPr>
              <w:t>Priedai</w:t>
            </w:r>
          </w:hyperlink>
        </w:p>
      </w:tc>
    </w:tr>
  </w:tbl>
  <w:p w14:paraId="1DFF8355" w14:textId="77777777" w:rsidR="00F67019" w:rsidRPr="00591643" w:rsidRDefault="00F67019">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F67019" w:rsidRPr="00350D42" w:rsidRDefault="007C4467"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B364077" w14:textId="77777777" w:rsidR="00F67019" w:rsidRPr="00BB596D" w:rsidRDefault="00F67019" w:rsidP="005C46D2">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F67019" w:rsidRPr="00350D42" w:rsidRDefault="007C4467"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F67019" w:rsidRPr="00BB596D" w:rsidRDefault="007C4467"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32A3A59" w14:textId="77777777" w:rsidR="00F67019" w:rsidRPr="00BB596D" w:rsidRDefault="00F67019"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8A66E7" w14:textId="77777777" w:rsidR="007C4467" w:rsidRDefault="007C4467" w:rsidP="009A573F">
      <w:pPr>
        <w:spacing w:after="0" w:line="240" w:lineRule="auto"/>
      </w:pPr>
      <w:r>
        <w:separator/>
      </w:r>
    </w:p>
  </w:footnote>
  <w:footnote w:type="continuationSeparator" w:id="0">
    <w:p w14:paraId="517D2FFA" w14:textId="77777777" w:rsidR="007C4467" w:rsidRDefault="007C4467" w:rsidP="009A573F">
      <w:pPr>
        <w:spacing w:after="0" w:line="240" w:lineRule="auto"/>
      </w:pPr>
      <w:r>
        <w:continuationSeparator/>
      </w:r>
    </w:p>
  </w:footnote>
  <w:footnote w:type="continuationNotice" w:id="1">
    <w:p w14:paraId="6A83F07F" w14:textId="77777777" w:rsidR="007C4467" w:rsidRDefault="007C446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67019" w:rsidRPr="004D27A6" w:rsidRDefault="00F670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499A37D" w:rsidR="00F67019" w:rsidRPr="00171B2E" w:rsidRDefault="007C4467"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„Microsoft“ bendrojo licencijavimo internete teikiamų paslaugų naudojimo sąlygos (lietuvių k., 2017 m. balandžio 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3D73BA">
          <w:rPr>
            <w:noProof/>
            <w:color w:val="404040" w:themeColor="text1" w:themeTint="BF"/>
            <w:sz w:val="16"/>
            <w:szCs w:val="16"/>
          </w:rPr>
          <w:t>21</w:t>
        </w:r>
        <w:r w:rsidR="00F67019">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00CCB83" w:rsidR="00F67019" w:rsidRPr="00540154" w:rsidRDefault="007C4467"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„Microsoft“ bendrojo licencijavimo internete teikiamų paslaugų naudojimo sąlygos (lietuvių k., 2017 m. balandžio 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3D73BA">
          <w:rPr>
            <w:noProof/>
            <w:color w:val="404040" w:themeColor="text1" w:themeTint="BF"/>
            <w:sz w:val="16"/>
            <w:szCs w:val="16"/>
          </w:rPr>
          <w:t>14</w:t>
        </w:r>
        <w:r w:rsidR="00F6701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8xDBbIdtL0Ug38UwXGQdlb1DLEuF93Ei7TgGTIBEzmZsXK7We4WJhRtj7YsmETOHj3KPQS5Rs0L3bszZwe3JZw==" w:salt="a7yM7wJFscRpq2sVcRqV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3BA"/>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C4467"/>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file:///C:\Users\justi_000\Desktop\(ID%23%20TR-17-00729)%20OST%20-%20Feb%202017\use%20these%20files%20for%20buildback\go.microsoft.com\fwlink\%3f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footer" Target="footer12.xml"/><Relationship Id="rId53"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1.xml"/><Relationship Id="rId52"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8.xml"/><Relationship Id="rId43" Type="http://schemas.openxmlformats.org/officeDocument/2006/relationships/footer" Target="footer10.xm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57895942-15B0-4E45-892E-001FB2C80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20088</Words>
  <Characters>114502</Characters>
  <Application>Microsoft Office Word</Application>
  <DocSecurity>8</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2017-03-29T06:12:00Z</dcterms:created>
  <dcterms:modified xsi:type="dcterms:W3CDTF">2017-03-29T06:12:00Z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