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39B9FEA9"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r>
      <w:r w:rsidR="008910B5" w:rsidRPr="00216277">
        <w:rPr>
          <w:rFonts w:asciiTheme="majorHAnsi" w:hAnsiTheme="majorHAnsi"/>
          <w:color w:val="FFFFFF" w:themeColor="background1"/>
          <w:sz w:val="72"/>
          <w:szCs w:val="72"/>
        </w:rPr>
        <w:t xml:space="preserve">2018 m. </w:t>
      </w:r>
      <w:r w:rsidR="00CD0EDA">
        <w:rPr>
          <w:rFonts w:asciiTheme="majorHAnsi" w:hAnsiTheme="majorHAnsi"/>
          <w:color w:val="FFFFFF" w:themeColor="background1"/>
          <w:sz w:val="72"/>
          <w:szCs w:val="72"/>
        </w:rPr>
        <w:t xml:space="preserve">vasario </w:t>
      </w:r>
      <w:r w:rsidR="008910B5" w:rsidRPr="00216277">
        <w:rPr>
          <w:rFonts w:asciiTheme="majorHAnsi" w:hAnsiTheme="majorHAnsi"/>
          <w:color w:val="FFFFFF" w:themeColor="background1"/>
          <w:sz w:val="72"/>
          <w:szCs w:val="72"/>
        </w:rPr>
        <w:t>1 d</w:t>
      </w:r>
      <w:r w:rsidRPr="00540154">
        <w:rPr>
          <w:rFonts w:asciiTheme="majorHAnsi" w:hAnsiTheme="majorHAnsi"/>
          <w:color w:val="FFFFFF" w:themeColor="background1"/>
          <w:spacing w:val="-8"/>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2B4C89AE" w14:textId="6D8B39A9" w:rsidR="00CD0ED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5069747" w:history="1">
        <w:r w:rsidR="00CD0EDA" w:rsidRPr="007C357A">
          <w:rPr>
            <w:rStyle w:val="Hyperlink"/>
            <w:noProof/>
          </w:rPr>
          <w:t>Įvadas</w:t>
        </w:r>
        <w:r w:rsidR="00CD0EDA">
          <w:rPr>
            <w:noProof/>
            <w:webHidden/>
          </w:rPr>
          <w:tab/>
        </w:r>
        <w:r w:rsidR="00CD0EDA">
          <w:rPr>
            <w:noProof/>
            <w:webHidden/>
          </w:rPr>
          <w:fldChar w:fldCharType="begin"/>
        </w:r>
        <w:r w:rsidR="00CD0EDA">
          <w:rPr>
            <w:noProof/>
            <w:webHidden/>
          </w:rPr>
          <w:instrText xml:space="preserve"> PAGEREF _Toc505069747 \h </w:instrText>
        </w:r>
        <w:r w:rsidR="00CD0EDA">
          <w:rPr>
            <w:noProof/>
            <w:webHidden/>
          </w:rPr>
        </w:r>
        <w:r w:rsidR="00CD0EDA">
          <w:rPr>
            <w:noProof/>
            <w:webHidden/>
          </w:rPr>
          <w:fldChar w:fldCharType="separate"/>
        </w:r>
        <w:r w:rsidR="00CD0EDA">
          <w:rPr>
            <w:noProof/>
            <w:webHidden/>
          </w:rPr>
          <w:t>3</w:t>
        </w:r>
        <w:r w:rsidR="00CD0EDA">
          <w:rPr>
            <w:noProof/>
            <w:webHidden/>
          </w:rPr>
          <w:fldChar w:fldCharType="end"/>
        </w:r>
      </w:hyperlink>
    </w:p>
    <w:p w14:paraId="324AB20D" w14:textId="2F46CF9F" w:rsidR="00CD0EDA" w:rsidRDefault="00487AF7">
      <w:pPr>
        <w:pStyle w:val="TOC3"/>
        <w:rPr>
          <w:rFonts w:eastAsiaTheme="minorEastAsia"/>
          <w:b w:val="0"/>
          <w:smallCaps w:val="0"/>
          <w:sz w:val="22"/>
          <w:lang w:val="en-US" w:eastAsia="en-US" w:bidi="ar-SA"/>
        </w:rPr>
      </w:pPr>
      <w:hyperlink w:anchor="_Toc505069748" w:history="1">
        <w:r w:rsidR="00CD0EDA" w:rsidRPr="007C357A">
          <w:rPr>
            <w:rStyle w:val="Hyperlink"/>
            <w:lang w:val="lt-LT"/>
          </w:rPr>
          <w:t>Ankstesnės versijos</w:t>
        </w:r>
        <w:r w:rsidR="00CD0EDA">
          <w:rPr>
            <w:webHidden/>
          </w:rPr>
          <w:tab/>
        </w:r>
        <w:r w:rsidR="00CD0EDA">
          <w:rPr>
            <w:webHidden/>
          </w:rPr>
          <w:fldChar w:fldCharType="begin"/>
        </w:r>
        <w:r w:rsidR="00CD0EDA">
          <w:rPr>
            <w:webHidden/>
          </w:rPr>
          <w:instrText xml:space="preserve"> PAGEREF _Toc505069748 \h </w:instrText>
        </w:r>
        <w:r w:rsidR="00CD0EDA">
          <w:rPr>
            <w:webHidden/>
          </w:rPr>
        </w:r>
        <w:r w:rsidR="00CD0EDA">
          <w:rPr>
            <w:webHidden/>
          </w:rPr>
          <w:fldChar w:fldCharType="separate"/>
        </w:r>
        <w:r w:rsidR="00CD0EDA">
          <w:rPr>
            <w:webHidden/>
          </w:rPr>
          <w:t>3</w:t>
        </w:r>
        <w:r w:rsidR="00CD0EDA">
          <w:rPr>
            <w:webHidden/>
          </w:rPr>
          <w:fldChar w:fldCharType="end"/>
        </w:r>
      </w:hyperlink>
    </w:p>
    <w:p w14:paraId="769D6E64" w14:textId="669B02CE" w:rsidR="00CD0EDA" w:rsidRDefault="00487AF7">
      <w:pPr>
        <w:pStyle w:val="TOC3"/>
        <w:rPr>
          <w:rFonts w:eastAsiaTheme="minorEastAsia"/>
          <w:b w:val="0"/>
          <w:smallCaps w:val="0"/>
          <w:sz w:val="22"/>
          <w:lang w:val="en-US" w:eastAsia="en-US" w:bidi="ar-SA"/>
        </w:rPr>
      </w:pPr>
      <w:hyperlink w:anchor="_Toc505069749" w:history="1">
        <w:r w:rsidR="00CD0EDA" w:rsidRPr="007C357A">
          <w:rPr>
            <w:rStyle w:val="Hyperlink"/>
          </w:rPr>
          <w:t>Paaiškinimai ir pakeitimų suvestinė</w:t>
        </w:r>
        <w:r w:rsidR="00CD0EDA">
          <w:rPr>
            <w:webHidden/>
          </w:rPr>
          <w:tab/>
        </w:r>
        <w:r w:rsidR="00CD0EDA">
          <w:rPr>
            <w:webHidden/>
          </w:rPr>
          <w:fldChar w:fldCharType="begin"/>
        </w:r>
        <w:r w:rsidR="00CD0EDA">
          <w:rPr>
            <w:webHidden/>
          </w:rPr>
          <w:instrText xml:space="preserve"> PAGEREF _Toc505069749 \h </w:instrText>
        </w:r>
        <w:r w:rsidR="00CD0EDA">
          <w:rPr>
            <w:webHidden/>
          </w:rPr>
        </w:r>
        <w:r w:rsidR="00CD0EDA">
          <w:rPr>
            <w:webHidden/>
          </w:rPr>
          <w:fldChar w:fldCharType="separate"/>
        </w:r>
        <w:r w:rsidR="00CD0EDA">
          <w:rPr>
            <w:webHidden/>
          </w:rPr>
          <w:t>3</w:t>
        </w:r>
        <w:r w:rsidR="00CD0EDA">
          <w:rPr>
            <w:webHidden/>
          </w:rPr>
          <w:fldChar w:fldCharType="end"/>
        </w:r>
      </w:hyperlink>
    </w:p>
    <w:p w14:paraId="10A0F216" w14:textId="033760CD" w:rsidR="00CD0EDA" w:rsidRDefault="00487AF7">
      <w:pPr>
        <w:pStyle w:val="TOC1"/>
        <w:tabs>
          <w:tab w:val="right" w:leader="dot" w:pos="5030"/>
        </w:tabs>
        <w:rPr>
          <w:rFonts w:eastAsiaTheme="minorEastAsia"/>
          <w:b w:val="0"/>
          <w:caps w:val="0"/>
          <w:noProof/>
          <w:sz w:val="22"/>
          <w:lang w:val="en-US" w:eastAsia="en-US" w:bidi="ar-SA"/>
        </w:rPr>
      </w:pPr>
      <w:hyperlink w:anchor="_Toc505069750" w:history="1">
        <w:r w:rsidR="00CD0EDA" w:rsidRPr="007C357A">
          <w:rPr>
            <w:rStyle w:val="Hyperlink"/>
            <w:noProof/>
          </w:rPr>
          <w:t>Bendrosios sąlygos</w:t>
        </w:r>
        <w:r w:rsidR="00CD0EDA">
          <w:rPr>
            <w:noProof/>
            <w:webHidden/>
          </w:rPr>
          <w:tab/>
        </w:r>
        <w:r w:rsidR="00CD0EDA">
          <w:rPr>
            <w:noProof/>
            <w:webHidden/>
          </w:rPr>
          <w:fldChar w:fldCharType="begin"/>
        </w:r>
        <w:r w:rsidR="00CD0EDA">
          <w:rPr>
            <w:noProof/>
            <w:webHidden/>
          </w:rPr>
          <w:instrText xml:space="preserve"> PAGEREF _Toc505069750 \h </w:instrText>
        </w:r>
        <w:r w:rsidR="00CD0EDA">
          <w:rPr>
            <w:noProof/>
            <w:webHidden/>
          </w:rPr>
        </w:r>
        <w:r w:rsidR="00CD0EDA">
          <w:rPr>
            <w:noProof/>
            <w:webHidden/>
          </w:rPr>
          <w:fldChar w:fldCharType="separate"/>
        </w:r>
        <w:r w:rsidR="00CD0EDA">
          <w:rPr>
            <w:noProof/>
            <w:webHidden/>
          </w:rPr>
          <w:t>4</w:t>
        </w:r>
        <w:r w:rsidR="00CD0EDA">
          <w:rPr>
            <w:noProof/>
            <w:webHidden/>
          </w:rPr>
          <w:fldChar w:fldCharType="end"/>
        </w:r>
      </w:hyperlink>
    </w:p>
    <w:p w14:paraId="0973DDEF" w14:textId="3D8BC1B9" w:rsidR="00CD0EDA" w:rsidRDefault="00487AF7">
      <w:pPr>
        <w:pStyle w:val="TOC5"/>
        <w:tabs>
          <w:tab w:val="right" w:leader="dot" w:pos="5030"/>
        </w:tabs>
        <w:rPr>
          <w:rFonts w:eastAsiaTheme="minorEastAsia"/>
          <w:noProof/>
          <w:sz w:val="22"/>
          <w:lang w:val="en-US" w:eastAsia="en-US" w:bidi="ar-SA"/>
        </w:rPr>
      </w:pPr>
      <w:hyperlink w:anchor="_Toc505069751" w:history="1">
        <w:r w:rsidR="00CD0EDA" w:rsidRPr="007C357A">
          <w:rPr>
            <w:rStyle w:val="Hyperlink"/>
            <w:noProof/>
          </w:rPr>
          <w:t>Sąvokos</w:t>
        </w:r>
        <w:r w:rsidR="00CD0EDA">
          <w:rPr>
            <w:noProof/>
            <w:webHidden/>
          </w:rPr>
          <w:tab/>
        </w:r>
        <w:r w:rsidR="00CD0EDA">
          <w:rPr>
            <w:noProof/>
            <w:webHidden/>
          </w:rPr>
          <w:fldChar w:fldCharType="begin"/>
        </w:r>
        <w:r w:rsidR="00CD0EDA">
          <w:rPr>
            <w:noProof/>
            <w:webHidden/>
          </w:rPr>
          <w:instrText xml:space="preserve"> PAGEREF _Toc505069751 \h </w:instrText>
        </w:r>
        <w:r w:rsidR="00CD0EDA">
          <w:rPr>
            <w:noProof/>
            <w:webHidden/>
          </w:rPr>
        </w:r>
        <w:r w:rsidR="00CD0EDA">
          <w:rPr>
            <w:noProof/>
            <w:webHidden/>
          </w:rPr>
          <w:fldChar w:fldCharType="separate"/>
        </w:r>
        <w:r w:rsidR="00CD0EDA">
          <w:rPr>
            <w:noProof/>
            <w:webHidden/>
          </w:rPr>
          <w:t>4</w:t>
        </w:r>
        <w:r w:rsidR="00CD0EDA">
          <w:rPr>
            <w:noProof/>
            <w:webHidden/>
          </w:rPr>
          <w:fldChar w:fldCharType="end"/>
        </w:r>
      </w:hyperlink>
    </w:p>
    <w:p w14:paraId="3D15C62F" w14:textId="24117E50" w:rsidR="00CD0EDA" w:rsidRDefault="00487AF7">
      <w:pPr>
        <w:pStyle w:val="TOC5"/>
        <w:tabs>
          <w:tab w:val="right" w:leader="dot" w:pos="5030"/>
        </w:tabs>
        <w:rPr>
          <w:rFonts w:eastAsiaTheme="minorEastAsia"/>
          <w:noProof/>
          <w:sz w:val="22"/>
          <w:lang w:val="en-US" w:eastAsia="en-US" w:bidi="ar-SA"/>
        </w:rPr>
      </w:pPr>
      <w:hyperlink w:anchor="_Toc505069752" w:history="1">
        <w:r w:rsidR="00CD0EDA" w:rsidRPr="007C357A">
          <w:rPr>
            <w:rStyle w:val="Hyperlink"/>
            <w:noProof/>
          </w:rPr>
          <w:t>Internete teikiamų paslaugų sąlygų naujinimai</w:t>
        </w:r>
        <w:r w:rsidR="00CD0EDA">
          <w:rPr>
            <w:noProof/>
            <w:webHidden/>
          </w:rPr>
          <w:tab/>
        </w:r>
        <w:r w:rsidR="00CD0EDA">
          <w:rPr>
            <w:noProof/>
            <w:webHidden/>
          </w:rPr>
          <w:fldChar w:fldCharType="begin"/>
        </w:r>
        <w:r w:rsidR="00CD0EDA">
          <w:rPr>
            <w:noProof/>
            <w:webHidden/>
          </w:rPr>
          <w:instrText xml:space="preserve"> PAGEREF _Toc505069752 \h </w:instrText>
        </w:r>
        <w:r w:rsidR="00CD0EDA">
          <w:rPr>
            <w:noProof/>
            <w:webHidden/>
          </w:rPr>
        </w:r>
        <w:r w:rsidR="00CD0EDA">
          <w:rPr>
            <w:noProof/>
            <w:webHidden/>
          </w:rPr>
          <w:fldChar w:fldCharType="separate"/>
        </w:r>
        <w:r w:rsidR="00CD0EDA">
          <w:rPr>
            <w:noProof/>
            <w:webHidden/>
          </w:rPr>
          <w:t>4</w:t>
        </w:r>
        <w:r w:rsidR="00CD0EDA">
          <w:rPr>
            <w:noProof/>
            <w:webHidden/>
          </w:rPr>
          <w:fldChar w:fldCharType="end"/>
        </w:r>
      </w:hyperlink>
    </w:p>
    <w:p w14:paraId="0760C0EF" w14:textId="483BECA0" w:rsidR="00CD0EDA" w:rsidRDefault="00487AF7">
      <w:pPr>
        <w:pStyle w:val="TOC5"/>
        <w:tabs>
          <w:tab w:val="right" w:leader="dot" w:pos="5030"/>
        </w:tabs>
        <w:rPr>
          <w:rFonts w:eastAsiaTheme="minorEastAsia"/>
          <w:noProof/>
          <w:sz w:val="22"/>
          <w:lang w:val="en-US" w:eastAsia="en-US" w:bidi="ar-SA"/>
        </w:rPr>
      </w:pPr>
      <w:hyperlink w:anchor="_Toc505069753" w:history="1">
        <w:r w:rsidR="00CD0EDA" w:rsidRPr="007C357A">
          <w:rPr>
            <w:rStyle w:val="Hyperlink"/>
            <w:noProof/>
          </w:rPr>
          <w:t>Internete teikiamų paslaugų pakeitimai ir pasiekiamumas</w:t>
        </w:r>
        <w:r w:rsidR="00CD0EDA">
          <w:rPr>
            <w:noProof/>
            <w:webHidden/>
          </w:rPr>
          <w:tab/>
        </w:r>
        <w:r w:rsidR="00CD0EDA">
          <w:rPr>
            <w:noProof/>
            <w:webHidden/>
          </w:rPr>
          <w:fldChar w:fldCharType="begin"/>
        </w:r>
        <w:r w:rsidR="00CD0EDA">
          <w:rPr>
            <w:noProof/>
            <w:webHidden/>
          </w:rPr>
          <w:instrText xml:space="preserve"> PAGEREF _Toc505069753 \h </w:instrText>
        </w:r>
        <w:r w:rsidR="00CD0EDA">
          <w:rPr>
            <w:noProof/>
            <w:webHidden/>
          </w:rPr>
        </w:r>
        <w:r w:rsidR="00CD0EDA">
          <w:rPr>
            <w:noProof/>
            <w:webHidden/>
          </w:rPr>
          <w:fldChar w:fldCharType="separate"/>
        </w:r>
        <w:r w:rsidR="00CD0EDA">
          <w:rPr>
            <w:noProof/>
            <w:webHidden/>
          </w:rPr>
          <w:t>4</w:t>
        </w:r>
        <w:r w:rsidR="00CD0EDA">
          <w:rPr>
            <w:noProof/>
            <w:webHidden/>
          </w:rPr>
          <w:fldChar w:fldCharType="end"/>
        </w:r>
      </w:hyperlink>
    </w:p>
    <w:p w14:paraId="25D64BB8" w14:textId="37814CDA" w:rsidR="00CD0EDA" w:rsidRDefault="00487AF7">
      <w:pPr>
        <w:pStyle w:val="TOC5"/>
        <w:tabs>
          <w:tab w:val="right" w:leader="dot" w:pos="5030"/>
        </w:tabs>
        <w:rPr>
          <w:rFonts w:eastAsiaTheme="minorEastAsia"/>
          <w:noProof/>
          <w:sz w:val="22"/>
          <w:lang w:val="en-US" w:eastAsia="en-US" w:bidi="ar-SA"/>
        </w:rPr>
      </w:pPr>
      <w:hyperlink w:anchor="_Toc505069754" w:history="1">
        <w:r w:rsidR="00CD0EDA" w:rsidRPr="007C357A">
          <w:rPr>
            <w:rStyle w:val="Hyperlink"/>
            <w:noProof/>
          </w:rPr>
          <w:t>Duomenų saugojimas</w:t>
        </w:r>
        <w:r w:rsidR="00CD0EDA">
          <w:rPr>
            <w:noProof/>
            <w:webHidden/>
          </w:rPr>
          <w:tab/>
        </w:r>
        <w:r w:rsidR="00CD0EDA">
          <w:rPr>
            <w:noProof/>
            <w:webHidden/>
          </w:rPr>
          <w:fldChar w:fldCharType="begin"/>
        </w:r>
        <w:r w:rsidR="00CD0EDA">
          <w:rPr>
            <w:noProof/>
            <w:webHidden/>
          </w:rPr>
          <w:instrText xml:space="preserve"> PAGEREF _Toc505069754 \h </w:instrText>
        </w:r>
        <w:r w:rsidR="00CD0EDA">
          <w:rPr>
            <w:noProof/>
            <w:webHidden/>
          </w:rPr>
        </w:r>
        <w:r w:rsidR="00CD0EDA">
          <w:rPr>
            <w:noProof/>
            <w:webHidden/>
          </w:rPr>
          <w:fldChar w:fldCharType="separate"/>
        </w:r>
        <w:r w:rsidR="00CD0EDA">
          <w:rPr>
            <w:noProof/>
            <w:webHidden/>
          </w:rPr>
          <w:t>5</w:t>
        </w:r>
        <w:r w:rsidR="00CD0EDA">
          <w:rPr>
            <w:noProof/>
            <w:webHidden/>
          </w:rPr>
          <w:fldChar w:fldCharType="end"/>
        </w:r>
      </w:hyperlink>
    </w:p>
    <w:p w14:paraId="2923A2D8" w14:textId="615F3EA6" w:rsidR="00CD0EDA" w:rsidRDefault="00487AF7">
      <w:pPr>
        <w:pStyle w:val="TOC5"/>
        <w:tabs>
          <w:tab w:val="right" w:leader="dot" w:pos="5030"/>
        </w:tabs>
        <w:rPr>
          <w:rFonts w:eastAsiaTheme="minorEastAsia"/>
          <w:noProof/>
          <w:sz w:val="22"/>
          <w:lang w:val="en-US" w:eastAsia="en-US" w:bidi="ar-SA"/>
        </w:rPr>
      </w:pPr>
      <w:hyperlink w:anchor="_Toc505069755" w:history="1">
        <w:r w:rsidR="00CD0EDA" w:rsidRPr="007C357A">
          <w:rPr>
            <w:rStyle w:val="Hyperlink"/>
            <w:noProof/>
          </w:rPr>
          <w:t>Programinės įrangos naudojimas kartu su internete teikiama paslauga</w:t>
        </w:r>
        <w:r w:rsidR="00CD0EDA">
          <w:rPr>
            <w:noProof/>
            <w:webHidden/>
          </w:rPr>
          <w:tab/>
        </w:r>
        <w:r w:rsidR="00CD0EDA">
          <w:rPr>
            <w:noProof/>
            <w:webHidden/>
          </w:rPr>
          <w:fldChar w:fldCharType="begin"/>
        </w:r>
        <w:r w:rsidR="00CD0EDA">
          <w:rPr>
            <w:noProof/>
            <w:webHidden/>
          </w:rPr>
          <w:instrText xml:space="preserve"> PAGEREF _Toc505069755 \h </w:instrText>
        </w:r>
        <w:r w:rsidR="00CD0EDA">
          <w:rPr>
            <w:noProof/>
            <w:webHidden/>
          </w:rPr>
        </w:r>
        <w:r w:rsidR="00CD0EDA">
          <w:rPr>
            <w:noProof/>
            <w:webHidden/>
          </w:rPr>
          <w:fldChar w:fldCharType="separate"/>
        </w:r>
        <w:r w:rsidR="00CD0EDA">
          <w:rPr>
            <w:noProof/>
            <w:webHidden/>
          </w:rPr>
          <w:t>5</w:t>
        </w:r>
        <w:r w:rsidR="00CD0EDA">
          <w:rPr>
            <w:noProof/>
            <w:webHidden/>
          </w:rPr>
          <w:fldChar w:fldCharType="end"/>
        </w:r>
      </w:hyperlink>
    </w:p>
    <w:p w14:paraId="572AF981" w14:textId="5117D1F3" w:rsidR="00CD0EDA" w:rsidRDefault="00487AF7">
      <w:pPr>
        <w:pStyle w:val="TOC5"/>
        <w:tabs>
          <w:tab w:val="right" w:leader="dot" w:pos="5030"/>
        </w:tabs>
        <w:rPr>
          <w:rFonts w:eastAsiaTheme="minorEastAsia"/>
          <w:noProof/>
          <w:sz w:val="22"/>
          <w:lang w:val="en-US" w:eastAsia="en-US" w:bidi="ar-SA"/>
        </w:rPr>
      </w:pPr>
      <w:hyperlink w:anchor="_Toc505069756" w:history="1">
        <w:r w:rsidR="00CD0EDA" w:rsidRPr="007C357A">
          <w:rPr>
            <w:rStyle w:val="Hyperlink"/>
            <w:noProof/>
          </w:rPr>
          <w:t>Ne „Microsoft“ produktai</w:t>
        </w:r>
        <w:r w:rsidR="00CD0EDA">
          <w:rPr>
            <w:noProof/>
            <w:webHidden/>
          </w:rPr>
          <w:tab/>
        </w:r>
        <w:r w:rsidR="00CD0EDA">
          <w:rPr>
            <w:noProof/>
            <w:webHidden/>
          </w:rPr>
          <w:fldChar w:fldCharType="begin"/>
        </w:r>
        <w:r w:rsidR="00CD0EDA">
          <w:rPr>
            <w:noProof/>
            <w:webHidden/>
          </w:rPr>
          <w:instrText xml:space="preserve"> PAGEREF _Toc505069756 \h </w:instrText>
        </w:r>
        <w:r w:rsidR="00CD0EDA">
          <w:rPr>
            <w:noProof/>
            <w:webHidden/>
          </w:rPr>
        </w:r>
        <w:r w:rsidR="00CD0EDA">
          <w:rPr>
            <w:noProof/>
            <w:webHidden/>
          </w:rPr>
          <w:fldChar w:fldCharType="separate"/>
        </w:r>
        <w:r w:rsidR="00CD0EDA">
          <w:rPr>
            <w:noProof/>
            <w:webHidden/>
          </w:rPr>
          <w:t>5</w:t>
        </w:r>
        <w:r w:rsidR="00CD0EDA">
          <w:rPr>
            <w:noProof/>
            <w:webHidden/>
          </w:rPr>
          <w:fldChar w:fldCharType="end"/>
        </w:r>
      </w:hyperlink>
    </w:p>
    <w:p w14:paraId="26B2BD2E" w14:textId="3A653E62" w:rsidR="00CD0EDA" w:rsidRDefault="00487AF7">
      <w:pPr>
        <w:pStyle w:val="TOC5"/>
        <w:tabs>
          <w:tab w:val="right" w:leader="dot" w:pos="5030"/>
        </w:tabs>
        <w:rPr>
          <w:rFonts w:eastAsiaTheme="minorEastAsia"/>
          <w:noProof/>
          <w:sz w:val="22"/>
          <w:lang w:val="en-US" w:eastAsia="en-US" w:bidi="ar-SA"/>
        </w:rPr>
      </w:pPr>
      <w:hyperlink w:anchor="_Toc505069757" w:history="1">
        <w:r w:rsidR="00CD0EDA" w:rsidRPr="007C357A">
          <w:rPr>
            <w:rStyle w:val="Hyperlink"/>
            <w:noProof/>
          </w:rPr>
          <w:t>Priimtina naudojimo strategija</w:t>
        </w:r>
        <w:r w:rsidR="00CD0EDA">
          <w:rPr>
            <w:noProof/>
            <w:webHidden/>
          </w:rPr>
          <w:tab/>
        </w:r>
        <w:r w:rsidR="00CD0EDA">
          <w:rPr>
            <w:noProof/>
            <w:webHidden/>
          </w:rPr>
          <w:fldChar w:fldCharType="begin"/>
        </w:r>
        <w:r w:rsidR="00CD0EDA">
          <w:rPr>
            <w:noProof/>
            <w:webHidden/>
          </w:rPr>
          <w:instrText xml:space="preserve"> PAGEREF _Toc505069757 \h </w:instrText>
        </w:r>
        <w:r w:rsidR="00CD0EDA">
          <w:rPr>
            <w:noProof/>
            <w:webHidden/>
          </w:rPr>
        </w:r>
        <w:r w:rsidR="00CD0EDA">
          <w:rPr>
            <w:noProof/>
            <w:webHidden/>
          </w:rPr>
          <w:fldChar w:fldCharType="separate"/>
        </w:r>
        <w:r w:rsidR="00CD0EDA">
          <w:rPr>
            <w:noProof/>
            <w:webHidden/>
          </w:rPr>
          <w:t>5</w:t>
        </w:r>
        <w:r w:rsidR="00CD0EDA">
          <w:rPr>
            <w:noProof/>
            <w:webHidden/>
          </w:rPr>
          <w:fldChar w:fldCharType="end"/>
        </w:r>
      </w:hyperlink>
    </w:p>
    <w:p w14:paraId="32105618" w14:textId="4CED6DA9" w:rsidR="00CD0EDA" w:rsidRDefault="00487AF7">
      <w:pPr>
        <w:pStyle w:val="TOC5"/>
        <w:tabs>
          <w:tab w:val="right" w:leader="dot" w:pos="5030"/>
        </w:tabs>
        <w:rPr>
          <w:rFonts w:eastAsiaTheme="minorEastAsia"/>
          <w:noProof/>
          <w:sz w:val="22"/>
          <w:lang w:val="en-US" w:eastAsia="en-US" w:bidi="ar-SA"/>
        </w:rPr>
      </w:pPr>
      <w:hyperlink w:anchor="_Toc505069758" w:history="1">
        <w:r w:rsidR="00CD0EDA" w:rsidRPr="007C357A">
          <w:rPr>
            <w:rStyle w:val="Hyperlink"/>
            <w:noProof/>
          </w:rPr>
          <w:t>Techniniai apribojimai</w:t>
        </w:r>
        <w:r w:rsidR="00CD0EDA">
          <w:rPr>
            <w:noProof/>
            <w:webHidden/>
          </w:rPr>
          <w:tab/>
        </w:r>
        <w:r w:rsidR="00CD0EDA">
          <w:rPr>
            <w:noProof/>
            <w:webHidden/>
          </w:rPr>
          <w:fldChar w:fldCharType="begin"/>
        </w:r>
        <w:r w:rsidR="00CD0EDA">
          <w:rPr>
            <w:noProof/>
            <w:webHidden/>
          </w:rPr>
          <w:instrText xml:space="preserve"> PAGEREF _Toc505069758 \h </w:instrText>
        </w:r>
        <w:r w:rsidR="00CD0EDA">
          <w:rPr>
            <w:noProof/>
            <w:webHidden/>
          </w:rPr>
        </w:r>
        <w:r w:rsidR="00CD0EDA">
          <w:rPr>
            <w:noProof/>
            <w:webHidden/>
          </w:rPr>
          <w:fldChar w:fldCharType="separate"/>
        </w:r>
        <w:r w:rsidR="00CD0EDA">
          <w:rPr>
            <w:noProof/>
            <w:webHidden/>
          </w:rPr>
          <w:t>6</w:t>
        </w:r>
        <w:r w:rsidR="00CD0EDA">
          <w:rPr>
            <w:noProof/>
            <w:webHidden/>
          </w:rPr>
          <w:fldChar w:fldCharType="end"/>
        </w:r>
      </w:hyperlink>
    </w:p>
    <w:p w14:paraId="37C39C07" w14:textId="447C659B" w:rsidR="00CD0EDA" w:rsidRDefault="00487AF7">
      <w:pPr>
        <w:pStyle w:val="TOC5"/>
        <w:tabs>
          <w:tab w:val="right" w:leader="dot" w:pos="5030"/>
        </w:tabs>
        <w:rPr>
          <w:rFonts w:eastAsiaTheme="minorEastAsia"/>
          <w:noProof/>
          <w:sz w:val="22"/>
          <w:lang w:val="en-US" w:eastAsia="en-US" w:bidi="ar-SA"/>
        </w:rPr>
      </w:pPr>
      <w:hyperlink w:anchor="_Toc505069759" w:history="1">
        <w:r w:rsidR="00CD0EDA" w:rsidRPr="007C357A">
          <w:rPr>
            <w:rStyle w:val="Hyperlink"/>
            <w:noProof/>
          </w:rPr>
          <w:t>Įstatymų laikymasis</w:t>
        </w:r>
        <w:r w:rsidR="00CD0EDA">
          <w:rPr>
            <w:noProof/>
            <w:webHidden/>
          </w:rPr>
          <w:tab/>
        </w:r>
        <w:r w:rsidR="00CD0EDA">
          <w:rPr>
            <w:noProof/>
            <w:webHidden/>
          </w:rPr>
          <w:fldChar w:fldCharType="begin"/>
        </w:r>
        <w:r w:rsidR="00CD0EDA">
          <w:rPr>
            <w:noProof/>
            <w:webHidden/>
          </w:rPr>
          <w:instrText xml:space="preserve"> PAGEREF _Toc505069759 \h </w:instrText>
        </w:r>
        <w:r w:rsidR="00CD0EDA">
          <w:rPr>
            <w:noProof/>
            <w:webHidden/>
          </w:rPr>
        </w:r>
        <w:r w:rsidR="00CD0EDA">
          <w:rPr>
            <w:noProof/>
            <w:webHidden/>
          </w:rPr>
          <w:fldChar w:fldCharType="separate"/>
        </w:r>
        <w:r w:rsidR="00CD0EDA">
          <w:rPr>
            <w:noProof/>
            <w:webHidden/>
          </w:rPr>
          <w:t>6</w:t>
        </w:r>
        <w:r w:rsidR="00CD0EDA">
          <w:rPr>
            <w:noProof/>
            <w:webHidden/>
          </w:rPr>
          <w:fldChar w:fldCharType="end"/>
        </w:r>
      </w:hyperlink>
    </w:p>
    <w:p w14:paraId="6645930E" w14:textId="57D984BE" w:rsidR="00CD0EDA" w:rsidRDefault="00487AF7">
      <w:pPr>
        <w:pStyle w:val="TOC5"/>
        <w:tabs>
          <w:tab w:val="right" w:leader="dot" w:pos="5030"/>
        </w:tabs>
        <w:rPr>
          <w:rFonts w:eastAsiaTheme="minorEastAsia"/>
          <w:noProof/>
          <w:sz w:val="22"/>
          <w:lang w:val="en-US" w:eastAsia="en-US" w:bidi="ar-SA"/>
        </w:rPr>
      </w:pPr>
      <w:hyperlink w:anchor="_Toc505069760" w:history="1">
        <w:r w:rsidR="00CD0EDA" w:rsidRPr="007C357A">
          <w:rPr>
            <w:rStyle w:val="Hyperlink"/>
            <w:noProof/>
          </w:rPr>
          <w:t>Importavimo / eksportavimo paslaugos</w:t>
        </w:r>
        <w:r w:rsidR="00CD0EDA">
          <w:rPr>
            <w:noProof/>
            <w:webHidden/>
          </w:rPr>
          <w:tab/>
        </w:r>
        <w:r w:rsidR="00CD0EDA">
          <w:rPr>
            <w:noProof/>
            <w:webHidden/>
          </w:rPr>
          <w:fldChar w:fldCharType="begin"/>
        </w:r>
        <w:r w:rsidR="00CD0EDA">
          <w:rPr>
            <w:noProof/>
            <w:webHidden/>
          </w:rPr>
          <w:instrText xml:space="preserve"> PAGEREF _Toc505069760 \h </w:instrText>
        </w:r>
        <w:r w:rsidR="00CD0EDA">
          <w:rPr>
            <w:noProof/>
            <w:webHidden/>
          </w:rPr>
        </w:r>
        <w:r w:rsidR="00CD0EDA">
          <w:rPr>
            <w:noProof/>
            <w:webHidden/>
          </w:rPr>
          <w:fldChar w:fldCharType="separate"/>
        </w:r>
        <w:r w:rsidR="00CD0EDA">
          <w:rPr>
            <w:noProof/>
            <w:webHidden/>
          </w:rPr>
          <w:t>6</w:t>
        </w:r>
        <w:r w:rsidR="00CD0EDA">
          <w:rPr>
            <w:noProof/>
            <w:webHidden/>
          </w:rPr>
          <w:fldChar w:fldCharType="end"/>
        </w:r>
      </w:hyperlink>
    </w:p>
    <w:p w14:paraId="16276A1D" w14:textId="4059824C" w:rsidR="00CD0EDA" w:rsidRDefault="00487AF7">
      <w:pPr>
        <w:pStyle w:val="TOC5"/>
        <w:tabs>
          <w:tab w:val="right" w:leader="dot" w:pos="5030"/>
        </w:tabs>
        <w:rPr>
          <w:rFonts w:eastAsiaTheme="minorEastAsia"/>
          <w:noProof/>
          <w:sz w:val="22"/>
          <w:lang w:val="en-US" w:eastAsia="en-US" w:bidi="ar-SA"/>
        </w:rPr>
      </w:pPr>
      <w:hyperlink w:anchor="_Toc505069761" w:history="1">
        <w:r w:rsidR="00CD0EDA" w:rsidRPr="007C357A">
          <w:rPr>
            <w:rStyle w:val="Hyperlink"/>
            <w:noProof/>
          </w:rPr>
          <w:t>Elektroniniai pranešimai</w:t>
        </w:r>
        <w:r w:rsidR="00CD0EDA">
          <w:rPr>
            <w:noProof/>
            <w:webHidden/>
          </w:rPr>
          <w:tab/>
        </w:r>
        <w:r w:rsidR="00CD0EDA">
          <w:rPr>
            <w:noProof/>
            <w:webHidden/>
          </w:rPr>
          <w:fldChar w:fldCharType="begin"/>
        </w:r>
        <w:r w:rsidR="00CD0EDA">
          <w:rPr>
            <w:noProof/>
            <w:webHidden/>
          </w:rPr>
          <w:instrText xml:space="preserve"> PAGEREF _Toc505069761 \h </w:instrText>
        </w:r>
        <w:r w:rsidR="00CD0EDA">
          <w:rPr>
            <w:noProof/>
            <w:webHidden/>
          </w:rPr>
        </w:r>
        <w:r w:rsidR="00CD0EDA">
          <w:rPr>
            <w:noProof/>
            <w:webHidden/>
          </w:rPr>
          <w:fldChar w:fldCharType="separate"/>
        </w:r>
        <w:r w:rsidR="00CD0EDA">
          <w:rPr>
            <w:noProof/>
            <w:webHidden/>
          </w:rPr>
          <w:t>6</w:t>
        </w:r>
        <w:r w:rsidR="00CD0EDA">
          <w:rPr>
            <w:noProof/>
            <w:webHidden/>
          </w:rPr>
          <w:fldChar w:fldCharType="end"/>
        </w:r>
      </w:hyperlink>
    </w:p>
    <w:p w14:paraId="011E8ED7" w14:textId="28B59A36" w:rsidR="00CD0EDA" w:rsidRDefault="00487AF7">
      <w:pPr>
        <w:pStyle w:val="TOC5"/>
        <w:tabs>
          <w:tab w:val="right" w:leader="dot" w:pos="5030"/>
        </w:tabs>
        <w:rPr>
          <w:rFonts w:eastAsiaTheme="minorEastAsia"/>
          <w:noProof/>
          <w:sz w:val="22"/>
          <w:lang w:val="en-US" w:eastAsia="en-US" w:bidi="ar-SA"/>
        </w:rPr>
      </w:pPr>
      <w:hyperlink w:anchor="_Toc505069762" w:history="1">
        <w:r w:rsidR="00CD0EDA" w:rsidRPr="007C357A">
          <w:rPr>
            <w:rStyle w:val="Hyperlink"/>
            <w:noProof/>
          </w:rPr>
          <w:t>Licencijų perleidimas</w:t>
        </w:r>
        <w:r w:rsidR="00CD0EDA">
          <w:rPr>
            <w:noProof/>
            <w:webHidden/>
          </w:rPr>
          <w:tab/>
        </w:r>
        <w:r w:rsidR="00CD0EDA">
          <w:rPr>
            <w:noProof/>
            <w:webHidden/>
          </w:rPr>
          <w:fldChar w:fldCharType="begin"/>
        </w:r>
        <w:r w:rsidR="00CD0EDA">
          <w:rPr>
            <w:noProof/>
            <w:webHidden/>
          </w:rPr>
          <w:instrText xml:space="preserve"> PAGEREF _Toc505069762 \h </w:instrText>
        </w:r>
        <w:r w:rsidR="00CD0EDA">
          <w:rPr>
            <w:noProof/>
            <w:webHidden/>
          </w:rPr>
        </w:r>
        <w:r w:rsidR="00CD0EDA">
          <w:rPr>
            <w:noProof/>
            <w:webHidden/>
          </w:rPr>
          <w:fldChar w:fldCharType="separate"/>
        </w:r>
        <w:r w:rsidR="00CD0EDA">
          <w:rPr>
            <w:noProof/>
            <w:webHidden/>
          </w:rPr>
          <w:t>6</w:t>
        </w:r>
        <w:r w:rsidR="00CD0EDA">
          <w:rPr>
            <w:noProof/>
            <w:webHidden/>
          </w:rPr>
          <w:fldChar w:fldCharType="end"/>
        </w:r>
      </w:hyperlink>
    </w:p>
    <w:p w14:paraId="0C5A7958" w14:textId="1C72DE63" w:rsidR="00CD0EDA" w:rsidRDefault="00487AF7">
      <w:pPr>
        <w:pStyle w:val="TOC5"/>
        <w:tabs>
          <w:tab w:val="right" w:leader="dot" w:pos="5030"/>
        </w:tabs>
        <w:rPr>
          <w:rFonts w:eastAsiaTheme="minorEastAsia"/>
          <w:noProof/>
          <w:sz w:val="22"/>
          <w:lang w:val="en-US" w:eastAsia="en-US" w:bidi="ar-SA"/>
        </w:rPr>
      </w:pPr>
      <w:hyperlink w:anchor="_Toc505069763" w:history="1">
        <w:r w:rsidR="00CD0EDA" w:rsidRPr="007C357A">
          <w:rPr>
            <w:rStyle w:val="Hyperlink"/>
            <w:noProof/>
          </w:rPr>
          <w:t>Šrifto komponentai</w:t>
        </w:r>
        <w:r w:rsidR="00CD0EDA">
          <w:rPr>
            <w:noProof/>
            <w:webHidden/>
          </w:rPr>
          <w:tab/>
        </w:r>
        <w:r w:rsidR="00CD0EDA">
          <w:rPr>
            <w:noProof/>
            <w:webHidden/>
          </w:rPr>
          <w:fldChar w:fldCharType="begin"/>
        </w:r>
        <w:r w:rsidR="00CD0EDA">
          <w:rPr>
            <w:noProof/>
            <w:webHidden/>
          </w:rPr>
          <w:instrText xml:space="preserve"> PAGEREF _Toc505069763 \h </w:instrText>
        </w:r>
        <w:r w:rsidR="00CD0EDA">
          <w:rPr>
            <w:noProof/>
            <w:webHidden/>
          </w:rPr>
        </w:r>
        <w:r w:rsidR="00CD0EDA">
          <w:rPr>
            <w:noProof/>
            <w:webHidden/>
          </w:rPr>
          <w:fldChar w:fldCharType="separate"/>
        </w:r>
        <w:r w:rsidR="00CD0EDA">
          <w:rPr>
            <w:noProof/>
            <w:webHidden/>
          </w:rPr>
          <w:t>6</w:t>
        </w:r>
        <w:r w:rsidR="00CD0EDA">
          <w:rPr>
            <w:noProof/>
            <w:webHidden/>
          </w:rPr>
          <w:fldChar w:fldCharType="end"/>
        </w:r>
      </w:hyperlink>
    </w:p>
    <w:p w14:paraId="05EDD108" w14:textId="494D1925" w:rsidR="00CD0EDA" w:rsidRDefault="00487AF7">
      <w:pPr>
        <w:pStyle w:val="TOC5"/>
        <w:tabs>
          <w:tab w:val="right" w:leader="dot" w:pos="5030"/>
        </w:tabs>
        <w:rPr>
          <w:rFonts w:eastAsiaTheme="minorEastAsia"/>
          <w:noProof/>
          <w:sz w:val="22"/>
          <w:lang w:val="en-US" w:eastAsia="en-US" w:bidi="ar-SA"/>
        </w:rPr>
      </w:pPr>
      <w:hyperlink w:anchor="_Toc505069764" w:history="1">
        <w:r w:rsidR="00CD0EDA" w:rsidRPr="007C357A">
          <w:rPr>
            <w:rStyle w:val="Hyperlink"/>
            <w:noProof/>
          </w:rPr>
          <w:t>Lyginamoji konkurencingumo analizė</w:t>
        </w:r>
        <w:r w:rsidR="00CD0EDA">
          <w:rPr>
            <w:noProof/>
            <w:webHidden/>
          </w:rPr>
          <w:tab/>
        </w:r>
        <w:r w:rsidR="00CD0EDA">
          <w:rPr>
            <w:noProof/>
            <w:webHidden/>
          </w:rPr>
          <w:fldChar w:fldCharType="begin"/>
        </w:r>
        <w:r w:rsidR="00CD0EDA">
          <w:rPr>
            <w:noProof/>
            <w:webHidden/>
          </w:rPr>
          <w:instrText xml:space="preserve"> PAGEREF _Toc505069764 \h </w:instrText>
        </w:r>
        <w:r w:rsidR="00CD0EDA">
          <w:rPr>
            <w:noProof/>
            <w:webHidden/>
          </w:rPr>
        </w:r>
        <w:r w:rsidR="00CD0EDA">
          <w:rPr>
            <w:noProof/>
            <w:webHidden/>
          </w:rPr>
          <w:fldChar w:fldCharType="separate"/>
        </w:r>
        <w:r w:rsidR="00CD0EDA">
          <w:rPr>
            <w:noProof/>
            <w:webHidden/>
          </w:rPr>
          <w:t>6</w:t>
        </w:r>
        <w:r w:rsidR="00CD0EDA">
          <w:rPr>
            <w:noProof/>
            <w:webHidden/>
          </w:rPr>
          <w:fldChar w:fldCharType="end"/>
        </w:r>
      </w:hyperlink>
    </w:p>
    <w:p w14:paraId="0F78D765" w14:textId="4286E637" w:rsidR="00CD0EDA" w:rsidRDefault="00487AF7">
      <w:pPr>
        <w:pStyle w:val="TOC5"/>
        <w:tabs>
          <w:tab w:val="right" w:leader="dot" w:pos="5030"/>
        </w:tabs>
        <w:rPr>
          <w:rFonts w:eastAsiaTheme="minorEastAsia"/>
          <w:noProof/>
          <w:sz w:val="22"/>
          <w:lang w:val="en-US" w:eastAsia="en-US" w:bidi="ar-SA"/>
        </w:rPr>
      </w:pPr>
      <w:hyperlink w:anchor="_Toc505069765" w:history="1">
        <w:r w:rsidR="00CD0EDA" w:rsidRPr="007C357A">
          <w:rPr>
            <w:rStyle w:val="Hyperlink"/>
            <w:noProof/>
          </w:rPr>
          <w:t>Tankinimas</w:t>
        </w:r>
        <w:r w:rsidR="00CD0EDA">
          <w:rPr>
            <w:noProof/>
            <w:webHidden/>
          </w:rPr>
          <w:tab/>
        </w:r>
        <w:r w:rsidR="00CD0EDA">
          <w:rPr>
            <w:noProof/>
            <w:webHidden/>
          </w:rPr>
          <w:fldChar w:fldCharType="begin"/>
        </w:r>
        <w:r w:rsidR="00CD0EDA">
          <w:rPr>
            <w:noProof/>
            <w:webHidden/>
          </w:rPr>
          <w:instrText xml:space="preserve"> PAGEREF _Toc505069765 \h </w:instrText>
        </w:r>
        <w:r w:rsidR="00CD0EDA">
          <w:rPr>
            <w:noProof/>
            <w:webHidden/>
          </w:rPr>
        </w:r>
        <w:r w:rsidR="00CD0EDA">
          <w:rPr>
            <w:noProof/>
            <w:webHidden/>
          </w:rPr>
          <w:fldChar w:fldCharType="separate"/>
        </w:r>
        <w:r w:rsidR="00CD0EDA">
          <w:rPr>
            <w:noProof/>
            <w:webHidden/>
          </w:rPr>
          <w:t>7</w:t>
        </w:r>
        <w:r w:rsidR="00CD0EDA">
          <w:rPr>
            <w:noProof/>
            <w:webHidden/>
          </w:rPr>
          <w:fldChar w:fldCharType="end"/>
        </w:r>
      </w:hyperlink>
    </w:p>
    <w:p w14:paraId="29EBF15B" w14:textId="309B8177" w:rsidR="00CD0EDA" w:rsidRDefault="00487AF7">
      <w:pPr>
        <w:pStyle w:val="TOC1"/>
        <w:tabs>
          <w:tab w:val="right" w:leader="dot" w:pos="5030"/>
        </w:tabs>
        <w:rPr>
          <w:rFonts w:eastAsiaTheme="minorEastAsia"/>
          <w:b w:val="0"/>
          <w:caps w:val="0"/>
          <w:noProof/>
          <w:sz w:val="22"/>
          <w:lang w:val="en-US" w:eastAsia="en-US" w:bidi="ar-SA"/>
        </w:rPr>
      </w:pPr>
      <w:hyperlink w:anchor="_Toc505069766" w:history="1">
        <w:r w:rsidR="00CD0EDA" w:rsidRPr="007C357A">
          <w:rPr>
            <w:rStyle w:val="Hyperlink"/>
            <w:noProof/>
          </w:rPr>
          <w:t>Privatumo ir saugos sąlygos</w:t>
        </w:r>
        <w:r w:rsidR="00CD0EDA">
          <w:rPr>
            <w:noProof/>
            <w:webHidden/>
          </w:rPr>
          <w:tab/>
        </w:r>
        <w:r w:rsidR="00CD0EDA">
          <w:rPr>
            <w:noProof/>
            <w:webHidden/>
          </w:rPr>
          <w:fldChar w:fldCharType="begin"/>
        </w:r>
        <w:r w:rsidR="00CD0EDA">
          <w:rPr>
            <w:noProof/>
            <w:webHidden/>
          </w:rPr>
          <w:instrText xml:space="preserve"> PAGEREF _Toc505069766 \h </w:instrText>
        </w:r>
        <w:r w:rsidR="00CD0EDA">
          <w:rPr>
            <w:noProof/>
            <w:webHidden/>
          </w:rPr>
        </w:r>
        <w:r w:rsidR="00CD0EDA">
          <w:rPr>
            <w:noProof/>
            <w:webHidden/>
          </w:rPr>
          <w:fldChar w:fldCharType="separate"/>
        </w:r>
        <w:r w:rsidR="00CD0EDA">
          <w:rPr>
            <w:noProof/>
            <w:webHidden/>
          </w:rPr>
          <w:t>8</w:t>
        </w:r>
        <w:r w:rsidR="00CD0EDA">
          <w:rPr>
            <w:noProof/>
            <w:webHidden/>
          </w:rPr>
          <w:fldChar w:fldCharType="end"/>
        </w:r>
      </w:hyperlink>
    </w:p>
    <w:p w14:paraId="5B96FFF8" w14:textId="523780C8" w:rsidR="00CD0EDA" w:rsidRDefault="00487AF7">
      <w:pPr>
        <w:pStyle w:val="TOC3"/>
        <w:rPr>
          <w:rFonts w:eastAsiaTheme="minorEastAsia"/>
          <w:b w:val="0"/>
          <w:smallCaps w:val="0"/>
          <w:sz w:val="22"/>
          <w:lang w:val="en-US" w:eastAsia="en-US" w:bidi="ar-SA"/>
        </w:rPr>
      </w:pPr>
      <w:hyperlink w:anchor="_Toc505069767" w:history="1">
        <w:r w:rsidR="00CD0EDA" w:rsidRPr="007C357A">
          <w:rPr>
            <w:rStyle w:val="Hyperlink"/>
          </w:rPr>
          <w:t>Bendrosios su privatumu ir sauga susijusios sąlygos</w:t>
        </w:r>
        <w:r w:rsidR="00CD0EDA">
          <w:rPr>
            <w:webHidden/>
          </w:rPr>
          <w:tab/>
        </w:r>
        <w:r w:rsidR="00CD0EDA">
          <w:rPr>
            <w:webHidden/>
          </w:rPr>
          <w:fldChar w:fldCharType="begin"/>
        </w:r>
        <w:r w:rsidR="00CD0EDA">
          <w:rPr>
            <w:webHidden/>
          </w:rPr>
          <w:instrText xml:space="preserve"> PAGEREF _Toc505069767 \h </w:instrText>
        </w:r>
        <w:r w:rsidR="00CD0EDA">
          <w:rPr>
            <w:webHidden/>
          </w:rPr>
        </w:r>
        <w:r w:rsidR="00CD0EDA">
          <w:rPr>
            <w:webHidden/>
          </w:rPr>
          <w:fldChar w:fldCharType="separate"/>
        </w:r>
        <w:r w:rsidR="00CD0EDA">
          <w:rPr>
            <w:webHidden/>
          </w:rPr>
          <w:t>8</w:t>
        </w:r>
        <w:r w:rsidR="00CD0EDA">
          <w:rPr>
            <w:webHidden/>
          </w:rPr>
          <w:fldChar w:fldCharType="end"/>
        </w:r>
      </w:hyperlink>
    </w:p>
    <w:p w14:paraId="4AE6AF5D" w14:textId="08B03AC9" w:rsidR="00CD0EDA" w:rsidRDefault="00487AF7">
      <w:pPr>
        <w:pStyle w:val="TOC5"/>
        <w:tabs>
          <w:tab w:val="right" w:leader="dot" w:pos="5030"/>
        </w:tabs>
        <w:rPr>
          <w:rFonts w:eastAsiaTheme="minorEastAsia"/>
          <w:noProof/>
          <w:sz w:val="22"/>
          <w:lang w:val="en-US" w:eastAsia="en-US" w:bidi="ar-SA"/>
        </w:rPr>
      </w:pPr>
      <w:hyperlink w:anchor="_Toc505069768" w:history="1">
        <w:r w:rsidR="00CD0EDA" w:rsidRPr="007C357A">
          <w:rPr>
            <w:rStyle w:val="Hyperlink"/>
            <w:noProof/>
          </w:rPr>
          <w:t>Aprėptis</w:t>
        </w:r>
        <w:r w:rsidR="00CD0EDA">
          <w:rPr>
            <w:noProof/>
            <w:webHidden/>
          </w:rPr>
          <w:tab/>
        </w:r>
        <w:r w:rsidR="00CD0EDA">
          <w:rPr>
            <w:noProof/>
            <w:webHidden/>
          </w:rPr>
          <w:fldChar w:fldCharType="begin"/>
        </w:r>
        <w:r w:rsidR="00CD0EDA">
          <w:rPr>
            <w:noProof/>
            <w:webHidden/>
          </w:rPr>
          <w:instrText xml:space="preserve"> PAGEREF _Toc505069768 \h </w:instrText>
        </w:r>
        <w:r w:rsidR="00CD0EDA">
          <w:rPr>
            <w:noProof/>
            <w:webHidden/>
          </w:rPr>
        </w:r>
        <w:r w:rsidR="00CD0EDA">
          <w:rPr>
            <w:noProof/>
            <w:webHidden/>
          </w:rPr>
          <w:fldChar w:fldCharType="separate"/>
        </w:r>
        <w:r w:rsidR="00CD0EDA">
          <w:rPr>
            <w:noProof/>
            <w:webHidden/>
          </w:rPr>
          <w:t>8</w:t>
        </w:r>
        <w:r w:rsidR="00CD0EDA">
          <w:rPr>
            <w:noProof/>
            <w:webHidden/>
          </w:rPr>
          <w:fldChar w:fldCharType="end"/>
        </w:r>
      </w:hyperlink>
    </w:p>
    <w:p w14:paraId="0EE251EA" w14:textId="6638FB5C" w:rsidR="00CD0EDA" w:rsidRDefault="00487AF7">
      <w:pPr>
        <w:pStyle w:val="TOC5"/>
        <w:tabs>
          <w:tab w:val="right" w:leader="dot" w:pos="5030"/>
        </w:tabs>
        <w:rPr>
          <w:rFonts w:eastAsiaTheme="minorEastAsia"/>
          <w:noProof/>
          <w:sz w:val="22"/>
          <w:lang w:val="en-US" w:eastAsia="en-US" w:bidi="ar-SA"/>
        </w:rPr>
      </w:pPr>
      <w:hyperlink w:anchor="_Toc505069769" w:history="1">
        <w:r w:rsidR="00CD0EDA" w:rsidRPr="007C357A">
          <w:rPr>
            <w:rStyle w:val="Hyperlink"/>
            <w:noProof/>
          </w:rPr>
          <w:t>Kliento duomenų naudojimas</w:t>
        </w:r>
        <w:r w:rsidR="00CD0EDA">
          <w:rPr>
            <w:noProof/>
            <w:webHidden/>
          </w:rPr>
          <w:tab/>
        </w:r>
        <w:r w:rsidR="00CD0EDA">
          <w:rPr>
            <w:noProof/>
            <w:webHidden/>
          </w:rPr>
          <w:fldChar w:fldCharType="begin"/>
        </w:r>
        <w:r w:rsidR="00CD0EDA">
          <w:rPr>
            <w:noProof/>
            <w:webHidden/>
          </w:rPr>
          <w:instrText xml:space="preserve"> PAGEREF _Toc505069769 \h </w:instrText>
        </w:r>
        <w:r w:rsidR="00CD0EDA">
          <w:rPr>
            <w:noProof/>
            <w:webHidden/>
          </w:rPr>
        </w:r>
        <w:r w:rsidR="00CD0EDA">
          <w:rPr>
            <w:noProof/>
            <w:webHidden/>
          </w:rPr>
          <w:fldChar w:fldCharType="separate"/>
        </w:r>
        <w:r w:rsidR="00CD0EDA">
          <w:rPr>
            <w:noProof/>
            <w:webHidden/>
          </w:rPr>
          <w:t>8</w:t>
        </w:r>
        <w:r w:rsidR="00CD0EDA">
          <w:rPr>
            <w:noProof/>
            <w:webHidden/>
          </w:rPr>
          <w:fldChar w:fldCharType="end"/>
        </w:r>
      </w:hyperlink>
    </w:p>
    <w:p w14:paraId="1B6D2A4B" w14:textId="056D0021" w:rsidR="00CD0EDA" w:rsidRDefault="00487AF7">
      <w:pPr>
        <w:pStyle w:val="TOC5"/>
        <w:tabs>
          <w:tab w:val="right" w:leader="dot" w:pos="5030"/>
        </w:tabs>
        <w:rPr>
          <w:rFonts w:eastAsiaTheme="minorEastAsia"/>
          <w:noProof/>
          <w:sz w:val="22"/>
          <w:lang w:val="en-US" w:eastAsia="en-US" w:bidi="ar-SA"/>
        </w:rPr>
      </w:pPr>
      <w:hyperlink w:anchor="_Toc505069770" w:history="1">
        <w:r w:rsidR="00CD0EDA" w:rsidRPr="007C357A">
          <w:rPr>
            <w:rStyle w:val="Hyperlink"/>
            <w:noProof/>
          </w:rPr>
          <w:t>Asmens duomenų apdorojimas</w:t>
        </w:r>
        <w:r w:rsidR="00CD0EDA">
          <w:rPr>
            <w:noProof/>
            <w:webHidden/>
          </w:rPr>
          <w:tab/>
        </w:r>
        <w:r w:rsidR="00CD0EDA">
          <w:rPr>
            <w:noProof/>
            <w:webHidden/>
          </w:rPr>
          <w:fldChar w:fldCharType="begin"/>
        </w:r>
        <w:r w:rsidR="00CD0EDA">
          <w:rPr>
            <w:noProof/>
            <w:webHidden/>
          </w:rPr>
          <w:instrText xml:space="preserve"> PAGEREF _Toc505069770 \h </w:instrText>
        </w:r>
        <w:r w:rsidR="00CD0EDA">
          <w:rPr>
            <w:noProof/>
            <w:webHidden/>
          </w:rPr>
        </w:r>
        <w:r w:rsidR="00CD0EDA">
          <w:rPr>
            <w:noProof/>
            <w:webHidden/>
          </w:rPr>
          <w:fldChar w:fldCharType="separate"/>
        </w:r>
        <w:r w:rsidR="00CD0EDA">
          <w:rPr>
            <w:noProof/>
            <w:webHidden/>
          </w:rPr>
          <w:t>8</w:t>
        </w:r>
        <w:r w:rsidR="00CD0EDA">
          <w:rPr>
            <w:noProof/>
            <w:webHidden/>
          </w:rPr>
          <w:fldChar w:fldCharType="end"/>
        </w:r>
      </w:hyperlink>
    </w:p>
    <w:p w14:paraId="45FC4022" w14:textId="14E9491A" w:rsidR="00CD0EDA" w:rsidRDefault="00487AF7">
      <w:pPr>
        <w:pStyle w:val="TOC5"/>
        <w:tabs>
          <w:tab w:val="right" w:leader="dot" w:pos="5030"/>
        </w:tabs>
        <w:rPr>
          <w:rFonts w:eastAsiaTheme="minorEastAsia"/>
          <w:noProof/>
          <w:sz w:val="22"/>
          <w:lang w:val="en-US" w:eastAsia="en-US" w:bidi="ar-SA"/>
        </w:rPr>
      </w:pPr>
      <w:hyperlink w:anchor="_Toc505069771" w:history="1">
        <w:r w:rsidR="00CD0EDA" w:rsidRPr="007C357A">
          <w:rPr>
            <w:rStyle w:val="Hyperlink"/>
            <w:noProof/>
          </w:rPr>
          <w:t>Palaikymo duomenų naudojimas</w:t>
        </w:r>
        <w:r w:rsidR="00CD0EDA">
          <w:rPr>
            <w:noProof/>
            <w:webHidden/>
          </w:rPr>
          <w:tab/>
        </w:r>
        <w:r w:rsidR="00CD0EDA">
          <w:rPr>
            <w:noProof/>
            <w:webHidden/>
          </w:rPr>
          <w:fldChar w:fldCharType="begin"/>
        </w:r>
        <w:r w:rsidR="00CD0EDA">
          <w:rPr>
            <w:noProof/>
            <w:webHidden/>
          </w:rPr>
          <w:instrText xml:space="preserve"> PAGEREF _Toc505069771 \h </w:instrText>
        </w:r>
        <w:r w:rsidR="00CD0EDA">
          <w:rPr>
            <w:noProof/>
            <w:webHidden/>
          </w:rPr>
        </w:r>
        <w:r w:rsidR="00CD0EDA">
          <w:rPr>
            <w:noProof/>
            <w:webHidden/>
          </w:rPr>
          <w:fldChar w:fldCharType="separate"/>
        </w:r>
        <w:r w:rsidR="00CD0EDA">
          <w:rPr>
            <w:noProof/>
            <w:webHidden/>
          </w:rPr>
          <w:t>8</w:t>
        </w:r>
        <w:r w:rsidR="00CD0EDA">
          <w:rPr>
            <w:noProof/>
            <w:webHidden/>
          </w:rPr>
          <w:fldChar w:fldCharType="end"/>
        </w:r>
      </w:hyperlink>
    </w:p>
    <w:p w14:paraId="79353DBA" w14:textId="2276A4E6" w:rsidR="00CD0EDA" w:rsidRDefault="00487AF7">
      <w:pPr>
        <w:pStyle w:val="TOC5"/>
        <w:tabs>
          <w:tab w:val="right" w:leader="dot" w:pos="5030"/>
        </w:tabs>
        <w:rPr>
          <w:rFonts w:eastAsiaTheme="minorEastAsia"/>
          <w:noProof/>
          <w:sz w:val="22"/>
          <w:lang w:val="en-US" w:eastAsia="en-US" w:bidi="ar-SA"/>
        </w:rPr>
      </w:pPr>
      <w:hyperlink w:anchor="_Toc505069772" w:history="1">
        <w:r w:rsidR="00CD0EDA" w:rsidRPr="007C357A">
          <w:rPr>
            <w:rStyle w:val="Hyperlink"/>
            <w:noProof/>
          </w:rPr>
          <w:t>Kliento duomenų ir palaikymo duomenų atskleidimas</w:t>
        </w:r>
        <w:r w:rsidR="00CD0EDA">
          <w:rPr>
            <w:noProof/>
            <w:webHidden/>
          </w:rPr>
          <w:tab/>
        </w:r>
        <w:r w:rsidR="00CD0EDA">
          <w:rPr>
            <w:noProof/>
            <w:webHidden/>
          </w:rPr>
          <w:fldChar w:fldCharType="begin"/>
        </w:r>
        <w:r w:rsidR="00CD0EDA">
          <w:rPr>
            <w:noProof/>
            <w:webHidden/>
          </w:rPr>
          <w:instrText xml:space="preserve"> PAGEREF _Toc505069772 \h </w:instrText>
        </w:r>
        <w:r w:rsidR="00CD0EDA">
          <w:rPr>
            <w:noProof/>
            <w:webHidden/>
          </w:rPr>
        </w:r>
        <w:r w:rsidR="00CD0EDA">
          <w:rPr>
            <w:noProof/>
            <w:webHidden/>
          </w:rPr>
          <w:fldChar w:fldCharType="separate"/>
        </w:r>
        <w:r w:rsidR="00CD0EDA">
          <w:rPr>
            <w:noProof/>
            <w:webHidden/>
          </w:rPr>
          <w:t>8</w:t>
        </w:r>
        <w:r w:rsidR="00CD0EDA">
          <w:rPr>
            <w:noProof/>
            <w:webHidden/>
          </w:rPr>
          <w:fldChar w:fldCharType="end"/>
        </w:r>
      </w:hyperlink>
    </w:p>
    <w:p w14:paraId="0A8DFF8F" w14:textId="0D451BDC" w:rsidR="00CD0EDA" w:rsidRDefault="00487AF7">
      <w:pPr>
        <w:pStyle w:val="TOC5"/>
        <w:tabs>
          <w:tab w:val="right" w:leader="dot" w:pos="5030"/>
        </w:tabs>
        <w:rPr>
          <w:rFonts w:eastAsiaTheme="minorEastAsia"/>
          <w:noProof/>
          <w:sz w:val="22"/>
          <w:lang w:val="en-US" w:eastAsia="en-US" w:bidi="ar-SA"/>
        </w:rPr>
      </w:pPr>
      <w:hyperlink w:anchor="_Toc505069773" w:history="1">
        <w:r w:rsidR="00CD0EDA" w:rsidRPr="007C357A">
          <w:rPr>
            <w:rStyle w:val="Hyperlink"/>
            <w:noProof/>
          </w:rPr>
          <w:t>Švietimo įstaigos</w:t>
        </w:r>
        <w:r w:rsidR="00CD0EDA">
          <w:rPr>
            <w:noProof/>
            <w:webHidden/>
          </w:rPr>
          <w:tab/>
        </w:r>
        <w:r w:rsidR="00CD0EDA">
          <w:rPr>
            <w:noProof/>
            <w:webHidden/>
          </w:rPr>
          <w:fldChar w:fldCharType="begin"/>
        </w:r>
        <w:r w:rsidR="00CD0EDA">
          <w:rPr>
            <w:noProof/>
            <w:webHidden/>
          </w:rPr>
          <w:instrText xml:space="preserve"> PAGEREF _Toc505069773 \h </w:instrText>
        </w:r>
        <w:r w:rsidR="00CD0EDA">
          <w:rPr>
            <w:noProof/>
            <w:webHidden/>
          </w:rPr>
        </w:r>
        <w:r w:rsidR="00CD0EDA">
          <w:rPr>
            <w:noProof/>
            <w:webHidden/>
          </w:rPr>
          <w:fldChar w:fldCharType="separate"/>
        </w:r>
        <w:r w:rsidR="00CD0EDA">
          <w:rPr>
            <w:noProof/>
            <w:webHidden/>
          </w:rPr>
          <w:t>9</w:t>
        </w:r>
        <w:r w:rsidR="00CD0EDA">
          <w:rPr>
            <w:noProof/>
            <w:webHidden/>
          </w:rPr>
          <w:fldChar w:fldCharType="end"/>
        </w:r>
      </w:hyperlink>
    </w:p>
    <w:p w14:paraId="0491D583" w14:textId="2FAF8B58" w:rsidR="00CD0EDA" w:rsidRDefault="00487AF7">
      <w:pPr>
        <w:pStyle w:val="TOC5"/>
        <w:tabs>
          <w:tab w:val="right" w:leader="dot" w:pos="5030"/>
        </w:tabs>
        <w:rPr>
          <w:rFonts w:eastAsiaTheme="minorEastAsia"/>
          <w:noProof/>
          <w:sz w:val="22"/>
          <w:lang w:val="en-US" w:eastAsia="en-US" w:bidi="ar-SA"/>
        </w:rPr>
      </w:pPr>
      <w:hyperlink w:anchor="_Toc505069774" w:history="1">
        <w:r w:rsidR="00CD0EDA" w:rsidRPr="007C357A">
          <w:rPr>
            <w:rStyle w:val="Hyperlink"/>
            <w:noProof/>
          </w:rPr>
          <w:t>HIPPA verslo partneris</w:t>
        </w:r>
        <w:r w:rsidR="00CD0EDA">
          <w:rPr>
            <w:noProof/>
            <w:webHidden/>
          </w:rPr>
          <w:tab/>
        </w:r>
        <w:r w:rsidR="00CD0EDA">
          <w:rPr>
            <w:noProof/>
            <w:webHidden/>
          </w:rPr>
          <w:fldChar w:fldCharType="begin"/>
        </w:r>
        <w:r w:rsidR="00CD0EDA">
          <w:rPr>
            <w:noProof/>
            <w:webHidden/>
          </w:rPr>
          <w:instrText xml:space="preserve"> PAGEREF _Toc505069774 \h </w:instrText>
        </w:r>
        <w:r w:rsidR="00CD0EDA">
          <w:rPr>
            <w:noProof/>
            <w:webHidden/>
          </w:rPr>
        </w:r>
        <w:r w:rsidR="00CD0EDA">
          <w:rPr>
            <w:noProof/>
            <w:webHidden/>
          </w:rPr>
          <w:fldChar w:fldCharType="separate"/>
        </w:r>
        <w:r w:rsidR="00CD0EDA">
          <w:rPr>
            <w:noProof/>
            <w:webHidden/>
          </w:rPr>
          <w:t>9</w:t>
        </w:r>
        <w:r w:rsidR="00CD0EDA">
          <w:rPr>
            <w:noProof/>
            <w:webHidden/>
          </w:rPr>
          <w:fldChar w:fldCharType="end"/>
        </w:r>
      </w:hyperlink>
    </w:p>
    <w:p w14:paraId="69B8BDC8" w14:textId="2DF0436D" w:rsidR="00CD0EDA" w:rsidRDefault="00487AF7">
      <w:pPr>
        <w:pStyle w:val="TOC5"/>
        <w:tabs>
          <w:tab w:val="right" w:leader="dot" w:pos="5030"/>
        </w:tabs>
        <w:rPr>
          <w:rFonts w:eastAsiaTheme="minorEastAsia"/>
          <w:noProof/>
          <w:sz w:val="22"/>
          <w:lang w:val="en-US" w:eastAsia="en-US" w:bidi="ar-SA"/>
        </w:rPr>
      </w:pPr>
      <w:hyperlink w:anchor="_Toc505069775" w:history="1">
        <w:r w:rsidR="00CD0EDA" w:rsidRPr="007C357A">
          <w:rPr>
            <w:rStyle w:val="Hyperlink"/>
            <w:noProof/>
          </w:rPr>
          <w:t>Security</w:t>
        </w:r>
        <w:r w:rsidR="00CD0EDA">
          <w:rPr>
            <w:noProof/>
            <w:webHidden/>
          </w:rPr>
          <w:tab/>
        </w:r>
        <w:r w:rsidR="00CD0EDA">
          <w:rPr>
            <w:noProof/>
            <w:webHidden/>
          </w:rPr>
          <w:fldChar w:fldCharType="begin"/>
        </w:r>
        <w:r w:rsidR="00CD0EDA">
          <w:rPr>
            <w:noProof/>
            <w:webHidden/>
          </w:rPr>
          <w:instrText xml:space="preserve"> PAGEREF _Toc505069775 \h </w:instrText>
        </w:r>
        <w:r w:rsidR="00CD0EDA">
          <w:rPr>
            <w:noProof/>
            <w:webHidden/>
          </w:rPr>
        </w:r>
        <w:r w:rsidR="00CD0EDA">
          <w:rPr>
            <w:noProof/>
            <w:webHidden/>
          </w:rPr>
          <w:fldChar w:fldCharType="separate"/>
        </w:r>
        <w:r w:rsidR="00CD0EDA">
          <w:rPr>
            <w:noProof/>
            <w:webHidden/>
          </w:rPr>
          <w:t>9</w:t>
        </w:r>
        <w:r w:rsidR="00CD0EDA">
          <w:rPr>
            <w:noProof/>
            <w:webHidden/>
          </w:rPr>
          <w:fldChar w:fldCharType="end"/>
        </w:r>
      </w:hyperlink>
    </w:p>
    <w:p w14:paraId="6F558E86" w14:textId="7F426522" w:rsidR="00CD0EDA" w:rsidRDefault="00487AF7">
      <w:pPr>
        <w:pStyle w:val="TOC5"/>
        <w:tabs>
          <w:tab w:val="right" w:leader="dot" w:pos="5030"/>
        </w:tabs>
        <w:rPr>
          <w:rFonts w:eastAsiaTheme="minorEastAsia"/>
          <w:noProof/>
          <w:sz w:val="22"/>
          <w:lang w:val="en-US" w:eastAsia="en-US" w:bidi="ar-SA"/>
        </w:rPr>
      </w:pPr>
      <w:hyperlink w:anchor="_Toc505069776" w:history="1">
        <w:r w:rsidR="00CD0EDA" w:rsidRPr="007C357A">
          <w:rPr>
            <w:rStyle w:val="Hyperlink"/>
            <w:noProof/>
          </w:rPr>
          <w:t>Pranešimas dėl saugos incidento</w:t>
        </w:r>
        <w:r w:rsidR="00CD0EDA">
          <w:rPr>
            <w:noProof/>
            <w:webHidden/>
          </w:rPr>
          <w:tab/>
        </w:r>
        <w:r w:rsidR="00CD0EDA">
          <w:rPr>
            <w:noProof/>
            <w:webHidden/>
          </w:rPr>
          <w:fldChar w:fldCharType="begin"/>
        </w:r>
        <w:r w:rsidR="00CD0EDA">
          <w:rPr>
            <w:noProof/>
            <w:webHidden/>
          </w:rPr>
          <w:instrText xml:space="preserve"> PAGEREF _Toc505069776 \h </w:instrText>
        </w:r>
        <w:r w:rsidR="00CD0EDA">
          <w:rPr>
            <w:noProof/>
            <w:webHidden/>
          </w:rPr>
        </w:r>
        <w:r w:rsidR="00CD0EDA">
          <w:rPr>
            <w:noProof/>
            <w:webHidden/>
          </w:rPr>
          <w:fldChar w:fldCharType="separate"/>
        </w:r>
        <w:r w:rsidR="00CD0EDA">
          <w:rPr>
            <w:noProof/>
            <w:webHidden/>
          </w:rPr>
          <w:t>9</w:t>
        </w:r>
        <w:r w:rsidR="00CD0EDA">
          <w:rPr>
            <w:noProof/>
            <w:webHidden/>
          </w:rPr>
          <w:fldChar w:fldCharType="end"/>
        </w:r>
      </w:hyperlink>
    </w:p>
    <w:p w14:paraId="4049A7F6" w14:textId="759FD3EC" w:rsidR="00CD0EDA" w:rsidRDefault="00487AF7">
      <w:pPr>
        <w:pStyle w:val="TOC5"/>
        <w:tabs>
          <w:tab w:val="right" w:leader="dot" w:pos="5030"/>
        </w:tabs>
        <w:rPr>
          <w:rFonts w:eastAsiaTheme="minorEastAsia"/>
          <w:noProof/>
          <w:sz w:val="22"/>
          <w:lang w:val="en-US" w:eastAsia="en-US" w:bidi="ar-SA"/>
        </w:rPr>
      </w:pPr>
      <w:hyperlink w:anchor="_Toc505069777" w:history="1">
        <w:r w:rsidR="00CD0EDA" w:rsidRPr="007C357A">
          <w:rPr>
            <w:rStyle w:val="Hyperlink"/>
            <w:noProof/>
          </w:rPr>
          <w:t>Duomenų apdorojimo vieta</w:t>
        </w:r>
        <w:r w:rsidR="00CD0EDA">
          <w:rPr>
            <w:noProof/>
            <w:webHidden/>
          </w:rPr>
          <w:tab/>
        </w:r>
        <w:r w:rsidR="00CD0EDA">
          <w:rPr>
            <w:noProof/>
            <w:webHidden/>
          </w:rPr>
          <w:fldChar w:fldCharType="begin"/>
        </w:r>
        <w:r w:rsidR="00CD0EDA">
          <w:rPr>
            <w:noProof/>
            <w:webHidden/>
          </w:rPr>
          <w:instrText xml:space="preserve"> PAGEREF _Toc505069777 \h </w:instrText>
        </w:r>
        <w:r w:rsidR="00CD0EDA">
          <w:rPr>
            <w:noProof/>
            <w:webHidden/>
          </w:rPr>
        </w:r>
        <w:r w:rsidR="00CD0EDA">
          <w:rPr>
            <w:noProof/>
            <w:webHidden/>
          </w:rPr>
          <w:fldChar w:fldCharType="separate"/>
        </w:r>
        <w:r w:rsidR="00CD0EDA">
          <w:rPr>
            <w:noProof/>
            <w:webHidden/>
          </w:rPr>
          <w:t>9</w:t>
        </w:r>
        <w:r w:rsidR="00CD0EDA">
          <w:rPr>
            <w:noProof/>
            <w:webHidden/>
          </w:rPr>
          <w:fldChar w:fldCharType="end"/>
        </w:r>
      </w:hyperlink>
    </w:p>
    <w:p w14:paraId="64BD56D1" w14:textId="177E6278" w:rsidR="00CD0EDA" w:rsidRDefault="00487AF7">
      <w:pPr>
        <w:pStyle w:val="TOC5"/>
        <w:tabs>
          <w:tab w:val="right" w:leader="dot" w:pos="5030"/>
        </w:tabs>
        <w:rPr>
          <w:rFonts w:eastAsiaTheme="minorEastAsia"/>
          <w:noProof/>
          <w:sz w:val="22"/>
          <w:lang w:val="en-US" w:eastAsia="en-US" w:bidi="ar-SA"/>
        </w:rPr>
      </w:pPr>
      <w:hyperlink w:anchor="_Toc505069778" w:history="1">
        <w:r w:rsidR="00CD0EDA" w:rsidRPr="007C357A">
          <w:rPr>
            <w:rStyle w:val="Hyperlink"/>
            <w:noProof/>
          </w:rPr>
          <w:t>Peržiūrai skirtos versijos</w:t>
        </w:r>
        <w:r w:rsidR="00CD0EDA">
          <w:rPr>
            <w:noProof/>
            <w:webHidden/>
          </w:rPr>
          <w:tab/>
        </w:r>
        <w:r w:rsidR="00CD0EDA">
          <w:rPr>
            <w:noProof/>
            <w:webHidden/>
          </w:rPr>
          <w:fldChar w:fldCharType="begin"/>
        </w:r>
        <w:r w:rsidR="00CD0EDA">
          <w:rPr>
            <w:noProof/>
            <w:webHidden/>
          </w:rPr>
          <w:instrText xml:space="preserve"> PAGEREF _Toc505069778 \h </w:instrText>
        </w:r>
        <w:r w:rsidR="00CD0EDA">
          <w:rPr>
            <w:noProof/>
            <w:webHidden/>
          </w:rPr>
        </w:r>
        <w:r w:rsidR="00CD0EDA">
          <w:rPr>
            <w:noProof/>
            <w:webHidden/>
          </w:rPr>
          <w:fldChar w:fldCharType="separate"/>
        </w:r>
        <w:r w:rsidR="00CD0EDA">
          <w:rPr>
            <w:noProof/>
            <w:webHidden/>
          </w:rPr>
          <w:t>9</w:t>
        </w:r>
        <w:r w:rsidR="00CD0EDA">
          <w:rPr>
            <w:noProof/>
            <w:webHidden/>
          </w:rPr>
          <w:fldChar w:fldCharType="end"/>
        </w:r>
      </w:hyperlink>
    </w:p>
    <w:p w14:paraId="4EB87095" w14:textId="49160B84" w:rsidR="00CD0EDA" w:rsidRDefault="00487AF7">
      <w:pPr>
        <w:pStyle w:val="TOC5"/>
        <w:tabs>
          <w:tab w:val="right" w:leader="dot" w:pos="5030"/>
        </w:tabs>
        <w:rPr>
          <w:rFonts w:eastAsiaTheme="minorEastAsia"/>
          <w:noProof/>
          <w:sz w:val="22"/>
          <w:lang w:val="en-US" w:eastAsia="en-US" w:bidi="ar-SA"/>
        </w:rPr>
      </w:pPr>
      <w:hyperlink w:anchor="_Toc505069779" w:history="1">
        <w:r w:rsidR="00CD0EDA" w:rsidRPr="007C357A">
          <w:rPr>
            <w:rStyle w:val="Hyperlink"/>
            <w:noProof/>
          </w:rPr>
          <w:t>Subrangovų naudojimas</w:t>
        </w:r>
        <w:r w:rsidR="00CD0EDA">
          <w:rPr>
            <w:noProof/>
            <w:webHidden/>
          </w:rPr>
          <w:tab/>
        </w:r>
        <w:r w:rsidR="00CD0EDA">
          <w:rPr>
            <w:noProof/>
            <w:webHidden/>
          </w:rPr>
          <w:fldChar w:fldCharType="begin"/>
        </w:r>
        <w:r w:rsidR="00CD0EDA">
          <w:rPr>
            <w:noProof/>
            <w:webHidden/>
          </w:rPr>
          <w:instrText xml:space="preserve"> PAGEREF _Toc505069779 \h </w:instrText>
        </w:r>
        <w:r w:rsidR="00CD0EDA">
          <w:rPr>
            <w:noProof/>
            <w:webHidden/>
          </w:rPr>
        </w:r>
        <w:r w:rsidR="00CD0EDA">
          <w:rPr>
            <w:noProof/>
            <w:webHidden/>
          </w:rPr>
          <w:fldChar w:fldCharType="separate"/>
        </w:r>
        <w:r w:rsidR="00CD0EDA">
          <w:rPr>
            <w:noProof/>
            <w:webHidden/>
          </w:rPr>
          <w:t>10</w:t>
        </w:r>
        <w:r w:rsidR="00CD0EDA">
          <w:rPr>
            <w:noProof/>
            <w:webHidden/>
          </w:rPr>
          <w:fldChar w:fldCharType="end"/>
        </w:r>
      </w:hyperlink>
    </w:p>
    <w:p w14:paraId="14C3EA1C" w14:textId="1A94045C" w:rsidR="00CD0EDA" w:rsidRDefault="00487AF7">
      <w:pPr>
        <w:pStyle w:val="TOC5"/>
        <w:tabs>
          <w:tab w:val="right" w:leader="dot" w:pos="5030"/>
        </w:tabs>
        <w:rPr>
          <w:rFonts w:eastAsiaTheme="minorEastAsia"/>
          <w:noProof/>
          <w:sz w:val="22"/>
          <w:lang w:val="en-US" w:eastAsia="en-US" w:bidi="ar-SA"/>
        </w:rPr>
      </w:pPr>
      <w:hyperlink w:anchor="_Toc505069780" w:history="1">
        <w:r w:rsidR="00CD0EDA" w:rsidRPr="007C357A">
          <w:rPr>
            <w:rStyle w:val="Hyperlink"/>
            <w:noProof/>
          </w:rPr>
          <w:t>Kaip susisiekti su „Microsoft“</w:t>
        </w:r>
        <w:r w:rsidR="00CD0EDA">
          <w:rPr>
            <w:noProof/>
            <w:webHidden/>
          </w:rPr>
          <w:tab/>
        </w:r>
        <w:r w:rsidR="00CD0EDA">
          <w:rPr>
            <w:noProof/>
            <w:webHidden/>
          </w:rPr>
          <w:fldChar w:fldCharType="begin"/>
        </w:r>
        <w:r w:rsidR="00CD0EDA">
          <w:rPr>
            <w:noProof/>
            <w:webHidden/>
          </w:rPr>
          <w:instrText xml:space="preserve"> PAGEREF _Toc505069780 \h </w:instrText>
        </w:r>
        <w:r w:rsidR="00CD0EDA">
          <w:rPr>
            <w:noProof/>
            <w:webHidden/>
          </w:rPr>
        </w:r>
        <w:r w:rsidR="00CD0EDA">
          <w:rPr>
            <w:noProof/>
            <w:webHidden/>
          </w:rPr>
          <w:fldChar w:fldCharType="separate"/>
        </w:r>
        <w:r w:rsidR="00CD0EDA">
          <w:rPr>
            <w:noProof/>
            <w:webHidden/>
          </w:rPr>
          <w:t>10</w:t>
        </w:r>
        <w:r w:rsidR="00CD0EDA">
          <w:rPr>
            <w:noProof/>
            <w:webHidden/>
          </w:rPr>
          <w:fldChar w:fldCharType="end"/>
        </w:r>
      </w:hyperlink>
    </w:p>
    <w:p w14:paraId="3AF8EFD1" w14:textId="06D0698A" w:rsidR="00CD0EDA" w:rsidRDefault="00487AF7">
      <w:pPr>
        <w:pStyle w:val="TOC3"/>
        <w:rPr>
          <w:rFonts w:eastAsiaTheme="minorEastAsia"/>
          <w:b w:val="0"/>
          <w:smallCaps w:val="0"/>
          <w:sz w:val="22"/>
          <w:lang w:val="en-US" w:eastAsia="en-US" w:bidi="ar-SA"/>
        </w:rPr>
      </w:pPr>
      <w:hyperlink w:anchor="_Toc505069781" w:history="1">
        <w:r w:rsidR="00CD0EDA" w:rsidRPr="007C357A">
          <w:rPr>
            <w:rStyle w:val="Hyperlink"/>
            <w:lang w:val="lt-LT"/>
          </w:rPr>
          <w:t>Duomenų tvarkymo sąlygos</w:t>
        </w:r>
        <w:r w:rsidR="00CD0EDA">
          <w:rPr>
            <w:webHidden/>
          </w:rPr>
          <w:tab/>
        </w:r>
        <w:r w:rsidR="00CD0EDA">
          <w:rPr>
            <w:webHidden/>
          </w:rPr>
          <w:fldChar w:fldCharType="begin"/>
        </w:r>
        <w:r w:rsidR="00CD0EDA">
          <w:rPr>
            <w:webHidden/>
          </w:rPr>
          <w:instrText xml:space="preserve"> PAGEREF _Toc505069781 \h </w:instrText>
        </w:r>
        <w:r w:rsidR="00CD0EDA">
          <w:rPr>
            <w:webHidden/>
          </w:rPr>
        </w:r>
        <w:r w:rsidR="00CD0EDA">
          <w:rPr>
            <w:webHidden/>
          </w:rPr>
          <w:fldChar w:fldCharType="separate"/>
        </w:r>
        <w:r w:rsidR="00CD0EDA">
          <w:rPr>
            <w:webHidden/>
          </w:rPr>
          <w:t>11</w:t>
        </w:r>
        <w:r w:rsidR="00CD0EDA">
          <w:rPr>
            <w:webHidden/>
          </w:rPr>
          <w:fldChar w:fldCharType="end"/>
        </w:r>
      </w:hyperlink>
    </w:p>
    <w:p w14:paraId="7B14EEE0" w14:textId="18AAE7E3" w:rsidR="00CD0EDA" w:rsidRDefault="00487AF7">
      <w:pPr>
        <w:pStyle w:val="TOC5"/>
        <w:tabs>
          <w:tab w:val="right" w:leader="dot" w:pos="5030"/>
        </w:tabs>
        <w:rPr>
          <w:rFonts w:eastAsiaTheme="minorEastAsia"/>
          <w:noProof/>
          <w:sz w:val="22"/>
          <w:lang w:val="en-US" w:eastAsia="en-US" w:bidi="ar-SA"/>
        </w:rPr>
      </w:pPr>
      <w:hyperlink w:anchor="_Toc505069782" w:history="1">
        <w:r w:rsidR="00CD0EDA" w:rsidRPr="007C357A">
          <w:rPr>
            <w:rStyle w:val="Hyperlink"/>
            <w:noProof/>
          </w:rPr>
          <w:t>Kliento neaktyvių duomenų saugojimo vieta</w:t>
        </w:r>
        <w:r w:rsidR="00CD0EDA">
          <w:rPr>
            <w:noProof/>
            <w:webHidden/>
          </w:rPr>
          <w:tab/>
        </w:r>
        <w:r w:rsidR="00CD0EDA">
          <w:rPr>
            <w:noProof/>
            <w:webHidden/>
          </w:rPr>
          <w:fldChar w:fldCharType="begin"/>
        </w:r>
        <w:r w:rsidR="00CD0EDA">
          <w:rPr>
            <w:noProof/>
            <w:webHidden/>
          </w:rPr>
          <w:instrText xml:space="preserve"> PAGEREF _Toc505069782 \h </w:instrText>
        </w:r>
        <w:r w:rsidR="00CD0EDA">
          <w:rPr>
            <w:noProof/>
            <w:webHidden/>
          </w:rPr>
        </w:r>
        <w:r w:rsidR="00CD0EDA">
          <w:rPr>
            <w:noProof/>
            <w:webHidden/>
          </w:rPr>
          <w:fldChar w:fldCharType="separate"/>
        </w:r>
        <w:r w:rsidR="00CD0EDA">
          <w:rPr>
            <w:noProof/>
            <w:webHidden/>
          </w:rPr>
          <w:t>12</w:t>
        </w:r>
        <w:r w:rsidR="00CD0EDA">
          <w:rPr>
            <w:noProof/>
            <w:webHidden/>
          </w:rPr>
          <w:fldChar w:fldCharType="end"/>
        </w:r>
      </w:hyperlink>
    </w:p>
    <w:p w14:paraId="6D1D124A" w14:textId="0B9A8EA8" w:rsidR="00CD0EDA" w:rsidRDefault="00487AF7">
      <w:pPr>
        <w:pStyle w:val="TOC5"/>
        <w:tabs>
          <w:tab w:val="right" w:leader="dot" w:pos="5030"/>
        </w:tabs>
        <w:rPr>
          <w:rFonts w:eastAsiaTheme="minorEastAsia"/>
          <w:noProof/>
          <w:sz w:val="22"/>
          <w:lang w:val="en-US" w:eastAsia="en-US" w:bidi="ar-SA"/>
        </w:rPr>
      </w:pPr>
      <w:hyperlink w:anchor="_Toc505069783" w:history="1">
        <w:r w:rsidR="00CD0EDA" w:rsidRPr="007C357A">
          <w:rPr>
            <w:rStyle w:val="Hyperlink"/>
            <w:noProof/>
          </w:rPr>
          <w:t>Privatumas</w:t>
        </w:r>
        <w:r w:rsidR="00CD0EDA">
          <w:rPr>
            <w:noProof/>
            <w:webHidden/>
          </w:rPr>
          <w:tab/>
        </w:r>
        <w:r w:rsidR="00CD0EDA">
          <w:rPr>
            <w:noProof/>
            <w:webHidden/>
          </w:rPr>
          <w:fldChar w:fldCharType="begin"/>
        </w:r>
        <w:r w:rsidR="00CD0EDA">
          <w:rPr>
            <w:noProof/>
            <w:webHidden/>
          </w:rPr>
          <w:instrText xml:space="preserve"> PAGEREF _Toc505069783 \h </w:instrText>
        </w:r>
        <w:r w:rsidR="00CD0EDA">
          <w:rPr>
            <w:noProof/>
            <w:webHidden/>
          </w:rPr>
        </w:r>
        <w:r w:rsidR="00CD0EDA">
          <w:rPr>
            <w:noProof/>
            <w:webHidden/>
          </w:rPr>
          <w:fldChar w:fldCharType="separate"/>
        </w:r>
        <w:r w:rsidR="00CD0EDA">
          <w:rPr>
            <w:noProof/>
            <w:webHidden/>
          </w:rPr>
          <w:t>12</w:t>
        </w:r>
        <w:r w:rsidR="00CD0EDA">
          <w:rPr>
            <w:noProof/>
            <w:webHidden/>
          </w:rPr>
          <w:fldChar w:fldCharType="end"/>
        </w:r>
      </w:hyperlink>
    </w:p>
    <w:p w14:paraId="0F539819" w14:textId="02491BDA" w:rsidR="00CD0EDA" w:rsidRDefault="00487AF7">
      <w:pPr>
        <w:pStyle w:val="TOC5"/>
        <w:tabs>
          <w:tab w:val="right" w:leader="dot" w:pos="5030"/>
        </w:tabs>
        <w:rPr>
          <w:rFonts w:eastAsiaTheme="minorEastAsia"/>
          <w:noProof/>
          <w:sz w:val="22"/>
          <w:lang w:val="en-US" w:eastAsia="en-US" w:bidi="ar-SA"/>
        </w:rPr>
      </w:pPr>
      <w:hyperlink w:anchor="_Toc505069784" w:history="1">
        <w:r w:rsidR="00CD0EDA" w:rsidRPr="007C357A">
          <w:rPr>
            <w:rStyle w:val="Hyperlink"/>
            <w:noProof/>
          </w:rPr>
          <w:t>Papildomos Europos sąlygos.</w:t>
        </w:r>
        <w:r w:rsidR="00CD0EDA">
          <w:rPr>
            <w:noProof/>
            <w:webHidden/>
          </w:rPr>
          <w:tab/>
        </w:r>
        <w:r w:rsidR="00CD0EDA">
          <w:rPr>
            <w:noProof/>
            <w:webHidden/>
          </w:rPr>
          <w:fldChar w:fldCharType="begin"/>
        </w:r>
        <w:r w:rsidR="00CD0EDA">
          <w:rPr>
            <w:noProof/>
            <w:webHidden/>
          </w:rPr>
          <w:instrText xml:space="preserve"> PAGEREF _Toc505069784 \h </w:instrText>
        </w:r>
        <w:r w:rsidR="00CD0EDA">
          <w:rPr>
            <w:noProof/>
            <w:webHidden/>
          </w:rPr>
        </w:r>
        <w:r w:rsidR="00CD0EDA">
          <w:rPr>
            <w:noProof/>
            <w:webHidden/>
          </w:rPr>
          <w:fldChar w:fldCharType="separate"/>
        </w:r>
        <w:r w:rsidR="00CD0EDA">
          <w:rPr>
            <w:noProof/>
            <w:webHidden/>
          </w:rPr>
          <w:t>13</w:t>
        </w:r>
        <w:r w:rsidR="00CD0EDA">
          <w:rPr>
            <w:noProof/>
            <w:webHidden/>
          </w:rPr>
          <w:fldChar w:fldCharType="end"/>
        </w:r>
      </w:hyperlink>
    </w:p>
    <w:p w14:paraId="14FEAA43" w14:textId="2993D844" w:rsidR="00CD0EDA" w:rsidRDefault="00487AF7">
      <w:pPr>
        <w:pStyle w:val="TOC5"/>
        <w:tabs>
          <w:tab w:val="right" w:leader="dot" w:pos="5030"/>
        </w:tabs>
        <w:rPr>
          <w:rFonts w:eastAsiaTheme="minorEastAsia"/>
          <w:noProof/>
          <w:sz w:val="22"/>
          <w:lang w:val="en-US" w:eastAsia="en-US" w:bidi="ar-SA"/>
        </w:rPr>
      </w:pPr>
      <w:hyperlink w:anchor="_Toc505069785" w:history="1">
        <w:r w:rsidR="00CD0EDA" w:rsidRPr="007C357A">
          <w:rPr>
            <w:rStyle w:val="Hyperlink"/>
            <w:noProof/>
          </w:rPr>
          <w:t>Sauga</w:t>
        </w:r>
        <w:r w:rsidR="00CD0EDA">
          <w:rPr>
            <w:noProof/>
            <w:webHidden/>
          </w:rPr>
          <w:tab/>
        </w:r>
        <w:r w:rsidR="00CD0EDA">
          <w:rPr>
            <w:noProof/>
            <w:webHidden/>
          </w:rPr>
          <w:fldChar w:fldCharType="begin"/>
        </w:r>
        <w:r w:rsidR="00CD0EDA">
          <w:rPr>
            <w:noProof/>
            <w:webHidden/>
          </w:rPr>
          <w:instrText xml:space="preserve"> PAGEREF _Toc505069785 \h </w:instrText>
        </w:r>
        <w:r w:rsidR="00CD0EDA">
          <w:rPr>
            <w:noProof/>
            <w:webHidden/>
          </w:rPr>
        </w:r>
        <w:r w:rsidR="00CD0EDA">
          <w:rPr>
            <w:noProof/>
            <w:webHidden/>
          </w:rPr>
          <w:fldChar w:fldCharType="separate"/>
        </w:r>
        <w:r w:rsidR="00CD0EDA">
          <w:rPr>
            <w:noProof/>
            <w:webHidden/>
          </w:rPr>
          <w:t>13</w:t>
        </w:r>
        <w:r w:rsidR="00CD0EDA">
          <w:rPr>
            <w:noProof/>
            <w:webHidden/>
          </w:rPr>
          <w:fldChar w:fldCharType="end"/>
        </w:r>
      </w:hyperlink>
    </w:p>
    <w:p w14:paraId="08D68224" w14:textId="1E96DEE2" w:rsidR="00CD0EDA" w:rsidRDefault="00CD0ED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69786" w:history="1">
        <w:r w:rsidRPr="007C357A">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_Toc505069786 \h </w:instrText>
        </w:r>
        <w:r>
          <w:rPr>
            <w:noProof/>
            <w:webHidden/>
          </w:rPr>
        </w:r>
        <w:r>
          <w:rPr>
            <w:noProof/>
            <w:webHidden/>
          </w:rPr>
          <w:fldChar w:fldCharType="separate"/>
        </w:r>
        <w:r>
          <w:rPr>
            <w:noProof/>
            <w:webHidden/>
          </w:rPr>
          <w:t>16</w:t>
        </w:r>
        <w:r>
          <w:rPr>
            <w:noProof/>
            <w:webHidden/>
          </w:rPr>
          <w:fldChar w:fldCharType="end"/>
        </w:r>
      </w:hyperlink>
    </w:p>
    <w:p w14:paraId="284B6297" w14:textId="789242EC" w:rsidR="00CD0EDA" w:rsidRDefault="00487AF7">
      <w:pPr>
        <w:pStyle w:val="TOC2"/>
        <w:tabs>
          <w:tab w:val="right" w:leader="dot" w:pos="5030"/>
        </w:tabs>
        <w:rPr>
          <w:rFonts w:eastAsiaTheme="minorEastAsia"/>
          <w:b w:val="0"/>
          <w:smallCaps w:val="0"/>
          <w:noProof/>
          <w:sz w:val="22"/>
          <w:lang w:val="en-US" w:eastAsia="en-US" w:bidi="ar-SA"/>
        </w:rPr>
      </w:pPr>
      <w:hyperlink w:anchor="_Toc505069787" w:history="1">
        <w:r w:rsidR="00CD0EDA" w:rsidRPr="007C357A">
          <w:rPr>
            <w:rStyle w:val="Hyperlink"/>
            <w:noProof/>
          </w:rPr>
          <w:t>„Microsoft Azure“ paslaugos</w:t>
        </w:r>
        <w:r w:rsidR="00CD0EDA">
          <w:rPr>
            <w:noProof/>
            <w:webHidden/>
          </w:rPr>
          <w:tab/>
        </w:r>
        <w:r w:rsidR="00CD0EDA">
          <w:rPr>
            <w:noProof/>
            <w:webHidden/>
          </w:rPr>
          <w:fldChar w:fldCharType="begin"/>
        </w:r>
        <w:r w:rsidR="00CD0EDA">
          <w:rPr>
            <w:noProof/>
            <w:webHidden/>
          </w:rPr>
          <w:instrText xml:space="preserve"> PAGEREF _Toc505069787 \h </w:instrText>
        </w:r>
        <w:r w:rsidR="00CD0EDA">
          <w:rPr>
            <w:noProof/>
            <w:webHidden/>
          </w:rPr>
        </w:r>
        <w:r w:rsidR="00CD0EDA">
          <w:rPr>
            <w:noProof/>
            <w:webHidden/>
          </w:rPr>
          <w:fldChar w:fldCharType="separate"/>
        </w:r>
        <w:r w:rsidR="00CD0EDA">
          <w:rPr>
            <w:noProof/>
            <w:webHidden/>
          </w:rPr>
          <w:t>16</w:t>
        </w:r>
        <w:r w:rsidR="00CD0EDA">
          <w:rPr>
            <w:noProof/>
            <w:webHidden/>
          </w:rPr>
          <w:fldChar w:fldCharType="end"/>
        </w:r>
      </w:hyperlink>
    </w:p>
    <w:p w14:paraId="6F120794" w14:textId="5E37ACB6" w:rsidR="00CD0EDA" w:rsidRDefault="00487AF7">
      <w:pPr>
        <w:pStyle w:val="TOC4"/>
        <w:rPr>
          <w:rFonts w:eastAsiaTheme="minorEastAsia"/>
          <w:smallCaps w:val="0"/>
          <w:noProof/>
          <w:sz w:val="22"/>
          <w:lang w:val="en-US" w:eastAsia="en-US" w:bidi="ar-SA"/>
        </w:rPr>
      </w:pPr>
      <w:hyperlink w:anchor="_Toc505069788" w:history="1">
        <w:r w:rsidR="00CD0EDA" w:rsidRPr="007C357A">
          <w:rPr>
            <w:rStyle w:val="Hyperlink"/>
            <w:noProof/>
          </w:rPr>
          <w:t>„Microsoft Azure Stack“</w:t>
        </w:r>
        <w:r w:rsidR="00CD0EDA">
          <w:rPr>
            <w:noProof/>
            <w:webHidden/>
          </w:rPr>
          <w:tab/>
        </w:r>
        <w:r w:rsidR="00CD0EDA">
          <w:rPr>
            <w:noProof/>
            <w:webHidden/>
          </w:rPr>
          <w:fldChar w:fldCharType="begin"/>
        </w:r>
        <w:r w:rsidR="00CD0EDA">
          <w:rPr>
            <w:noProof/>
            <w:webHidden/>
          </w:rPr>
          <w:instrText xml:space="preserve"> PAGEREF _Toc505069788 \h </w:instrText>
        </w:r>
        <w:r w:rsidR="00CD0EDA">
          <w:rPr>
            <w:noProof/>
            <w:webHidden/>
          </w:rPr>
        </w:r>
        <w:r w:rsidR="00CD0EDA">
          <w:rPr>
            <w:noProof/>
            <w:webHidden/>
          </w:rPr>
          <w:fldChar w:fldCharType="separate"/>
        </w:r>
        <w:r w:rsidR="00CD0EDA">
          <w:rPr>
            <w:noProof/>
            <w:webHidden/>
          </w:rPr>
          <w:t>17</w:t>
        </w:r>
        <w:r w:rsidR="00CD0EDA">
          <w:rPr>
            <w:noProof/>
            <w:webHidden/>
          </w:rPr>
          <w:fldChar w:fldCharType="end"/>
        </w:r>
      </w:hyperlink>
    </w:p>
    <w:p w14:paraId="21B9B8F8" w14:textId="652E92EE" w:rsidR="00CD0EDA" w:rsidRDefault="00487AF7">
      <w:pPr>
        <w:pStyle w:val="TOC4"/>
        <w:rPr>
          <w:rFonts w:eastAsiaTheme="minorEastAsia"/>
          <w:smallCaps w:val="0"/>
          <w:noProof/>
          <w:sz w:val="22"/>
          <w:lang w:val="en-US" w:eastAsia="en-US" w:bidi="ar-SA"/>
        </w:rPr>
      </w:pPr>
      <w:hyperlink w:anchor="_Toc505069789" w:history="1">
        <w:r w:rsidR="00CD0EDA" w:rsidRPr="007C357A">
          <w:rPr>
            <w:rStyle w:val="Hyperlink"/>
            <w:noProof/>
          </w:rPr>
          <w:t>„Microsoft“ mokymo paslaugos</w:t>
        </w:r>
        <w:r w:rsidR="00CD0EDA">
          <w:rPr>
            <w:noProof/>
            <w:webHidden/>
          </w:rPr>
          <w:tab/>
        </w:r>
        <w:r w:rsidR="00CD0EDA">
          <w:rPr>
            <w:noProof/>
            <w:webHidden/>
          </w:rPr>
          <w:fldChar w:fldCharType="begin"/>
        </w:r>
        <w:r w:rsidR="00CD0EDA">
          <w:rPr>
            <w:noProof/>
            <w:webHidden/>
          </w:rPr>
          <w:instrText xml:space="preserve"> PAGEREF _Toc505069789 \h </w:instrText>
        </w:r>
        <w:r w:rsidR="00CD0EDA">
          <w:rPr>
            <w:noProof/>
            <w:webHidden/>
          </w:rPr>
        </w:r>
        <w:r w:rsidR="00CD0EDA">
          <w:rPr>
            <w:noProof/>
            <w:webHidden/>
          </w:rPr>
          <w:fldChar w:fldCharType="separate"/>
        </w:r>
        <w:r w:rsidR="00CD0EDA">
          <w:rPr>
            <w:noProof/>
            <w:webHidden/>
          </w:rPr>
          <w:t>17</w:t>
        </w:r>
        <w:r w:rsidR="00CD0EDA">
          <w:rPr>
            <w:noProof/>
            <w:webHidden/>
          </w:rPr>
          <w:fldChar w:fldCharType="end"/>
        </w:r>
      </w:hyperlink>
    </w:p>
    <w:p w14:paraId="6CF9D3D7" w14:textId="4DC7FAEE" w:rsidR="00CD0EDA" w:rsidRDefault="00487AF7">
      <w:pPr>
        <w:pStyle w:val="TOC4"/>
        <w:rPr>
          <w:rFonts w:eastAsiaTheme="minorEastAsia"/>
          <w:smallCaps w:val="0"/>
          <w:noProof/>
          <w:sz w:val="22"/>
          <w:lang w:val="en-US" w:eastAsia="en-US" w:bidi="ar-SA"/>
        </w:rPr>
      </w:pPr>
      <w:hyperlink w:anchor="_Toc505069790" w:history="1">
        <w:r w:rsidR="00CD0EDA" w:rsidRPr="007C357A">
          <w:rPr>
            <w:rStyle w:val="Hyperlink"/>
            <w:noProof/>
          </w:rPr>
          <w:t>„Microsoft Genomics“</w:t>
        </w:r>
        <w:r w:rsidR="00CD0EDA">
          <w:rPr>
            <w:noProof/>
            <w:webHidden/>
          </w:rPr>
          <w:tab/>
        </w:r>
        <w:r w:rsidR="00CD0EDA">
          <w:rPr>
            <w:noProof/>
            <w:webHidden/>
          </w:rPr>
          <w:fldChar w:fldCharType="begin"/>
        </w:r>
        <w:r w:rsidR="00CD0EDA">
          <w:rPr>
            <w:noProof/>
            <w:webHidden/>
          </w:rPr>
          <w:instrText xml:space="preserve"> PAGEREF _Toc505069790 \h </w:instrText>
        </w:r>
        <w:r w:rsidR="00CD0EDA">
          <w:rPr>
            <w:noProof/>
            <w:webHidden/>
          </w:rPr>
        </w:r>
        <w:r w:rsidR="00CD0EDA">
          <w:rPr>
            <w:noProof/>
            <w:webHidden/>
          </w:rPr>
          <w:fldChar w:fldCharType="separate"/>
        </w:r>
        <w:r w:rsidR="00CD0EDA">
          <w:rPr>
            <w:noProof/>
            <w:webHidden/>
          </w:rPr>
          <w:t>18</w:t>
        </w:r>
        <w:r w:rsidR="00CD0EDA">
          <w:rPr>
            <w:noProof/>
            <w:webHidden/>
          </w:rPr>
          <w:fldChar w:fldCharType="end"/>
        </w:r>
      </w:hyperlink>
    </w:p>
    <w:p w14:paraId="4740BF77" w14:textId="3A7BA622" w:rsidR="00CD0EDA" w:rsidRDefault="00487AF7">
      <w:pPr>
        <w:pStyle w:val="TOC4"/>
        <w:rPr>
          <w:rFonts w:eastAsiaTheme="minorEastAsia"/>
          <w:smallCaps w:val="0"/>
          <w:noProof/>
          <w:sz w:val="22"/>
          <w:lang w:val="en-US" w:eastAsia="en-US" w:bidi="ar-SA"/>
        </w:rPr>
      </w:pPr>
      <w:hyperlink w:anchor="_Toc505069791" w:history="1">
        <w:r w:rsidR="00CD0EDA" w:rsidRPr="007C357A">
          <w:rPr>
            <w:rStyle w:val="Hyperlink"/>
            <w:noProof/>
            <w:lang w:val="pt-BR"/>
          </w:rPr>
          <w:t>„Visual Studio App Center“</w:t>
        </w:r>
        <w:r w:rsidR="00CD0EDA">
          <w:rPr>
            <w:noProof/>
            <w:webHidden/>
          </w:rPr>
          <w:tab/>
        </w:r>
        <w:r w:rsidR="00CD0EDA">
          <w:rPr>
            <w:noProof/>
            <w:webHidden/>
          </w:rPr>
          <w:fldChar w:fldCharType="begin"/>
        </w:r>
        <w:r w:rsidR="00CD0EDA">
          <w:rPr>
            <w:noProof/>
            <w:webHidden/>
          </w:rPr>
          <w:instrText xml:space="preserve"> PAGEREF _Toc505069791 \h </w:instrText>
        </w:r>
        <w:r w:rsidR="00CD0EDA">
          <w:rPr>
            <w:noProof/>
            <w:webHidden/>
          </w:rPr>
        </w:r>
        <w:r w:rsidR="00CD0EDA">
          <w:rPr>
            <w:noProof/>
            <w:webHidden/>
          </w:rPr>
          <w:fldChar w:fldCharType="separate"/>
        </w:r>
        <w:r w:rsidR="00CD0EDA">
          <w:rPr>
            <w:noProof/>
            <w:webHidden/>
          </w:rPr>
          <w:t>19</w:t>
        </w:r>
        <w:r w:rsidR="00CD0EDA">
          <w:rPr>
            <w:noProof/>
            <w:webHidden/>
          </w:rPr>
          <w:fldChar w:fldCharType="end"/>
        </w:r>
      </w:hyperlink>
    </w:p>
    <w:p w14:paraId="19FE027D" w14:textId="531271F0" w:rsidR="00CD0EDA" w:rsidRDefault="00487AF7">
      <w:pPr>
        <w:pStyle w:val="TOC2"/>
        <w:tabs>
          <w:tab w:val="right" w:leader="dot" w:pos="5030"/>
        </w:tabs>
        <w:rPr>
          <w:rFonts w:eastAsiaTheme="minorEastAsia"/>
          <w:b w:val="0"/>
          <w:smallCaps w:val="0"/>
          <w:noProof/>
          <w:sz w:val="22"/>
          <w:lang w:val="en-US" w:eastAsia="en-US" w:bidi="ar-SA"/>
        </w:rPr>
      </w:pPr>
      <w:hyperlink w:anchor="_Toc505069792" w:history="1">
        <w:r w:rsidR="00CD0EDA" w:rsidRPr="007C357A">
          <w:rPr>
            <w:rStyle w:val="Hyperlink"/>
            <w:noProof/>
          </w:rPr>
          <w:t>„Microsoft Azure“ planai</w:t>
        </w:r>
        <w:r w:rsidR="00CD0EDA">
          <w:rPr>
            <w:noProof/>
            <w:webHidden/>
          </w:rPr>
          <w:tab/>
        </w:r>
        <w:r w:rsidR="00CD0EDA">
          <w:rPr>
            <w:noProof/>
            <w:webHidden/>
          </w:rPr>
          <w:fldChar w:fldCharType="begin"/>
        </w:r>
        <w:r w:rsidR="00CD0EDA">
          <w:rPr>
            <w:noProof/>
            <w:webHidden/>
          </w:rPr>
          <w:instrText xml:space="preserve"> PAGEREF _Toc505069792 \h </w:instrText>
        </w:r>
        <w:r w:rsidR="00CD0EDA">
          <w:rPr>
            <w:noProof/>
            <w:webHidden/>
          </w:rPr>
        </w:r>
        <w:r w:rsidR="00CD0EDA">
          <w:rPr>
            <w:noProof/>
            <w:webHidden/>
          </w:rPr>
          <w:fldChar w:fldCharType="separate"/>
        </w:r>
        <w:r w:rsidR="00CD0EDA">
          <w:rPr>
            <w:noProof/>
            <w:webHidden/>
          </w:rPr>
          <w:t>19</w:t>
        </w:r>
        <w:r w:rsidR="00CD0EDA">
          <w:rPr>
            <w:noProof/>
            <w:webHidden/>
          </w:rPr>
          <w:fldChar w:fldCharType="end"/>
        </w:r>
      </w:hyperlink>
    </w:p>
    <w:p w14:paraId="40B2291C" w14:textId="0B7C2FCE" w:rsidR="00CD0EDA" w:rsidRDefault="00487AF7">
      <w:pPr>
        <w:pStyle w:val="TOC4"/>
        <w:rPr>
          <w:rFonts w:eastAsiaTheme="minorEastAsia"/>
          <w:smallCaps w:val="0"/>
          <w:noProof/>
          <w:sz w:val="22"/>
          <w:lang w:val="en-US" w:eastAsia="en-US" w:bidi="ar-SA"/>
        </w:rPr>
      </w:pPr>
      <w:hyperlink w:anchor="_Toc505069793" w:history="1">
        <w:r w:rsidR="00CD0EDA" w:rsidRPr="007C357A">
          <w:rPr>
            <w:rStyle w:val="Hyperlink"/>
            <w:noProof/>
          </w:rPr>
          <w:t>„Azure Active Directory Basic“</w:t>
        </w:r>
        <w:r w:rsidR="00CD0EDA">
          <w:rPr>
            <w:noProof/>
            <w:webHidden/>
          </w:rPr>
          <w:tab/>
        </w:r>
        <w:r w:rsidR="00CD0EDA">
          <w:rPr>
            <w:noProof/>
            <w:webHidden/>
          </w:rPr>
          <w:fldChar w:fldCharType="begin"/>
        </w:r>
        <w:r w:rsidR="00CD0EDA">
          <w:rPr>
            <w:noProof/>
            <w:webHidden/>
          </w:rPr>
          <w:instrText xml:space="preserve"> PAGEREF _Toc505069793 \h </w:instrText>
        </w:r>
        <w:r w:rsidR="00CD0EDA">
          <w:rPr>
            <w:noProof/>
            <w:webHidden/>
          </w:rPr>
        </w:r>
        <w:r w:rsidR="00CD0EDA">
          <w:rPr>
            <w:noProof/>
            <w:webHidden/>
          </w:rPr>
          <w:fldChar w:fldCharType="separate"/>
        </w:r>
        <w:r w:rsidR="00CD0EDA">
          <w:rPr>
            <w:noProof/>
            <w:webHidden/>
          </w:rPr>
          <w:t>19</w:t>
        </w:r>
        <w:r w:rsidR="00CD0EDA">
          <w:rPr>
            <w:noProof/>
            <w:webHidden/>
          </w:rPr>
          <w:fldChar w:fldCharType="end"/>
        </w:r>
      </w:hyperlink>
    </w:p>
    <w:p w14:paraId="0DDFFDC1" w14:textId="5F3B58D7" w:rsidR="00CD0EDA" w:rsidRDefault="00487AF7">
      <w:pPr>
        <w:pStyle w:val="TOC4"/>
        <w:rPr>
          <w:rFonts w:eastAsiaTheme="minorEastAsia"/>
          <w:smallCaps w:val="0"/>
          <w:noProof/>
          <w:sz w:val="22"/>
          <w:lang w:val="en-US" w:eastAsia="en-US" w:bidi="ar-SA"/>
        </w:rPr>
      </w:pPr>
      <w:hyperlink w:anchor="_Toc505069794" w:history="1">
        <w:r w:rsidR="00CD0EDA" w:rsidRPr="007C357A">
          <w:rPr>
            <w:rStyle w:val="Hyperlink"/>
            <w:noProof/>
          </w:rPr>
          <w:t>„Azure Active Directory Premium“</w:t>
        </w:r>
        <w:r w:rsidR="00CD0EDA">
          <w:rPr>
            <w:noProof/>
            <w:webHidden/>
          </w:rPr>
          <w:tab/>
        </w:r>
        <w:r w:rsidR="00CD0EDA">
          <w:rPr>
            <w:noProof/>
            <w:webHidden/>
          </w:rPr>
          <w:fldChar w:fldCharType="begin"/>
        </w:r>
        <w:r w:rsidR="00CD0EDA">
          <w:rPr>
            <w:noProof/>
            <w:webHidden/>
          </w:rPr>
          <w:instrText xml:space="preserve"> PAGEREF _Toc505069794 \h </w:instrText>
        </w:r>
        <w:r w:rsidR="00CD0EDA">
          <w:rPr>
            <w:noProof/>
            <w:webHidden/>
          </w:rPr>
        </w:r>
        <w:r w:rsidR="00CD0EDA">
          <w:rPr>
            <w:noProof/>
            <w:webHidden/>
          </w:rPr>
          <w:fldChar w:fldCharType="separate"/>
        </w:r>
        <w:r w:rsidR="00CD0EDA">
          <w:rPr>
            <w:noProof/>
            <w:webHidden/>
          </w:rPr>
          <w:t>19</w:t>
        </w:r>
        <w:r w:rsidR="00CD0EDA">
          <w:rPr>
            <w:noProof/>
            <w:webHidden/>
          </w:rPr>
          <w:fldChar w:fldCharType="end"/>
        </w:r>
      </w:hyperlink>
    </w:p>
    <w:p w14:paraId="65167BC6" w14:textId="76CCEE50" w:rsidR="00CD0EDA" w:rsidRDefault="00487AF7">
      <w:pPr>
        <w:pStyle w:val="TOC4"/>
        <w:rPr>
          <w:rFonts w:eastAsiaTheme="minorEastAsia"/>
          <w:smallCaps w:val="0"/>
          <w:noProof/>
          <w:sz w:val="22"/>
          <w:lang w:val="en-US" w:eastAsia="en-US" w:bidi="ar-SA"/>
        </w:rPr>
      </w:pPr>
      <w:hyperlink w:anchor="_Toc505069795" w:history="1">
        <w:r w:rsidR="00CD0EDA" w:rsidRPr="007C357A">
          <w:rPr>
            <w:rStyle w:val="Hyperlink"/>
            <w:noProof/>
          </w:rPr>
          <w:t>„Azure Information Protection Premium“</w:t>
        </w:r>
        <w:r w:rsidR="00CD0EDA">
          <w:rPr>
            <w:noProof/>
            <w:webHidden/>
          </w:rPr>
          <w:tab/>
        </w:r>
        <w:r w:rsidR="00CD0EDA">
          <w:rPr>
            <w:noProof/>
            <w:webHidden/>
          </w:rPr>
          <w:fldChar w:fldCharType="begin"/>
        </w:r>
        <w:r w:rsidR="00CD0EDA">
          <w:rPr>
            <w:noProof/>
            <w:webHidden/>
          </w:rPr>
          <w:instrText xml:space="preserve"> PAGEREF _Toc505069795 \h </w:instrText>
        </w:r>
        <w:r w:rsidR="00CD0EDA">
          <w:rPr>
            <w:noProof/>
            <w:webHidden/>
          </w:rPr>
        </w:r>
        <w:r w:rsidR="00CD0EDA">
          <w:rPr>
            <w:noProof/>
            <w:webHidden/>
          </w:rPr>
          <w:fldChar w:fldCharType="separate"/>
        </w:r>
        <w:r w:rsidR="00CD0EDA">
          <w:rPr>
            <w:noProof/>
            <w:webHidden/>
          </w:rPr>
          <w:t>19</w:t>
        </w:r>
        <w:r w:rsidR="00CD0EDA">
          <w:rPr>
            <w:noProof/>
            <w:webHidden/>
          </w:rPr>
          <w:fldChar w:fldCharType="end"/>
        </w:r>
      </w:hyperlink>
    </w:p>
    <w:p w14:paraId="2A9750A5" w14:textId="080FB5A7" w:rsidR="00CD0EDA" w:rsidRDefault="00487AF7">
      <w:pPr>
        <w:pStyle w:val="TOC3"/>
        <w:rPr>
          <w:rFonts w:eastAsiaTheme="minorEastAsia"/>
          <w:b w:val="0"/>
          <w:smallCaps w:val="0"/>
          <w:sz w:val="22"/>
          <w:lang w:val="en-US" w:eastAsia="en-US" w:bidi="ar-SA"/>
        </w:rPr>
      </w:pPr>
      <w:hyperlink w:anchor="_Toc505069796" w:history="1">
        <w:r w:rsidR="00CD0EDA" w:rsidRPr="007C357A">
          <w:rPr>
            <w:rStyle w:val="Hyperlink"/>
            <w:lang w:val="pt-BR"/>
          </w:rPr>
          <w:t>„Microsoft Dynamics 365“ paslaugos</w:t>
        </w:r>
        <w:r w:rsidR="00CD0EDA">
          <w:rPr>
            <w:webHidden/>
          </w:rPr>
          <w:tab/>
        </w:r>
        <w:r w:rsidR="00CD0EDA">
          <w:rPr>
            <w:webHidden/>
          </w:rPr>
          <w:fldChar w:fldCharType="begin"/>
        </w:r>
        <w:r w:rsidR="00CD0EDA">
          <w:rPr>
            <w:webHidden/>
          </w:rPr>
          <w:instrText xml:space="preserve"> PAGEREF _Toc505069796 \h </w:instrText>
        </w:r>
        <w:r w:rsidR="00CD0EDA">
          <w:rPr>
            <w:webHidden/>
          </w:rPr>
        </w:r>
        <w:r w:rsidR="00CD0EDA">
          <w:rPr>
            <w:webHidden/>
          </w:rPr>
          <w:fldChar w:fldCharType="separate"/>
        </w:r>
        <w:r w:rsidR="00CD0EDA">
          <w:rPr>
            <w:webHidden/>
          </w:rPr>
          <w:t>20</w:t>
        </w:r>
        <w:r w:rsidR="00CD0EDA">
          <w:rPr>
            <w:webHidden/>
          </w:rPr>
          <w:fldChar w:fldCharType="end"/>
        </w:r>
      </w:hyperlink>
    </w:p>
    <w:p w14:paraId="09FD8B22" w14:textId="122395C6" w:rsidR="00CD0EDA" w:rsidRDefault="00487AF7">
      <w:pPr>
        <w:pStyle w:val="TOC2"/>
        <w:tabs>
          <w:tab w:val="right" w:leader="dot" w:pos="5030"/>
        </w:tabs>
        <w:rPr>
          <w:rFonts w:eastAsiaTheme="minorEastAsia"/>
          <w:b w:val="0"/>
          <w:smallCaps w:val="0"/>
          <w:noProof/>
          <w:sz w:val="22"/>
          <w:lang w:val="en-US" w:eastAsia="en-US" w:bidi="ar-SA"/>
        </w:rPr>
      </w:pPr>
      <w:hyperlink w:anchor="_Toc505069797" w:history="1">
        <w:r w:rsidR="00CD0EDA" w:rsidRPr="007C357A">
          <w:rPr>
            <w:rStyle w:val="Hyperlink"/>
            <w:noProof/>
          </w:rPr>
          <w:t>„Office 365“ paslaugos</w:t>
        </w:r>
        <w:r w:rsidR="00CD0EDA">
          <w:rPr>
            <w:noProof/>
            <w:webHidden/>
          </w:rPr>
          <w:tab/>
        </w:r>
        <w:r w:rsidR="00CD0EDA">
          <w:rPr>
            <w:noProof/>
            <w:webHidden/>
          </w:rPr>
          <w:fldChar w:fldCharType="begin"/>
        </w:r>
        <w:r w:rsidR="00CD0EDA">
          <w:rPr>
            <w:noProof/>
            <w:webHidden/>
          </w:rPr>
          <w:instrText xml:space="preserve"> PAGEREF _Toc505069797 \h </w:instrText>
        </w:r>
        <w:r w:rsidR="00CD0EDA">
          <w:rPr>
            <w:noProof/>
            <w:webHidden/>
          </w:rPr>
        </w:r>
        <w:r w:rsidR="00CD0EDA">
          <w:rPr>
            <w:noProof/>
            <w:webHidden/>
          </w:rPr>
          <w:fldChar w:fldCharType="separate"/>
        </w:r>
        <w:r w:rsidR="00CD0EDA">
          <w:rPr>
            <w:noProof/>
            <w:webHidden/>
          </w:rPr>
          <w:t>21</w:t>
        </w:r>
        <w:r w:rsidR="00CD0EDA">
          <w:rPr>
            <w:noProof/>
            <w:webHidden/>
          </w:rPr>
          <w:fldChar w:fldCharType="end"/>
        </w:r>
      </w:hyperlink>
    </w:p>
    <w:p w14:paraId="5ECF4BE0" w14:textId="204DB30C" w:rsidR="00CD0EDA" w:rsidRDefault="00487AF7">
      <w:pPr>
        <w:pStyle w:val="TOC4"/>
        <w:rPr>
          <w:rFonts w:eastAsiaTheme="minorEastAsia"/>
          <w:smallCaps w:val="0"/>
          <w:noProof/>
          <w:sz w:val="22"/>
          <w:lang w:val="en-US" w:eastAsia="en-US" w:bidi="ar-SA"/>
        </w:rPr>
      </w:pPr>
      <w:hyperlink w:anchor="_Toc505069798" w:history="1">
        <w:r w:rsidR="00CD0EDA" w:rsidRPr="007C357A">
          <w:rPr>
            <w:rStyle w:val="Hyperlink"/>
            <w:noProof/>
          </w:rPr>
          <w:t>„Exchange Online“</w:t>
        </w:r>
        <w:r w:rsidR="00CD0EDA">
          <w:rPr>
            <w:noProof/>
            <w:webHidden/>
          </w:rPr>
          <w:tab/>
        </w:r>
        <w:r w:rsidR="00CD0EDA">
          <w:rPr>
            <w:noProof/>
            <w:webHidden/>
          </w:rPr>
          <w:fldChar w:fldCharType="begin"/>
        </w:r>
        <w:r w:rsidR="00CD0EDA">
          <w:rPr>
            <w:noProof/>
            <w:webHidden/>
          </w:rPr>
          <w:instrText xml:space="preserve"> PAGEREF _Toc505069798 \h </w:instrText>
        </w:r>
        <w:r w:rsidR="00CD0EDA">
          <w:rPr>
            <w:noProof/>
            <w:webHidden/>
          </w:rPr>
        </w:r>
        <w:r w:rsidR="00CD0EDA">
          <w:rPr>
            <w:noProof/>
            <w:webHidden/>
          </w:rPr>
          <w:fldChar w:fldCharType="separate"/>
        </w:r>
        <w:r w:rsidR="00CD0EDA">
          <w:rPr>
            <w:noProof/>
            <w:webHidden/>
          </w:rPr>
          <w:t>22</w:t>
        </w:r>
        <w:r w:rsidR="00CD0EDA">
          <w:rPr>
            <w:noProof/>
            <w:webHidden/>
          </w:rPr>
          <w:fldChar w:fldCharType="end"/>
        </w:r>
      </w:hyperlink>
    </w:p>
    <w:p w14:paraId="519EB6E0" w14:textId="1C5E0442" w:rsidR="00CD0EDA" w:rsidRDefault="00487AF7">
      <w:pPr>
        <w:pStyle w:val="TOC4"/>
        <w:rPr>
          <w:rFonts w:eastAsiaTheme="minorEastAsia"/>
          <w:smallCaps w:val="0"/>
          <w:noProof/>
          <w:sz w:val="22"/>
          <w:lang w:val="en-US" w:eastAsia="en-US" w:bidi="ar-SA"/>
        </w:rPr>
      </w:pPr>
      <w:hyperlink w:anchor="_Toc505069799" w:history="1">
        <w:r w:rsidR="00CD0EDA" w:rsidRPr="007C357A">
          <w:rPr>
            <w:rStyle w:val="Hyperlink"/>
            <w:noProof/>
          </w:rPr>
          <w:t>„Office 365“ programos</w:t>
        </w:r>
        <w:r w:rsidR="00CD0EDA">
          <w:rPr>
            <w:noProof/>
            <w:webHidden/>
          </w:rPr>
          <w:tab/>
        </w:r>
        <w:r w:rsidR="00CD0EDA">
          <w:rPr>
            <w:noProof/>
            <w:webHidden/>
          </w:rPr>
          <w:fldChar w:fldCharType="begin"/>
        </w:r>
        <w:r w:rsidR="00CD0EDA">
          <w:rPr>
            <w:noProof/>
            <w:webHidden/>
          </w:rPr>
          <w:instrText xml:space="preserve"> PAGEREF _Toc505069799 \h </w:instrText>
        </w:r>
        <w:r w:rsidR="00CD0EDA">
          <w:rPr>
            <w:noProof/>
            <w:webHidden/>
          </w:rPr>
        </w:r>
        <w:r w:rsidR="00CD0EDA">
          <w:rPr>
            <w:noProof/>
            <w:webHidden/>
          </w:rPr>
          <w:fldChar w:fldCharType="separate"/>
        </w:r>
        <w:r w:rsidR="00CD0EDA">
          <w:rPr>
            <w:noProof/>
            <w:webHidden/>
          </w:rPr>
          <w:t>23</w:t>
        </w:r>
        <w:r w:rsidR="00CD0EDA">
          <w:rPr>
            <w:noProof/>
            <w:webHidden/>
          </w:rPr>
          <w:fldChar w:fldCharType="end"/>
        </w:r>
      </w:hyperlink>
    </w:p>
    <w:p w14:paraId="50DA9BCC" w14:textId="326C9673" w:rsidR="00CD0EDA" w:rsidRDefault="00487AF7">
      <w:pPr>
        <w:pStyle w:val="TOC4"/>
        <w:rPr>
          <w:rFonts w:eastAsiaTheme="minorEastAsia"/>
          <w:smallCaps w:val="0"/>
          <w:noProof/>
          <w:sz w:val="22"/>
          <w:lang w:val="en-US" w:eastAsia="en-US" w:bidi="ar-SA"/>
        </w:rPr>
      </w:pPr>
      <w:hyperlink w:anchor="_Toc505069800" w:history="1">
        <w:r w:rsidR="00CD0EDA" w:rsidRPr="007C357A">
          <w:rPr>
            <w:rStyle w:val="Hyperlink"/>
            <w:noProof/>
          </w:rPr>
          <w:t>„Microsoft MyAnalytics“</w:t>
        </w:r>
        <w:r w:rsidR="00CD0EDA">
          <w:rPr>
            <w:noProof/>
            <w:webHidden/>
          </w:rPr>
          <w:tab/>
        </w:r>
        <w:r w:rsidR="00CD0EDA">
          <w:rPr>
            <w:noProof/>
            <w:webHidden/>
          </w:rPr>
          <w:fldChar w:fldCharType="begin"/>
        </w:r>
        <w:r w:rsidR="00CD0EDA">
          <w:rPr>
            <w:noProof/>
            <w:webHidden/>
          </w:rPr>
          <w:instrText xml:space="preserve"> PAGEREF _Toc505069800 \h </w:instrText>
        </w:r>
        <w:r w:rsidR="00CD0EDA">
          <w:rPr>
            <w:noProof/>
            <w:webHidden/>
          </w:rPr>
        </w:r>
        <w:r w:rsidR="00CD0EDA">
          <w:rPr>
            <w:noProof/>
            <w:webHidden/>
          </w:rPr>
          <w:fldChar w:fldCharType="separate"/>
        </w:r>
        <w:r w:rsidR="00CD0EDA">
          <w:rPr>
            <w:noProof/>
            <w:webHidden/>
          </w:rPr>
          <w:t>24</w:t>
        </w:r>
        <w:r w:rsidR="00CD0EDA">
          <w:rPr>
            <w:noProof/>
            <w:webHidden/>
          </w:rPr>
          <w:fldChar w:fldCharType="end"/>
        </w:r>
      </w:hyperlink>
    </w:p>
    <w:p w14:paraId="6D97B494" w14:textId="5639DD59" w:rsidR="00CD0EDA" w:rsidRDefault="00487AF7">
      <w:pPr>
        <w:pStyle w:val="TOC4"/>
        <w:rPr>
          <w:rFonts w:eastAsiaTheme="minorEastAsia"/>
          <w:smallCaps w:val="0"/>
          <w:noProof/>
          <w:sz w:val="22"/>
          <w:lang w:val="en-US" w:eastAsia="en-US" w:bidi="ar-SA"/>
        </w:rPr>
      </w:pPr>
      <w:hyperlink w:anchor="_Toc505069801" w:history="1">
        <w:r w:rsidR="00CD0EDA" w:rsidRPr="007C357A">
          <w:rPr>
            <w:rStyle w:val="Hyperlink"/>
            <w:noProof/>
          </w:rPr>
          <w:t>„Office Online“</w:t>
        </w:r>
        <w:r w:rsidR="00CD0EDA">
          <w:rPr>
            <w:noProof/>
            <w:webHidden/>
          </w:rPr>
          <w:tab/>
        </w:r>
        <w:r w:rsidR="00CD0EDA">
          <w:rPr>
            <w:noProof/>
            <w:webHidden/>
          </w:rPr>
          <w:fldChar w:fldCharType="begin"/>
        </w:r>
        <w:r w:rsidR="00CD0EDA">
          <w:rPr>
            <w:noProof/>
            <w:webHidden/>
          </w:rPr>
          <w:instrText xml:space="preserve"> PAGEREF _Toc505069801 \h </w:instrText>
        </w:r>
        <w:r w:rsidR="00CD0EDA">
          <w:rPr>
            <w:noProof/>
            <w:webHidden/>
          </w:rPr>
        </w:r>
        <w:r w:rsidR="00CD0EDA">
          <w:rPr>
            <w:noProof/>
            <w:webHidden/>
          </w:rPr>
          <w:fldChar w:fldCharType="separate"/>
        </w:r>
        <w:r w:rsidR="00CD0EDA">
          <w:rPr>
            <w:noProof/>
            <w:webHidden/>
          </w:rPr>
          <w:t>24</w:t>
        </w:r>
        <w:r w:rsidR="00CD0EDA">
          <w:rPr>
            <w:noProof/>
            <w:webHidden/>
          </w:rPr>
          <w:fldChar w:fldCharType="end"/>
        </w:r>
      </w:hyperlink>
    </w:p>
    <w:p w14:paraId="6FF778F0" w14:textId="60D239A4" w:rsidR="00CD0EDA" w:rsidRDefault="00487AF7">
      <w:pPr>
        <w:pStyle w:val="TOC4"/>
        <w:rPr>
          <w:rFonts w:eastAsiaTheme="minorEastAsia"/>
          <w:smallCaps w:val="0"/>
          <w:noProof/>
          <w:sz w:val="22"/>
          <w:lang w:val="en-US" w:eastAsia="en-US" w:bidi="ar-SA"/>
        </w:rPr>
      </w:pPr>
      <w:hyperlink w:anchor="_Toc505069802" w:history="1">
        <w:r w:rsidR="00CD0EDA" w:rsidRPr="007C357A">
          <w:rPr>
            <w:rStyle w:val="Hyperlink"/>
            <w:noProof/>
          </w:rPr>
          <w:t>„OneDrive for Business“</w:t>
        </w:r>
        <w:r w:rsidR="00CD0EDA">
          <w:rPr>
            <w:noProof/>
            <w:webHidden/>
          </w:rPr>
          <w:tab/>
        </w:r>
        <w:r w:rsidR="00CD0EDA">
          <w:rPr>
            <w:noProof/>
            <w:webHidden/>
          </w:rPr>
          <w:fldChar w:fldCharType="begin"/>
        </w:r>
        <w:r w:rsidR="00CD0EDA">
          <w:rPr>
            <w:noProof/>
            <w:webHidden/>
          </w:rPr>
          <w:instrText xml:space="preserve"> PAGEREF _Toc505069802 \h </w:instrText>
        </w:r>
        <w:r w:rsidR="00CD0EDA">
          <w:rPr>
            <w:noProof/>
            <w:webHidden/>
          </w:rPr>
        </w:r>
        <w:r w:rsidR="00CD0EDA">
          <w:rPr>
            <w:noProof/>
            <w:webHidden/>
          </w:rPr>
          <w:fldChar w:fldCharType="separate"/>
        </w:r>
        <w:r w:rsidR="00CD0EDA">
          <w:rPr>
            <w:noProof/>
            <w:webHidden/>
          </w:rPr>
          <w:t>24</w:t>
        </w:r>
        <w:r w:rsidR="00CD0EDA">
          <w:rPr>
            <w:noProof/>
            <w:webHidden/>
          </w:rPr>
          <w:fldChar w:fldCharType="end"/>
        </w:r>
      </w:hyperlink>
    </w:p>
    <w:p w14:paraId="03E7940A" w14:textId="58A429E8" w:rsidR="00CD0EDA" w:rsidRDefault="00487AF7">
      <w:pPr>
        <w:pStyle w:val="TOC4"/>
        <w:rPr>
          <w:rFonts w:eastAsiaTheme="minorEastAsia"/>
          <w:smallCaps w:val="0"/>
          <w:noProof/>
          <w:sz w:val="22"/>
          <w:lang w:val="en-US" w:eastAsia="en-US" w:bidi="ar-SA"/>
        </w:rPr>
      </w:pPr>
      <w:hyperlink w:anchor="_Toc505069803" w:history="1">
        <w:r w:rsidR="00CD0EDA" w:rsidRPr="007C357A">
          <w:rPr>
            <w:rStyle w:val="Hyperlink"/>
            <w:noProof/>
          </w:rPr>
          <w:t>„Project Online“</w:t>
        </w:r>
        <w:r w:rsidR="00CD0EDA">
          <w:rPr>
            <w:noProof/>
            <w:webHidden/>
          </w:rPr>
          <w:tab/>
        </w:r>
        <w:r w:rsidR="00CD0EDA">
          <w:rPr>
            <w:noProof/>
            <w:webHidden/>
          </w:rPr>
          <w:fldChar w:fldCharType="begin"/>
        </w:r>
        <w:r w:rsidR="00CD0EDA">
          <w:rPr>
            <w:noProof/>
            <w:webHidden/>
          </w:rPr>
          <w:instrText xml:space="preserve"> PAGEREF _Toc505069803 \h </w:instrText>
        </w:r>
        <w:r w:rsidR="00CD0EDA">
          <w:rPr>
            <w:noProof/>
            <w:webHidden/>
          </w:rPr>
        </w:r>
        <w:r w:rsidR="00CD0EDA">
          <w:rPr>
            <w:noProof/>
            <w:webHidden/>
          </w:rPr>
          <w:fldChar w:fldCharType="separate"/>
        </w:r>
        <w:r w:rsidR="00CD0EDA">
          <w:rPr>
            <w:noProof/>
            <w:webHidden/>
          </w:rPr>
          <w:t>24</w:t>
        </w:r>
        <w:r w:rsidR="00CD0EDA">
          <w:rPr>
            <w:noProof/>
            <w:webHidden/>
          </w:rPr>
          <w:fldChar w:fldCharType="end"/>
        </w:r>
      </w:hyperlink>
    </w:p>
    <w:p w14:paraId="6626F90E" w14:textId="068D7494" w:rsidR="00CD0EDA" w:rsidRDefault="00487AF7">
      <w:pPr>
        <w:pStyle w:val="TOC4"/>
        <w:rPr>
          <w:rFonts w:eastAsiaTheme="minorEastAsia"/>
          <w:smallCaps w:val="0"/>
          <w:noProof/>
          <w:sz w:val="22"/>
          <w:lang w:val="en-US" w:eastAsia="en-US" w:bidi="ar-SA"/>
        </w:rPr>
      </w:pPr>
      <w:hyperlink w:anchor="_Toc505069804" w:history="1">
        <w:r w:rsidR="00CD0EDA" w:rsidRPr="007C357A">
          <w:rPr>
            <w:rStyle w:val="Hyperlink"/>
            <w:noProof/>
          </w:rPr>
          <w:t>„SharePoint Online“</w:t>
        </w:r>
        <w:r w:rsidR="00CD0EDA">
          <w:rPr>
            <w:noProof/>
            <w:webHidden/>
          </w:rPr>
          <w:tab/>
        </w:r>
        <w:r w:rsidR="00CD0EDA">
          <w:rPr>
            <w:noProof/>
            <w:webHidden/>
          </w:rPr>
          <w:fldChar w:fldCharType="begin"/>
        </w:r>
        <w:r w:rsidR="00CD0EDA">
          <w:rPr>
            <w:noProof/>
            <w:webHidden/>
          </w:rPr>
          <w:instrText xml:space="preserve"> PAGEREF _Toc505069804 \h </w:instrText>
        </w:r>
        <w:r w:rsidR="00CD0EDA">
          <w:rPr>
            <w:noProof/>
            <w:webHidden/>
          </w:rPr>
        </w:r>
        <w:r w:rsidR="00CD0EDA">
          <w:rPr>
            <w:noProof/>
            <w:webHidden/>
          </w:rPr>
          <w:fldChar w:fldCharType="separate"/>
        </w:r>
        <w:r w:rsidR="00CD0EDA">
          <w:rPr>
            <w:noProof/>
            <w:webHidden/>
          </w:rPr>
          <w:t>25</w:t>
        </w:r>
        <w:r w:rsidR="00CD0EDA">
          <w:rPr>
            <w:noProof/>
            <w:webHidden/>
          </w:rPr>
          <w:fldChar w:fldCharType="end"/>
        </w:r>
      </w:hyperlink>
    </w:p>
    <w:p w14:paraId="002D7B7C" w14:textId="4406A13D" w:rsidR="00CD0EDA" w:rsidRDefault="00487AF7">
      <w:pPr>
        <w:pStyle w:val="TOC4"/>
        <w:rPr>
          <w:rFonts w:eastAsiaTheme="minorEastAsia"/>
          <w:smallCaps w:val="0"/>
          <w:noProof/>
          <w:sz w:val="22"/>
          <w:lang w:val="en-US" w:eastAsia="en-US" w:bidi="ar-SA"/>
        </w:rPr>
      </w:pPr>
      <w:hyperlink w:anchor="_Toc505069805" w:history="1">
        <w:r w:rsidR="00CD0EDA" w:rsidRPr="007C357A">
          <w:rPr>
            <w:rStyle w:val="Hyperlink"/>
            <w:noProof/>
          </w:rPr>
          <w:t>Internetinė „Skype“ verslui</w:t>
        </w:r>
        <w:r w:rsidR="00CD0EDA">
          <w:rPr>
            <w:noProof/>
            <w:webHidden/>
          </w:rPr>
          <w:tab/>
        </w:r>
        <w:r w:rsidR="00CD0EDA">
          <w:rPr>
            <w:noProof/>
            <w:webHidden/>
          </w:rPr>
          <w:fldChar w:fldCharType="begin"/>
        </w:r>
        <w:r w:rsidR="00CD0EDA">
          <w:rPr>
            <w:noProof/>
            <w:webHidden/>
          </w:rPr>
          <w:instrText xml:space="preserve"> PAGEREF _Toc505069805 \h </w:instrText>
        </w:r>
        <w:r w:rsidR="00CD0EDA">
          <w:rPr>
            <w:noProof/>
            <w:webHidden/>
          </w:rPr>
        </w:r>
        <w:r w:rsidR="00CD0EDA">
          <w:rPr>
            <w:noProof/>
            <w:webHidden/>
          </w:rPr>
          <w:fldChar w:fldCharType="separate"/>
        </w:r>
        <w:r w:rsidR="00CD0EDA">
          <w:rPr>
            <w:noProof/>
            <w:webHidden/>
          </w:rPr>
          <w:t>25</w:t>
        </w:r>
        <w:r w:rsidR="00CD0EDA">
          <w:rPr>
            <w:noProof/>
            <w:webHidden/>
          </w:rPr>
          <w:fldChar w:fldCharType="end"/>
        </w:r>
      </w:hyperlink>
    </w:p>
    <w:p w14:paraId="6BE6FF03" w14:textId="37A9ED8F" w:rsidR="00CD0EDA" w:rsidRDefault="00487AF7">
      <w:pPr>
        <w:pStyle w:val="TOC2"/>
        <w:tabs>
          <w:tab w:val="right" w:leader="dot" w:pos="5030"/>
        </w:tabs>
        <w:rPr>
          <w:rFonts w:eastAsiaTheme="minorEastAsia"/>
          <w:b w:val="0"/>
          <w:smallCaps w:val="0"/>
          <w:noProof/>
          <w:sz w:val="22"/>
          <w:lang w:val="en-US" w:eastAsia="en-US" w:bidi="ar-SA"/>
        </w:rPr>
      </w:pPr>
      <w:hyperlink w:anchor="_Toc505069806" w:history="1">
        <w:r w:rsidR="00CD0EDA" w:rsidRPr="007C357A">
          <w:rPr>
            <w:rStyle w:val="Hyperlink"/>
            <w:noProof/>
          </w:rPr>
          <w:t>Kitos internete teikiamos paslaugos</w:t>
        </w:r>
        <w:r w:rsidR="00CD0EDA">
          <w:rPr>
            <w:noProof/>
            <w:webHidden/>
          </w:rPr>
          <w:tab/>
        </w:r>
        <w:r w:rsidR="00CD0EDA">
          <w:rPr>
            <w:noProof/>
            <w:webHidden/>
          </w:rPr>
          <w:fldChar w:fldCharType="begin"/>
        </w:r>
        <w:r w:rsidR="00CD0EDA">
          <w:rPr>
            <w:noProof/>
            <w:webHidden/>
          </w:rPr>
          <w:instrText xml:space="preserve"> PAGEREF _Toc505069806 \h </w:instrText>
        </w:r>
        <w:r w:rsidR="00CD0EDA">
          <w:rPr>
            <w:noProof/>
            <w:webHidden/>
          </w:rPr>
        </w:r>
        <w:r w:rsidR="00CD0EDA">
          <w:rPr>
            <w:noProof/>
            <w:webHidden/>
          </w:rPr>
          <w:fldChar w:fldCharType="separate"/>
        </w:r>
        <w:r w:rsidR="00CD0EDA">
          <w:rPr>
            <w:noProof/>
            <w:webHidden/>
          </w:rPr>
          <w:t>26</w:t>
        </w:r>
        <w:r w:rsidR="00CD0EDA">
          <w:rPr>
            <w:noProof/>
            <w:webHidden/>
          </w:rPr>
          <w:fldChar w:fldCharType="end"/>
        </w:r>
      </w:hyperlink>
    </w:p>
    <w:p w14:paraId="17D2146C" w14:textId="11241A41" w:rsidR="00CD0EDA" w:rsidRDefault="00487AF7">
      <w:pPr>
        <w:pStyle w:val="TOC4"/>
        <w:rPr>
          <w:rFonts w:eastAsiaTheme="minorEastAsia"/>
          <w:smallCaps w:val="0"/>
          <w:noProof/>
          <w:sz w:val="22"/>
          <w:lang w:val="en-US" w:eastAsia="en-US" w:bidi="ar-SA"/>
        </w:rPr>
      </w:pPr>
      <w:hyperlink w:anchor="_Toc505069807" w:history="1">
        <w:r w:rsidR="00CD0EDA" w:rsidRPr="007C357A">
          <w:rPr>
            <w:rStyle w:val="Hyperlink"/>
            <w:noProof/>
            <w:lang w:val="pt-BR"/>
          </w:rPr>
          <w:t>„Bing Maps Enterprise Platform“ ir „Mobile Asset Management Platform“</w:t>
        </w:r>
        <w:r w:rsidR="00CD0EDA">
          <w:rPr>
            <w:noProof/>
            <w:webHidden/>
          </w:rPr>
          <w:tab/>
        </w:r>
        <w:r w:rsidR="00CD0EDA">
          <w:rPr>
            <w:noProof/>
            <w:webHidden/>
          </w:rPr>
          <w:fldChar w:fldCharType="begin"/>
        </w:r>
        <w:r w:rsidR="00CD0EDA">
          <w:rPr>
            <w:noProof/>
            <w:webHidden/>
          </w:rPr>
          <w:instrText xml:space="preserve"> PAGEREF _Toc505069807 \h </w:instrText>
        </w:r>
        <w:r w:rsidR="00CD0EDA">
          <w:rPr>
            <w:noProof/>
            <w:webHidden/>
          </w:rPr>
        </w:r>
        <w:r w:rsidR="00CD0EDA">
          <w:rPr>
            <w:noProof/>
            <w:webHidden/>
          </w:rPr>
          <w:fldChar w:fldCharType="separate"/>
        </w:r>
        <w:r w:rsidR="00CD0EDA">
          <w:rPr>
            <w:noProof/>
            <w:webHidden/>
          </w:rPr>
          <w:t>26</w:t>
        </w:r>
        <w:r w:rsidR="00CD0EDA">
          <w:rPr>
            <w:noProof/>
            <w:webHidden/>
          </w:rPr>
          <w:fldChar w:fldCharType="end"/>
        </w:r>
      </w:hyperlink>
    </w:p>
    <w:p w14:paraId="71663E89" w14:textId="2AAA2E10" w:rsidR="00CD0EDA" w:rsidRDefault="00487AF7">
      <w:pPr>
        <w:pStyle w:val="TOC4"/>
        <w:rPr>
          <w:rFonts w:eastAsiaTheme="minorEastAsia"/>
          <w:smallCaps w:val="0"/>
          <w:noProof/>
          <w:sz w:val="22"/>
          <w:lang w:val="en-US" w:eastAsia="en-US" w:bidi="ar-SA"/>
        </w:rPr>
      </w:pPr>
      <w:hyperlink w:anchor="_Toc505069808" w:history="1">
        <w:r w:rsidR="00CD0EDA" w:rsidRPr="007C357A">
          <w:rPr>
            <w:rStyle w:val="Hyperlink"/>
            <w:noProof/>
          </w:rPr>
          <w:t>Įmonėms skirtų programų platforma</w:t>
        </w:r>
        <w:r w:rsidR="00CD0EDA">
          <w:rPr>
            <w:noProof/>
            <w:webHidden/>
          </w:rPr>
          <w:tab/>
        </w:r>
        <w:r w:rsidR="00CD0EDA">
          <w:rPr>
            <w:noProof/>
            <w:webHidden/>
          </w:rPr>
          <w:fldChar w:fldCharType="begin"/>
        </w:r>
        <w:r w:rsidR="00CD0EDA">
          <w:rPr>
            <w:noProof/>
            <w:webHidden/>
          </w:rPr>
          <w:instrText xml:space="preserve"> PAGEREF _Toc505069808 \h </w:instrText>
        </w:r>
        <w:r w:rsidR="00CD0EDA">
          <w:rPr>
            <w:noProof/>
            <w:webHidden/>
          </w:rPr>
        </w:r>
        <w:r w:rsidR="00CD0EDA">
          <w:rPr>
            <w:noProof/>
            <w:webHidden/>
          </w:rPr>
          <w:fldChar w:fldCharType="separate"/>
        </w:r>
        <w:r w:rsidR="00CD0EDA">
          <w:rPr>
            <w:noProof/>
            <w:webHidden/>
          </w:rPr>
          <w:t>26</w:t>
        </w:r>
        <w:r w:rsidR="00CD0EDA">
          <w:rPr>
            <w:noProof/>
            <w:webHidden/>
          </w:rPr>
          <w:fldChar w:fldCharType="end"/>
        </w:r>
      </w:hyperlink>
    </w:p>
    <w:p w14:paraId="7A79FCA9" w14:textId="08180D0B" w:rsidR="00CD0EDA" w:rsidRDefault="00487AF7">
      <w:pPr>
        <w:pStyle w:val="TOC4"/>
        <w:rPr>
          <w:rFonts w:eastAsiaTheme="minorEastAsia"/>
          <w:smallCaps w:val="0"/>
          <w:noProof/>
          <w:sz w:val="22"/>
          <w:lang w:val="en-US" w:eastAsia="en-US" w:bidi="ar-SA"/>
        </w:rPr>
      </w:pPr>
      <w:hyperlink w:anchor="_Toc505069809" w:history="1">
        <w:r w:rsidR="00CD0EDA" w:rsidRPr="007C357A">
          <w:rPr>
            <w:rStyle w:val="Hyperlink"/>
            <w:noProof/>
          </w:rPr>
          <w:t>„Microsoft Cloud App Security“</w:t>
        </w:r>
        <w:r w:rsidR="00CD0EDA">
          <w:rPr>
            <w:noProof/>
            <w:webHidden/>
          </w:rPr>
          <w:tab/>
        </w:r>
        <w:r w:rsidR="00CD0EDA">
          <w:rPr>
            <w:noProof/>
            <w:webHidden/>
          </w:rPr>
          <w:fldChar w:fldCharType="begin"/>
        </w:r>
        <w:r w:rsidR="00CD0EDA">
          <w:rPr>
            <w:noProof/>
            <w:webHidden/>
          </w:rPr>
          <w:instrText xml:space="preserve"> PAGEREF _Toc505069809 \h </w:instrText>
        </w:r>
        <w:r w:rsidR="00CD0EDA">
          <w:rPr>
            <w:noProof/>
            <w:webHidden/>
          </w:rPr>
        </w:r>
        <w:r w:rsidR="00CD0EDA">
          <w:rPr>
            <w:noProof/>
            <w:webHidden/>
          </w:rPr>
          <w:fldChar w:fldCharType="separate"/>
        </w:r>
        <w:r w:rsidR="00CD0EDA">
          <w:rPr>
            <w:noProof/>
            <w:webHidden/>
          </w:rPr>
          <w:t>27</w:t>
        </w:r>
        <w:r w:rsidR="00CD0EDA">
          <w:rPr>
            <w:noProof/>
            <w:webHidden/>
          </w:rPr>
          <w:fldChar w:fldCharType="end"/>
        </w:r>
      </w:hyperlink>
    </w:p>
    <w:p w14:paraId="34DED901" w14:textId="743F6F37" w:rsidR="00CD0EDA" w:rsidRDefault="00487AF7">
      <w:pPr>
        <w:pStyle w:val="TOC4"/>
        <w:rPr>
          <w:rFonts w:eastAsiaTheme="minorEastAsia"/>
          <w:smallCaps w:val="0"/>
          <w:noProof/>
          <w:sz w:val="22"/>
          <w:lang w:val="en-US" w:eastAsia="en-US" w:bidi="ar-SA"/>
        </w:rPr>
      </w:pPr>
      <w:hyperlink w:anchor="_Toc505069810" w:history="1">
        <w:r w:rsidR="00CD0EDA" w:rsidRPr="007C357A">
          <w:rPr>
            <w:rStyle w:val="Hyperlink"/>
            <w:noProof/>
          </w:rPr>
          <w:t>„Microsoft Intune“</w:t>
        </w:r>
        <w:r w:rsidR="00CD0EDA">
          <w:rPr>
            <w:noProof/>
            <w:webHidden/>
          </w:rPr>
          <w:tab/>
        </w:r>
        <w:r w:rsidR="00CD0EDA">
          <w:rPr>
            <w:noProof/>
            <w:webHidden/>
          </w:rPr>
          <w:fldChar w:fldCharType="begin"/>
        </w:r>
        <w:r w:rsidR="00CD0EDA">
          <w:rPr>
            <w:noProof/>
            <w:webHidden/>
          </w:rPr>
          <w:instrText xml:space="preserve"> PAGEREF _Toc505069810 \h </w:instrText>
        </w:r>
        <w:r w:rsidR="00CD0EDA">
          <w:rPr>
            <w:noProof/>
            <w:webHidden/>
          </w:rPr>
        </w:r>
        <w:r w:rsidR="00CD0EDA">
          <w:rPr>
            <w:noProof/>
            <w:webHidden/>
          </w:rPr>
          <w:fldChar w:fldCharType="separate"/>
        </w:r>
        <w:r w:rsidR="00CD0EDA">
          <w:rPr>
            <w:noProof/>
            <w:webHidden/>
          </w:rPr>
          <w:t>27</w:t>
        </w:r>
        <w:r w:rsidR="00CD0EDA">
          <w:rPr>
            <w:noProof/>
            <w:webHidden/>
          </w:rPr>
          <w:fldChar w:fldCharType="end"/>
        </w:r>
      </w:hyperlink>
    </w:p>
    <w:p w14:paraId="6437CDB5" w14:textId="44DCBE02" w:rsidR="00CD0EDA" w:rsidRDefault="00487AF7">
      <w:pPr>
        <w:pStyle w:val="TOC4"/>
        <w:rPr>
          <w:rFonts w:eastAsiaTheme="minorEastAsia"/>
          <w:smallCaps w:val="0"/>
          <w:noProof/>
          <w:sz w:val="22"/>
          <w:lang w:val="en-US" w:eastAsia="en-US" w:bidi="ar-SA"/>
        </w:rPr>
      </w:pPr>
      <w:hyperlink w:anchor="_Toc505069811" w:history="1">
        <w:r w:rsidR="00CD0EDA" w:rsidRPr="007C357A">
          <w:rPr>
            <w:rStyle w:val="Hyperlink"/>
            <w:noProof/>
          </w:rPr>
          <w:t>„Microsoft Kaizala Pro“</w:t>
        </w:r>
        <w:r w:rsidR="00CD0EDA">
          <w:rPr>
            <w:noProof/>
            <w:webHidden/>
          </w:rPr>
          <w:tab/>
        </w:r>
        <w:r w:rsidR="00CD0EDA">
          <w:rPr>
            <w:noProof/>
            <w:webHidden/>
          </w:rPr>
          <w:fldChar w:fldCharType="begin"/>
        </w:r>
        <w:r w:rsidR="00CD0EDA">
          <w:rPr>
            <w:noProof/>
            <w:webHidden/>
          </w:rPr>
          <w:instrText xml:space="preserve"> PAGEREF _Toc505069811 \h </w:instrText>
        </w:r>
        <w:r w:rsidR="00CD0EDA">
          <w:rPr>
            <w:noProof/>
            <w:webHidden/>
          </w:rPr>
        </w:r>
        <w:r w:rsidR="00CD0EDA">
          <w:rPr>
            <w:noProof/>
            <w:webHidden/>
          </w:rPr>
          <w:fldChar w:fldCharType="separate"/>
        </w:r>
        <w:r w:rsidR="00CD0EDA">
          <w:rPr>
            <w:noProof/>
            <w:webHidden/>
          </w:rPr>
          <w:t>28</w:t>
        </w:r>
        <w:r w:rsidR="00CD0EDA">
          <w:rPr>
            <w:noProof/>
            <w:webHidden/>
          </w:rPr>
          <w:fldChar w:fldCharType="end"/>
        </w:r>
      </w:hyperlink>
    </w:p>
    <w:p w14:paraId="4BDB8A7F" w14:textId="77249F5F" w:rsidR="00CD0EDA" w:rsidRDefault="00487AF7">
      <w:pPr>
        <w:pStyle w:val="TOC4"/>
        <w:rPr>
          <w:rFonts w:eastAsiaTheme="minorEastAsia"/>
          <w:smallCaps w:val="0"/>
          <w:noProof/>
          <w:sz w:val="22"/>
          <w:lang w:val="en-US" w:eastAsia="en-US" w:bidi="ar-SA"/>
        </w:rPr>
      </w:pPr>
      <w:hyperlink w:anchor="_Toc505069812" w:history="1">
        <w:r w:rsidR="00CD0EDA" w:rsidRPr="007C357A">
          <w:rPr>
            <w:rStyle w:val="Hyperlink"/>
            <w:noProof/>
          </w:rPr>
          <w:t>„Microsoft Learning“</w:t>
        </w:r>
        <w:r w:rsidR="00CD0EDA">
          <w:rPr>
            <w:noProof/>
            <w:webHidden/>
          </w:rPr>
          <w:tab/>
        </w:r>
        <w:r w:rsidR="00CD0EDA">
          <w:rPr>
            <w:noProof/>
            <w:webHidden/>
          </w:rPr>
          <w:fldChar w:fldCharType="begin"/>
        </w:r>
        <w:r w:rsidR="00CD0EDA">
          <w:rPr>
            <w:noProof/>
            <w:webHidden/>
          </w:rPr>
          <w:instrText xml:space="preserve"> PAGEREF _Toc505069812 \h </w:instrText>
        </w:r>
        <w:r w:rsidR="00CD0EDA">
          <w:rPr>
            <w:noProof/>
            <w:webHidden/>
          </w:rPr>
        </w:r>
        <w:r w:rsidR="00CD0EDA">
          <w:rPr>
            <w:noProof/>
            <w:webHidden/>
          </w:rPr>
          <w:fldChar w:fldCharType="separate"/>
        </w:r>
        <w:r w:rsidR="00CD0EDA">
          <w:rPr>
            <w:noProof/>
            <w:webHidden/>
          </w:rPr>
          <w:t>28</w:t>
        </w:r>
        <w:r w:rsidR="00CD0EDA">
          <w:rPr>
            <w:noProof/>
            <w:webHidden/>
          </w:rPr>
          <w:fldChar w:fldCharType="end"/>
        </w:r>
      </w:hyperlink>
    </w:p>
    <w:p w14:paraId="405CF9A3" w14:textId="0D167A88" w:rsidR="00CD0EDA" w:rsidRDefault="00487AF7">
      <w:pPr>
        <w:pStyle w:val="TOC4"/>
        <w:rPr>
          <w:rFonts w:eastAsiaTheme="minorEastAsia"/>
          <w:smallCaps w:val="0"/>
          <w:noProof/>
          <w:sz w:val="22"/>
          <w:lang w:val="en-US" w:eastAsia="en-US" w:bidi="ar-SA"/>
        </w:rPr>
      </w:pPr>
      <w:hyperlink w:anchor="_Toc505069813" w:history="1">
        <w:r w:rsidR="00CD0EDA" w:rsidRPr="007C357A">
          <w:rPr>
            <w:rStyle w:val="Hyperlink"/>
            <w:noProof/>
          </w:rPr>
          <w:t>„Minecraft“: „Education Edition“</w:t>
        </w:r>
        <w:r w:rsidR="00CD0EDA">
          <w:rPr>
            <w:noProof/>
            <w:webHidden/>
          </w:rPr>
          <w:tab/>
        </w:r>
        <w:r w:rsidR="00CD0EDA">
          <w:rPr>
            <w:noProof/>
            <w:webHidden/>
          </w:rPr>
          <w:fldChar w:fldCharType="begin"/>
        </w:r>
        <w:r w:rsidR="00CD0EDA">
          <w:rPr>
            <w:noProof/>
            <w:webHidden/>
          </w:rPr>
          <w:instrText xml:space="preserve"> PAGEREF _Toc505069813 \h </w:instrText>
        </w:r>
        <w:r w:rsidR="00CD0EDA">
          <w:rPr>
            <w:noProof/>
            <w:webHidden/>
          </w:rPr>
        </w:r>
        <w:r w:rsidR="00CD0EDA">
          <w:rPr>
            <w:noProof/>
            <w:webHidden/>
          </w:rPr>
          <w:fldChar w:fldCharType="separate"/>
        </w:r>
        <w:r w:rsidR="00CD0EDA">
          <w:rPr>
            <w:noProof/>
            <w:webHidden/>
          </w:rPr>
          <w:t>28</w:t>
        </w:r>
        <w:r w:rsidR="00CD0EDA">
          <w:rPr>
            <w:noProof/>
            <w:webHidden/>
          </w:rPr>
          <w:fldChar w:fldCharType="end"/>
        </w:r>
      </w:hyperlink>
    </w:p>
    <w:p w14:paraId="49E1B157" w14:textId="004611D7" w:rsidR="00CD0EDA" w:rsidRDefault="00487AF7">
      <w:pPr>
        <w:pStyle w:val="TOC4"/>
        <w:rPr>
          <w:rFonts w:eastAsiaTheme="minorEastAsia"/>
          <w:smallCaps w:val="0"/>
          <w:noProof/>
          <w:sz w:val="22"/>
          <w:lang w:val="en-US" w:eastAsia="en-US" w:bidi="ar-SA"/>
        </w:rPr>
      </w:pPr>
      <w:hyperlink w:anchor="_Toc505069814" w:history="1">
        <w:r w:rsidR="00CD0EDA" w:rsidRPr="007C357A">
          <w:rPr>
            <w:rStyle w:val="Hyperlink"/>
            <w:noProof/>
          </w:rPr>
          <w:t>„Office 365 Developer“</w:t>
        </w:r>
        <w:r w:rsidR="00CD0EDA">
          <w:rPr>
            <w:noProof/>
            <w:webHidden/>
          </w:rPr>
          <w:tab/>
        </w:r>
        <w:r w:rsidR="00CD0EDA">
          <w:rPr>
            <w:noProof/>
            <w:webHidden/>
          </w:rPr>
          <w:fldChar w:fldCharType="begin"/>
        </w:r>
        <w:r w:rsidR="00CD0EDA">
          <w:rPr>
            <w:noProof/>
            <w:webHidden/>
          </w:rPr>
          <w:instrText xml:space="preserve"> PAGEREF _Toc505069814 \h </w:instrText>
        </w:r>
        <w:r w:rsidR="00CD0EDA">
          <w:rPr>
            <w:noProof/>
            <w:webHidden/>
          </w:rPr>
        </w:r>
        <w:r w:rsidR="00CD0EDA">
          <w:rPr>
            <w:noProof/>
            <w:webHidden/>
          </w:rPr>
          <w:fldChar w:fldCharType="separate"/>
        </w:r>
        <w:r w:rsidR="00CD0EDA">
          <w:rPr>
            <w:noProof/>
            <w:webHidden/>
          </w:rPr>
          <w:t>28</w:t>
        </w:r>
        <w:r w:rsidR="00CD0EDA">
          <w:rPr>
            <w:noProof/>
            <w:webHidden/>
          </w:rPr>
          <w:fldChar w:fldCharType="end"/>
        </w:r>
      </w:hyperlink>
    </w:p>
    <w:p w14:paraId="725D2940" w14:textId="764D02A8" w:rsidR="00CD0EDA" w:rsidRDefault="00487AF7">
      <w:pPr>
        <w:pStyle w:val="TOC4"/>
        <w:rPr>
          <w:rFonts w:eastAsiaTheme="minorEastAsia"/>
          <w:smallCaps w:val="0"/>
          <w:noProof/>
          <w:sz w:val="22"/>
          <w:lang w:val="en-US" w:eastAsia="en-US" w:bidi="ar-SA"/>
        </w:rPr>
      </w:pPr>
      <w:hyperlink w:anchor="_Toc505069815" w:history="1">
        <w:r w:rsidR="00CD0EDA" w:rsidRPr="007C357A">
          <w:rPr>
            <w:rStyle w:val="Hyperlink"/>
            <w:noProof/>
          </w:rPr>
          <w:t>„Windows“ kompiuterio operacinė sistema</w:t>
        </w:r>
        <w:r w:rsidR="00CD0EDA">
          <w:rPr>
            <w:noProof/>
            <w:webHidden/>
          </w:rPr>
          <w:tab/>
        </w:r>
        <w:r w:rsidR="00CD0EDA">
          <w:rPr>
            <w:noProof/>
            <w:webHidden/>
          </w:rPr>
          <w:fldChar w:fldCharType="begin"/>
        </w:r>
        <w:r w:rsidR="00CD0EDA">
          <w:rPr>
            <w:noProof/>
            <w:webHidden/>
          </w:rPr>
          <w:instrText xml:space="preserve"> PAGEREF _Toc505069815 \h </w:instrText>
        </w:r>
        <w:r w:rsidR="00CD0EDA">
          <w:rPr>
            <w:noProof/>
            <w:webHidden/>
          </w:rPr>
        </w:r>
        <w:r w:rsidR="00CD0EDA">
          <w:rPr>
            <w:noProof/>
            <w:webHidden/>
          </w:rPr>
          <w:fldChar w:fldCharType="separate"/>
        </w:r>
        <w:r w:rsidR="00CD0EDA">
          <w:rPr>
            <w:noProof/>
            <w:webHidden/>
          </w:rPr>
          <w:t>29</w:t>
        </w:r>
        <w:r w:rsidR="00CD0EDA">
          <w:rPr>
            <w:noProof/>
            <w:webHidden/>
          </w:rPr>
          <w:fldChar w:fldCharType="end"/>
        </w:r>
      </w:hyperlink>
    </w:p>
    <w:p w14:paraId="7B04637F" w14:textId="08DE7537" w:rsidR="00CD0EDA" w:rsidRDefault="00487AF7">
      <w:pPr>
        <w:pStyle w:val="TOC1"/>
        <w:tabs>
          <w:tab w:val="right" w:leader="dot" w:pos="5030"/>
        </w:tabs>
        <w:rPr>
          <w:rFonts w:eastAsiaTheme="minorEastAsia"/>
          <w:b w:val="0"/>
          <w:caps w:val="0"/>
          <w:noProof/>
          <w:sz w:val="22"/>
          <w:lang w:val="en-US" w:eastAsia="en-US" w:bidi="ar-SA"/>
        </w:rPr>
      </w:pPr>
      <w:hyperlink w:anchor="_Toc505069816" w:history="1">
        <w:r w:rsidR="00CD0EDA" w:rsidRPr="007C357A">
          <w:rPr>
            <w:rStyle w:val="Hyperlink"/>
            <w:noProof/>
          </w:rPr>
          <w:t>1 priedas. Pranešimai</w:t>
        </w:r>
        <w:r w:rsidR="00CD0EDA">
          <w:rPr>
            <w:noProof/>
            <w:webHidden/>
          </w:rPr>
          <w:tab/>
        </w:r>
        <w:r w:rsidR="00CD0EDA">
          <w:rPr>
            <w:noProof/>
            <w:webHidden/>
          </w:rPr>
          <w:fldChar w:fldCharType="begin"/>
        </w:r>
        <w:r w:rsidR="00CD0EDA">
          <w:rPr>
            <w:noProof/>
            <w:webHidden/>
          </w:rPr>
          <w:instrText xml:space="preserve"> PAGEREF _Toc505069816 \h </w:instrText>
        </w:r>
        <w:r w:rsidR="00CD0EDA">
          <w:rPr>
            <w:noProof/>
            <w:webHidden/>
          </w:rPr>
        </w:r>
        <w:r w:rsidR="00CD0EDA">
          <w:rPr>
            <w:noProof/>
            <w:webHidden/>
          </w:rPr>
          <w:fldChar w:fldCharType="separate"/>
        </w:r>
        <w:r w:rsidR="00CD0EDA">
          <w:rPr>
            <w:noProof/>
            <w:webHidden/>
          </w:rPr>
          <w:t>30</w:t>
        </w:r>
        <w:r w:rsidR="00CD0EDA">
          <w:rPr>
            <w:noProof/>
            <w:webHidden/>
          </w:rPr>
          <w:fldChar w:fldCharType="end"/>
        </w:r>
      </w:hyperlink>
    </w:p>
    <w:p w14:paraId="726A0B06" w14:textId="44F86647" w:rsidR="00CD0EDA" w:rsidRDefault="00487AF7">
      <w:pPr>
        <w:pStyle w:val="TOC3"/>
        <w:rPr>
          <w:rFonts w:eastAsiaTheme="minorEastAsia"/>
          <w:b w:val="0"/>
          <w:smallCaps w:val="0"/>
          <w:sz w:val="22"/>
          <w:lang w:val="en-US" w:eastAsia="en-US" w:bidi="ar-SA"/>
        </w:rPr>
      </w:pPr>
      <w:hyperlink w:anchor="_Toc505069817" w:history="1">
        <w:r w:rsidR="00CD0EDA" w:rsidRPr="007C357A">
          <w:rPr>
            <w:rStyle w:val="Hyperlink"/>
            <w:lang w:val="lt-LT"/>
          </w:rPr>
          <w:t>„Bing Maps“</w:t>
        </w:r>
        <w:r w:rsidR="00CD0EDA">
          <w:rPr>
            <w:webHidden/>
          </w:rPr>
          <w:tab/>
        </w:r>
        <w:r w:rsidR="00CD0EDA">
          <w:rPr>
            <w:webHidden/>
          </w:rPr>
          <w:fldChar w:fldCharType="begin"/>
        </w:r>
        <w:r w:rsidR="00CD0EDA">
          <w:rPr>
            <w:webHidden/>
          </w:rPr>
          <w:instrText xml:space="preserve"> PAGEREF _Toc505069817 \h </w:instrText>
        </w:r>
        <w:r w:rsidR="00CD0EDA">
          <w:rPr>
            <w:webHidden/>
          </w:rPr>
        </w:r>
        <w:r w:rsidR="00CD0EDA">
          <w:rPr>
            <w:webHidden/>
          </w:rPr>
          <w:fldChar w:fldCharType="separate"/>
        </w:r>
        <w:r w:rsidR="00CD0EDA">
          <w:rPr>
            <w:webHidden/>
          </w:rPr>
          <w:t>30</w:t>
        </w:r>
        <w:r w:rsidR="00CD0EDA">
          <w:rPr>
            <w:webHidden/>
          </w:rPr>
          <w:fldChar w:fldCharType="end"/>
        </w:r>
      </w:hyperlink>
    </w:p>
    <w:p w14:paraId="6935EA2D" w14:textId="5BC9D5F0" w:rsidR="00CD0EDA" w:rsidRDefault="00487AF7">
      <w:pPr>
        <w:pStyle w:val="TOC3"/>
        <w:rPr>
          <w:rFonts w:eastAsiaTheme="minorEastAsia"/>
          <w:b w:val="0"/>
          <w:smallCaps w:val="0"/>
          <w:sz w:val="22"/>
          <w:lang w:val="en-US" w:eastAsia="en-US" w:bidi="ar-SA"/>
        </w:rPr>
      </w:pPr>
      <w:hyperlink w:anchor="_Toc505069818" w:history="1">
        <w:r w:rsidR="00CD0EDA" w:rsidRPr="007C357A">
          <w:rPr>
            <w:rStyle w:val="Hyperlink"/>
            <w:lang w:val="lt-LT"/>
          </w:rPr>
          <w:t>Profesionalios paslaugos</w:t>
        </w:r>
        <w:r w:rsidR="00CD0EDA">
          <w:rPr>
            <w:webHidden/>
          </w:rPr>
          <w:tab/>
        </w:r>
        <w:r w:rsidR="00CD0EDA">
          <w:rPr>
            <w:webHidden/>
          </w:rPr>
          <w:fldChar w:fldCharType="begin"/>
        </w:r>
        <w:r w:rsidR="00CD0EDA">
          <w:rPr>
            <w:webHidden/>
          </w:rPr>
          <w:instrText xml:space="preserve"> PAGEREF _Toc505069818 \h </w:instrText>
        </w:r>
        <w:r w:rsidR="00CD0EDA">
          <w:rPr>
            <w:webHidden/>
          </w:rPr>
        </w:r>
        <w:r w:rsidR="00CD0EDA">
          <w:rPr>
            <w:webHidden/>
          </w:rPr>
          <w:fldChar w:fldCharType="separate"/>
        </w:r>
        <w:r w:rsidR="00CD0EDA">
          <w:rPr>
            <w:webHidden/>
          </w:rPr>
          <w:t>30</w:t>
        </w:r>
        <w:r w:rsidR="00CD0EDA">
          <w:rPr>
            <w:webHidden/>
          </w:rPr>
          <w:fldChar w:fldCharType="end"/>
        </w:r>
      </w:hyperlink>
    </w:p>
    <w:p w14:paraId="5465AA12" w14:textId="0128FBF9" w:rsidR="00CD0EDA" w:rsidRDefault="00487AF7">
      <w:pPr>
        <w:pStyle w:val="TOC3"/>
        <w:rPr>
          <w:rFonts w:eastAsiaTheme="minorEastAsia"/>
          <w:b w:val="0"/>
          <w:smallCaps w:val="0"/>
          <w:sz w:val="22"/>
          <w:lang w:val="en-US" w:eastAsia="en-US" w:bidi="ar-SA"/>
        </w:rPr>
      </w:pPr>
      <w:hyperlink w:anchor="_Toc505069819" w:history="1">
        <w:r w:rsidR="00CD0EDA" w:rsidRPr="007C357A">
          <w:rPr>
            <w:rStyle w:val="Hyperlink"/>
            <w:lang w:val="lt-LT"/>
          </w:rPr>
          <w:t>Pranešimas apie „Azure Media“ paslaugų H.265/HEVC kodavimą</w:t>
        </w:r>
        <w:r w:rsidR="00CD0EDA">
          <w:rPr>
            <w:webHidden/>
          </w:rPr>
          <w:tab/>
        </w:r>
        <w:r w:rsidR="00CD0EDA">
          <w:rPr>
            <w:webHidden/>
          </w:rPr>
          <w:fldChar w:fldCharType="begin"/>
        </w:r>
        <w:r w:rsidR="00CD0EDA">
          <w:rPr>
            <w:webHidden/>
          </w:rPr>
          <w:instrText xml:space="preserve"> PAGEREF _Toc505069819 \h </w:instrText>
        </w:r>
        <w:r w:rsidR="00CD0EDA">
          <w:rPr>
            <w:webHidden/>
          </w:rPr>
        </w:r>
        <w:r w:rsidR="00CD0EDA">
          <w:rPr>
            <w:webHidden/>
          </w:rPr>
          <w:fldChar w:fldCharType="separate"/>
        </w:r>
        <w:r w:rsidR="00CD0EDA">
          <w:rPr>
            <w:webHidden/>
          </w:rPr>
          <w:t>31</w:t>
        </w:r>
        <w:r w:rsidR="00CD0EDA">
          <w:rPr>
            <w:webHidden/>
          </w:rPr>
          <w:fldChar w:fldCharType="end"/>
        </w:r>
      </w:hyperlink>
    </w:p>
    <w:p w14:paraId="5B3A59B1" w14:textId="5810B226" w:rsidR="00CD0EDA" w:rsidRDefault="00487AF7">
      <w:pPr>
        <w:pStyle w:val="TOC3"/>
        <w:rPr>
          <w:rFonts w:eastAsiaTheme="minorEastAsia"/>
          <w:b w:val="0"/>
          <w:smallCaps w:val="0"/>
          <w:sz w:val="22"/>
          <w:lang w:val="en-US" w:eastAsia="en-US" w:bidi="ar-SA"/>
        </w:rPr>
      </w:pPr>
      <w:hyperlink w:anchor="_Toc505069820" w:history="1">
        <w:r w:rsidR="00CD0EDA" w:rsidRPr="007C357A">
          <w:rPr>
            <w:rStyle w:val="Hyperlink"/>
            <w:lang w:val="lt-LT"/>
          </w:rPr>
          <w:t>Pranešimas apie „Adobe Flash Player“</w:t>
        </w:r>
        <w:r w:rsidR="00CD0EDA">
          <w:rPr>
            <w:webHidden/>
          </w:rPr>
          <w:tab/>
        </w:r>
        <w:r w:rsidR="00CD0EDA">
          <w:rPr>
            <w:webHidden/>
          </w:rPr>
          <w:fldChar w:fldCharType="begin"/>
        </w:r>
        <w:r w:rsidR="00CD0EDA">
          <w:rPr>
            <w:webHidden/>
          </w:rPr>
          <w:instrText xml:space="preserve"> PAGEREF _Toc505069820 \h </w:instrText>
        </w:r>
        <w:r w:rsidR="00CD0EDA">
          <w:rPr>
            <w:webHidden/>
          </w:rPr>
        </w:r>
        <w:r w:rsidR="00CD0EDA">
          <w:rPr>
            <w:webHidden/>
          </w:rPr>
          <w:fldChar w:fldCharType="separate"/>
        </w:r>
        <w:r w:rsidR="00CD0EDA">
          <w:rPr>
            <w:webHidden/>
          </w:rPr>
          <w:t>31</w:t>
        </w:r>
        <w:r w:rsidR="00CD0EDA">
          <w:rPr>
            <w:webHidden/>
          </w:rPr>
          <w:fldChar w:fldCharType="end"/>
        </w:r>
      </w:hyperlink>
    </w:p>
    <w:p w14:paraId="688FBD61" w14:textId="7107F236" w:rsidR="00CD0EDA" w:rsidRDefault="00487AF7">
      <w:pPr>
        <w:pStyle w:val="TOC3"/>
        <w:rPr>
          <w:rFonts w:eastAsiaTheme="minorEastAsia"/>
          <w:b w:val="0"/>
          <w:smallCaps w:val="0"/>
          <w:sz w:val="22"/>
          <w:lang w:val="en-US" w:eastAsia="en-US" w:bidi="ar-SA"/>
        </w:rPr>
      </w:pPr>
      <w:hyperlink w:anchor="_Toc505069821" w:history="1">
        <w:r w:rsidR="00CD0EDA" w:rsidRPr="007C357A">
          <w:rPr>
            <w:rStyle w:val="Hyperlink"/>
            <w:lang w:val="lt-LT"/>
          </w:rPr>
          <w:t>Pranešimas apie H.264/AVC vaizdo standartą, VC-1 vaizdo standartą, MPEG-4 2 dalies vaizdo standartą ir MPEG-2 vaizdo standartą.</w:t>
        </w:r>
        <w:r w:rsidR="00CD0EDA">
          <w:rPr>
            <w:webHidden/>
          </w:rPr>
          <w:tab/>
        </w:r>
        <w:r w:rsidR="00CD0EDA">
          <w:rPr>
            <w:webHidden/>
          </w:rPr>
          <w:fldChar w:fldCharType="begin"/>
        </w:r>
        <w:r w:rsidR="00CD0EDA">
          <w:rPr>
            <w:webHidden/>
          </w:rPr>
          <w:instrText xml:space="preserve"> PAGEREF _Toc505069821 \h </w:instrText>
        </w:r>
        <w:r w:rsidR="00CD0EDA">
          <w:rPr>
            <w:webHidden/>
          </w:rPr>
        </w:r>
        <w:r w:rsidR="00CD0EDA">
          <w:rPr>
            <w:webHidden/>
          </w:rPr>
          <w:fldChar w:fldCharType="separate"/>
        </w:r>
        <w:r w:rsidR="00CD0EDA">
          <w:rPr>
            <w:webHidden/>
          </w:rPr>
          <w:t>31</w:t>
        </w:r>
        <w:r w:rsidR="00CD0EDA">
          <w:rPr>
            <w:webHidden/>
          </w:rPr>
          <w:fldChar w:fldCharType="end"/>
        </w:r>
      </w:hyperlink>
    </w:p>
    <w:p w14:paraId="6D612986" w14:textId="1BC89420" w:rsidR="00CD0EDA" w:rsidRDefault="00487AF7">
      <w:pPr>
        <w:pStyle w:val="TOC1"/>
        <w:tabs>
          <w:tab w:val="right" w:leader="dot" w:pos="5030"/>
        </w:tabs>
        <w:rPr>
          <w:rFonts w:eastAsiaTheme="minorEastAsia"/>
          <w:b w:val="0"/>
          <w:caps w:val="0"/>
          <w:noProof/>
          <w:sz w:val="22"/>
          <w:lang w:val="en-US" w:eastAsia="en-US" w:bidi="ar-SA"/>
        </w:rPr>
      </w:pPr>
      <w:hyperlink w:anchor="_Toc505069822" w:history="1">
        <w:r w:rsidR="00CD0EDA" w:rsidRPr="007C357A">
          <w:rPr>
            <w:rStyle w:val="Hyperlink"/>
            <w:noProof/>
          </w:rPr>
          <w:t>2 priedas. Prenumeratos licencijų paketai</w:t>
        </w:r>
        <w:r w:rsidR="00CD0EDA">
          <w:rPr>
            <w:noProof/>
            <w:webHidden/>
          </w:rPr>
          <w:tab/>
        </w:r>
        <w:r w:rsidR="00CD0EDA">
          <w:rPr>
            <w:noProof/>
            <w:webHidden/>
          </w:rPr>
          <w:fldChar w:fldCharType="begin"/>
        </w:r>
        <w:r w:rsidR="00CD0EDA">
          <w:rPr>
            <w:noProof/>
            <w:webHidden/>
          </w:rPr>
          <w:instrText xml:space="preserve"> PAGEREF _Toc505069822 \h </w:instrText>
        </w:r>
        <w:r w:rsidR="00CD0EDA">
          <w:rPr>
            <w:noProof/>
            <w:webHidden/>
          </w:rPr>
        </w:r>
        <w:r w:rsidR="00CD0EDA">
          <w:rPr>
            <w:noProof/>
            <w:webHidden/>
          </w:rPr>
          <w:fldChar w:fldCharType="separate"/>
        </w:r>
        <w:r w:rsidR="00CD0EDA">
          <w:rPr>
            <w:noProof/>
            <w:webHidden/>
          </w:rPr>
          <w:t>32</w:t>
        </w:r>
        <w:r w:rsidR="00CD0EDA">
          <w:rPr>
            <w:noProof/>
            <w:webHidden/>
          </w:rPr>
          <w:fldChar w:fldCharType="end"/>
        </w:r>
      </w:hyperlink>
    </w:p>
    <w:p w14:paraId="4382DA1D" w14:textId="28D33513" w:rsidR="00CD0EDA" w:rsidRDefault="00487AF7">
      <w:pPr>
        <w:pStyle w:val="TOC3"/>
        <w:rPr>
          <w:rFonts w:eastAsiaTheme="minorEastAsia"/>
          <w:b w:val="0"/>
          <w:smallCaps w:val="0"/>
          <w:sz w:val="22"/>
          <w:lang w:val="en-US" w:eastAsia="en-US" w:bidi="ar-SA"/>
        </w:rPr>
      </w:pPr>
      <w:hyperlink w:anchor="_Toc505069823" w:history="1">
        <w:r w:rsidR="00CD0EDA" w:rsidRPr="007C357A">
          <w:rPr>
            <w:rStyle w:val="Hyperlink"/>
          </w:rPr>
          <w:t>Viešasis sektorius</w:t>
        </w:r>
        <w:r w:rsidR="00CD0EDA">
          <w:rPr>
            <w:webHidden/>
          </w:rPr>
          <w:tab/>
        </w:r>
        <w:r w:rsidR="00CD0EDA">
          <w:rPr>
            <w:webHidden/>
          </w:rPr>
          <w:fldChar w:fldCharType="begin"/>
        </w:r>
        <w:r w:rsidR="00CD0EDA">
          <w:rPr>
            <w:webHidden/>
          </w:rPr>
          <w:instrText xml:space="preserve"> PAGEREF _Toc505069823 \h </w:instrText>
        </w:r>
        <w:r w:rsidR="00CD0EDA">
          <w:rPr>
            <w:webHidden/>
          </w:rPr>
        </w:r>
        <w:r w:rsidR="00CD0EDA">
          <w:rPr>
            <w:webHidden/>
          </w:rPr>
          <w:fldChar w:fldCharType="separate"/>
        </w:r>
        <w:r w:rsidR="00CD0EDA">
          <w:rPr>
            <w:webHidden/>
          </w:rPr>
          <w:t>33</w:t>
        </w:r>
        <w:r w:rsidR="00CD0EDA">
          <w:rPr>
            <w:webHidden/>
          </w:rPr>
          <w:fldChar w:fldCharType="end"/>
        </w:r>
      </w:hyperlink>
    </w:p>
    <w:p w14:paraId="0DF65BB0" w14:textId="36282388" w:rsidR="00CD0EDA" w:rsidRDefault="00487AF7">
      <w:pPr>
        <w:pStyle w:val="TOC1"/>
        <w:tabs>
          <w:tab w:val="right" w:leader="dot" w:pos="5030"/>
        </w:tabs>
        <w:rPr>
          <w:rFonts w:eastAsiaTheme="minorEastAsia"/>
          <w:b w:val="0"/>
          <w:caps w:val="0"/>
          <w:noProof/>
          <w:sz w:val="22"/>
          <w:lang w:val="en-US" w:eastAsia="en-US" w:bidi="ar-SA"/>
        </w:rPr>
      </w:pPr>
      <w:hyperlink w:anchor="_Toc505069824" w:history="1">
        <w:r w:rsidR="00CD0EDA" w:rsidRPr="007C357A">
          <w:rPr>
            <w:rStyle w:val="Hyperlink"/>
            <w:noProof/>
          </w:rPr>
          <w:t>3 priedas – standartinės sutarties sąlygos (procesoriai)</w:t>
        </w:r>
        <w:r w:rsidR="00CD0EDA">
          <w:rPr>
            <w:noProof/>
            <w:webHidden/>
          </w:rPr>
          <w:tab/>
        </w:r>
        <w:r w:rsidR="00CD0EDA">
          <w:rPr>
            <w:noProof/>
            <w:webHidden/>
          </w:rPr>
          <w:fldChar w:fldCharType="begin"/>
        </w:r>
        <w:r w:rsidR="00CD0EDA">
          <w:rPr>
            <w:noProof/>
            <w:webHidden/>
          </w:rPr>
          <w:instrText xml:space="preserve"> PAGEREF _Toc505069824 \h </w:instrText>
        </w:r>
        <w:r w:rsidR="00CD0EDA">
          <w:rPr>
            <w:noProof/>
            <w:webHidden/>
          </w:rPr>
        </w:r>
        <w:r w:rsidR="00CD0EDA">
          <w:rPr>
            <w:noProof/>
            <w:webHidden/>
          </w:rPr>
          <w:fldChar w:fldCharType="separate"/>
        </w:r>
        <w:r w:rsidR="00CD0EDA">
          <w:rPr>
            <w:noProof/>
            <w:webHidden/>
          </w:rPr>
          <w:t>34</w:t>
        </w:r>
        <w:r w:rsidR="00CD0EDA">
          <w:rPr>
            <w:noProof/>
            <w:webHidden/>
          </w:rPr>
          <w:fldChar w:fldCharType="end"/>
        </w:r>
      </w:hyperlink>
    </w:p>
    <w:p w14:paraId="3F28178D" w14:textId="370C0A6F" w:rsidR="00CD0EDA" w:rsidRDefault="00487AF7">
      <w:pPr>
        <w:pStyle w:val="TOC1"/>
        <w:tabs>
          <w:tab w:val="right" w:leader="dot" w:pos="5030"/>
        </w:tabs>
        <w:rPr>
          <w:rFonts w:eastAsiaTheme="minorEastAsia"/>
          <w:b w:val="0"/>
          <w:caps w:val="0"/>
          <w:noProof/>
          <w:sz w:val="22"/>
          <w:lang w:val="en-US" w:eastAsia="en-US" w:bidi="ar-SA"/>
        </w:rPr>
      </w:pPr>
      <w:hyperlink w:anchor="_Toc505069825" w:history="1">
        <w:r w:rsidR="00CD0EDA" w:rsidRPr="007C357A">
          <w:rPr>
            <w:rStyle w:val="Hyperlink"/>
            <w:noProof/>
          </w:rPr>
          <w:t>4 priedas – Bendrojo duomenų apsaugos reglamento sąlygos</w:t>
        </w:r>
        <w:r w:rsidR="00CD0EDA">
          <w:rPr>
            <w:noProof/>
            <w:webHidden/>
          </w:rPr>
          <w:tab/>
        </w:r>
        <w:r w:rsidR="00CD0EDA">
          <w:rPr>
            <w:noProof/>
            <w:webHidden/>
          </w:rPr>
          <w:fldChar w:fldCharType="begin"/>
        </w:r>
        <w:r w:rsidR="00CD0EDA">
          <w:rPr>
            <w:noProof/>
            <w:webHidden/>
          </w:rPr>
          <w:instrText xml:space="preserve"> PAGEREF _Toc505069825 \h </w:instrText>
        </w:r>
        <w:r w:rsidR="00CD0EDA">
          <w:rPr>
            <w:noProof/>
            <w:webHidden/>
          </w:rPr>
        </w:r>
        <w:r w:rsidR="00CD0EDA">
          <w:rPr>
            <w:noProof/>
            <w:webHidden/>
          </w:rPr>
          <w:fldChar w:fldCharType="separate"/>
        </w:r>
        <w:r w:rsidR="00CD0EDA">
          <w:rPr>
            <w:noProof/>
            <w:webHidden/>
          </w:rPr>
          <w:t>40</w:t>
        </w:r>
        <w:r w:rsidR="00CD0EDA">
          <w:rPr>
            <w:noProof/>
            <w:webHidden/>
          </w:rPr>
          <w:fldChar w:fldCharType="end"/>
        </w:r>
      </w:hyperlink>
    </w:p>
    <w:p w14:paraId="001C40F0" w14:textId="43373E2F" w:rsidR="00CD0EDA" w:rsidRDefault="00487AF7">
      <w:pPr>
        <w:pStyle w:val="TOC1"/>
        <w:tabs>
          <w:tab w:val="right" w:leader="dot" w:pos="5030"/>
        </w:tabs>
        <w:rPr>
          <w:rFonts w:eastAsiaTheme="minorEastAsia"/>
          <w:b w:val="0"/>
          <w:caps w:val="0"/>
          <w:noProof/>
          <w:sz w:val="22"/>
          <w:lang w:val="en-US" w:eastAsia="en-US" w:bidi="ar-SA"/>
        </w:rPr>
      </w:pPr>
      <w:hyperlink w:anchor="_Toc505069826" w:history="1">
        <w:r w:rsidR="00CD0EDA" w:rsidRPr="007C357A">
          <w:rPr>
            <w:rStyle w:val="Hyperlink"/>
            <w:noProof/>
          </w:rPr>
          <w:t>1 priedas – Papildomos BDAR sąlygos</w:t>
        </w:r>
        <w:r w:rsidR="00CD0EDA">
          <w:rPr>
            <w:noProof/>
            <w:webHidden/>
          </w:rPr>
          <w:tab/>
        </w:r>
        <w:r w:rsidR="00CD0EDA">
          <w:rPr>
            <w:noProof/>
            <w:webHidden/>
          </w:rPr>
          <w:fldChar w:fldCharType="begin"/>
        </w:r>
        <w:r w:rsidR="00CD0EDA">
          <w:rPr>
            <w:noProof/>
            <w:webHidden/>
          </w:rPr>
          <w:instrText xml:space="preserve"> PAGEREF _Toc505069826 \h </w:instrText>
        </w:r>
        <w:r w:rsidR="00CD0EDA">
          <w:rPr>
            <w:noProof/>
            <w:webHidden/>
          </w:rPr>
        </w:r>
        <w:r w:rsidR="00CD0EDA">
          <w:rPr>
            <w:noProof/>
            <w:webHidden/>
          </w:rPr>
          <w:fldChar w:fldCharType="separate"/>
        </w:r>
        <w:r w:rsidR="00CD0EDA">
          <w:rPr>
            <w:noProof/>
            <w:webHidden/>
          </w:rPr>
          <w:t>42</w:t>
        </w:r>
        <w:r w:rsidR="00CD0EDA">
          <w:rPr>
            <w:noProof/>
            <w:webHidden/>
          </w:rPr>
          <w:fldChar w:fldCharType="end"/>
        </w:r>
      </w:hyperlink>
    </w:p>
    <w:p w14:paraId="092C9288" w14:textId="4192798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69747"/>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505069748"/>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6"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52F33FF5" w14:textId="77777777" w:rsidR="00BA2C8D" w:rsidRPr="00BA2331" w:rsidRDefault="00BA2C8D" w:rsidP="00BA2C8D">
      <w:pPr>
        <w:pStyle w:val="ProductList-Offering1Heading"/>
      </w:pPr>
      <w:bookmarkStart w:id="6" w:name="_Toc494738631"/>
      <w:bookmarkStart w:id="7" w:name="_Toc492329094"/>
      <w:bookmarkStart w:id="8" w:name="_Toc505069749"/>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Look w:val="04A0" w:firstRow="1" w:lastRow="0" w:firstColumn="1" w:lastColumn="0" w:noHBand="0" w:noVBand="1"/>
      </w:tblPr>
      <w:tblGrid>
        <w:gridCol w:w="5395"/>
        <w:gridCol w:w="5395"/>
      </w:tblGrid>
      <w:tr w:rsidR="00BA2C8D" w:rsidRPr="00AD6DB4" w14:paraId="025BCD41" w14:textId="77777777" w:rsidTr="00BA2C8D">
        <w:trPr>
          <w:tblHeader/>
        </w:trPr>
        <w:tc>
          <w:tcPr>
            <w:tcW w:w="5395" w:type="dxa"/>
            <w:shd w:val="clear" w:color="auto" w:fill="0072C6"/>
          </w:tcPr>
          <w:p w14:paraId="58E973FE" w14:textId="77777777" w:rsidR="00BA2C8D" w:rsidRPr="00231971" w:rsidRDefault="00BA2C8D" w:rsidP="00BA2C8D">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0F13B6E3" w14:textId="77777777" w:rsidR="00BA2C8D" w:rsidRPr="00231971" w:rsidRDefault="00BA2C8D" w:rsidP="00BA2C8D">
            <w:pPr>
              <w:pStyle w:val="ProductList-Body"/>
              <w:spacing w:before="20" w:after="20"/>
              <w:rPr>
                <w:color w:val="FFFFFF" w:themeColor="background1"/>
                <w:sz w:val="16"/>
                <w:szCs w:val="16"/>
              </w:rPr>
            </w:pPr>
            <w:r>
              <w:rPr>
                <w:color w:val="FFFFFF" w:themeColor="background1"/>
                <w:sz w:val="16"/>
                <w:szCs w:val="16"/>
              </w:rPr>
              <w:t>Panaikinta</w:t>
            </w:r>
          </w:p>
        </w:tc>
      </w:tr>
      <w:tr w:rsidR="00BA2C8D" w14:paraId="442B70CA" w14:textId="77777777" w:rsidTr="00BA2C8D">
        <w:tc>
          <w:tcPr>
            <w:tcW w:w="5395" w:type="dxa"/>
          </w:tcPr>
          <w:p w14:paraId="16DDDF3A" w14:textId="1B63BA1F" w:rsidR="00BA2C8D" w:rsidRPr="004D0AF6" w:rsidRDefault="00BA2C8D" w:rsidP="00BA2C8D">
            <w:pPr>
              <w:pStyle w:val="ProductList-Body"/>
            </w:pPr>
            <w:bookmarkStart w:id="15" w:name="_Hlk494736247"/>
          </w:p>
        </w:tc>
        <w:tc>
          <w:tcPr>
            <w:tcW w:w="5395" w:type="dxa"/>
          </w:tcPr>
          <w:p w14:paraId="58C978C8" w14:textId="17B1CF20" w:rsidR="00BA2C8D" w:rsidRPr="003E0686" w:rsidRDefault="00BA2C8D" w:rsidP="00BA2C8D">
            <w:pPr>
              <w:pStyle w:val="ProductList-Body"/>
            </w:pPr>
          </w:p>
        </w:tc>
      </w:tr>
    </w:tbl>
    <w:p w14:paraId="69C9BA71" w14:textId="77777777" w:rsidR="00BA2C8D" w:rsidRPr="00BA2331" w:rsidRDefault="00BA2C8D" w:rsidP="00BA2C8D">
      <w:pPr>
        <w:pStyle w:val="ProductList-Body"/>
      </w:pPr>
      <w:bookmarkStart w:id="16" w:name="_Hlk494736381"/>
    </w:p>
    <w:bookmarkEnd w:id="15"/>
    <w:bookmarkEnd w:id="16"/>
    <w:p w14:paraId="6718C80F" w14:textId="77777777" w:rsidR="00CD0EDA" w:rsidRDefault="00CD0EDA" w:rsidP="00CD0EDA">
      <w:pPr>
        <w:pStyle w:val="ProductList-Body"/>
      </w:pPr>
      <w:r>
        <w:fldChar w:fldCharType="begin"/>
      </w:r>
      <w:r>
        <w:instrText xml:space="preserve"> HYPERLINK \l "Attachment2" </w:instrText>
      </w:r>
      <w:r>
        <w:fldChar w:fldCharType="separate"/>
      </w:r>
      <w:r>
        <w:rPr>
          <w:rStyle w:val="Hyperlink"/>
        </w:rPr>
        <w:t>2 priedas – Prenumeratos licencijų paketai</w:t>
      </w:r>
      <w:r>
        <w:rPr>
          <w:rStyle w:val="Hyperlink"/>
        </w:rPr>
        <w:fldChar w:fldCharType="end"/>
      </w:r>
      <w:r>
        <w:t>: Švietimo įstaigoms ir valstybinėms institucijoms skirtus pasiūlymus išskaidykite į atskirą viešojo sektoriaus lentelę.</w:t>
      </w:r>
    </w:p>
    <w:p w14:paraId="50B01AA7" w14:textId="77777777" w:rsidR="0030171A" w:rsidRPr="00903BB7" w:rsidRDefault="00487AF7"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5069750"/>
      <w:bookmarkEnd w:id="9"/>
      <w:bookmarkEnd w:id="10"/>
      <w:bookmarkEnd w:id="11"/>
      <w:bookmarkEnd w:id="12"/>
      <w:bookmarkEnd w:id="13"/>
      <w:bookmarkEnd w:id="14"/>
      <w:r>
        <w:lastRenderedPageBreak/>
        <w:t>Bendrosios sąlygos</w:t>
      </w:r>
      <w:bookmarkEnd w:id="17"/>
      <w:bookmarkEnd w:id="18"/>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69751"/>
      <w:bookmarkStart w:id="20" w:name="Definitions"/>
      <w:r>
        <w:t>Sąvokos</w:t>
      </w:r>
      <w:bookmarkEnd w:id="19"/>
    </w:p>
    <w:bookmarkEnd w:id="20"/>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0F4674">
      <w:pPr>
        <w:pStyle w:val="ProductList-Body"/>
        <w:spacing w:after="12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0F4674">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18" w:history="1">
        <w:r>
          <w:rPr>
            <w:rStyle w:val="Hyperlink"/>
          </w:rPr>
          <w:t>http://go.microsoft.com/?linkid=9839207</w:t>
        </w:r>
      </w:hyperlink>
      <w:r w:rsidRPr="0002454C">
        <w:rPr>
          <w:rStyle w:val="Hyperlink"/>
        </w:rPr>
        <w:t>.</w:t>
      </w:r>
    </w:p>
    <w:p w14:paraId="44145F90" w14:textId="78E5A8F0" w:rsidR="00103924" w:rsidRPr="00690C65" w:rsidRDefault="00874919" w:rsidP="000F4674">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BA0F210" w14:textId="77777777" w:rsidR="003868BE" w:rsidRPr="0008458E" w:rsidRDefault="003868BE" w:rsidP="003868BE">
      <w:pPr>
        <w:pStyle w:val="ProductList-Body"/>
        <w:spacing w:after="12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68733E8E" w14:textId="77777777" w:rsidR="003868BE" w:rsidRPr="0008458E" w:rsidRDefault="003868BE" w:rsidP="003868BE">
      <w:pPr>
        <w:pStyle w:val="ProductList-Body"/>
        <w:spacing w:after="120"/>
      </w:pPr>
      <w:r>
        <w:t>„PL“ yra prenumeratos licencija.</w:t>
      </w:r>
    </w:p>
    <w:p w14:paraId="2833B969" w14:textId="77777777" w:rsidR="003868BE" w:rsidRPr="0008458E" w:rsidRDefault="003868BE" w:rsidP="003868BE">
      <w:pPr>
        <w:pStyle w:val="ProductList-Body"/>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21" w:name="_Toc453946572"/>
      <w:bookmarkStart w:id="22" w:name="_Toc451949009"/>
      <w:bookmarkStart w:id="23" w:name="_Toc505069752"/>
      <w:r>
        <w:t>Internete teikiamų paslaugų sąlygų naujinimai</w:t>
      </w:r>
      <w:bookmarkEnd w:id="21"/>
      <w:bookmarkEnd w:id="22"/>
      <w:bookmarkEnd w:id="23"/>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02810446" w14:textId="77777777" w:rsidR="000B206A" w:rsidRDefault="000B206A" w:rsidP="000B206A">
      <w:pPr>
        <w:pStyle w:val="ProductList-SubSubSectionHeading"/>
        <w:outlineLvl w:val="1"/>
      </w:pPr>
      <w:bookmarkStart w:id="24" w:name="_Toc492329098"/>
      <w:bookmarkStart w:id="25" w:name="_Toc489605559"/>
      <w:bookmarkStart w:id="26" w:name="_Toc505069753"/>
      <w:bookmarkStart w:id="27" w:name="OnlineServicesChanges"/>
      <w:r>
        <w:t>Internete teikiamų paslaugų pakeitimai ir pasiekiamumas</w:t>
      </w:r>
      <w:bookmarkEnd w:id="24"/>
      <w:bookmarkEnd w:id="25"/>
      <w:bookmarkEnd w:id="26"/>
    </w:p>
    <w:bookmarkEnd w:id="27"/>
    <w:p w14:paraId="2A8D9180" w14:textId="77777777" w:rsidR="000B206A" w:rsidRDefault="000B206A" w:rsidP="000B206A">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3C5F5075" w14:textId="77777777" w:rsidR="000B206A" w:rsidRDefault="000B206A" w:rsidP="0030171A">
      <w:pPr>
        <w:pStyle w:val="ProductList-Body"/>
      </w:pPr>
    </w:p>
    <w:p w14:paraId="3A70F627" w14:textId="4D4A745F" w:rsidR="00103924" w:rsidRPr="00690C65" w:rsidRDefault="00103924" w:rsidP="0030171A">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5069754"/>
      <w:r>
        <w:t>Duomenų saugojimas</w:t>
      </w:r>
      <w:bookmarkEnd w:id="28"/>
    </w:p>
    <w:p w14:paraId="5A203F8A" w14:textId="77777777" w:rsidR="00F0030C" w:rsidRPr="00747204" w:rsidRDefault="00F0030C" w:rsidP="00F0030C">
      <w:pPr>
        <w:pStyle w:val="ProductList-Body"/>
        <w:spacing w:after="120"/>
      </w:pPr>
      <w:r>
        <w:t>Kliento prenumeratos galiojimo laikotarpiu Klientas bet kada galės pasiekti ir gauti Kliento duomenis, saugomus naudojantis Internete teikiamomis paslaugomis. Išskyrus nemokamų bandomųjų versijų ir „LinkedIn</w:t>
      </w:r>
      <w:r w:rsidRPr="00AC333E">
        <w:t>“</w:t>
      </w:r>
      <w:r>
        <w:t xml:space="preserve"> paslaugų naudojimo atvejus, pasibaigus Kliento prenumeratos galiojimui arba po prenumeratos nutraukimo „Microsoft“ dar 90 dienų saugos Kliento duomenis, išsaugotus Internete teikiamų paslaugų riboto veikimo paskyroje,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9" w:name="_Toc505069755"/>
      <w:r>
        <w:t>Programinės įrangos naudojimas kartu su internete teikiama paslauga</w:t>
      </w:r>
      <w:bookmarkEnd w:id="29"/>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505069756"/>
      <w:bookmarkStart w:id="31" w:name="NonMicrosoftProducts"/>
      <w:r>
        <w:t>Ne „Microsoft“ produktai</w:t>
      </w:r>
      <w:bookmarkEnd w:id="30"/>
    </w:p>
    <w:bookmarkEnd w:id="31"/>
    <w:p w14:paraId="6FB09DBF" w14:textId="77777777" w:rsidR="00F0030C" w:rsidRPr="00747204" w:rsidRDefault="00F0030C" w:rsidP="00F0030C">
      <w:pPr>
        <w:pStyle w:val="ProductList-Body"/>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5069757"/>
      <w:r>
        <w:t>Priimtina naudojimo strategija</w:t>
      </w:r>
      <w:bookmarkEnd w:id="32"/>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lastRenderedPageBreak/>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505069758"/>
      <w:r>
        <w:t>Techniniai apribojimai</w:t>
      </w:r>
      <w:bookmarkEnd w:id="33"/>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505069759"/>
      <w:r>
        <w:t>Įstatymų laikymasis</w:t>
      </w:r>
      <w:bookmarkEnd w:id="34"/>
    </w:p>
    <w:p w14:paraId="66BA82B8" w14:textId="77777777" w:rsidR="003868BE" w:rsidRPr="0008458E" w:rsidRDefault="003868BE" w:rsidP="003868BE">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arba Palaikymo duomenimis pateikiamai informacijai taikomas koks nors specialus įstatymas ar reglamentas. Visų su sauga susijusių incidentų atveju taikomos toliau pateiktos pranešimų dėl saugos incidentų sąlygos.</w:t>
      </w:r>
    </w:p>
    <w:p w14:paraId="1C35A855" w14:textId="77777777" w:rsidR="003868BE" w:rsidRPr="0008458E" w:rsidRDefault="003868BE" w:rsidP="003868BE">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prisiima atsakomybę už privatumo apsaugos ir kitų saugos priemonių taikymą komponentams, kuriuos Klientas teikia arba valdo (pvz., įrenginiams, užregistruotiems „Microsoft Intune“ arba „Microsoft Azure“ kliento virtualiajame įrenginyje ar programoje) bei tų priemonių išlaikymą, nustatydamas, ar Internete teikiamos paslaugos tinkamos saugoti ir tvarkyti informaciją pagal kokį nors specialų įstatymą ar reglamentą, ir už Internete teikiamų paslaugų naudojimą tokiu būdu, kuris atitinka Kliento teisinius ir reglamentinius įsipareigojimus.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5" w:name="_Toc505069760"/>
      <w:bookmarkStart w:id="36" w:name="ImportExportServices"/>
      <w:r w:rsidRPr="00540154">
        <w:t>Importavimo / eksportavimo paslaugos</w:t>
      </w:r>
      <w:bookmarkEnd w:id="35"/>
    </w:p>
    <w:bookmarkEnd w:id="36"/>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7" w:name="_Toc505069761"/>
      <w:r>
        <w:t>Elektroniniai pranešimai</w:t>
      </w:r>
      <w:bookmarkEnd w:id="37"/>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505069762"/>
      <w:r>
        <w:t>Licencijų perleidimas</w:t>
      </w:r>
      <w:bookmarkEnd w:id="38"/>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505069763"/>
      <w:r>
        <w:t>Šrifto komponentai</w:t>
      </w:r>
      <w:bookmarkEnd w:id="39"/>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40" w:name="CompetitiveBenchmarking"/>
      <w:bookmarkStart w:id="41" w:name="_Toc459970689"/>
      <w:bookmarkStart w:id="42" w:name="_Toc505069764"/>
      <w:r>
        <w:t>Lyginamoji konkurencingumo analizė</w:t>
      </w:r>
      <w:bookmarkEnd w:id="40"/>
      <w:bookmarkEnd w:id="41"/>
      <w:bookmarkEnd w:id="42"/>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6D2EE4">
      <w:pPr>
        <w:pStyle w:val="ProductList-SubSubSectionHeading"/>
        <w:keepNext/>
        <w:outlineLvl w:val="1"/>
      </w:pPr>
      <w:bookmarkStart w:id="43" w:name="_Toc505069765"/>
      <w:r>
        <w:lastRenderedPageBreak/>
        <w:t>Tankinimas</w:t>
      </w:r>
      <w:bookmarkEnd w:id="43"/>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487AF7"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505069766"/>
      <w:r>
        <w:lastRenderedPageBreak/>
        <w:t>Privatumo ir saugos sąlygos</w:t>
      </w:r>
      <w:bookmarkEnd w:id="44"/>
      <w:bookmarkEnd w:id="45"/>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46" w:name="_Toc505069767"/>
      <w:r w:rsidRPr="00C17F2D">
        <w:rPr>
          <w:lang w:val="es-ES_tradnl"/>
        </w:rPr>
        <w:t>Bendrosios su privatumu ir sauga susijusios sąlygos</w:t>
      </w:r>
      <w:bookmarkEnd w:id="46"/>
    </w:p>
    <w:p w14:paraId="0C3C5AC9" w14:textId="77777777" w:rsidR="00B47E31" w:rsidRDefault="00B47E31" w:rsidP="00B47E31">
      <w:pPr>
        <w:pStyle w:val="ProductList-SubSubSectionHeading"/>
        <w:outlineLvl w:val="2"/>
      </w:pPr>
      <w:bookmarkStart w:id="47" w:name="_Toc457466407"/>
      <w:bookmarkStart w:id="48" w:name="_Toc453946587"/>
      <w:bookmarkStart w:id="49" w:name="_Toc505069768"/>
      <w:r>
        <w:t>Aprėptis</w:t>
      </w:r>
      <w:bookmarkEnd w:id="47"/>
      <w:bookmarkEnd w:id="48"/>
      <w:bookmarkEnd w:id="49"/>
    </w:p>
    <w:p w14:paraId="147BAD21" w14:textId="77777777" w:rsidR="00CD0EDA" w:rsidRDefault="00CD0EDA" w:rsidP="00CD0EDA">
      <w:pPr>
        <w:pStyle w:val="ProductList-Body"/>
      </w:pPr>
      <w:r>
        <w:t xml:space="preserve">Šiame skyriuje pateiktos sąlygos taikomos visoms Internete teikiamoms paslaugoms, išskyrus „Bing Maps Enterprise Platform“, „Bing Maps Mobile Asset Management Platform“, „Bing Search Services“, „Language Understanding Intelligent Service“ (LUIS), „LinkedIn Sales Navigator“, „Microsoft Azure Stack“, „Microsoft Genomics“, „Microsoft Translator“ ir „Visual Studio App Center“, kurioms taikomos su privatumu ir (arba) sauga susijusios sąlygos, nurodytos toliau pateiktose atitinkamose </w:t>
      </w:r>
      <w:hyperlink w:anchor="Konkrečioms internete teikiamoms paslaugoms taikomos sąlygo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0" w:name="_Toc505069769"/>
      <w:r>
        <w:t>Kliento duomenų naudojimas</w:t>
      </w:r>
      <w:bookmarkEnd w:id="50"/>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1E55C712" w14:textId="77777777" w:rsidR="003868BE" w:rsidRPr="0008458E" w:rsidRDefault="003868BE" w:rsidP="003868BE">
      <w:pPr>
        <w:pStyle w:val="ProductList-SubSubSectionHeading"/>
        <w:outlineLvl w:val="2"/>
      </w:pPr>
      <w:bookmarkStart w:id="51" w:name="_Toc489605576"/>
      <w:bookmarkStart w:id="52" w:name="_Toc505069770"/>
      <w:bookmarkStart w:id="53" w:name="ProcessingofPersonalData"/>
      <w:r>
        <w:t>Asmens duomenų apdorojimas</w:t>
      </w:r>
      <w:bookmarkEnd w:id="51"/>
      <w:bookmarkEnd w:id="52"/>
    </w:p>
    <w:bookmarkEnd w:id="53"/>
    <w:p w14:paraId="5BC2CB03" w14:textId="77777777" w:rsidR="003868BE" w:rsidRPr="0008458E" w:rsidRDefault="003868BE" w:rsidP="003868BE">
      <w:pPr>
        <w:pStyle w:val="ProductList-Body"/>
      </w:pPr>
      <w:r>
        <w:t xml:space="preserve">Pagal Europos Sąjungos bendrojo duomenų apsaugos reglamento (BDAR) 28 straipsnio 1 punktą tarp valdytojo ir tvarkytojo bei tarp tvarkytojo ir antrinio tvarkytojo reikia susitarimo, </w:t>
      </w:r>
      <w:r>
        <w:rPr>
          <w:rFonts w:cstheme="minorHAnsi"/>
          <w:szCs w:val="18"/>
        </w:rPr>
        <w:t>kad tvarkymą galima atlikti pagal technines ir organizacines priemones, kurios atitinka BDAR reikalavimus ir užtikrina duomenų subjektų apsaugos teises</w:t>
      </w:r>
      <w:r>
        <w:t>. BDAR sąlygos 4 priede skirtos tam šalių reikalavimui patenkinti. BDAR sąlygos išdėstytos taip, kaip nurodyta toliau.</w:t>
      </w:r>
    </w:p>
    <w:p w14:paraId="5AF32B3F" w14:textId="77777777" w:rsidR="003868BE" w:rsidRPr="0008458E" w:rsidRDefault="003868BE" w:rsidP="003868BE">
      <w:pPr>
        <w:pStyle w:val="ProductList-Body"/>
        <w:numPr>
          <w:ilvl w:val="0"/>
          <w:numId w:val="44"/>
        </w:numPr>
      </w:pPr>
      <w:r>
        <w:t xml:space="preserve">C skyriuje atkuriamos (su nedideliais pataisymais dėl aiškumo) aktualios sutartinės sąlygos, kurių tvarkytojams ir valdytojams reikia pagal BDAR 28, 32 ir 33 straipsnius. </w:t>
      </w:r>
    </w:p>
    <w:p w14:paraId="3DCF0513" w14:textId="77777777" w:rsidR="003868BE" w:rsidRPr="0008458E" w:rsidRDefault="003868BE" w:rsidP="003868BE">
      <w:pPr>
        <w:pStyle w:val="ProductList-Body"/>
        <w:numPr>
          <w:ilvl w:val="0"/>
          <w:numId w:val="44"/>
        </w:numPr>
      </w:pPr>
      <w:r>
        <w:t>1 priede išsamiau pateikiama, ko Klientas gali tikėtis iš „Microsoft“, kad įvykdytų tas sąlygas, taip pat „Microsoft“ įsipareigojimai pagal BDAR 30 ir 34–36 straipsnius.</w:t>
      </w:r>
    </w:p>
    <w:p w14:paraId="4A02870A" w14:textId="77777777" w:rsidR="003868BE" w:rsidRPr="0008458E" w:rsidRDefault="003868BE" w:rsidP="003868BE">
      <w:pPr>
        <w:pStyle w:val="ProductList-Body"/>
      </w:pPr>
      <w:r>
        <w:t xml:space="preserve">„Microsoft“ įsipareigoja nuo 2018 m. gegužės 25 d. laikytis BDAR sąlygų visų klientų atžvilgiu. </w:t>
      </w:r>
    </w:p>
    <w:p w14:paraId="5E035C01" w14:textId="77777777" w:rsidR="003868BE" w:rsidRPr="0008458E" w:rsidRDefault="003868BE" w:rsidP="003868BE">
      <w:pPr>
        <w:pStyle w:val="ProductList-Body"/>
      </w:pPr>
    </w:p>
    <w:p w14:paraId="41ED763E" w14:textId="77777777" w:rsidR="003868BE" w:rsidRPr="0008458E" w:rsidRDefault="003868BE" w:rsidP="003868BE">
      <w:pPr>
        <w:pStyle w:val="ProductList-SubSubSectionHeading"/>
        <w:outlineLvl w:val="2"/>
      </w:pPr>
      <w:bookmarkStart w:id="54" w:name="_Toc489605577"/>
      <w:bookmarkStart w:id="55" w:name="_Toc505069771"/>
      <w:r>
        <w:t>Palaikymo duomenų naudojimas</w:t>
      </w:r>
      <w:bookmarkEnd w:id="54"/>
      <w:bookmarkEnd w:id="55"/>
    </w:p>
    <w:p w14:paraId="4DDE073B" w14:textId="77777777" w:rsidR="003868BE" w:rsidRPr="0008458E" w:rsidRDefault="003868BE" w:rsidP="003868BE">
      <w:pPr>
        <w:pStyle w:val="ProductList-Body"/>
      </w:pPr>
      <w:r>
        <w:t>Palaikymo duomenys bus naudojami tik siekiant suteikti Klientui palaikymą, taip pat su palaikymo teikimu suderintais tikslais, pavyzdžiui, diagnozuojant pasikartojančias triktis ir tobulinant palaikymą arba Internete teikiamas paslaugas. „Microsoft“ be Kliento leidimo nenaudos Palaikymo duomenų ir nesistengs gauti jais pagrįstos informacijos jokiais reklamos ar panašiais komerciniais tikslais. Pagal šalių susitarimą Klientui priklauso visos teisės, nuosavybės ir su pelno gavimu susijusios teisės į Palaikymo duomenis. „Microsoft“ nesuteikiama jokių teisių į Palaikymo duomenis, išskyrus tas, kurias Klientas suteikia bendrovei „Microsoft“</w:t>
      </w:r>
      <w:r>
        <w:rPr>
          <w:bCs/>
        </w:rPr>
        <w:t>, kad ši užtikrintų palaikymo paslaugų teikimą Klientui</w:t>
      </w:r>
      <w:r>
        <w:t>. „Microsoft“ teisių į programinę įrangą arba paslaugas, kurių licenciją „Microsoft“ suteikia Klientui, šios pastraipos teiginiai nepakeičia.</w:t>
      </w:r>
    </w:p>
    <w:p w14:paraId="59C8530D" w14:textId="77777777" w:rsidR="003868BE" w:rsidRPr="0008458E" w:rsidRDefault="003868BE" w:rsidP="003868BE">
      <w:pPr>
        <w:pStyle w:val="ProductList-Body"/>
      </w:pPr>
    </w:p>
    <w:p w14:paraId="7526F3C9" w14:textId="77777777" w:rsidR="003868BE" w:rsidRPr="0008458E" w:rsidRDefault="003868BE" w:rsidP="003868BE">
      <w:pPr>
        <w:pStyle w:val="ProductList-SubSubSectionHeading"/>
        <w:outlineLvl w:val="2"/>
      </w:pPr>
      <w:bookmarkStart w:id="56" w:name="_Toc487134014"/>
      <w:bookmarkStart w:id="57" w:name="_Toc489605578"/>
      <w:bookmarkStart w:id="58" w:name="_Toc505069772"/>
      <w:r>
        <w:t>Kliento duomenų</w:t>
      </w:r>
      <w:bookmarkEnd w:id="56"/>
      <w:r>
        <w:t xml:space="preserve"> ir palaikymo duomenų atskleidimas</w:t>
      </w:r>
      <w:bookmarkEnd w:id="57"/>
      <w:bookmarkEnd w:id="58"/>
    </w:p>
    <w:p w14:paraId="72634C98" w14:textId="77777777" w:rsidR="003868BE" w:rsidRPr="0008458E" w:rsidRDefault="003868BE" w:rsidP="003868BE">
      <w:pPr>
        <w:pStyle w:val="ProductList-Body"/>
        <w:spacing w:after="120"/>
      </w:pPr>
      <w:r>
        <w:t xml:space="preserve">„Microsoft“ neatskleis Kliento duomenų ar Palaikymo duomenų už bendrovės „Microsoft“, jai pavaldžių filialų ir su ja susijusių įmonių ribų, nebent (1) tai padaryti nurodytų Klientas, (2) tai būtų numatyta OST arba (3) to būtų reikalaujama pagal įstatymus. </w:t>
      </w:r>
    </w:p>
    <w:p w14:paraId="667E56AE" w14:textId="77777777" w:rsidR="003868BE" w:rsidRPr="0008458E" w:rsidRDefault="003868BE" w:rsidP="003868BE">
      <w:pPr>
        <w:pStyle w:val="ProductList-Body"/>
        <w:spacing w:after="120"/>
      </w:pPr>
      <w:r>
        <w:t xml:space="preserve">„Microsoft“ neatskleis Kliento duomenų </w:t>
      </w:r>
      <w:bookmarkStart w:id="59" w:name="_Hlk486795797"/>
      <w:r>
        <w:t xml:space="preserve">ar Palaikymo duomenų </w:t>
      </w:r>
      <w:bookmarkEnd w:id="59"/>
      <w:r>
        <w:t>teisėsaugos institucijoms, jei to nebus reikalaujama pagal įstatymus. Jei į „Microsoft“ kreipsis teisėsaugos institucija ir prašytų pateikti Kliento duomenis arba Palaikymo duomenis, „Microsoft“ bandys nurodyti teisėsaugos institucijai tų duomenų užklausą pateikti tiesiai Klientui. Jei Kliento duomenys arba Palaikymo duomenys teisėsaugos institucijai bus atskleisti priverstinai, „Microsoft“ nedelsdama praneš apie tai Klientui ir pateiks reikalavimo kopiją, jei toks veiksmas nebus laikomas neteisėtu.</w:t>
      </w:r>
    </w:p>
    <w:p w14:paraId="17D04DF8" w14:textId="77777777" w:rsidR="003868BE" w:rsidRPr="0008458E" w:rsidRDefault="003868BE" w:rsidP="003868BE">
      <w:pPr>
        <w:pStyle w:val="ProductList-Body"/>
        <w:spacing w:after="120"/>
      </w:pPr>
      <w:r>
        <w:t>Gavusi bet kurios kitos trečiosios šalies užklausą pateikti Kliento duomenis arba Palaikymo duomenis, „Microsoft“ nedelsdama praneš apie tai Klientui, jei tai padaryti nebus draudžiama pagal įstatymus. „Microsoft“ atmes visus prašymus, nebent to būtų reikalaujama pagal įstatymus. Jei užklausa yra legali, „Microsoft“ stengsis nurodyti trečiajai šaliai, kad duomenų prašytų tiesiai iš Kliento.</w:t>
      </w:r>
    </w:p>
    <w:p w14:paraId="2D4BE721" w14:textId="77777777" w:rsidR="003868BE" w:rsidRPr="0008458E" w:rsidRDefault="003868BE" w:rsidP="003868BE">
      <w:pPr>
        <w:pStyle w:val="ProductList-Body"/>
        <w:spacing w:after="120"/>
      </w:pPr>
      <w:r>
        <w:t xml:space="preserve">„Microsoft“ nesuteiks jokiai trečiajai šaliai: (a) tiesioginės, netiesioginės, bendrosios arba neribotos prieigos prie Kliento duomenų arba Palaikymo duomenų, (b) platformos šifravimo raktų, naudojamų Kliento duomenims apsaugoti, taip pat tokio šifravimo atskleidimo galimybės arba (c) prieigos prie Kliento duomenų arba palaikymo duomenų, jei „Microsoft“ bus žinoma, kad tie duomenys bus naudojami ne trečiosios šalies užklausoje nurodytais tikslais. </w:t>
      </w:r>
    </w:p>
    <w:p w14:paraId="53EEB421" w14:textId="77777777" w:rsidR="003868BE" w:rsidRPr="0008458E" w:rsidRDefault="003868BE" w:rsidP="003868BE">
      <w:pPr>
        <w:pStyle w:val="ProductList-Body"/>
      </w:pPr>
      <w:r>
        <w:lastRenderedPageBreak/>
        <w:t xml:space="preserve">Be to, kas nurodyta, „Microsoft“ gali pateikti trečiajai šaliai pagrindinę Kliento kontaktinę informaciją. </w:t>
      </w:r>
    </w:p>
    <w:p w14:paraId="07813959" w14:textId="77777777" w:rsidR="003868BE" w:rsidRPr="0008458E" w:rsidRDefault="003868BE" w:rsidP="003868BE">
      <w:pPr>
        <w:pStyle w:val="ProductList-Body"/>
      </w:pPr>
    </w:p>
    <w:p w14:paraId="0381B944" w14:textId="77777777" w:rsidR="003868BE" w:rsidRPr="0008458E" w:rsidRDefault="003868BE" w:rsidP="003868BE">
      <w:pPr>
        <w:pStyle w:val="ProductList-SubSubSectionHeading"/>
        <w:outlineLvl w:val="2"/>
      </w:pPr>
      <w:bookmarkStart w:id="60" w:name="_Toc489605579"/>
      <w:bookmarkStart w:id="61" w:name="_Toc487134015"/>
      <w:bookmarkStart w:id="62" w:name="_Toc505069773"/>
      <w:r>
        <w:t>Švietimo įstaigos</w:t>
      </w:r>
      <w:bookmarkEnd w:id="60"/>
      <w:bookmarkEnd w:id="61"/>
      <w:bookmarkEnd w:id="62"/>
    </w:p>
    <w:p w14:paraId="22AD2671" w14:textId="77777777" w:rsidR="003868BE" w:rsidRPr="0008458E" w:rsidRDefault="003868BE" w:rsidP="003868BE">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ir Palaikymo duomenis, nes tokios sąlygos yra apibrėžtos FERPA ir šio akto vykdymo nuostatose, be to, „Microsoft“ sutinka laikytis 34 CFR 99.33(a) nustatytų mokymo institucijoms taikomų apribojimų ir reikalavimų.</w:t>
      </w:r>
    </w:p>
    <w:p w14:paraId="67A8947D" w14:textId="77777777" w:rsidR="003868BE" w:rsidRPr="0008458E" w:rsidRDefault="003868BE" w:rsidP="003868BE">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moksleivių tėvams) „Microsoft“ vardu būtų pranešama apie visus teismo orderius arba teisėtai išduotus teismo šaukimus, pagal kuriuos būtų reikalaujama atskleisti „Microsoft“ turimus Kliento duomenis arba Palaikymo duomenis, jei to būtų reikalaujama pagal galiojančius įstatymus.</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63" w:name="_Toc489605580"/>
      <w:bookmarkStart w:id="64" w:name="_Toc487134016"/>
      <w:bookmarkStart w:id="65" w:name="_Toc505069774"/>
      <w:bookmarkStart w:id="66" w:name="HIPPA"/>
      <w:r>
        <w:t>HIPPA verslo partneris</w:t>
      </w:r>
      <w:bookmarkEnd w:id="63"/>
      <w:bookmarkEnd w:id="64"/>
      <w:bookmarkEnd w:id="65"/>
    </w:p>
    <w:bookmarkEnd w:id="66"/>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adresu </w:t>
      </w:r>
      <w:hyperlink r:id="rId22"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7BEFFB7" w14:textId="77777777" w:rsidR="003868BE" w:rsidRPr="0008458E" w:rsidRDefault="003868BE" w:rsidP="003868BE">
      <w:pPr>
        <w:pStyle w:val="ProductList-Body"/>
        <w:ind w:left="180"/>
      </w:pPr>
    </w:p>
    <w:p w14:paraId="75650C4F" w14:textId="77777777" w:rsidR="003868BE" w:rsidRPr="0008458E" w:rsidRDefault="003868BE" w:rsidP="003868BE">
      <w:pPr>
        <w:pStyle w:val="ProductList-SubSubSectionHeading"/>
        <w:outlineLvl w:val="2"/>
      </w:pPr>
      <w:bookmarkStart w:id="67" w:name="_Toc489605581"/>
      <w:bookmarkStart w:id="68" w:name="_Toc487134017"/>
      <w:bookmarkStart w:id="69" w:name="_Toc505069775"/>
      <w:r>
        <w:t>Security</w:t>
      </w:r>
      <w:bookmarkEnd w:id="67"/>
      <w:bookmarkEnd w:id="68"/>
      <w:bookmarkEnd w:id="69"/>
    </w:p>
    <w:p w14:paraId="40962437" w14:textId="77777777" w:rsidR="003868BE" w:rsidRPr="0008458E" w:rsidRDefault="003868BE" w:rsidP="003868BE">
      <w:pPr>
        <w:pStyle w:val="ProductList-Body"/>
      </w:pPr>
      <w:r>
        <w:t xml:space="preserve">„Microsoft“ yra įsipareigojusi padėti užtikrinti Kliento informacijos saugumą. „Microsoft“ įgyvendino ir palaiko reikiamas technines ir organizacines priemones, kurių paskirtis – apsaugoti Kliento duomenis ir palaikymo duomenis nuo atsitiktinės, neteisėtos arba nusikalstamos prieigos, atskleidimo, pakeitimo, praradimo arba sunaikinimo. </w:t>
      </w:r>
    </w:p>
    <w:p w14:paraId="5AF83303" w14:textId="77777777" w:rsidR="003868BE" w:rsidRPr="0008458E" w:rsidRDefault="003868BE" w:rsidP="003868BE">
      <w:pPr>
        <w:pStyle w:val="ProductList-Body"/>
      </w:pPr>
    </w:p>
    <w:p w14:paraId="7EC9DC8B" w14:textId="77777777" w:rsidR="003868BE" w:rsidRPr="0008458E" w:rsidRDefault="003868BE" w:rsidP="003868BE">
      <w:pPr>
        <w:pStyle w:val="ProductList-SubSubSectionHeading"/>
        <w:outlineLvl w:val="2"/>
      </w:pPr>
      <w:bookmarkStart w:id="70" w:name="_Toc489605582"/>
      <w:bookmarkStart w:id="71" w:name="_Toc487134018"/>
      <w:bookmarkStart w:id="72" w:name="_Toc505069776"/>
      <w:r>
        <w:t>Pranešimas dėl saugos incidento</w:t>
      </w:r>
      <w:bookmarkEnd w:id="70"/>
      <w:bookmarkEnd w:id="71"/>
      <w:bookmarkEnd w:id="72"/>
    </w:p>
    <w:p w14:paraId="211EB443" w14:textId="77777777" w:rsidR="003868BE" w:rsidRPr="0008458E" w:rsidRDefault="003868BE" w:rsidP="003868BE">
      <w:pPr>
        <w:pStyle w:val="ProductList-Body"/>
        <w:spacing w:after="120"/>
      </w:pPr>
      <w:r>
        <w:t>Jei „Microsoft“ sužinos apie bet kokią neteisėtą prieigą prie bet kokių „Microsoft“ įrangoje ar „Microsoft“ įmonėse saugomų Kliento duomenų ar Palaikymo duomenų arba neteisėtą prieigą prie tokios įrangos ar įmonių, po kurios buvo prarasti, atskleisti arba pakeisti Kliento duomenys ar Palaikymo duomenys (kiekvienas atskiras atvejis – Saugos pažeidimas),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31F63A3E" w14:textId="77777777" w:rsidR="003868BE" w:rsidRPr="0008458E" w:rsidRDefault="003868BE" w:rsidP="003868BE">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4E253670" w14:textId="77777777" w:rsidR="003868BE" w:rsidRPr="0008458E" w:rsidRDefault="003868BE" w:rsidP="003868BE">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04A63F55" w14:textId="77777777" w:rsidR="003868BE" w:rsidRPr="0008458E" w:rsidRDefault="003868BE" w:rsidP="003868BE">
      <w:pPr>
        <w:pStyle w:val="ProductList-Body"/>
      </w:pPr>
    </w:p>
    <w:p w14:paraId="78D84EC8" w14:textId="77777777" w:rsidR="003868BE" w:rsidRPr="0008458E" w:rsidRDefault="003868BE" w:rsidP="003868BE">
      <w:pPr>
        <w:pStyle w:val="ProductList-SubSubSectionHeading"/>
        <w:outlineLvl w:val="2"/>
      </w:pPr>
      <w:bookmarkStart w:id="73" w:name="LocationofDataProcessing"/>
      <w:bookmarkStart w:id="74" w:name="_Toc489605583"/>
      <w:bookmarkStart w:id="75" w:name="_Toc487134019"/>
      <w:bookmarkStart w:id="76" w:name="_Toc505069777"/>
      <w:r>
        <w:t>Duomenų apdorojimo vieta</w:t>
      </w:r>
      <w:bookmarkEnd w:id="73"/>
      <w:bookmarkEnd w:id="74"/>
      <w:bookmarkEnd w:id="75"/>
      <w:bookmarkEnd w:id="76"/>
    </w:p>
    <w:p w14:paraId="1D53439F" w14:textId="77777777" w:rsidR="003868BE" w:rsidRPr="0008458E" w:rsidRDefault="003868BE" w:rsidP="003868BE">
      <w:pPr>
        <w:pStyle w:val="ProductList-Body"/>
      </w:pPr>
      <w:r>
        <w:t xml:space="preserve">Jei kurioje nors OST dalyje nenurodyta kitaip, Kliento vardu „Microsoft“ tvarkomi Kliento duomenys ir Palaikymo duomenys gali būti perleidžiami, išsaugomi ir tvarkomi Jungtinėse Amerikos Valstijose arba bet kurioje kitoje šalyje, kurioje įsteigtos „Microsoft“, su ja susijusių įmonių arba jos subrangovų būstinės. Klientas paveda „Microsoft“ atlikti bet kurį tokį Kliento duomenų ir Palaikymo duomenų perleidimą į bet kurią tokią šalį, taip pat išsaugoti ir tvarkyti Kliento duomenis ir Palaikymo duomenis, kad būtų užtikrintas Internete teikiamų paslaugų teikimas. </w:t>
      </w:r>
    </w:p>
    <w:p w14:paraId="1E55F312" w14:textId="77777777" w:rsidR="003868BE" w:rsidRPr="0008458E" w:rsidRDefault="003868BE" w:rsidP="003868BE">
      <w:pPr>
        <w:pStyle w:val="ProductList-Body"/>
      </w:pPr>
    </w:p>
    <w:p w14:paraId="625AB7E1" w14:textId="77777777" w:rsidR="003868BE" w:rsidRPr="0008458E" w:rsidRDefault="003868BE" w:rsidP="003868BE">
      <w:pPr>
        <w:pStyle w:val="ProductList-Body"/>
      </w:pPr>
      <w:r>
        <w:t>„Microsoft“ laikysis Europos ekonominės erdvės ir Šveicarijos duomenų apsaugos įstatymų reikalavimų dėl Asmens duomenų iš Europos ekonominės erdvės ir Šveicarijos rinkimo, naudojimo, perleidimo, saugojimo ir kitokio apdorojimo. Pradėjus galioti BDAR, „Microsoft“ užtikrins, kad perleidžiant Asmens duomenis trečiajai šaliai ar tarptautinei organizacijai, bus imtasi atitinkamų apsaugos priemonių, kaip nurodyta BDAR 46 straipsnyje, ir kad tokie perleidimai bei apsaugos priemonės būtų dokumentuoti pagal BDAR 30 straipsnio 2 punktą. Be „Microsoft“ įsipareigojimų pagal standartines sutarčių sąlygas ir kitų modelių sutartis, „Microsoft“ yra sertifikuota pagal ES ir JAV bei Šveicarijos ir JAV privatumo apsaugos sistemas ir įsipareigojimus, kuriuos jos nustato. „Microsoft“ sutinka informuoti Klientą, jei ji nustatys, kad daugiau nebegali vykdyti savo įsipareigojimo teikti tokio paties lygio apsaugą, kaip reikalaujama pagal privatumo apsaugos sistemos principus.</w:t>
      </w:r>
    </w:p>
    <w:p w14:paraId="4D4D115F" w14:textId="77777777" w:rsidR="003868BE" w:rsidRPr="0008458E" w:rsidRDefault="003868BE" w:rsidP="003868BE">
      <w:pPr>
        <w:pStyle w:val="ProductList-Body"/>
      </w:pPr>
    </w:p>
    <w:p w14:paraId="20A0532A" w14:textId="77777777" w:rsidR="003868BE" w:rsidRPr="0008458E" w:rsidRDefault="003868BE" w:rsidP="003868BE">
      <w:pPr>
        <w:pStyle w:val="ProductList-SubSubSectionHeading"/>
        <w:outlineLvl w:val="2"/>
      </w:pPr>
      <w:bookmarkStart w:id="77" w:name="_Toc489605584"/>
      <w:bookmarkStart w:id="78" w:name="_Toc487134020"/>
      <w:bookmarkStart w:id="79" w:name="_Toc505069778"/>
      <w:r>
        <w:t>Peržiūrai skirtos versijos</w:t>
      </w:r>
      <w:bookmarkEnd w:id="77"/>
      <w:bookmarkEnd w:id="78"/>
      <w:bookmarkEnd w:id="79"/>
    </w:p>
    <w:p w14:paraId="41A32A14" w14:textId="77777777" w:rsidR="003868BE" w:rsidRPr="0008458E" w:rsidRDefault="003868BE" w:rsidP="003868BE">
      <w:pPr>
        <w:pStyle w:val="ProductList-Body"/>
      </w:pPr>
      <w:r>
        <w:t xml:space="preserve">Norėdama gauti papildomą įvertinimą, „Microsoft“ gali pateikti funkcijų, duomenų centro vietų ir paslaugų peržiūros, beta arba kitokias negalutines versijas (Peržiūros versijos). Jei nenurodyta kitaip, (i) Peržiūros versijos naudoja silpnesnes arba kitokias privatumo ir apsaugos priemones nei tos, </w:t>
      </w:r>
      <w:r>
        <w:lastRenderedPageBreak/>
        <w:t>kurios paprastai taikomos Internete teikiamoms paslaugoms, (ii) Peržiūros versijos neįtrauktos į SLA atitinkamoms Internete teikiamoms paslaugoms ir (iii) Klientas neturėtų naudoti Peržiūros versijų Asmens duomenims ar kitiems duomenims, kuriems taikomi didesni atitikties reikalavimai, tvarkyti.</w:t>
      </w:r>
    </w:p>
    <w:p w14:paraId="2B922778" w14:textId="77777777" w:rsidR="003868BE" w:rsidRPr="0008458E" w:rsidRDefault="003868BE" w:rsidP="003868BE">
      <w:pPr>
        <w:pStyle w:val="ProductList-Body"/>
      </w:pPr>
    </w:p>
    <w:p w14:paraId="2100F725" w14:textId="77777777" w:rsidR="003868BE" w:rsidRPr="0008458E" w:rsidRDefault="003868BE" w:rsidP="003868BE">
      <w:pPr>
        <w:pStyle w:val="ProductList-SubSubSectionHeading"/>
        <w:outlineLvl w:val="2"/>
      </w:pPr>
      <w:bookmarkStart w:id="80" w:name="_Toc489605585"/>
      <w:bookmarkStart w:id="81" w:name="_Toc487134021"/>
      <w:bookmarkStart w:id="82" w:name="_Toc505069779"/>
      <w:r>
        <w:t>Subrangovų naudojimas</w:t>
      </w:r>
      <w:bookmarkEnd w:id="80"/>
      <w:bookmarkEnd w:id="81"/>
      <w:bookmarkEnd w:id="82"/>
    </w:p>
    <w:p w14:paraId="3D160408" w14:textId="77777777" w:rsidR="003868BE" w:rsidRPr="0008458E" w:rsidRDefault="003868BE" w:rsidP="003868BE">
      <w:pPr>
        <w:pStyle w:val="ProductList-Body"/>
      </w:pPr>
      <w:r>
        <w:t>„Microsoft“ gali samdyti subrangovus, kurie teiktų paslaugas jos vardu. Visiems tokiems subrangovams bus leidžiama gauti Kliento duomenis ir Palaikymo duomenis, bet tik tada, jei tai būtina teikiant paslaugas, dėl kurių teikimo „Microsoft“ juos pasamdė, ir bus draudžiama naudoti Kliento duomenis bei Palaikymo duomenis bet kokiu kitu tikslu. „Microsoft“ pasilieka atsakinga už tai, kad jos subrangovai laikytųsi šiose OST nustatytų „Microsoft“ įsipareigojimų. Kliento duomenis ir Palaikymo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505069780"/>
      <w:r>
        <w:t>Kaip susisiekti su „Microsoft“</w:t>
      </w:r>
      <w:bookmarkEnd w:id="83"/>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3"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950A077" w14:textId="77777777" w:rsidR="008910B5" w:rsidRPr="00A66AC2" w:rsidRDefault="008910B5" w:rsidP="008910B5">
      <w:pPr>
        <w:pStyle w:val="ProductList-Body"/>
        <w:spacing w:before="120"/>
        <w:ind w:left="187"/>
      </w:pPr>
      <w:r>
        <w:rPr>
          <w:b/>
        </w:rPr>
        <w:t>Microsoft Ireland Operations, Ltd.</w:t>
      </w:r>
    </w:p>
    <w:p w14:paraId="4528B153" w14:textId="77777777" w:rsidR="008910B5" w:rsidRPr="00A66AC2" w:rsidRDefault="008910B5" w:rsidP="008910B5">
      <w:pPr>
        <w:pStyle w:val="ProductList-Body"/>
        <w:ind w:left="180"/>
      </w:pPr>
      <w:r>
        <w:t>Attn: Data Protection</w:t>
      </w:r>
    </w:p>
    <w:p w14:paraId="45278A8E" w14:textId="77777777" w:rsidR="008910B5" w:rsidRPr="00A66AC2" w:rsidRDefault="008910B5" w:rsidP="008910B5">
      <w:pPr>
        <w:pStyle w:val="ProductList-Body"/>
        <w:ind w:left="180"/>
      </w:pPr>
      <w:r>
        <w:t>One Microsoft Place,</w:t>
      </w:r>
    </w:p>
    <w:p w14:paraId="18FB356B" w14:textId="77777777" w:rsidR="008910B5" w:rsidRPr="00A66AC2" w:rsidRDefault="008910B5" w:rsidP="008910B5">
      <w:pPr>
        <w:pStyle w:val="ProductList-Body"/>
        <w:ind w:left="180"/>
      </w:pPr>
      <w:r>
        <w:t>South County Industrial Park,</w:t>
      </w:r>
    </w:p>
    <w:p w14:paraId="783CF673" w14:textId="77777777" w:rsidR="008910B5" w:rsidRPr="00A66AC2" w:rsidRDefault="008910B5" w:rsidP="008910B5">
      <w:pPr>
        <w:pStyle w:val="ProductList-Body"/>
        <w:ind w:left="180"/>
      </w:pPr>
      <w:r>
        <w:t>Leopardstown,</w:t>
      </w:r>
    </w:p>
    <w:p w14:paraId="55C79CE7" w14:textId="77777777" w:rsidR="008910B5" w:rsidRPr="00A66AC2" w:rsidRDefault="008910B5" w:rsidP="008910B5">
      <w:pPr>
        <w:pStyle w:val="ProductList-Body"/>
        <w:ind w:left="180"/>
      </w:pPr>
      <w:r>
        <w:t>Dublin 18,</w:t>
      </w:r>
    </w:p>
    <w:p w14:paraId="5AE17FE3" w14:textId="65DB1EF6" w:rsidR="000E6ED8" w:rsidRPr="00690C65" w:rsidRDefault="008910B5" w:rsidP="008910B5">
      <w:pPr>
        <w:pStyle w:val="ProductList-Body"/>
        <w:ind w:left="180"/>
      </w:pPr>
      <w:r>
        <w:t>D18 P521</w:t>
      </w:r>
    </w:p>
    <w:p w14:paraId="5710F5C1" w14:textId="794E3796" w:rsidR="00A51702" w:rsidRDefault="00487AF7" w:rsidP="00F0030C">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61A9C9C9" w14:textId="77777777" w:rsidR="00E84763" w:rsidRDefault="00E84763" w:rsidP="00366C8E">
      <w:pPr>
        <w:pStyle w:val="ProductList-Body"/>
        <w:sectPr w:rsidR="00E84763"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84" w:name="_Toc505069781"/>
      <w:bookmarkStart w:id="85" w:name="DataProcessingTerms"/>
      <w:r w:rsidRPr="00C17F2D">
        <w:rPr>
          <w:lang w:val="lt-LT"/>
        </w:rPr>
        <w:lastRenderedPageBreak/>
        <w:t>Duomenų tvarkymo sąlygos</w:t>
      </w:r>
      <w:bookmarkEnd w:id="84"/>
    </w:p>
    <w:bookmarkEnd w:id="85"/>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86" w:name="DPTOnlineServicesTable"/>
            <w:r>
              <w:rPr>
                <w:color w:val="FFFFFF" w:themeColor="background1"/>
                <w:sz w:val="16"/>
                <w:szCs w:val="16"/>
              </w:rPr>
              <w:t>Internete teikiamos paslaugos</w:t>
            </w:r>
          </w:p>
        </w:tc>
      </w:tr>
      <w:tr w:rsidR="00BA2C8D" w14:paraId="7355F4AC" w14:textId="77777777" w:rsidTr="00386F43">
        <w:tc>
          <w:tcPr>
            <w:tcW w:w="2610" w:type="dxa"/>
            <w:vAlign w:val="center"/>
          </w:tcPr>
          <w:p w14:paraId="4CE679D6" w14:textId="19148E3B" w:rsidR="00BA2C8D" w:rsidRPr="00231971" w:rsidRDefault="00BA2C8D" w:rsidP="00BA2C8D">
            <w:pPr>
              <w:pStyle w:val="ProductList-Body"/>
              <w:rPr>
                <w:sz w:val="16"/>
                <w:szCs w:val="16"/>
              </w:rPr>
            </w:pPr>
            <w:bookmarkStart w:id="87" w:name="MicrosoftDynamicsOnlineServices"/>
            <w:bookmarkEnd w:id="86"/>
            <w:r>
              <w:rPr>
                <w:sz w:val="16"/>
                <w:szCs w:val="16"/>
              </w:rPr>
              <w:t>„Microsoft Dynamics 365“ pagrindinės paslaugos</w:t>
            </w:r>
          </w:p>
        </w:tc>
        <w:tc>
          <w:tcPr>
            <w:tcW w:w="8190" w:type="dxa"/>
          </w:tcPr>
          <w:p w14:paraId="40DCD7F7" w14:textId="753EB364" w:rsidR="00BA2C8D" w:rsidRPr="00231971" w:rsidRDefault="00BA2C8D" w:rsidP="00BA2C8D">
            <w:pPr>
              <w:pStyle w:val="ProductList-Body"/>
              <w:rPr>
                <w:sz w:val="16"/>
                <w:szCs w:val="16"/>
              </w:rPr>
            </w:pPr>
            <w:r>
              <w:rPr>
                <w:sz w:val="16"/>
                <w:szCs w:val="16"/>
              </w:rPr>
              <w:t>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„Microsoft Dynamics 365“ pagrindinės paslaugos neapima 1) „Microsoft Dynamics 365 for Finance and Operations“ („Enterprise Edition“ ir „Business Edition“), „Microsoft Dynamics 365 for Retail“, „Microsoft Dynamics 365 for Talent“, „Microsoft Dynamics 365 for Talent: Attract“, „Microsoft Dynamics 365 for Talent: Onboard“; 2) „Microsoft Dynamics 365“ paslaugų palaikomiems įrenginiams ar programinei įrangai, įskaitant „Microsoft Dynamics 365“ programoms, planšetėms ir (arba) mobiliesiems telefonams, bet tuo neapsiribojant; 3) „LinkedIn Sales Navigator“; arba 4) jei atitinkamos paslaugos licencijavimo sąlygose nėra aiškiai nurodyta kitaip, jokių kitų atskirai veikiančių paslaugų, teikiamų su „Microsoft Dynamics 365“ pagrindinėmis paslaugomis arba su jomis susijusių.</w:t>
            </w:r>
          </w:p>
        </w:tc>
      </w:tr>
      <w:bookmarkEnd w:id="87"/>
      <w:tr w:rsidR="008910B5" w14:paraId="4DE89BA6" w14:textId="77777777" w:rsidTr="00386F43">
        <w:tc>
          <w:tcPr>
            <w:tcW w:w="2610" w:type="dxa"/>
            <w:vAlign w:val="center"/>
          </w:tcPr>
          <w:p w14:paraId="43985170" w14:textId="6E514673" w:rsidR="008910B5" w:rsidRPr="00231971" w:rsidRDefault="008910B5" w:rsidP="008910B5">
            <w:pPr>
              <w:pStyle w:val="ProductList-Body"/>
              <w:rPr>
                <w:sz w:val="16"/>
                <w:szCs w:val="16"/>
              </w:rPr>
            </w:pPr>
            <w:r>
              <w:rPr>
                <w:sz w:val="16"/>
                <w:szCs w:val="16"/>
              </w:rPr>
              <w:t>„Office 365“ paslaugos</w:t>
            </w:r>
          </w:p>
        </w:tc>
        <w:tc>
          <w:tcPr>
            <w:tcW w:w="8190" w:type="dxa"/>
          </w:tcPr>
          <w:p w14:paraId="4578FF58" w14:textId="792DB062" w:rsidR="008910B5" w:rsidRPr="00231971" w:rsidRDefault="008910B5" w:rsidP="008910B5">
            <w:pPr>
              <w:pStyle w:val="ProductList-Body"/>
              <w:rPr>
                <w:sz w:val="16"/>
                <w:szCs w:val="16"/>
              </w:rPr>
            </w:pPr>
            <w:r>
              <w:rPr>
                <w:sz w:val="16"/>
                <w:szCs w:val="16"/>
              </w:rPr>
              <w:t xml:space="preserve">Toliau išvardytos paslaugos, kiekviena kaip atskira paslauga ir kaip įtraukta į „Office 365“ pagrįstą planą arba paketą: </w:t>
            </w:r>
            <w:bookmarkStart w:id="88" w:name="_Hlk498519502"/>
            <w:r>
              <w:rPr>
                <w:sz w:val="16"/>
                <w:szCs w:val="16"/>
              </w:rPr>
              <w:t>Apsaugotoji kliento saugykla, „Exchange Online Archiving“, „Exchange Online Protection“, „Exchange Online“, „Microsoft Bookings“, „Microsoft MyAnalytics“, „Microsoft Planner“, „Microsoft StaffHub“, „Microsoft Teams“, „Office 365“ patobulinta apsauga nuo grėsmių, „Office 365“ vaizdo įrašų portalas, „Office Online“, „OneDrive“ verslui, „Outlook Customer Manager“, „Project Online“, „SharePoint Online“, Internetinė „Skype“ verslui, „Sway“ ir „Yammer Enterprise“</w:t>
            </w:r>
            <w:bookmarkEnd w:id="88"/>
            <w:r>
              <w:rPr>
                <w:sz w:val="16"/>
                <w:szCs w:val="16"/>
              </w:rPr>
              <w:t>.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p>
        </w:tc>
      </w:tr>
      <w:tr w:rsidR="001B7F3D" w14:paraId="52139535" w14:textId="77777777" w:rsidTr="00386F43">
        <w:tc>
          <w:tcPr>
            <w:tcW w:w="2610" w:type="dxa"/>
            <w:vAlign w:val="center"/>
          </w:tcPr>
          <w:p w14:paraId="6FA8107C" w14:textId="08CEC5A9" w:rsidR="001B7F3D" w:rsidRPr="00231971" w:rsidRDefault="001B7F3D" w:rsidP="001B7F3D">
            <w:pPr>
              <w:pStyle w:val="ProductList-Body"/>
              <w:rPr>
                <w:sz w:val="16"/>
                <w:szCs w:val="16"/>
              </w:rPr>
            </w:pPr>
            <w:bookmarkStart w:id="89" w:name="MicrosoftAzureCoreServices"/>
            <w:r>
              <w:rPr>
                <w:sz w:val="16"/>
                <w:szCs w:val="16"/>
              </w:rPr>
              <w:t>„Microsoft Azure“ pagrindinės paslaugos</w:t>
            </w:r>
            <w:bookmarkEnd w:id="89"/>
          </w:p>
        </w:tc>
        <w:tc>
          <w:tcPr>
            <w:tcW w:w="8190" w:type="dxa"/>
          </w:tcPr>
          <w:p w14:paraId="1D8D5571" w14:textId="22792CFE" w:rsidR="001B7F3D" w:rsidRPr="00231971" w:rsidRDefault="00CD0EDA" w:rsidP="001B7F3D">
            <w:pPr>
              <w:pStyle w:val="ProductList-Body"/>
              <w:rPr>
                <w:sz w:val="16"/>
                <w:szCs w:val="16"/>
              </w:rPr>
            </w:pPr>
            <w:r>
              <w:rPr>
                <w:sz w:val="16"/>
                <w:szCs w:val="16"/>
              </w:rPr>
              <w:t xml:space="preserve">„API Management“, „App Service“ („API Apps“, „Logic Apps“, „Mobile Apps“, „Web Apps“), „Application Gateway“, „Application Insights“, „Automation“, „Azure Active Directory“ (nemokama ir standartinė), „Azure Container Service“, „Azure Cosmos DB“ (anksčiau „DocumentDB“), „Azure DevTest Labs“, „Azure DNS“, „Azure Information Protection“ (įskaitant „Azure Rights Management“), „Azure Resource Manager“, „Backup“, „Batch“, „BizTalk Services“, „Cloud Services“, „Data Catalog“, „Data Factory“, „Data Lake Analytics“, „Data Lake Store“, „Event Hubs“, „Express Route“, „Functions“, „HDInsight“, „Import/Export“, „IoT Hub“, „Key Vault“, „Load Balancer“, „Log Analytics“ (anksčiau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lastRenderedPageBreak/>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3868BE" w14:paraId="6ADF94D3" w14:textId="77777777" w:rsidTr="00386F43">
        <w:tc>
          <w:tcPr>
            <w:tcW w:w="2610" w:type="dxa"/>
            <w:vAlign w:val="center"/>
          </w:tcPr>
          <w:p w14:paraId="74D48BFE" w14:textId="471743D0" w:rsidR="003868BE" w:rsidRPr="00231971" w:rsidRDefault="003868BE" w:rsidP="003868BE">
            <w:pPr>
              <w:pStyle w:val="ProductList-Body"/>
              <w:rPr>
                <w:sz w:val="16"/>
                <w:szCs w:val="16"/>
              </w:rPr>
            </w:pPr>
            <w:r>
              <w:rPr>
                <w:sz w:val="16"/>
                <w:szCs w:val="16"/>
              </w:rPr>
              <w:t>Pagrindinės „Microsoft“ įmonėms skirtų programų platformos paslaugos</w:t>
            </w:r>
          </w:p>
        </w:tc>
        <w:tc>
          <w:tcPr>
            <w:tcW w:w="8190" w:type="dxa"/>
          </w:tcPr>
          <w:p w14:paraId="190B8AFC" w14:textId="00334ED5" w:rsidR="003868BE" w:rsidRPr="00231971" w:rsidRDefault="003868BE" w:rsidP="003868BE">
            <w:pPr>
              <w:pStyle w:val="ProductList-Body"/>
              <w:rPr>
                <w:sz w:val="16"/>
                <w:szCs w:val="16"/>
              </w:rPr>
            </w:pPr>
            <w:r>
              <w:rPr>
                <w:sz w:val="16"/>
                <w:szCs w:val="16"/>
              </w:rPr>
              <w:t>Toliau išvardytos paslaugos, kiekviena kaip atskira paslauga arba kaip įtraukta į „Office 365“ arba „Microsoft Dynamics 365“ pagrįstą planą arba paketą: „Microsoft Power BI“, „Microsoft PowerApps“ ir „Microsoft Flow“. Pagrindinės „Microsoft“ įmonėms skirtų programų platformos paslaugos neapima klientų programinės įrangos, įskaitant „Power BI Report Server“, „Power BI“, „PowerApps“ ar „Microsoft Flow“ mobiliąsias programėles, „Power BI Desktop“ ar „PowerApps Studio“, tačiau jomis neapsiribojant.</w:t>
            </w:r>
          </w:p>
        </w:tc>
      </w:tr>
    </w:tbl>
    <w:p w14:paraId="5F060F49" w14:textId="34A85C14" w:rsidR="00E83E40" w:rsidRDefault="00E83E40" w:rsidP="00A914BF">
      <w:pPr>
        <w:pStyle w:val="ProductList-Body"/>
      </w:pPr>
    </w:p>
    <w:p w14:paraId="4EE0F6E1" w14:textId="77777777" w:rsidR="00B47E31" w:rsidRDefault="00B47E31" w:rsidP="00260275">
      <w:pPr>
        <w:pStyle w:val="ProductList-SubSubSectionHeading"/>
        <w:keepNext/>
        <w:outlineLvl w:val="2"/>
      </w:pPr>
      <w:bookmarkStart w:id="90" w:name="DataProcessingTerms_DataatRest"/>
      <w:bookmarkStart w:id="91" w:name="_Toc457466419"/>
      <w:bookmarkStart w:id="92" w:name="_Toc453946599"/>
      <w:bookmarkStart w:id="93" w:name="_Toc505069782"/>
      <w:r>
        <w:t>Kliento neaktyvių duomenų saugojimo vieta</w:t>
      </w:r>
      <w:bookmarkEnd w:id="90"/>
      <w:bookmarkEnd w:id="91"/>
      <w:bookmarkEnd w:id="92"/>
      <w:bookmarkEnd w:id="93"/>
    </w:p>
    <w:p w14:paraId="15042386" w14:textId="77777777" w:rsidR="00A54E2A" w:rsidRDefault="00A54E2A" w:rsidP="00A54E2A">
      <w:pPr>
        <w:pStyle w:val="ProductList-Body"/>
        <w:keepNext/>
      </w:pPr>
      <w:r>
        <w:t>Kliento neaktyvius duomenis „Microsoft“ saugos tam tikrose toliau nurodytose pagrindinėse geografinėse srityse (kiekviena atskirai – Geografinė sritis).</w:t>
      </w:r>
    </w:p>
    <w:p w14:paraId="2F935D04" w14:textId="77777777" w:rsidR="00CD0EDA" w:rsidRDefault="00CD0EDA" w:rsidP="00CD0EDA">
      <w:pPr>
        <w:pStyle w:val="ProductList-Body"/>
        <w:numPr>
          <w:ilvl w:val="0"/>
          <w:numId w:val="6"/>
        </w:numPr>
        <w:ind w:left="450" w:hanging="270"/>
      </w:pPr>
      <w:r>
        <w:rPr>
          <w:b/>
        </w:rPr>
        <w:t xml:space="preserve">„Office 365“ paslaugos. </w:t>
      </w:r>
      <w:r>
        <w:t xml:space="preserve">Jei Klientas sukonfigūruoja savo nuomotoją Australijoje, Europos Sąjungoje, Indijoje, Jungtinėje Karalystėje, Jungtinėse Amerikos Valstijose, Kanadoje arba Pietų Korėjoje (toliau kiekviena vietovė atskirai vadinama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(3) failus, nusiųstus į „OneDrive“ verslui, ir (4) į „Project Online“ nusiųstą projektų turinį. </w:t>
      </w:r>
    </w:p>
    <w:p w14:paraId="25EB2B90" w14:textId="61B2B5F9" w:rsidR="00012E34" w:rsidRPr="00B760E9" w:rsidRDefault="00012E34" w:rsidP="00CD0EDA">
      <w:pPr>
        <w:pStyle w:val="ProductList-Body"/>
        <w:numPr>
          <w:ilvl w:val="0"/>
          <w:numId w:val="6"/>
        </w:numPr>
        <w:ind w:left="450" w:hanging="270"/>
      </w:pPr>
      <w:r w:rsidRPr="00B760E9">
        <w:rPr>
          <w:b/>
        </w:rPr>
        <w:t>„Microsoft Intune“ internete teikiamos paslaugos.</w:t>
      </w:r>
      <w:r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639270C9" w14:textId="77777777" w:rsidR="003868BE" w:rsidRPr="0008458E" w:rsidRDefault="003868BE" w:rsidP="003868BE">
      <w:pPr>
        <w:pStyle w:val="ProductList-Body"/>
        <w:numPr>
          <w:ilvl w:val="0"/>
          <w:numId w:val="6"/>
        </w:numPr>
        <w:ind w:left="450" w:hanging="270"/>
      </w:pPr>
      <w:r>
        <w:rPr>
          <w:b/>
        </w:rPr>
        <w:t>Pagrindinės „Microsoft“ įmonėms skirtų programų platformos paslaugos</w:t>
      </w:r>
      <w:r w:rsidRPr="00EC7A48">
        <w:rPr>
          <w:b/>
          <w:bCs/>
        </w:rPr>
        <w:t>.</w:t>
      </w:r>
      <w:r>
        <w:t xml:space="preserve"> Jei Klientas konfigūruoja Australijoje, Kanadoje, Azijos ir Ramiojo vandenyno šalyse, Indijoje, Japonijoje, Europos Sąjungoje, Jungtinėje Karalystėje (tik „Power BI“) arba Jungtinėse Amerikos Valstijose esančių nuomininkų abonementus, tik tose Geografinėse srityse „Microsoft“ ir saugos Kliento neaktyvius duomenis, nebent „Microsoft“ įmonėms skirtų programų platformos patikimumo centro skyriuje „Duomenų vieta“ nurodyta kitaip.</w:t>
      </w:r>
    </w:p>
    <w:p w14:paraId="61FDBD63" w14:textId="39514273" w:rsidR="00B008E5" w:rsidRPr="006D2C33" w:rsidRDefault="00B008E5" w:rsidP="003868BE">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C64F9F2" w14:textId="019FD900" w:rsidR="00F67019" w:rsidRPr="00B5721D" w:rsidRDefault="00F67019" w:rsidP="00F67019">
      <w:pPr>
        <w:pStyle w:val="ProductList-Body"/>
        <w:numPr>
          <w:ilvl w:val="0"/>
          <w:numId w:val="6"/>
        </w:numPr>
        <w:ind w:left="450" w:hanging="270"/>
        <w:rPr>
          <w:b/>
        </w:rPr>
      </w:pPr>
      <w:r>
        <w:rPr>
          <w:b/>
        </w:rPr>
        <w:t>„</w:t>
      </w:r>
      <w:r w:rsidR="001B7F3D">
        <w:rPr>
          <w:b/>
        </w:rPr>
        <w:t>Microsoft Cloud App Security“</w:t>
      </w:r>
      <w:r w:rsidR="001B7F3D" w:rsidRPr="00DE7EFE">
        <w:rPr>
          <w:b/>
          <w:bCs/>
        </w:rPr>
        <w:t>.</w:t>
      </w:r>
      <w:r w:rsidR="001B7F3D">
        <w:t xml:space="preserve"> Jei Klientas konfigūruoja savo nuomotoją Europos Sąjungoje arba Jungtinėse Amerikos Valstijose, „Microsoft“ saugos Kliento neaktyvius duomenis tik toje atitinkamoje Geografinėje srityje</w:t>
      </w:r>
      <w:r>
        <w:t>.</w:t>
      </w:r>
    </w:p>
    <w:p w14:paraId="6127F08E" w14:textId="461688E3" w:rsidR="00A0558F" w:rsidRPr="004E78BB" w:rsidRDefault="00481AF9" w:rsidP="00A0558F">
      <w:pPr>
        <w:pStyle w:val="ProductList-Body"/>
        <w:numPr>
          <w:ilvl w:val="0"/>
          <w:numId w:val="6"/>
        </w:numPr>
        <w:spacing w:after="120"/>
        <w:ind w:left="450" w:hanging="270"/>
      </w:pPr>
      <w:r>
        <w:rPr>
          <w:b/>
        </w:rPr>
        <w:t>„Microsoft Dynamics 365“ pagrindinės paslaugos</w:t>
      </w:r>
      <w:r w:rsidRPr="00EB1FC6">
        <w:rPr>
          <w:b/>
          <w:bCs/>
        </w:rPr>
        <w:t>.</w:t>
      </w:r>
      <w:r>
        <w:t xml:space="preserve"> Jei Klientas, dirbdamas su objektais, kuriuos valdo „Microsoft Dynamics 365“ pagrindinės paslaugos, sukonfigūruos „Microsoft Dynamics 365“ pagrindinių paslaugų egzempliorių Australijoje, Kanadoje, Europos Sąjungoje, Indijoje, Japonijoje, Jungtinėje Karalystėje ar JAV, „Microsoft“ Kliento neaktyvius duomenis (išskyrus „Microsoft Social Engagement“) saugos nurodytoje geografinėje vietoje. Tam tikrų objektų gali būti neleidžiama sukonfigūruoti, kad būtų saugomi tam tikrose geografinėse vietose; jie gali būti saugomi kaip neaktyvūs kitose vietose, kaip išsamiai nurodyta „Microsoft Dynamics 365“ patikimumo centre</w:t>
      </w:r>
      <w:r w:rsidR="00A0558F">
        <w:t>.</w:t>
      </w:r>
    </w:p>
    <w:p w14:paraId="7071ABF0" w14:textId="6F95162A" w:rsidR="00D25E83" w:rsidRDefault="00D25E83" w:rsidP="00B008E5">
      <w:pPr>
        <w:pStyle w:val="ProductList-Body"/>
      </w:pPr>
      <w:r>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94" w:name="DataProcessingTerms_Privacy"/>
      <w:bookmarkStart w:id="95" w:name="_Toc449618397"/>
      <w:bookmarkStart w:id="96" w:name="_Toc445967464"/>
      <w:bookmarkStart w:id="97" w:name="_Toc505069783"/>
      <w:r w:rsidRPr="00B760E9">
        <w:t>Privatumas</w:t>
      </w:r>
      <w:bookmarkEnd w:id="94"/>
      <w:bookmarkEnd w:id="95"/>
      <w:bookmarkEnd w:id="96"/>
      <w:bookmarkEnd w:id="97"/>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98" w:name="SubcontractorTransfer"/>
      <w:r>
        <w:rPr>
          <w:b/>
        </w:rPr>
        <w:t>Perleidimas subrangovams</w:t>
      </w:r>
      <w:bookmarkEnd w:id="98"/>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w:t>
      </w:r>
      <w:r>
        <w:lastRenderedPageBreak/>
        <w:t>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505069784"/>
      <w:r>
        <w:t>Papildomos Europos sąlygos.</w:t>
      </w:r>
      <w:bookmarkEnd w:id="99"/>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100" w:name="_Toc505069785"/>
      <w:r>
        <w:t>Sauga</w:t>
      </w:r>
      <w:bookmarkEnd w:id="100"/>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lastRenderedPageBreak/>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lastRenderedPageBreak/>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77777777"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Kiekvieno saugos pažeidimo, kuris yra saugos incidentas, atveju „Microsoft“ be pagrįstos priežasties nedelsdama (tačiau bet kokiu atveju per 5 darbo dienas) apie tai praneš (kaip aprašyta anksčiau skyriuje „Pranešimas apie saugos incidentą“).</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3868BE">
      <w:pPr>
        <w:pStyle w:val="ProductList-Body"/>
        <w:keepNext/>
        <w:outlineLvl w:val="2"/>
        <w:rPr>
          <w:b/>
          <w:color w:val="00188F"/>
        </w:rPr>
      </w:pPr>
      <w:bookmarkStart w:id="101" w:name="DataProcessingTerms_OLSInfoSecurityPolic"/>
      <w:bookmarkStart w:id="102" w:name="DataProcessingTerms_SecurityPolicy"/>
      <w:r>
        <w:rPr>
          <w:b/>
          <w:color w:val="00188F"/>
        </w:rPr>
        <w:t>Internete teikiamų paslaugų informacijos saugos strategija</w:t>
      </w:r>
    </w:p>
    <w:bookmarkEnd w:id="101"/>
    <w:bookmarkEnd w:id="102"/>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3868BE" w:rsidRPr="00C62FB6" w14:paraId="427B187D" w14:textId="77777777" w:rsidTr="00B40326">
        <w:trPr>
          <w:trHeight w:val="288"/>
        </w:trPr>
        <w:tc>
          <w:tcPr>
            <w:tcW w:w="2880" w:type="dxa"/>
            <w:vAlign w:val="center"/>
          </w:tcPr>
          <w:p w14:paraId="45095D8D" w14:textId="0B40633C" w:rsidR="003868BE" w:rsidRDefault="003868BE" w:rsidP="003868BE">
            <w:pPr>
              <w:pStyle w:val="ProductList-Body"/>
              <w:rPr>
                <w:sz w:val="16"/>
                <w:szCs w:val="16"/>
              </w:rPr>
            </w:pPr>
            <w:r>
              <w:rPr>
                <w:sz w:val="16"/>
                <w:szCs w:val="16"/>
              </w:rPr>
              <w:t>„Microsoft Cloud App Security“</w:t>
            </w:r>
          </w:p>
        </w:tc>
        <w:tc>
          <w:tcPr>
            <w:tcW w:w="1584" w:type="dxa"/>
            <w:vAlign w:val="center"/>
          </w:tcPr>
          <w:p w14:paraId="1356B11C" w14:textId="65D7D79E"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7FD52C33" w14:textId="1EFEF429"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300DA71A" w14:textId="59551A2F"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16D04C9E" w14:textId="4333E175"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5017F767" w14:textId="656BDCF4" w:rsidR="003868BE" w:rsidRDefault="003868BE" w:rsidP="003868BE">
            <w:pPr>
              <w:pStyle w:val="ProductList-Body"/>
              <w:rPr>
                <w:color w:val="000000" w:themeColor="text1"/>
                <w:sz w:val="16"/>
                <w:szCs w:val="16"/>
              </w:rPr>
            </w:pPr>
            <w:r>
              <w:rPr>
                <w:color w:val="000000" w:themeColor="text1"/>
                <w:sz w:val="16"/>
                <w:szCs w:val="16"/>
              </w:rPr>
              <w:t>Taip</w:t>
            </w:r>
          </w:p>
        </w:tc>
      </w:tr>
      <w:tr w:rsidR="003868BE" w:rsidRPr="00C62FB6" w14:paraId="660DA656" w14:textId="77777777" w:rsidTr="00B40326">
        <w:trPr>
          <w:trHeight w:val="288"/>
        </w:trPr>
        <w:tc>
          <w:tcPr>
            <w:tcW w:w="2880" w:type="dxa"/>
            <w:vAlign w:val="center"/>
          </w:tcPr>
          <w:p w14:paraId="09972373" w14:textId="433AF92B" w:rsidR="003868BE" w:rsidRPr="00231971" w:rsidRDefault="003868BE" w:rsidP="003868BE">
            <w:pPr>
              <w:pStyle w:val="ProductList-Body"/>
              <w:rPr>
                <w:sz w:val="16"/>
                <w:szCs w:val="16"/>
              </w:rPr>
            </w:pPr>
            <w:r>
              <w:rPr>
                <w:sz w:val="16"/>
                <w:szCs w:val="16"/>
              </w:rPr>
              <w:t>„Microsoft Intune“ internete teikiamos paslaugos</w:t>
            </w:r>
          </w:p>
        </w:tc>
        <w:tc>
          <w:tcPr>
            <w:tcW w:w="1584" w:type="dxa"/>
            <w:vAlign w:val="center"/>
          </w:tcPr>
          <w:p w14:paraId="0637B3BE" w14:textId="6AC6A51F"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34A98F8"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14DF9C4E"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729C4C05"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415E9F2F" w14:textId="0DDBC384" w:rsidR="003868BE" w:rsidRPr="00231971" w:rsidRDefault="003868BE" w:rsidP="003868BE">
            <w:pPr>
              <w:pStyle w:val="ProductList-Body"/>
              <w:rPr>
                <w:color w:val="000000" w:themeColor="text1"/>
                <w:sz w:val="16"/>
                <w:szCs w:val="16"/>
              </w:rPr>
            </w:pPr>
            <w:r>
              <w:rPr>
                <w:color w:val="000000" w:themeColor="text1"/>
                <w:sz w:val="16"/>
                <w:szCs w:val="16"/>
              </w:rPr>
              <w:t>Taip</w:t>
            </w:r>
          </w:p>
        </w:tc>
      </w:tr>
      <w:tr w:rsidR="003868BE" w:rsidRPr="00C62FB6" w14:paraId="2E78975E" w14:textId="77777777" w:rsidTr="00B40326">
        <w:trPr>
          <w:trHeight w:val="288"/>
        </w:trPr>
        <w:tc>
          <w:tcPr>
            <w:tcW w:w="2880" w:type="dxa"/>
            <w:vAlign w:val="center"/>
          </w:tcPr>
          <w:p w14:paraId="428B09FB" w14:textId="42E856C6" w:rsidR="003868BE" w:rsidRDefault="003868BE" w:rsidP="003868BE">
            <w:pPr>
              <w:pStyle w:val="ProductList-Body"/>
              <w:rPr>
                <w:sz w:val="16"/>
                <w:szCs w:val="16"/>
              </w:rPr>
            </w:pPr>
            <w:r>
              <w:rPr>
                <w:sz w:val="16"/>
                <w:szCs w:val="16"/>
              </w:rPr>
              <w:t>Pagrindinės „Microsoft“ įmonėms skirtų programų platformos paslaugos</w:t>
            </w:r>
          </w:p>
        </w:tc>
        <w:tc>
          <w:tcPr>
            <w:tcW w:w="1584" w:type="dxa"/>
            <w:vAlign w:val="center"/>
          </w:tcPr>
          <w:p w14:paraId="6B0AB9C6" w14:textId="6655D021"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1585C7BC" w14:textId="051E78E7"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484C32DD" w14:textId="7D10F381"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E4831A3" w14:textId="0E5AA7E8"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2A4FC87" w14:textId="46E8357D" w:rsidR="003868BE" w:rsidRDefault="003868BE" w:rsidP="003868BE">
            <w:pPr>
              <w:pStyle w:val="ProductList-Body"/>
              <w:rPr>
                <w:color w:val="000000" w:themeColor="text1"/>
                <w:sz w:val="16"/>
                <w:szCs w:val="16"/>
              </w:rPr>
            </w:pPr>
            <w:r>
              <w:rPr>
                <w:color w:val="000000" w:themeColor="text1"/>
                <w:sz w:val="16"/>
                <w:szCs w:val="16"/>
              </w:rPr>
              <w:t>Taip</w:t>
            </w:r>
          </w:p>
        </w:tc>
      </w:tr>
    </w:tbl>
    <w:p w14:paraId="3784741C" w14:textId="77777777" w:rsidR="00B008E5" w:rsidRPr="006D2C33" w:rsidRDefault="00B008E5" w:rsidP="00B008E5">
      <w:pPr>
        <w:pStyle w:val="ProductList-Body"/>
      </w:pPr>
      <w:r>
        <w:rPr>
          <w:i/>
          <w:color w:val="000000" w:themeColor="text1"/>
        </w:rPr>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2F112A84" w14:textId="7D6F398A" w:rsidR="00A51702" w:rsidRDefault="00487AF7" w:rsidP="00C94916">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5069786"/>
      <w:r>
        <w:lastRenderedPageBreak/>
        <w:t>Su Internete teikiamomis paslaugomis susijusios sąlygos</w:t>
      </w:r>
      <w:bookmarkEnd w:id="103"/>
      <w:bookmarkEnd w:id="104"/>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05" w:name="_Toc505069787"/>
      <w:bookmarkStart w:id="106" w:name="MicrosoftAzureServices"/>
      <w:r w:rsidRPr="00C17F2D">
        <w:rPr>
          <w:lang w:val="lt-LT"/>
        </w:rPr>
        <w:t>„Microsoft Azure“ paslaugos</w:t>
      </w:r>
      <w:bookmarkEnd w:id="105"/>
    </w:p>
    <w:bookmarkEnd w:id="106"/>
    <w:p w14:paraId="43D1E8AD" w14:textId="77777777" w:rsidR="007B523B" w:rsidRPr="002A3B84" w:rsidRDefault="007B523B" w:rsidP="007B523B">
      <w:pPr>
        <w:pStyle w:val="ProductList-Body"/>
        <w:rPr>
          <w:b/>
          <w:color w:val="00188F"/>
        </w:rPr>
      </w:pPr>
      <w:r>
        <w:rPr>
          <w:b/>
          <w:color w:val="00188F"/>
        </w:rPr>
        <w:t>Pranešimai</w:t>
      </w:r>
    </w:p>
    <w:p w14:paraId="056A77E3" w14:textId="77777777"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_top"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58E75BC9"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6" w:anchor="services" w:history="1">
        <w:r w:rsidRPr="00012E34">
          <w:rPr>
            <w:rStyle w:val="Hyperlink"/>
          </w:rPr>
          <w:t>http://azure.microsoft.com/en-us/regions/#services</w:t>
        </w:r>
      </w:hyperlink>
      <w:r>
        <w:t>.</w:t>
      </w:r>
    </w:p>
    <w:p w14:paraId="22DE9412" w14:textId="77777777" w:rsidR="00CD0EDA" w:rsidRDefault="00CD0EDA" w:rsidP="00CD0EDA">
      <w:pPr>
        <w:pStyle w:val="ProductList-Body"/>
        <w:spacing w:after="120"/>
      </w:pPr>
      <w:r>
        <w:t>„Bing Search Services“ – tai „Bing“ ieška žiniatinklyje, vaizdų ieška, vaizdo įrašų ieška ir naujienų ieškos API, „Bing Spell Check“, „Bing Autosuggest“, „Bing“ pasirinktinė ieška ir kitos API, pateikiamos https://aka.ms/r1j7jq.</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7"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533ABAE5" w14:textId="77217001" w:rsidR="00B008E5" w:rsidRDefault="00B008E5" w:rsidP="00CD0EDA">
      <w:pPr>
        <w:pStyle w:val="ProductList-Body"/>
        <w:spacing w:after="120"/>
      </w:pPr>
      <w:r>
        <w:t>„Microsoft Translator“ yra vertimo į tekstą ir (arba) į kalbą API, kurią siūlo „Microsoft“ kaip debesų technologijos pagrindu veikiančią automatinio vertimo paslaugą.</w:t>
      </w:r>
    </w:p>
    <w:p w14:paraId="65EA0A97" w14:textId="77777777" w:rsidR="00CD0EDA" w:rsidRDefault="00CD0EDA" w:rsidP="00CD0EDA">
      <w:pPr>
        <w:pStyle w:val="ProductList-Body"/>
      </w:pPr>
      <w:r>
        <w:t>„Nurodytieji mokymo paslaugų duomenys“ reiškia Kliento duomenis, kuriuos Klientas pateikia įmonei „Microsoft“ arba kurie pateikiami Kliento vardu Klientui naudojant „Bing Search Services“, „Language Understanding Intelligent Service“ (LUIS) ar „Microsoft Translator“.</w:t>
      </w:r>
    </w:p>
    <w:p w14:paraId="58D2C5B5" w14:textId="77777777" w:rsidR="00CD0EDA" w:rsidRPr="006D2C33" w:rsidRDefault="00CD0EDA" w:rsidP="000F4674">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29" w:history="1">
        <w:r w:rsidR="00383647">
          <w:rPr>
            <w:rStyle w:val="Hyperlink"/>
          </w:rPr>
          <w:t>http://azure.microsoft.com/en-us/support/legal/store-terms/</w:t>
        </w:r>
      </w:hyperlink>
      <w:hyperlink r:id="rId30" w:history="1"/>
      <w:r>
        <w:t>.</w:t>
      </w:r>
    </w:p>
    <w:p w14:paraId="594701E0" w14:textId="75796A1D" w:rsidR="00D25E83" w:rsidRDefault="00D25E83" w:rsidP="00272578">
      <w:pPr>
        <w:pStyle w:val="ProductList-Body"/>
      </w:pPr>
    </w:p>
    <w:p w14:paraId="316CE6E4" w14:textId="77777777" w:rsidR="00F0030C" w:rsidRPr="001B7F3D" w:rsidRDefault="00F0030C" w:rsidP="00F0030C">
      <w:pPr>
        <w:pStyle w:val="ProductList-Offering2Heading"/>
        <w:outlineLvl w:val="2"/>
        <w:rPr>
          <w:lang w:val="lt-LT"/>
        </w:rPr>
      </w:pPr>
      <w:bookmarkStart w:id="107" w:name="MicrosoftTranslator"/>
      <w:r w:rsidRPr="00F0030C">
        <w:rPr>
          <w:lang w:val="lt-LT"/>
        </w:rPr>
        <w:tab/>
      </w:r>
      <w:bookmarkStart w:id="108" w:name="_Toc484158292"/>
      <w:bookmarkStart w:id="109" w:name="_Toc505069788"/>
      <w:r w:rsidRPr="001B7F3D">
        <w:rPr>
          <w:lang w:val="lt-LT"/>
        </w:rPr>
        <w:t>„Microsoft Azure Stack“</w:t>
      </w:r>
      <w:bookmarkEnd w:id="108"/>
      <w:bookmarkEnd w:id="109"/>
    </w:p>
    <w:p w14:paraId="39E29943" w14:textId="7B042D2F" w:rsidR="00F0030C" w:rsidRDefault="00F0030C" w:rsidP="00F0030C">
      <w:pPr>
        <w:pStyle w:val="ProductList-Body"/>
      </w:pPr>
      <w:r>
        <w:t>„Microsoft Azure Stack</w:t>
      </w:r>
      <w:r w:rsidRPr="00AC333E">
        <w:t>“</w:t>
      </w:r>
      <w:r>
        <w:t xml:space="preserve"> yra „Microsoft Azure</w:t>
      </w:r>
      <w:r w:rsidRPr="00AC333E">
        <w:t>“</w:t>
      </w:r>
      <w:r>
        <w:t xml:space="preserve"> paslauga.</w:t>
      </w:r>
    </w:p>
    <w:p w14:paraId="6A466B3E" w14:textId="77777777" w:rsidR="003868BE" w:rsidRPr="00747204" w:rsidRDefault="003868BE" w:rsidP="00F0030C">
      <w:pPr>
        <w:pStyle w:val="ProductList-Body"/>
      </w:pPr>
    </w:p>
    <w:p w14:paraId="451E706A" w14:textId="77777777" w:rsidR="00F0030C" w:rsidRPr="00747204" w:rsidRDefault="00F0030C" w:rsidP="00F0030C">
      <w:pPr>
        <w:pStyle w:val="ProductList-ClauseHeading"/>
      </w:pPr>
      <w:r>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1"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p w14:paraId="3017588A" w14:textId="77777777" w:rsidR="00F0030C" w:rsidRPr="00747204" w:rsidRDefault="00487AF7"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211947E9" w14:textId="77777777" w:rsidR="00CD0EDA" w:rsidRPr="00CD0EDA" w:rsidRDefault="00CD0EDA" w:rsidP="00CD0EDA">
      <w:pPr>
        <w:pStyle w:val="ProductList-Offering2Heading"/>
        <w:outlineLvl w:val="2"/>
        <w:rPr>
          <w:lang w:val="pt-BR"/>
        </w:rPr>
      </w:pPr>
      <w:bookmarkStart w:id="110" w:name="_Toc494738672"/>
      <w:bookmarkStart w:id="111" w:name="EMS"/>
      <w:bookmarkStart w:id="112" w:name="_Toc476476610"/>
      <w:bookmarkStart w:id="113" w:name="_Toc459970714"/>
      <w:bookmarkStart w:id="114" w:name="_Toc457466428"/>
      <w:bookmarkStart w:id="115" w:name="AzureActiveDirectoryBasic"/>
      <w:bookmarkStart w:id="116" w:name="_Toc437590238"/>
      <w:bookmarkStart w:id="117" w:name="_Toc435790944"/>
      <w:bookmarkStart w:id="118" w:name="MicrosoftDynamicsMarketing"/>
      <w:bookmarkEnd w:id="107"/>
      <w:r w:rsidRPr="00CD0EDA">
        <w:rPr>
          <w:lang w:val="pt-BR"/>
        </w:rPr>
        <w:tab/>
      </w:r>
      <w:bookmarkStart w:id="119" w:name="MicrosoftCognitiveServices"/>
      <w:bookmarkStart w:id="120" w:name="_Toc503180476"/>
      <w:bookmarkStart w:id="121" w:name="_Toc500148632"/>
      <w:bookmarkStart w:id="122" w:name="_Toc505069789"/>
      <w:r w:rsidRPr="00CD0EDA">
        <w:rPr>
          <w:lang w:val="pt-BR"/>
        </w:rPr>
        <w:t>„Microsoft“ mokymo paslaugos</w:t>
      </w:r>
      <w:bookmarkEnd w:id="119"/>
      <w:bookmarkEnd w:id="120"/>
      <w:bookmarkEnd w:id="121"/>
      <w:bookmarkEnd w:id="122"/>
    </w:p>
    <w:p w14:paraId="61E884D8" w14:textId="77777777" w:rsidR="00CD0EDA" w:rsidRDefault="00CD0EDA" w:rsidP="00CD0EDA">
      <w:pPr>
        <w:pStyle w:val="ProductList-ClauseHeading"/>
      </w:pPr>
      <w:r>
        <w:t>„Bing Search Services“</w:t>
      </w:r>
    </w:p>
    <w:p w14:paraId="303D2C16" w14:textId="77777777" w:rsidR="00CD0EDA" w:rsidRPr="001E6994" w:rsidRDefault="00CD0EDA" w:rsidP="00CD0EDA">
      <w:pPr>
        <w:pStyle w:val="ProductList-Body"/>
        <w:ind w:left="158"/>
        <w:rPr>
          <w:b/>
          <w:color w:val="0072C6"/>
        </w:rPr>
      </w:pPr>
      <w:r>
        <w:rPr>
          <w:b/>
          <w:color w:val="0072C6"/>
        </w:rPr>
        <w:t>Naudojimo ir rodymo reikalavimai</w:t>
      </w:r>
    </w:p>
    <w:p w14:paraId="35D104C3" w14:textId="77777777" w:rsidR="00CD0EDA" w:rsidRDefault="00CD0EDA" w:rsidP="00CD0EDA">
      <w:pPr>
        <w:pStyle w:val="ProductList-Body"/>
        <w:tabs>
          <w:tab w:val="left" w:pos="270"/>
        </w:tabs>
        <w:ind w:left="158"/>
      </w:pPr>
      <w:r>
        <w:t>Klientas turi laikytis „Bing Search Services“ naudojimo ir rodymo reikalavimų,</w:t>
      </w:r>
      <w:r>
        <w:rPr>
          <w:sz w:val="24"/>
          <w:szCs w:val="24"/>
        </w:rPr>
        <w:t xml:space="preserve"> </w:t>
      </w:r>
      <w:r>
        <w:t>kuriuos galima rasti adresu</w:t>
      </w:r>
      <w:r>
        <w:rPr>
          <w:sz w:val="24"/>
          <w:szCs w:val="24"/>
        </w:rPr>
        <w:t xml:space="preserve"> </w:t>
      </w:r>
      <w:hyperlink r:id="rId32"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EB06C3B" w14:textId="77777777" w:rsidR="00CD0EDA" w:rsidRDefault="00CD0EDA" w:rsidP="00CD0EDA">
      <w:pPr>
        <w:pStyle w:val="ProductList-ClauseHeading"/>
        <w:keepNext w:val="0"/>
      </w:pPr>
    </w:p>
    <w:p w14:paraId="4134E089" w14:textId="77777777" w:rsidR="00CD0EDA" w:rsidRDefault="00CD0EDA" w:rsidP="00CD0EDA">
      <w:pPr>
        <w:pStyle w:val="ProductList-ClauseHeading"/>
        <w:keepNext w:val="0"/>
        <w:ind w:left="158"/>
      </w:pPr>
      <w:r>
        <w:rPr>
          <w:color w:val="0072C6"/>
        </w:rPr>
        <w:t>„Microsoft“ mokymo paslaugų</w:t>
      </w:r>
      <w:r>
        <w:t xml:space="preserve"> </w:t>
      </w:r>
      <w:r>
        <w:rPr>
          <w:color w:val="0072C6"/>
        </w:rPr>
        <w:t xml:space="preserve">privatumas </w:t>
      </w:r>
    </w:p>
    <w:p w14:paraId="2496BE17" w14:textId="77777777" w:rsidR="00CD0EDA" w:rsidRDefault="00CD0EDA" w:rsidP="00CD0EDA">
      <w:pPr>
        <w:pStyle w:val="ProductList-Body"/>
        <w:ind w:left="158"/>
      </w:pPr>
      <w:r>
        <w:t xml:space="preserve">Klientui naudojant „Bing Search Services“, „Language Understanding Intelligent Service“ (LUIS) ir „Microsoft Translator“, taikomos „Microsoft“ privatumo nuostatos, kurias galima rasti adresu </w:t>
      </w:r>
      <w:hyperlink r:id="rId33" w:history="1">
        <w:r>
          <w:rPr>
            <w:rStyle w:val="Hyperlink"/>
          </w:rPr>
          <w:t>https://go.microsoft.com/fwlink/?LinkId=521839</w:t>
        </w:r>
      </w:hyperlink>
      <w:r>
        <w:t xml:space="preserve">, tik šis Internete teikiamų paslaugų sąlygų skyrius „Microsoft“ mokymo paslaugos“ taikomas tiek, kiek jis prieštarauja „Microsoft“ privatumo nuostatoms. </w:t>
      </w:r>
    </w:p>
    <w:p w14:paraId="4607356C" w14:textId="77777777" w:rsidR="00CD0EDA" w:rsidRDefault="00CD0EDA" w:rsidP="00CD0EDA">
      <w:pPr>
        <w:pStyle w:val="ProductList-Body"/>
      </w:pPr>
    </w:p>
    <w:p w14:paraId="1D994B80" w14:textId="77777777" w:rsidR="00CD0EDA" w:rsidRPr="001E6994" w:rsidRDefault="00CD0EDA" w:rsidP="00CD0EDA">
      <w:pPr>
        <w:pStyle w:val="ProductList-ClauseHeading"/>
        <w:keepNext w:val="0"/>
        <w:ind w:left="158"/>
        <w:rPr>
          <w:color w:val="0072C6"/>
        </w:rPr>
      </w:pPr>
      <w:r>
        <w:rPr>
          <w:color w:val="0072C6"/>
        </w:rPr>
        <w:t xml:space="preserve">Nurodytųjų mokymo paslaugų duomenų naudojimas. </w:t>
      </w:r>
    </w:p>
    <w:p w14:paraId="1CF22A1F" w14:textId="77777777" w:rsidR="00CD0EDA" w:rsidRDefault="00CD0EDA" w:rsidP="00CD0EDA">
      <w:pPr>
        <w:pStyle w:val="ProductList-Body"/>
        <w:ind w:left="158"/>
      </w:pPr>
      <w:r>
        <w:t>Tik Klientas yra atsakingas už visų Nurodytųjų mokymo paslaugų duomenų turinį.</w:t>
      </w:r>
    </w:p>
    <w:p w14:paraId="114698B8" w14:textId="77777777" w:rsidR="00CD0EDA" w:rsidRDefault="00CD0EDA" w:rsidP="00CD0EDA">
      <w:pPr>
        <w:pStyle w:val="ProductList-Body"/>
      </w:pPr>
    </w:p>
    <w:p w14:paraId="5C5D79D3" w14:textId="77777777" w:rsidR="00CD0EDA" w:rsidRDefault="00CD0EDA" w:rsidP="00CD0EDA">
      <w:pPr>
        <w:pStyle w:val="ProductList-Body"/>
        <w:ind w:left="158"/>
      </w:pPr>
      <w:r>
        <w:t>„Microsoft“ Nurodytuosius mokymo paslaugų duomenis gali naudoti tik norėdama: (i) teikti klientui mokymo paslaugas ir (ii) tobulinti „Microsoft“ produktus bei paslaugas. Tik šio naudojimo tikslais „Microsoft“ gali rinkti, saugoti, naudoti ir atkurti Nurodytųjų mokymo paslaugų duomenis bei kurti išvestinius jų darbus. Klientas suteikia „Microsoft“ ribotą, neišimtinę, neatšaukiamą visame pasaulyje galiojančią licenciją tai daryti. Klientas saugo ir išlaiko visas teises, kurių reikia, kad „Microsoft“ galėtų tvarkyti Nurodytuosius mokymo paslaugų duomenis, kaip aprašyta šioje pastraipoje, nepažeisdama jokių trečiųjų šalių teisių arba kitaip neįsipareigodama Kliento ar trečiųjų šalių atžvilgiu.</w:t>
      </w:r>
    </w:p>
    <w:p w14:paraId="09176939" w14:textId="77777777" w:rsidR="00CD0EDA" w:rsidRDefault="00CD0EDA" w:rsidP="00CD0EDA">
      <w:pPr>
        <w:pStyle w:val="ProductList-Body"/>
        <w:ind w:left="158"/>
      </w:pPr>
    </w:p>
    <w:p w14:paraId="622C73D1" w14:textId="77777777" w:rsidR="00CD0EDA" w:rsidRDefault="00CD0EDA" w:rsidP="00CD0EDA">
      <w:pPr>
        <w:pStyle w:val="ProductList-Body"/>
        <w:ind w:left="158"/>
      </w:pPr>
      <w:r>
        <w:lastRenderedPageBreak/>
        <w:t>Kai į Nurodytuosius mokymo paslaugų duomenis įeina Asmeniniai duomenys, Klientas iš duomenų subjektų (arba iš jų tėvų ar globėjų, kaip reikalauja taikytina teisė) gauna reikiamą sutikimą, kad „Microsoft“ gali naudoti jų duomenis.</w:t>
      </w:r>
    </w:p>
    <w:p w14:paraId="5E63F709" w14:textId="77777777" w:rsidR="00CD0EDA" w:rsidRDefault="00CD0EDA" w:rsidP="00CD0EDA">
      <w:pPr>
        <w:pStyle w:val="ProductList-Body"/>
        <w:ind w:left="158"/>
      </w:pPr>
    </w:p>
    <w:p w14:paraId="3C08F381" w14:textId="77777777" w:rsidR="00CD0EDA" w:rsidRDefault="00CD0EDA" w:rsidP="00CD0EDA">
      <w:pPr>
        <w:pStyle w:val="ProductList-Body"/>
        <w:ind w:left="158"/>
      </w:pPr>
      <w:r>
        <w:t xml:space="preserve">„Microsoft“ įsipareigoja padėti apsaugoti duomenų subjektus, kurie gali būti identifikuoti iš Nurodytųjų mokymo paslaugų duomenų, kuriuos saugo „Microsoft“. „Microsoft“ naudoja verslo ir technines priemones, skirtas Nurodytiesiems mokymo paslaugų duomenims modifikuoti, kad iš jų nebūtų galima identifikuoti asmens. </w:t>
      </w:r>
    </w:p>
    <w:p w14:paraId="3E727088" w14:textId="77777777" w:rsidR="00CD0EDA" w:rsidRDefault="00CD0EDA" w:rsidP="00CD0EDA">
      <w:pPr>
        <w:pStyle w:val="ProductList-Body"/>
        <w:ind w:left="158"/>
      </w:pPr>
    </w:p>
    <w:p w14:paraId="4753F4FC" w14:textId="77777777" w:rsidR="00CD0EDA" w:rsidRDefault="00CD0EDA" w:rsidP="00CD0EDA">
      <w:pPr>
        <w:pStyle w:val="ProductList-Body"/>
        <w:ind w:left="158"/>
      </w:pPr>
      <w:r>
        <w:t xml:space="preserve">Šio Internete teikiamų paslaugų sąlygų skyriaus „Nurodytųjų mokymo paslaugų duomenų naudojimas“ sąlygos lieka galioti baigus galioti Kliento bendrojo licencijavimo sutarčiai arba ją nutraukus. Pagal šalių susitarimą Klientui priklauso visos teisės, nuosavybės ir su pelno gavimu susijusios teisės į Nurodytuosius mokymo paslaugų duomenis. Įmonei „Microsoft“ nesuteikiama jokių teisių į Nurodytuosius mokymo paslaugų duomenis, išskyrus tas, kurias Klientas įmonei „Microsoft“ suteikia pagal šio skyriaus „Nurodytųjų mokymo paslaugų duomenų naudojimas“ nuostatas. „Microsoft“ teisių į programinę įrangą arba paslaugas, kurių licenciją „Microsoft“ suteikia Klientui, šios pastraipos teiginiai nepakeičia. </w:t>
      </w:r>
    </w:p>
    <w:p w14:paraId="7AEA50BE" w14:textId="77777777" w:rsidR="00CD0EDA" w:rsidRDefault="00CD0EDA" w:rsidP="00CD0EDA">
      <w:pPr>
        <w:pStyle w:val="ProductList-Body"/>
        <w:ind w:left="158"/>
      </w:pPr>
    </w:p>
    <w:p w14:paraId="0A288A21" w14:textId="77777777" w:rsidR="00CD0EDA" w:rsidRPr="001E6994" w:rsidRDefault="00CD0EDA" w:rsidP="00CD0EDA">
      <w:pPr>
        <w:pStyle w:val="ProductList-ClauseHeading"/>
        <w:keepNext w:val="0"/>
        <w:ind w:left="158"/>
        <w:rPr>
          <w:color w:val="0072C6"/>
        </w:rPr>
      </w:pPr>
      <w:r>
        <w:rPr>
          <w:color w:val="0072C6"/>
        </w:rPr>
        <w:t>Mokymo paslaugų duomenų išsaugojimas.</w:t>
      </w:r>
    </w:p>
    <w:p w14:paraId="5047C644" w14:textId="77777777" w:rsidR="00CD0EDA" w:rsidRDefault="00CD0EDA" w:rsidP="00CD0EDA">
      <w:pPr>
        <w:pStyle w:val="ProductList-Body"/>
        <w:ind w:left="158"/>
      </w:pPr>
      <w:r>
        <w:t>Jei paslaugos teikimo dokumentuose nenurodyta kitaip, Mokymo paslaugos nėra skirtos Kliento duomenims Kliento vardu saugoti.</w:t>
      </w:r>
      <w:r>
        <w:cr/>
      </w:r>
    </w:p>
    <w:p w14:paraId="6C8DF3F8" w14:textId="77777777" w:rsidR="00CD0EDA" w:rsidRPr="001E6994" w:rsidRDefault="00CD0EDA" w:rsidP="00CD0EDA">
      <w:pPr>
        <w:pStyle w:val="ProductList-ClauseHeading"/>
        <w:keepNext w:val="0"/>
        <w:ind w:left="158"/>
        <w:rPr>
          <w:color w:val="0072C6"/>
        </w:rPr>
      </w:pPr>
      <w:r>
        <w:rPr>
          <w:color w:val="0072C6"/>
        </w:rPr>
        <w:t>Bendrųjų su privatumu ir sauga susijusių sąlygų taikymas „Bing Search Services“, LUIS ir „Microsoft Translator“.</w:t>
      </w:r>
    </w:p>
    <w:p w14:paraId="1CD5660F" w14:textId="77777777" w:rsidR="00CD0EDA" w:rsidRDefault="00CD0EDA" w:rsidP="00CD0EDA">
      <w:pPr>
        <w:pStyle w:val="ProductList-Body"/>
        <w:ind w:left="158"/>
      </w:pPr>
      <w:r>
        <w:t>„Bing Search Services“, „Language Understanding Intelligent Service“ (LUIS) ir „Microsoft Translator“ taikomi tik tolesni bendrųjų privatumo ir saugos sąlygų skyriai. Duomenų apdorojimo vieta, Peržiūrai skirtos versijos, Subrangovų naudojimas, Kaip susisiekti su „Microsoft“.</w:t>
      </w:r>
    </w:p>
    <w:p w14:paraId="41B915C1" w14:textId="77777777" w:rsidR="00CD0EDA" w:rsidRDefault="00CD0EDA" w:rsidP="00CD0EDA">
      <w:pPr>
        <w:pStyle w:val="ProductList-Body"/>
        <w:ind w:left="158"/>
      </w:pPr>
    </w:p>
    <w:p w14:paraId="748471D0" w14:textId="77777777" w:rsidR="00CD0EDA" w:rsidRDefault="00CD0EDA" w:rsidP="00CD0EDA">
      <w:pPr>
        <w:pStyle w:val="ProductList-ClauseHeading"/>
        <w:keepNext w:val="0"/>
      </w:pPr>
      <w:r>
        <w:t>Pirmenybė.</w:t>
      </w:r>
    </w:p>
    <w:p w14:paraId="180F3D90" w14:textId="77777777" w:rsidR="00CD0EDA" w:rsidRDefault="00CD0EDA" w:rsidP="00CD0EDA">
      <w:pPr>
        <w:pStyle w:val="ProductList-Body"/>
      </w:pPr>
      <w:r>
        <w:t>„Microsoft“ mokymo paslaugų skyriaus nuostatos taikomos, kol jos neprieštarauja kitoms Internete teikiamų paslaugų sąlygoms.</w:t>
      </w:r>
    </w:p>
    <w:p w14:paraId="1BB980AD" w14:textId="77777777" w:rsidR="00CD0EDA" w:rsidRDefault="00CD0EDA" w:rsidP="00CD0EDA">
      <w:pPr>
        <w:pStyle w:val="ProductList-Body"/>
      </w:pPr>
    </w:p>
    <w:p w14:paraId="368A2BA3" w14:textId="77777777" w:rsidR="00CD0EDA" w:rsidRPr="00C95CCF" w:rsidRDefault="00CD0EDA" w:rsidP="00CD0EDA">
      <w:pPr>
        <w:pStyle w:val="ProductList-ClauseHeading"/>
        <w:keepNext w:val="0"/>
      </w:pPr>
      <w:r>
        <w:t>Kliento naudojimosi paslaugos rezultatais apribojimas:</w:t>
      </w:r>
    </w:p>
    <w:p w14:paraId="6DB8EE4B" w14:textId="77777777" w:rsidR="00CD0EDA" w:rsidRDefault="00CD0EDA" w:rsidP="00CD0EDA">
      <w:pPr>
        <w:pStyle w:val="ProductList-Body"/>
        <w:tabs>
          <w:tab w:val="clear" w:pos="158"/>
          <w:tab w:val="left" w:pos="360"/>
        </w:tabs>
      </w:pPr>
      <w:r>
        <w:t>Klientas negali naudoti jokių duomenų iš „Bing Search Services“ ar „Microsoft Translator“ jokios panašios mašininiu mokymusi pagrįstos paslaugos kūrimo ir siūlymo tikslais.</w:t>
      </w:r>
    </w:p>
    <w:p w14:paraId="6A9AAA88" w14:textId="77777777" w:rsidR="00CD0EDA" w:rsidRDefault="00CD0EDA" w:rsidP="00CD0EDA">
      <w:pPr>
        <w:pStyle w:val="ProductList-Body"/>
        <w:tabs>
          <w:tab w:val="left" w:pos="360"/>
        </w:tabs>
      </w:pPr>
    </w:p>
    <w:p w14:paraId="4A8D03D7" w14:textId="77777777" w:rsidR="00CD0EDA" w:rsidRDefault="00CD0EDA" w:rsidP="00CD0EDA">
      <w:pPr>
        <w:pStyle w:val="ProductList-ClauseHeading"/>
        <w:keepNext w:val="0"/>
      </w:pPr>
      <w:r>
        <w:t>„Microsoft Translator“</w:t>
      </w:r>
    </w:p>
    <w:p w14:paraId="1ED9202E" w14:textId="77777777" w:rsidR="00CD0EDA" w:rsidRPr="00721DAE" w:rsidRDefault="00CD0EDA" w:rsidP="00CD0EDA">
      <w:pPr>
        <w:pStyle w:val="ProductList-Body"/>
        <w:tabs>
          <w:tab w:val="left" w:pos="360"/>
        </w:tabs>
        <w:ind w:left="180"/>
        <w:rPr>
          <w:b/>
          <w:color w:val="0072C6"/>
        </w:rPr>
      </w:pPr>
      <w:r>
        <w:rPr>
          <w:b/>
          <w:color w:val="0072C6"/>
        </w:rPr>
        <w:t>Nuoroda:</w:t>
      </w:r>
    </w:p>
    <w:p w14:paraId="0AB44CB8" w14:textId="77777777" w:rsidR="00CD0EDA" w:rsidRDefault="00CD0EDA" w:rsidP="00CD0EDA">
      <w:pPr>
        <w:pStyle w:val="ProductList-Body"/>
        <w:tabs>
          <w:tab w:val="left" w:pos="360"/>
        </w:tabs>
        <w:ind w:left="180"/>
      </w:pPr>
      <w:r>
        <w:t>Rodydamas automatinį „Microsoft Translator“ vertimą Klientas turi pateikti pagrįstą tinkamą pranešimą, kad tekstą automatiškai išvertė „Microsoft Translator“.</w:t>
      </w:r>
    </w:p>
    <w:p w14:paraId="41EFF7AD" w14:textId="77777777" w:rsidR="00CD0EDA" w:rsidRPr="001349C6" w:rsidRDefault="00487AF7" w:rsidP="00CD0EDA">
      <w:pPr>
        <w:pStyle w:val="ProductList-Body"/>
        <w:shd w:val="clear" w:color="auto" w:fill="A6A6A6" w:themeFill="background1" w:themeFillShade="A6"/>
        <w:spacing w:before="120" w:after="240"/>
        <w:jc w:val="right"/>
        <w:rPr>
          <w:sz w:val="16"/>
          <w:szCs w:val="16"/>
        </w:rPr>
      </w:pPr>
      <w:hyperlink w:anchor="_top" w:history="1">
        <w:r w:rsidR="00CD0EDA">
          <w:rPr>
            <w:rStyle w:val="Hyperlink"/>
            <w:sz w:val="16"/>
            <w:szCs w:val="16"/>
          </w:rPr>
          <w:t>Turinys</w:t>
        </w:r>
      </w:hyperlink>
      <w:r w:rsidR="00CD0EDA">
        <w:rPr>
          <w:sz w:val="16"/>
          <w:szCs w:val="16"/>
        </w:rPr>
        <w:t xml:space="preserve"> / </w:t>
      </w:r>
      <w:hyperlink w:anchor="_top" w:history="1">
        <w:r w:rsidR="00CD0EDA">
          <w:rPr>
            <w:rStyle w:val="Hyperlink"/>
            <w:sz w:val="16"/>
            <w:szCs w:val="16"/>
          </w:rPr>
          <w:t>Bendrosios sąlygos</w:t>
        </w:r>
      </w:hyperlink>
    </w:p>
    <w:p w14:paraId="2511ADCF" w14:textId="2DFD709B" w:rsidR="00C94916" w:rsidRPr="00C94916" w:rsidRDefault="00CD0EDA" w:rsidP="00CD0EDA">
      <w:pPr>
        <w:pStyle w:val="ProductList-Offering2Heading"/>
        <w:ind w:firstLine="158"/>
        <w:outlineLvl w:val="2"/>
        <w:rPr>
          <w:lang w:val="lt-LT"/>
        </w:rPr>
      </w:pPr>
      <w:r w:rsidRPr="00C94916">
        <w:rPr>
          <w:lang w:val="lt-LT"/>
        </w:rPr>
        <w:t xml:space="preserve"> </w:t>
      </w:r>
      <w:bookmarkStart w:id="123" w:name="_Toc505069790"/>
      <w:r w:rsidR="00C94916" w:rsidRPr="00C94916">
        <w:rPr>
          <w:lang w:val="lt-LT"/>
        </w:rPr>
        <w:t>„Microsoft Genomics“</w:t>
      </w:r>
      <w:bookmarkEnd w:id="110"/>
      <w:bookmarkEnd w:id="123"/>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hyperlink r:id="rId34"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5A6E7396" w14:textId="77777777" w:rsidR="00C94916" w:rsidRPr="007409F9" w:rsidRDefault="00487AF7" w:rsidP="00C94916">
      <w:pPr>
        <w:pStyle w:val="ProductList-Body"/>
        <w:shd w:val="clear" w:color="auto" w:fill="A6A6A6" w:themeFill="background1" w:themeFillShade="A6"/>
        <w:spacing w:before="120" w:after="240"/>
        <w:jc w:val="right"/>
        <w:rPr>
          <w:sz w:val="16"/>
          <w:szCs w:val="16"/>
        </w:rPr>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5A552FB6" w14:textId="5067792A" w:rsidR="00C94916" w:rsidRPr="001B7F3D" w:rsidRDefault="00C94916" w:rsidP="00CD0EDA">
      <w:pPr>
        <w:pStyle w:val="ProductList-Offering2Heading"/>
        <w:keepNext/>
        <w:outlineLvl w:val="2"/>
        <w:rPr>
          <w:lang w:val="pt-BR"/>
        </w:rPr>
      </w:pPr>
      <w:r w:rsidRPr="001B7F3D">
        <w:rPr>
          <w:lang w:val="pt-BR"/>
        </w:rPr>
        <w:lastRenderedPageBreak/>
        <w:tab/>
      </w:r>
      <w:bookmarkStart w:id="124" w:name="_Toc494738673"/>
      <w:bookmarkStart w:id="125" w:name="_Toc505069791"/>
      <w:r w:rsidRPr="001B7F3D">
        <w:rPr>
          <w:lang w:val="pt-BR"/>
        </w:rPr>
        <w:t xml:space="preserve">„Visual Studio </w:t>
      </w:r>
      <w:r w:rsidR="001B7F3D">
        <w:rPr>
          <w:lang w:val="pt-BR"/>
        </w:rPr>
        <w:t>App</w:t>
      </w:r>
      <w:r w:rsidRPr="001B7F3D">
        <w:rPr>
          <w:lang w:val="pt-BR"/>
        </w:rPr>
        <w:t xml:space="preserve"> Center“</w:t>
      </w:r>
      <w:bookmarkEnd w:id="124"/>
      <w:bookmarkEnd w:id="125"/>
    </w:p>
    <w:p w14:paraId="11143A61" w14:textId="12BC140E" w:rsidR="00C94916" w:rsidRPr="00BA2331" w:rsidRDefault="00C94916" w:rsidP="00C94916">
      <w:pPr>
        <w:pStyle w:val="ProductList-ClauseHeading"/>
      </w:pPr>
      <w:r>
        <w:t xml:space="preserve">„Visual Studio </w:t>
      </w:r>
      <w:r w:rsidR="001B7F3D">
        <w:t>App</w:t>
      </w:r>
      <w:r>
        <w:t xml:space="preserve"> Center Test“ privatumo ir saugos sąlygos</w:t>
      </w:r>
    </w:p>
    <w:p w14:paraId="501045DF" w14:textId="011EAB8C" w:rsidR="00C94916" w:rsidRPr="00BA2331" w:rsidRDefault="00C94916" w:rsidP="00C94916">
      <w:pPr>
        <w:pStyle w:val="ProductList-Body"/>
      </w:pPr>
      <w:r>
        <w:t xml:space="preserve">Klientui naudojantis „Visual Studio </w:t>
      </w:r>
      <w:r w:rsidR="001B7F3D">
        <w:t>App</w:t>
      </w:r>
      <w:r>
        <w:t xml:space="preserve"> Center Test“ taikomos privatumo nuostatos, pateiktos adresu https://aka.ms/mctestprivacypolicy.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t>Naudojimas kūrimo ir bandymo tikslais</w:t>
      </w:r>
    </w:p>
    <w:p w14:paraId="13A5C540" w14:textId="11838E70" w:rsidR="00C94916" w:rsidRPr="00BA2331" w:rsidRDefault="00C94916" w:rsidP="00C94916">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E1D5E4" w14:textId="0AAC89EB" w:rsidR="00C94916" w:rsidRPr="00BA2331" w:rsidRDefault="00C94916" w:rsidP="00C94916">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 </w:t>
      </w:r>
    </w:p>
    <w:p w14:paraId="04D7667F" w14:textId="77777777" w:rsidR="00C94916" w:rsidRPr="00BA2331" w:rsidRDefault="00C94916" w:rsidP="00C94916">
      <w:pPr>
        <w:pStyle w:val="ProductList-Body"/>
      </w:pPr>
    </w:p>
    <w:p w14:paraId="5683C15F" w14:textId="77777777" w:rsidR="00C94916" w:rsidRPr="00BA2331" w:rsidRDefault="00C94916" w:rsidP="00C94916">
      <w:pPr>
        <w:pStyle w:val="ProductList-ClauseHeading"/>
      </w:pPr>
      <w:r>
        <w:t>Prieiga prie trečiosios šalies saugyklos tarnybos</w:t>
      </w:r>
    </w:p>
    <w:p w14:paraId="179E2BF0" w14:textId="1D1952FC" w:rsidR="00C94916" w:rsidRPr="00BA2331" w:rsidRDefault="00C94916" w:rsidP="00C94916">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2A08422C" w14:textId="77777777" w:rsidR="00C94916" w:rsidRPr="00BA2331" w:rsidRDefault="00487AF7" w:rsidP="00C94916">
      <w:pPr>
        <w:pStyle w:val="ProductList-Body"/>
        <w:shd w:val="clear" w:color="auto" w:fill="A6A6A6" w:themeFill="background1" w:themeFillShade="A6"/>
        <w:spacing w:before="120" w:after="240"/>
        <w:jc w:val="right"/>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6372F30C" w14:textId="45A30C3A" w:rsidR="00F67019" w:rsidRPr="00F67019" w:rsidRDefault="00F67019" w:rsidP="00F67019">
      <w:pPr>
        <w:pStyle w:val="ProductList-OfferingGroupHeading"/>
        <w:spacing w:after="80"/>
        <w:outlineLvl w:val="1"/>
        <w:rPr>
          <w:lang w:val="lt-LT"/>
        </w:rPr>
      </w:pPr>
      <w:bookmarkStart w:id="126" w:name="_Toc505069792"/>
      <w:r w:rsidRPr="00F67019">
        <w:rPr>
          <w:lang w:val="lt-LT"/>
        </w:rPr>
        <w:t>„Microsoft Azure“ planai</w:t>
      </w:r>
      <w:bookmarkEnd w:id="111"/>
      <w:bookmarkEnd w:id="112"/>
      <w:bookmarkEnd w:id="126"/>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F67019">
      <w:pPr>
        <w:pStyle w:val="ProductList-Body"/>
        <w:tabs>
          <w:tab w:val="clear" w:pos="158"/>
          <w:tab w:val="left" w:pos="180"/>
        </w:tabs>
        <w:rPr>
          <w:b/>
          <w:color w:val="00188F"/>
        </w:rPr>
      </w:pPr>
      <w:r>
        <w:rPr>
          <w:b/>
          <w:color w:val="00188F"/>
        </w:rPr>
        <w:t>Prenumeratų licencijų paketai</w:t>
      </w:r>
    </w:p>
    <w:p w14:paraId="0A013704" w14:textId="77777777" w:rsidR="00F67019" w:rsidRDefault="00F67019" w:rsidP="00F67019">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27" w:name="_Toc505069793"/>
      <w:r w:rsidR="00386F43" w:rsidRPr="00012E34">
        <w:rPr>
          <w:lang w:val="lt-LT"/>
        </w:rPr>
        <w:t>„</w:t>
      </w:r>
      <w:r w:rsidR="00386F43" w:rsidRPr="00423851">
        <w:rPr>
          <w:lang w:val="lt-LT"/>
        </w:rPr>
        <w:t>Azure Active Directory Basic</w:t>
      </w:r>
      <w:bookmarkEnd w:id="113"/>
      <w:bookmarkEnd w:id="114"/>
      <w:r w:rsidR="00386F43" w:rsidRPr="00012E34">
        <w:rPr>
          <w:lang w:val="lt-LT"/>
        </w:rPr>
        <w:t>“</w:t>
      </w:r>
      <w:bookmarkEnd w:id="127"/>
    </w:p>
    <w:bookmarkEnd w:id="115"/>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487AF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28" w:name="AzureActiveDirectoryPremium"/>
      <w:r w:rsidRPr="00423851">
        <w:rPr>
          <w:lang w:val="lt-LT"/>
        </w:rPr>
        <w:tab/>
      </w:r>
      <w:bookmarkStart w:id="129" w:name="_Toc459970715"/>
      <w:bookmarkStart w:id="130" w:name="_Toc457466429"/>
      <w:bookmarkStart w:id="131" w:name="_Toc505069794"/>
      <w:r w:rsidRPr="00423851">
        <w:rPr>
          <w:lang w:val="lt-LT"/>
        </w:rPr>
        <w:t>„Azure Active Directory Premium“</w:t>
      </w:r>
      <w:bookmarkEnd w:id="129"/>
      <w:bookmarkEnd w:id="130"/>
      <w:bookmarkEnd w:id="131"/>
    </w:p>
    <w:bookmarkEnd w:id="128"/>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487AF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132" w:name="AzureInformationProtectionPremium"/>
      <w:r>
        <w:tab/>
      </w:r>
      <w:bookmarkStart w:id="133" w:name="AzureRightsManagement"/>
      <w:bookmarkStart w:id="134" w:name="_Toc459970716"/>
      <w:bookmarkStart w:id="135" w:name="_Toc457466430"/>
      <w:bookmarkStart w:id="136" w:name="_Toc505069795"/>
      <w:r>
        <w:t>„Azure Information Protection</w:t>
      </w:r>
      <w:bookmarkEnd w:id="133"/>
      <w:r>
        <w:t xml:space="preserve"> Premium</w:t>
      </w:r>
      <w:bookmarkEnd w:id="134"/>
      <w:bookmarkEnd w:id="135"/>
      <w:r>
        <w:t>“</w:t>
      </w:r>
      <w:bookmarkEnd w:id="136"/>
    </w:p>
    <w:bookmarkEnd w:id="132"/>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487AF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37" w:name="_Toc388464308"/>
      <w:bookmarkEnd w:id="137"/>
    </w:p>
    <w:p w14:paraId="46108CF8" w14:textId="492A2F98" w:rsidR="00C94916" w:rsidRDefault="00C94916" w:rsidP="00C94916">
      <w:pPr>
        <w:pStyle w:val="ProductList-Body"/>
      </w:pPr>
      <w:bookmarkStart w:id="138" w:name="Dynamics365"/>
      <w:bookmarkStart w:id="139" w:name="_Toc494738678"/>
      <w:bookmarkStart w:id="140" w:name="_Toc492329139"/>
      <w:bookmarkEnd w:id="116"/>
      <w:bookmarkEnd w:id="117"/>
      <w:bookmarkEnd w:id="118"/>
    </w:p>
    <w:p w14:paraId="7270C6DD" w14:textId="77777777" w:rsidR="001B7F3D" w:rsidRDefault="001B7F3D" w:rsidP="00C94916">
      <w:pPr>
        <w:pStyle w:val="ProductList-Body"/>
      </w:pPr>
    </w:p>
    <w:p w14:paraId="16D7291F" w14:textId="5A5D1242" w:rsidR="00C94916" w:rsidRDefault="00C94916" w:rsidP="00C94916">
      <w:pPr>
        <w:pStyle w:val="ProductList-Body"/>
      </w:pPr>
    </w:p>
    <w:p w14:paraId="3F92632A" w14:textId="77777777" w:rsidR="00C94916" w:rsidRDefault="00C94916" w:rsidP="00C94916">
      <w:pPr>
        <w:pStyle w:val="ProductList-Body"/>
      </w:pPr>
    </w:p>
    <w:p w14:paraId="62B48D97" w14:textId="77777777" w:rsidR="00C94916" w:rsidRDefault="00C94916" w:rsidP="00C94916">
      <w:pPr>
        <w:pStyle w:val="ProductList-Body"/>
      </w:pPr>
    </w:p>
    <w:p w14:paraId="67A64A1D" w14:textId="57513D96" w:rsidR="00C94916" w:rsidRPr="001B7F3D" w:rsidRDefault="00C94916" w:rsidP="00C94916">
      <w:pPr>
        <w:pStyle w:val="ProductList-Offering1Heading"/>
        <w:rPr>
          <w:lang w:val="pt-BR"/>
        </w:rPr>
      </w:pPr>
      <w:bookmarkStart w:id="141" w:name="_Toc505069796"/>
      <w:r w:rsidRPr="001B7F3D">
        <w:rPr>
          <w:lang w:val="pt-BR"/>
        </w:rPr>
        <w:lastRenderedPageBreak/>
        <w:t>„Microsoft Dynamics 365“ paslaugos</w:t>
      </w:r>
      <w:bookmarkEnd w:id="138"/>
      <w:bookmarkEnd w:id="139"/>
      <w:bookmarkEnd w:id="140"/>
      <w:bookmarkEnd w:id="141"/>
    </w:p>
    <w:p w14:paraId="71761C64" w14:textId="77777777" w:rsidR="00C94916" w:rsidRPr="00A8327A" w:rsidRDefault="00C94916" w:rsidP="00C94916">
      <w:pPr>
        <w:pStyle w:val="ProductList-Body"/>
        <w:rPr>
          <w:rFonts w:asciiTheme="majorHAnsi" w:hAnsiTheme="majorHAnsi"/>
          <w:sz w:val="16"/>
          <w:szCs w:val="16"/>
        </w:rPr>
        <w:sectPr w:rsidR="00C94916" w:rsidRPr="00A8327A" w:rsidSect="00C94916">
          <w:footerReference w:type="default" r:id="rId35"/>
          <w:footerReference w:type="first" r:id="rId36"/>
          <w:pgSz w:w="12240" w:h="15840"/>
          <w:pgMar w:top="1440" w:right="720" w:bottom="1440" w:left="720" w:header="720" w:footer="720" w:gutter="0"/>
          <w:cols w:space="720"/>
          <w:titlePg/>
          <w:docGrid w:linePitch="360"/>
        </w:sectPr>
      </w:pPr>
    </w:p>
    <w:p w14:paraId="5B2C0AB5" w14:textId="77777777" w:rsidR="00C94916" w:rsidRPr="00BA2331" w:rsidRDefault="00C94916" w:rsidP="00C94916">
      <w:pPr>
        <w:pStyle w:val="ProductList-Body"/>
      </w:pPr>
      <w:r>
        <w:rPr>
          <w:rFonts w:asciiTheme="majorHAnsi" w:hAnsiTheme="majorHAnsi"/>
          <w:sz w:val="16"/>
          <w:szCs w:val="16"/>
        </w:rPr>
        <w:t>„Microsoft Dynamics 365 for Case Management“, „Enterprise Edition“</w:t>
      </w:r>
    </w:p>
    <w:p w14:paraId="43A3AEA0" w14:textId="77777777" w:rsidR="00C94916" w:rsidRPr="00BA2331" w:rsidRDefault="00C94916" w:rsidP="00C94916">
      <w:pPr>
        <w:pStyle w:val="ProductList-Body"/>
      </w:pPr>
      <w:r>
        <w:rPr>
          <w:rFonts w:asciiTheme="majorHAnsi" w:hAnsiTheme="majorHAnsi"/>
          <w:sz w:val="16"/>
          <w:szCs w:val="16"/>
        </w:rPr>
        <w:t>„Microsoft Dynamics 365 for Customer Service“, „Enterprise Edition“</w:t>
      </w:r>
    </w:p>
    <w:p w14:paraId="796F070A" w14:textId="77777777" w:rsidR="00C94916" w:rsidRPr="00BA2331" w:rsidRDefault="00C94916" w:rsidP="00C94916">
      <w:pPr>
        <w:pStyle w:val="ProductList-Body"/>
      </w:pPr>
      <w:r>
        <w:rPr>
          <w:rFonts w:asciiTheme="majorHAnsi" w:hAnsiTheme="majorHAnsi"/>
          <w:sz w:val="16"/>
          <w:szCs w:val="16"/>
        </w:rPr>
        <w:t>„Microsoft Dynamics 365 for Field Services“, „Enterprise Edition“</w:t>
      </w:r>
    </w:p>
    <w:p w14:paraId="336DFF72" w14:textId="77777777" w:rsidR="00C94916" w:rsidRPr="00BA2331" w:rsidRDefault="00C94916" w:rsidP="00C94916">
      <w:pPr>
        <w:pStyle w:val="ProductList-Body"/>
      </w:pPr>
      <w:r>
        <w:rPr>
          <w:rFonts w:asciiTheme="majorHAnsi" w:hAnsiTheme="majorHAnsi"/>
          <w:sz w:val="16"/>
          <w:szCs w:val="16"/>
        </w:rPr>
        <w:t>„Microsoft Dynamics 365 for Finance and Operations“, „Business Edition“</w:t>
      </w:r>
    </w:p>
    <w:p w14:paraId="1DED9926" w14:textId="77777777" w:rsidR="00C94916" w:rsidRPr="00BA2331" w:rsidRDefault="00C94916" w:rsidP="00C94916">
      <w:pPr>
        <w:pStyle w:val="ProductList-Body"/>
      </w:pPr>
      <w:r>
        <w:rPr>
          <w:rFonts w:asciiTheme="majorHAnsi" w:hAnsiTheme="majorHAnsi"/>
          <w:sz w:val="16"/>
          <w:szCs w:val="16"/>
        </w:rPr>
        <w:t>„Microsoft Dynamics 365 for Operations Activity“, „Enterprise Edition“</w:t>
      </w:r>
    </w:p>
    <w:p w14:paraId="3F190D63" w14:textId="77777777" w:rsidR="00C94916" w:rsidRPr="00BA2331" w:rsidRDefault="00C94916" w:rsidP="00C94916">
      <w:pPr>
        <w:pStyle w:val="ProductList-Body"/>
      </w:pPr>
      <w:r>
        <w:rPr>
          <w:rFonts w:asciiTheme="majorHAnsi" w:hAnsiTheme="majorHAnsi"/>
          <w:sz w:val="16"/>
          <w:szCs w:val="16"/>
        </w:rPr>
        <w:t>„Microsoft Dynamics 365 for Operations Device“, „Enterprise Edition“</w:t>
      </w:r>
    </w:p>
    <w:p w14:paraId="3F236CDA" w14:textId="77777777" w:rsidR="00C94916" w:rsidRPr="00BA2331" w:rsidRDefault="00C94916" w:rsidP="00C94916">
      <w:pPr>
        <w:pStyle w:val="ProductList-Body"/>
      </w:pPr>
      <w:r>
        <w:rPr>
          <w:rFonts w:asciiTheme="majorHAnsi" w:hAnsiTheme="majorHAnsi"/>
          <w:sz w:val="16"/>
          <w:szCs w:val="16"/>
        </w:rPr>
        <w:t>„Microsoft Dynamics 365 for Project Service Automation“, „Enterprise Edition“</w:t>
      </w:r>
    </w:p>
    <w:p w14:paraId="4D13B186" w14:textId="77777777" w:rsidR="00C94916" w:rsidRPr="00BA2331" w:rsidRDefault="00C94916" w:rsidP="00C94916">
      <w:pPr>
        <w:pStyle w:val="ProductList-Body"/>
      </w:pPr>
      <w:r>
        <w:rPr>
          <w:rFonts w:asciiTheme="majorHAnsi" w:hAnsiTheme="majorHAnsi"/>
          <w:sz w:val="16"/>
          <w:szCs w:val="16"/>
        </w:rPr>
        <w:t>„Microsoft Dynamics 365 for Retail“, „Enterprise Edition“</w:t>
      </w:r>
    </w:p>
    <w:p w14:paraId="078E42B7" w14:textId="77777777" w:rsidR="00C94916" w:rsidRPr="00BA2331" w:rsidRDefault="00C94916" w:rsidP="00C94916">
      <w:pPr>
        <w:pStyle w:val="ProductList-Body"/>
      </w:pPr>
      <w:r>
        <w:rPr>
          <w:rFonts w:asciiTheme="majorHAnsi" w:hAnsiTheme="majorHAnsi"/>
          <w:sz w:val="16"/>
          <w:szCs w:val="16"/>
        </w:rPr>
        <w:t>„Microsoft Dynamics 365 for Sales“, „Enterprise Edition“</w:t>
      </w:r>
    </w:p>
    <w:p w14:paraId="77A22292" w14:textId="77777777" w:rsidR="00C94916" w:rsidRPr="00BA2331" w:rsidRDefault="00C94916" w:rsidP="00C94916">
      <w:pPr>
        <w:pStyle w:val="ProductList-Body"/>
      </w:pPr>
      <w:r>
        <w:rPr>
          <w:rFonts w:asciiTheme="majorHAnsi" w:hAnsiTheme="majorHAnsi"/>
          <w:sz w:val="16"/>
          <w:szCs w:val="16"/>
        </w:rPr>
        <w:t>„Microsoft Dynamics 365 for Talent“, „Enterprise Edition“</w:t>
      </w:r>
    </w:p>
    <w:p w14:paraId="22152ECE" w14:textId="77777777" w:rsidR="00C94916" w:rsidRPr="00BA2331" w:rsidRDefault="00C94916" w:rsidP="00C94916">
      <w:pPr>
        <w:pStyle w:val="ProductList-Body"/>
      </w:pPr>
      <w:r>
        <w:rPr>
          <w:rFonts w:asciiTheme="majorHAnsi" w:hAnsiTheme="majorHAnsi"/>
          <w:sz w:val="16"/>
          <w:szCs w:val="16"/>
        </w:rPr>
        <w:t>„Microsoft Dynamics 365 for Talent: Attract“, „Enterprise Edition“</w:t>
      </w:r>
    </w:p>
    <w:p w14:paraId="21B160BE" w14:textId="77777777" w:rsidR="00C94916" w:rsidRPr="00BA2331" w:rsidRDefault="00C94916" w:rsidP="00C94916">
      <w:pPr>
        <w:pStyle w:val="ProductList-Body"/>
      </w:pPr>
      <w:r>
        <w:rPr>
          <w:rFonts w:asciiTheme="majorHAnsi" w:hAnsiTheme="majorHAnsi"/>
          <w:sz w:val="16"/>
          <w:szCs w:val="16"/>
        </w:rPr>
        <w:t>„Microsoft Dynamics 365 for Talent: Onboard“, „Enterprise Edition“</w:t>
      </w:r>
    </w:p>
    <w:p w14:paraId="2CD90C93" w14:textId="77777777" w:rsidR="00C94916" w:rsidRPr="00BA2331" w:rsidRDefault="00C94916" w:rsidP="00C94916">
      <w:pPr>
        <w:pStyle w:val="ProductList-Body"/>
      </w:pPr>
      <w:r>
        <w:rPr>
          <w:rFonts w:asciiTheme="majorHAnsi" w:hAnsiTheme="majorHAnsi"/>
          <w:sz w:val="16"/>
          <w:szCs w:val="16"/>
        </w:rPr>
        <w:t>„Microsoft Dynamics 365 for Team Members“, „Business Edition“</w:t>
      </w:r>
    </w:p>
    <w:p w14:paraId="1DC43C0C" w14:textId="77777777" w:rsidR="00C94916" w:rsidRPr="00BA2331" w:rsidRDefault="00C94916" w:rsidP="00C94916">
      <w:pPr>
        <w:pStyle w:val="ProductList-Body"/>
      </w:pPr>
      <w:r>
        <w:rPr>
          <w:rFonts w:asciiTheme="majorHAnsi" w:hAnsiTheme="majorHAnsi"/>
          <w:sz w:val="16"/>
          <w:szCs w:val="16"/>
        </w:rPr>
        <w:t>„Microsoft Dynamics 365 for Team Members“, „Enterprise Edition“</w:t>
      </w:r>
    </w:p>
    <w:p w14:paraId="0C404745" w14:textId="77777777" w:rsidR="00C94916" w:rsidRPr="00BA2331" w:rsidRDefault="00C94916" w:rsidP="00C94916">
      <w:pPr>
        <w:pStyle w:val="ProductList-Body"/>
      </w:pPr>
      <w:r>
        <w:rPr>
          <w:rFonts w:asciiTheme="majorHAnsi" w:hAnsiTheme="majorHAnsi"/>
          <w:sz w:val="16"/>
          <w:szCs w:val="16"/>
        </w:rPr>
        <w:t>„Microsoft Relationship Sales“ sprendimas</w:t>
      </w:r>
    </w:p>
    <w:p w14:paraId="18FACA4E" w14:textId="77777777" w:rsidR="00C94916" w:rsidRPr="005F08E6" w:rsidRDefault="00C94916" w:rsidP="00C94916">
      <w:pPr>
        <w:pStyle w:val="ProductList-Body"/>
        <w:rPr>
          <w:rFonts w:asciiTheme="majorHAnsi" w:hAnsiTheme="majorHAnsi"/>
          <w:sz w:val="16"/>
          <w:szCs w:val="16"/>
        </w:rPr>
        <w:sectPr w:rsidR="00C94916" w:rsidRPr="005F08E6" w:rsidSect="00E275D6">
          <w:type w:val="continuous"/>
          <w:pgSz w:w="12240" w:h="15840"/>
          <w:pgMar w:top="1440" w:right="720" w:bottom="1440" w:left="720" w:header="720" w:footer="720" w:gutter="0"/>
          <w:cols w:num="2" w:space="720"/>
          <w:titlePg/>
          <w:docGrid w:linePitch="360"/>
        </w:sectPr>
      </w:pPr>
    </w:p>
    <w:p w14:paraId="3CD61493" w14:textId="77777777" w:rsidR="00F0030C" w:rsidRPr="00F0030C" w:rsidRDefault="00F0030C" w:rsidP="00F0030C">
      <w:pPr>
        <w:pStyle w:val="ProductList-Body"/>
        <w:pBdr>
          <w:top w:val="single" w:sz="4" w:space="1" w:color="BFBFBF" w:themeColor="background1" w:themeShade="BF"/>
        </w:pBdr>
        <w:rPr>
          <w:sz w:val="8"/>
          <w:szCs w:val="12"/>
        </w:rPr>
      </w:pPr>
    </w:p>
    <w:p w14:paraId="7BE01E58" w14:textId="77777777" w:rsidR="00F0030C" w:rsidRPr="00747204" w:rsidRDefault="00F0030C" w:rsidP="00F0030C">
      <w:pPr>
        <w:pStyle w:val="ProductList-Body"/>
        <w:keepNext/>
        <w:tabs>
          <w:tab w:val="clear" w:pos="158"/>
          <w:tab w:val="left" w:pos="360"/>
        </w:tabs>
      </w:pPr>
      <w:r>
        <w:rPr>
          <w:b/>
          <w:color w:val="00188F"/>
        </w:rPr>
        <w:t>Pranešimai</w:t>
      </w:r>
    </w:p>
    <w:p w14:paraId="5FF91917" w14:textId="77777777" w:rsidR="00F0030C" w:rsidRPr="00747204" w:rsidRDefault="00F0030C" w:rsidP="00F0030C">
      <w:pPr>
        <w:pStyle w:val="ProductList-Body"/>
      </w:pPr>
      <w:r>
        <w:t xml:space="preserve">Taikomos pranešimų apie „Bing“ žemėlapius ir Profesionalias paslaugas, nurodytų </w:t>
      </w:r>
      <w:hyperlink w:anchor="_top" w:history="1">
        <w:r>
          <w:rPr>
            <w:rStyle w:val="Hyperlink"/>
          </w:rPr>
          <w:t>1 priede</w:t>
        </w:r>
      </w:hyperlink>
      <w:r>
        <w:t xml:space="preserve">, sąlygos. Bet kokioms Klientui teikiamoms paruošimo, perkėlimo arba diegimo paslaugoms taikomos pranešimo apie Profesionalias paslaugas, nurodyto </w:t>
      </w:r>
      <w:hyperlink w:anchor="_top" w:history="1">
        <w:r>
          <w:rPr>
            <w:rStyle w:val="Hyperlink"/>
          </w:rPr>
          <w:t>1 priede</w:t>
        </w:r>
      </w:hyperlink>
      <w:r w:rsidRPr="0034783D">
        <w:rPr>
          <w:rStyle w:val="Hyperlink"/>
        </w:rPr>
        <w:t>, sąlygos.</w:t>
      </w:r>
    </w:p>
    <w:p w14:paraId="724482C2" w14:textId="77777777" w:rsidR="00F0030C" w:rsidRPr="00747204" w:rsidRDefault="00F0030C" w:rsidP="00F0030C">
      <w:pPr>
        <w:pStyle w:val="ProductList-Body"/>
      </w:pPr>
    </w:p>
    <w:p w14:paraId="495952E6" w14:textId="77777777" w:rsidR="00F0030C" w:rsidRPr="00747204" w:rsidRDefault="00F0030C" w:rsidP="00F0030C">
      <w:pPr>
        <w:pStyle w:val="ProductList-Body"/>
        <w:tabs>
          <w:tab w:val="clear" w:pos="158"/>
          <w:tab w:val="left" w:pos="180"/>
        </w:tabs>
      </w:pPr>
      <w:r>
        <w:rPr>
          <w:b/>
          <w:color w:val="00188F"/>
        </w:rPr>
        <w:t>Prenumeratų licencijų paketai</w:t>
      </w:r>
    </w:p>
    <w:p w14:paraId="02CE164D" w14:textId="77777777" w:rsidR="00F0030C" w:rsidRPr="00747204" w:rsidRDefault="00F0030C" w:rsidP="00F0030C">
      <w:pPr>
        <w:pStyle w:val="ProductList-Body"/>
      </w:pPr>
      <w:r>
        <w:t xml:space="preserve">Be vartotojų PL, žr. ir kitus </w:t>
      </w:r>
      <w:hyperlink w:anchor="2 priedas" w:history="1">
        <w:r>
          <w:rPr>
            <w:rStyle w:val="Hyperlink"/>
          </w:rPr>
          <w:t>2 priede</w:t>
        </w:r>
      </w:hyperlink>
      <w:r>
        <w:t xml:space="preserve"> pateiktus pasiūlymus, atitinkančius PL reikalavimus.</w:t>
      </w:r>
    </w:p>
    <w:p w14:paraId="373A4C29" w14:textId="77777777" w:rsidR="00F0030C" w:rsidRPr="00747204" w:rsidRDefault="00F0030C" w:rsidP="00F0030C">
      <w:pPr>
        <w:pStyle w:val="ProductList-Body"/>
      </w:pPr>
    </w:p>
    <w:p w14:paraId="52887F9C" w14:textId="77777777" w:rsidR="00F0030C" w:rsidRPr="00747204" w:rsidRDefault="00F0030C" w:rsidP="00F0030C">
      <w:pPr>
        <w:pStyle w:val="ProductList-Body"/>
        <w:tabs>
          <w:tab w:val="clear" w:pos="158"/>
          <w:tab w:val="left" w:pos="360"/>
        </w:tabs>
      </w:pPr>
      <w:r>
        <w:rPr>
          <w:b/>
          <w:color w:val="00188F"/>
        </w:rPr>
        <w:t>Išoriniai vartotojai</w:t>
      </w:r>
    </w:p>
    <w:p w14:paraId="4385DF01" w14:textId="77777777" w:rsidR="00C94916" w:rsidRPr="00BA2331" w:rsidRDefault="00C94916" w:rsidP="00C94916">
      <w:pPr>
        <w:pStyle w:val="ProductList-Body"/>
        <w:tabs>
          <w:tab w:val="clear" w:pos="158"/>
          <w:tab w:val="left" w:pos="360"/>
        </w:tabs>
      </w:pPr>
      <w:r>
        <w:t>Išoriniams „Microsoft Dynamics 365“ paslaugų vartotojams nereikia PL, kad galėtų pasiekti Internete teikiamas paslaugas. Ši išimtis netaikoma 1) Kliento ar su juo Susijusių įmonių rangovams ar atstovams arba 2) Išoriniams vartotojams, naudojantiems „Microsoft Dynamics 365“ kliento programinę įrangą su „Microsoft Dynamics 365“ paslaugomis, išskyrus paslaugas ar komponentus, įtrauktus į „Microsoft Dynamics 365“ bendrąjį operacijų planą, „Microsoft Dynamics 365 for Retail“, „Microsoft Dynamics 365 for Talent‟, „Microsoft Dynamics 365 for Talent: Attract“ arba „Microsoft Dynamics 365 for Talent: Onboard“.</w:t>
      </w:r>
    </w:p>
    <w:p w14:paraId="2F77925D" w14:textId="77777777" w:rsidR="00F0030C" w:rsidRPr="00747204" w:rsidRDefault="00F0030C" w:rsidP="00F0030C">
      <w:pPr>
        <w:pStyle w:val="ProductList-Body"/>
        <w:tabs>
          <w:tab w:val="clear" w:pos="158"/>
          <w:tab w:val="left" w:pos="360"/>
        </w:tabs>
      </w:pPr>
    </w:p>
    <w:p w14:paraId="1936B44F" w14:textId="77777777" w:rsidR="00F0030C" w:rsidRPr="00747204" w:rsidRDefault="00F0030C" w:rsidP="00F0030C">
      <w:pPr>
        <w:pStyle w:val="ProductList-ClauseHeading"/>
      </w:pPr>
      <w:r>
        <w:t>„Microsoft Dynamics 365“ bendrasis operacijų planas</w:t>
      </w:r>
    </w:p>
    <w:p w14:paraId="62AFE8DA" w14:textId="77777777" w:rsidR="00F0030C" w:rsidRPr="00747204" w:rsidRDefault="00F0030C" w:rsidP="00F0030C">
      <w:pPr>
        <w:pStyle w:val="ProductList-Body"/>
        <w:tabs>
          <w:tab w:val="clear" w:pos="158"/>
          <w:tab w:val="left" w:pos="360"/>
        </w:tabs>
      </w:pPr>
      <w:r>
        <w:t xml:space="preserve">Klientas gali modifikuoti ir viduje naudoti „Microsoft Dynamics 365 Finance and Operations“ ir „Microsoft Dynamics 365 for Retail“ programų išeitinį kodą </w:t>
      </w:r>
    </w:p>
    <w:p w14:paraId="1184EF34" w14:textId="77777777" w:rsidR="00F0030C" w:rsidRPr="00747204" w:rsidRDefault="00F0030C" w:rsidP="00F0030C">
      <w:pPr>
        <w:pStyle w:val="ProductList-Body"/>
        <w:tabs>
          <w:tab w:val="clear" w:pos="158"/>
          <w:tab w:val="left" w:pos="360"/>
        </w:tabs>
      </w:pPr>
    </w:p>
    <w:p w14:paraId="6D6878AA" w14:textId="77777777" w:rsidR="00C94916" w:rsidRPr="00BA2331" w:rsidRDefault="00C94916" w:rsidP="00C94916">
      <w:pPr>
        <w:pStyle w:val="ProductList-Body"/>
        <w:tabs>
          <w:tab w:val="left" w:pos="360"/>
        </w:tabs>
      </w:pPr>
      <w:r>
        <w:rPr>
          <w:b/>
          <w:color w:val="00188F"/>
        </w:rPr>
        <w:t>„Microsoft Dynamics 365 for Talent“, „Microsoft Dynamics 365 for Talent: Attract“ ir „Microsoft Dynamics 365 Talent: Onboard“</w:t>
      </w:r>
    </w:p>
    <w:p w14:paraId="5BEA0179" w14:textId="77777777" w:rsidR="00C94916" w:rsidRPr="00BA2331" w:rsidRDefault="00C94916" w:rsidP="00C94916">
      <w:pPr>
        <w:pStyle w:val="ProductList-Body"/>
        <w:tabs>
          <w:tab w:val="clear" w:pos="158"/>
          <w:tab w:val="left" w:pos="360"/>
        </w:tabs>
      </w:pPr>
      <w:r>
        <w:t>Internete teikiamas paslaugas pasiekiantiems vartotojams, kurie yra 1) kandidatai pritraukimo modulyje arba 2) nauji darbuotojai paruošimo modulyje, SL nereikia.</w:t>
      </w:r>
    </w:p>
    <w:p w14:paraId="3B477891" w14:textId="77777777" w:rsidR="00C94916" w:rsidRPr="00BA2331" w:rsidRDefault="00C94916" w:rsidP="00C94916">
      <w:pPr>
        <w:pStyle w:val="ProductList-Body"/>
        <w:tabs>
          <w:tab w:val="clear" w:pos="158"/>
          <w:tab w:val="left" w:pos="360"/>
        </w:tabs>
      </w:pPr>
    </w:p>
    <w:p w14:paraId="3FE924F3" w14:textId="77777777" w:rsidR="00C94916" w:rsidRPr="00BA2331" w:rsidRDefault="00C94916" w:rsidP="00C94916">
      <w:pPr>
        <w:pStyle w:val="ProductList-ClauseHeading"/>
      </w:pPr>
      <w:r>
        <w:t>„Dynamics 365“ vartotojų PL, Vartotojų PL pagal SA ir Priedo vartotojų PL serverio naudojimo teisės</w:t>
      </w:r>
    </w:p>
    <w:p w14:paraId="6E3B42AF" w14:textId="77777777" w:rsidR="00C94916" w:rsidRPr="00BA2331" w:rsidRDefault="00C94916" w:rsidP="00C94916">
      <w:pPr>
        <w:pStyle w:val="ProductList-Body"/>
      </w:pPr>
      <w:r>
        <w:t>Toliau nurodytos serverio naudojimo teisės netaikomos Klientams, turintiems „Dynamics 365 Business Edition“, „Microsoft Dynamics 365 for Talent: Attract“, „Microsoft Dynamics 365 for Talent: Onboard“ licenciją, arba Klientams, turintiems „Dynamics 365 Enterprise Edition“ atvirąją licenciją, atvirosios vertės ir atvirosios vertės prenumeratos licenciją.</w:t>
      </w:r>
    </w:p>
    <w:p w14:paraId="3705A48F" w14:textId="77777777" w:rsidR="00F0030C" w:rsidRPr="00747204" w:rsidRDefault="00F0030C" w:rsidP="00F0030C">
      <w:pPr>
        <w:pStyle w:val="ProductList-Body"/>
      </w:pPr>
    </w:p>
    <w:p w14:paraId="6E86CB14" w14:textId="77777777" w:rsidR="00F0030C" w:rsidRPr="00747204" w:rsidRDefault="00F0030C" w:rsidP="00F0030C">
      <w:pPr>
        <w:pStyle w:val="ProductList-Body"/>
        <w:ind w:left="180"/>
      </w:pPr>
      <w:r>
        <w:rPr>
          <w:b/>
          <w:color w:val="0072C6"/>
        </w:rPr>
        <w:t>„Microsoft Dynamics 365 for Operations On-premises Server</w:t>
      </w:r>
      <w:r w:rsidRPr="00AC333E">
        <w:rPr>
          <w:b/>
          <w:color w:val="0072C6"/>
        </w:rPr>
        <w:t>“</w:t>
      </w:r>
    </w:p>
    <w:p w14:paraId="4429A2E5" w14:textId="77777777" w:rsidR="00F0030C" w:rsidRPr="00747204" w:rsidRDefault="00F0030C" w:rsidP="00F0030C">
      <w:pPr>
        <w:pStyle w:val="ProductList-Body"/>
        <w:ind w:left="180"/>
      </w:pPr>
      <w:r>
        <w:t>Klientai, turintys aktyvią (1) „Microsoft Dynamics 365“ plano arba (2) „Microsoft Dynamics 365“ bendrojo operacijų plano (ar bet kokio atskirai licencijuojamo Plano komponento) prenumeratą, gali:</w:t>
      </w:r>
    </w:p>
    <w:p w14:paraId="0C5B02F0" w14:textId="77777777" w:rsidR="00F0030C" w:rsidRPr="00747204" w:rsidRDefault="00F0030C" w:rsidP="00F0030C">
      <w:pPr>
        <w:pStyle w:val="ProductList-Body"/>
        <w:numPr>
          <w:ilvl w:val="0"/>
          <w:numId w:val="39"/>
        </w:numPr>
        <w:tabs>
          <w:tab w:val="clear" w:pos="158"/>
          <w:tab w:val="left" w:pos="360"/>
          <w:tab w:val="left" w:pos="720"/>
        </w:tabs>
        <w:ind w:left="720"/>
      </w:pPr>
      <w:r>
        <w:t>tinklo serveryje ar bendrinamuose serveriuose įdiegti neribotą „Microsoft Dynamics 365 for Operations Server“ programinės įrangos kopijų skaičių;</w:t>
      </w:r>
    </w:p>
    <w:p w14:paraId="1A8C5934" w14:textId="77777777" w:rsidR="00F0030C" w:rsidRPr="00747204" w:rsidRDefault="00F0030C" w:rsidP="00F0030C">
      <w:pPr>
        <w:pStyle w:val="ProductList-Body"/>
        <w:numPr>
          <w:ilvl w:val="0"/>
          <w:numId w:val="39"/>
        </w:numPr>
        <w:tabs>
          <w:tab w:val="left" w:pos="360"/>
          <w:tab w:val="left" w:pos="720"/>
        </w:tabs>
        <w:ind w:left="720"/>
      </w:pPr>
      <w:r>
        <w:t>vietoj „Microsoft Dynamics 365 for Operations Server“ įdiegti ir naudoti „Microsoft Dynamics AX 2012 R3 Server“ programinę įrangą;</w:t>
      </w:r>
    </w:p>
    <w:p w14:paraId="1546D338" w14:textId="77777777" w:rsidR="00F0030C" w:rsidRPr="00747204" w:rsidRDefault="00F0030C" w:rsidP="00F0030C">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5921CF14" w14:textId="77777777" w:rsidR="00F0030C" w:rsidRPr="00747204" w:rsidRDefault="00F0030C" w:rsidP="00F0030C">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011213E7" w14:textId="77777777" w:rsidR="00F0030C" w:rsidRPr="00747204" w:rsidRDefault="00F0030C" w:rsidP="00F0030C">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2D922C08" w14:textId="77777777" w:rsidR="00F0030C" w:rsidRPr="00747204" w:rsidRDefault="00F0030C" w:rsidP="00F0030C">
      <w:pPr>
        <w:pStyle w:val="ProductList-Body"/>
      </w:pPr>
    </w:p>
    <w:p w14:paraId="5BB001B4" w14:textId="77777777" w:rsidR="00F0030C" w:rsidRPr="00747204" w:rsidRDefault="00F0030C" w:rsidP="006D2EE4">
      <w:pPr>
        <w:pStyle w:val="ProductList-Body"/>
        <w:keepNext/>
        <w:tabs>
          <w:tab w:val="clear" w:pos="158"/>
          <w:tab w:val="left" w:pos="180"/>
        </w:tabs>
        <w:ind w:left="187"/>
      </w:pPr>
      <w:r>
        <w:rPr>
          <w:b/>
          <w:color w:val="0072C6"/>
        </w:rPr>
        <w:t>„Microsoft Dynamics 365 On-premises Server</w:t>
      </w:r>
      <w:r w:rsidRPr="00602E4C">
        <w:rPr>
          <w:b/>
          <w:color w:val="0072C6"/>
        </w:rPr>
        <w:t>“</w:t>
      </w:r>
    </w:p>
    <w:p w14:paraId="0A3E30B8" w14:textId="77777777" w:rsidR="00F0030C" w:rsidRPr="00747204" w:rsidRDefault="00F0030C" w:rsidP="00F0030C">
      <w:pPr>
        <w:pStyle w:val="ProductList-Body"/>
        <w:ind w:left="180"/>
      </w:pPr>
      <w:r>
        <w:t>Klientai, turintys aktyvią (1) „Microsoft Dynamics 365“ plano arba (2) „Microsoft Dynamics 365“ klientų įtraukimo plano (ar bet kokio atskirai licencijuojamo Plano komponento) prenumeratą, gali:</w:t>
      </w:r>
    </w:p>
    <w:p w14:paraId="0EDFC83B" w14:textId="77777777" w:rsidR="00F0030C" w:rsidRPr="00747204" w:rsidRDefault="00F0030C" w:rsidP="00F0030C">
      <w:pPr>
        <w:pStyle w:val="ProductList-Body"/>
        <w:numPr>
          <w:ilvl w:val="0"/>
          <w:numId w:val="43"/>
        </w:numPr>
      </w:pPr>
      <w:r>
        <w:t>tinklo serveryje ar bendrinamuose serveriuose įdiegti neribotą „Microsoft Dynamics 365 Server“ (vietinė versija) programinės įrangos kopijų skaičių;</w:t>
      </w:r>
    </w:p>
    <w:p w14:paraId="3A113A8D" w14:textId="77777777" w:rsidR="00F0030C" w:rsidRPr="00747204" w:rsidRDefault="00F0030C" w:rsidP="00F0030C">
      <w:pPr>
        <w:pStyle w:val="ProductList-Body"/>
        <w:numPr>
          <w:ilvl w:val="0"/>
          <w:numId w:val="43"/>
        </w:numPr>
      </w:pPr>
      <w:r>
        <w:t xml:space="preserve">vietoj „Microsoft Dynamics 365 On-Premises Server“ įdiegti „Microsoft Dynamics CRM 2016 Server“ programinę įrangą; </w:t>
      </w:r>
    </w:p>
    <w:p w14:paraId="42001920" w14:textId="77777777" w:rsidR="00F0030C" w:rsidRPr="00747204" w:rsidRDefault="00F0030C" w:rsidP="00F0030C">
      <w:pPr>
        <w:pStyle w:val="ProductList-Body"/>
        <w:numPr>
          <w:ilvl w:val="0"/>
          <w:numId w:val="43"/>
        </w:numPr>
      </w:pPr>
      <w:r>
        <w:t>serverio programinę įrangą leisti naudoti vartotojams ir įrenginiams, kuriems priskirta sąlyginė PĮL; ir</w:t>
      </w:r>
    </w:p>
    <w:p w14:paraId="18D0BBAA" w14:textId="77777777" w:rsidR="00F0030C" w:rsidRPr="00747204" w:rsidRDefault="00F0030C" w:rsidP="00F0030C">
      <w:pPr>
        <w:pStyle w:val="ProductList-Body"/>
        <w:numPr>
          <w:ilvl w:val="0"/>
          <w:numId w:val="43"/>
        </w:numPr>
      </w:pPr>
      <w:r>
        <w:t xml:space="preserve">vartotojams ir įrenginiams, kuriems priskirta viena iš šių KPL, leisti naudoti serverio programinės įrangos versiją, kuri prenumeratos pradžios dieną buvo naujausia: „Microsoft Dynamics 365 On-premises for Sales“, „Customer Service“ arba „Team Members“ KPL; arba </w:t>
      </w:r>
      <w:r>
        <w:lastRenderedPageBreak/>
        <w:t>„Microsoft Dynamics CRM“ KPL. Vartotojai ir įrenginiai, kuriems priskirtos KPL su aktyvia Programinės įrangos naujumo garantija, gali naudoti naujas serverio programinės įrangos versijas.</w:t>
      </w:r>
    </w:p>
    <w:p w14:paraId="1ABC36D6" w14:textId="77777777" w:rsidR="00F0030C" w:rsidRPr="00747204" w:rsidRDefault="00F0030C" w:rsidP="00F0030C">
      <w:pPr>
        <w:pStyle w:val="ProductList-Body"/>
      </w:pPr>
    </w:p>
    <w:p w14:paraId="33A5CA45" w14:textId="77777777" w:rsidR="00C94916" w:rsidRPr="00BA2331" w:rsidRDefault="00C94916" w:rsidP="00C94916">
      <w:pPr>
        <w:pStyle w:val="ProductList-Body"/>
      </w:pPr>
      <w:r>
        <w:rPr>
          <w:b/>
          <w:color w:val="00188F"/>
        </w:rPr>
        <w:t>„Microsoft Relationship Sales“ sprendimas</w:t>
      </w:r>
    </w:p>
    <w:p w14:paraId="7A4D9586" w14:textId="77777777" w:rsidR="00C94916" w:rsidRPr="00BA2331" w:rsidRDefault="00C94916" w:rsidP="00C94916">
      <w:pPr>
        <w:pStyle w:val="ProductList-Body"/>
      </w:pPr>
      <w:r>
        <w:t>Į „Microsoft Relationship Sales“ sprendimą įeina „Microsoft Dynamics 365 for Sales“, „Enterprise Edition“ ir „LinkedIn Sales Navigator“, Enterprise Edition“. „LinkedIn Sales Navigator“ „Enterprise Edition“ skirta naudoti tik „Microsoft Relationship Sales“ sprendimo licencijuotajam vartotojui prenumeratos laikotarpiu.</w:t>
      </w:r>
    </w:p>
    <w:p w14:paraId="7A2FE0C0" w14:textId="77777777" w:rsidR="00F0030C" w:rsidRPr="00747204" w:rsidRDefault="00F0030C" w:rsidP="00F0030C">
      <w:pPr>
        <w:pStyle w:val="ProductList-Body"/>
      </w:pPr>
    </w:p>
    <w:p w14:paraId="19CE27AE" w14:textId="77777777" w:rsidR="00F0030C" w:rsidRPr="00747204" w:rsidRDefault="00F0030C" w:rsidP="00F0030C">
      <w:pPr>
        <w:pStyle w:val="ProductList-Body"/>
        <w:ind w:left="180"/>
      </w:pPr>
      <w:r>
        <w:rPr>
          <w:b/>
          <w:color w:val="0072C6"/>
        </w:rPr>
        <w:t>„LinkedIn Sales Navigator</w:t>
      </w:r>
      <w:r w:rsidRPr="00602E4C">
        <w:rPr>
          <w:b/>
          <w:color w:val="0072C6"/>
        </w:rPr>
        <w:t>“</w:t>
      </w:r>
    </w:p>
    <w:p w14:paraId="14D4F07E" w14:textId="77777777" w:rsidR="00F0030C" w:rsidRPr="001465FA" w:rsidRDefault="00F0030C" w:rsidP="00F0030C">
      <w:pPr>
        <w:pStyle w:val="ProductList-Body"/>
        <w:ind w:left="180"/>
        <w:rPr>
          <w:spacing w:val="-2"/>
        </w:rPr>
      </w:pPr>
      <w:r w:rsidRPr="001465FA">
        <w:rPr>
          <w:spacing w:val="-2"/>
        </w:rPr>
        <w:t xml:space="preserve">„LinkedIn Sales Navigator“ teikia „LinkedIn Corporation“. Klientas „LinkedIn Sales Navigator“ Paslaugą gali naudoti tik pardavimų informacijai generuoti. Kiekvienas „LinkedIn Sales Navigator“ vartotojas turi būti „LinkedIn“ narys ir sutikti laikytis „LinkedIn“ Vartotjo sutarties, kurią galima rasti </w:t>
      </w:r>
      <w:hyperlink r:id="rId37" w:history="1">
        <w:r w:rsidRPr="001465FA">
          <w:rPr>
            <w:rStyle w:val="Hyperlink"/>
            <w:spacing w:val="-2"/>
          </w:rPr>
          <w:t>https://www.linkedin.com/legal/preview/user-agreement</w:t>
        </w:r>
      </w:hyperlink>
      <w:r w:rsidRPr="001465FA">
        <w:rPr>
          <w:spacing w:val="-2"/>
        </w:rPr>
        <w:t xml:space="preserve">. Neatsižvelgiant į jokius prieštaravimus Kliento bendrojo licencijavimo sutartyje (įskaitant šias Internete teikiamų paslaugų sąlygas), Klientui naudojant „LinkedIn Sales Navigator“ paslaugą taikoma „LinkedIn“ privatumo strategija, kurią galima rasti </w:t>
      </w:r>
      <w:hyperlink r:id="rId38" w:history="1">
        <w:r w:rsidRPr="001465FA">
          <w:rPr>
            <w:rStyle w:val="Hyperlink"/>
            <w:spacing w:val="-2"/>
          </w:rPr>
          <w:t>https://www.linkedin.com/legal/privacy-policy</w:t>
        </w:r>
      </w:hyperlink>
      <w:r w:rsidRPr="001465FA">
        <w:rPr>
          <w:spacing w:val="-2"/>
        </w:rPr>
        <w:t xml:space="preserve">. „LinkedIn Corporation“ (kaip duomenų importuotoja) ir Klientas (kaip duomenų eksportuotojas) turi laikytis taikytinų standartinių sutarties sąlygų, kurias galima rasti </w:t>
      </w:r>
      <w:hyperlink r:id="rId39" w:history="1">
        <w:r w:rsidRPr="001465FA">
          <w:rPr>
            <w:rStyle w:val="Hyperlink"/>
            <w:spacing w:val="-2"/>
          </w:rPr>
          <w:t>https://business.linkedin.com/c/15/10/eu-scc</w:t>
        </w:r>
      </w:hyperlink>
      <w:r w:rsidRPr="001465FA">
        <w:rPr>
          <w:spacing w:val="-2"/>
        </w:rPr>
        <w:t xml:space="preserve">. </w:t>
      </w:r>
    </w:p>
    <w:p w14:paraId="481AC0AE" w14:textId="77777777" w:rsidR="00F0030C" w:rsidRPr="00747204" w:rsidRDefault="00F0030C" w:rsidP="00F0030C">
      <w:pPr>
        <w:pStyle w:val="ProductList-Body"/>
        <w:ind w:left="180"/>
      </w:pPr>
    </w:p>
    <w:p w14:paraId="455EA1D0" w14:textId="77777777" w:rsidR="00F0030C" w:rsidRPr="00747204" w:rsidRDefault="00F0030C" w:rsidP="00F0030C">
      <w:pPr>
        <w:pStyle w:val="ProductList-Body"/>
        <w:keepNext/>
        <w:keepLines/>
        <w:widowControl w:val="0"/>
        <w:ind w:left="187"/>
      </w:pPr>
      <w:r>
        <w:rPr>
          <w:b/>
          <w:color w:val="0072C6"/>
        </w:rPr>
        <w:t>Paslaugų lygio sutartis</w:t>
      </w:r>
    </w:p>
    <w:p w14:paraId="5A7270CB" w14:textId="77777777" w:rsidR="00F0030C" w:rsidRPr="00747204" w:rsidRDefault="00F0030C" w:rsidP="00F0030C">
      <w:pPr>
        <w:pStyle w:val="ProductList-Body"/>
        <w:ind w:left="180"/>
      </w:pPr>
      <w:r>
        <w:t>Įrankiui „LinkedIn Sales Navigator Enterprise Edition“ SLA netaikoma.</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42" w:name="_Toc459970722"/>
      <w:bookmarkStart w:id="143" w:name="MicrosoftSocialEngagement"/>
      <w:r>
        <w:rPr>
          <w:b/>
          <w:color w:val="00188F"/>
        </w:rPr>
        <w:t>Microsoft Social Engagement</w:t>
      </w:r>
      <w:bookmarkEnd w:id="142"/>
    </w:p>
    <w:bookmarkEnd w:id="143"/>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6481D96B" w14:textId="77777777" w:rsidR="001B7F3D" w:rsidRPr="00CD5B6E" w:rsidRDefault="001B7F3D" w:rsidP="001B7F3D">
      <w:pPr>
        <w:pStyle w:val="ProductList-Body"/>
        <w:tabs>
          <w:tab w:val="clear" w:pos="158"/>
          <w:tab w:val="left" w:pos="360"/>
        </w:tabs>
        <w:ind w:left="180"/>
      </w:pPr>
      <w:r>
        <w:rPr>
          <w:b/>
          <w:color w:val="0072C6"/>
        </w:rPr>
        <w:t>Per „Microsoft Social Engagement“ gautas Socialinis turinys</w:t>
      </w:r>
    </w:p>
    <w:p w14:paraId="647EC39F" w14:textId="77777777" w:rsidR="001B7F3D" w:rsidRPr="00CD5B6E" w:rsidRDefault="001B7F3D" w:rsidP="001B7F3D">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6E239E39" w14:textId="77777777" w:rsidR="001B7F3D" w:rsidRPr="00CD5B6E" w:rsidRDefault="001B7F3D" w:rsidP="001B7F3D">
      <w:pPr>
        <w:pStyle w:val="ProductList-Body"/>
        <w:numPr>
          <w:ilvl w:val="0"/>
          <w:numId w:val="13"/>
        </w:numPr>
        <w:tabs>
          <w:tab w:val="clear" w:pos="158"/>
          <w:tab w:val="left" w:pos="180"/>
        </w:tabs>
        <w:ind w:left="810" w:hanging="270"/>
      </w:pPr>
      <w:r>
        <w:t xml:space="preserve">saugoti Socialinį turinį duomenų bazėje su turiniu, sumaišytu su turiniu, kitų licencijų turėtojų sutelktu iš kitų šaltinių; </w:t>
      </w:r>
    </w:p>
    <w:p w14:paraId="6779ED63" w14:textId="77777777" w:rsidR="001B7F3D" w:rsidRPr="00CD5B6E" w:rsidRDefault="001B7F3D" w:rsidP="001B7F3D">
      <w:pPr>
        <w:pStyle w:val="ProductList-Body"/>
        <w:numPr>
          <w:ilvl w:val="0"/>
          <w:numId w:val="13"/>
        </w:numPr>
        <w:tabs>
          <w:tab w:val="clear" w:pos="158"/>
          <w:tab w:val="left" w:pos="180"/>
        </w:tabs>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B94D265" w14:textId="77777777" w:rsidR="001B7F3D" w:rsidRPr="00CD5B6E" w:rsidRDefault="001B7F3D" w:rsidP="001B7F3D">
      <w:pPr>
        <w:pStyle w:val="ProductList-Body"/>
        <w:numPr>
          <w:ilvl w:val="0"/>
          <w:numId w:val="13"/>
        </w:numPr>
        <w:spacing w:before="40"/>
        <w:ind w:left="810" w:hanging="274"/>
      </w:pPr>
      <w:r>
        <w:t xml:space="preserve">nurodyti Klientui redaguoti arba panaikinti Socialinį turinį, jei Klientas eksportuoja Socialinį turinį, ir panaikinti arba apriboti tolesnę prieigą prie Socialinio turinio, kai nutraukiamas Internete teikiamos paslaugos teikimas arba baigiasi jos teikimo laikas. </w:t>
      </w:r>
    </w:p>
    <w:p w14:paraId="46CFD636" w14:textId="77777777" w:rsidR="00B008E5" w:rsidRPr="006D2C33" w:rsidRDefault="00487AF7"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44" w:name="_Toc505069797"/>
      <w:bookmarkStart w:id="145" w:name="O365Services"/>
      <w:r w:rsidRPr="00C17F2D">
        <w:rPr>
          <w:lang w:val="lt-LT"/>
        </w:rPr>
        <w:t>„Office 365“ paslaugos</w:t>
      </w:r>
      <w:bookmarkEnd w:id="144"/>
    </w:p>
    <w:bookmarkEnd w:id="145"/>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6" w:name="CoreFeaturesforOffice365Services"/>
      <w:r>
        <w:rPr>
          <w:b/>
          <w:color w:val="00188F"/>
        </w:rPr>
        <w:t>Pagrindinės funkcijos, skirtos „Office 365“ paslaugoms</w:t>
      </w:r>
    </w:p>
    <w:bookmarkEnd w:id="146"/>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6ADEB74B" w14:textId="3D203119"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37C66DAF" w14:textId="77777777" w:rsidR="00EF6763" w:rsidRPr="00F55075" w:rsidRDefault="00EF6763" w:rsidP="00EF6763">
      <w:pPr>
        <w:pStyle w:val="ProductList-Body"/>
        <w:tabs>
          <w:tab w:val="clear" w:pos="158"/>
          <w:tab w:val="left" w:pos="180"/>
        </w:tabs>
      </w:pPr>
      <w:bookmarkStart w:id="147" w:name="MicrosoftTeams"/>
      <w:r>
        <w:rPr>
          <w:b/>
          <w:color w:val="00188F"/>
        </w:rPr>
        <w:t>Microsoft Teams</w:t>
      </w:r>
      <w:bookmarkEnd w:id="147"/>
    </w:p>
    <w:p w14:paraId="526AB567" w14:textId="35D389E2"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423851">
      <w:pPr>
        <w:pStyle w:val="ProductList-Body"/>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6DF31F64" w14:textId="77777777" w:rsidR="00C94916" w:rsidRPr="003C2FBE" w:rsidRDefault="00487AF7" w:rsidP="00C94916">
      <w:pPr>
        <w:pStyle w:val="ProductList-Body"/>
        <w:shd w:val="clear" w:color="auto" w:fill="A6A6A6" w:themeFill="background1" w:themeFillShade="A6"/>
        <w:spacing w:before="120" w:after="240"/>
        <w:jc w:val="right"/>
      </w:pPr>
      <w:hyperlink w:anchor="TableofContents" w:history="1">
        <w:r w:rsidR="00C94916">
          <w:rPr>
            <w:rStyle w:val="Hyperlink"/>
            <w:sz w:val="16"/>
            <w:szCs w:val="16"/>
          </w:rPr>
          <w:t>Turinys</w:t>
        </w:r>
      </w:hyperlink>
      <w:r w:rsidR="00C94916">
        <w:rPr>
          <w:sz w:val="16"/>
          <w:szCs w:val="16"/>
        </w:rPr>
        <w:t xml:space="preserve"> / </w:t>
      </w:r>
      <w:hyperlink w:anchor="GeneralTerms" w:history="1">
        <w:r w:rsidR="00C94916">
          <w:rPr>
            <w:rStyle w:val="Hyperlink"/>
            <w:sz w:val="16"/>
            <w:szCs w:val="16"/>
          </w:rPr>
          <w:t>Bendrosios sąlygos</w:t>
        </w:r>
      </w:hyperlink>
    </w:p>
    <w:p w14:paraId="40EDB465" w14:textId="77777777" w:rsidR="00E93FD0" w:rsidRPr="00C17F2D" w:rsidRDefault="00E93FD0" w:rsidP="00E040B7">
      <w:pPr>
        <w:pStyle w:val="ProductList-Offering2Heading"/>
        <w:rPr>
          <w:lang w:val="lt-LT"/>
        </w:rPr>
      </w:pPr>
      <w:bookmarkStart w:id="148" w:name="ExchangeOnline"/>
      <w:r w:rsidRPr="00C17F2D">
        <w:rPr>
          <w:lang w:val="lt-LT"/>
        </w:rPr>
        <w:tab/>
      </w:r>
      <w:bookmarkStart w:id="149" w:name="_Toc505069798"/>
      <w:r w:rsidRPr="00C17F2D">
        <w:rPr>
          <w:lang w:val="lt-LT"/>
        </w:rPr>
        <w:t>„Exchange Online“</w:t>
      </w:r>
      <w:bookmarkEnd w:id="149"/>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48"/>
    <w:p w14:paraId="37221D32" w14:textId="31A4935E" w:rsidR="00B008E5" w:rsidRDefault="00B008E5" w:rsidP="00B008E5">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11B646CE" w14:textId="58B04AD8" w:rsidR="00F67019" w:rsidRPr="00F67019" w:rsidRDefault="00F67019" w:rsidP="00B008E5">
      <w:pPr>
        <w:pStyle w:val="ProductList-Body"/>
        <w:rPr>
          <w:rFonts w:asciiTheme="majorHAnsi" w:hAnsiTheme="majorHAnsi"/>
          <w:sz w:val="16"/>
          <w:szCs w:val="16"/>
        </w:rPr>
      </w:pPr>
      <w:r w:rsidRPr="00F67019">
        <w:rPr>
          <w:rFonts w:asciiTheme="majorHAnsi" w:hAnsiTheme="majorHAnsi"/>
          <w:sz w:val="16"/>
          <w:szCs w:val="16"/>
        </w:rPr>
        <w:t>„Office 365 Threat Intelligence“</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0881FD36" w:rsidR="00B008E5" w:rsidRPr="006D2C33" w:rsidRDefault="00B008E5" w:rsidP="00B008E5">
      <w:pPr>
        <w:pStyle w:val="ProductList-Body"/>
      </w:pPr>
      <w:r>
        <w:rPr>
          <w:rFonts w:asciiTheme="majorHAnsi" w:hAnsiTheme="majorHAnsi"/>
          <w:sz w:val="16"/>
          <w:szCs w:val="16"/>
        </w:rPr>
        <w:t xml:space="preserve">„Exchange Online </w:t>
      </w:r>
      <w:r w:rsidR="003868BE">
        <w:rPr>
          <w:rFonts w:asciiTheme="majorHAnsi" w:hAnsiTheme="majorHAnsi"/>
          <w:sz w:val="16"/>
          <w:szCs w:val="16"/>
        </w:rPr>
        <w:t>F</w:t>
      </w:r>
      <w:r w:rsidR="00F67019">
        <w:rPr>
          <w:rFonts w:asciiTheme="majorHAnsi" w:hAnsiTheme="majorHAnsi"/>
          <w:sz w:val="16"/>
          <w:szCs w:val="16"/>
        </w:rPr>
        <w:t>1</w:t>
      </w:r>
      <w:r>
        <w:rPr>
          <w:rFonts w:asciiTheme="majorHAnsi" w:hAnsiTheme="majorHAnsi"/>
          <w:sz w:val="16"/>
          <w:szCs w:val="16"/>
        </w:rPr>
        <w:t>“</w:t>
      </w:r>
    </w:p>
    <w:p w14:paraId="199FC630" w14:textId="0262F474" w:rsidR="0030171A" w:rsidRDefault="00B008E5" w:rsidP="00B008E5">
      <w:pPr>
        <w:pStyle w:val="ProductList-Body"/>
        <w:rPr>
          <w:rFonts w:asciiTheme="majorHAnsi" w:hAnsiTheme="majorHAnsi"/>
          <w:sz w:val="16"/>
          <w:szCs w:val="16"/>
        </w:rPr>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1B7F3D">
      <w:pPr>
        <w:pStyle w:val="ProductList-Body"/>
        <w:keepNext/>
        <w:ind w:left="187"/>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1"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542F144C" w14:textId="0228AEA3"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3E236F85"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50" w:name="_Toc423959249"/>
      <w:r w:rsidRPr="00757E06">
        <w:rPr>
          <w:b/>
          <w:color w:val="00188F"/>
        </w:rPr>
        <w:t>Paslaugų lygio sutartis</w:t>
      </w:r>
      <w:bookmarkEnd w:id="150"/>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487AF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09A12C22" w:rsidR="00862C50" w:rsidRPr="00690C65" w:rsidRDefault="00862C50" w:rsidP="00E040B7">
      <w:pPr>
        <w:pStyle w:val="ProductList-Offering2Heading"/>
      </w:pPr>
      <w:bookmarkStart w:id="151" w:name="_Toc505069799"/>
      <w:bookmarkStart w:id="152" w:name="Office365Applications"/>
      <w:bookmarkStart w:id="153" w:name="O365Applications"/>
      <w:r>
        <w:t>„Office 365“ programos</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5B1352"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 xml:space="preserve">„Visio </w:t>
      </w:r>
      <w:r w:rsidR="000B206A">
        <w:rPr>
          <w:rFonts w:asciiTheme="majorHAnsi" w:hAnsiTheme="majorHAnsi"/>
          <w:sz w:val="16"/>
          <w:szCs w:val="16"/>
        </w:rPr>
        <w:t>Online“ (1 planas ir 2 planas)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4C94878" w14:textId="77777777" w:rsidR="000B206A" w:rsidRDefault="000B206A" w:rsidP="000B206A">
      <w:pPr>
        <w:pStyle w:val="ProductList-Body"/>
      </w:pPr>
      <w:r>
        <w:t>„Visio Online“ SLA netaikoma.</w:t>
      </w:r>
    </w:p>
    <w:p w14:paraId="446EB6D0" w14:textId="77777777" w:rsidR="00123E7D" w:rsidRPr="00A74463" w:rsidRDefault="00123E7D" w:rsidP="00123E7D">
      <w:pPr>
        <w:pStyle w:val="ProductList-Body"/>
        <w:rPr>
          <w:sz w:val="15"/>
          <w:szCs w:val="15"/>
        </w:rPr>
      </w:pPr>
    </w:p>
    <w:p w14:paraId="40B9EDB4" w14:textId="77777777" w:rsidR="00C94916" w:rsidRPr="00BA2331" w:rsidRDefault="00C94916" w:rsidP="00C94916">
      <w:pPr>
        <w:pStyle w:val="ProductList-Body"/>
        <w:tabs>
          <w:tab w:val="clear" w:pos="158"/>
          <w:tab w:val="left" w:pos="180"/>
        </w:tabs>
      </w:pPr>
      <w:r>
        <w:rPr>
          <w:b/>
          <w:color w:val="00188F"/>
        </w:rPr>
        <w:t xml:space="preserve">Įdiegimas ir Naudojimo teisės </w:t>
      </w:r>
    </w:p>
    <w:p w14:paraId="4B6737E4" w14:textId="77777777" w:rsidR="00CD0EDA" w:rsidRDefault="00CD0EDA" w:rsidP="00CD0EDA">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51D801FD" w14:textId="77777777" w:rsidR="00CD0EDA" w:rsidRDefault="00CD0EDA" w:rsidP="00CD0EDA">
      <w:pPr>
        <w:pStyle w:val="ProductList-Body"/>
        <w:numPr>
          <w:ilvl w:val="0"/>
          <w:numId w:val="40"/>
        </w:numPr>
        <w:ind w:left="450" w:hanging="270"/>
      </w:pPr>
      <w:r>
        <w:t>gali suaktyvinti programinę įrangą, pateiktą su PL daugiausia penkiose vietinio ar nuotolinio naudojimo OSE;</w:t>
      </w:r>
    </w:p>
    <w:p w14:paraId="66D130C8" w14:textId="77777777" w:rsidR="00CD0EDA" w:rsidRDefault="00CD0EDA" w:rsidP="00CD0EDA">
      <w:pPr>
        <w:pStyle w:val="ProductList-Body"/>
        <w:numPr>
          <w:ilvl w:val="0"/>
          <w:numId w:val="40"/>
        </w:numPr>
        <w:spacing w:before="40"/>
        <w:ind w:left="450" w:hanging="274"/>
      </w:pPr>
      <w:r>
        <w:t xml:space="preserve">taip pat gali diegti ir naudoti programinę įrangą (bei naudotis aktyvinimu bendrame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42" w:history="1">
        <w:r>
          <w:rPr>
            <w:rStyle w:val="Hyperlink"/>
          </w:rPr>
          <w:t>www.office.com/sca</w:t>
        </w:r>
      </w:hyperlink>
      <w:r w:rsidRPr="00D75BF8">
        <w:t>.</w:t>
      </w:r>
      <w:r>
        <w:rPr>
          <w:color w:val="1F497D"/>
        </w:rPr>
        <w:t xml:space="preserve"> </w:t>
      </w:r>
      <w:r>
        <w:t>Šioje naudojimo teisių dalyje sąvoka „tinklo serveris“ reiškia fizinį aparatūros serverį, kurį gali naudoti tik Klientas. Ši aktyvinimo bendrai naudojamame kompiuteryje nuostata netaikoma „Office 365 Business“ Klientų licencijai ir</w:t>
      </w:r>
    </w:p>
    <w:p w14:paraId="02495BC0" w14:textId="77777777" w:rsidR="00CD0EDA" w:rsidRPr="00D75BF8" w:rsidRDefault="00CD0EDA" w:rsidP="00CD0EDA">
      <w:pPr>
        <w:pStyle w:val="ProductList-Body"/>
        <w:numPr>
          <w:ilvl w:val="0"/>
          <w:numId w:val="40"/>
        </w:numPr>
        <w:spacing w:before="40"/>
        <w:ind w:left="461" w:hanging="274"/>
      </w:pPr>
      <w:r>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487AF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54" w:name="MicrosoftMyAnalytics"/>
      <w:bookmarkStart w:id="155" w:name="_Toc465426847"/>
      <w:bookmarkStart w:id="156" w:name="_Toc505069800"/>
      <w:r w:rsidRPr="00EF7283">
        <w:rPr>
          <w:lang w:val="lt-LT"/>
        </w:rPr>
        <w:t>„</w:t>
      </w:r>
      <w:r w:rsidRPr="00423851">
        <w:rPr>
          <w:lang w:val="lt-LT"/>
        </w:rPr>
        <w:t>Microsoft MyAnalytics</w:t>
      </w:r>
      <w:bookmarkEnd w:id="154"/>
      <w:bookmarkEnd w:id="155"/>
      <w:r w:rsidRPr="00EF7283">
        <w:rPr>
          <w:lang w:val="lt-LT"/>
        </w:rPr>
        <w:t>“</w:t>
      </w:r>
      <w:bookmarkEnd w:id="156"/>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487AF7"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57" w:name="_Toc505069801"/>
      <w:r w:rsidRPr="00C17F2D">
        <w:rPr>
          <w:lang w:val="lt-LT"/>
        </w:rPr>
        <w:t>„Office Online“</w:t>
      </w:r>
      <w:bookmarkEnd w:id="157"/>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487AF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58" w:name="_Toc505069802"/>
      <w:r w:rsidRPr="00012E34">
        <w:rPr>
          <w:lang w:val="lt-LT"/>
        </w:rPr>
        <w:t>„OneDrive for Business“</w:t>
      </w:r>
      <w:bookmarkEnd w:id="158"/>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487AF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59" w:name="_Toc453946627"/>
      <w:bookmarkStart w:id="160" w:name="_Toc451949065"/>
      <w:bookmarkStart w:id="161" w:name="_Toc505069803"/>
      <w:bookmarkStart w:id="162" w:name="ProjectOnline"/>
      <w:r>
        <w:t>„Project Online“</w:t>
      </w:r>
      <w:bookmarkEnd w:id="159"/>
      <w:bookmarkEnd w:id="160"/>
      <w:bookmarkEnd w:id="161"/>
    </w:p>
    <w:bookmarkEnd w:id="162"/>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487AF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321663DF" w:rsidR="005B7124" w:rsidRPr="00012E34" w:rsidRDefault="005B7124" w:rsidP="00E040B7">
      <w:pPr>
        <w:pStyle w:val="ProductList-Offering2Heading"/>
        <w:rPr>
          <w:lang w:val="lt-LT"/>
        </w:rPr>
      </w:pPr>
      <w:r w:rsidRPr="00012E34">
        <w:rPr>
          <w:lang w:val="lt-LT"/>
        </w:rPr>
        <w:tab/>
      </w:r>
      <w:bookmarkStart w:id="163" w:name="_Toc505069804"/>
      <w:r w:rsidRPr="00012E34">
        <w:rPr>
          <w:lang w:val="lt-LT"/>
        </w:rPr>
        <w:t>„SharePoint Online“</w:t>
      </w:r>
      <w:bookmarkEnd w:id="16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1D6EA1A3" w:rsidR="00B008E5" w:rsidRPr="006D2C33" w:rsidRDefault="00B008E5" w:rsidP="00B008E5">
      <w:pPr>
        <w:pStyle w:val="ProductList-Body"/>
      </w:pPr>
      <w:r>
        <w:rPr>
          <w:rFonts w:asciiTheme="majorHAnsi" w:hAnsiTheme="majorHAnsi"/>
          <w:sz w:val="16"/>
          <w:szCs w:val="16"/>
        </w:rPr>
        <w:t>„SharePoint Online</w:t>
      </w:r>
      <w:r w:rsidR="00B75723">
        <w:rPr>
          <w:rFonts w:asciiTheme="majorHAnsi" w:hAnsiTheme="majorHAnsi"/>
          <w:sz w:val="16"/>
          <w:szCs w:val="16"/>
        </w:rPr>
        <w:t xml:space="preserve"> </w:t>
      </w:r>
      <w:r w:rsidR="003868BE">
        <w:rPr>
          <w:rFonts w:asciiTheme="majorHAnsi" w:hAnsiTheme="majorHAnsi"/>
          <w:sz w:val="16"/>
          <w:szCs w:val="16"/>
        </w:rPr>
        <w:t>F</w:t>
      </w:r>
      <w:r w:rsidR="00B75723">
        <w:rPr>
          <w:rFonts w:asciiTheme="majorHAnsi" w:hAnsiTheme="majorHAnsi"/>
          <w:sz w:val="16"/>
          <w:szCs w:val="16"/>
        </w:rPr>
        <w:t>1</w:t>
      </w:r>
      <w:r>
        <w:rPr>
          <w:rFonts w:asciiTheme="majorHAnsi" w:hAnsiTheme="majorHAnsi"/>
          <w:sz w:val="16"/>
          <w:szCs w:val="16"/>
        </w:rPr>
        <w:t>“</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67B4157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3868BE">
        <w:t>F</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487AF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1294A6B6" w:rsidR="00ED673B" w:rsidRPr="00C17F2D" w:rsidRDefault="00B008E5" w:rsidP="00ED673B">
      <w:pPr>
        <w:pStyle w:val="ProductList-Offering2Heading"/>
        <w:outlineLvl w:val="2"/>
        <w:rPr>
          <w:lang w:val="lt-LT"/>
        </w:rPr>
      </w:pPr>
      <w:bookmarkStart w:id="164" w:name="_Toc431797723"/>
      <w:bookmarkStart w:id="165" w:name="SkypeforBusinessOnline"/>
      <w:bookmarkStart w:id="166" w:name="_Toc431459539"/>
      <w:r>
        <w:rPr>
          <w:lang w:val="lt-LT"/>
        </w:rPr>
        <w:tab/>
      </w:r>
      <w:bookmarkStart w:id="167" w:name="_Toc505069805"/>
      <w:r w:rsidR="00ED673B" w:rsidRPr="00C17F2D">
        <w:rPr>
          <w:lang w:val="lt-LT"/>
        </w:rPr>
        <w:t xml:space="preserve">Internetinė „Skype“ </w:t>
      </w:r>
      <w:bookmarkEnd w:id="164"/>
      <w:r w:rsidR="00ED673B" w:rsidRPr="00C17F2D">
        <w:rPr>
          <w:lang w:val="lt-LT"/>
        </w:rPr>
        <w:t>verslui</w:t>
      </w:r>
      <w:bookmarkEnd w:id="165"/>
      <w:bookmarkEnd w:id="166"/>
      <w:bookmarkEnd w:id="167"/>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5AB43BD9" w14:textId="77777777" w:rsidR="000B206A" w:rsidRDefault="000B206A" w:rsidP="000B206A">
      <w:pPr>
        <w:pStyle w:val="ProductList-Body"/>
        <w:rPr>
          <w:rFonts w:asciiTheme="majorHAnsi" w:hAnsiTheme="majorHAnsi"/>
          <w:sz w:val="16"/>
          <w:szCs w:val="16"/>
        </w:rPr>
      </w:pPr>
      <w:r>
        <w:rPr>
          <w:rFonts w:asciiTheme="majorHAnsi" w:hAnsiTheme="majorHAnsi"/>
          <w:sz w:val="16"/>
          <w:szCs w:val="16"/>
        </w:rPr>
        <w:t>Internetinės „Skype“ verslui (1 ir 2 planai)</w:t>
      </w:r>
    </w:p>
    <w:p w14:paraId="4F68DEAE" w14:textId="77777777" w:rsidR="000B206A" w:rsidRDefault="000B206A" w:rsidP="000B206A">
      <w:pPr>
        <w:pStyle w:val="ProductList-Body"/>
        <w:rPr>
          <w:rFonts w:asciiTheme="majorHAnsi" w:hAnsiTheme="majorHAnsi"/>
          <w:sz w:val="16"/>
          <w:szCs w:val="16"/>
        </w:rPr>
      </w:pPr>
      <w:r>
        <w:rPr>
          <w:rFonts w:asciiTheme="majorHAnsi" w:hAnsiTheme="majorHAnsi"/>
          <w:sz w:val="16"/>
          <w:szCs w:val="16"/>
        </w:rPr>
        <w:t xml:space="preserve">Garso konferencijos </w:t>
      </w:r>
    </w:p>
    <w:p w14:paraId="053393CE" w14:textId="77777777" w:rsidR="000B206A" w:rsidRPr="00EF1E73" w:rsidRDefault="000B206A" w:rsidP="000B206A">
      <w:pPr>
        <w:pStyle w:val="ProductList-Body"/>
        <w:rPr>
          <w:rFonts w:asciiTheme="majorHAnsi" w:hAnsiTheme="majorHAnsi"/>
          <w:sz w:val="16"/>
          <w:szCs w:val="16"/>
        </w:rPr>
      </w:pPr>
      <w:r>
        <w:rPr>
          <w:rFonts w:asciiTheme="majorHAnsi" w:hAnsiTheme="majorHAnsi"/>
          <w:sz w:val="16"/>
          <w:szCs w:val="16"/>
        </w:rPr>
        <w:t>Skambinimo planas</w:t>
      </w:r>
    </w:p>
    <w:p w14:paraId="26B9EA1A" w14:textId="77777777" w:rsidR="000B206A" w:rsidRDefault="000B206A" w:rsidP="000B206A">
      <w:pPr>
        <w:pStyle w:val="ProductList-Body"/>
        <w:rPr>
          <w:rFonts w:asciiTheme="majorHAnsi" w:hAnsiTheme="majorHAnsi"/>
          <w:sz w:val="16"/>
          <w:szCs w:val="16"/>
        </w:rPr>
      </w:pPr>
      <w:r>
        <w:rPr>
          <w:rFonts w:asciiTheme="majorHAnsi" w:hAnsiTheme="majorHAnsi"/>
          <w:sz w:val="16"/>
          <w:szCs w:val="16"/>
        </w:rPr>
        <w:t>Ryšio kreditai</w:t>
      </w:r>
    </w:p>
    <w:p w14:paraId="2E42B6B3" w14:textId="4556BDFD" w:rsidR="00ED673B" w:rsidRPr="00866323" w:rsidRDefault="000B206A" w:rsidP="000B206A">
      <w:pPr>
        <w:pStyle w:val="ProductList-Body"/>
        <w:rPr>
          <w:rFonts w:asciiTheme="majorHAnsi" w:hAnsiTheme="majorHAnsi"/>
          <w:sz w:val="16"/>
          <w:szCs w:val="16"/>
        </w:rPr>
      </w:pPr>
      <w:r>
        <w:rPr>
          <w:rFonts w:asciiTheme="majorHAnsi" w:hAnsiTheme="majorHAnsi"/>
          <w:sz w:val="16"/>
          <w:szCs w:val="16"/>
        </w:rPr>
        <w:t>Telefono sistema</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68" w:name="PagrindinėsfunkcijosskirtosOffice3"/>
      <w:r>
        <w:rPr>
          <w:b/>
          <w:color w:val="00188F"/>
        </w:rPr>
        <w:t>Pagrindinės funkcijos, skirtos „Office 365“ paslaugoms</w:t>
      </w:r>
      <w:bookmarkEnd w:id="168"/>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0A0A7F23" w:rsidR="00CB600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4FBC09A7" w14:textId="7647BF99" w:rsidR="000B206A" w:rsidRDefault="000B206A" w:rsidP="00CB6005">
      <w:pPr>
        <w:pStyle w:val="ProductList-Body"/>
        <w:tabs>
          <w:tab w:val="clear" w:pos="158"/>
          <w:tab w:val="left" w:pos="360"/>
        </w:tabs>
      </w:pPr>
    </w:p>
    <w:p w14:paraId="1A159189" w14:textId="77777777" w:rsidR="000B206A" w:rsidRPr="003619D2" w:rsidRDefault="000B206A" w:rsidP="000B206A">
      <w:pPr>
        <w:pStyle w:val="ProductList-Body"/>
        <w:rPr>
          <w:b/>
          <w:color w:val="00188F"/>
        </w:rPr>
      </w:pPr>
      <w:r>
        <w:rPr>
          <w:b/>
          <w:color w:val="00188F"/>
        </w:rPr>
        <w:t>Skambinimo</w:t>
      </w:r>
      <w:r>
        <w:rPr>
          <w:b/>
          <w:bCs/>
          <w:color w:val="00188F"/>
        </w:rPr>
        <w:t xml:space="preserve"> planas ir garso</w:t>
      </w:r>
      <w:r>
        <w:rPr>
          <w:b/>
          <w:color w:val="00188F"/>
        </w:rPr>
        <w:t xml:space="preserve"> konferencijų</w:t>
      </w:r>
      <w:r>
        <w:rPr>
          <w:b/>
          <w:bCs/>
          <w:color w:val="00188F"/>
        </w:rPr>
        <w:t xml:space="preserve"> </w:t>
      </w:r>
      <w:r>
        <w:rPr>
          <w:b/>
          <w:color w:val="00188F"/>
        </w:rPr>
        <w:t>paslaugos (skambinimo / konferencijų paslaugos)</w:t>
      </w:r>
    </w:p>
    <w:p w14:paraId="487CF8E1" w14:textId="38356E57" w:rsidR="000B206A" w:rsidRDefault="000B206A" w:rsidP="000B206A">
      <w:pPr>
        <w:pStyle w:val="ProductList-Body"/>
      </w:pPr>
      <w:r>
        <w:t>Skambinimo ir konferencijų paslaugos suteikia vartotojams galimybę bendrauti su kitais žmonėmis per pasaulinį balso telefonijos tinklą, dar vadinamą Viešuoju perjungiamuoju telefono tinklu. Skambinimo ir konferencijų paslaugas teikia su „Microsoft“ susijusi įmonė, įgaliota jas teikti. Skambinimo ir konferencijų paslaugų įkainiai gali apimti taikytinus mokesčius. Skambinimo ir konferencijų paslaugų naudojimo sąlygos įvairiose šalyse gali skirtis. Visi įtraukti mokesčiai ir konkrečių šalių naudojimo sąlygos aprašyti Bendrojo licencijavimo svetainėje (</w:t>
      </w:r>
      <w:hyperlink r:id="rId43" w:history="1">
        <w:r>
          <w:rPr>
            <w:rStyle w:val="Hyperlink"/>
          </w:rPr>
          <w:t>http://go.microsoft.com/fwlink/?LinkId=690247</w:t>
        </w:r>
      </w:hyperlink>
      <w:r>
        <w:t>).</w:t>
      </w:r>
    </w:p>
    <w:p w14:paraId="7D64ADD8" w14:textId="77777777" w:rsidR="000B206A" w:rsidRDefault="000B206A" w:rsidP="000B206A">
      <w:pPr>
        <w:pStyle w:val="ProductList-Body"/>
      </w:pPr>
    </w:p>
    <w:p w14:paraId="1A6E3D12" w14:textId="77777777" w:rsidR="000B206A" w:rsidRPr="0081293D" w:rsidRDefault="000B206A" w:rsidP="000B206A">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 o sustabdžius paslaugų teikimą klientas bet kada galės skambinti pagalbos tarnybų numeriais.</w:t>
      </w:r>
    </w:p>
    <w:p w14:paraId="122989EC" w14:textId="77777777" w:rsidR="000B206A" w:rsidRDefault="000B206A" w:rsidP="000B206A">
      <w:pPr>
        <w:pStyle w:val="ProductList-Body"/>
      </w:pPr>
    </w:p>
    <w:p w14:paraId="5E9CE6EB" w14:textId="77777777" w:rsidR="000B206A" w:rsidRPr="003619D2" w:rsidRDefault="000B206A" w:rsidP="000B206A">
      <w:pPr>
        <w:pStyle w:val="ProductList-Body"/>
        <w:rPr>
          <w:b/>
          <w:color w:val="00188F"/>
        </w:rPr>
      </w:pPr>
      <w:r>
        <w:rPr>
          <w:b/>
          <w:color w:val="00188F"/>
        </w:rPr>
        <w:t>Svarbi informacija apie pagalbos tarnybas</w:t>
      </w:r>
    </w:p>
    <w:p w14:paraId="4453AA73" w14:textId="77777777" w:rsidR="000B206A" w:rsidRDefault="000B206A" w:rsidP="000B206A">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487AF7"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69" w:name="_Toc505069806"/>
      <w:bookmarkStart w:id="170" w:name="OtherOnlineServices"/>
      <w:r w:rsidRPr="00C17F2D">
        <w:rPr>
          <w:lang w:val="lt-LT"/>
        </w:rPr>
        <w:t>Kitos internete teikiamos paslaugos</w:t>
      </w:r>
      <w:bookmarkEnd w:id="169"/>
    </w:p>
    <w:p w14:paraId="06E5D923" w14:textId="77777777" w:rsidR="00A54E2A" w:rsidRPr="008910B5" w:rsidRDefault="00A54E2A" w:rsidP="00A54E2A">
      <w:pPr>
        <w:pStyle w:val="ProductList-Offering2Heading"/>
        <w:outlineLvl w:val="2"/>
        <w:rPr>
          <w:lang w:val="pt-BR"/>
        </w:rPr>
      </w:pPr>
      <w:bookmarkStart w:id="171" w:name="MicrosoftLearning"/>
      <w:bookmarkStart w:id="172" w:name="MicrosoftPowerBIPro"/>
      <w:bookmarkEnd w:id="170"/>
      <w:r w:rsidRPr="001B7F3D">
        <w:rPr>
          <w:lang w:val="pt-BR"/>
        </w:rPr>
        <w:tab/>
      </w:r>
      <w:bookmarkStart w:id="173" w:name="_Toc476230941"/>
      <w:bookmarkStart w:id="174" w:name="_Toc476476626"/>
      <w:bookmarkStart w:id="175" w:name="_Toc505069807"/>
      <w:bookmarkStart w:id="176" w:name="BingMaps"/>
      <w:r w:rsidRPr="008910B5">
        <w:rPr>
          <w:lang w:val="pt-BR"/>
        </w:rPr>
        <w:t>„Bing Maps Enterprise Platform“ ir „Mobile Asset Management Platform</w:t>
      </w:r>
      <w:bookmarkEnd w:id="173"/>
      <w:bookmarkEnd w:id="174"/>
      <w:r w:rsidRPr="008910B5">
        <w:rPr>
          <w:lang w:val="pt-BR"/>
        </w:rPr>
        <w:t>“</w:t>
      </w:r>
      <w:bookmarkEnd w:id="175"/>
    </w:p>
    <w:bookmarkEnd w:id="176"/>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4" w:history="1">
        <w:r>
          <w:rPr>
            <w:rStyle w:val="Hyperlink"/>
          </w:rPr>
          <w:t>https://aka.ms/bingmapsplatformapistou</w:t>
        </w:r>
      </w:hyperlink>
      <w:r>
        <w:t xml:space="preserve"> ir </w:t>
      </w:r>
      <w:hyperlink r:id="rId45"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46" w:history="1">
        <w:r>
          <w:rPr>
            <w:rStyle w:val="Hyperlink"/>
          </w:rPr>
          <w:t>https://go.microsoft.com/fwlink/?LinkId=521839</w:t>
        </w:r>
      </w:hyperlink>
      <w:r>
        <w:t xml:space="preserve"> taikomos Klientui naudojant „Bing“ žemėlapių paslaugas.</w:t>
      </w:r>
    </w:p>
    <w:p w14:paraId="220221A7" w14:textId="77777777" w:rsidR="00EF6763" w:rsidRPr="00F55075" w:rsidRDefault="00487AF7"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2A8EAD4A" w14:textId="11B301F7" w:rsidR="00A0558F" w:rsidRPr="00A0558F" w:rsidRDefault="00A0558F" w:rsidP="00A0558F">
      <w:pPr>
        <w:pStyle w:val="ProductList-Offering2Heading"/>
        <w:outlineLvl w:val="2"/>
        <w:rPr>
          <w:lang w:val="lt-LT"/>
        </w:rPr>
      </w:pPr>
      <w:bookmarkStart w:id="177" w:name="BusinessApplicationPlatform"/>
      <w:r w:rsidRPr="00A0558F">
        <w:rPr>
          <w:lang w:val="lt-LT"/>
        </w:rPr>
        <w:tab/>
      </w:r>
      <w:bookmarkStart w:id="178" w:name="_Toc476230942"/>
      <w:bookmarkStart w:id="179" w:name="_Toc505069808"/>
      <w:r w:rsidRPr="00A0558F">
        <w:rPr>
          <w:lang w:val="lt-LT"/>
        </w:rPr>
        <w:t>Įmonėms skirtų programų platforma</w:t>
      </w:r>
      <w:bookmarkEnd w:id="178"/>
      <w:bookmarkEnd w:id="179"/>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first" r:id="rId47"/>
          <w:type w:val="continuous"/>
          <w:pgSz w:w="12240" w:h="15840"/>
          <w:pgMar w:top="1440" w:right="720" w:bottom="1440" w:left="720" w:header="720" w:footer="720" w:gutter="0"/>
          <w:cols w:space="720"/>
          <w:titlePg/>
          <w:docGrid w:linePitch="360"/>
        </w:sectPr>
      </w:pPr>
    </w:p>
    <w:bookmarkEnd w:id="177"/>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128CB18D" w14:textId="77777777" w:rsidR="00A0558F" w:rsidRPr="004E78BB" w:rsidRDefault="00A0558F" w:rsidP="00A0558F">
      <w:pPr>
        <w:pStyle w:val="ProductList-Body"/>
      </w:pPr>
      <w:r>
        <w:rPr>
          <w:rFonts w:asciiTheme="majorHAnsi" w:hAnsiTheme="majorHAnsi"/>
          <w:sz w:val="16"/>
          <w:szCs w:val="16"/>
        </w:rPr>
        <w:t>Microsoft Power BI Premium</w:t>
      </w:r>
    </w:p>
    <w:p w14:paraId="3A84267F" w14:textId="77777777" w:rsidR="00A0558F" w:rsidRDefault="00A0558F" w:rsidP="00A0558F">
      <w:pPr>
        <w:pStyle w:val="ProductList-Body"/>
        <w:rPr>
          <w:rFonts w:asciiTheme="majorHAnsi" w:hAnsiTheme="majorHAnsi"/>
          <w:sz w:val="16"/>
          <w:szCs w:val="16"/>
        </w:rPr>
        <w:sectPr w:rsidR="00A0558F" w:rsidSect="000B206A">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77777777"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A0558F">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A0558F">
      <w:pPr>
        <w:pStyle w:val="ProductList-Body"/>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7777777"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2BA236EE"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77777777" w:rsidR="003868BE" w:rsidRPr="0008458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694FAC58" w14:textId="77777777" w:rsidR="00B75723" w:rsidRPr="005E200A" w:rsidRDefault="00487AF7"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3093982B" w14:textId="7E356A05" w:rsidR="00B75723" w:rsidRPr="001B7F3D" w:rsidRDefault="00A54E2A" w:rsidP="00B75723">
      <w:pPr>
        <w:pStyle w:val="ProductList-Offering2Heading"/>
        <w:outlineLvl w:val="2"/>
        <w:rPr>
          <w:b w:val="0"/>
          <w:color w:val="000000" w:themeColor="text1"/>
          <w:sz w:val="8"/>
          <w:szCs w:val="8"/>
          <w:lang w:val="lt-LT"/>
        </w:rPr>
      </w:pPr>
      <w:bookmarkStart w:id="180" w:name="_Toc476476628"/>
      <w:r w:rsidRPr="001B7F3D">
        <w:rPr>
          <w:lang w:val="lt-LT"/>
        </w:rPr>
        <w:tab/>
      </w:r>
      <w:bookmarkStart w:id="181" w:name="_Toc505069809"/>
      <w:r w:rsidR="00B75723" w:rsidRPr="001B7F3D">
        <w:rPr>
          <w:lang w:val="lt-LT"/>
        </w:rPr>
        <w:t>„Microsoft Cloud App Security“</w:t>
      </w:r>
      <w:bookmarkEnd w:id="180"/>
      <w:bookmarkEnd w:id="181"/>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487AF7"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1683A696" w14:textId="3FD5EF5A" w:rsidR="00A0558F" w:rsidRPr="00A0558F" w:rsidRDefault="00A0558F" w:rsidP="00A0558F">
      <w:pPr>
        <w:pStyle w:val="ProductList-Offering2Heading"/>
        <w:outlineLvl w:val="2"/>
        <w:rPr>
          <w:lang w:val="lt-LT"/>
        </w:rPr>
      </w:pPr>
      <w:r w:rsidRPr="00A0558F">
        <w:rPr>
          <w:lang w:val="lt-LT"/>
        </w:rPr>
        <w:tab/>
      </w:r>
      <w:bookmarkStart w:id="182" w:name="_Toc476230944"/>
      <w:bookmarkStart w:id="183" w:name="_Toc505069810"/>
      <w:r w:rsidRPr="00A0558F">
        <w:rPr>
          <w:lang w:val="lt-LT"/>
        </w:rPr>
        <w:t>„Microsoft Intune</w:t>
      </w:r>
      <w:bookmarkEnd w:id="182"/>
      <w:r w:rsidRPr="00A0558F">
        <w:rPr>
          <w:lang w:val="lt-LT"/>
        </w:rPr>
        <w:t>“</w:t>
      </w:r>
      <w:bookmarkEnd w:id="183"/>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50"/>
          <w:footerReference w:type="first" r:id="rId51"/>
          <w:type w:val="continuous"/>
          <w:pgSz w:w="12240" w:h="15840"/>
          <w:pgMar w:top="1440" w:right="720" w:bottom="1440" w:left="720" w:header="720" w:footer="720" w:gutter="0"/>
          <w:cols w:space="720"/>
          <w:titlePg/>
          <w:docGrid w:linePitch="360"/>
        </w:sectPr>
      </w:pPr>
    </w:p>
    <w:p w14:paraId="69955F20" w14:textId="77777777" w:rsidR="00A0558F" w:rsidRPr="004E78BB" w:rsidRDefault="00A0558F" w:rsidP="00A0558F">
      <w:pPr>
        <w:pStyle w:val="ProductList-Body"/>
      </w:pPr>
      <w:r>
        <w:rPr>
          <w:rFonts w:asciiTheme="majorHAnsi" w:hAnsiTheme="majorHAnsi"/>
          <w:sz w:val="16"/>
          <w:szCs w:val="16"/>
        </w:rPr>
        <w:t>„Microsoft Intune“ (vienam vartotojui, vienam įrenginiui)</w:t>
      </w:r>
    </w:p>
    <w:p w14:paraId="226F34C1" w14:textId="77777777" w:rsidR="00A0558F" w:rsidRPr="004E78BB" w:rsidRDefault="00A0558F" w:rsidP="00A0558F">
      <w:pPr>
        <w:pStyle w:val="ProductList-Body"/>
      </w:pPr>
      <w:r>
        <w:rPr>
          <w:rFonts w:asciiTheme="majorHAnsi" w:hAnsiTheme="majorHAnsi"/>
          <w:sz w:val="16"/>
          <w:szCs w:val="16"/>
        </w:rPr>
        <w:t>„Microsoft Intune for EDU“ (vienam vartotojui, vienam įrenginiui)</w:t>
      </w:r>
    </w:p>
    <w:p w14:paraId="1F4799B2" w14:textId="77777777" w:rsidR="00A0558F" w:rsidRPr="004E78BB" w:rsidRDefault="00A0558F" w:rsidP="00A0558F">
      <w:pPr>
        <w:pStyle w:val="ProductList-Body"/>
      </w:pPr>
      <w:r>
        <w:rPr>
          <w:rFonts w:asciiTheme="majorHAnsi" w:hAnsiTheme="majorHAnsi"/>
          <w:sz w:val="16"/>
          <w:szCs w:val="16"/>
        </w:rPr>
        <w:t>„Microsoft Intune“ išorinis priedas, skirtas „System Center Configuration“</w:t>
      </w:r>
    </w:p>
    <w:p w14:paraId="18E00361" w14:textId="77777777" w:rsidR="00A0558F" w:rsidRPr="00A8327A" w:rsidRDefault="00A0558F" w:rsidP="00A0558F">
      <w:pPr>
        <w:pStyle w:val="ProductList-Body"/>
        <w:rPr>
          <w:rFonts w:asciiTheme="majorHAnsi" w:hAnsiTheme="majorHAnsi"/>
          <w:sz w:val="16"/>
          <w:szCs w:val="16"/>
        </w:rPr>
        <w:sectPr w:rsidR="00A055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rPr>
          <w:rFonts w:asciiTheme="majorHAnsi" w:hAnsiTheme="majorHAnsi"/>
          <w:sz w:val="16"/>
          <w:szCs w:val="16"/>
        </w:rPr>
        <w:b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5B15FFA1" w14:textId="77777777" w:rsidR="00A0558F" w:rsidRPr="004E78BB" w:rsidRDefault="00A0558F" w:rsidP="00A0558F">
      <w:pPr>
        <w:pStyle w:val="ProductList-Body"/>
        <w:keepNext/>
        <w:tabs>
          <w:tab w:val="clear" w:pos="158"/>
          <w:tab w:val="left" w:pos="180"/>
        </w:tabs>
      </w:pPr>
      <w:r>
        <w:rPr>
          <w:b/>
          <w:color w:val="00188F"/>
        </w:rPr>
        <w:t>Įrenginių ir programų valdymas</w:t>
      </w:r>
    </w:p>
    <w:p w14:paraId="75FCB5FA" w14:textId="77777777" w:rsidR="00A0558F" w:rsidRPr="004E78BB" w:rsidRDefault="00A0558F" w:rsidP="00A0558F">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Kiekvienas įrenginys, kuriam klientas paskiria PL, gali pasiekti ir naudoti Internete teikiamas paslaugas bei susijusią programinę įrangą (įskaitant „System Center“ programinę įrangą), skirtą naudoti bet kokiam vartotojų skaičiui. Norėdamas valdyti įrenginį, kurį naudoja daugiau nei vienas vartotojas, kiekvienas vartotojas turi turėti Įrenginio PL arba Vartotojo PL.</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52"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487AF7"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F98464A" w14:textId="0167F80E" w:rsidR="000B206A" w:rsidRPr="00BA2C8D" w:rsidRDefault="000B206A" w:rsidP="000B206A">
      <w:pPr>
        <w:pStyle w:val="ProductList-Offering2Heading"/>
        <w:ind w:firstLine="158"/>
        <w:outlineLvl w:val="2"/>
        <w:rPr>
          <w:b w:val="0"/>
          <w:color w:val="000000" w:themeColor="text1"/>
          <w:sz w:val="8"/>
          <w:szCs w:val="8"/>
          <w:lang w:val="lt-LT"/>
        </w:rPr>
      </w:pPr>
      <w:bookmarkStart w:id="184" w:name="_Toc492329154"/>
      <w:bookmarkStart w:id="185" w:name="_Toc505069811"/>
      <w:bookmarkStart w:id="186" w:name="MicrosoftKaizalaPro"/>
      <w:bookmarkStart w:id="187" w:name="_Toc453946633"/>
      <w:bookmarkStart w:id="188" w:name="_Toc451949071"/>
      <w:r w:rsidRPr="00BA2C8D">
        <w:rPr>
          <w:lang w:val="lt-LT"/>
        </w:rPr>
        <w:t>„Microsoft Kaizala Pro“</w:t>
      </w:r>
      <w:bookmarkEnd w:id="184"/>
      <w:bookmarkEnd w:id="185"/>
    </w:p>
    <w:bookmarkEnd w:id="186"/>
    <w:p w14:paraId="1FCD6146" w14:textId="77777777" w:rsidR="000B206A" w:rsidRPr="007F3AE9" w:rsidRDefault="000B206A" w:rsidP="000B206A">
      <w:pPr>
        <w:pStyle w:val="ProductList-ClauseHeading"/>
      </w:pPr>
      <w:r>
        <w:t>Paslaugų lygio sutartis</w:t>
      </w:r>
    </w:p>
    <w:p w14:paraId="25196C7C" w14:textId="77777777" w:rsidR="000B206A" w:rsidRDefault="000B206A" w:rsidP="000B206A">
      <w:pPr>
        <w:pStyle w:val="ProductList-Body"/>
        <w:rPr>
          <w:b/>
          <w:color w:val="00188F"/>
        </w:rPr>
      </w:pPr>
      <w:r>
        <w:t>„Microsoft Kaizala Pro“ SLA nėra taikoma.</w:t>
      </w:r>
    </w:p>
    <w:p w14:paraId="5B639169" w14:textId="77777777" w:rsidR="000B206A" w:rsidRPr="001421F8" w:rsidRDefault="00487AF7" w:rsidP="000B206A">
      <w:pPr>
        <w:pStyle w:val="ProductList-Body"/>
        <w:shd w:val="clear" w:color="auto" w:fill="A6A6A6" w:themeFill="background1" w:themeFillShade="A6"/>
        <w:spacing w:before="120" w:after="240"/>
        <w:jc w:val="right"/>
        <w:rPr>
          <w:sz w:val="16"/>
          <w:szCs w:val="16"/>
        </w:rPr>
      </w:pPr>
      <w:hyperlink w:anchor="_top" w:history="1">
        <w:r w:rsidR="000B206A" w:rsidRPr="001421F8">
          <w:rPr>
            <w:rStyle w:val="Hyperlink"/>
            <w:sz w:val="16"/>
            <w:szCs w:val="16"/>
          </w:rPr>
          <w:t>Turinys</w:t>
        </w:r>
      </w:hyperlink>
      <w:r w:rsidR="000B206A" w:rsidRPr="001421F8">
        <w:rPr>
          <w:sz w:val="16"/>
          <w:szCs w:val="16"/>
        </w:rPr>
        <w:t xml:space="preserve"> / </w:t>
      </w:r>
      <w:hyperlink w:anchor="Bendrosios nuostatos" w:history="1">
        <w:r w:rsidR="000B206A" w:rsidRPr="001421F8">
          <w:rPr>
            <w:rStyle w:val="Hyperlink"/>
            <w:sz w:val="16"/>
            <w:szCs w:val="16"/>
          </w:rPr>
          <w:t>Bendrosios sąlygos</w:t>
        </w:r>
      </w:hyperlink>
    </w:p>
    <w:p w14:paraId="74C24A8F" w14:textId="393D7871" w:rsidR="0030171A" w:rsidRPr="00903BB7" w:rsidRDefault="000B206A" w:rsidP="0030171A">
      <w:pPr>
        <w:pStyle w:val="ProductList-Offering2Heading"/>
        <w:outlineLvl w:val="2"/>
      </w:pPr>
      <w:r w:rsidRPr="001B7F3D">
        <w:rPr>
          <w:lang w:val="lt-LT"/>
        </w:rPr>
        <w:tab/>
      </w:r>
      <w:bookmarkStart w:id="189" w:name="_Toc505069812"/>
      <w:r w:rsidR="0059600D" w:rsidRPr="00C17F2D">
        <w:rPr>
          <w:lang w:val="lt-LT"/>
        </w:rPr>
        <w:t>„</w:t>
      </w:r>
      <w:r w:rsidR="0030171A">
        <w:t>Microsoft Learning</w:t>
      </w:r>
      <w:bookmarkEnd w:id="187"/>
      <w:bookmarkEnd w:id="188"/>
      <w:r w:rsidR="0059600D" w:rsidRPr="00C17F2D">
        <w:rPr>
          <w:lang w:val="lt-LT"/>
        </w:rPr>
        <w:t>“</w:t>
      </w:r>
      <w:bookmarkEnd w:id="189"/>
    </w:p>
    <w:bookmarkEnd w:id="171"/>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90" w:name="_Toc451949072"/>
      <w:r>
        <w:t>„Microsoft Learning Imagine Academy“</w:t>
      </w:r>
      <w:bookmarkEnd w:id="190"/>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53"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487AF7"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72"/>
    <w:p w14:paraId="4BE60630" w14:textId="77777777" w:rsidR="00B47E31" w:rsidRPr="00B47E31" w:rsidRDefault="00B47E31" w:rsidP="00B47E31">
      <w:pPr>
        <w:pStyle w:val="ProductList-Offering2Heading"/>
        <w:rPr>
          <w:lang w:val="lt-LT"/>
        </w:rPr>
      </w:pPr>
      <w:r w:rsidRPr="00B47E31">
        <w:rPr>
          <w:lang w:val="lt-LT"/>
        </w:rPr>
        <w:tab/>
      </w:r>
      <w:bookmarkStart w:id="191" w:name="_Toc457466455"/>
      <w:bookmarkStart w:id="192" w:name="_Toc505069813"/>
      <w:r w:rsidRPr="00B47E31">
        <w:rPr>
          <w:lang w:val="lt-LT"/>
        </w:rPr>
        <w:t>„Minecraft“: „Education Edition“</w:t>
      </w:r>
      <w:bookmarkEnd w:id="191"/>
      <w:bookmarkEnd w:id="192"/>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487AF7"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tab/>
      </w:r>
      <w:bookmarkStart w:id="193" w:name="_Toc505069814"/>
      <w:r w:rsidR="00581CDB" w:rsidRPr="00C17F2D">
        <w:rPr>
          <w:lang w:val="lt-LT"/>
        </w:rPr>
        <w:t>„Office 365 Developer“</w:t>
      </w:r>
      <w:bookmarkEnd w:id="193"/>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487AF7"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194" w:name="_Toc453946637"/>
      <w:bookmarkStart w:id="195" w:name="_Toc505069815"/>
      <w:r w:rsidRPr="00423851">
        <w:rPr>
          <w:lang w:val="lt-LT"/>
        </w:rPr>
        <w:t>„Windows“ kompiuterio operacinė sistema</w:t>
      </w:r>
      <w:bookmarkEnd w:id="194"/>
      <w:bookmarkEnd w:id="195"/>
    </w:p>
    <w:p w14:paraId="32D2F307" w14:textId="77777777" w:rsidR="0030171A" w:rsidRPr="00903BB7" w:rsidRDefault="0030171A" w:rsidP="0030171A">
      <w:pPr>
        <w:pStyle w:val="ProductList-Body"/>
      </w:pPr>
      <w:r>
        <w:rPr>
          <w:b/>
          <w:color w:val="00188F"/>
        </w:rPr>
        <w:t>Duomenų saugojimas</w:t>
      </w:r>
    </w:p>
    <w:p w14:paraId="5C7C9375" w14:textId="77777777" w:rsidR="00C94916" w:rsidRPr="00BA2331" w:rsidRDefault="00C94916" w:rsidP="00C94916">
      <w:pPr>
        <w:pStyle w:val="ProductList-Body"/>
      </w:pPr>
      <w:r>
        <w:t xml:space="preserve">Į produkto „Windows“ sargybos patobulintos apsaugos nuo grėsmių ir „Windows Analytics“ dalį neįeina išskleidžiami Kliento duomenys, todėl Kliento duomenų išskleidimo sąlygos, pateiktos OST, netaikomos. </w:t>
      </w:r>
    </w:p>
    <w:p w14:paraId="7222D0F6" w14:textId="77777777" w:rsidR="0030171A" w:rsidRPr="00903BB7" w:rsidRDefault="00487AF7"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05069816"/>
      <w:r>
        <w:t>1 priedas. Pranešimai</w:t>
      </w:r>
      <w:bookmarkEnd w:id="196"/>
      <w:bookmarkEnd w:id="197"/>
    </w:p>
    <w:p w14:paraId="2F4609B8" w14:textId="0A35F4A9" w:rsidR="004D27A6" w:rsidRPr="00C17F2D" w:rsidRDefault="00D67A4B" w:rsidP="00E040B7">
      <w:pPr>
        <w:pStyle w:val="ProductList-Offering1Heading"/>
        <w:rPr>
          <w:lang w:val="lt-LT"/>
        </w:rPr>
      </w:pPr>
      <w:bookmarkStart w:id="198" w:name="_Toc505069817"/>
      <w:r w:rsidRPr="00C17F2D">
        <w:rPr>
          <w:lang w:val="lt-LT"/>
        </w:rPr>
        <w:t>„Bing Maps“</w:t>
      </w:r>
      <w:bookmarkEnd w:id="198"/>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55" w:history="1">
        <w:r>
          <w:rPr>
            <w:rStyle w:val="Hyperlink"/>
          </w:rPr>
          <w:t>go.microsoft.com/?linkid=9710837</w:t>
        </w:r>
      </w:hyperlink>
      <w:r>
        <w:t xml:space="preserve">, ir „Bing“ žemėlapių privatumo patvirtinimas, pateiktas adresu </w:t>
      </w:r>
      <w:hyperlink r:id="rId56" w:history="1">
        <w:r>
          <w:rPr>
            <w:rStyle w:val="Hyperlink"/>
          </w:rPr>
          <w:t>go.microsoft.com/fwlink/?LinkID=248686</w:t>
        </w:r>
      </w:hyperlink>
      <w:r>
        <w:t>.</w:t>
      </w:r>
    </w:p>
    <w:bookmarkStart w:id="199"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200" w:name="_Toc505069818"/>
      <w:bookmarkStart w:id="201" w:name="ProfessionalServices"/>
      <w:r w:rsidRPr="00C17F2D">
        <w:rPr>
          <w:lang w:val="lt-LT"/>
        </w:rPr>
        <w:t>Profesionalios paslaugos</w:t>
      </w:r>
      <w:bookmarkEnd w:id="199"/>
      <w:bookmarkEnd w:id="200"/>
    </w:p>
    <w:bookmarkEnd w:id="201"/>
    <w:p w14:paraId="0C95C2AF" w14:textId="77777777" w:rsidR="003868BE" w:rsidRPr="0008458E" w:rsidRDefault="003868BE" w:rsidP="003868BE">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Tačiau, jeigu Profesionalios paslaugos įtrauktos į atskirą sutartį, bus taikomos tos atskiros sutarties sąlygos. </w:t>
      </w:r>
    </w:p>
    <w:p w14:paraId="7736E68F" w14:textId="77777777" w:rsidR="00E83E40" w:rsidRDefault="00E83E40" w:rsidP="00E83E40">
      <w:pPr>
        <w:pStyle w:val="ProductList-Body"/>
      </w:pPr>
    </w:p>
    <w:p w14:paraId="6A846CE3" w14:textId="77777777" w:rsidR="00CD0EDA" w:rsidRDefault="00CD0EDA" w:rsidP="00CD0EDA">
      <w:pPr>
        <w:pStyle w:val="ProductList-Body"/>
      </w:pPr>
      <w:r>
        <w:t>Profesionalios paslaugos, kurioms taikomas šis Pranešimas, nėra Internete teikiamos paslaugos, todėl likusios Internete teikiamų paslaugų sąlygos ir bet kokios šalių pasirašytos duomenų apdorojimo pakeitimo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0F1EC326" w14:textId="77777777" w:rsidR="003868BE" w:rsidRPr="0008458E" w:rsidRDefault="003868BE" w:rsidP="003868BE">
      <w:pPr>
        <w:pStyle w:val="ProductList-Body"/>
      </w:pPr>
      <w:r>
        <w:t xml:space="preserve">Šioms Profesionalioms paslaugoms gali būti taikomos papildomos Internete teikiamoms paslaugoms taikomos sąlygos, jeigu jos neprieštarauja šio Pranešimo sąlygoms. </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Aprašas</w:t>
      </w:r>
    </w:p>
    <w:p w14:paraId="4D89A2D3" w14:textId="04A6F505" w:rsidR="006A7F7D" w:rsidRDefault="006A7F7D" w:rsidP="003868BE">
      <w:pPr>
        <w:pStyle w:val="ProductList-Body"/>
        <w:ind w:left="180"/>
      </w:pPr>
      <w:r>
        <w:t>Bet kokios paslaugos, kurioms taikomos šio pranešimo sąlygos, bendrai vadinamos Profesionaliomis paslaugomis.</w:t>
      </w:r>
    </w:p>
    <w:p w14:paraId="141286E1" w14:textId="38E3833C" w:rsidR="003868BE" w:rsidRDefault="003868BE" w:rsidP="003868BE">
      <w:pPr>
        <w:pStyle w:val="ProductList-Body"/>
        <w:ind w:left="180"/>
      </w:pPr>
    </w:p>
    <w:p w14:paraId="79F7BC16" w14:textId="77777777" w:rsidR="003868BE" w:rsidRPr="0008458E" w:rsidRDefault="003868BE" w:rsidP="003868BE">
      <w:pPr>
        <w:pStyle w:val="ProductList-Body"/>
        <w:tabs>
          <w:tab w:val="clear" w:pos="158"/>
          <w:tab w:val="left" w:pos="360"/>
        </w:tabs>
        <w:ind w:left="180"/>
        <w:outlineLvl w:val="3"/>
      </w:pPr>
      <w:r>
        <w:rPr>
          <w:b/>
          <w:color w:val="0072C6"/>
        </w:rPr>
        <w:t>Asmeninių duomenų apdorojimas</w:t>
      </w:r>
    </w:p>
    <w:p w14:paraId="2FF7A396" w14:textId="77777777" w:rsidR="003868BE" w:rsidRPr="0008458E" w:rsidRDefault="003868BE" w:rsidP="003868BE">
      <w:pPr>
        <w:pStyle w:val="CommentText"/>
        <w:spacing w:after="0"/>
        <w:ind w:left="180"/>
      </w:pPr>
      <w:r>
        <w:rPr>
          <w:sz w:val="18"/>
          <w:szCs w:val="22"/>
        </w:rPr>
        <w:t xml:space="preserve">Jeigu „Microsoft“ yra su Profesionalių paslaugų teikimu susijusių Asmeninių duomenų tvarkytoja arba antrinė duomenų tvarkytoja, „Microsoft“ visiems klientams įsipareigoja nuo 2018 m. gegužės 25 d. vykdyti 4 priede nurodytus Bendrojo duomenų apsaugos reglamento (BDAR) įsipareigojimus. </w:t>
      </w:r>
    </w:p>
    <w:p w14:paraId="34385198" w14:textId="77777777" w:rsidR="006A7F7D" w:rsidRPr="000772BE" w:rsidRDefault="006A7F7D" w:rsidP="003868BE">
      <w:pPr>
        <w:pStyle w:val="ProductList-Body"/>
        <w:ind w:left="180"/>
      </w:pPr>
    </w:p>
    <w:p w14:paraId="6F9EFEFF"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Šalių įsipareigojimai</w:t>
      </w:r>
    </w:p>
    <w:p w14:paraId="41A9611E" w14:textId="77777777" w:rsidR="006A7F7D" w:rsidRPr="000772BE" w:rsidRDefault="006A7F7D" w:rsidP="003868BE">
      <w:pPr>
        <w:pStyle w:val="ProductList-Body"/>
        <w:ind w:left="180"/>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3868BE">
      <w:pPr>
        <w:pStyle w:val="ProductList-Body"/>
        <w:ind w:left="180"/>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3868BE">
      <w:pPr>
        <w:pStyle w:val="ProductList-Body"/>
        <w:ind w:left="180"/>
      </w:pPr>
    </w:p>
    <w:p w14:paraId="7AB92101"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Atsakomybės ribojimas</w:t>
      </w:r>
    </w:p>
    <w:p w14:paraId="2B3422AB" w14:textId="77777777" w:rsidR="006A7F7D" w:rsidRPr="000772BE" w:rsidRDefault="006A7F7D" w:rsidP="003868BE">
      <w:pPr>
        <w:pStyle w:val="ProductList-Body"/>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3868BE">
      <w:pPr>
        <w:pStyle w:val="ProductList-Body"/>
        <w:ind w:left="180"/>
      </w:pPr>
    </w:p>
    <w:p w14:paraId="1C84EC0B"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Pataisymai</w:t>
      </w:r>
    </w:p>
    <w:p w14:paraId="3260195F" w14:textId="77777777" w:rsidR="00540154" w:rsidRPr="003C69A1" w:rsidRDefault="00540154" w:rsidP="003868BE">
      <w:pPr>
        <w:pStyle w:val="ProductList-Body"/>
        <w:ind w:left="180"/>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3868BE">
      <w:pPr>
        <w:pStyle w:val="ProductList-Body"/>
        <w:ind w:left="180"/>
      </w:pPr>
    </w:p>
    <w:p w14:paraId="1BB44032" w14:textId="77777777" w:rsidR="00540154" w:rsidRPr="003868BE" w:rsidRDefault="00540154" w:rsidP="003868BE">
      <w:pPr>
        <w:pStyle w:val="ProductList-Body"/>
        <w:keepNext/>
        <w:tabs>
          <w:tab w:val="clear" w:pos="158"/>
          <w:tab w:val="left" w:pos="360"/>
        </w:tabs>
        <w:ind w:left="187"/>
        <w:outlineLvl w:val="3"/>
        <w:rPr>
          <w:b/>
          <w:color w:val="0072C6"/>
        </w:rPr>
      </w:pPr>
      <w:r w:rsidRPr="003868BE">
        <w:rPr>
          <w:b/>
          <w:color w:val="0072C6"/>
        </w:rPr>
        <w:t>Anksčiau atliktas darbas</w:t>
      </w:r>
    </w:p>
    <w:p w14:paraId="6D0F7981" w14:textId="77777777" w:rsidR="00540154" w:rsidRPr="003C69A1" w:rsidRDefault="00540154" w:rsidP="003868BE">
      <w:pPr>
        <w:pStyle w:val="ProductList-Body"/>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3868BE">
      <w:pPr>
        <w:pStyle w:val="ProductList-Body"/>
        <w:ind w:left="180"/>
      </w:pPr>
    </w:p>
    <w:p w14:paraId="1618493D"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Paslaugų rezultatai</w:t>
      </w:r>
    </w:p>
    <w:p w14:paraId="3CBE58F7" w14:textId="77777777" w:rsidR="00540154" w:rsidRPr="003C69A1" w:rsidRDefault="00540154" w:rsidP="003868BE">
      <w:pPr>
        <w:pStyle w:val="ProductList-Body"/>
        <w:ind w:left="180"/>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3868BE">
      <w:pPr>
        <w:pStyle w:val="ProductList-Body"/>
        <w:ind w:left="180"/>
      </w:pPr>
    </w:p>
    <w:p w14:paraId="42D25B36"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Ne „Microsoft“ technologija</w:t>
      </w:r>
    </w:p>
    <w:p w14:paraId="1B0208DA" w14:textId="77777777" w:rsidR="00540154" w:rsidRPr="003C69A1" w:rsidRDefault="00540154" w:rsidP="003868BE">
      <w:pPr>
        <w:pStyle w:val="ProductList-Body"/>
        <w:ind w:left="180"/>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3868BE">
      <w:pPr>
        <w:pStyle w:val="ProductList-Body"/>
        <w:ind w:left="180"/>
      </w:pPr>
    </w:p>
    <w:p w14:paraId="7FD54706"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Susijusių įmonių teisės</w:t>
      </w:r>
    </w:p>
    <w:p w14:paraId="3412A6AB" w14:textId="77777777" w:rsidR="006A7F7D" w:rsidRPr="000772BE" w:rsidRDefault="006A7F7D" w:rsidP="003868BE">
      <w:pPr>
        <w:pStyle w:val="ProductList-Body"/>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3868BE">
      <w:pPr>
        <w:pStyle w:val="ProductList-Body"/>
        <w:ind w:left="180"/>
      </w:pPr>
    </w:p>
    <w:p w14:paraId="2E400675"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Valstybinės institucijos-klientai</w:t>
      </w:r>
    </w:p>
    <w:p w14:paraId="69447584" w14:textId="77777777" w:rsidR="006A7F7D" w:rsidRPr="000772BE" w:rsidRDefault="006A7F7D" w:rsidP="003868B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487AF7"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02" w:name="_Toc451949080"/>
      <w:bookmarkStart w:id="203" w:name="_Toc505069819"/>
      <w:r w:rsidRPr="007B523B">
        <w:rPr>
          <w:lang w:val="lt-LT"/>
        </w:rPr>
        <w:t>Pranešimas apie „Azure Media“ paslaugų H.265/HEVC kodavimą</w:t>
      </w:r>
      <w:bookmarkEnd w:id="202"/>
      <w:bookmarkEnd w:id="203"/>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487AF7"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674F04F1" w14:textId="77777777" w:rsidR="00F0030C" w:rsidRPr="001B7F3D" w:rsidDel="007C0F64" w:rsidRDefault="00F0030C" w:rsidP="00F0030C">
      <w:pPr>
        <w:pStyle w:val="ProductList-Offering1Heading"/>
        <w:rPr>
          <w:lang w:val="lt-LT"/>
        </w:rPr>
      </w:pPr>
      <w:bookmarkStart w:id="204" w:name="_Toc484158323"/>
      <w:bookmarkStart w:id="205" w:name="_Toc505069820"/>
      <w:r w:rsidRPr="001B7F3D">
        <w:rPr>
          <w:lang w:val="lt-LT"/>
        </w:rPr>
        <w:t>Pranešimas apie „Adobe Flash Player</w:t>
      </w:r>
      <w:bookmarkEnd w:id="204"/>
      <w:r w:rsidRPr="001B7F3D">
        <w:rPr>
          <w:lang w:val="lt-LT"/>
        </w:rPr>
        <w:t>“</w:t>
      </w:r>
      <w:bookmarkEnd w:id="205"/>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57" w:history="1">
        <w:r>
          <w:rPr>
            <w:rStyle w:val="Hyperlink"/>
          </w:rPr>
          <w:t>http://go.microsoft.com/fwlink/?linkid=248532</w:t>
        </w:r>
      </w:hyperlink>
      <w:r>
        <w:t>. „Adobe“ ir „Flash“ yra (registruotieji) „Adobe Systems Incorporated“ prekių ženklai Jungtinėse Valstijose ir (arba) kitose šalyse.</w:t>
      </w:r>
    </w:p>
    <w:p w14:paraId="332E233B" w14:textId="77777777" w:rsidR="00F0030C" w:rsidRPr="00747204" w:rsidDel="007C0F64" w:rsidRDefault="00487AF7"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06" w:name="_Toc484158324"/>
      <w:bookmarkStart w:id="207" w:name="_Toc476230953"/>
      <w:bookmarkStart w:id="208" w:name="_Toc505069821"/>
      <w:r w:rsidRPr="00F0030C">
        <w:rPr>
          <w:lang w:val="lt-LT"/>
        </w:rPr>
        <w:t>Pranešimas apie H.264/AVC vaizdo standartą, VC-1 vaizdo standartą, MPEG-4 2 dalies vaizdo standartą ir MPEG-2 vaizdo standartą.</w:t>
      </w:r>
      <w:bookmarkEnd w:id="206"/>
      <w:bookmarkEnd w:id="207"/>
      <w:bookmarkEnd w:id="208"/>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58"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4F39DF5C" w14:textId="41A8C6B8" w:rsidR="00A27D70" w:rsidRPr="00690C65" w:rsidRDefault="00487AF7" w:rsidP="003868BE">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09" w:name="_Toc503180509"/>
      <w:bookmarkStart w:id="210" w:name="_Toc505069822"/>
      <w:bookmarkStart w:id="211" w:name="Attachment2"/>
      <w:r>
        <w:t>2 priedas. Prenumeratos licencijų paketai</w:t>
      </w:r>
      <w:bookmarkEnd w:id="209"/>
      <w:bookmarkEnd w:id="210"/>
    </w:p>
    <w:p w14:paraId="34FB9F49" w14:textId="77777777" w:rsidR="00CD0EDA" w:rsidRPr="00EB4F9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 </w:t>
      </w:r>
    </w:p>
    <w:tbl>
      <w:tblPr>
        <w:tblW w:w="0" w:type="auto"/>
        <w:tblLayout w:type="fixed"/>
        <w:tblLook w:val="04A0" w:firstRow="1" w:lastRow="0" w:firstColumn="1" w:lastColumn="0" w:noHBand="0" w:noVBand="1"/>
      </w:tblPr>
      <w:tblGrid>
        <w:gridCol w:w="3780"/>
        <w:gridCol w:w="360"/>
        <w:gridCol w:w="360"/>
        <w:gridCol w:w="360"/>
        <w:gridCol w:w="360"/>
        <w:gridCol w:w="810"/>
        <w:gridCol w:w="810"/>
        <w:gridCol w:w="450"/>
        <w:gridCol w:w="540"/>
        <w:gridCol w:w="360"/>
        <w:gridCol w:w="360"/>
        <w:gridCol w:w="297"/>
        <w:gridCol w:w="718"/>
        <w:gridCol w:w="372"/>
        <w:gridCol w:w="383"/>
        <w:gridCol w:w="480"/>
      </w:tblGrid>
      <w:tr w:rsidR="00CD0EDA" w14:paraId="00891E83" w14:textId="77777777" w:rsidTr="006734F4">
        <w:trPr>
          <w:trHeight w:val="636"/>
          <w:tblHeader/>
        </w:trPr>
        <w:tc>
          <w:tcPr>
            <w:tcW w:w="3780" w:type="dxa"/>
            <w:vMerge w:val="restart"/>
            <w:tcBorders>
              <w:top w:val="nil"/>
              <w:left w:val="nil"/>
              <w:bottom w:val="dashSmallGap" w:sz="4" w:space="0" w:color="808080" w:themeColor="text1" w:themeTint="7F" w:themeShade="00"/>
              <w:right w:val="nil"/>
            </w:tcBorders>
            <w:vAlign w:val="bottom"/>
            <w:hideMark/>
          </w:tcPr>
          <w:p w14:paraId="341A9274" w14:textId="77777777" w:rsidR="00CD0EDA" w:rsidRDefault="00CD0EDA" w:rsidP="006734F4">
            <w:pPr>
              <w:pStyle w:val="ProductList-Body"/>
              <w:tabs>
                <w:tab w:val="clear" w:pos="158"/>
                <w:tab w:val="left" w:pos="720"/>
              </w:tabs>
              <w:spacing w:line="256" w:lineRule="auto"/>
              <w:ind w:left="-108"/>
              <w:rPr>
                <w:sz w:val="22"/>
              </w:rPr>
            </w:pPr>
            <w:r>
              <w:rPr>
                <w:sz w:val="22"/>
              </w:rPr>
              <w:t>Internete teikiamos paslaugos</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714B4C"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76296AC"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3B2C42"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51DCFC6"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33B892B5" w14:textId="77777777" w:rsidR="00CD0EDA" w:rsidRPr="001F15CE" w:rsidRDefault="00CD0EDA" w:rsidP="006734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E0F0EF"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87F018"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24129872" w14:textId="77777777" w:rsidR="00CD0EDA" w:rsidRPr="001F15CE" w:rsidRDefault="00CD0EDA" w:rsidP="006734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86F0B14"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Korporatyvinė</w:t>
            </w:r>
          </w:p>
          <w:p w14:paraId="5708EAE9"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C28D52C" w14:textId="77777777" w:rsidR="00CD0EDA" w:rsidRPr="001F15CE" w:rsidRDefault="00CD0EDA" w:rsidP="006734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1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86BB60" w14:textId="77777777" w:rsidR="00CD0EDA" w:rsidRPr="001F15CE" w:rsidRDefault="00CD0EDA" w:rsidP="006734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CCF02CD" w14:textId="77777777" w:rsidR="00CD0EDA" w:rsidRPr="001F15CE" w:rsidRDefault="00CD0EDA" w:rsidP="006734F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AB63C3" w14:textId="77777777" w:rsidR="00CD0EDA" w:rsidRPr="006F1174" w:rsidRDefault="00CD0EDA" w:rsidP="006734F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35" w:type="dxa"/>
            <w:gridSpan w:val="3"/>
            <w:tcBorders>
              <w:top w:val="single" w:sz="12" w:space="0" w:color="FFFFFF" w:themeColor="background1"/>
              <w:left w:val="single" w:sz="12" w:space="0" w:color="FFFFFF" w:themeColor="background1"/>
              <w:bottom w:val="nil"/>
              <w:right w:val="nil"/>
            </w:tcBorders>
            <w:shd w:val="clear" w:color="auto" w:fill="0072C6"/>
          </w:tcPr>
          <w:p w14:paraId="361F2242" w14:textId="77777777" w:rsidR="00CD0EDA" w:rsidRPr="001F15CE" w:rsidRDefault="00CD0EDA" w:rsidP="006734F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371FF76"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versija</w:t>
            </w:r>
          </w:p>
          <w:p w14:paraId="276248A1" w14:textId="77777777" w:rsidR="00CD0EDA" w:rsidRPr="001F15CE" w:rsidRDefault="00CD0EDA" w:rsidP="006734F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D0EDA" w14:paraId="4D709AA4" w14:textId="77777777" w:rsidTr="006734F4">
        <w:trPr>
          <w:trHeight w:val="299"/>
          <w:tblHeader/>
        </w:trPr>
        <w:tc>
          <w:tcPr>
            <w:tcW w:w="3780" w:type="dxa"/>
            <w:vMerge/>
            <w:tcBorders>
              <w:top w:val="nil"/>
              <w:left w:val="nil"/>
              <w:bottom w:val="dashSmallGap" w:sz="4" w:space="0" w:color="808080" w:themeColor="background1" w:themeShade="80"/>
              <w:right w:val="nil"/>
            </w:tcBorders>
            <w:vAlign w:val="center"/>
            <w:hideMark/>
          </w:tcPr>
          <w:p w14:paraId="276428C9" w14:textId="77777777" w:rsidR="00CD0EDA" w:rsidRDefault="00CD0EDA" w:rsidP="006734F4">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7D6C67"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B49868"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4775A5"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7906B1"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02A6A4"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BFC29D"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699BD21"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2F96863"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269027"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5217B"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922216"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325485"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2" w:type="dxa"/>
            <w:tcBorders>
              <w:top w:val="nil"/>
              <w:left w:val="single" w:sz="12" w:space="0" w:color="FFFFFF" w:themeColor="background1"/>
              <w:bottom w:val="single" w:sz="12" w:space="0" w:color="FFFFFF" w:themeColor="background1"/>
              <w:right w:val="nil"/>
            </w:tcBorders>
            <w:shd w:val="clear" w:color="auto" w:fill="0072C6"/>
            <w:vAlign w:val="center"/>
          </w:tcPr>
          <w:p w14:paraId="49E16ACD"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7CB174F"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3" w:type="dxa"/>
            <w:tcBorders>
              <w:top w:val="nil"/>
              <w:left w:val="single" w:sz="12" w:space="0" w:color="FFFFFF" w:themeColor="background1"/>
              <w:bottom w:val="single" w:sz="12" w:space="0" w:color="FFFFFF" w:themeColor="background1"/>
              <w:right w:val="nil"/>
            </w:tcBorders>
            <w:shd w:val="clear" w:color="auto" w:fill="0072C6"/>
            <w:vAlign w:val="center"/>
          </w:tcPr>
          <w:p w14:paraId="754A0D8F"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4F71B50"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0" w:type="dxa"/>
            <w:tcBorders>
              <w:top w:val="nil"/>
              <w:left w:val="single" w:sz="12" w:space="0" w:color="FFFFFF" w:themeColor="background1"/>
              <w:bottom w:val="single" w:sz="12" w:space="0" w:color="FFFFFF" w:themeColor="background1"/>
              <w:right w:val="nil"/>
            </w:tcBorders>
            <w:shd w:val="clear" w:color="auto" w:fill="0072C6"/>
            <w:vAlign w:val="center"/>
          </w:tcPr>
          <w:p w14:paraId="06DFA95A"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Planas</w:t>
            </w:r>
          </w:p>
        </w:tc>
      </w:tr>
      <w:tr w:rsidR="00CD0EDA" w14:paraId="430E7CBD" w14:textId="77777777" w:rsidTr="006734F4">
        <w:trPr>
          <w:trHeight w:val="210"/>
        </w:trPr>
        <w:tc>
          <w:tcPr>
            <w:tcW w:w="378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3E96136"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35A7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1646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5F54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046B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4C53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EFC2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BC22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41A2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CF92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0227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176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8D0A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9B6F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C035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08AE2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7929ACE" w14:textId="77777777" w:rsidTr="006734F4">
        <w:trPr>
          <w:trHeight w:val="210"/>
        </w:trPr>
        <w:tc>
          <w:tcPr>
            <w:tcW w:w="3780" w:type="dxa"/>
            <w:tcBorders>
              <w:top w:val="nil"/>
              <w:left w:val="nil"/>
              <w:bottom w:val="dashSmallGap" w:sz="4" w:space="0" w:color="BFBFBF" w:themeColor="background1" w:themeShade="BF"/>
              <w:right w:val="nil"/>
            </w:tcBorders>
            <w:noWrap/>
            <w:vAlign w:val="center"/>
            <w:hideMark/>
          </w:tcPr>
          <w:p w14:paraId="1DD445B0"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82416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4362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79D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8E00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6ACE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82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009E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4C1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AF2A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BDFC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50A2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3FFE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CB9B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DDDA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C20C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1F80F55E"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9BE3B"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3BEC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A3D2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7DE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FD43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E39B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A2B7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1DDA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1C3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0AF0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6E1C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72E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1E47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61C7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FEC4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E77BB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2E26C5D3"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1D63D"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94B9C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6E18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7C02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3818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DA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229E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DBF7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7BF9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E62B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D01E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FFB4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88BC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6D36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8807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85269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A7888E1"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00E5D"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3D00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0E9B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386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2F5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7F73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429E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7BDB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4C2B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755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7CE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0AB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77DC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0DB5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4EB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6554F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E770F7B"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27E5B9"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A4B6B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2290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DB5C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ABB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370F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7E8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F25B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5A7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A16B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87B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4B4F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F9C7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212D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98FE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1996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D34CB1D"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9E6AF"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38AF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5D7F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B73E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4CD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D1D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8D0A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8EB8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FC27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3A91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AC61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98C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96FEA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32A2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4CE8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4830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F56838C"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0EA42"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07ADD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A5A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32F5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CD1C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EA8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DEC5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11D5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ED0D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DCFB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5BD7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2B4A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A5C7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91DB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6B3F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12D3D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10F06A5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018FE4"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F9E56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1CC5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953D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387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0084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A0D2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024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E723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FC84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E72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85B7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5A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93B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83C8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66059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2606D713"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2B4258"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D2E8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0E643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802F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60F9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1C85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0CDE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7C99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CB7C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7A6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AA57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BACD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2745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3AD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E334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1EBF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97CCB45"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5B40A"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D00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27CA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41AA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E932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FA13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7E23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D424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546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7504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0AC7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4E27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0C0A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C97C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7421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308C2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BD68035"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8EE484"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17C9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52A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D8C5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CA30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B50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ADE6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3C72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F41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1D0B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100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4EFB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DC26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8EC9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88B7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2BE3F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00760688"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015189"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1DE4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8CD5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9649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47EE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4FE3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97AD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980E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3547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B5F2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EF8F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12D5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60D5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ACA8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8638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AFEF2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C3A203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549B3"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93E0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C99D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68A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AAF0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8FB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935D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2DCA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70BC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58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E3A2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00A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C9C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78DF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F1F2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BF81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A2D6094"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1BF5B"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46F1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74D7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23C21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8FF5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551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44A5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08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561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DF17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6397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7DAD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2EB3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705C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B13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C192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F7F1F1A"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DEFA31"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0D6E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1697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78BE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F64C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044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6BCB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1872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B2A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6F32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AF42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4BBF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664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1F3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B58D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3B858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016F4F8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D92115"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6E70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A3E4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125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44FF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192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D10D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C83C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BB3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411B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86B4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9504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A5FF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0068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67C9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7C00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7D1DAC5" w14:textId="77777777" w:rsidTr="006734F4">
        <w:trPr>
          <w:trHeight w:val="299"/>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498B63" w14:textId="77777777" w:rsidR="00CD0EDA" w:rsidRPr="006F1174"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51D0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830A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F96C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8A39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8BA6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33C5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E76F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1B9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D95D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97FF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E148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70A1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AD5E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6FD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A7576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A4C6E17"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2A02B"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75AF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9FBF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50AB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9581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6228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6A42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43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D0A2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7B1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F8C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830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548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396F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3E4E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1B4A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1402E6F6"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85920"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FE24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802A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749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5E66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EEB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AE4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E25D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F943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5981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84DD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041B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71F2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2915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F0B6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A542D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757F4B3"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633A91"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AA64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A480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980D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0AB9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2D65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447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E4AA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38B7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A2C0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89DB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6D7F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CA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C322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98F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2843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25D35E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533717"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552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6A6C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7A2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13F0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AF2B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8C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A9F41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259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7FDD8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295E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E980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B838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2042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5F66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DB9E8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9D08F04"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E898E2"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DED0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AA74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FBC5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9FB6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5A2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4C1A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56AA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9337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7B81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F1B9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2F8C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FB51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37E1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9E5F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72C7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A8105BA"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B6D7C"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4108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9F24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FE68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BC25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BD37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C046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18F2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6E8E2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7CF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D13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FFBA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5E7A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84C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685F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ED72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87E8AC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59580"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51CA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9F62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455A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7100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EE25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EF35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AE7A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5428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6784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22FD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1127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EE34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3136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B6D9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8835A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C11058A"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DCE1A"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899E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61B2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4D6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F9AA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D970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863A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4C62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2ABF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D29B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D6F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40C1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0596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5FF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B410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2A692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53BEA09"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E4916"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6B58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F8CB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5D53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19AA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8278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06A7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2031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BD86B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5C98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1694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1BBB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A2D6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D63F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0215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1BEC0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37C2697"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8E57BA"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8491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9055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EE2D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09B0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86EB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BF5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3F4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F618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C50E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7985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CEC5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3CD8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907A8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A4A3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BDF56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2553999A"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160B5"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7BEE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41BE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05C2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B36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D9C6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6FC0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F911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E763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B4CF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57AB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1EBD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2634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E6E35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C974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34B01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2D1548B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8747A"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9236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FA09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FFAF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B040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8DB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560C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5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CAF4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C7A7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6BB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7492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F486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A217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3928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39F26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BE5E93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57AA" w14:textId="77777777" w:rsidR="00CD0EDA" w:rsidRPr="006F1174"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9D26D"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A65E1"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3511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BA05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355D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1EFD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A6B1D"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BFBD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A66A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5AA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EA848"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AAB3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8689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C1B83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C3AD8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FB9FBB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2FD703"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pardavimui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8829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7392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8FDB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9255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9B99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0D66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E087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73EA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B77E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33CE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F99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A7B4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775A6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33F7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3768B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4C9C755"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997C3" w14:textId="77777777" w:rsidR="00CD0EDA" w:rsidRPr="006F1174"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FD1F5"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66DB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F2"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AE4F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153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E13C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9C4F5"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5DB0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03DD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021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78FE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8D023"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5972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53F43"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88C3B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041852D0"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F05" w14:textId="77777777" w:rsidR="00CD0EDA"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planas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8A62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BBA48"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61CE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F54A2"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EA3B8"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6B8DA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6284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A86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0A6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90316"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82B86"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86E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7045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FF74E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5555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58EF592"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DA55E" w14:textId="77777777" w:rsidR="00CD0EDA" w:rsidRPr="006F1174"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DDCA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66315"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3FED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1CC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DFCD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D9E2A8"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907F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879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3AB6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D462"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6308"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F02E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FE97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CF40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8B141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46F1A39"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6FD0DC"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543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6FEE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E67C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FC7B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4E1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A5C9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FE81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6F04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BAEC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DC95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2B4E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3AE2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9D080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8CF2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40CFC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0E679D4"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DC0E5"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DCFE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DD26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D41B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1FA95B"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0DCA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0DCF48"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5C41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166E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561A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FB37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756CE4"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F66A7"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105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B088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B2A16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9F79573" w14:textId="77777777" w:rsidTr="006734F4">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CA790" w14:textId="77777777" w:rsidR="00CD0EDA" w:rsidRPr="006F1174"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15083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E91C12"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E69C35"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36389"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E672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97D141"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38A2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79DF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49FA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3D4148"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E0D72"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6A14A"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6435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12D1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2B2A0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44C637E4"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Enterprise E5“, priklauso nuo regiono.</w:t>
      </w:r>
    </w:p>
    <w:p w14:paraId="035AF22F" w14:textId="77777777" w:rsidR="00CD0EDA" w:rsidRDefault="00CD0EDA" w:rsidP="00CD0EDA">
      <w:pPr>
        <w:pStyle w:val="ProductList-Body"/>
        <w:rPr>
          <w:i/>
          <w:sz w:val="16"/>
          <w:szCs w:val="16"/>
        </w:rPr>
      </w:pPr>
      <w:r>
        <w:rPr>
          <w:i/>
          <w:sz w:val="16"/>
          <w:szCs w:val="16"/>
          <w:vertAlign w:val="superscript"/>
        </w:rPr>
        <w:t>4</w:t>
      </w:r>
      <w:r>
        <w:rPr>
          <w:i/>
          <w:sz w:val="16"/>
          <w:szCs w:val="16"/>
        </w:rPr>
        <w:t xml:space="preserve"> Be pirmiau išvardytų Internete teikiamų paslaugų, į „Dynamics 365‟ bendrąjį operacijų planą įeina finansų ir operacijų funkcijos, kaip aprašyta „Dynamics 365 Enterprise Edition‟ Licencijavimo vadovo C priede </w:t>
      </w:r>
      <w:hyperlink r:id="rId61" w:history="1">
        <w:r>
          <w:rPr>
            <w:rStyle w:val="Hyperlink"/>
            <w:i/>
            <w:sz w:val="16"/>
            <w:szCs w:val="16"/>
          </w:rPr>
          <w:t>https://www.microsoft.com/en-us/dynamics365/pricing</w:t>
        </w:r>
      </w:hyperlink>
      <w:r>
        <w:rPr>
          <w:i/>
          <w:sz w:val="16"/>
          <w:szCs w:val="16"/>
        </w:rPr>
        <w:t>.</w:t>
      </w:r>
    </w:p>
    <w:p w14:paraId="5309AC12" w14:textId="77777777" w:rsidR="00CD0EDA" w:rsidRDefault="00CD0EDA" w:rsidP="00CD0EDA">
      <w:pPr>
        <w:pStyle w:val="ProductList-Body"/>
      </w:pPr>
    </w:p>
    <w:p w14:paraId="351B14D1" w14:textId="77777777" w:rsidR="00CD0EDA" w:rsidRPr="00346B66" w:rsidRDefault="00CD0EDA" w:rsidP="00CD0EDA">
      <w:pPr>
        <w:pStyle w:val="ProductList-Offering1Heading"/>
      </w:pPr>
      <w:bookmarkStart w:id="212" w:name="_Toc503180510"/>
      <w:bookmarkStart w:id="213" w:name="_Toc505069823"/>
      <w:r>
        <w:t>Viešasis sektorius</w:t>
      </w:r>
      <w:bookmarkEnd w:id="212"/>
      <w:bookmarkEnd w:id="21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CD0EDA" w14:paraId="150DBF2B" w14:textId="77777777" w:rsidTr="006734F4">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AFA6D71" w14:textId="77777777" w:rsidR="00CD0EDA" w:rsidRDefault="00CD0EDA" w:rsidP="006734F4">
            <w:pPr>
              <w:pStyle w:val="ProductList-Body"/>
              <w:tabs>
                <w:tab w:val="clear" w:pos="158"/>
                <w:tab w:val="left" w:pos="720"/>
              </w:tabs>
              <w:spacing w:line="256" w:lineRule="auto"/>
              <w:ind w:left="-108"/>
              <w:rPr>
                <w:sz w:val="22"/>
              </w:rPr>
            </w:pPr>
            <w:r>
              <w:rPr>
                <w:sz w:val="22"/>
              </w:rPr>
              <w:t>Internete teikiamos paslaugos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44567E3" w14:textId="77777777" w:rsidR="00CD0EDA" w:rsidRPr="001F15CE" w:rsidRDefault="00CD0EDA" w:rsidP="006734F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5AF2F3B" w14:textId="77777777" w:rsidR="00CD0EDA" w:rsidRPr="001F15CE" w:rsidRDefault="00CD0EDA" w:rsidP="006734F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CB3B403" w14:textId="77777777" w:rsidR="00CD0EDA" w:rsidRPr="001F15CE" w:rsidRDefault="00CD0EDA" w:rsidP="006734F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CD0EDA" w14:paraId="46F0C04E" w14:textId="77777777" w:rsidTr="006734F4">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B6B93A3" w14:textId="77777777" w:rsidR="00CD0EDA" w:rsidRDefault="00CD0EDA" w:rsidP="006734F4">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BA4D6"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BF90AA"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1DAB64"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44E8CD"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A3F9A1"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8AAE"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0EBFB"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79F3EB"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F6266"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BECFB3" w14:textId="77777777" w:rsidR="00CD0EDA" w:rsidRPr="006F1174"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32EE68" w14:textId="77777777" w:rsidR="00CD0EDA" w:rsidRPr="001F15CE" w:rsidRDefault="00CD0EDA" w:rsidP="006734F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CD0EDA" w14:paraId="67BA5BA4" w14:textId="77777777" w:rsidTr="006734F4">
        <w:trPr>
          <w:trHeight w:val="210"/>
        </w:trPr>
        <w:tc>
          <w:tcPr>
            <w:tcW w:w="3563" w:type="dxa"/>
            <w:tcBorders>
              <w:top w:val="nil"/>
              <w:left w:val="nil"/>
              <w:bottom w:val="dashSmallGap" w:sz="4" w:space="0" w:color="BFBFBF" w:themeColor="background1" w:themeShade="BF"/>
              <w:right w:val="nil"/>
            </w:tcBorders>
            <w:noWrap/>
            <w:vAlign w:val="center"/>
            <w:hideMark/>
          </w:tcPr>
          <w:p w14:paraId="1D0E56D7"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63C2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EEAB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FC8B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25C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7D7D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B0B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94E1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169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C40F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6305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9017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03D6CEAC"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5A96DD"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A98E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83F5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3B93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5321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EB42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13CC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5F35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42D6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EFDD1"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C319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8231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14F3B9F3"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C3617E"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003C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BD7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94AE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C4CB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935B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EFABB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A6DD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4579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26765"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787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B40D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8B425EC"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314F28"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68DF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228A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E97A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C238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CC23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C58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B83F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A17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8A93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1A20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13BE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3AABAF2"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1FA521"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A70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A685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0F52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960B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0F36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6677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D4C0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9862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D2EA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3D9B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36E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C07C1D6"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2A1E4"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88B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E82A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67CD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0CF1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4ECD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F8F6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D80A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EB9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33CD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30D8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A62A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F3B9D16"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A423C8"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D7F0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30E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75BE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D46C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10C09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9569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AE03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8EBF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0FC82"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3CD4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73CF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2791950"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63367"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ECB2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4CE7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A0AA2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AB8F1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DAD7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5747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21F43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1B20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63A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4E493"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1B77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BC5B2AD"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D0946"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99BF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1554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87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0F02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9488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584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3D2A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592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DAF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58E9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244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7FEE372"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46C7E"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E8D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CD2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B63A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C01B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AE52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700C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5E83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ABE4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389E2"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D6AE2"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A3A6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25EC19F0"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87370"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1868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29FA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4268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801B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65AB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2EFE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B420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09B6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557862"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1E8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7A2C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1B905400"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ABD2C4"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1AD7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8058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98D9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8FF5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89CA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6E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D0B60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3A7D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AF4F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580D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CF71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5FB81769"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33648"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171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F8F6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D9DB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9396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BBA7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C90B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791A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B3B6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213A3"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849C6"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330E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B4A8203"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6FCE6"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0D0A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1935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EA0C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A341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DAC6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CA96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C1CD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BACC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F9F5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9E2D"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03DD3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D18870C" w14:textId="77777777" w:rsidTr="006734F4">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6A90D2" w14:textId="77777777" w:rsidR="00CD0EDA" w:rsidRPr="006F1174"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2992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9AD2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592E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95E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0FE5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AECC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A9AE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9A5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BDB7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E3DB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364A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18428C2"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1BC4A"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300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8CB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CE7A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0E0D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D8D4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12D4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343B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A1A3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CECE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823F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9A03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D390A95"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1C7EF4"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46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C49E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B8FB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0C5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3644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AE45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7A54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C079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CA05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04468"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2DF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22FF6D2"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7FCA1"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361C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A554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72E2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3984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6393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7681"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7FAF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2E5B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3621E"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7DB1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BB73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AB017A3"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CA14A"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8D4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C4D6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36C1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6CD9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9801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6CE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5106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851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5308D"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545B"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1DA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C4877CF"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87C558"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80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BB21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CB92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81D5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A0BA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4A2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71CC"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639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98CF"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107E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9066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AACB5EF"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935D7"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3337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95E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5B3C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CD7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A09B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3E09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BC75E"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11B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FF4D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0BCC3"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66AD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480DB54"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CC5BC7"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9C5D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E68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3BAEF"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7404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91139"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68B1A"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3502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96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E700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D6855"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854F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04F3906F"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6AFD8E"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E1AD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84CF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CCB9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140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B546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134A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D61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DDC7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080B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726D4"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962E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6C24355D"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F8B05E"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2C8E8"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2666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FCD5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584D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AD87"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FF30"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AE6"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4BA24"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5AFB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33256"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ED6D3"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34F9C64B"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03363" w14:textId="77777777" w:rsidR="00CD0EDA" w:rsidRPr="009B68F5"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2785"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8E8E4"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B48E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9544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24F9B"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4A8CD"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CA2D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4071FD"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ED39"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6765A"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741F2"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7D39C201"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8FBDE" w14:textId="77777777" w:rsidR="00CD0EDA" w:rsidRPr="006F1174"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35E92"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FE8AB" w14:textId="77777777" w:rsidR="00CD0EDA" w:rsidRPr="009B68F5"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BDDBF6"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AC3F50"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5BCD3"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29BF8D"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A62FFB"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B8D04"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DD4AD"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4E55D"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FE5A5" w14:textId="77777777" w:rsidR="00CD0EDA" w:rsidRPr="006F1174" w:rsidRDefault="00CD0EDA" w:rsidP="006734F4">
            <w:pPr>
              <w:pStyle w:val="ProductList-Body"/>
              <w:tabs>
                <w:tab w:val="clear" w:pos="158"/>
                <w:tab w:val="left" w:pos="720"/>
              </w:tabs>
              <w:spacing w:line="256" w:lineRule="auto"/>
              <w:jc w:val="center"/>
              <w:rPr>
                <w:rFonts w:asciiTheme="majorHAnsi" w:hAnsiTheme="majorHAnsi"/>
                <w:sz w:val="15"/>
                <w:szCs w:val="15"/>
              </w:rPr>
            </w:pPr>
          </w:p>
        </w:tc>
      </w:tr>
      <w:tr w:rsidR="00CD0EDA" w14:paraId="49669FF4" w14:textId="77777777" w:rsidTr="006734F4">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4A31D" w14:textId="77777777" w:rsidR="00CD0EDA" w:rsidRDefault="00CD0EDA" w:rsidP="006734F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2680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BE1"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B73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A6D3"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2DCE5"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11AC7"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D191C"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938B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098F8"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9448D"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7A2A0" w14:textId="77777777" w:rsidR="00CD0EDA" w:rsidRDefault="00CD0EDA" w:rsidP="006734F4">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p w14:paraId="0AEE0383"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Government / Education E5 / A5“, priklauso nuo regiono.</w:t>
      </w:r>
    </w:p>
    <w:p w14:paraId="68096FCF" w14:textId="77777777" w:rsidR="00CD0EDA" w:rsidRDefault="00CD0EDA" w:rsidP="00CD0EDA">
      <w:pPr>
        <w:pStyle w:val="ProductList-Body"/>
      </w:pPr>
      <w:r>
        <w:rPr>
          <w:i/>
          <w:sz w:val="16"/>
          <w:szCs w:val="16"/>
          <w:vertAlign w:val="superscript"/>
        </w:rPr>
        <w:t xml:space="preserve">4 </w:t>
      </w:r>
      <w:r>
        <w:rPr>
          <w:i/>
          <w:sz w:val="16"/>
          <w:szCs w:val="16"/>
        </w:rPr>
        <w:t>Apima „Microsoft 365 Education A3“ su pagrindine KPL.</w:t>
      </w:r>
    </w:p>
    <w:bookmarkEnd w:id="211"/>
    <w:p w14:paraId="0A51C03A" w14:textId="77777777" w:rsidR="00A51702" w:rsidRPr="000772BE" w:rsidRDefault="00511162" w:rsidP="00B44244">
      <w:pPr>
        <w:pStyle w:val="ProductList-Body"/>
        <w:shd w:val="clear" w:color="auto" w:fill="A6A6A6" w:themeFill="background1" w:themeFillShade="A6"/>
        <w:spacing w:before="120" w:after="240"/>
        <w:jc w:val="right"/>
      </w:pPr>
      <w:r>
        <w:fldChar w:fldCharType="begin"/>
      </w:r>
      <w:r>
        <w:instrText xml:space="preserve"> HYPERLINK \l "Turinys" </w:instrText>
      </w:r>
      <w:r>
        <w:fldChar w:fldCharType="separate"/>
      </w:r>
      <w:r w:rsidR="00A51702">
        <w:rPr>
          <w:rStyle w:val="Hyperlink"/>
          <w:sz w:val="16"/>
          <w:szCs w:val="16"/>
        </w:rPr>
        <w:t>Turinys</w:t>
      </w:r>
      <w:r>
        <w:rPr>
          <w:rStyle w:val="Hyperlink"/>
          <w:sz w:val="16"/>
          <w:szCs w:val="16"/>
        </w:rPr>
        <w:fldChar w:fldCharType="end"/>
      </w:r>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505069824"/>
      <w:r>
        <w:t>3 priedas – standartinės sutarties sąlygos (procesoriai)</w:t>
      </w:r>
      <w:bookmarkEnd w:id="214"/>
      <w:bookmarkEnd w:id="215"/>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16" w:name="Attachment4"/>
      <w:bookmarkStart w:id="217" w:name="_Toc489605629"/>
      <w:bookmarkStart w:id="218" w:name="_Toc505069825"/>
      <w:r>
        <w:t>4 priedas – Bendrojo duomenų apsaugos reglamento sąlygos</w:t>
      </w:r>
      <w:bookmarkEnd w:id="216"/>
      <w:bookmarkEnd w:id="217"/>
      <w:bookmarkEnd w:id="218"/>
    </w:p>
    <w:p w14:paraId="64F659B9" w14:textId="77777777" w:rsidR="003868BE" w:rsidRPr="0008458E" w:rsidRDefault="003868BE" w:rsidP="003868BE">
      <w:pPr>
        <w:pStyle w:val="ProductList-Body"/>
        <w:outlineLvl w:val="1"/>
      </w:pPr>
      <w:bookmarkStart w:id="219" w:name="_Hlk489289993"/>
      <w:r>
        <w:rPr>
          <w:rFonts w:cstheme="minorHAnsi"/>
          <w:b/>
          <w:szCs w:val="18"/>
        </w:rPr>
        <w:t xml:space="preserve">A. </w:t>
      </w:r>
      <w:r>
        <w:rPr>
          <w:b/>
        </w:rPr>
        <w:t>Sąvokos</w:t>
      </w:r>
      <w:bookmarkEnd w:id="219"/>
    </w:p>
    <w:p w14:paraId="59DCF96E" w14:textId="77777777" w:rsidR="003868BE" w:rsidRPr="0008458E" w:rsidRDefault="003868BE" w:rsidP="003868BE">
      <w:pPr>
        <w:pStyle w:val="ProductList-Body"/>
      </w:pPr>
    </w:p>
    <w:p w14:paraId="0D59C808" w14:textId="77777777" w:rsidR="003868BE" w:rsidRPr="0008458E" w:rsidRDefault="003868BE" w:rsidP="003868BE">
      <w:pPr>
        <w:pStyle w:val="ProductList-Body"/>
      </w:pPr>
      <w:r>
        <w:t>Šiose Bendrojo duomenų apsaugos reglamento (BDAR) sąlygose vartojamų, bet nepaaiškintų terminų, pvz., „asmeninių duomenų saugumo pažeidimas“, „apdorojimas“, „valdytojas“, „tvarkytojas“ ir „duomenų subjektas“ reikšmė tokia pati, kokia nurodyta 4 Bendrojo duomenų apsaugos reglamento (BDAR) straipsnyje.</w:t>
      </w:r>
    </w:p>
    <w:p w14:paraId="485B90EE" w14:textId="77777777" w:rsidR="003868BE" w:rsidRPr="0008458E" w:rsidRDefault="003868BE" w:rsidP="003868BE">
      <w:pPr>
        <w:pStyle w:val="ProductList-Body"/>
      </w:pPr>
    </w:p>
    <w:p w14:paraId="7BD3D2DF" w14:textId="77777777" w:rsidR="003868BE" w:rsidRPr="0008458E" w:rsidRDefault="003868BE" w:rsidP="003868BE">
      <w:pPr>
        <w:pStyle w:val="ProductList-Body"/>
      </w:pPr>
      <w:r>
        <w:rPr>
          <w:rFonts w:cstheme="minorHAnsi"/>
          <w:szCs w:val="18"/>
        </w:rPr>
        <w:t>Šiose Bendrojo duomenų apsaugos reglamento (BDAR) sąlygose vartojama ir ši sąvoka:</w:t>
      </w:r>
    </w:p>
    <w:p w14:paraId="084DC21B" w14:textId="77777777" w:rsidR="003868BE" w:rsidRPr="0008458E" w:rsidRDefault="003868BE" w:rsidP="003868BE">
      <w:pPr>
        <w:pStyle w:val="ProductList-Body"/>
      </w:pPr>
    </w:p>
    <w:p w14:paraId="2A1C3A7C" w14:textId="77777777" w:rsidR="003868BE" w:rsidRPr="0008458E" w:rsidRDefault="003868BE" w:rsidP="003868BE">
      <w:pPr>
        <w:pStyle w:val="ProductList-Body"/>
      </w:pPr>
      <w:r w:rsidRPr="00EC7A48">
        <w:rPr>
          <w:rFonts w:cstheme="minorHAnsi"/>
          <w:bCs/>
          <w:szCs w:val="18"/>
        </w:rPr>
        <w:t>„</w:t>
      </w:r>
      <w:r>
        <w:rPr>
          <w:rFonts w:cstheme="minorHAnsi"/>
          <w:b/>
          <w:szCs w:val="18"/>
        </w:rPr>
        <w:t>Antriniai duomenų tvarkytojai</w:t>
      </w:r>
      <w:r w:rsidRPr="00EC7A48">
        <w:rPr>
          <w:rFonts w:cstheme="minorHAnsi"/>
          <w:bCs/>
          <w:szCs w:val="18"/>
        </w:rPr>
        <w:t>“</w:t>
      </w:r>
      <w:r>
        <w:rPr>
          <w:rFonts w:cstheme="minorHAnsi"/>
          <w:szCs w:val="18"/>
        </w:rPr>
        <w:t xml:space="preserve"> reiškia kitus „Microsoft“ Asmeniniams duomenims apdoroti naudojamus tvarkytojus.</w:t>
      </w:r>
    </w:p>
    <w:p w14:paraId="17FC7520" w14:textId="77777777" w:rsidR="003868BE" w:rsidRPr="0008458E" w:rsidRDefault="003868BE" w:rsidP="003868BE">
      <w:pPr>
        <w:pStyle w:val="ProductList-Body"/>
      </w:pPr>
    </w:p>
    <w:p w14:paraId="4B260A71" w14:textId="77777777" w:rsidR="003868BE" w:rsidRPr="0008458E" w:rsidRDefault="003868BE" w:rsidP="003868BE">
      <w:pPr>
        <w:pStyle w:val="ProductList-Body"/>
        <w:outlineLvl w:val="1"/>
      </w:pPr>
      <w:r>
        <w:rPr>
          <w:b/>
        </w:rPr>
        <w:t xml:space="preserve">B. Vaidmenys ir aprėptis </w:t>
      </w:r>
    </w:p>
    <w:p w14:paraId="0D6B6546" w14:textId="77777777" w:rsidR="003868BE" w:rsidRPr="0008458E" w:rsidRDefault="003868BE" w:rsidP="003868BE">
      <w:pPr>
        <w:pStyle w:val="ProductList-Body"/>
      </w:pPr>
    </w:p>
    <w:p w14:paraId="6C18E832" w14:textId="77777777" w:rsidR="003868BE" w:rsidRPr="0008458E" w:rsidRDefault="003868BE" w:rsidP="003868BE">
      <w:pPr>
        <w:pStyle w:val="ProductList-Body"/>
        <w:spacing w:after="120"/>
        <w:ind w:left="158"/>
      </w:pPr>
      <w:r>
        <w:rPr>
          <w:b/>
        </w:rPr>
        <w:t>1.</w:t>
      </w:r>
      <w:r>
        <w:t xml:space="preserve"> Šios Bendrojo duomenų apsaugos reglamento (BDAR) sąlygos taikomos įmonei „Microsoft“ kliento vardu apdorojant asmeninius duomenis Bendrojo duomenų apsaugos reglamento (BDAR) mastu. </w:t>
      </w:r>
    </w:p>
    <w:p w14:paraId="1290C818" w14:textId="77777777" w:rsidR="003868BE" w:rsidRPr="0008458E" w:rsidRDefault="003868BE" w:rsidP="003868BE">
      <w:pPr>
        <w:pStyle w:val="ProductList-Body"/>
        <w:spacing w:after="120"/>
        <w:ind w:left="158"/>
      </w:pPr>
      <w:r>
        <w:rPr>
          <w:b/>
        </w:rPr>
        <w:t>2.</w:t>
      </w:r>
      <w:r>
        <w:t xml:space="preserve"> Šių Bendrojo duomenų apsaugos reglamento (BDAR) sąlygų tikslais Klientas ir įmonė „Microsoft“ susitaria, kad Klientas yra Kliento Asmeninių duomenų valdytojas, o įmonė „Microsoft“ yra tokių duomenų tvarkytoja, išskyrus tuos atvejus, kai Klientas veikia kaip Asmeninių duomenų tvarkytojas, nes tokiu atveju „Microsoft“ yra antrinis duomenų tvarkytojas. </w:t>
      </w:r>
    </w:p>
    <w:p w14:paraId="5758F2FF" w14:textId="77777777" w:rsidR="003868BE" w:rsidRPr="0008458E" w:rsidRDefault="003868BE" w:rsidP="003868BE">
      <w:pPr>
        <w:pStyle w:val="ProductList-Body"/>
        <w:spacing w:after="120"/>
        <w:ind w:left="158"/>
      </w:pPr>
      <w:r>
        <w:rPr>
          <w:b/>
        </w:rPr>
        <w:t>3.</w:t>
      </w:r>
      <w:r>
        <w:t xml:space="preserve"> Šios Bendrojo duomenų apsaugos reglamento (BDAR) sąlygos neapriboja ir nesumažina jokių įmonės „Microsoft“ klientui OST ar kitoje „Microsoft“ ir Kliento sutartyje prisiimtų asmeninių duomenų apsaugos įsipareigojimų. </w:t>
      </w:r>
    </w:p>
    <w:p w14:paraId="0A6EF5E9" w14:textId="77777777" w:rsidR="003868BE" w:rsidRPr="0008458E" w:rsidRDefault="003868BE" w:rsidP="003868BE">
      <w:pPr>
        <w:pStyle w:val="ProductList-Body"/>
        <w:spacing w:after="120"/>
        <w:ind w:left="158"/>
      </w:pPr>
      <w:r>
        <w:rPr>
          <w:b/>
        </w:rPr>
        <w:t>4.</w:t>
      </w:r>
      <w:r>
        <w:t xml:space="preserve"> Šios Bendrojo duomenų apsaugos reglamento (BDAR) sąlygos netaikomos tais atvejais, kai „Microsoft“ yra Asmeninių duomenų valdytojas. </w:t>
      </w:r>
    </w:p>
    <w:p w14:paraId="5DDC93E1" w14:textId="77777777" w:rsidR="003868BE" w:rsidRPr="0008458E" w:rsidRDefault="003868BE" w:rsidP="003868BE">
      <w:pPr>
        <w:pStyle w:val="ProductList-Body"/>
      </w:pPr>
    </w:p>
    <w:p w14:paraId="72220D54" w14:textId="77777777" w:rsidR="003868BE" w:rsidRPr="0008458E" w:rsidRDefault="003868BE" w:rsidP="003868BE">
      <w:pPr>
        <w:pStyle w:val="ProductList-Body"/>
        <w:outlineLvl w:val="1"/>
      </w:pPr>
      <w:r>
        <w:rPr>
          <w:b/>
        </w:rPr>
        <w:t>C. 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77777777" w:rsidR="003868BE" w:rsidRPr="0008458E" w:rsidRDefault="003868BE" w:rsidP="003868BE">
      <w:pPr>
        <w:pStyle w:val="ProductList-Body"/>
        <w:spacing w:after="120"/>
        <w:ind w:left="158"/>
      </w:pPr>
      <w:r>
        <w:rPr>
          <w:b/>
        </w:rPr>
        <w:t>2.</w:t>
      </w:r>
      <w:r>
        <w:t xml:space="preserve"> Įmonės „Microsoft“ atliekamą duomenų tvarkymą reglamentuoja šios Europos Sąjungos (toliau „Sąjunga“) Bendrojo duomenų apsaugos reglamento (BDAR) sąlygos arba Valstybės narės įstatymai, kurie Kliento atžvilgiu įmonei „Microsoft“ yra privalomi. Duomenų tvarkymo objektas ir trukmė, taip pat duomenų tvarkymo pobūdis ir tikslas, Asmeninių duomenų tipas, duomenų subjektų kategorijos bei Kliento įsipareigojimai ir teisės, įskaitant šias Bendrojo duomenų apsaugos reglamento (BDAR) sąlygas, nurodyti Kliento bendrojo licencijavimo sutartyje.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77777777" w:rsidR="003868BE" w:rsidRPr="0008458E" w:rsidRDefault="003868BE" w:rsidP="003868BE">
      <w:pPr>
        <w:pStyle w:val="ProductList-Body"/>
        <w:spacing w:after="120"/>
        <w:ind w:left="720"/>
      </w:pPr>
      <w:r>
        <w:rPr>
          <w:b/>
        </w:rPr>
        <w:t>(d)</w:t>
      </w:r>
      <w:r>
        <w:tab/>
        <w:t xml:space="preserve">atsižvelgti į 2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0E37A69D" w14:textId="77777777" w:rsidR="003868BE" w:rsidRPr="0008458E" w:rsidRDefault="003868BE" w:rsidP="003868BE">
      <w:pPr>
        <w:pStyle w:val="ProductList-Body"/>
        <w:spacing w:after="120"/>
        <w:ind w:left="158"/>
      </w:pPr>
      <w:r>
        <w:rPr>
          <w:b/>
        </w:rPr>
        <w:t>7.</w:t>
      </w:r>
      <w:r>
        <w:t xml:space="preserve"> Įmonė „Microsoft“ nedelsdama praneš Klientui, jeigu bus pastebėta, kad pažeistas asmeninių duomenų saugumas. (33(2) straipsnis). Tokiu pranešimu siekiama mažų mažiausiai: </w:t>
      </w:r>
    </w:p>
    <w:p w14:paraId="07FFA0B7" w14:textId="77777777" w:rsidR="003868BE" w:rsidRPr="0008458E" w:rsidRDefault="003868BE" w:rsidP="003868BE">
      <w:pPr>
        <w:pStyle w:val="ProductList-Body"/>
        <w:spacing w:after="120"/>
        <w:ind w:left="1440" w:hanging="720"/>
      </w:pPr>
      <w:r>
        <w:rPr>
          <w:b/>
        </w:rPr>
        <w:t>(a)</w:t>
      </w:r>
      <w:r>
        <w:tab/>
        <w:t>aprašyti asmeninių duomenų saugumo pobūdį ir, jeigu įmanoma, konkrečių duomenų subjektų kategorijas ir apytikslį skaičių ir konkrečių Asmeninių duomenų įrašų kategorijas ir apytikslį skaičių;</w:t>
      </w:r>
    </w:p>
    <w:p w14:paraId="74C5517D" w14:textId="77777777" w:rsidR="003868BE" w:rsidRPr="0008458E" w:rsidRDefault="003868BE" w:rsidP="003868BE">
      <w:pPr>
        <w:pStyle w:val="ProductList-Body"/>
        <w:spacing w:after="120"/>
        <w:ind w:left="1440" w:hanging="720"/>
      </w:pPr>
      <w:r>
        <w:rPr>
          <w:b/>
        </w:rPr>
        <w:t>(b)</w:t>
      </w:r>
      <w:r>
        <w:tab/>
        <w:t>pranešti asmeninių duomenų apsaugos pareigūno vardą ir pavardę ir kontaktinius duomenis arba, jeigu galima gauti daugiau informacijos, kitą kontaktinį asmenį;</w:t>
      </w:r>
    </w:p>
    <w:p w14:paraId="50D40D6A" w14:textId="77777777" w:rsidR="003868BE" w:rsidRPr="0008458E" w:rsidRDefault="003868BE" w:rsidP="003868BE">
      <w:pPr>
        <w:pStyle w:val="ProductList-Body"/>
        <w:spacing w:after="120"/>
        <w:ind w:left="720"/>
      </w:pPr>
      <w:r>
        <w:rPr>
          <w:b/>
        </w:rPr>
        <w:t>(c)</w:t>
      </w:r>
      <w:r>
        <w:rPr>
          <w:b/>
        </w:rPr>
        <w:tab/>
      </w:r>
      <w:r>
        <w:t>aprašyti galimas asmeninių duomenų saugumo pažeidimo pasekmes; ir</w:t>
      </w:r>
    </w:p>
    <w:p w14:paraId="72136FA6" w14:textId="77777777" w:rsidR="003868BE" w:rsidRPr="0008458E" w:rsidRDefault="003868BE" w:rsidP="003868BE">
      <w:pPr>
        <w:pStyle w:val="ProductList-Body"/>
        <w:spacing w:after="120"/>
        <w:ind w:left="1440" w:hanging="720"/>
      </w:pPr>
      <w:r>
        <w:rPr>
          <w:b/>
        </w:rPr>
        <w:t>(d)</w:t>
      </w:r>
      <w:r>
        <w:tab/>
        <w:t>aprašyti priemones, kurių ėmėsi arba siūlė imtis duomenų valdytojas kovojant su asmeninių duomenų saugumo pažeidimu, įskaitant priemones, tam tikrais atvejais padedančias sušvelninti tokio pažeidimo neigiamą poveikį. (33(3) straipsnis)</w:t>
      </w:r>
    </w:p>
    <w:p w14:paraId="6EAF32D5" w14:textId="77777777" w:rsidR="003868BE" w:rsidRPr="0008458E" w:rsidRDefault="003868BE" w:rsidP="003868BE">
      <w:pPr>
        <w:pStyle w:val="ProductList-Body"/>
      </w:pPr>
      <w:r>
        <w:br w:type="page"/>
      </w:r>
    </w:p>
    <w:p w14:paraId="523DF536" w14:textId="77777777" w:rsidR="003868BE" w:rsidRPr="0008458E" w:rsidRDefault="003868BE" w:rsidP="003868BE">
      <w:pPr>
        <w:pStyle w:val="ProductList-SectionHeading"/>
        <w:outlineLvl w:val="0"/>
      </w:pPr>
      <w:bookmarkStart w:id="220" w:name="_Toc489605630"/>
      <w:bookmarkStart w:id="221" w:name="_Toc505069826"/>
      <w:bookmarkStart w:id="222" w:name="Appendix1_AdditionalGDPR"/>
      <w:r>
        <w:t>1 priedas – Papildomos BDAR sąlygos</w:t>
      </w:r>
      <w:bookmarkEnd w:id="220"/>
      <w:bookmarkEnd w:id="221"/>
    </w:p>
    <w:bookmarkEnd w:id="222"/>
    <w:p w14:paraId="2DF4FEBF" w14:textId="77777777" w:rsidR="003868BE" w:rsidRPr="0008458E" w:rsidRDefault="003868BE" w:rsidP="003868BE">
      <w:pPr>
        <w:pStyle w:val="ProductList-Body"/>
        <w:numPr>
          <w:ilvl w:val="0"/>
          <w:numId w:val="45"/>
        </w:numPr>
        <w:outlineLvl w:val="1"/>
      </w:pPr>
      <w:r>
        <w:rPr>
          <w:b/>
        </w:rPr>
        <w:t xml:space="preserve"> Antriniai duomenų tvarkytojai </w:t>
      </w:r>
    </w:p>
    <w:p w14:paraId="2ADDAEF8" w14:textId="77777777" w:rsidR="003868BE" w:rsidRPr="0008458E" w:rsidRDefault="003868BE" w:rsidP="003868BE">
      <w:pPr>
        <w:pStyle w:val="ProductList-Body"/>
      </w:pPr>
    </w:p>
    <w:p w14:paraId="158E21CF" w14:textId="77777777" w:rsidR="003868BE" w:rsidRPr="0008458E" w:rsidRDefault="003868BE" w:rsidP="003868BE">
      <w:pPr>
        <w:pStyle w:val="ProductList-Body"/>
        <w:spacing w:after="120"/>
        <w:ind w:left="158"/>
      </w:pPr>
      <w:r>
        <w:rPr>
          <w:b/>
        </w:rPr>
        <w:t>1.</w:t>
      </w:r>
      <w:r>
        <w:t xml:space="preserve"> Klientas sutinka, kad įmonė „Microsoft“ įdarbins Antrinius duomenų tvarkytojus, kad laikantis Bendrojo duomenų apsaugos reglamento (BDAR) sąlygų būtų apdorojami Asmeniniai duomenys. </w:t>
      </w:r>
    </w:p>
    <w:p w14:paraId="08B3C125" w14:textId="77777777" w:rsidR="003868BE" w:rsidRPr="0008458E" w:rsidRDefault="003868BE" w:rsidP="003868BE">
      <w:pPr>
        <w:pStyle w:val="ProductList-Body"/>
        <w:spacing w:after="120"/>
        <w:ind w:left="158"/>
      </w:pPr>
      <w:r>
        <w:rPr>
          <w:b/>
        </w:rPr>
        <w:t>2.</w:t>
      </w:r>
      <w:r>
        <w:t xml:space="preserve"> „Microsoft“ užtikrina, kad su Antriniais duomenų tvarkytojais bus sudaromos sutartys, pagal kurias jie privalės užtikrinti bet vieno lygio šiose BDAR sąlygose nurodytą įmonei „Microsoft“ būtiną asmeninių duomenų apsaugą. </w:t>
      </w:r>
    </w:p>
    <w:p w14:paraId="0A0BA1C1" w14:textId="77777777" w:rsidR="008910B5" w:rsidRPr="00A66AC2" w:rsidRDefault="008910B5" w:rsidP="008910B5">
      <w:pPr>
        <w:pStyle w:val="ProductList-Body"/>
        <w:spacing w:after="120"/>
        <w:ind w:left="158"/>
      </w:pPr>
      <w:r>
        <w:rPr>
          <w:b/>
        </w:rPr>
        <w:t>3.</w:t>
      </w:r>
      <w:r>
        <w:t xml:space="preserve"> Esamų „Microsoft“ antrinių duomenų tvarkytojų sąrašas pateikiamas adresu: https://aka.ms/Online_Serv_Subcontractor_List („Microsoft“ gali retkarčiais atnaujinti šį URL). Mažiausiai 14 dienų prieš suteikdama naujam Antriniam duomenų tvarkytojui prieigos prie Asmeninių duomenų teisę „Microsoft“ atnaujins svetainę ir pasirūpins, kad Klientas gautų pranešimą apie šį atnaujinimą. Kai įmonė „Microsoft“ yra duomenų tvarkytoja, taikomos šios sąlygos:</w:t>
      </w:r>
    </w:p>
    <w:p w14:paraId="2D3733FB" w14:textId="3E9DB1A1" w:rsidR="003868BE" w:rsidRPr="0008458E" w:rsidRDefault="003868BE" w:rsidP="008910B5">
      <w:pPr>
        <w:pStyle w:val="ProductList-Body"/>
        <w:spacing w:after="120"/>
        <w:ind w:left="1440" w:hanging="720"/>
      </w:pPr>
      <w:r>
        <w:rPr>
          <w:b/>
        </w:rPr>
        <w:t>(a)</w:t>
      </w:r>
      <w:r>
        <w:rPr>
          <w:b/>
        </w:rPr>
        <w:tab/>
      </w:r>
      <w:r>
        <w:t xml:space="preserve">Jei Klientas nepatvirtina naujo Antrinio duomenų tvarkytojo, jis gali nebaudžiamas nutraukti susijusios Internete teikiamos paslaugos prenumeratą informavimo laikotarpiu pateikdamas rašytinį pranešimą apie nutraukimą, kuriame turi būti pateiktas nepatvirtinimo priežasčių paaiškinimas. </w:t>
      </w:r>
    </w:p>
    <w:p w14:paraId="39D1DF27" w14:textId="77777777" w:rsidR="003868BE" w:rsidRPr="0008458E" w:rsidRDefault="003868BE" w:rsidP="003868BE">
      <w:pPr>
        <w:pStyle w:val="ProductList-Body"/>
        <w:spacing w:after="120"/>
        <w:ind w:left="1440" w:hanging="720"/>
      </w:pPr>
      <w:r>
        <w:rPr>
          <w:b/>
        </w:rPr>
        <w:t>(b)</w:t>
      </w:r>
      <w:r>
        <w:rPr>
          <w:b/>
        </w:rPr>
        <w:tab/>
      </w:r>
      <w:r>
        <w:t xml:space="preserve">Jei susijusi Internete teikiama paslauga yra paketo dalis (arba panašus atskiras paslaugų pirkinys), bet koks jos naudojimo nutraukimas bus taikomas visam paketui. </w:t>
      </w:r>
    </w:p>
    <w:p w14:paraId="436AB322" w14:textId="77777777" w:rsidR="003868BE" w:rsidRPr="0008458E" w:rsidRDefault="003868BE" w:rsidP="003868BE">
      <w:pPr>
        <w:pStyle w:val="ProductList-Body"/>
        <w:spacing w:after="120"/>
        <w:ind w:left="1440" w:hanging="720"/>
      </w:pPr>
      <w:r>
        <w:rPr>
          <w:b/>
        </w:rPr>
        <w:t>(c)</w:t>
      </w:r>
      <w:r>
        <w:tab/>
        <w:t>Nutraukus Internete teikiamų paslaugų naudojimą „Microsoft“ pašalins mokėjimo už jų prenumeratą įpareigojimus iš tolesnių Klientui arba jo pardavėjams skirtų sąskaitų faktūrų.</w:t>
      </w:r>
    </w:p>
    <w:p w14:paraId="6F6702A1" w14:textId="77777777" w:rsidR="003868BE" w:rsidRPr="0008458E" w:rsidRDefault="003868BE" w:rsidP="003868BE">
      <w:pPr>
        <w:pStyle w:val="ProductList-Body"/>
      </w:pPr>
    </w:p>
    <w:p w14:paraId="5DDCCE2D" w14:textId="77777777" w:rsidR="003868BE" w:rsidRPr="0008458E" w:rsidRDefault="003868BE" w:rsidP="003868BE">
      <w:pPr>
        <w:pStyle w:val="ProductList-Body"/>
        <w:numPr>
          <w:ilvl w:val="0"/>
          <w:numId w:val="45"/>
        </w:numPr>
        <w:outlineLvl w:val="1"/>
      </w:pPr>
      <w:r>
        <w:rPr>
          <w:b/>
        </w:rPr>
        <w:t xml:space="preserve"> Pagalba pateikiant Kliento atsaką į Užklausas iš Duomenų subjektų</w:t>
      </w:r>
    </w:p>
    <w:p w14:paraId="7ADE7F91" w14:textId="77777777" w:rsidR="003868BE" w:rsidRPr="0008458E" w:rsidRDefault="003868BE" w:rsidP="003868BE">
      <w:pPr>
        <w:pStyle w:val="ProductList-Body"/>
      </w:pPr>
    </w:p>
    <w:p w14:paraId="44D0DB1B" w14:textId="77777777" w:rsidR="003868BE" w:rsidRPr="0008458E" w:rsidRDefault="003868BE" w:rsidP="003868BE">
      <w:pPr>
        <w:pStyle w:val="ProductList-Body"/>
        <w:spacing w:after="120"/>
        <w:ind w:left="158"/>
      </w:pPr>
      <w:r>
        <w:rPr>
          <w:b/>
        </w:rPr>
        <w:t>1.</w:t>
      </w:r>
      <w:r>
        <w:t xml:space="preserve"> „Microsoft“ Klientui suteiks galimybę pasiekti savo duomenų subjektų Asmeninius duomenis ir įvykdyti duomenų subjektų užklausas dėl galimybės pasinaudoti viena ar keliomis BDAR nurodytomis teisėmis, atsižvelgiant į Produkto funkcionalumą ir įmonės „Microsoft“ kaip duomenų tvarkytojos vaidmenį. „Microsoft“ įvykdys racionalias Kliento pateiktas užklausas, kad padėtų Klientui atsakyti į tokią duomenų subjekto užklausą. </w:t>
      </w:r>
    </w:p>
    <w:p w14:paraId="1B727759" w14:textId="77777777" w:rsidR="003868BE" w:rsidRPr="0008458E" w:rsidRDefault="003868BE" w:rsidP="003868BE">
      <w:pPr>
        <w:pStyle w:val="ProductList-Body"/>
        <w:spacing w:after="120"/>
        <w:ind w:left="158"/>
      </w:pPr>
      <w:r>
        <w:rPr>
          <w:b/>
        </w:rPr>
        <w:t>2.</w:t>
      </w:r>
      <w:r>
        <w:t xml:space="preserve"> Jeigu įmonė „Microsoft“ gauna Kliento duomenų subjekto užklausą dėl galimybės pasinaudoti viena ar keliomis BDAR nurodytomis jam priklausančiomis teisėmis, „Microsoft“ nukreipia duomenų subjekto užklausą tiesiogiai Klientui.</w:t>
      </w:r>
    </w:p>
    <w:p w14:paraId="11595153" w14:textId="77777777" w:rsidR="003868BE" w:rsidRPr="0008458E" w:rsidRDefault="003868BE" w:rsidP="003868BE">
      <w:pPr>
        <w:pStyle w:val="ProductList-Body"/>
        <w:ind w:left="158"/>
      </w:pPr>
    </w:p>
    <w:p w14:paraId="2A919546" w14:textId="77777777" w:rsidR="003868BE" w:rsidRPr="0008458E" w:rsidRDefault="003868BE" w:rsidP="003868BE">
      <w:pPr>
        <w:pStyle w:val="ProductList-Body"/>
        <w:numPr>
          <w:ilvl w:val="0"/>
          <w:numId w:val="45"/>
        </w:numPr>
        <w:outlineLvl w:val="1"/>
      </w:pPr>
      <w:r>
        <w:rPr>
          <w:b/>
        </w:rPr>
        <w:t>Asmeninių duomenų apdorojimas</w:t>
      </w:r>
    </w:p>
    <w:p w14:paraId="2E187A25" w14:textId="77777777" w:rsidR="003868BE" w:rsidRPr="0008458E" w:rsidRDefault="003868BE" w:rsidP="003868BE">
      <w:pPr>
        <w:pStyle w:val="ProductList-Body"/>
      </w:pPr>
    </w:p>
    <w:p w14:paraId="7C129D80" w14:textId="77777777" w:rsidR="003868BE" w:rsidRPr="0008458E" w:rsidRDefault="003868BE" w:rsidP="003868BE">
      <w:pPr>
        <w:pStyle w:val="ProductList-Body"/>
        <w:spacing w:after="120"/>
        <w:ind w:left="158"/>
      </w:pPr>
      <w:r>
        <w:rPr>
          <w:b/>
        </w:rPr>
        <w:t xml:space="preserve">1. </w:t>
      </w:r>
      <w:r>
        <w:t xml:space="preserve">Kliento bendrojo licencijavimo sutartis (įskaitant šias BDAR sąlygas) kartu su Klientui skirtais Produkto funkcijų naudojimo ir konfigūravimo nurodymais yra išsamios ir galutinės Kliento instrukcijos, skirtos „Microsoft“ dėl Asmeninių duomenų tvarkymo. </w:t>
      </w:r>
    </w:p>
    <w:p w14:paraId="71314350" w14:textId="77777777" w:rsidR="003868BE" w:rsidRPr="0008458E" w:rsidRDefault="003868BE" w:rsidP="003868BE">
      <w:pPr>
        <w:pStyle w:val="ProductList-Body"/>
        <w:spacing w:after="120"/>
        <w:ind w:left="158"/>
      </w:pPr>
      <w:r>
        <w:rPr>
          <w:b/>
        </w:rPr>
        <w:t xml:space="preserve">2. </w:t>
      </w:r>
      <w:r>
        <w:t>„Microsoft“ taip pat gali perleisti Asmeninius duomenis, jeigu tai padaryti reikalaujama taikytinuose įstatymuose.</w:t>
      </w:r>
    </w:p>
    <w:p w14:paraId="09F0522C" w14:textId="77777777" w:rsidR="003868BE" w:rsidRPr="0008458E" w:rsidRDefault="003868BE" w:rsidP="003868BE">
      <w:pPr>
        <w:pStyle w:val="ProductList-Body"/>
        <w:spacing w:after="120"/>
        <w:ind w:left="158"/>
      </w:pPr>
      <w:r>
        <w:rPr>
          <w:b/>
        </w:rPr>
        <w:t xml:space="preserve">3. </w:t>
      </w:r>
      <w:r>
        <w:t xml:space="preserve">„Microsoft“ užtikrina, kad Asmeninių duomenų tvarkymu užsiimantis personalas i) tvarkys Asmeninius duomenis tik vadovaudamasis Kliento nurodymais, nebent nesilaikyti nurodymų bus nurodyta Sąjungos, Valstybės narės ar bet kokiuose kituose taikytinuose įstatymuose ir ii) įsipareigos išsaugoti Asmeninių duomenų konfidencialumą net ir pasibaigus susitarimui. </w:t>
      </w:r>
    </w:p>
    <w:p w14:paraId="638D0A12" w14:textId="77777777" w:rsidR="003868BE" w:rsidRPr="0008458E" w:rsidRDefault="003868BE" w:rsidP="003868BE">
      <w:pPr>
        <w:pStyle w:val="ProductList-Body"/>
        <w:spacing w:after="120"/>
        <w:ind w:left="158"/>
      </w:pPr>
      <w:bookmarkStart w:id="223" w:name="_Hlk487172389"/>
      <w:r>
        <w:rPr>
          <w:b/>
        </w:rPr>
        <w:t xml:space="preserve">4. </w:t>
      </w:r>
      <w:r>
        <w:t xml:space="preserve">Duomenų tvarkymo objektas apsiriboja tik BDAR nurodytais Asmeniniais duomenimis, o duomenų tvarkymas tęsis tol, kol Klientas turės teisę naudoti Produktą arba tol, kol galios susitarimas dėl Kliento profesionalių paslaugų teikimo. Duomenų tvarkymo pobūdis ir tikslas turėtų būti teikti Produktą arba Profesionalias paslaugas pagal Kliento bendrojo licencijavimo sutartį. Produkto arba Profesionalių paslaugų teikimo metu tvarkomi Asmeniniai duomenys apima tik tuos duomenis, kurie nurodyti 4 BDAR straipsnyje, taip pat kitus Kliento Produktui arba vykdant Profesionalių paslaugų teikimo susitarimą pateiktus Asmeninius duomenis. Duomenų subjektų kategorijos yra Kliento atstovai ir galutiniai vartotojai, pavyzdžiui, darbuotojai, rangovai, bendradarbiai ir klientai. </w:t>
      </w:r>
    </w:p>
    <w:p w14:paraId="34C83533" w14:textId="77777777" w:rsidR="003868BE" w:rsidRPr="0008458E" w:rsidRDefault="003868BE" w:rsidP="003868BE">
      <w:pPr>
        <w:pStyle w:val="ProductList-Body"/>
        <w:spacing w:after="120"/>
        <w:ind w:left="158"/>
      </w:pPr>
      <w:bookmarkStart w:id="224" w:name="_Hlk487172101"/>
      <w:bookmarkEnd w:id="223"/>
      <w:r>
        <w:rPr>
          <w:b/>
        </w:rPr>
        <w:t xml:space="preserve">5. </w:t>
      </w:r>
      <w:r>
        <w:t xml:space="preserve">Pasibaigus Kliento teisės naudoti Produktą galiojimui arba ją nutraukus arba pasibaigus Kliento Profesionalių paslaugų teikimo sutarties galiojimui įmonė „Microsoft“ panaikina arba grąžina Asmeninius duomenis, laikydamasi kiekvienos Internete teikiamos paslaugos OST nurodytų, kiekvieno Produkto dokumentuose nurodytų ir kiekvienos Profesionalios paslaugos taikomose teikimo sąlygose nurodytų sąlygų ir terminų, jeigu Sąjungos, Valstybės narės arba kituose taikytinuose įstatymuose nereikalaujama Asmeninius duomenis saugoti. </w:t>
      </w:r>
    </w:p>
    <w:p w14:paraId="7FADA523" w14:textId="77777777" w:rsidR="003868BE" w:rsidRPr="0008458E" w:rsidRDefault="003868BE" w:rsidP="003868BE">
      <w:pPr>
        <w:pStyle w:val="ProductList-Body"/>
        <w:ind w:left="158"/>
      </w:pPr>
    </w:p>
    <w:bookmarkEnd w:id="224"/>
    <w:p w14:paraId="43A53816" w14:textId="77777777" w:rsidR="003868BE" w:rsidRPr="0008458E" w:rsidRDefault="003868BE" w:rsidP="003868BE">
      <w:pPr>
        <w:pStyle w:val="ProductList-Body"/>
        <w:keepNext/>
        <w:numPr>
          <w:ilvl w:val="0"/>
          <w:numId w:val="45"/>
        </w:numPr>
        <w:outlineLvl w:val="1"/>
      </w:pPr>
      <w:r>
        <w:rPr>
          <w:b/>
        </w:rPr>
        <w:t>Security</w:t>
      </w:r>
    </w:p>
    <w:p w14:paraId="34656DF3" w14:textId="77777777" w:rsidR="003868BE" w:rsidRPr="0008458E" w:rsidRDefault="003868BE" w:rsidP="003868BE">
      <w:pPr>
        <w:pStyle w:val="ProductList-Body"/>
        <w:keepNext/>
      </w:pPr>
    </w:p>
    <w:p w14:paraId="3237C178" w14:textId="77777777" w:rsidR="003868BE" w:rsidRPr="0008458E" w:rsidRDefault="003868BE" w:rsidP="003868BE">
      <w:pPr>
        <w:pStyle w:val="ProductList-Body"/>
      </w:pPr>
      <w:r>
        <w:t xml:space="preserve">Įmonė „Microsoft“ įsipareigoja (i) taikyti raštu pateiktoje duomenų saugos strategijoje (šios strategijos pavadinimas „Informacijos saugos strategija“) nurodytą kiekvienam Produktui ir Profesionaliai paslaugai skirtą Asmeninių duomenų apsaugos praktiką ir strategijas; (ii) vykdydama įsipareigojimus dėl neatskleidimo, pateikti Informacijos saugos strategiją Klientui aprašant Produktui ir Profesionalioms paslaugoms skirtus saugos valdiklius ir kitą Kliento racionaliai pageidautą informaciją apie „Microsoft“ saugos praktiką ir strategijas. </w:t>
      </w:r>
    </w:p>
    <w:p w14:paraId="2005E94B" w14:textId="77777777" w:rsidR="003868BE" w:rsidRPr="00FB14BF" w:rsidRDefault="003868BE" w:rsidP="003868BE">
      <w:pPr>
        <w:pStyle w:val="ProductList-Body"/>
        <w:rPr>
          <w:sz w:val="14"/>
          <w:szCs w:val="18"/>
        </w:rPr>
      </w:pPr>
    </w:p>
    <w:p w14:paraId="1DD3ADC7" w14:textId="77777777" w:rsidR="003868BE" w:rsidRPr="0008458E" w:rsidRDefault="003868BE" w:rsidP="003868BE">
      <w:pPr>
        <w:pStyle w:val="ProductList-Body"/>
        <w:numPr>
          <w:ilvl w:val="0"/>
          <w:numId w:val="45"/>
        </w:numPr>
        <w:outlineLvl w:val="1"/>
      </w:pPr>
      <w:r>
        <w:rPr>
          <w:b/>
        </w:rPr>
        <w:t>Asmeninių duomenų saugumo pažeidimas</w:t>
      </w:r>
    </w:p>
    <w:p w14:paraId="5CBE625D" w14:textId="77777777" w:rsidR="003868BE" w:rsidRPr="0008458E" w:rsidRDefault="003868BE" w:rsidP="003868BE">
      <w:pPr>
        <w:pStyle w:val="ProductList-Body"/>
      </w:pPr>
    </w:p>
    <w:p w14:paraId="0ED07709" w14:textId="77777777" w:rsidR="003868BE" w:rsidRPr="0008458E" w:rsidRDefault="003868BE" w:rsidP="003868BE">
      <w:pPr>
        <w:pStyle w:val="ProductList-Body"/>
      </w:pPr>
      <w:r>
        <w:t>„Microsoft“ dės visas įmanomas pastangas, kad padėtų klientui vykdyti įsipareigojimą pranešti atitinkamai priežiūros institucijai ir duomenų subjektams apie asmeninių duomenų saugumo pažeidimą pagal Bendrojo duomenų apsaugos reglamento (BDAR) 33 ir 34 straipsnius.</w:t>
      </w:r>
    </w:p>
    <w:p w14:paraId="6E73414D" w14:textId="77777777" w:rsidR="003868BE" w:rsidRPr="0008458E" w:rsidRDefault="003868BE" w:rsidP="003868BE">
      <w:pPr>
        <w:pStyle w:val="ProductList-Body"/>
      </w:pPr>
    </w:p>
    <w:p w14:paraId="569D072E" w14:textId="77777777" w:rsidR="003868BE" w:rsidRPr="0008458E" w:rsidRDefault="003868BE" w:rsidP="003868BE">
      <w:pPr>
        <w:pStyle w:val="ProductList-Body"/>
        <w:numPr>
          <w:ilvl w:val="0"/>
          <w:numId w:val="45"/>
        </w:numPr>
        <w:outlineLvl w:val="1"/>
      </w:pPr>
      <w:r>
        <w:rPr>
          <w:b/>
        </w:rPr>
        <w:t>Įrašai apie tvarkymo veiksmus</w:t>
      </w:r>
    </w:p>
    <w:p w14:paraId="6129523D" w14:textId="77777777" w:rsidR="003868BE" w:rsidRPr="0008458E" w:rsidRDefault="003868BE" w:rsidP="003868BE">
      <w:pPr>
        <w:pStyle w:val="ProductList-Body"/>
      </w:pPr>
    </w:p>
    <w:p w14:paraId="0944E8E5" w14:textId="77777777" w:rsidR="003868BE" w:rsidRPr="0008458E" w:rsidRDefault="003868BE" w:rsidP="003868BE">
      <w:pPr>
        <w:pStyle w:val="ProductList-Body"/>
      </w:pPr>
      <w:r>
        <w:t>„Microsoft“ saugos visus 30(2) Bendrojo duomenų apsaugos reglamento (BDAR) straipsnyje nurodytus reikiamus įrašus ir pateikęs prašymą klientas galės gauti prie jų prieigą asmeniniams duomenims apdoroti kliento vardu taikytinu mastu.</w:t>
      </w:r>
    </w:p>
    <w:p w14:paraId="33A760E6" w14:textId="77777777" w:rsidR="003868BE" w:rsidRPr="0008458E" w:rsidRDefault="003868BE" w:rsidP="003868BE">
      <w:pPr>
        <w:pStyle w:val="ProductList-Body"/>
      </w:pPr>
    </w:p>
    <w:p w14:paraId="373D2AE0" w14:textId="77777777" w:rsidR="003868BE" w:rsidRPr="0008458E" w:rsidRDefault="003868BE" w:rsidP="003868BE">
      <w:pPr>
        <w:pStyle w:val="ProductList-Body"/>
        <w:numPr>
          <w:ilvl w:val="0"/>
          <w:numId w:val="45"/>
        </w:numPr>
        <w:outlineLvl w:val="1"/>
      </w:pPr>
      <w:r>
        <w:rPr>
          <w:b/>
        </w:rPr>
        <w:t>Modifikavimas, papildymas ir galiojimo terminas</w:t>
      </w:r>
    </w:p>
    <w:p w14:paraId="40A2AC9D" w14:textId="77777777" w:rsidR="003868BE" w:rsidRPr="0008458E" w:rsidRDefault="003868BE" w:rsidP="003868BE">
      <w:pPr>
        <w:pStyle w:val="ProductList-Body"/>
      </w:pPr>
    </w:p>
    <w:p w14:paraId="3BC4E9B0" w14:textId="77777777" w:rsidR="003868BE" w:rsidRPr="0008458E" w:rsidRDefault="003868BE" w:rsidP="003868BE">
      <w:pPr>
        <w:pStyle w:val="ProductList-Body"/>
        <w:spacing w:after="120"/>
        <w:ind w:left="158"/>
      </w:pPr>
      <w:r>
        <w:rPr>
          <w:b/>
        </w:rPr>
        <w:t>1.</w:t>
      </w:r>
      <w:r>
        <w:t xml:space="preserve"> „Microsoft“ gali modifikuoti arba papildyti šias Bendrojo duomenų apsaugos reglamento (BDAR) sąlygas, pranešdama apie tai klientui, (i) jeigu tai padaryti reikalauja priežiūros institucija arba kita valstybinė ar kontrolės organizacija, (ii) jeigu būtina laikytis taikomų įstatymų, (iii) siekiant įgyvendinti standartines Europos Komisijos nurodytas sutarčių sąlygas arba iv) siekiant laikytis patvirtinto elgesio kodekso arba vadovaujantis Bendrojo duomenų apsaugos reglamento (BDAR) 40, 42 ir 43 straipsniais patvirtinto arba sertifikuoto sertifikavimo mechanizmo. </w:t>
      </w:r>
    </w:p>
    <w:p w14:paraId="0C45D8F0" w14:textId="77777777" w:rsidR="003868BE" w:rsidRPr="0008458E" w:rsidRDefault="003868BE" w:rsidP="003868BE">
      <w:pPr>
        <w:pStyle w:val="ProductList-Body"/>
        <w:spacing w:after="120"/>
        <w:ind w:left="158"/>
      </w:pPr>
      <w:r>
        <w:rPr>
          <w:b/>
        </w:rPr>
        <w:t>2.</w:t>
      </w:r>
      <w:r>
        <w:t xml:space="preserve"> Neatsižvelgdama į šias Bendrojo duomenų apsaugos reglamento (BDAR) sąlygas „Microsoft“ retkarčiais gali pateikti papildomą informaciją apie tai, kaip šios Bendrojo duomenų apsaugos reglamento (BDAR) sąlygos bus vykdomos konkrečiam produktui skirtuose techniniuose, privatumo arba strateginiuose dokumentuose. </w:t>
      </w:r>
    </w:p>
    <w:p w14:paraId="6EA0140D" w14:textId="77777777" w:rsidR="003868BE" w:rsidRPr="0008458E" w:rsidRDefault="003868BE" w:rsidP="003868BE">
      <w:pPr>
        <w:pStyle w:val="ProductList-Body"/>
        <w:spacing w:after="120"/>
        <w:ind w:left="158"/>
      </w:pPr>
      <w:r>
        <w:rPr>
          <w:b/>
        </w:rPr>
        <w:t>3.</w:t>
      </w:r>
      <w:r>
        <w:t xml:space="preserve"> Šios Bendrojo duomenų apsaugos reglamento (BDAR) sąlygos įsigalioja a) pradėjus galioti Bendrajam duomenų apsaugos reglamentui (BDAR) arba (b) klientui pradėjus naudoti produktą ar įmonei „Microsoft“ suteikus profesionalias paslaugas, kurias teikiant „Microsoft“ yra duomenų tvarkytoja arba antrinė duomenų tvarkytoja. </w:t>
      </w:r>
    </w:p>
    <w:p w14:paraId="0E2E1EA7" w14:textId="77777777" w:rsidR="003868BE" w:rsidRPr="0008458E" w:rsidRDefault="003868BE" w:rsidP="003868BE"/>
    <w:p w14:paraId="5A38F52C"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3A566D" w14:textId="77777777" w:rsidR="00511162" w:rsidRDefault="00511162" w:rsidP="009A573F">
      <w:pPr>
        <w:spacing w:after="0" w:line="240" w:lineRule="auto"/>
      </w:pPr>
      <w:r>
        <w:separator/>
      </w:r>
    </w:p>
  </w:endnote>
  <w:endnote w:type="continuationSeparator" w:id="0">
    <w:p w14:paraId="3AFB8F90" w14:textId="77777777" w:rsidR="00511162" w:rsidRDefault="00511162" w:rsidP="009A573F">
      <w:pPr>
        <w:spacing w:after="0" w:line="240" w:lineRule="auto"/>
      </w:pPr>
      <w:r>
        <w:continuationSeparator/>
      </w:r>
    </w:p>
  </w:endnote>
  <w:endnote w:type="continuationNotice" w:id="1">
    <w:p w14:paraId="488DDE84" w14:textId="77777777" w:rsidR="00511162" w:rsidRDefault="005111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A2C8D" w:rsidRDefault="00BA2C8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A2C8D" w:rsidRPr="00591643" w:rsidRDefault="00BA2C8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BA2C8D" w:rsidRPr="00350D42" w:rsidRDefault="00487AF7" w:rsidP="000F4674">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7E537610" w14:textId="77777777" w:rsidR="00BA2C8D" w:rsidRPr="00591643" w:rsidRDefault="00BA2C8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BA2C8D" w:rsidRPr="00BB596D" w:rsidRDefault="00487AF7"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BA2C8D" w:rsidRPr="00BB596D" w:rsidRDefault="00487AF7"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BA2C8D" w:rsidRPr="00BB596D" w:rsidRDefault="00487AF7"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BA2C8D" w:rsidRPr="00BB596D" w:rsidRDefault="00487AF7"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BA2C8D" w:rsidRPr="00350D42" w:rsidRDefault="00487AF7"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BA2C8D" w:rsidRPr="00BB596D" w:rsidRDefault="00487AF7"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71D89FB4" w14:textId="77777777" w:rsidR="00BA2C8D" w:rsidRPr="00BB596D" w:rsidRDefault="00BA2C8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BA2C8D" w:rsidRPr="00BB596D" w:rsidRDefault="00487AF7"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BA2C8D" w:rsidRPr="00BB596D" w:rsidRDefault="00487AF7"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BA2C8D" w:rsidRPr="00BB596D" w:rsidRDefault="00487AF7"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BA2C8D" w:rsidRPr="00BB596D" w:rsidRDefault="00487AF7"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BA2C8D" w:rsidRPr="00350D42" w:rsidRDefault="00487AF7"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BA2C8D" w:rsidRPr="00BB596D" w:rsidRDefault="00487AF7"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6B6B9284" w14:textId="77777777" w:rsidR="00BA2C8D" w:rsidRPr="00BB596D" w:rsidRDefault="00BA2C8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BA2C8D" w:rsidRPr="00350D42" w:rsidRDefault="00487AF7" w:rsidP="000F4674">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58657CA9" w14:textId="77777777" w:rsidR="00BA2C8D" w:rsidRPr="00591643" w:rsidRDefault="00BA2C8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BA2C8D" w:rsidRPr="00BB596D" w:rsidRDefault="00487AF7"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BA2C8D" w:rsidRPr="00BB596D" w:rsidRDefault="00487AF7"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BA2C8D" w:rsidRPr="00BB596D" w:rsidRDefault="00487AF7"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BA2C8D" w:rsidRPr="00BB596D" w:rsidRDefault="00487AF7"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BA2C8D" w:rsidRPr="00350D42" w:rsidRDefault="00487AF7"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BA2C8D" w:rsidRPr="00BB596D" w:rsidRDefault="00487AF7"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4825F86F" w14:textId="77777777" w:rsidR="00BA2C8D" w:rsidRPr="00BB596D" w:rsidRDefault="00BA2C8D">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BA2C8D" w:rsidRPr="00350D42" w:rsidRDefault="00487AF7" w:rsidP="000F4674">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BA2C8D" w:rsidRPr="00BB596D" w:rsidRDefault="00BA2C8D"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BA2C8D" w:rsidRPr="00BB596D" w:rsidRDefault="00487AF7" w:rsidP="000F4674">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71B6874E" w14:textId="77777777" w:rsidR="00BA2C8D" w:rsidRPr="00591643" w:rsidRDefault="00BA2C8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BA2C8D" w:rsidRPr="00BB596D" w:rsidRDefault="00487AF7" w:rsidP="00591643">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BA2C8D" w:rsidRPr="00BB596D" w:rsidRDefault="00BA2C8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BA2C8D" w:rsidRPr="00BB596D" w:rsidRDefault="00487AF7" w:rsidP="00BB596D">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BA2C8D" w:rsidRPr="00BB596D" w:rsidRDefault="00487AF7" w:rsidP="00BB596D">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BA2C8D" w:rsidRPr="00BB596D" w:rsidRDefault="00487AF7" w:rsidP="00BB596D">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BA2C8D" w:rsidRPr="00350D42" w:rsidRDefault="00487AF7" w:rsidP="00BB596D">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BA2C8D" w:rsidRPr="00BB596D" w:rsidRDefault="00BA2C8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BA2C8D" w:rsidRPr="00BB596D" w:rsidRDefault="00487AF7" w:rsidP="00BB596D">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1C087CC8" w14:textId="77777777" w:rsidR="00BA2C8D" w:rsidRPr="00BB596D" w:rsidRDefault="00BA2C8D">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94916" w:rsidRPr="00990DE4" w14:paraId="501075D2"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559C7" w14:textId="77777777" w:rsidR="00C94916" w:rsidRPr="00BB596D" w:rsidRDefault="00487AF7" w:rsidP="00C94916">
          <w:pPr>
            <w:pStyle w:val="ProductList-OfferingBody"/>
            <w:ind w:left="-77" w:right="-73"/>
            <w:jc w:val="center"/>
            <w:rPr>
              <w:rStyle w:val="Hyperlink"/>
              <w:sz w:val="14"/>
              <w:szCs w:val="14"/>
              <w:lang w:val="en-US" w:eastAsia="en-US" w:bidi="ar-SA"/>
            </w:rPr>
          </w:pPr>
          <w:hyperlink w:anchor="TableofContents" w:history="1">
            <w:r w:rsidR="00C9491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C21A02"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C9C16" w14:textId="77777777" w:rsidR="00C94916" w:rsidRPr="00BB596D" w:rsidRDefault="00487AF7" w:rsidP="00C94916">
          <w:pPr>
            <w:pStyle w:val="ProductList-OfferingBody"/>
            <w:ind w:left="-77" w:right="-73"/>
            <w:jc w:val="center"/>
            <w:rPr>
              <w:rStyle w:val="Hyperlink"/>
              <w:sz w:val="14"/>
              <w:szCs w:val="14"/>
              <w:lang w:val="en-US" w:eastAsia="en-US" w:bidi="ar-SA"/>
            </w:rPr>
          </w:pPr>
          <w:hyperlink w:anchor="Introduction" w:history="1">
            <w:r w:rsidR="00C9491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ACDE45"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7D495" w14:textId="77777777" w:rsidR="00C94916" w:rsidRPr="00BB596D" w:rsidRDefault="00487AF7" w:rsidP="00C94916">
          <w:pPr>
            <w:pStyle w:val="ProductList-OfferingBody"/>
            <w:ind w:left="-77" w:right="-73"/>
            <w:jc w:val="center"/>
            <w:rPr>
              <w:rStyle w:val="Hyperlink"/>
              <w:sz w:val="14"/>
              <w:szCs w:val="14"/>
              <w:lang w:val="en-US" w:eastAsia="en-US" w:bidi="ar-SA"/>
            </w:rPr>
          </w:pPr>
          <w:hyperlink w:anchor="GeneralTerms" w:history="1">
            <w:r w:rsidR="00C9491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337F6"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6BE6C" w14:textId="77777777" w:rsidR="00C94916" w:rsidRPr="00BB596D" w:rsidRDefault="00487AF7" w:rsidP="00C94916">
          <w:pPr>
            <w:pStyle w:val="ProductList-OfferingBody"/>
            <w:ind w:left="-77" w:right="-73"/>
            <w:jc w:val="center"/>
            <w:rPr>
              <w:rStyle w:val="Hyperlink"/>
              <w:sz w:val="14"/>
              <w:szCs w:val="14"/>
              <w:lang w:val="en-US" w:eastAsia="en-US" w:bidi="ar-SA"/>
            </w:rPr>
          </w:pPr>
          <w:hyperlink w:anchor="PrivacyandSecurityTerms" w:history="1">
            <w:r w:rsidR="00C9491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F7D9"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8805AA" w14:textId="77777777" w:rsidR="00C94916" w:rsidRPr="00350D42" w:rsidRDefault="00487AF7" w:rsidP="00C94916">
          <w:pPr>
            <w:pStyle w:val="ProductList-OfferingBody"/>
            <w:ind w:left="-77" w:right="-73"/>
            <w:jc w:val="center"/>
            <w:rPr>
              <w:rStyle w:val="Hyperlink"/>
              <w:sz w:val="14"/>
              <w:szCs w:val="14"/>
              <w:lang w:val="es-ES" w:eastAsia="en-US" w:bidi="ar-SA"/>
            </w:rPr>
          </w:pPr>
          <w:hyperlink w:anchor="OnlineServiceSpecificTerms" w:history="1">
            <w:r w:rsidR="00C9491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E2FB1"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8401D" w14:textId="77777777" w:rsidR="00C94916" w:rsidRPr="00BB596D" w:rsidRDefault="00487AF7" w:rsidP="00C94916">
          <w:pPr>
            <w:pStyle w:val="ProductList-OfferingBody"/>
            <w:ind w:left="-77" w:right="-73"/>
            <w:jc w:val="center"/>
            <w:rPr>
              <w:rStyle w:val="Hyperlink"/>
              <w:sz w:val="14"/>
              <w:szCs w:val="14"/>
              <w:lang w:val="en-US" w:eastAsia="en-US" w:bidi="ar-SA"/>
            </w:rPr>
          </w:pPr>
          <w:hyperlink w:anchor="Attachment1" w:history="1">
            <w:r w:rsidR="00C94916">
              <w:rPr>
                <w:rStyle w:val="Hyperlink"/>
                <w:sz w:val="14"/>
                <w:szCs w:val="14"/>
                <w:lang w:val="en-US" w:eastAsia="en-US" w:bidi="ar-SA"/>
              </w:rPr>
              <w:t>Priedas</w:t>
            </w:r>
          </w:hyperlink>
        </w:p>
      </w:tc>
    </w:tr>
  </w:tbl>
  <w:p w14:paraId="3B354C62" w14:textId="77777777" w:rsidR="00C94916" w:rsidRPr="00591643" w:rsidRDefault="00C9491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94916" w:rsidRPr="00990DE4" w14:paraId="3413033F"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50122" w14:textId="77777777" w:rsidR="00C94916" w:rsidRPr="00BB596D" w:rsidRDefault="00487AF7" w:rsidP="00C94916">
          <w:pPr>
            <w:pStyle w:val="ProductList-OfferingBody"/>
            <w:ind w:left="-77" w:right="-73"/>
            <w:jc w:val="center"/>
            <w:rPr>
              <w:rStyle w:val="Hyperlink"/>
              <w:sz w:val="14"/>
              <w:szCs w:val="14"/>
              <w:lang w:val="en-US" w:eastAsia="en-US" w:bidi="ar-SA"/>
            </w:rPr>
          </w:pPr>
          <w:hyperlink w:anchor="TableofContents" w:history="1">
            <w:r w:rsidR="00C9491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96B5D"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ABD9" w14:textId="77777777" w:rsidR="00C94916" w:rsidRPr="00BB596D" w:rsidRDefault="00487AF7" w:rsidP="00C94916">
          <w:pPr>
            <w:pStyle w:val="ProductList-OfferingBody"/>
            <w:ind w:left="-77" w:right="-73"/>
            <w:jc w:val="center"/>
            <w:rPr>
              <w:rStyle w:val="Hyperlink"/>
              <w:sz w:val="14"/>
              <w:szCs w:val="14"/>
              <w:lang w:val="en-US" w:eastAsia="en-US" w:bidi="ar-SA"/>
            </w:rPr>
          </w:pPr>
          <w:hyperlink w:anchor="Introduction" w:history="1">
            <w:r w:rsidR="00C9491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856E3D"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2DBCC" w14:textId="77777777" w:rsidR="00C94916" w:rsidRPr="00BB596D" w:rsidRDefault="00487AF7" w:rsidP="00C94916">
          <w:pPr>
            <w:pStyle w:val="ProductList-OfferingBody"/>
            <w:ind w:left="-77" w:right="-73"/>
            <w:jc w:val="center"/>
            <w:rPr>
              <w:rStyle w:val="Hyperlink"/>
              <w:sz w:val="14"/>
              <w:szCs w:val="14"/>
              <w:lang w:val="en-US" w:eastAsia="en-US" w:bidi="ar-SA"/>
            </w:rPr>
          </w:pPr>
          <w:hyperlink w:anchor="GeneralTerms" w:history="1">
            <w:r w:rsidR="00C9491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16FF73"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28630" w14:textId="77777777" w:rsidR="00C94916" w:rsidRPr="00BB596D" w:rsidRDefault="00487AF7" w:rsidP="00C94916">
          <w:pPr>
            <w:pStyle w:val="ProductList-OfferingBody"/>
            <w:ind w:left="-77" w:right="-73"/>
            <w:jc w:val="center"/>
            <w:rPr>
              <w:rStyle w:val="Hyperlink"/>
              <w:sz w:val="14"/>
              <w:szCs w:val="14"/>
              <w:lang w:val="en-US" w:eastAsia="en-US" w:bidi="ar-SA"/>
            </w:rPr>
          </w:pPr>
          <w:hyperlink w:anchor="PrivacyandSecurityTerms" w:history="1">
            <w:r w:rsidR="00C9491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F2CE1C"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9C683" w14:textId="77777777" w:rsidR="00C94916" w:rsidRPr="00350D42" w:rsidRDefault="00487AF7" w:rsidP="00C94916">
          <w:pPr>
            <w:pStyle w:val="ProductList-OfferingBody"/>
            <w:ind w:left="-77" w:right="-73"/>
            <w:jc w:val="center"/>
            <w:rPr>
              <w:rStyle w:val="Hyperlink"/>
              <w:sz w:val="14"/>
              <w:szCs w:val="14"/>
              <w:lang w:val="es-ES" w:eastAsia="en-US" w:bidi="ar-SA"/>
            </w:rPr>
          </w:pPr>
          <w:hyperlink w:anchor="OnlineServiceSpecificTerms" w:history="1">
            <w:r w:rsidR="00C9491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16E3A" w14:textId="77777777" w:rsidR="00C94916" w:rsidRPr="00BB596D" w:rsidRDefault="00C94916"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E6A5B" w14:textId="77777777" w:rsidR="00C94916" w:rsidRPr="00BB596D" w:rsidRDefault="00487AF7" w:rsidP="00C94916">
          <w:pPr>
            <w:pStyle w:val="ProductList-OfferingBody"/>
            <w:ind w:left="-77" w:right="-73"/>
            <w:jc w:val="center"/>
            <w:rPr>
              <w:rStyle w:val="Hyperlink"/>
              <w:sz w:val="14"/>
              <w:szCs w:val="14"/>
              <w:lang w:val="en-US" w:eastAsia="en-US" w:bidi="ar-SA"/>
            </w:rPr>
          </w:pPr>
          <w:hyperlink w:anchor="Attachment1" w:history="1">
            <w:r w:rsidR="00C94916">
              <w:rPr>
                <w:rStyle w:val="Hyperlink"/>
                <w:sz w:val="14"/>
                <w:szCs w:val="14"/>
                <w:lang w:val="en-US" w:eastAsia="en-US" w:bidi="ar-SA"/>
              </w:rPr>
              <w:t>Priedas</w:t>
            </w:r>
          </w:hyperlink>
        </w:p>
      </w:tc>
    </w:tr>
  </w:tbl>
  <w:p w14:paraId="2D6A9E8F" w14:textId="77777777" w:rsidR="00C94916" w:rsidRPr="00591643" w:rsidRDefault="00C9491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BA2C8D" w:rsidRPr="00BB596D" w:rsidRDefault="00487AF7" w:rsidP="005B3001">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BA2C8D" w:rsidRPr="00BB596D" w:rsidRDefault="00487AF7" w:rsidP="005B3001">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BA2C8D" w:rsidRPr="00BB596D" w:rsidRDefault="00487AF7" w:rsidP="005B3001">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BA2C8D" w:rsidRPr="00BB596D" w:rsidRDefault="00487AF7" w:rsidP="005B3001">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BA2C8D" w:rsidRPr="00350D42" w:rsidRDefault="00487AF7" w:rsidP="005B3001">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BA2C8D" w:rsidRPr="00BB596D" w:rsidRDefault="00BA2C8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BA2C8D" w:rsidRPr="00BB596D" w:rsidRDefault="00487AF7" w:rsidP="005B3001">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5295F4F4" w14:textId="77777777" w:rsidR="00BA2C8D" w:rsidRPr="00BB596D" w:rsidRDefault="00BA2C8D" w:rsidP="00ED3BE9">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BA2C8D" w:rsidRPr="00C76DF3" w:rsidRDefault="00487AF7"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BA2C8D" w:rsidRPr="00C76DF3" w:rsidRDefault="00487AF7"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BA2C8D" w:rsidRPr="00C76DF3" w:rsidRDefault="00487AF7"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BA2C8D" w:rsidRPr="00C76DF3" w:rsidRDefault="00487AF7"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BA2C8D" w:rsidRPr="00C76DF3" w:rsidRDefault="00487AF7"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BA2C8D" w:rsidRPr="00C76DF3" w:rsidRDefault="00487AF7"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761BCB02" w14:textId="77777777" w:rsidR="00BA2C8D" w:rsidRPr="00591643" w:rsidRDefault="00BA2C8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BA2C8D" w:rsidRPr="00C76DF3" w:rsidRDefault="00487AF7" w:rsidP="005C51AC">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BA2C8D" w:rsidRPr="00C76DF3" w:rsidRDefault="00BA2C8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BA2C8D" w:rsidRPr="00C76DF3" w:rsidRDefault="00487AF7" w:rsidP="005C51AC">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BA2C8D" w:rsidRPr="00C76DF3" w:rsidRDefault="00BA2C8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BA2C8D" w:rsidRPr="00C76DF3" w:rsidRDefault="00487AF7" w:rsidP="005C51AC">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BA2C8D" w:rsidRPr="00C76DF3" w:rsidRDefault="00BA2C8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BA2C8D" w:rsidRPr="00C76DF3" w:rsidRDefault="00487AF7" w:rsidP="005C51AC">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BA2C8D" w:rsidRPr="00C76DF3" w:rsidRDefault="00BA2C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BA2C8D" w:rsidRPr="00C76DF3" w:rsidRDefault="00487AF7" w:rsidP="005C51AC">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BA2C8D" w:rsidRPr="00C76DF3" w:rsidRDefault="00BA2C8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BA2C8D" w:rsidRPr="00C76DF3" w:rsidRDefault="00487AF7" w:rsidP="005C51AC">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08AC4476" w14:textId="77777777" w:rsidR="00BA2C8D" w:rsidRPr="00591643" w:rsidRDefault="00BA2C8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BA2C8D" w:rsidRPr="00C76DF3" w:rsidRDefault="00487AF7"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BA2C8D" w:rsidRPr="00C76DF3" w:rsidRDefault="00487AF7"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BA2C8D" w:rsidRPr="00C76DF3" w:rsidRDefault="00487AF7"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BA2C8D" w:rsidRPr="00C76DF3" w:rsidRDefault="00487AF7"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BA2C8D" w:rsidRPr="00C76DF3" w:rsidRDefault="00487AF7"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BA2C8D" w:rsidRPr="00C76DF3" w:rsidRDefault="00487AF7"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65E5898C" w14:textId="77777777" w:rsidR="00BA2C8D" w:rsidRPr="00591643" w:rsidRDefault="00BA2C8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BA2C8D" w:rsidRPr="00BB596D" w:rsidRDefault="00487AF7" w:rsidP="00A0558F">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BA2C8D" w:rsidRPr="00BB596D" w:rsidRDefault="00487AF7" w:rsidP="00A0558F">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BA2C8D" w:rsidRPr="00BB596D" w:rsidRDefault="00487AF7" w:rsidP="00A0558F">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BA2C8D" w:rsidRPr="00BB596D" w:rsidRDefault="00487AF7" w:rsidP="00A0558F">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BA2C8D" w:rsidRPr="00350D42" w:rsidRDefault="00487AF7" w:rsidP="00A0558F">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BA2C8D" w:rsidRPr="00BB596D" w:rsidRDefault="00BA2C8D"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BA2C8D" w:rsidRPr="00BB596D" w:rsidRDefault="00487AF7" w:rsidP="00A0558F">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4A15D6DD" w14:textId="77777777" w:rsidR="00BA2C8D" w:rsidRPr="00591643" w:rsidRDefault="00BA2C8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BA2C8D" w:rsidRPr="00C76DF3" w:rsidRDefault="00487AF7"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BA2C8D" w:rsidRPr="00C76DF3" w:rsidRDefault="00487AF7"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BA2C8D" w:rsidRPr="00C76DF3" w:rsidRDefault="00487AF7"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BA2C8D" w:rsidRPr="00C76DF3" w:rsidRDefault="00487AF7"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BA2C8D" w:rsidRPr="00C76DF3" w:rsidRDefault="00487AF7"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BA2C8D" w:rsidRPr="00C76DF3" w:rsidRDefault="00487AF7"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31A3126B" w14:textId="77777777" w:rsidR="00BA2C8D" w:rsidRPr="00591643" w:rsidRDefault="00BA2C8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A2C8D"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BA2C8D" w:rsidRPr="00C76DF3" w:rsidRDefault="00487AF7" w:rsidP="00591643">
          <w:pPr>
            <w:pStyle w:val="ProductList-OfferingBody"/>
            <w:ind w:left="-77" w:right="-73"/>
            <w:jc w:val="center"/>
            <w:rPr>
              <w:color w:val="808080" w:themeColor="background1" w:themeShade="80"/>
              <w:sz w:val="14"/>
              <w:szCs w:val="14"/>
            </w:rPr>
          </w:pPr>
          <w:hyperlink w:anchor="TableofContents" w:history="1">
            <w:r w:rsidR="00BA2C8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BA2C8D" w:rsidRPr="00C76DF3" w:rsidRDefault="00BA2C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BA2C8D" w:rsidRPr="00C76DF3" w:rsidRDefault="00487AF7" w:rsidP="00591643">
          <w:pPr>
            <w:pStyle w:val="ProductList-OfferingBody"/>
            <w:ind w:left="-72" w:right="-74"/>
            <w:jc w:val="center"/>
            <w:rPr>
              <w:color w:val="808080" w:themeColor="background1" w:themeShade="80"/>
              <w:sz w:val="14"/>
              <w:szCs w:val="14"/>
            </w:rPr>
          </w:pPr>
          <w:hyperlink w:anchor="Introduction" w:history="1">
            <w:r w:rsidR="00BA2C8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BA2C8D" w:rsidRPr="00C76DF3" w:rsidRDefault="00BA2C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BA2C8D" w:rsidRPr="00C76DF3" w:rsidRDefault="00487AF7" w:rsidP="003812FE">
          <w:pPr>
            <w:pStyle w:val="ProductList-OfferingBody"/>
            <w:ind w:left="-72" w:right="-75"/>
            <w:jc w:val="center"/>
            <w:rPr>
              <w:color w:val="808080" w:themeColor="background1" w:themeShade="80"/>
              <w:sz w:val="14"/>
              <w:szCs w:val="14"/>
            </w:rPr>
          </w:pPr>
          <w:hyperlink w:anchor="GeneralTerms" w:history="1">
            <w:r w:rsidR="00BA2C8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BA2C8D" w:rsidRPr="00C76DF3" w:rsidRDefault="00BA2C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BA2C8D" w:rsidRPr="00C76DF3" w:rsidRDefault="00487AF7" w:rsidP="00591643">
          <w:pPr>
            <w:pStyle w:val="ProductList-OfferingBody"/>
            <w:ind w:left="-72" w:right="-77"/>
            <w:jc w:val="center"/>
            <w:rPr>
              <w:color w:val="808080" w:themeColor="background1" w:themeShade="80"/>
              <w:sz w:val="14"/>
              <w:szCs w:val="14"/>
            </w:rPr>
          </w:pPr>
          <w:hyperlink w:anchor="PrivacyandSecurityTerms" w:history="1">
            <w:r w:rsidR="00BA2C8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BA2C8D" w:rsidRPr="00C76DF3" w:rsidRDefault="00487AF7" w:rsidP="003812FE">
          <w:pPr>
            <w:pStyle w:val="ProductList-OfferingBody"/>
            <w:ind w:left="-72" w:right="-77"/>
            <w:jc w:val="center"/>
            <w:rPr>
              <w:color w:val="808080" w:themeColor="background1" w:themeShade="80"/>
              <w:sz w:val="14"/>
              <w:szCs w:val="14"/>
            </w:rPr>
          </w:pPr>
          <w:hyperlink w:anchor="OnlineServiceSpecificTerms" w:history="1">
            <w:r w:rsidR="00BA2C8D">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BA2C8D" w:rsidRPr="00C76DF3" w:rsidRDefault="00BA2C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BA2C8D" w:rsidRPr="00C76DF3" w:rsidRDefault="00487AF7" w:rsidP="003812FE">
          <w:pPr>
            <w:pStyle w:val="ProductList-OfferingBody"/>
            <w:ind w:left="-72" w:right="-76"/>
            <w:jc w:val="center"/>
            <w:rPr>
              <w:color w:val="808080" w:themeColor="background1" w:themeShade="80"/>
              <w:sz w:val="14"/>
              <w:szCs w:val="14"/>
            </w:rPr>
          </w:pPr>
          <w:hyperlink w:anchor="Attachment1" w:history="1">
            <w:r w:rsidR="00BA2C8D">
              <w:rPr>
                <w:rStyle w:val="Hyperlink"/>
                <w:sz w:val="14"/>
                <w:szCs w:val="14"/>
              </w:rPr>
              <w:t>Priedai</w:t>
            </w:r>
          </w:hyperlink>
        </w:p>
      </w:tc>
    </w:tr>
  </w:tbl>
  <w:p w14:paraId="1DFF8355" w14:textId="77777777" w:rsidR="00BA2C8D" w:rsidRPr="00591643" w:rsidRDefault="00BA2C8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BA2C8D" w:rsidRPr="00BB596D" w:rsidRDefault="00487AF7" w:rsidP="007B523B">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BA2C8D" w:rsidRPr="00BB596D" w:rsidRDefault="00487AF7" w:rsidP="007B523B">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BA2C8D" w:rsidRPr="00BB596D" w:rsidRDefault="00487AF7" w:rsidP="007B523B">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BA2C8D" w:rsidRPr="00BB596D" w:rsidRDefault="00487AF7" w:rsidP="007B523B">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BA2C8D" w:rsidRPr="00350D42" w:rsidRDefault="00487AF7" w:rsidP="007B523B">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BA2C8D" w:rsidRPr="00BB596D" w:rsidRDefault="00487AF7" w:rsidP="007B523B">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2B364077" w14:textId="77777777" w:rsidR="00BA2C8D" w:rsidRPr="00BB596D" w:rsidRDefault="00BA2C8D" w:rsidP="005C46D2">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A2C8D"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BA2C8D" w:rsidRPr="00BB596D" w:rsidRDefault="00487AF7" w:rsidP="007B523B">
          <w:pPr>
            <w:pStyle w:val="ProductList-OfferingBody"/>
            <w:ind w:left="-77" w:right="-73"/>
            <w:jc w:val="center"/>
            <w:rPr>
              <w:rStyle w:val="Hyperlink"/>
              <w:sz w:val="14"/>
              <w:szCs w:val="14"/>
              <w:lang w:val="en-US" w:eastAsia="en-US" w:bidi="ar-SA"/>
            </w:rPr>
          </w:pPr>
          <w:hyperlink w:anchor="TableofContents" w:history="1">
            <w:r w:rsidR="00BA2C8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BA2C8D" w:rsidRPr="00BB596D" w:rsidRDefault="00487AF7" w:rsidP="007B523B">
          <w:pPr>
            <w:pStyle w:val="ProductList-OfferingBody"/>
            <w:ind w:left="-77" w:right="-73"/>
            <w:jc w:val="center"/>
            <w:rPr>
              <w:rStyle w:val="Hyperlink"/>
              <w:sz w:val="14"/>
              <w:szCs w:val="14"/>
              <w:lang w:val="en-US" w:eastAsia="en-US" w:bidi="ar-SA"/>
            </w:rPr>
          </w:pPr>
          <w:hyperlink w:anchor="Introduction" w:history="1">
            <w:r w:rsidR="00BA2C8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BA2C8D" w:rsidRPr="00BB596D" w:rsidRDefault="00487AF7" w:rsidP="007B523B">
          <w:pPr>
            <w:pStyle w:val="ProductList-OfferingBody"/>
            <w:ind w:left="-77" w:right="-73"/>
            <w:jc w:val="center"/>
            <w:rPr>
              <w:rStyle w:val="Hyperlink"/>
              <w:sz w:val="14"/>
              <w:szCs w:val="14"/>
              <w:lang w:val="en-US" w:eastAsia="en-US" w:bidi="ar-SA"/>
            </w:rPr>
          </w:pPr>
          <w:hyperlink w:anchor="GeneralTerms" w:history="1">
            <w:r w:rsidR="00BA2C8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BA2C8D" w:rsidRPr="00BB596D" w:rsidRDefault="00487AF7" w:rsidP="007B523B">
          <w:pPr>
            <w:pStyle w:val="ProductList-OfferingBody"/>
            <w:ind w:left="-77" w:right="-73"/>
            <w:jc w:val="center"/>
            <w:rPr>
              <w:rStyle w:val="Hyperlink"/>
              <w:sz w:val="14"/>
              <w:szCs w:val="14"/>
              <w:lang w:val="en-US" w:eastAsia="en-US" w:bidi="ar-SA"/>
            </w:rPr>
          </w:pPr>
          <w:hyperlink w:anchor="PrivacyandSecurityTerms" w:history="1">
            <w:r w:rsidR="00BA2C8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BA2C8D" w:rsidRPr="00350D42" w:rsidRDefault="00487AF7" w:rsidP="007B523B">
          <w:pPr>
            <w:pStyle w:val="ProductList-OfferingBody"/>
            <w:ind w:left="-77" w:right="-73"/>
            <w:jc w:val="center"/>
            <w:rPr>
              <w:rStyle w:val="Hyperlink"/>
              <w:sz w:val="14"/>
              <w:szCs w:val="14"/>
              <w:lang w:val="es-ES" w:eastAsia="en-US" w:bidi="ar-SA"/>
            </w:rPr>
          </w:pPr>
          <w:hyperlink w:anchor="OnlineServiceSpecificTerms" w:history="1">
            <w:r w:rsidR="00BA2C8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BA2C8D" w:rsidRPr="00BB596D" w:rsidRDefault="00BA2C8D"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BA2C8D" w:rsidRPr="00BB596D" w:rsidRDefault="00487AF7" w:rsidP="007B523B">
          <w:pPr>
            <w:pStyle w:val="ProductList-OfferingBody"/>
            <w:ind w:left="-77" w:right="-73"/>
            <w:jc w:val="center"/>
            <w:rPr>
              <w:rStyle w:val="Hyperlink"/>
              <w:sz w:val="14"/>
              <w:szCs w:val="14"/>
              <w:lang w:val="en-US" w:eastAsia="en-US" w:bidi="ar-SA"/>
            </w:rPr>
          </w:pPr>
          <w:hyperlink w:anchor="Attachment1" w:history="1">
            <w:r w:rsidR="00BA2C8D">
              <w:rPr>
                <w:rStyle w:val="Hyperlink"/>
                <w:sz w:val="14"/>
                <w:szCs w:val="14"/>
                <w:lang w:val="en-US" w:eastAsia="en-US" w:bidi="ar-SA"/>
              </w:rPr>
              <w:t>Priedas</w:t>
            </w:r>
          </w:hyperlink>
        </w:p>
      </w:tc>
    </w:tr>
  </w:tbl>
  <w:p w14:paraId="232A3A59" w14:textId="77777777" w:rsidR="00BA2C8D" w:rsidRPr="00BB596D" w:rsidRDefault="00BA2C8D"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7C93FC" w14:textId="77777777" w:rsidR="00511162" w:rsidRDefault="00511162" w:rsidP="009A573F">
      <w:pPr>
        <w:spacing w:after="0" w:line="240" w:lineRule="auto"/>
      </w:pPr>
      <w:r>
        <w:separator/>
      </w:r>
    </w:p>
  </w:footnote>
  <w:footnote w:type="continuationSeparator" w:id="0">
    <w:p w14:paraId="4B48FC7C" w14:textId="77777777" w:rsidR="00511162" w:rsidRDefault="00511162" w:rsidP="009A573F">
      <w:pPr>
        <w:spacing w:after="0" w:line="240" w:lineRule="auto"/>
      </w:pPr>
      <w:r>
        <w:continuationSeparator/>
      </w:r>
    </w:p>
  </w:footnote>
  <w:footnote w:type="continuationNotice" w:id="1">
    <w:p w14:paraId="23DA1608" w14:textId="77777777" w:rsidR="00511162" w:rsidRDefault="0051116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A2C8D" w:rsidRPr="004D27A6" w:rsidRDefault="00BA2C8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288AEE4" w:rsidR="00BA2C8D" w:rsidRPr="00171B2E" w:rsidRDefault="00487AF7"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sdt>
              <w:sdtPr>
                <w:id w:val="1560277326"/>
                <w:docPartObj>
                  <w:docPartGallery w:val="Page Numbers (Top of Page)"/>
                  <w:docPartUnique/>
                </w:docPartObj>
              </w:sdtPr>
              <w:sdtEndPr>
                <w:rPr>
                  <w:noProof/>
                  <w:color w:val="404040" w:themeColor="text1" w:themeTint="BF"/>
                  <w:sz w:val="16"/>
                  <w:szCs w:val="16"/>
                </w:rPr>
              </w:sdtEndPr>
              <w:sdtContent>
                <w:r w:rsidR="001B7F3D">
                  <w:rPr>
                    <w:color w:val="404040" w:themeColor="text1" w:themeTint="BF"/>
                    <w:sz w:val="16"/>
                    <w:szCs w:val="16"/>
                  </w:rPr>
                  <w:t xml:space="preserve">„Microsoft“ bendrojo licencijavimo internete teikiamų paslaugų naudojimo sąlygos (lietuvių („Lithuanian“), </w:t>
                </w:r>
                <w:r w:rsidR="008910B5">
                  <w:rPr>
                    <w:color w:val="404040" w:themeColor="text1" w:themeTint="BF"/>
                    <w:sz w:val="16"/>
                    <w:szCs w:val="16"/>
                  </w:rPr>
                  <w:t xml:space="preserve">2018 m. </w:t>
                </w:r>
                <w:r w:rsidR="00CD0EDA">
                  <w:rPr>
                    <w:color w:val="404040" w:themeColor="text1" w:themeTint="BF"/>
                    <w:sz w:val="16"/>
                    <w:szCs w:val="16"/>
                  </w:rPr>
                  <w:t xml:space="preserve">vasario </w:t>
                </w:r>
                <w:r w:rsidR="008910B5">
                  <w:rPr>
                    <w:color w:val="404040" w:themeColor="text1" w:themeTint="BF"/>
                    <w:sz w:val="16"/>
                    <w:szCs w:val="16"/>
                  </w:rPr>
                  <w:t>mėn</w:t>
                </w:r>
                <w:r w:rsidR="001B7F3D">
                  <w:rPr>
                    <w:color w:val="404040" w:themeColor="text1" w:themeTint="BF"/>
                    <w:sz w:val="16"/>
                    <w:szCs w:val="16"/>
                  </w:rPr>
                  <w:t>.)</w:t>
                </w:r>
              </w:sdtContent>
            </w:sdt>
          </w:sdtContent>
        </w:sdt>
        <w:r w:rsidR="00BA2C8D">
          <w:rPr>
            <w:color w:val="404040" w:themeColor="text1" w:themeTint="BF"/>
            <w:sz w:val="16"/>
            <w:szCs w:val="16"/>
          </w:rPr>
          <w:tab/>
        </w:r>
        <w:r w:rsidR="00BA2C8D">
          <w:rPr>
            <w:color w:val="404040" w:themeColor="text1" w:themeTint="BF"/>
            <w:sz w:val="16"/>
            <w:szCs w:val="16"/>
          </w:rPr>
          <w:fldChar w:fldCharType="begin"/>
        </w:r>
        <w:r w:rsidR="00BA2C8D" w:rsidRPr="004D27A6">
          <w:rPr>
            <w:color w:val="404040" w:themeColor="text1" w:themeTint="BF"/>
            <w:sz w:val="16"/>
            <w:szCs w:val="16"/>
          </w:rPr>
          <w:instrText xml:space="preserve"> PAGE   \* MERGEFORMAT </w:instrText>
        </w:r>
        <w:r w:rsidR="00BA2C8D">
          <w:rPr>
            <w:color w:val="404040" w:themeColor="text1" w:themeTint="BF"/>
            <w:sz w:val="16"/>
            <w:szCs w:val="16"/>
          </w:rPr>
          <w:fldChar w:fldCharType="separate"/>
        </w:r>
        <w:r>
          <w:rPr>
            <w:noProof/>
            <w:color w:val="404040" w:themeColor="text1" w:themeTint="BF"/>
            <w:sz w:val="16"/>
            <w:szCs w:val="16"/>
          </w:rPr>
          <w:t>21</w:t>
        </w:r>
        <w:r w:rsidR="00BA2C8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94AF7AB" w:rsidR="00BA2C8D" w:rsidRPr="00540154" w:rsidRDefault="00487AF7"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BA2C8D">
              <w:rPr>
                <w:color w:val="404040" w:themeColor="text1" w:themeTint="BF"/>
                <w:sz w:val="16"/>
                <w:szCs w:val="16"/>
              </w:rPr>
              <w:t>„Microsoft“ bendrojo licencijavimo internete teikiamų paslaugų naudojimo sąlygos (lietuvių (</w:t>
            </w:r>
            <w:r w:rsidR="001B7F3D">
              <w:rPr>
                <w:color w:val="404040" w:themeColor="text1" w:themeTint="BF"/>
                <w:sz w:val="16"/>
                <w:szCs w:val="16"/>
              </w:rPr>
              <w:t>„</w:t>
            </w:r>
            <w:r w:rsidR="00BA2C8D">
              <w:rPr>
                <w:color w:val="404040" w:themeColor="text1" w:themeTint="BF"/>
                <w:sz w:val="16"/>
                <w:szCs w:val="16"/>
              </w:rPr>
              <w:t>Lithuanian</w:t>
            </w:r>
            <w:r w:rsidR="001B7F3D">
              <w:rPr>
                <w:color w:val="404040" w:themeColor="text1" w:themeTint="BF"/>
                <w:sz w:val="16"/>
                <w:szCs w:val="16"/>
              </w:rPr>
              <w:t>“</w:t>
            </w:r>
            <w:r w:rsidR="00BA2C8D">
              <w:rPr>
                <w:color w:val="404040" w:themeColor="text1" w:themeTint="BF"/>
                <w:sz w:val="16"/>
                <w:szCs w:val="16"/>
              </w:rPr>
              <w:t xml:space="preserve">), </w:t>
            </w:r>
            <w:r w:rsidR="008910B5">
              <w:rPr>
                <w:color w:val="404040" w:themeColor="text1" w:themeTint="BF"/>
                <w:sz w:val="16"/>
                <w:szCs w:val="16"/>
              </w:rPr>
              <w:t xml:space="preserve">2018 m. </w:t>
            </w:r>
            <w:r w:rsidR="00CD0EDA">
              <w:rPr>
                <w:color w:val="404040" w:themeColor="text1" w:themeTint="BF"/>
                <w:sz w:val="16"/>
                <w:szCs w:val="16"/>
              </w:rPr>
              <w:t xml:space="preserve">vasario </w:t>
            </w:r>
            <w:r w:rsidR="008910B5">
              <w:rPr>
                <w:color w:val="404040" w:themeColor="text1" w:themeTint="BF"/>
                <w:sz w:val="16"/>
                <w:szCs w:val="16"/>
              </w:rPr>
              <w:t>mėn</w:t>
            </w:r>
            <w:r w:rsidR="00BA2C8D">
              <w:rPr>
                <w:color w:val="404040" w:themeColor="text1" w:themeTint="BF"/>
                <w:sz w:val="16"/>
                <w:szCs w:val="16"/>
              </w:rPr>
              <w:t>.)</w:t>
            </w:r>
          </w:sdtContent>
        </w:sdt>
        <w:r w:rsidR="00BA2C8D">
          <w:rPr>
            <w:color w:val="404040" w:themeColor="text1" w:themeTint="BF"/>
            <w:sz w:val="16"/>
            <w:szCs w:val="16"/>
          </w:rPr>
          <w:tab/>
        </w:r>
        <w:r w:rsidR="00BA2C8D">
          <w:rPr>
            <w:color w:val="404040" w:themeColor="text1" w:themeTint="BF"/>
            <w:sz w:val="16"/>
            <w:szCs w:val="16"/>
          </w:rPr>
          <w:fldChar w:fldCharType="begin"/>
        </w:r>
        <w:r w:rsidR="00BA2C8D" w:rsidRPr="004D27A6">
          <w:rPr>
            <w:color w:val="404040" w:themeColor="text1" w:themeTint="BF"/>
            <w:sz w:val="16"/>
            <w:szCs w:val="16"/>
          </w:rPr>
          <w:instrText xml:space="preserve"> PAGE   \* MERGEFORMAT </w:instrText>
        </w:r>
        <w:r w:rsidR="00BA2C8D">
          <w:rPr>
            <w:color w:val="404040" w:themeColor="text1" w:themeTint="BF"/>
            <w:sz w:val="16"/>
            <w:szCs w:val="16"/>
          </w:rPr>
          <w:fldChar w:fldCharType="separate"/>
        </w:r>
        <w:r>
          <w:rPr>
            <w:noProof/>
            <w:color w:val="404040" w:themeColor="text1" w:themeTint="BF"/>
            <w:sz w:val="16"/>
            <w:szCs w:val="16"/>
          </w:rPr>
          <w:t>16</w:t>
        </w:r>
        <w:r w:rsidR="00BA2C8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Ih2NrvYC2blNIKI6cLkFZbcUPSAdLmXJdRHA4u3jHxrVcT6oX/OIubHoGeu4B+tbWzY3v9O9p6E/3YRs2TK7w==" w:salt="E6S4f8Ygj8GbuQBhsGmMO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44B"/>
    <w:rsid w:val="000E16D8"/>
    <w:rsid w:val="000E1DEC"/>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AF9"/>
    <w:rsid w:val="00485BAA"/>
    <w:rsid w:val="00487AF7"/>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go.microsoft.com/?linkid=9839206" TargetMode="External"/><Relationship Id="rId54" Type="http://schemas.openxmlformats.org/officeDocument/2006/relationships/footer" Target="footer18.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10.xml"/><Relationship Id="rId43" Type="http://schemas.openxmlformats.org/officeDocument/2006/relationships/hyperlink" Target="file:///C:\Users\justi_000\Desktop\(ID%23%20TR-18-01025)%20OST-Oct2017\use%20these%20files%20for%20buildback\go.microsoft.com\fwlink\%3fLinkId=690247" TargetMode="External"/><Relationship Id="rId48" Type="http://schemas.openxmlformats.org/officeDocument/2006/relationships/footer" Target="footer14.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BF8E6-6F22-48D1-9525-E66DFA429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25196</Words>
  <Characters>143620</Characters>
  <Application>Microsoft Office Word</Application>
  <DocSecurity>8</DocSecurity>
  <Lines>1196</Lines>
  <Paragraphs>336</Paragraphs>
  <ScaleCrop>false</ScaleCrop>
  <LinksUpToDate>false</LinksUpToDate>
  <CharactersWithSpaces>168480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2018-01-30T22:25:00Z</dcterms:created>
  <dcterms:modified xsi:type="dcterms:W3CDTF">2018-01-30T22:25:00Z</dcterms:modified>
</cp:coreProperties>
</file>