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0DF8B398"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r>
      <w:r w:rsidR="008910B5" w:rsidRPr="00216277">
        <w:rPr>
          <w:rFonts w:asciiTheme="majorHAnsi" w:hAnsiTheme="majorHAnsi"/>
          <w:color w:val="FFFFFF" w:themeColor="background1"/>
          <w:sz w:val="72"/>
          <w:szCs w:val="72"/>
        </w:rPr>
        <w:t xml:space="preserve">2018 m. </w:t>
      </w:r>
      <w:r w:rsidR="001C6F5A">
        <w:rPr>
          <w:rFonts w:asciiTheme="majorHAnsi" w:hAnsiTheme="majorHAnsi"/>
          <w:color w:val="FFFFFF" w:themeColor="background1"/>
          <w:sz w:val="72"/>
          <w:szCs w:val="72"/>
        </w:rPr>
        <w:t>kovo</w:t>
      </w:r>
      <w:r w:rsidR="00CD0EDA">
        <w:rPr>
          <w:rFonts w:asciiTheme="majorHAnsi" w:hAnsiTheme="majorHAnsi"/>
          <w:color w:val="FFFFFF" w:themeColor="background1"/>
          <w:sz w:val="72"/>
          <w:szCs w:val="72"/>
        </w:rPr>
        <w:t xml:space="preserve"> </w:t>
      </w:r>
      <w:r w:rsidR="008910B5" w:rsidRPr="00216277">
        <w:rPr>
          <w:rFonts w:asciiTheme="majorHAnsi" w:hAnsiTheme="majorHAnsi"/>
          <w:color w:val="FFFFFF" w:themeColor="background1"/>
          <w:sz w:val="72"/>
          <w:szCs w:val="72"/>
        </w:rPr>
        <w:t>1 d</w:t>
      </w:r>
      <w:r w:rsidRPr="00540154">
        <w:rPr>
          <w:rFonts w:asciiTheme="majorHAnsi" w:hAnsiTheme="majorHAnsi"/>
          <w:color w:val="FFFFFF" w:themeColor="background1"/>
          <w:spacing w:val="-8"/>
          <w:sz w:val="72"/>
          <w:szCs w:val="72"/>
        </w:rPr>
        <w:t>.</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5F1DBC7F" w14:textId="572AD34F" w:rsidR="001C6F5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07506619" w:history="1">
        <w:r w:rsidR="001C6F5A" w:rsidRPr="00846E1B">
          <w:rPr>
            <w:rStyle w:val="Hyperlink"/>
            <w:noProof/>
          </w:rPr>
          <w:t>Įvadas</w:t>
        </w:r>
        <w:r w:rsidR="001C6F5A">
          <w:rPr>
            <w:noProof/>
            <w:webHidden/>
          </w:rPr>
          <w:tab/>
        </w:r>
        <w:r w:rsidR="001C6F5A">
          <w:rPr>
            <w:noProof/>
            <w:webHidden/>
          </w:rPr>
          <w:fldChar w:fldCharType="begin"/>
        </w:r>
        <w:r w:rsidR="001C6F5A">
          <w:rPr>
            <w:noProof/>
            <w:webHidden/>
          </w:rPr>
          <w:instrText xml:space="preserve"> PAGEREF _Toc507506619 \h </w:instrText>
        </w:r>
        <w:r w:rsidR="001C6F5A">
          <w:rPr>
            <w:noProof/>
            <w:webHidden/>
          </w:rPr>
        </w:r>
        <w:r w:rsidR="001C6F5A">
          <w:rPr>
            <w:noProof/>
            <w:webHidden/>
          </w:rPr>
          <w:fldChar w:fldCharType="separate"/>
        </w:r>
        <w:r w:rsidR="001C6F5A">
          <w:rPr>
            <w:noProof/>
            <w:webHidden/>
          </w:rPr>
          <w:t>3</w:t>
        </w:r>
        <w:r w:rsidR="001C6F5A">
          <w:rPr>
            <w:noProof/>
            <w:webHidden/>
          </w:rPr>
          <w:fldChar w:fldCharType="end"/>
        </w:r>
      </w:hyperlink>
    </w:p>
    <w:p w14:paraId="12D52A75" w14:textId="677D1483" w:rsidR="001C6F5A" w:rsidRDefault="007B086F">
      <w:pPr>
        <w:pStyle w:val="TOC3"/>
        <w:rPr>
          <w:rFonts w:eastAsiaTheme="minorEastAsia"/>
          <w:b w:val="0"/>
          <w:smallCaps w:val="0"/>
          <w:sz w:val="22"/>
          <w:lang w:val="en-US" w:eastAsia="en-US" w:bidi="ar-SA"/>
        </w:rPr>
      </w:pPr>
      <w:hyperlink w:anchor="_Toc507506620" w:history="1">
        <w:r w:rsidR="001C6F5A" w:rsidRPr="00846E1B">
          <w:rPr>
            <w:rStyle w:val="Hyperlink"/>
            <w:lang w:val="lt-LT"/>
          </w:rPr>
          <w:t>Ankstesnės versijos</w:t>
        </w:r>
        <w:r w:rsidR="001C6F5A">
          <w:rPr>
            <w:webHidden/>
          </w:rPr>
          <w:tab/>
        </w:r>
        <w:r w:rsidR="001C6F5A">
          <w:rPr>
            <w:webHidden/>
          </w:rPr>
          <w:fldChar w:fldCharType="begin"/>
        </w:r>
        <w:r w:rsidR="001C6F5A">
          <w:rPr>
            <w:webHidden/>
          </w:rPr>
          <w:instrText xml:space="preserve"> PAGEREF _Toc507506620 \h </w:instrText>
        </w:r>
        <w:r w:rsidR="001C6F5A">
          <w:rPr>
            <w:webHidden/>
          </w:rPr>
        </w:r>
        <w:r w:rsidR="001C6F5A">
          <w:rPr>
            <w:webHidden/>
          </w:rPr>
          <w:fldChar w:fldCharType="separate"/>
        </w:r>
        <w:r w:rsidR="001C6F5A">
          <w:rPr>
            <w:webHidden/>
          </w:rPr>
          <w:t>3</w:t>
        </w:r>
        <w:r w:rsidR="001C6F5A">
          <w:rPr>
            <w:webHidden/>
          </w:rPr>
          <w:fldChar w:fldCharType="end"/>
        </w:r>
      </w:hyperlink>
    </w:p>
    <w:p w14:paraId="16CA8793" w14:textId="3AA87985" w:rsidR="001C6F5A" w:rsidRDefault="007B086F">
      <w:pPr>
        <w:pStyle w:val="TOC3"/>
        <w:rPr>
          <w:rFonts w:eastAsiaTheme="minorEastAsia"/>
          <w:b w:val="0"/>
          <w:smallCaps w:val="0"/>
          <w:sz w:val="22"/>
          <w:lang w:val="en-US" w:eastAsia="en-US" w:bidi="ar-SA"/>
        </w:rPr>
      </w:pPr>
      <w:hyperlink w:anchor="_Toc507506621" w:history="1">
        <w:r w:rsidR="001C6F5A" w:rsidRPr="00846E1B">
          <w:rPr>
            <w:rStyle w:val="Hyperlink"/>
          </w:rPr>
          <w:t>Paaiškinimai ir pakeitimų suvestinė</w:t>
        </w:r>
        <w:r w:rsidR="001C6F5A">
          <w:rPr>
            <w:webHidden/>
          </w:rPr>
          <w:tab/>
        </w:r>
        <w:r w:rsidR="001C6F5A">
          <w:rPr>
            <w:webHidden/>
          </w:rPr>
          <w:fldChar w:fldCharType="begin"/>
        </w:r>
        <w:r w:rsidR="001C6F5A">
          <w:rPr>
            <w:webHidden/>
          </w:rPr>
          <w:instrText xml:space="preserve"> PAGEREF _Toc507506621 \h </w:instrText>
        </w:r>
        <w:r w:rsidR="001C6F5A">
          <w:rPr>
            <w:webHidden/>
          </w:rPr>
        </w:r>
        <w:r w:rsidR="001C6F5A">
          <w:rPr>
            <w:webHidden/>
          </w:rPr>
          <w:fldChar w:fldCharType="separate"/>
        </w:r>
        <w:r w:rsidR="001C6F5A">
          <w:rPr>
            <w:webHidden/>
          </w:rPr>
          <w:t>3</w:t>
        </w:r>
        <w:r w:rsidR="001C6F5A">
          <w:rPr>
            <w:webHidden/>
          </w:rPr>
          <w:fldChar w:fldCharType="end"/>
        </w:r>
      </w:hyperlink>
    </w:p>
    <w:p w14:paraId="72BFC74D" w14:textId="0FFE9C5E" w:rsidR="001C6F5A" w:rsidRDefault="007B086F">
      <w:pPr>
        <w:pStyle w:val="TOC1"/>
        <w:tabs>
          <w:tab w:val="right" w:leader="dot" w:pos="5030"/>
        </w:tabs>
        <w:rPr>
          <w:rFonts w:eastAsiaTheme="minorEastAsia"/>
          <w:b w:val="0"/>
          <w:caps w:val="0"/>
          <w:noProof/>
          <w:sz w:val="22"/>
          <w:lang w:val="en-US" w:eastAsia="en-US" w:bidi="ar-SA"/>
        </w:rPr>
      </w:pPr>
      <w:hyperlink w:anchor="_Toc507506622" w:history="1">
        <w:r w:rsidR="001C6F5A" w:rsidRPr="00846E1B">
          <w:rPr>
            <w:rStyle w:val="Hyperlink"/>
            <w:noProof/>
          </w:rPr>
          <w:t>Bendrosios sąlygos</w:t>
        </w:r>
        <w:r w:rsidR="001C6F5A">
          <w:rPr>
            <w:noProof/>
            <w:webHidden/>
          </w:rPr>
          <w:tab/>
        </w:r>
        <w:r w:rsidR="001C6F5A">
          <w:rPr>
            <w:noProof/>
            <w:webHidden/>
          </w:rPr>
          <w:fldChar w:fldCharType="begin"/>
        </w:r>
        <w:r w:rsidR="001C6F5A">
          <w:rPr>
            <w:noProof/>
            <w:webHidden/>
          </w:rPr>
          <w:instrText xml:space="preserve"> PAGEREF _Toc507506622 \h </w:instrText>
        </w:r>
        <w:r w:rsidR="001C6F5A">
          <w:rPr>
            <w:noProof/>
            <w:webHidden/>
          </w:rPr>
        </w:r>
        <w:r w:rsidR="001C6F5A">
          <w:rPr>
            <w:noProof/>
            <w:webHidden/>
          </w:rPr>
          <w:fldChar w:fldCharType="separate"/>
        </w:r>
        <w:r w:rsidR="001C6F5A">
          <w:rPr>
            <w:noProof/>
            <w:webHidden/>
          </w:rPr>
          <w:t>4</w:t>
        </w:r>
        <w:r w:rsidR="001C6F5A">
          <w:rPr>
            <w:noProof/>
            <w:webHidden/>
          </w:rPr>
          <w:fldChar w:fldCharType="end"/>
        </w:r>
      </w:hyperlink>
    </w:p>
    <w:p w14:paraId="424DB7F4" w14:textId="6EFA6D09" w:rsidR="001C6F5A" w:rsidRDefault="007B086F">
      <w:pPr>
        <w:pStyle w:val="TOC5"/>
        <w:tabs>
          <w:tab w:val="right" w:leader="dot" w:pos="5030"/>
        </w:tabs>
        <w:rPr>
          <w:rFonts w:eastAsiaTheme="minorEastAsia"/>
          <w:noProof/>
          <w:sz w:val="22"/>
          <w:lang w:val="en-US" w:eastAsia="en-US" w:bidi="ar-SA"/>
        </w:rPr>
      </w:pPr>
      <w:hyperlink w:anchor="_Toc507506623" w:history="1">
        <w:r w:rsidR="001C6F5A" w:rsidRPr="00846E1B">
          <w:rPr>
            <w:rStyle w:val="Hyperlink"/>
            <w:noProof/>
          </w:rPr>
          <w:t>Sąvokos</w:t>
        </w:r>
        <w:r w:rsidR="001C6F5A">
          <w:rPr>
            <w:noProof/>
            <w:webHidden/>
          </w:rPr>
          <w:tab/>
        </w:r>
        <w:r w:rsidR="001C6F5A">
          <w:rPr>
            <w:noProof/>
            <w:webHidden/>
          </w:rPr>
          <w:fldChar w:fldCharType="begin"/>
        </w:r>
        <w:r w:rsidR="001C6F5A">
          <w:rPr>
            <w:noProof/>
            <w:webHidden/>
          </w:rPr>
          <w:instrText xml:space="preserve"> PAGEREF _Toc507506623 \h </w:instrText>
        </w:r>
        <w:r w:rsidR="001C6F5A">
          <w:rPr>
            <w:noProof/>
            <w:webHidden/>
          </w:rPr>
        </w:r>
        <w:r w:rsidR="001C6F5A">
          <w:rPr>
            <w:noProof/>
            <w:webHidden/>
          </w:rPr>
          <w:fldChar w:fldCharType="separate"/>
        </w:r>
        <w:r w:rsidR="001C6F5A">
          <w:rPr>
            <w:noProof/>
            <w:webHidden/>
          </w:rPr>
          <w:t>4</w:t>
        </w:r>
        <w:r w:rsidR="001C6F5A">
          <w:rPr>
            <w:noProof/>
            <w:webHidden/>
          </w:rPr>
          <w:fldChar w:fldCharType="end"/>
        </w:r>
      </w:hyperlink>
    </w:p>
    <w:p w14:paraId="3A96E388" w14:textId="1E338124" w:rsidR="001C6F5A" w:rsidRDefault="007B086F">
      <w:pPr>
        <w:pStyle w:val="TOC5"/>
        <w:tabs>
          <w:tab w:val="right" w:leader="dot" w:pos="5030"/>
        </w:tabs>
        <w:rPr>
          <w:rFonts w:eastAsiaTheme="minorEastAsia"/>
          <w:noProof/>
          <w:sz w:val="22"/>
          <w:lang w:val="en-US" w:eastAsia="en-US" w:bidi="ar-SA"/>
        </w:rPr>
      </w:pPr>
      <w:hyperlink w:anchor="_Toc507506624" w:history="1">
        <w:r w:rsidR="001C6F5A" w:rsidRPr="00846E1B">
          <w:rPr>
            <w:rStyle w:val="Hyperlink"/>
            <w:noProof/>
          </w:rPr>
          <w:t>Internete teikiamų paslaugų sąlygų naujinimai</w:t>
        </w:r>
        <w:r w:rsidR="001C6F5A">
          <w:rPr>
            <w:noProof/>
            <w:webHidden/>
          </w:rPr>
          <w:tab/>
        </w:r>
        <w:r w:rsidR="001C6F5A">
          <w:rPr>
            <w:noProof/>
            <w:webHidden/>
          </w:rPr>
          <w:fldChar w:fldCharType="begin"/>
        </w:r>
        <w:r w:rsidR="001C6F5A">
          <w:rPr>
            <w:noProof/>
            <w:webHidden/>
          </w:rPr>
          <w:instrText xml:space="preserve"> PAGEREF _Toc507506624 \h </w:instrText>
        </w:r>
        <w:r w:rsidR="001C6F5A">
          <w:rPr>
            <w:noProof/>
            <w:webHidden/>
          </w:rPr>
        </w:r>
        <w:r w:rsidR="001C6F5A">
          <w:rPr>
            <w:noProof/>
            <w:webHidden/>
          </w:rPr>
          <w:fldChar w:fldCharType="separate"/>
        </w:r>
        <w:r w:rsidR="001C6F5A">
          <w:rPr>
            <w:noProof/>
            <w:webHidden/>
          </w:rPr>
          <w:t>4</w:t>
        </w:r>
        <w:r w:rsidR="001C6F5A">
          <w:rPr>
            <w:noProof/>
            <w:webHidden/>
          </w:rPr>
          <w:fldChar w:fldCharType="end"/>
        </w:r>
      </w:hyperlink>
    </w:p>
    <w:p w14:paraId="49A3B4B8" w14:textId="4A3D580C" w:rsidR="001C6F5A" w:rsidRDefault="007B086F">
      <w:pPr>
        <w:pStyle w:val="TOC5"/>
        <w:tabs>
          <w:tab w:val="right" w:leader="dot" w:pos="5030"/>
        </w:tabs>
        <w:rPr>
          <w:rFonts w:eastAsiaTheme="minorEastAsia"/>
          <w:noProof/>
          <w:sz w:val="22"/>
          <w:lang w:val="en-US" w:eastAsia="en-US" w:bidi="ar-SA"/>
        </w:rPr>
      </w:pPr>
      <w:hyperlink w:anchor="_Toc507506625" w:history="1">
        <w:r w:rsidR="001C6F5A" w:rsidRPr="00846E1B">
          <w:rPr>
            <w:rStyle w:val="Hyperlink"/>
            <w:noProof/>
          </w:rPr>
          <w:t>Internete teikiamų paslaugų pakeitimai ir pasiekiamumas</w:t>
        </w:r>
        <w:r w:rsidR="001C6F5A">
          <w:rPr>
            <w:noProof/>
            <w:webHidden/>
          </w:rPr>
          <w:tab/>
        </w:r>
        <w:r w:rsidR="001C6F5A">
          <w:rPr>
            <w:noProof/>
            <w:webHidden/>
          </w:rPr>
          <w:fldChar w:fldCharType="begin"/>
        </w:r>
        <w:r w:rsidR="001C6F5A">
          <w:rPr>
            <w:noProof/>
            <w:webHidden/>
          </w:rPr>
          <w:instrText xml:space="preserve"> PAGEREF _Toc507506625 \h </w:instrText>
        </w:r>
        <w:r w:rsidR="001C6F5A">
          <w:rPr>
            <w:noProof/>
            <w:webHidden/>
          </w:rPr>
        </w:r>
        <w:r w:rsidR="001C6F5A">
          <w:rPr>
            <w:noProof/>
            <w:webHidden/>
          </w:rPr>
          <w:fldChar w:fldCharType="separate"/>
        </w:r>
        <w:r w:rsidR="001C6F5A">
          <w:rPr>
            <w:noProof/>
            <w:webHidden/>
          </w:rPr>
          <w:t>4</w:t>
        </w:r>
        <w:r w:rsidR="001C6F5A">
          <w:rPr>
            <w:noProof/>
            <w:webHidden/>
          </w:rPr>
          <w:fldChar w:fldCharType="end"/>
        </w:r>
      </w:hyperlink>
    </w:p>
    <w:p w14:paraId="2858C84B" w14:textId="50415096" w:rsidR="001C6F5A" w:rsidRDefault="007B086F">
      <w:pPr>
        <w:pStyle w:val="TOC5"/>
        <w:tabs>
          <w:tab w:val="right" w:leader="dot" w:pos="5030"/>
        </w:tabs>
        <w:rPr>
          <w:rFonts w:eastAsiaTheme="minorEastAsia"/>
          <w:noProof/>
          <w:sz w:val="22"/>
          <w:lang w:val="en-US" w:eastAsia="en-US" w:bidi="ar-SA"/>
        </w:rPr>
      </w:pPr>
      <w:hyperlink w:anchor="_Toc507506626" w:history="1">
        <w:r w:rsidR="001C6F5A" w:rsidRPr="00846E1B">
          <w:rPr>
            <w:rStyle w:val="Hyperlink"/>
            <w:noProof/>
          </w:rPr>
          <w:t>Duomenų saugojimas</w:t>
        </w:r>
        <w:r w:rsidR="001C6F5A">
          <w:rPr>
            <w:noProof/>
            <w:webHidden/>
          </w:rPr>
          <w:tab/>
        </w:r>
        <w:r w:rsidR="001C6F5A">
          <w:rPr>
            <w:noProof/>
            <w:webHidden/>
          </w:rPr>
          <w:fldChar w:fldCharType="begin"/>
        </w:r>
        <w:r w:rsidR="001C6F5A">
          <w:rPr>
            <w:noProof/>
            <w:webHidden/>
          </w:rPr>
          <w:instrText xml:space="preserve"> PAGEREF _Toc507506626 \h </w:instrText>
        </w:r>
        <w:r w:rsidR="001C6F5A">
          <w:rPr>
            <w:noProof/>
            <w:webHidden/>
          </w:rPr>
        </w:r>
        <w:r w:rsidR="001C6F5A">
          <w:rPr>
            <w:noProof/>
            <w:webHidden/>
          </w:rPr>
          <w:fldChar w:fldCharType="separate"/>
        </w:r>
        <w:r w:rsidR="001C6F5A">
          <w:rPr>
            <w:noProof/>
            <w:webHidden/>
          </w:rPr>
          <w:t>5</w:t>
        </w:r>
        <w:r w:rsidR="001C6F5A">
          <w:rPr>
            <w:noProof/>
            <w:webHidden/>
          </w:rPr>
          <w:fldChar w:fldCharType="end"/>
        </w:r>
      </w:hyperlink>
    </w:p>
    <w:p w14:paraId="7108A9BA" w14:textId="390E1598" w:rsidR="001C6F5A" w:rsidRDefault="007B086F">
      <w:pPr>
        <w:pStyle w:val="TOC5"/>
        <w:tabs>
          <w:tab w:val="right" w:leader="dot" w:pos="5030"/>
        </w:tabs>
        <w:rPr>
          <w:rFonts w:eastAsiaTheme="minorEastAsia"/>
          <w:noProof/>
          <w:sz w:val="22"/>
          <w:lang w:val="en-US" w:eastAsia="en-US" w:bidi="ar-SA"/>
        </w:rPr>
      </w:pPr>
      <w:hyperlink w:anchor="_Toc507506627" w:history="1">
        <w:r w:rsidR="001C6F5A" w:rsidRPr="00846E1B">
          <w:rPr>
            <w:rStyle w:val="Hyperlink"/>
            <w:noProof/>
          </w:rPr>
          <w:t>Programinės įrangos naudojimas kartu su internete teikiama paslauga</w:t>
        </w:r>
        <w:r w:rsidR="001C6F5A">
          <w:rPr>
            <w:noProof/>
            <w:webHidden/>
          </w:rPr>
          <w:tab/>
        </w:r>
        <w:r w:rsidR="001C6F5A">
          <w:rPr>
            <w:noProof/>
            <w:webHidden/>
          </w:rPr>
          <w:fldChar w:fldCharType="begin"/>
        </w:r>
        <w:r w:rsidR="001C6F5A">
          <w:rPr>
            <w:noProof/>
            <w:webHidden/>
          </w:rPr>
          <w:instrText xml:space="preserve"> PAGEREF _Toc507506627 \h </w:instrText>
        </w:r>
        <w:r w:rsidR="001C6F5A">
          <w:rPr>
            <w:noProof/>
            <w:webHidden/>
          </w:rPr>
        </w:r>
        <w:r w:rsidR="001C6F5A">
          <w:rPr>
            <w:noProof/>
            <w:webHidden/>
          </w:rPr>
          <w:fldChar w:fldCharType="separate"/>
        </w:r>
        <w:r w:rsidR="001C6F5A">
          <w:rPr>
            <w:noProof/>
            <w:webHidden/>
          </w:rPr>
          <w:t>5</w:t>
        </w:r>
        <w:r w:rsidR="001C6F5A">
          <w:rPr>
            <w:noProof/>
            <w:webHidden/>
          </w:rPr>
          <w:fldChar w:fldCharType="end"/>
        </w:r>
      </w:hyperlink>
    </w:p>
    <w:p w14:paraId="74644585" w14:textId="2AC8A81B" w:rsidR="001C6F5A" w:rsidRDefault="007B086F">
      <w:pPr>
        <w:pStyle w:val="TOC5"/>
        <w:tabs>
          <w:tab w:val="right" w:leader="dot" w:pos="5030"/>
        </w:tabs>
        <w:rPr>
          <w:rFonts w:eastAsiaTheme="minorEastAsia"/>
          <w:noProof/>
          <w:sz w:val="22"/>
          <w:lang w:val="en-US" w:eastAsia="en-US" w:bidi="ar-SA"/>
        </w:rPr>
      </w:pPr>
      <w:hyperlink w:anchor="_Toc507506628" w:history="1">
        <w:r w:rsidR="001C6F5A" w:rsidRPr="00846E1B">
          <w:rPr>
            <w:rStyle w:val="Hyperlink"/>
            <w:noProof/>
          </w:rPr>
          <w:t>Ne „Microsoft“ produktai</w:t>
        </w:r>
        <w:r w:rsidR="001C6F5A">
          <w:rPr>
            <w:noProof/>
            <w:webHidden/>
          </w:rPr>
          <w:tab/>
        </w:r>
        <w:r w:rsidR="001C6F5A">
          <w:rPr>
            <w:noProof/>
            <w:webHidden/>
          </w:rPr>
          <w:fldChar w:fldCharType="begin"/>
        </w:r>
        <w:r w:rsidR="001C6F5A">
          <w:rPr>
            <w:noProof/>
            <w:webHidden/>
          </w:rPr>
          <w:instrText xml:space="preserve"> PAGEREF _Toc507506628 \h </w:instrText>
        </w:r>
        <w:r w:rsidR="001C6F5A">
          <w:rPr>
            <w:noProof/>
            <w:webHidden/>
          </w:rPr>
        </w:r>
        <w:r w:rsidR="001C6F5A">
          <w:rPr>
            <w:noProof/>
            <w:webHidden/>
          </w:rPr>
          <w:fldChar w:fldCharType="separate"/>
        </w:r>
        <w:r w:rsidR="001C6F5A">
          <w:rPr>
            <w:noProof/>
            <w:webHidden/>
          </w:rPr>
          <w:t>5</w:t>
        </w:r>
        <w:r w:rsidR="001C6F5A">
          <w:rPr>
            <w:noProof/>
            <w:webHidden/>
          </w:rPr>
          <w:fldChar w:fldCharType="end"/>
        </w:r>
      </w:hyperlink>
    </w:p>
    <w:p w14:paraId="45CBF062" w14:textId="3FCD57E9" w:rsidR="001C6F5A" w:rsidRDefault="007B086F">
      <w:pPr>
        <w:pStyle w:val="TOC5"/>
        <w:tabs>
          <w:tab w:val="right" w:leader="dot" w:pos="5030"/>
        </w:tabs>
        <w:rPr>
          <w:rFonts w:eastAsiaTheme="minorEastAsia"/>
          <w:noProof/>
          <w:sz w:val="22"/>
          <w:lang w:val="en-US" w:eastAsia="en-US" w:bidi="ar-SA"/>
        </w:rPr>
      </w:pPr>
      <w:hyperlink w:anchor="_Toc507506629" w:history="1">
        <w:r w:rsidR="001C6F5A" w:rsidRPr="00846E1B">
          <w:rPr>
            <w:rStyle w:val="Hyperlink"/>
            <w:noProof/>
          </w:rPr>
          <w:t>Priimtina naudojimo strategija</w:t>
        </w:r>
        <w:r w:rsidR="001C6F5A">
          <w:rPr>
            <w:noProof/>
            <w:webHidden/>
          </w:rPr>
          <w:tab/>
        </w:r>
        <w:r w:rsidR="001C6F5A">
          <w:rPr>
            <w:noProof/>
            <w:webHidden/>
          </w:rPr>
          <w:fldChar w:fldCharType="begin"/>
        </w:r>
        <w:r w:rsidR="001C6F5A">
          <w:rPr>
            <w:noProof/>
            <w:webHidden/>
          </w:rPr>
          <w:instrText xml:space="preserve"> PAGEREF _Toc507506629 \h </w:instrText>
        </w:r>
        <w:r w:rsidR="001C6F5A">
          <w:rPr>
            <w:noProof/>
            <w:webHidden/>
          </w:rPr>
        </w:r>
        <w:r w:rsidR="001C6F5A">
          <w:rPr>
            <w:noProof/>
            <w:webHidden/>
          </w:rPr>
          <w:fldChar w:fldCharType="separate"/>
        </w:r>
        <w:r w:rsidR="001C6F5A">
          <w:rPr>
            <w:noProof/>
            <w:webHidden/>
          </w:rPr>
          <w:t>5</w:t>
        </w:r>
        <w:r w:rsidR="001C6F5A">
          <w:rPr>
            <w:noProof/>
            <w:webHidden/>
          </w:rPr>
          <w:fldChar w:fldCharType="end"/>
        </w:r>
      </w:hyperlink>
    </w:p>
    <w:p w14:paraId="3BD1BD30" w14:textId="27A1E4E3" w:rsidR="001C6F5A" w:rsidRDefault="007B086F">
      <w:pPr>
        <w:pStyle w:val="TOC5"/>
        <w:tabs>
          <w:tab w:val="right" w:leader="dot" w:pos="5030"/>
        </w:tabs>
        <w:rPr>
          <w:rFonts w:eastAsiaTheme="minorEastAsia"/>
          <w:noProof/>
          <w:sz w:val="22"/>
          <w:lang w:val="en-US" w:eastAsia="en-US" w:bidi="ar-SA"/>
        </w:rPr>
      </w:pPr>
      <w:hyperlink w:anchor="_Toc507506630" w:history="1">
        <w:r w:rsidR="001C6F5A" w:rsidRPr="00846E1B">
          <w:rPr>
            <w:rStyle w:val="Hyperlink"/>
            <w:noProof/>
          </w:rPr>
          <w:t>Techniniai apribojimai</w:t>
        </w:r>
        <w:r w:rsidR="001C6F5A">
          <w:rPr>
            <w:noProof/>
            <w:webHidden/>
          </w:rPr>
          <w:tab/>
        </w:r>
        <w:r w:rsidR="001C6F5A">
          <w:rPr>
            <w:noProof/>
            <w:webHidden/>
          </w:rPr>
          <w:fldChar w:fldCharType="begin"/>
        </w:r>
        <w:r w:rsidR="001C6F5A">
          <w:rPr>
            <w:noProof/>
            <w:webHidden/>
          </w:rPr>
          <w:instrText xml:space="preserve"> PAGEREF _Toc507506630 \h </w:instrText>
        </w:r>
        <w:r w:rsidR="001C6F5A">
          <w:rPr>
            <w:noProof/>
            <w:webHidden/>
          </w:rPr>
        </w:r>
        <w:r w:rsidR="001C6F5A">
          <w:rPr>
            <w:noProof/>
            <w:webHidden/>
          </w:rPr>
          <w:fldChar w:fldCharType="separate"/>
        </w:r>
        <w:r w:rsidR="001C6F5A">
          <w:rPr>
            <w:noProof/>
            <w:webHidden/>
          </w:rPr>
          <w:t>6</w:t>
        </w:r>
        <w:r w:rsidR="001C6F5A">
          <w:rPr>
            <w:noProof/>
            <w:webHidden/>
          </w:rPr>
          <w:fldChar w:fldCharType="end"/>
        </w:r>
      </w:hyperlink>
    </w:p>
    <w:p w14:paraId="7853AF41" w14:textId="216D8331" w:rsidR="001C6F5A" w:rsidRDefault="007B086F">
      <w:pPr>
        <w:pStyle w:val="TOC5"/>
        <w:tabs>
          <w:tab w:val="right" w:leader="dot" w:pos="5030"/>
        </w:tabs>
        <w:rPr>
          <w:rFonts w:eastAsiaTheme="minorEastAsia"/>
          <w:noProof/>
          <w:sz w:val="22"/>
          <w:lang w:val="en-US" w:eastAsia="en-US" w:bidi="ar-SA"/>
        </w:rPr>
      </w:pPr>
      <w:hyperlink w:anchor="_Toc507506631" w:history="1">
        <w:r w:rsidR="001C6F5A" w:rsidRPr="00846E1B">
          <w:rPr>
            <w:rStyle w:val="Hyperlink"/>
            <w:noProof/>
          </w:rPr>
          <w:t>Įstatymų laikymasis</w:t>
        </w:r>
        <w:r w:rsidR="001C6F5A">
          <w:rPr>
            <w:noProof/>
            <w:webHidden/>
          </w:rPr>
          <w:tab/>
        </w:r>
        <w:r w:rsidR="001C6F5A">
          <w:rPr>
            <w:noProof/>
            <w:webHidden/>
          </w:rPr>
          <w:fldChar w:fldCharType="begin"/>
        </w:r>
        <w:r w:rsidR="001C6F5A">
          <w:rPr>
            <w:noProof/>
            <w:webHidden/>
          </w:rPr>
          <w:instrText xml:space="preserve"> PAGEREF _Toc507506631 \h </w:instrText>
        </w:r>
        <w:r w:rsidR="001C6F5A">
          <w:rPr>
            <w:noProof/>
            <w:webHidden/>
          </w:rPr>
        </w:r>
        <w:r w:rsidR="001C6F5A">
          <w:rPr>
            <w:noProof/>
            <w:webHidden/>
          </w:rPr>
          <w:fldChar w:fldCharType="separate"/>
        </w:r>
        <w:r w:rsidR="001C6F5A">
          <w:rPr>
            <w:noProof/>
            <w:webHidden/>
          </w:rPr>
          <w:t>6</w:t>
        </w:r>
        <w:r w:rsidR="001C6F5A">
          <w:rPr>
            <w:noProof/>
            <w:webHidden/>
          </w:rPr>
          <w:fldChar w:fldCharType="end"/>
        </w:r>
      </w:hyperlink>
    </w:p>
    <w:p w14:paraId="3D774221" w14:textId="73BDF840" w:rsidR="001C6F5A" w:rsidRDefault="007B086F">
      <w:pPr>
        <w:pStyle w:val="TOC5"/>
        <w:tabs>
          <w:tab w:val="right" w:leader="dot" w:pos="5030"/>
        </w:tabs>
        <w:rPr>
          <w:rFonts w:eastAsiaTheme="minorEastAsia"/>
          <w:noProof/>
          <w:sz w:val="22"/>
          <w:lang w:val="en-US" w:eastAsia="en-US" w:bidi="ar-SA"/>
        </w:rPr>
      </w:pPr>
      <w:hyperlink w:anchor="_Toc507506632" w:history="1">
        <w:r w:rsidR="001C6F5A" w:rsidRPr="00846E1B">
          <w:rPr>
            <w:rStyle w:val="Hyperlink"/>
            <w:noProof/>
          </w:rPr>
          <w:t>Importavimo / eksportavimo paslaugos</w:t>
        </w:r>
        <w:r w:rsidR="001C6F5A">
          <w:rPr>
            <w:noProof/>
            <w:webHidden/>
          </w:rPr>
          <w:tab/>
        </w:r>
        <w:r w:rsidR="001C6F5A">
          <w:rPr>
            <w:noProof/>
            <w:webHidden/>
          </w:rPr>
          <w:fldChar w:fldCharType="begin"/>
        </w:r>
        <w:r w:rsidR="001C6F5A">
          <w:rPr>
            <w:noProof/>
            <w:webHidden/>
          </w:rPr>
          <w:instrText xml:space="preserve"> PAGEREF _Toc507506632 \h </w:instrText>
        </w:r>
        <w:r w:rsidR="001C6F5A">
          <w:rPr>
            <w:noProof/>
            <w:webHidden/>
          </w:rPr>
        </w:r>
        <w:r w:rsidR="001C6F5A">
          <w:rPr>
            <w:noProof/>
            <w:webHidden/>
          </w:rPr>
          <w:fldChar w:fldCharType="separate"/>
        </w:r>
        <w:r w:rsidR="001C6F5A">
          <w:rPr>
            <w:noProof/>
            <w:webHidden/>
          </w:rPr>
          <w:t>6</w:t>
        </w:r>
        <w:r w:rsidR="001C6F5A">
          <w:rPr>
            <w:noProof/>
            <w:webHidden/>
          </w:rPr>
          <w:fldChar w:fldCharType="end"/>
        </w:r>
      </w:hyperlink>
    </w:p>
    <w:p w14:paraId="2330CD06" w14:textId="58095F77" w:rsidR="001C6F5A" w:rsidRDefault="007B086F">
      <w:pPr>
        <w:pStyle w:val="TOC5"/>
        <w:tabs>
          <w:tab w:val="right" w:leader="dot" w:pos="5030"/>
        </w:tabs>
        <w:rPr>
          <w:rFonts w:eastAsiaTheme="minorEastAsia"/>
          <w:noProof/>
          <w:sz w:val="22"/>
          <w:lang w:val="en-US" w:eastAsia="en-US" w:bidi="ar-SA"/>
        </w:rPr>
      </w:pPr>
      <w:hyperlink w:anchor="_Toc507506633" w:history="1">
        <w:r w:rsidR="001C6F5A" w:rsidRPr="00846E1B">
          <w:rPr>
            <w:rStyle w:val="Hyperlink"/>
            <w:noProof/>
          </w:rPr>
          <w:t>Elektroniniai pranešimai</w:t>
        </w:r>
        <w:r w:rsidR="001C6F5A">
          <w:rPr>
            <w:noProof/>
            <w:webHidden/>
          </w:rPr>
          <w:tab/>
        </w:r>
        <w:r w:rsidR="001C6F5A">
          <w:rPr>
            <w:noProof/>
            <w:webHidden/>
          </w:rPr>
          <w:fldChar w:fldCharType="begin"/>
        </w:r>
        <w:r w:rsidR="001C6F5A">
          <w:rPr>
            <w:noProof/>
            <w:webHidden/>
          </w:rPr>
          <w:instrText xml:space="preserve"> PAGEREF _Toc507506633 \h </w:instrText>
        </w:r>
        <w:r w:rsidR="001C6F5A">
          <w:rPr>
            <w:noProof/>
            <w:webHidden/>
          </w:rPr>
        </w:r>
        <w:r w:rsidR="001C6F5A">
          <w:rPr>
            <w:noProof/>
            <w:webHidden/>
          </w:rPr>
          <w:fldChar w:fldCharType="separate"/>
        </w:r>
        <w:r w:rsidR="001C6F5A">
          <w:rPr>
            <w:noProof/>
            <w:webHidden/>
          </w:rPr>
          <w:t>6</w:t>
        </w:r>
        <w:r w:rsidR="001C6F5A">
          <w:rPr>
            <w:noProof/>
            <w:webHidden/>
          </w:rPr>
          <w:fldChar w:fldCharType="end"/>
        </w:r>
      </w:hyperlink>
    </w:p>
    <w:p w14:paraId="22361B46" w14:textId="7E046B50" w:rsidR="001C6F5A" w:rsidRDefault="007B086F">
      <w:pPr>
        <w:pStyle w:val="TOC5"/>
        <w:tabs>
          <w:tab w:val="right" w:leader="dot" w:pos="5030"/>
        </w:tabs>
        <w:rPr>
          <w:rFonts w:eastAsiaTheme="minorEastAsia"/>
          <w:noProof/>
          <w:sz w:val="22"/>
          <w:lang w:val="en-US" w:eastAsia="en-US" w:bidi="ar-SA"/>
        </w:rPr>
      </w:pPr>
      <w:hyperlink w:anchor="_Toc507506634" w:history="1">
        <w:r w:rsidR="001C6F5A" w:rsidRPr="00846E1B">
          <w:rPr>
            <w:rStyle w:val="Hyperlink"/>
            <w:noProof/>
          </w:rPr>
          <w:t>Licencijų perleidimas</w:t>
        </w:r>
        <w:r w:rsidR="001C6F5A">
          <w:rPr>
            <w:noProof/>
            <w:webHidden/>
          </w:rPr>
          <w:tab/>
        </w:r>
        <w:r w:rsidR="001C6F5A">
          <w:rPr>
            <w:noProof/>
            <w:webHidden/>
          </w:rPr>
          <w:fldChar w:fldCharType="begin"/>
        </w:r>
        <w:r w:rsidR="001C6F5A">
          <w:rPr>
            <w:noProof/>
            <w:webHidden/>
          </w:rPr>
          <w:instrText xml:space="preserve"> PAGEREF _Toc507506634 \h </w:instrText>
        </w:r>
        <w:r w:rsidR="001C6F5A">
          <w:rPr>
            <w:noProof/>
            <w:webHidden/>
          </w:rPr>
        </w:r>
        <w:r w:rsidR="001C6F5A">
          <w:rPr>
            <w:noProof/>
            <w:webHidden/>
          </w:rPr>
          <w:fldChar w:fldCharType="separate"/>
        </w:r>
        <w:r w:rsidR="001C6F5A">
          <w:rPr>
            <w:noProof/>
            <w:webHidden/>
          </w:rPr>
          <w:t>6</w:t>
        </w:r>
        <w:r w:rsidR="001C6F5A">
          <w:rPr>
            <w:noProof/>
            <w:webHidden/>
          </w:rPr>
          <w:fldChar w:fldCharType="end"/>
        </w:r>
      </w:hyperlink>
    </w:p>
    <w:p w14:paraId="10C119D5" w14:textId="4E1DEA96" w:rsidR="001C6F5A" w:rsidRDefault="007B086F">
      <w:pPr>
        <w:pStyle w:val="TOC5"/>
        <w:tabs>
          <w:tab w:val="right" w:leader="dot" w:pos="5030"/>
        </w:tabs>
        <w:rPr>
          <w:rFonts w:eastAsiaTheme="minorEastAsia"/>
          <w:noProof/>
          <w:sz w:val="22"/>
          <w:lang w:val="en-US" w:eastAsia="en-US" w:bidi="ar-SA"/>
        </w:rPr>
      </w:pPr>
      <w:hyperlink w:anchor="_Toc507506635" w:history="1">
        <w:r w:rsidR="001C6F5A" w:rsidRPr="00846E1B">
          <w:rPr>
            <w:rStyle w:val="Hyperlink"/>
            <w:noProof/>
          </w:rPr>
          <w:t>Šrifto komponentai</w:t>
        </w:r>
        <w:r w:rsidR="001C6F5A">
          <w:rPr>
            <w:noProof/>
            <w:webHidden/>
          </w:rPr>
          <w:tab/>
        </w:r>
        <w:r w:rsidR="001C6F5A">
          <w:rPr>
            <w:noProof/>
            <w:webHidden/>
          </w:rPr>
          <w:fldChar w:fldCharType="begin"/>
        </w:r>
        <w:r w:rsidR="001C6F5A">
          <w:rPr>
            <w:noProof/>
            <w:webHidden/>
          </w:rPr>
          <w:instrText xml:space="preserve"> PAGEREF _Toc507506635 \h </w:instrText>
        </w:r>
        <w:r w:rsidR="001C6F5A">
          <w:rPr>
            <w:noProof/>
            <w:webHidden/>
          </w:rPr>
        </w:r>
        <w:r w:rsidR="001C6F5A">
          <w:rPr>
            <w:noProof/>
            <w:webHidden/>
          </w:rPr>
          <w:fldChar w:fldCharType="separate"/>
        </w:r>
        <w:r w:rsidR="001C6F5A">
          <w:rPr>
            <w:noProof/>
            <w:webHidden/>
          </w:rPr>
          <w:t>6</w:t>
        </w:r>
        <w:r w:rsidR="001C6F5A">
          <w:rPr>
            <w:noProof/>
            <w:webHidden/>
          </w:rPr>
          <w:fldChar w:fldCharType="end"/>
        </w:r>
      </w:hyperlink>
    </w:p>
    <w:p w14:paraId="5B08CC34" w14:textId="6C423E8C" w:rsidR="001C6F5A" w:rsidRDefault="007B086F">
      <w:pPr>
        <w:pStyle w:val="TOC5"/>
        <w:tabs>
          <w:tab w:val="right" w:leader="dot" w:pos="5030"/>
        </w:tabs>
        <w:rPr>
          <w:rFonts w:eastAsiaTheme="minorEastAsia"/>
          <w:noProof/>
          <w:sz w:val="22"/>
          <w:lang w:val="en-US" w:eastAsia="en-US" w:bidi="ar-SA"/>
        </w:rPr>
      </w:pPr>
      <w:hyperlink w:anchor="_Toc507506636" w:history="1">
        <w:r w:rsidR="001C6F5A" w:rsidRPr="00846E1B">
          <w:rPr>
            <w:rStyle w:val="Hyperlink"/>
            <w:noProof/>
          </w:rPr>
          <w:t>Lyginamoji konkurencingumo analizė</w:t>
        </w:r>
        <w:r w:rsidR="001C6F5A">
          <w:rPr>
            <w:noProof/>
            <w:webHidden/>
          </w:rPr>
          <w:tab/>
        </w:r>
        <w:r w:rsidR="001C6F5A">
          <w:rPr>
            <w:noProof/>
            <w:webHidden/>
          </w:rPr>
          <w:fldChar w:fldCharType="begin"/>
        </w:r>
        <w:r w:rsidR="001C6F5A">
          <w:rPr>
            <w:noProof/>
            <w:webHidden/>
          </w:rPr>
          <w:instrText xml:space="preserve"> PAGEREF _Toc507506636 \h </w:instrText>
        </w:r>
        <w:r w:rsidR="001C6F5A">
          <w:rPr>
            <w:noProof/>
            <w:webHidden/>
          </w:rPr>
        </w:r>
        <w:r w:rsidR="001C6F5A">
          <w:rPr>
            <w:noProof/>
            <w:webHidden/>
          </w:rPr>
          <w:fldChar w:fldCharType="separate"/>
        </w:r>
        <w:r w:rsidR="001C6F5A">
          <w:rPr>
            <w:noProof/>
            <w:webHidden/>
          </w:rPr>
          <w:t>6</w:t>
        </w:r>
        <w:r w:rsidR="001C6F5A">
          <w:rPr>
            <w:noProof/>
            <w:webHidden/>
          </w:rPr>
          <w:fldChar w:fldCharType="end"/>
        </w:r>
      </w:hyperlink>
    </w:p>
    <w:p w14:paraId="7B8EE032" w14:textId="0C7DBCC0" w:rsidR="001C6F5A" w:rsidRDefault="007B086F">
      <w:pPr>
        <w:pStyle w:val="TOC5"/>
        <w:tabs>
          <w:tab w:val="right" w:leader="dot" w:pos="5030"/>
        </w:tabs>
        <w:rPr>
          <w:rFonts w:eastAsiaTheme="minorEastAsia"/>
          <w:noProof/>
          <w:sz w:val="22"/>
          <w:lang w:val="en-US" w:eastAsia="en-US" w:bidi="ar-SA"/>
        </w:rPr>
      </w:pPr>
      <w:hyperlink w:anchor="_Toc507506637" w:history="1">
        <w:r w:rsidR="001C6F5A" w:rsidRPr="00846E1B">
          <w:rPr>
            <w:rStyle w:val="Hyperlink"/>
            <w:noProof/>
          </w:rPr>
          <w:t>Tankinimas</w:t>
        </w:r>
        <w:r w:rsidR="001C6F5A">
          <w:rPr>
            <w:noProof/>
            <w:webHidden/>
          </w:rPr>
          <w:tab/>
        </w:r>
        <w:r w:rsidR="001C6F5A">
          <w:rPr>
            <w:noProof/>
            <w:webHidden/>
          </w:rPr>
          <w:fldChar w:fldCharType="begin"/>
        </w:r>
        <w:r w:rsidR="001C6F5A">
          <w:rPr>
            <w:noProof/>
            <w:webHidden/>
          </w:rPr>
          <w:instrText xml:space="preserve"> PAGEREF _Toc507506637 \h </w:instrText>
        </w:r>
        <w:r w:rsidR="001C6F5A">
          <w:rPr>
            <w:noProof/>
            <w:webHidden/>
          </w:rPr>
        </w:r>
        <w:r w:rsidR="001C6F5A">
          <w:rPr>
            <w:noProof/>
            <w:webHidden/>
          </w:rPr>
          <w:fldChar w:fldCharType="separate"/>
        </w:r>
        <w:r w:rsidR="001C6F5A">
          <w:rPr>
            <w:noProof/>
            <w:webHidden/>
          </w:rPr>
          <w:t>7</w:t>
        </w:r>
        <w:r w:rsidR="001C6F5A">
          <w:rPr>
            <w:noProof/>
            <w:webHidden/>
          </w:rPr>
          <w:fldChar w:fldCharType="end"/>
        </w:r>
      </w:hyperlink>
    </w:p>
    <w:p w14:paraId="333BE14A" w14:textId="36963AA2" w:rsidR="001C6F5A" w:rsidRDefault="007B086F">
      <w:pPr>
        <w:pStyle w:val="TOC1"/>
        <w:tabs>
          <w:tab w:val="right" w:leader="dot" w:pos="5030"/>
        </w:tabs>
        <w:rPr>
          <w:rFonts w:eastAsiaTheme="minorEastAsia"/>
          <w:b w:val="0"/>
          <w:caps w:val="0"/>
          <w:noProof/>
          <w:sz w:val="22"/>
          <w:lang w:val="en-US" w:eastAsia="en-US" w:bidi="ar-SA"/>
        </w:rPr>
      </w:pPr>
      <w:hyperlink w:anchor="_Toc507506638" w:history="1">
        <w:r w:rsidR="001C6F5A" w:rsidRPr="00846E1B">
          <w:rPr>
            <w:rStyle w:val="Hyperlink"/>
            <w:noProof/>
          </w:rPr>
          <w:t>Privatumo ir saugos sąlygos</w:t>
        </w:r>
        <w:r w:rsidR="001C6F5A">
          <w:rPr>
            <w:noProof/>
            <w:webHidden/>
          </w:rPr>
          <w:tab/>
        </w:r>
        <w:r w:rsidR="001C6F5A">
          <w:rPr>
            <w:noProof/>
            <w:webHidden/>
          </w:rPr>
          <w:fldChar w:fldCharType="begin"/>
        </w:r>
        <w:r w:rsidR="001C6F5A">
          <w:rPr>
            <w:noProof/>
            <w:webHidden/>
          </w:rPr>
          <w:instrText xml:space="preserve"> PAGEREF _Toc507506638 \h </w:instrText>
        </w:r>
        <w:r w:rsidR="001C6F5A">
          <w:rPr>
            <w:noProof/>
            <w:webHidden/>
          </w:rPr>
        </w:r>
        <w:r w:rsidR="001C6F5A">
          <w:rPr>
            <w:noProof/>
            <w:webHidden/>
          </w:rPr>
          <w:fldChar w:fldCharType="separate"/>
        </w:r>
        <w:r w:rsidR="001C6F5A">
          <w:rPr>
            <w:noProof/>
            <w:webHidden/>
          </w:rPr>
          <w:t>8</w:t>
        </w:r>
        <w:r w:rsidR="001C6F5A">
          <w:rPr>
            <w:noProof/>
            <w:webHidden/>
          </w:rPr>
          <w:fldChar w:fldCharType="end"/>
        </w:r>
      </w:hyperlink>
    </w:p>
    <w:p w14:paraId="1B3EA8EE" w14:textId="7ED157E2" w:rsidR="001C6F5A" w:rsidRDefault="007B086F">
      <w:pPr>
        <w:pStyle w:val="TOC3"/>
        <w:rPr>
          <w:rFonts w:eastAsiaTheme="minorEastAsia"/>
          <w:b w:val="0"/>
          <w:smallCaps w:val="0"/>
          <w:sz w:val="22"/>
          <w:lang w:val="en-US" w:eastAsia="en-US" w:bidi="ar-SA"/>
        </w:rPr>
      </w:pPr>
      <w:hyperlink w:anchor="_Toc507506639" w:history="1">
        <w:r w:rsidR="001C6F5A" w:rsidRPr="00846E1B">
          <w:rPr>
            <w:rStyle w:val="Hyperlink"/>
          </w:rPr>
          <w:t>Bendrosios su privatumu ir sauga susijusios sąlygos</w:t>
        </w:r>
        <w:r w:rsidR="001C6F5A">
          <w:rPr>
            <w:webHidden/>
          </w:rPr>
          <w:tab/>
        </w:r>
        <w:r w:rsidR="001C6F5A">
          <w:rPr>
            <w:webHidden/>
          </w:rPr>
          <w:fldChar w:fldCharType="begin"/>
        </w:r>
        <w:r w:rsidR="001C6F5A">
          <w:rPr>
            <w:webHidden/>
          </w:rPr>
          <w:instrText xml:space="preserve"> PAGEREF _Toc507506639 \h </w:instrText>
        </w:r>
        <w:r w:rsidR="001C6F5A">
          <w:rPr>
            <w:webHidden/>
          </w:rPr>
        </w:r>
        <w:r w:rsidR="001C6F5A">
          <w:rPr>
            <w:webHidden/>
          </w:rPr>
          <w:fldChar w:fldCharType="separate"/>
        </w:r>
        <w:r w:rsidR="001C6F5A">
          <w:rPr>
            <w:webHidden/>
          </w:rPr>
          <w:t>8</w:t>
        </w:r>
        <w:r w:rsidR="001C6F5A">
          <w:rPr>
            <w:webHidden/>
          </w:rPr>
          <w:fldChar w:fldCharType="end"/>
        </w:r>
      </w:hyperlink>
    </w:p>
    <w:p w14:paraId="4DE36C28" w14:textId="25C5C804" w:rsidR="001C6F5A" w:rsidRDefault="007B086F">
      <w:pPr>
        <w:pStyle w:val="TOC5"/>
        <w:tabs>
          <w:tab w:val="right" w:leader="dot" w:pos="5030"/>
        </w:tabs>
        <w:rPr>
          <w:rFonts w:eastAsiaTheme="minorEastAsia"/>
          <w:noProof/>
          <w:sz w:val="22"/>
          <w:lang w:val="en-US" w:eastAsia="en-US" w:bidi="ar-SA"/>
        </w:rPr>
      </w:pPr>
      <w:hyperlink w:anchor="_Toc507506640" w:history="1">
        <w:r w:rsidR="001C6F5A" w:rsidRPr="00846E1B">
          <w:rPr>
            <w:rStyle w:val="Hyperlink"/>
            <w:noProof/>
          </w:rPr>
          <w:t>Aprėptis</w:t>
        </w:r>
        <w:r w:rsidR="001C6F5A">
          <w:rPr>
            <w:noProof/>
            <w:webHidden/>
          </w:rPr>
          <w:tab/>
        </w:r>
        <w:r w:rsidR="001C6F5A">
          <w:rPr>
            <w:noProof/>
            <w:webHidden/>
          </w:rPr>
          <w:fldChar w:fldCharType="begin"/>
        </w:r>
        <w:r w:rsidR="001C6F5A">
          <w:rPr>
            <w:noProof/>
            <w:webHidden/>
          </w:rPr>
          <w:instrText xml:space="preserve"> PAGEREF _Toc507506640 \h </w:instrText>
        </w:r>
        <w:r w:rsidR="001C6F5A">
          <w:rPr>
            <w:noProof/>
            <w:webHidden/>
          </w:rPr>
        </w:r>
        <w:r w:rsidR="001C6F5A">
          <w:rPr>
            <w:noProof/>
            <w:webHidden/>
          </w:rPr>
          <w:fldChar w:fldCharType="separate"/>
        </w:r>
        <w:r w:rsidR="001C6F5A">
          <w:rPr>
            <w:noProof/>
            <w:webHidden/>
          </w:rPr>
          <w:t>8</w:t>
        </w:r>
        <w:r w:rsidR="001C6F5A">
          <w:rPr>
            <w:noProof/>
            <w:webHidden/>
          </w:rPr>
          <w:fldChar w:fldCharType="end"/>
        </w:r>
      </w:hyperlink>
    </w:p>
    <w:p w14:paraId="28B90F21" w14:textId="6ACE72D0" w:rsidR="001C6F5A" w:rsidRDefault="007B086F">
      <w:pPr>
        <w:pStyle w:val="TOC5"/>
        <w:tabs>
          <w:tab w:val="right" w:leader="dot" w:pos="5030"/>
        </w:tabs>
        <w:rPr>
          <w:rFonts w:eastAsiaTheme="minorEastAsia"/>
          <w:noProof/>
          <w:sz w:val="22"/>
          <w:lang w:val="en-US" w:eastAsia="en-US" w:bidi="ar-SA"/>
        </w:rPr>
      </w:pPr>
      <w:hyperlink w:anchor="_Toc507506641" w:history="1">
        <w:r w:rsidR="001C6F5A" w:rsidRPr="00846E1B">
          <w:rPr>
            <w:rStyle w:val="Hyperlink"/>
            <w:noProof/>
          </w:rPr>
          <w:t>Kliento duomenų naudojimas</w:t>
        </w:r>
        <w:r w:rsidR="001C6F5A">
          <w:rPr>
            <w:noProof/>
            <w:webHidden/>
          </w:rPr>
          <w:tab/>
        </w:r>
        <w:r w:rsidR="001C6F5A">
          <w:rPr>
            <w:noProof/>
            <w:webHidden/>
          </w:rPr>
          <w:fldChar w:fldCharType="begin"/>
        </w:r>
        <w:r w:rsidR="001C6F5A">
          <w:rPr>
            <w:noProof/>
            <w:webHidden/>
          </w:rPr>
          <w:instrText xml:space="preserve"> PAGEREF _Toc507506641 \h </w:instrText>
        </w:r>
        <w:r w:rsidR="001C6F5A">
          <w:rPr>
            <w:noProof/>
            <w:webHidden/>
          </w:rPr>
        </w:r>
        <w:r w:rsidR="001C6F5A">
          <w:rPr>
            <w:noProof/>
            <w:webHidden/>
          </w:rPr>
          <w:fldChar w:fldCharType="separate"/>
        </w:r>
        <w:r w:rsidR="001C6F5A">
          <w:rPr>
            <w:noProof/>
            <w:webHidden/>
          </w:rPr>
          <w:t>8</w:t>
        </w:r>
        <w:r w:rsidR="001C6F5A">
          <w:rPr>
            <w:noProof/>
            <w:webHidden/>
          </w:rPr>
          <w:fldChar w:fldCharType="end"/>
        </w:r>
      </w:hyperlink>
    </w:p>
    <w:p w14:paraId="5E861B3C" w14:textId="59B0EF77" w:rsidR="001C6F5A" w:rsidRDefault="007B086F">
      <w:pPr>
        <w:pStyle w:val="TOC5"/>
        <w:tabs>
          <w:tab w:val="right" w:leader="dot" w:pos="5030"/>
        </w:tabs>
        <w:rPr>
          <w:rFonts w:eastAsiaTheme="minorEastAsia"/>
          <w:noProof/>
          <w:sz w:val="22"/>
          <w:lang w:val="en-US" w:eastAsia="en-US" w:bidi="ar-SA"/>
        </w:rPr>
      </w:pPr>
      <w:hyperlink w:anchor="_Toc507506642" w:history="1">
        <w:r w:rsidR="001C6F5A" w:rsidRPr="00846E1B">
          <w:rPr>
            <w:rStyle w:val="Hyperlink"/>
            <w:noProof/>
          </w:rPr>
          <w:t>Asmens duomenų apdorojimas</w:t>
        </w:r>
        <w:r w:rsidR="001C6F5A">
          <w:rPr>
            <w:noProof/>
            <w:webHidden/>
          </w:rPr>
          <w:tab/>
        </w:r>
        <w:r w:rsidR="001C6F5A">
          <w:rPr>
            <w:noProof/>
            <w:webHidden/>
          </w:rPr>
          <w:fldChar w:fldCharType="begin"/>
        </w:r>
        <w:r w:rsidR="001C6F5A">
          <w:rPr>
            <w:noProof/>
            <w:webHidden/>
          </w:rPr>
          <w:instrText xml:space="preserve"> PAGEREF _Toc507506642 \h </w:instrText>
        </w:r>
        <w:r w:rsidR="001C6F5A">
          <w:rPr>
            <w:noProof/>
            <w:webHidden/>
          </w:rPr>
        </w:r>
        <w:r w:rsidR="001C6F5A">
          <w:rPr>
            <w:noProof/>
            <w:webHidden/>
          </w:rPr>
          <w:fldChar w:fldCharType="separate"/>
        </w:r>
        <w:r w:rsidR="001C6F5A">
          <w:rPr>
            <w:noProof/>
            <w:webHidden/>
          </w:rPr>
          <w:t>8</w:t>
        </w:r>
        <w:r w:rsidR="001C6F5A">
          <w:rPr>
            <w:noProof/>
            <w:webHidden/>
          </w:rPr>
          <w:fldChar w:fldCharType="end"/>
        </w:r>
      </w:hyperlink>
    </w:p>
    <w:p w14:paraId="59CFBA1E" w14:textId="587CE72A" w:rsidR="001C6F5A" w:rsidRDefault="007B086F">
      <w:pPr>
        <w:pStyle w:val="TOC5"/>
        <w:tabs>
          <w:tab w:val="right" w:leader="dot" w:pos="5030"/>
        </w:tabs>
        <w:rPr>
          <w:rFonts w:eastAsiaTheme="minorEastAsia"/>
          <w:noProof/>
          <w:sz w:val="22"/>
          <w:lang w:val="en-US" w:eastAsia="en-US" w:bidi="ar-SA"/>
        </w:rPr>
      </w:pPr>
      <w:hyperlink w:anchor="_Toc507506643" w:history="1">
        <w:r w:rsidR="001C6F5A" w:rsidRPr="00846E1B">
          <w:rPr>
            <w:rStyle w:val="Hyperlink"/>
            <w:noProof/>
          </w:rPr>
          <w:t>Palaikymo duomenų naudojimas</w:t>
        </w:r>
        <w:r w:rsidR="001C6F5A">
          <w:rPr>
            <w:noProof/>
            <w:webHidden/>
          </w:rPr>
          <w:tab/>
        </w:r>
        <w:r w:rsidR="001C6F5A">
          <w:rPr>
            <w:noProof/>
            <w:webHidden/>
          </w:rPr>
          <w:fldChar w:fldCharType="begin"/>
        </w:r>
        <w:r w:rsidR="001C6F5A">
          <w:rPr>
            <w:noProof/>
            <w:webHidden/>
          </w:rPr>
          <w:instrText xml:space="preserve"> PAGEREF _Toc507506643 \h </w:instrText>
        </w:r>
        <w:r w:rsidR="001C6F5A">
          <w:rPr>
            <w:noProof/>
            <w:webHidden/>
          </w:rPr>
        </w:r>
        <w:r w:rsidR="001C6F5A">
          <w:rPr>
            <w:noProof/>
            <w:webHidden/>
          </w:rPr>
          <w:fldChar w:fldCharType="separate"/>
        </w:r>
        <w:r w:rsidR="001C6F5A">
          <w:rPr>
            <w:noProof/>
            <w:webHidden/>
          </w:rPr>
          <w:t>8</w:t>
        </w:r>
        <w:r w:rsidR="001C6F5A">
          <w:rPr>
            <w:noProof/>
            <w:webHidden/>
          </w:rPr>
          <w:fldChar w:fldCharType="end"/>
        </w:r>
      </w:hyperlink>
    </w:p>
    <w:p w14:paraId="1123EB44" w14:textId="42BFE88D" w:rsidR="001C6F5A" w:rsidRDefault="007B086F">
      <w:pPr>
        <w:pStyle w:val="TOC5"/>
        <w:tabs>
          <w:tab w:val="right" w:leader="dot" w:pos="5030"/>
        </w:tabs>
        <w:rPr>
          <w:rFonts w:eastAsiaTheme="minorEastAsia"/>
          <w:noProof/>
          <w:sz w:val="22"/>
          <w:lang w:val="en-US" w:eastAsia="en-US" w:bidi="ar-SA"/>
        </w:rPr>
      </w:pPr>
      <w:hyperlink w:anchor="_Toc507506644" w:history="1">
        <w:r w:rsidR="001C6F5A" w:rsidRPr="00846E1B">
          <w:rPr>
            <w:rStyle w:val="Hyperlink"/>
            <w:noProof/>
          </w:rPr>
          <w:t>Kliento duomenų ir palaikymo duomenų atskleidimas</w:t>
        </w:r>
        <w:r w:rsidR="001C6F5A">
          <w:rPr>
            <w:noProof/>
            <w:webHidden/>
          </w:rPr>
          <w:tab/>
        </w:r>
        <w:r w:rsidR="001C6F5A">
          <w:rPr>
            <w:noProof/>
            <w:webHidden/>
          </w:rPr>
          <w:fldChar w:fldCharType="begin"/>
        </w:r>
        <w:r w:rsidR="001C6F5A">
          <w:rPr>
            <w:noProof/>
            <w:webHidden/>
          </w:rPr>
          <w:instrText xml:space="preserve"> PAGEREF _Toc507506644 \h </w:instrText>
        </w:r>
        <w:r w:rsidR="001C6F5A">
          <w:rPr>
            <w:noProof/>
            <w:webHidden/>
          </w:rPr>
        </w:r>
        <w:r w:rsidR="001C6F5A">
          <w:rPr>
            <w:noProof/>
            <w:webHidden/>
          </w:rPr>
          <w:fldChar w:fldCharType="separate"/>
        </w:r>
        <w:r w:rsidR="001C6F5A">
          <w:rPr>
            <w:noProof/>
            <w:webHidden/>
          </w:rPr>
          <w:t>8</w:t>
        </w:r>
        <w:r w:rsidR="001C6F5A">
          <w:rPr>
            <w:noProof/>
            <w:webHidden/>
          </w:rPr>
          <w:fldChar w:fldCharType="end"/>
        </w:r>
      </w:hyperlink>
    </w:p>
    <w:p w14:paraId="2A05456E" w14:textId="421DDFFB" w:rsidR="001C6F5A" w:rsidRDefault="007B086F">
      <w:pPr>
        <w:pStyle w:val="TOC5"/>
        <w:tabs>
          <w:tab w:val="right" w:leader="dot" w:pos="5030"/>
        </w:tabs>
        <w:rPr>
          <w:rFonts w:eastAsiaTheme="minorEastAsia"/>
          <w:noProof/>
          <w:sz w:val="22"/>
          <w:lang w:val="en-US" w:eastAsia="en-US" w:bidi="ar-SA"/>
        </w:rPr>
      </w:pPr>
      <w:hyperlink w:anchor="_Toc507506645" w:history="1">
        <w:r w:rsidR="001C6F5A" w:rsidRPr="00846E1B">
          <w:rPr>
            <w:rStyle w:val="Hyperlink"/>
            <w:noProof/>
          </w:rPr>
          <w:t>Švietimo įstaigos</w:t>
        </w:r>
        <w:r w:rsidR="001C6F5A">
          <w:rPr>
            <w:noProof/>
            <w:webHidden/>
          </w:rPr>
          <w:tab/>
        </w:r>
        <w:r w:rsidR="001C6F5A">
          <w:rPr>
            <w:noProof/>
            <w:webHidden/>
          </w:rPr>
          <w:fldChar w:fldCharType="begin"/>
        </w:r>
        <w:r w:rsidR="001C6F5A">
          <w:rPr>
            <w:noProof/>
            <w:webHidden/>
          </w:rPr>
          <w:instrText xml:space="preserve"> PAGEREF _Toc507506645 \h </w:instrText>
        </w:r>
        <w:r w:rsidR="001C6F5A">
          <w:rPr>
            <w:noProof/>
            <w:webHidden/>
          </w:rPr>
        </w:r>
        <w:r w:rsidR="001C6F5A">
          <w:rPr>
            <w:noProof/>
            <w:webHidden/>
          </w:rPr>
          <w:fldChar w:fldCharType="separate"/>
        </w:r>
        <w:r w:rsidR="001C6F5A">
          <w:rPr>
            <w:noProof/>
            <w:webHidden/>
          </w:rPr>
          <w:t>9</w:t>
        </w:r>
        <w:r w:rsidR="001C6F5A">
          <w:rPr>
            <w:noProof/>
            <w:webHidden/>
          </w:rPr>
          <w:fldChar w:fldCharType="end"/>
        </w:r>
      </w:hyperlink>
    </w:p>
    <w:p w14:paraId="27454981" w14:textId="1D6D4669" w:rsidR="001C6F5A" w:rsidRDefault="007B086F">
      <w:pPr>
        <w:pStyle w:val="TOC5"/>
        <w:tabs>
          <w:tab w:val="right" w:leader="dot" w:pos="5030"/>
        </w:tabs>
        <w:rPr>
          <w:rFonts w:eastAsiaTheme="minorEastAsia"/>
          <w:noProof/>
          <w:sz w:val="22"/>
          <w:lang w:val="en-US" w:eastAsia="en-US" w:bidi="ar-SA"/>
        </w:rPr>
      </w:pPr>
      <w:hyperlink w:anchor="_Toc507506646" w:history="1">
        <w:r w:rsidR="001C6F5A" w:rsidRPr="00846E1B">
          <w:rPr>
            <w:rStyle w:val="Hyperlink"/>
            <w:noProof/>
          </w:rPr>
          <w:t>HIPPA verslo partneris</w:t>
        </w:r>
        <w:r w:rsidR="001C6F5A">
          <w:rPr>
            <w:noProof/>
            <w:webHidden/>
          </w:rPr>
          <w:tab/>
        </w:r>
        <w:r w:rsidR="001C6F5A">
          <w:rPr>
            <w:noProof/>
            <w:webHidden/>
          </w:rPr>
          <w:fldChar w:fldCharType="begin"/>
        </w:r>
        <w:r w:rsidR="001C6F5A">
          <w:rPr>
            <w:noProof/>
            <w:webHidden/>
          </w:rPr>
          <w:instrText xml:space="preserve"> PAGEREF _Toc507506646 \h </w:instrText>
        </w:r>
        <w:r w:rsidR="001C6F5A">
          <w:rPr>
            <w:noProof/>
            <w:webHidden/>
          </w:rPr>
        </w:r>
        <w:r w:rsidR="001C6F5A">
          <w:rPr>
            <w:noProof/>
            <w:webHidden/>
          </w:rPr>
          <w:fldChar w:fldCharType="separate"/>
        </w:r>
        <w:r w:rsidR="001C6F5A">
          <w:rPr>
            <w:noProof/>
            <w:webHidden/>
          </w:rPr>
          <w:t>9</w:t>
        </w:r>
        <w:r w:rsidR="001C6F5A">
          <w:rPr>
            <w:noProof/>
            <w:webHidden/>
          </w:rPr>
          <w:fldChar w:fldCharType="end"/>
        </w:r>
      </w:hyperlink>
    </w:p>
    <w:p w14:paraId="2821AAB6" w14:textId="0AE993FC" w:rsidR="001C6F5A" w:rsidRDefault="007B086F">
      <w:pPr>
        <w:pStyle w:val="TOC5"/>
        <w:tabs>
          <w:tab w:val="right" w:leader="dot" w:pos="5030"/>
        </w:tabs>
        <w:rPr>
          <w:rFonts w:eastAsiaTheme="minorEastAsia"/>
          <w:noProof/>
          <w:sz w:val="22"/>
          <w:lang w:val="en-US" w:eastAsia="en-US" w:bidi="ar-SA"/>
        </w:rPr>
      </w:pPr>
      <w:hyperlink w:anchor="_Toc507506647" w:history="1">
        <w:r w:rsidR="001C6F5A" w:rsidRPr="00846E1B">
          <w:rPr>
            <w:rStyle w:val="Hyperlink"/>
            <w:noProof/>
          </w:rPr>
          <w:t>Security</w:t>
        </w:r>
        <w:r w:rsidR="001C6F5A">
          <w:rPr>
            <w:noProof/>
            <w:webHidden/>
          </w:rPr>
          <w:tab/>
        </w:r>
        <w:r w:rsidR="001C6F5A">
          <w:rPr>
            <w:noProof/>
            <w:webHidden/>
          </w:rPr>
          <w:fldChar w:fldCharType="begin"/>
        </w:r>
        <w:r w:rsidR="001C6F5A">
          <w:rPr>
            <w:noProof/>
            <w:webHidden/>
          </w:rPr>
          <w:instrText xml:space="preserve"> PAGEREF _Toc507506647 \h </w:instrText>
        </w:r>
        <w:r w:rsidR="001C6F5A">
          <w:rPr>
            <w:noProof/>
            <w:webHidden/>
          </w:rPr>
        </w:r>
        <w:r w:rsidR="001C6F5A">
          <w:rPr>
            <w:noProof/>
            <w:webHidden/>
          </w:rPr>
          <w:fldChar w:fldCharType="separate"/>
        </w:r>
        <w:r w:rsidR="001C6F5A">
          <w:rPr>
            <w:noProof/>
            <w:webHidden/>
          </w:rPr>
          <w:t>9</w:t>
        </w:r>
        <w:r w:rsidR="001C6F5A">
          <w:rPr>
            <w:noProof/>
            <w:webHidden/>
          </w:rPr>
          <w:fldChar w:fldCharType="end"/>
        </w:r>
      </w:hyperlink>
    </w:p>
    <w:p w14:paraId="2E9EE195" w14:textId="220F2537" w:rsidR="001C6F5A" w:rsidRDefault="007B086F">
      <w:pPr>
        <w:pStyle w:val="TOC5"/>
        <w:tabs>
          <w:tab w:val="right" w:leader="dot" w:pos="5030"/>
        </w:tabs>
        <w:rPr>
          <w:rFonts w:eastAsiaTheme="minorEastAsia"/>
          <w:noProof/>
          <w:sz w:val="22"/>
          <w:lang w:val="en-US" w:eastAsia="en-US" w:bidi="ar-SA"/>
        </w:rPr>
      </w:pPr>
      <w:hyperlink w:anchor="_Toc507506648" w:history="1">
        <w:r w:rsidR="001C6F5A" w:rsidRPr="00846E1B">
          <w:rPr>
            <w:rStyle w:val="Hyperlink"/>
            <w:noProof/>
          </w:rPr>
          <w:t>Pranešimas dėl saugos incidento</w:t>
        </w:r>
        <w:r w:rsidR="001C6F5A">
          <w:rPr>
            <w:noProof/>
            <w:webHidden/>
          </w:rPr>
          <w:tab/>
        </w:r>
        <w:r w:rsidR="001C6F5A">
          <w:rPr>
            <w:noProof/>
            <w:webHidden/>
          </w:rPr>
          <w:fldChar w:fldCharType="begin"/>
        </w:r>
        <w:r w:rsidR="001C6F5A">
          <w:rPr>
            <w:noProof/>
            <w:webHidden/>
          </w:rPr>
          <w:instrText xml:space="preserve"> PAGEREF _Toc507506648 \h </w:instrText>
        </w:r>
        <w:r w:rsidR="001C6F5A">
          <w:rPr>
            <w:noProof/>
            <w:webHidden/>
          </w:rPr>
        </w:r>
        <w:r w:rsidR="001C6F5A">
          <w:rPr>
            <w:noProof/>
            <w:webHidden/>
          </w:rPr>
          <w:fldChar w:fldCharType="separate"/>
        </w:r>
        <w:r w:rsidR="001C6F5A">
          <w:rPr>
            <w:noProof/>
            <w:webHidden/>
          </w:rPr>
          <w:t>9</w:t>
        </w:r>
        <w:r w:rsidR="001C6F5A">
          <w:rPr>
            <w:noProof/>
            <w:webHidden/>
          </w:rPr>
          <w:fldChar w:fldCharType="end"/>
        </w:r>
      </w:hyperlink>
    </w:p>
    <w:p w14:paraId="2040E653" w14:textId="4507C8EF" w:rsidR="001C6F5A" w:rsidRDefault="007B086F">
      <w:pPr>
        <w:pStyle w:val="TOC5"/>
        <w:tabs>
          <w:tab w:val="right" w:leader="dot" w:pos="5030"/>
        </w:tabs>
        <w:rPr>
          <w:rFonts w:eastAsiaTheme="minorEastAsia"/>
          <w:noProof/>
          <w:sz w:val="22"/>
          <w:lang w:val="en-US" w:eastAsia="en-US" w:bidi="ar-SA"/>
        </w:rPr>
      </w:pPr>
      <w:hyperlink w:anchor="_Toc507506649" w:history="1">
        <w:r w:rsidR="001C6F5A" w:rsidRPr="00846E1B">
          <w:rPr>
            <w:rStyle w:val="Hyperlink"/>
            <w:noProof/>
          </w:rPr>
          <w:t>Duomenų apdorojimo vieta</w:t>
        </w:r>
        <w:r w:rsidR="001C6F5A">
          <w:rPr>
            <w:noProof/>
            <w:webHidden/>
          </w:rPr>
          <w:tab/>
        </w:r>
        <w:r w:rsidR="001C6F5A">
          <w:rPr>
            <w:noProof/>
            <w:webHidden/>
          </w:rPr>
          <w:fldChar w:fldCharType="begin"/>
        </w:r>
        <w:r w:rsidR="001C6F5A">
          <w:rPr>
            <w:noProof/>
            <w:webHidden/>
          </w:rPr>
          <w:instrText xml:space="preserve"> PAGEREF _Toc507506649 \h </w:instrText>
        </w:r>
        <w:r w:rsidR="001C6F5A">
          <w:rPr>
            <w:noProof/>
            <w:webHidden/>
          </w:rPr>
        </w:r>
        <w:r w:rsidR="001C6F5A">
          <w:rPr>
            <w:noProof/>
            <w:webHidden/>
          </w:rPr>
          <w:fldChar w:fldCharType="separate"/>
        </w:r>
        <w:r w:rsidR="001C6F5A">
          <w:rPr>
            <w:noProof/>
            <w:webHidden/>
          </w:rPr>
          <w:t>9</w:t>
        </w:r>
        <w:r w:rsidR="001C6F5A">
          <w:rPr>
            <w:noProof/>
            <w:webHidden/>
          </w:rPr>
          <w:fldChar w:fldCharType="end"/>
        </w:r>
      </w:hyperlink>
    </w:p>
    <w:p w14:paraId="74D0C5C8" w14:textId="4824F06E" w:rsidR="001C6F5A" w:rsidRDefault="007B086F">
      <w:pPr>
        <w:pStyle w:val="TOC5"/>
        <w:tabs>
          <w:tab w:val="right" w:leader="dot" w:pos="5030"/>
        </w:tabs>
        <w:rPr>
          <w:rFonts w:eastAsiaTheme="minorEastAsia"/>
          <w:noProof/>
          <w:sz w:val="22"/>
          <w:lang w:val="en-US" w:eastAsia="en-US" w:bidi="ar-SA"/>
        </w:rPr>
      </w:pPr>
      <w:hyperlink w:anchor="_Toc507506650" w:history="1">
        <w:r w:rsidR="001C6F5A" w:rsidRPr="00846E1B">
          <w:rPr>
            <w:rStyle w:val="Hyperlink"/>
            <w:noProof/>
          </w:rPr>
          <w:t>Peržiūrai skirtos versijos</w:t>
        </w:r>
        <w:r w:rsidR="001C6F5A">
          <w:rPr>
            <w:noProof/>
            <w:webHidden/>
          </w:rPr>
          <w:tab/>
        </w:r>
        <w:r w:rsidR="001C6F5A">
          <w:rPr>
            <w:noProof/>
            <w:webHidden/>
          </w:rPr>
          <w:fldChar w:fldCharType="begin"/>
        </w:r>
        <w:r w:rsidR="001C6F5A">
          <w:rPr>
            <w:noProof/>
            <w:webHidden/>
          </w:rPr>
          <w:instrText xml:space="preserve"> PAGEREF _Toc507506650 \h </w:instrText>
        </w:r>
        <w:r w:rsidR="001C6F5A">
          <w:rPr>
            <w:noProof/>
            <w:webHidden/>
          </w:rPr>
        </w:r>
        <w:r w:rsidR="001C6F5A">
          <w:rPr>
            <w:noProof/>
            <w:webHidden/>
          </w:rPr>
          <w:fldChar w:fldCharType="separate"/>
        </w:r>
        <w:r w:rsidR="001C6F5A">
          <w:rPr>
            <w:noProof/>
            <w:webHidden/>
          </w:rPr>
          <w:t>9</w:t>
        </w:r>
        <w:r w:rsidR="001C6F5A">
          <w:rPr>
            <w:noProof/>
            <w:webHidden/>
          </w:rPr>
          <w:fldChar w:fldCharType="end"/>
        </w:r>
      </w:hyperlink>
    </w:p>
    <w:p w14:paraId="08407C60" w14:textId="719BD874" w:rsidR="001C6F5A" w:rsidRDefault="007B086F">
      <w:pPr>
        <w:pStyle w:val="TOC5"/>
        <w:tabs>
          <w:tab w:val="right" w:leader="dot" w:pos="5030"/>
        </w:tabs>
        <w:rPr>
          <w:rFonts w:eastAsiaTheme="minorEastAsia"/>
          <w:noProof/>
          <w:sz w:val="22"/>
          <w:lang w:val="en-US" w:eastAsia="en-US" w:bidi="ar-SA"/>
        </w:rPr>
      </w:pPr>
      <w:hyperlink w:anchor="_Toc507506651" w:history="1">
        <w:r w:rsidR="001C6F5A" w:rsidRPr="00846E1B">
          <w:rPr>
            <w:rStyle w:val="Hyperlink"/>
            <w:noProof/>
          </w:rPr>
          <w:t>Subrangovų naudojimas</w:t>
        </w:r>
        <w:r w:rsidR="001C6F5A">
          <w:rPr>
            <w:noProof/>
            <w:webHidden/>
          </w:rPr>
          <w:tab/>
        </w:r>
        <w:r w:rsidR="001C6F5A">
          <w:rPr>
            <w:noProof/>
            <w:webHidden/>
          </w:rPr>
          <w:fldChar w:fldCharType="begin"/>
        </w:r>
        <w:r w:rsidR="001C6F5A">
          <w:rPr>
            <w:noProof/>
            <w:webHidden/>
          </w:rPr>
          <w:instrText xml:space="preserve"> PAGEREF _Toc507506651 \h </w:instrText>
        </w:r>
        <w:r w:rsidR="001C6F5A">
          <w:rPr>
            <w:noProof/>
            <w:webHidden/>
          </w:rPr>
        </w:r>
        <w:r w:rsidR="001C6F5A">
          <w:rPr>
            <w:noProof/>
            <w:webHidden/>
          </w:rPr>
          <w:fldChar w:fldCharType="separate"/>
        </w:r>
        <w:r w:rsidR="001C6F5A">
          <w:rPr>
            <w:noProof/>
            <w:webHidden/>
          </w:rPr>
          <w:t>10</w:t>
        </w:r>
        <w:r w:rsidR="001C6F5A">
          <w:rPr>
            <w:noProof/>
            <w:webHidden/>
          </w:rPr>
          <w:fldChar w:fldCharType="end"/>
        </w:r>
      </w:hyperlink>
    </w:p>
    <w:p w14:paraId="2CF025F3" w14:textId="36C22C2E" w:rsidR="001C6F5A" w:rsidRDefault="007B086F">
      <w:pPr>
        <w:pStyle w:val="TOC5"/>
        <w:tabs>
          <w:tab w:val="right" w:leader="dot" w:pos="5030"/>
        </w:tabs>
        <w:rPr>
          <w:rFonts w:eastAsiaTheme="minorEastAsia"/>
          <w:noProof/>
          <w:sz w:val="22"/>
          <w:lang w:val="en-US" w:eastAsia="en-US" w:bidi="ar-SA"/>
        </w:rPr>
      </w:pPr>
      <w:hyperlink w:anchor="_Toc507506652" w:history="1">
        <w:r w:rsidR="001C6F5A" w:rsidRPr="00846E1B">
          <w:rPr>
            <w:rStyle w:val="Hyperlink"/>
            <w:noProof/>
          </w:rPr>
          <w:t>Kaip susisiekti su „Microsoft“</w:t>
        </w:r>
        <w:r w:rsidR="001C6F5A">
          <w:rPr>
            <w:noProof/>
            <w:webHidden/>
          </w:rPr>
          <w:tab/>
        </w:r>
        <w:r w:rsidR="001C6F5A">
          <w:rPr>
            <w:noProof/>
            <w:webHidden/>
          </w:rPr>
          <w:fldChar w:fldCharType="begin"/>
        </w:r>
        <w:r w:rsidR="001C6F5A">
          <w:rPr>
            <w:noProof/>
            <w:webHidden/>
          </w:rPr>
          <w:instrText xml:space="preserve"> PAGEREF _Toc507506652 \h </w:instrText>
        </w:r>
        <w:r w:rsidR="001C6F5A">
          <w:rPr>
            <w:noProof/>
            <w:webHidden/>
          </w:rPr>
        </w:r>
        <w:r w:rsidR="001C6F5A">
          <w:rPr>
            <w:noProof/>
            <w:webHidden/>
          </w:rPr>
          <w:fldChar w:fldCharType="separate"/>
        </w:r>
        <w:r w:rsidR="001C6F5A">
          <w:rPr>
            <w:noProof/>
            <w:webHidden/>
          </w:rPr>
          <w:t>10</w:t>
        </w:r>
        <w:r w:rsidR="001C6F5A">
          <w:rPr>
            <w:noProof/>
            <w:webHidden/>
          </w:rPr>
          <w:fldChar w:fldCharType="end"/>
        </w:r>
      </w:hyperlink>
    </w:p>
    <w:p w14:paraId="13ECA22A" w14:textId="2E21E9A0" w:rsidR="001C6F5A" w:rsidRDefault="007B086F">
      <w:pPr>
        <w:pStyle w:val="TOC3"/>
        <w:rPr>
          <w:rFonts w:eastAsiaTheme="minorEastAsia"/>
          <w:b w:val="0"/>
          <w:smallCaps w:val="0"/>
          <w:sz w:val="22"/>
          <w:lang w:val="en-US" w:eastAsia="en-US" w:bidi="ar-SA"/>
        </w:rPr>
      </w:pPr>
      <w:hyperlink w:anchor="_Toc507506653" w:history="1">
        <w:r w:rsidR="001C6F5A" w:rsidRPr="00846E1B">
          <w:rPr>
            <w:rStyle w:val="Hyperlink"/>
            <w:lang w:val="lt-LT"/>
          </w:rPr>
          <w:t>Duomenų tvarkymo sąlygos</w:t>
        </w:r>
        <w:r w:rsidR="001C6F5A">
          <w:rPr>
            <w:webHidden/>
          </w:rPr>
          <w:tab/>
        </w:r>
        <w:r w:rsidR="001C6F5A">
          <w:rPr>
            <w:webHidden/>
          </w:rPr>
          <w:fldChar w:fldCharType="begin"/>
        </w:r>
        <w:r w:rsidR="001C6F5A">
          <w:rPr>
            <w:webHidden/>
          </w:rPr>
          <w:instrText xml:space="preserve"> PAGEREF _Toc507506653 \h </w:instrText>
        </w:r>
        <w:r w:rsidR="001C6F5A">
          <w:rPr>
            <w:webHidden/>
          </w:rPr>
        </w:r>
        <w:r w:rsidR="001C6F5A">
          <w:rPr>
            <w:webHidden/>
          </w:rPr>
          <w:fldChar w:fldCharType="separate"/>
        </w:r>
        <w:r w:rsidR="001C6F5A">
          <w:rPr>
            <w:webHidden/>
          </w:rPr>
          <w:t>11</w:t>
        </w:r>
        <w:r w:rsidR="001C6F5A">
          <w:rPr>
            <w:webHidden/>
          </w:rPr>
          <w:fldChar w:fldCharType="end"/>
        </w:r>
      </w:hyperlink>
    </w:p>
    <w:p w14:paraId="7815D249" w14:textId="6D05F7B4" w:rsidR="001C6F5A" w:rsidRDefault="007B086F">
      <w:pPr>
        <w:pStyle w:val="TOC5"/>
        <w:tabs>
          <w:tab w:val="right" w:leader="dot" w:pos="5030"/>
        </w:tabs>
        <w:rPr>
          <w:rFonts w:eastAsiaTheme="minorEastAsia"/>
          <w:noProof/>
          <w:sz w:val="22"/>
          <w:lang w:val="en-US" w:eastAsia="en-US" w:bidi="ar-SA"/>
        </w:rPr>
      </w:pPr>
      <w:hyperlink w:anchor="_Toc507506654" w:history="1">
        <w:r w:rsidR="001C6F5A" w:rsidRPr="00846E1B">
          <w:rPr>
            <w:rStyle w:val="Hyperlink"/>
            <w:noProof/>
          </w:rPr>
          <w:t>Kliento neaktyvių duomenų saugojimo vieta</w:t>
        </w:r>
        <w:r w:rsidR="001C6F5A">
          <w:rPr>
            <w:noProof/>
            <w:webHidden/>
          </w:rPr>
          <w:tab/>
        </w:r>
        <w:r w:rsidR="001C6F5A">
          <w:rPr>
            <w:noProof/>
            <w:webHidden/>
          </w:rPr>
          <w:fldChar w:fldCharType="begin"/>
        </w:r>
        <w:r w:rsidR="001C6F5A">
          <w:rPr>
            <w:noProof/>
            <w:webHidden/>
          </w:rPr>
          <w:instrText xml:space="preserve"> PAGEREF _Toc507506654 \h </w:instrText>
        </w:r>
        <w:r w:rsidR="001C6F5A">
          <w:rPr>
            <w:noProof/>
            <w:webHidden/>
          </w:rPr>
        </w:r>
        <w:r w:rsidR="001C6F5A">
          <w:rPr>
            <w:noProof/>
            <w:webHidden/>
          </w:rPr>
          <w:fldChar w:fldCharType="separate"/>
        </w:r>
        <w:r w:rsidR="001C6F5A">
          <w:rPr>
            <w:noProof/>
            <w:webHidden/>
          </w:rPr>
          <w:t>12</w:t>
        </w:r>
        <w:r w:rsidR="001C6F5A">
          <w:rPr>
            <w:noProof/>
            <w:webHidden/>
          </w:rPr>
          <w:fldChar w:fldCharType="end"/>
        </w:r>
      </w:hyperlink>
    </w:p>
    <w:p w14:paraId="78314116" w14:textId="138FC4BD" w:rsidR="001C6F5A" w:rsidRDefault="007B086F">
      <w:pPr>
        <w:pStyle w:val="TOC5"/>
        <w:tabs>
          <w:tab w:val="right" w:leader="dot" w:pos="5030"/>
        </w:tabs>
        <w:rPr>
          <w:rFonts w:eastAsiaTheme="minorEastAsia"/>
          <w:noProof/>
          <w:sz w:val="22"/>
          <w:lang w:val="en-US" w:eastAsia="en-US" w:bidi="ar-SA"/>
        </w:rPr>
      </w:pPr>
      <w:hyperlink w:anchor="_Toc507506655" w:history="1">
        <w:r w:rsidR="001C6F5A" w:rsidRPr="00846E1B">
          <w:rPr>
            <w:rStyle w:val="Hyperlink"/>
            <w:noProof/>
          </w:rPr>
          <w:t>Privatumas</w:t>
        </w:r>
        <w:r w:rsidR="001C6F5A">
          <w:rPr>
            <w:noProof/>
            <w:webHidden/>
          </w:rPr>
          <w:tab/>
        </w:r>
        <w:r w:rsidR="001C6F5A">
          <w:rPr>
            <w:noProof/>
            <w:webHidden/>
          </w:rPr>
          <w:fldChar w:fldCharType="begin"/>
        </w:r>
        <w:r w:rsidR="001C6F5A">
          <w:rPr>
            <w:noProof/>
            <w:webHidden/>
          </w:rPr>
          <w:instrText xml:space="preserve"> PAGEREF _Toc507506655 \h </w:instrText>
        </w:r>
        <w:r w:rsidR="001C6F5A">
          <w:rPr>
            <w:noProof/>
            <w:webHidden/>
          </w:rPr>
        </w:r>
        <w:r w:rsidR="001C6F5A">
          <w:rPr>
            <w:noProof/>
            <w:webHidden/>
          </w:rPr>
          <w:fldChar w:fldCharType="separate"/>
        </w:r>
        <w:r w:rsidR="001C6F5A">
          <w:rPr>
            <w:noProof/>
            <w:webHidden/>
          </w:rPr>
          <w:t>12</w:t>
        </w:r>
        <w:r w:rsidR="001C6F5A">
          <w:rPr>
            <w:noProof/>
            <w:webHidden/>
          </w:rPr>
          <w:fldChar w:fldCharType="end"/>
        </w:r>
      </w:hyperlink>
    </w:p>
    <w:p w14:paraId="149AF1E4" w14:textId="205A8C82" w:rsidR="001C6F5A" w:rsidRDefault="007B086F">
      <w:pPr>
        <w:pStyle w:val="TOC5"/>
        <w:tabs>
          <w:tab w:val="right" w:leader="dot" w:pos="5030"/>
        </w:tabs>
        <w:rPr>
          <w:rFonts w:eastAsiaTheme="minorEastAsia"/>
          <w:noProof/>
          <w:sz w:val="22"/>
          <w:lang w:val="en-US" w:eastAsia="en-US" w:bidi="ar-SA"/>
        </w:rPr>
      </w:pPr>
      <w:hyperlink w:anchor="_Toc507506656" w:history="1">
        <w:r w:rsidR="001C6F5A" w:rsidRPr="00846E1B">
          <w:rPr>
            <w:rStyle w:val="Hyperlink"/>
            <w:noProof/>
          </w:rPr>
          <w:t>Papildomos Europos sąlygos.</w:t>
        </w:r>
        <w:r w:rsidR="001C6F5A">
          <w:rPr>
            <w:noProof/>
            <w:webHidden/>
          </w:rPr>
          <w:tab/>
        </w:r>
        <w:r w:rsidR="001C6F5A">
          <w:rPr>
            <w:noProof/>
            <w:webHidden/>
          </w:rPr>
          <w:fldChar w:fldCharType="begin"/>
        </w:r>
        <w:r w:rsidR="001C6F5A">
          <w:rPr>
            <w:noProof/>
            <w:webHidden/>
          </w:rPr>
          <w:instrText xml:space="preserve"> PAGEREF _Toc507506656 \h </w:instrText>
        </w:r>
        <w:r w:rsidR="001C6F5A">
          <w:rPr>
            <w:noProof/>
            <w:webHidden/>
          </w:rPr>
        </w:r>
        <w:r w:rsidR="001C6F5A">
          <w:rPr>
            <w:noProof/>
            <w:webHidden/>
          </w:rPr>
          <w:fldChar w:fldCharType="separate"/>
        </w:r>
        <w:r w:rsidR="001C6F5A">
          <w:rPr>
            <w:noProof/>
            <w:webHidden/>
          </w:rPr>
          <w:t>13</w:t>
        </w:r>
        <w:r w:rsidR="001C6F5A">
          <w:rPr>
            <w:noProof/>
            <w:webHidden/>
          </w:rPr>
          <w:fldChar w:fldCharType="end"/>
        </w:r>
      </w:hyperlink>
    </w:p>
    <w:p w14:paraId="173E65E9" w14:textId="4ACB27A7" w:rsidR="001C6F5A" w:rsidRDefault="007B086F">
      <w:pPr>
        <w:pStyle w:val="TOC5"/>
        <w:tabs>
          <w:tab w:val="right" w:leader="dot" w:pos="5030"/>
        </w:tabs>
        <w:rPr>
          <w:rFonts w:eastAsiaTheme="minorEastAsia"/>
          <w:noProof/>
          <w:sz w:val="22"/>
          <w:lang w:val="en-US" w:eastAsia="en-US" w:bidi="ar-SA"/>
        </w:rPr>
      </w:pPr>
      <w:hyperlink w:anchor="_Toc507506657" w:history="1">
        <w:r w:rsidR="001C6F5A" w:rsidRPr="00846E1B">
          <w:rPr>
            <w:rStyle w:val="Hyperlink"/>
            <w:noProof/>
          </w:rPr>
          <w:t>Sauga</w:t>
        </w:r>
        <w:r w:rsidR="001C6F5A">
          <w:rPr>
            <w:noProof/>
            <w:webHidden/>
          </w:rPr>
          <w:tab/>
        </w:r>
        <w:r w:rsidR="001C6F5A">
          <w:rPr>
            <w:noProof/>
            <w:webHidden/>
          </w:rPr>
          <w:fldChar w:fldCharType="begin"/>
        </w:r>
        <w:r w:rsidR="001C6F5A">
          <w:rPr>
            <w:noProof/>
            <w:webHidden/>
          </w:rPr>
          <w:instrText xml:space="preserve"> PAGEREF _Toc507506657 \h </w:instrText>
        </w:r>
        <w:r w:rsidR="001C6F5A">
          <w:rPr>
            <w:noProof/>
            <w:webHidden/>
          </w:rPr>
        </w:r>
        <w:r w:rsidR="001C6F5A">
          <w:rPr>
            <w:noProof/>
            <w:webHidden/>
          </w:rPr>
          <w:fldChar w:fldCharType="separate"/>
        </w:r>
        <w:r w:rsidR="001C6F5A">
          <w:rPr>
            <w:noProof/>
            <w:webHidden/>
          </w:rPr>
          <w:t>13</w:t>
        </w:r>
        <w:r w:rsidR="001C6F5A">
          <w:rPr>
            <w:noProof/>
            <w:webHidden/>
          </w:rPr>
          <w:fldChar w:fldCharType="end"/>
        </w:r>
      </w:hyperlink>
    </w:p>
    <w:p w14:paraId="4FD86A52" w14:textId="6CB4993A" w:rsidR="001C6F5A" w:rsidRDefault="001C6F5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7506658" w:history="1">
        <w:r w:rsidRPr="00846E1B">
          <w:rPr>
            <w:rStyle w:val="Hyperlink"/>
            <w:noProof/>
          </w:rPr>
          <w:t>Su Internete teikiamomis paslaugomis susijusios sąlygos</w:t>
        </w:r>
        <w:r>
          <w:rPr>
            <w:noProof/>
            <w:webHidden/>
          </w:rPr>
          <w:tab/>
        </w:r>
        <w:r>
          <w:rPr>
            <w:noProof/>
            <w:webHidden/>
          </w:rPr>
          <w:fldChar w:fldCharType="begin"/>
        </w:r>
        <w:r>
          <w:rPr>
            <w:noProof/>
            <w:webHidden/>
          </w:rPr>
          <w:instrText xml:space="preserve"> PAGEREF _Toc507506658 \h </w:instrText>
        </w:r>
        <w:r>
          <w:rPr>
            <w:noProof/>
            <w:webHidden/>
          </w:rPr>
        </w:r>
        <w:r>
          <w:rPr>
            <w:noProof/>
            <w:webHidden/>
          </w:rPr>
          <w:fldChar w:fldCharType="separate"/>
        </w:r>
        <w:r>
          <w:rPr>
            <w:noProof/>
            <w:webHidden/>
          </w:rPr>
          <w:t>16</w:t>
        </w:r>
        <w:r>
          <w:rPr>
            <w:noProof/>
            <w:webHidden/>
          </w:rPr>
          <w:fldChar w:fldCharType="end"/>
        </w:r>
      </w:hyperlink>
    </w:p>
    <w:p w14:paraId="3C739AFD" w14:textId="432CC400" w:rsidR="001C6F5A" w:rsidRDefault="007B086F">
      <w:pPr>
        <w:pStyle w:val="TOC2"/>
        <w:tabs>
          <w:tab w:val="right" w:leader="dot" w:pos="5030"/>
        </w:tabs>
        <w:rPr>
          <w:rFonts w:eastAsiaTheme="minorEastAsia"/>
          <w:b w:val="0"/>
          <w:smallCaps w:val="0"/>
          <w:noProof/>
          <w:sz w:val="22"/>
          <w:lang w:val="en-US" w:eastAsia="en-US" w:bidi="ar-SA"/>
        </w:rPr>
      </w:pPr>
      <w:hyperlink w:anchor="_Toc507506659" w:history="1">
        <w:r w:rsidR="001C6F5A" w:rsidRPr="00846E1B">
          <w:rPr>
            <w:rStyle w:val="Hyperlink"/>
            <w:noProof/>
          </w:rPr>
          <w:t>„Microsoft Azure“ paslaugos</w:t>
        </w:r>
        <w:r w:rsidR="001C6F5A">
          <w:rPr>
            <w:noProof/>
            <w:webHidden/>
          </w:rPr>
          <w:tab/>
        </w:r>
        <w:r w:rsidR="001C6F5A">
          <w:rPr>
            <w:noProof/>
            <w:webHidden/>
          </w:rPr>
          <w:fldChar w:fldCharType="begin"/>
        </w:r>
        <w:r w:rsidR="001C6F5A">
          <w:rPr>
            <w:noProof/>
            <w:webHidden/>
          </w:rPr>
          <w:instrText xml:space="preserve"> PAGEREF _Toc507506659 \h </w:instrText>
        </w:r>
        <w:r w:rsidR="001C6F5A">
          <w:rPr>
            <w:noProof/>
            <w:webHidden/>
          </w:rPr>
        </w:r>
        <w:r w:rsidR="001C6F5A">
          <w:rPr>
            <w:noProof/>
            <w:webHidden/>
          </w:rPr>
          <w:fldChar w:fldCharType="separate"/>
        </w:r>
        <w:r w:rsidR="001C6F5A">
          <w:rPr>
            <w:noProof/>
            <w:webHidden/>
          </w:rPr>
          <w:t>16</w:t>
        </w:r>
        <w:r w:rsidR="001C6F5A">
          <w:rPr>
            <w:noProof/>
            <w:webHidden/>
          </w:rPr>
          <w:fldChar w:fldCharType="end"/>
        </w:r>
      </w:hyperlink>
    </w:p>
    <w:p w14:paraId="3A0DB586" w14:textId="611824F1" w:rsidR="001C6F5A" w:rsidRDefault="007B086F">
      <w:pPr>
        <w:pStyle w:val="TOC4"/>
        <w:rPr>
          <w:rFonts w:eastAsiaTheme="minorEastAsia"/>
          <w:smallCaps w:val="0"/>
          <w:noProof/>
          <w:sz w:val="22"/>
          <w:lang w:val="en-US" w:eastAsia="en-US" w:bidi="ar-SA"/>
        </w:rPr>
      </w:pPr>
      <w:hyperlink w:anchor="_Toc507506660" w:history="1">
        <w:r w:rsidR="001C6F5A" w:rsidRPr="00846E1B">
          <w:rPr>
            <w:rStyle w:val="Hyperlink"/>
            <w:noProof/>
          </w:rPr>
          <w:t>„Microsoft Azure Stack“</w:t>
        </w:r>
        <w:r w:rsidR="001C6F5A">
          <w:rPr>
            <w:noProof/>
            <w:webHidden/>
          </w:rPr>
          <w:tab/>
        </w:r>
        <w:r w:rsidR="001C6F5A">
          <w:rPr>
            <w:noProof/>
            <w:webHidden/>
          </w:rPr>
          <w:fldChar w:fldCharType="begin"/>
        </w:r>
        <w:r w:rsidR="001C6F5A">
          <w:rPr>
            <w:noProof/>
            <w:webHidden/>
          </w:rPr>
          <w:instrText xml:space="preserve"> PAGEREF _Toc507506660 \h </w:instrText>
        </w:r>
        <w:r w:rsidR="001C6F5A">
          <w:rPr>
            <w:noProof/>
            <w:webHidden/>
          </w:rPr>
        </w:r>
        <w:r w:rsidR="001C6F5A">
          <w:rPr>
            <w:noProof/>
            <w:webHidden/>
          </w:rPr>
          <w:fldChar w:fldCharType="separate"/>
        </w:r>
        <w:r w:rsidR="001C6F5A">
          <w:rPr>
            <w:noProof/>
            <w:webHidden/>
          </w:rPr>
          <w:t>17</w:t>
        </w:r>
        <w:r w:rsidR="001C6F5A">
          <w:rPr>
            <w:noProof/>
            <w:webHidden/>
          </w:rPr>
          <w:fldChar w:fldCharType="end"/>
        </w:r>
      </w:hyperlink>
    </w:p>
    <w:p w14:paraId="3AF9B8CF" w14:textId="33475A72" w:rsidR="001C6F5A" w:rsidRDefault="007B086F">
      <w:pPr>
        <w:pStyle w:val="TOC4"/>
        <w:rPr>
          <w:rFonts w:eastAsiaTheme="minorEastAsia"/>
          <w:smallCaps w:val="0"/>
          <w:noProof/>
          <w:sz w:val="22"/>
          <w:lang w:val="en-US" w:eastAsia="en-US" w:bidi="ar-SA"/>
        </w:rPr>
      </w:pPr>
      <w:hyperlink w:anchor="_Toc507506661" w:history="1">
        <w:r w:rsidR="001C6F5A" w:rsidRPr="00846E1B">
          <w:rPr>
            <w:rStyle w:val="Hyperlink"/>
            <w:noProof/>
          </w:rPr>
          <w:t>„Microsoft“ mokymo paslaugos</w:t>
        </w:r>
        <w:r w:rsidR="001C6F5A">
          <w:rPr>
            <w:noProof/>
            <w:webHidden/>
          </w:rPr>
          <w:tab/>
        </w:r>
        <w:r w:rsidR="001C6F5A">
          <w:rPr>
            <w:noProof/>
            <w:webHidden/>
          </w:rPr>
          <w:fldChar w:fldCharType="begin"/>
        </w:r>
        <w:r w:rsidR="001C6F5A">
          <w:rPr>
            <w:noProof/>
            <w:webHidden/>
          </w:rPr>
          <w:instrText xml:space="preserve"> PAGEREF _Toc507506661 \h </w:instrText>
        </w:r>
        <w:r w:rsidR="001C6F5A">
          <w:rPr>
            <w:noProof/>
            <w:webHidden/>
          </w:rPr>
        </w:r>
        <w:r w:rsidR="001C6F5A">
          <w:rPr>
            <w:noProof/>
            <w:webHidden/>
          </w:rPr>
          <w:fldChar w:fldCharType="separate"/>
        </w:r>
        <w:r w:rsidR="001C6F5A">
          <w:rPr>
            <w:noProof/>
            <w:webHidden/>
          </w:rPr>
          <w:t>17</w:t>
        </w:r>
        <w:r w:rsidR="001C6F5A">
          <w:rPr>
            <w:noProof/>
            <w:webHidden/>
          </w:rPr>
          <w:fldChar w:fldCharType="end"/>
        </w:r>
      </w:hyperlink>
    </w:p>
    <w:p w14:paraId="1933C2F4" w14:textId="768FDE81" w:rsidR="001C6F5A" w:rsidRDefault="007B086F">
      <w:pPr>
        <w:pStyle w:val="TOC4"/>
        <w:rPr>
          <w:rFonts w:eastAsiaTheme="minorEastAsia"/>
          <w:smallCaps w:val="0"/>
          <w:noProof/>
          <w:sz w:val="22"/>
          <w:lang w:val="en-US" w:eastAsia="en-US" w:bidi="ar-SA"/>
        </w:rPr>
      </w:pPr>
      <w:hyperlink w:anchor="_Toc507506662" w:history="1">
        <w:r w:rsidR="001C6F5A" w:rsidRPr="00846E1B">
          <w:rPr>
            <w:rStyle w:val="Hyperlink"/>
            <w:noProof/>
          </w:rPr>
          <w:t>„Microsoft Genomics“</w:t>
        </w:r>
        <w:r w:rsidR="001C6F5A">
          <w:rPr>
            <w:noProof/>
            <w:webHidden/>
          </w:rPr>
          <w:tab/>
        </w:r>
        <w:r w:rsidR="001C6F5A">
          <w:rPr>
            <w:noProof/>
            <w:webHidden/>
          </w:rPr>
          <w:fldChar w:fldCharType="begin"/>
        </w:r>
        <w:r w:rsidR="001C6F5A">
          <w:rPr>
            <w:noProof/>
            <w:webHidden/>
          </w:rPr>
          <w:instrText xml:space="preserve"> PAGEREF _Toc507506662 \h </w:instrText>
        </w:r>
        <w:r w:rsidR="001C6F5A">
          <w:rPr>
            <w:noProof/>
            <w:webHidden/>
          </w:rPr>
        </w:r>
        <w:r w:rsidR="001C6F5A">
          <w:rPr>
            <w:noProof/>
            <w:webHidden/>
          </w:rPr>
          <w:fldChar w:fldCharType="separate"/>
        </w:r>
        <w:r w:rsidR="001C6F5A">
          <w:rPr>
            <w:noProof/>
            <w:webHidden/>
          </w:rPr>
          <w:t>18</w:t>
        </w:r>
        <w:r w:rsidR="001C6F5A">
          <w:rPr>
            <w:noProof/>
            <w:webHidden/>
          </w:rPr>
          <w:fldChar w:fldCharType="end"/>
        </w:r>
      </w:hyperlink>
    </w:p>
    <w:p w14:paraId="71CAD7BD" w14:textId="19D00518" w:rsidR="001C6F5A" w:rsidRDefault="007B086F">
      <w:pPr>
        <w:pStyle w:val="TOC4"/>
        <w:rPr>
          <w:rFonts w:eastAsiaTheme="minorEastAsia"/>
          <w:smallCaps w:val="0"/>
          <w:noProof/>
          <w:sz w:val="22"/>
          <w:lang w:val="en-US" w:eastAsia="en-US" w:bidi="ar-SA"/>
        </w:rPr>
      </w:pPr>
      <w:hyperlink w:anchor="_Toc507506663" w:history="1">
        <w:r w:rsidR="001C6F5A" w:rsidRPr="00846E1B">
          <w:rPr>
            <w:rStyle w:val="Hyperlink"/>
            <w:noProof/>
          </w:rPr>
          <w:t>„Visual Studio App Center“</w:t>
        </w:r>
        <w:r w:rsidR="001C6F5A">
          <w:rPr>
            <w:noProof/>
            <w:webHidden/>
          </w:rPr>
          <w:tab/>
        </w:r>
        <w:r w:rsidR="001C6F5A">
          <w:rPr>
            <w:noProof/>
            <w:webHidden/>
          </w:rPr>
          <w:fldChar w:fldCharType="begin"/>
        </w:r>
        <w:r w:rsidR="001C6F5A">
          <w:rPr>
            <w:noProof/>
            <w:webHidden/>
          </w:rPr>
          <w:instrText xml:space="preserve"> PAGEREF _Toc507506663 \h </w:instrText>
        </w:r>
        <w:r w:rsidR="001C6F5A">
          <w:rPr>
            <w:noProof/>
            <w:webHidden/>
          </w:rPr>
        </w:r>
        <w:r w:rsidR="001C6F5A">
          <w:rPr>
            <w:noProof/>
            <w:webHidden/>
          </w:rPr>
          <w:fldChar w:fldCharType="separate"/>
        </w:r>
        <w:r w:rsidR="001C6F5A">
          <w:rPr>
            <w:noProof/>
            <w:webHidden/>
          </w:rPr>
          <w:t>19</w:t>
        </w:r>
        <w:r w:rsidR="001C6F5A">
          <w:rPr>
            <w:noProof/>
            <w:webHidden/>
          </w:rPr>
          <w:fldChar w:fldCharType="end"/>
        </w:r>
      </w:hyperlink>
    </w:p>
    <w:p w14:paraId="0DC36A58" w14:textId="0F6ACCF8" w:rsidR="001C6F5A" w:rsidRDefault="007B086F">
      <w:pPr>
        <w:pStyle w:val="TOC2"/>
        <w:tabs>
          <w:tab w:val="right" w:leader="dot" w:pos="5030"/>
        </w:tabs>
        <w:rPr>
          <w:rFonts w:eastAsiaTheme="minorEastAsia"/>
          <w:b w:val="0"/>
          <w:smallCaps w:val="0"/>
          <w:noProof/>
          <w:sz w:val="22"/>
          <w:lang w:val="en-US" w:eastAsia="en-US" w:bidi="ar-SA"/>
        </w:rPr>
      </w:pPr>
      <w:hyperlink w:anchor="_Toc507506664" w:history="1">
        <w:r w:rsidR="001C6F5A" w:rsidRPr="00846E1B">
          <w:rPr>
            <w:rStyle w:val="Hyperlink"/>
            <w:noProof/>
          </w:rPr>
          <w:t>„Microsoft Azure“ planai</w:t>
        </w:r>
        <w:r w:rsidR="001C6F5A">
          <w:rPr>
            <w:noProof/>
            <w:webHidden/>
          </w:rPr>
          <w:tab/>
        </w:r>
        <w:r w:rsidR="001C6F5A">
          <w:rPr>
            <w:noProof/>
            <w:webHidden/>
          </w:rPr>
          <w:fldChar w:fldCharType="begin"/>
        </w:r>
        <w:r w:rsidR="001C6F5A">
          <w:rPr>
            <w:noProof/>
            <w:webHidden/>
          </w:rPr>
          <w:instrText xml:space="preserve"> PAGEREF _Toc507506664 \h </w:instrText>
        </w:r>
        <w:r w:rsidR="001C6F5A">
          <w:rPr>
            <w:noProof/>
            <w:webHidden/>
          </w:rPr>
        </w:r>
        <w:r w:rsidR="001C6F5A">
          <w:rPr>
            <w:noProof/>
            <w:webHidden/>
          </w:rPr>
          <w:fldChar w:fldCharType="separate"/>
        </w:r>
        <w:r w:rsidR="001C6F5A">
          <w:rPr>
            <w:noProof/>
            <w:webHidden/>
          </w:rPr>
          <w:t>19</w:t>
        </w:r>
        <w:r w:rsidR="001C6F5A">
          <w:rPr>
            <w:noProof/>
            <w:webHidden/>
          </w:rPr>
          <w:fldChar w:fldCharType="end"/>
        </w:r>
      </w:hyperlink>
    </w:p>
    <w:p w14:paraId="1CD36F0A" w14:textId="0473BD43" w:rsidR="001C6F5A" w:rsidRDefault="007B086F">
      <w:pPr>
        <w:pStyle w:val="TOC4"/>
        <w:rPr>
          <w:rFonts w:eastAsiaTheme="minorEastAsia"/>
          <w:smallCaps w:val="0"/>
          <w:noProof/>
          <w:sz w:val="22"/>
          <w:lang w:val="en-US" w:eastAsia="en-US" w:bidi="ar-SA"/>
        </w:rPr>
      </w:pPr>
      <w:hyperlink w:anchor="_Toc507506665" w:history="1">
        <w:r w:rsidR="001C6F5A" w:rsidRPr="00846E1B">
          <w:rPr>
            <w:rStyle w:val="Hyperlink"/>
            <w:noProof/>
          </w:rPr>
          <w:t>„Azure Active Directory Basic“</w:t>
        </w:r>
        <w:r w:rsidR="001C6F5A">
          <w:rPr>
            <w:noProof/>
            <w:webHidden/>
          </w:rPr>
          <w:tab/>
        </w:r>
        <w:r w:rsidR="001C6F5A">
          <w:rPr>
            <w:noProof/>
            <w:webHidden/>
          </w:rPr>
          <w:fldChar w:fldCharType="begin"/>
        </w:r>
        <w:r w:rsidR="001C6F5A">
          <w:rPr>
            <w:noProof/>
            <w:webHidden/>
          </w:rPr>
          <w:instrText xml:space="preserve"> PAGEREF _Toc507506665 \h </w:instrText>
        </w:r>
        <w:r w:rsidR="001C6F5A">
          <w:rPr>
            <w:noProof/>
            <w:webHidden/>
          </w:rPr>
        </w:r>
        <w:r w:rsidR="001C6F5A">
          <w:rPr>
            <w:noProof/>
            <w:webHidden/>
          </w:rPr>
          <w:fldChar w:fldCharType="separate"/>
        </w:r>
        <w:r w:rsidR="001C6F5A">
          <w:rPr>
            <w:noProof/>
            <w:webHidden/>
          </w:rPr>
          <w:t>19</w:t>
        </w:r>
        <w:r w:rsidR="001C6F5A">
          <w:rPr>
            <w:noProof/>
            <w:webHidden/>
          </w:rPr>
          <w:fldChar w:fldCharType="end"/>
        </w:r>
      </w:hyperlink>
    </w:p>
    <w:p w14:paraId="76578787" w14:textId="58FC29F4" w:rsidR="001C6F5A" w:rsidRDefault="007B086F">
      <w:pPr>
        <w:pStyle w:val="TOC4"/>
        <w:rPr>
          <w:rFonts w:eastAsiaTheme="minorEastAsia"/>
          <w:smallCaps w:val="0"/>
          <w:noProof/>
          <w:sz w:val="22"/>
          <w:lang w:val="en-US" w:eastAsia="en-US" w:bidi="ar-SA"/>
        </w:rPr>
      </w:pPr>
      <w:hyperlink w:anchor="_Toc507506666" w:history="1">
        <w:r w:rsidR="001C6F5A" w:rsidRPr="00846E1B">
          <w:rPr>
            <w:rStyle w:val="Hyperlink"/>
            <w:noProof/>
          </w:rPr>
          <w:t>„Azure Active Directory Premium“</w:t>
        </w:r>
        <w:r w:rsidR="001C6F5A">
          <w:rPr>
            <w:noProof/>
            <w:webHidden/>
          </w:rPr>
          <w:tab/>
        </w:r>
        <w:r w:rsidR="001C6F5A">
          <w:rPr>
            <w:noProof/>
            <w:webHidden/>
          </w:rPr>
          <w:fldChar w:fldCharType="begin"/>
        </w:r>
        <w:r w:rsidR="001C6F5A">
          <w:rPr>
            <w:noProof/>
            <w:webHidden/>
          </w:rPr>
          <w:instrText xml:space="preserve"> PAGEREF _Toc507506666 \h </w:instrText>
        </w:r>
        <w:r w:rsidR="001C6F5A">
          <w:rPr>
            <w:noProof/>
            <w:webHidden/>
          </w:rPr>
        </w:r>
        <w:r w:rsidR="001C6F5A">
          <w:rPr>
            <w:noProof/>
            <w:webHidden/>
          </w:rPr>
          <w:fldChar w:fldCharType="separate"/>
        </w:r>
        <w:r w:rsidR="001C6F5A">
          <w:rPr>
            <w:noProof/>
            <w:webHidden/>
          </w:rPr>
          <w:t>19</w:t>
        </w:r>
        <w:r w:rsidR="001C6F5A">
          <w:rPr>
            <w:noProof/>
            <w:webHidden/>
          </w:rPr>
          <w:fldChar w:fldCharType="end"/>
        </w:r>
      </w:hyperlink>
    </w:p>
    <w:p w14:paraId="16F74F64" w14:textId="7ECDCC21" w:rsidR="001C6F5A" w:rsidRDefault="007B086F">
      <w:pPr>
        <w:pStyle w:val="TOC4"/>
        <w:rPr>
          <w:rFonts w:eastAsiaTheme="minorEastAsia"/>
          <w:smallCaps w:val="0"/>
          <w:noProof/>
          <w:sz w:val="22"/>
          <w:lang w:val="en-US" w:eastAsia="en-US" w:bidi="ar-SA"/>
        </w:rPr>
      </w:pPr>
      <w:hyperlink w:anchor="_Toc507506667" w:history="1">
        <w:r w:rsidR="001C6F5A" w:rsidRPr="00846E1B">
          <w:rPr>
            <w:rStyle w:val="Hyperlink"/>
            <w:noProof/>
          </w:rPr>
          <w:t>„Azure Information Protection Premium“</w:t>
        </w:r>
        <w:r w:rsidR="001C6F5A">
          <w:rPr>
            <w:noProof/>
            <w:webHidden/>
          </w:rPr>
          <w:tab/>
        </w:r>
        <w:r w:rsidR="001C6F5A">
          <w:rPr>
            <w:noProof/>
            <w:webHidden/>
          </w:rPr>
          <w:fldChar w:fldCharType="begin"/>
        </w:r>
        <w:r w:rsidR="001C6F5A">
          <w:rPr>
            <w:noProof/>
            <w:webHidden/>
          </w:rPr>
          <w:instrText xml:space="preserve"> PAGEREF _Toc507506667 \h </w:instrText>
        </w:r>
        <w:r w:rsidR="001C6F5A">
          <w:rPr>
            <w:noProof/>
            <w:webHidden/>
          </w:rPr>
        </w:r>
        <w:r w:rsidR="001C6F5A">
          <w:rPr>
            <w:noProof/>
            <w:webHidden/>
          </w:rPr>
          <w:fldChar w:fldCharType="separate"/>
        </w:r>
        <w:r w:rsidR="001C6F5A">
          <w:rPr>
            <w:noProof/>
            <w:webHidden/>
          </w:rPr>
          <w:t>19</w:t>
        </w:r>
        <w:r w:rsidR="001C6F5A">
          <w:rPr>
            <w:noProof/>
            <w:webHidden/>
          </w:rPr>
          <w:fldChar w:fldCharType="end"/>
        </w:r>
      </w:hyperlink>
    </w:p>
    <w:p w14:paraId="28AD60DC" w14:textId="4F2EC576" w:rsidR="001C6F5A" w:rsidRDefault="007B086F">
      <w:pPr>
        <w:pStyle w:val="TOC3"/>
        <w:rPr>
          <w:rFonts w:eastAsiaTheme="minorEastAsia"/>
          <w:b w:val="0"/>
          <w:smallCaps w:val="0"/>
          <w:sz w:val="22"/>
          <w:lang w:val="en-US" w:eastAsia="en-US" w:bidi="ar-SA"/>
        </w:rPr>
      </w:pPr>
      <w:hyperlink w:anchor="_Toc507506668" w:history="1">
        <w:r w:rsidR="001C6F5A" w:rsidRPr="00846E1B">
          <w:rPr>
            <w:rStyle w:val="Hyperlink"/>
            <w:lang w:val="lt-LT"/>
          </w:rPr>
          <w:t>„Microsoft Dynamics 365“ paslaugos</w:t>
        </w:r>
        <w:r w:rsidR="001C6F5A">
          <w:rPr>
            <w:webHidden/>
          </w:rPr>
          <w:tab/>
        </w:r>
        <w:r w:rsidR="001C6F5A">
          <w:rPr>
            <w:webHidden/>
          </w:rPr>
          <w:fldChar w:fldCharType="begin"/>
        </w:r>
        <w:r w:rsidR="001C6F5A">
          <w:rPr>
            <w:webHidden/>
          </w:rPr>
          <w:instrText xml:space="preserve"> PAGEREF _Toc507506668 \h </w:instrText>
        </w:r>
        <w:r w:rsidR="001C6F5A">
          <w:rPr>
            <w:webHidden/>
          </w:rPr>
        </w:r>
        <w:r w:rsidR="001C6F5A">
          <w:rPr>
            <w:webHidden/>
          </w:rPr>
          <w:fldChar w:fldCharType="separate"/>
        </w:r>
        <w:r w:rsidR="001C6F5A">
          <w:rPr>
            <w:webHidden/>
          </w:rPr>
          <w:t>20</w:t>
        </w:r>
        <w:r w:rsidR="001C6F5A">
          <w:rPr>
            <w:webHidden/>
          </w:rPr>
          <w:fldChar w:fldCharType="end"/>
        </w:r>
      </w:hyperlink>
    </w:p>
    <w:p w14:paraId="1E698DDF" w14:textId="784D68BC" w:rsidR="001C6F5A" w:rsidRDefault="007B086F">
      <w:pPr>
        <w:pStyle w:val="TOC2"/>
        <w:tabs>
          <w:tab w:val="right" w:leader="dot" w:pos="5030"/>
        </w:tabs>
        <w:rPr>
          <w:rFonts w:eastAsiaTheme="minorEastAsia"/>
          <w:b w:val="0"/>
          <w:smallCaps w:val="0"/>
          <w:noProof/>
          <w:sz w:val="22"/>
          <w:lang w:val="en-US" w:eastAsia="en-US" w:bidi="ar-SA"/>
        </w:rPr>
      </w:pPr>
      <w:hyperlink w:anchor="_Toc507506669" w:history="1">
        <w:r w:rsidR="001C6F5A" w:rsidRPr="00846E1B">
          <w:rPr>
            <w:rStyle w:val="Hyperlink"/>
            <w:noProof/>
          </w:rPr>
          <w:t>„Office 365“ paslaugos</w:t>
        </w:r>
        <w:r w:rsidR="001C6F5A">
          <w:rPr>
            <w:noProof/>
            <w:webHidden/>
          </w:rPr>
          <w:tab/>
        </w:r>
        <w:r w:rsidR="001C6F5A">
          <w:rPr>
            <w:noProof/>
            <w:webHidden/>
          </w:rPr>
          <w:fldChar w:fldCharType="begin"/>
        </w:r>
        <w:r w:rsidR="001C6F5A">
          <w:rPr>
            <w:noProof/>
            <w:webHidden/>
          </w:rPr>
          <w:instrText xml:space="preserve"> PAGEREF _Toc507506669 \h </w:instrText>
        </w:r>
        <w:r w:rsidR="001C6F5A">
          <w:rPr>
            <w:noProof/>
            <w:webHidden/>
          </w:rPr>
        </w:r>
        <w:r w:rsidR="001C6F5A">
          <w:rPr>
            <w:noProof/>
            <w:webHidden/>
          </w:rPr>
          <w:fldChar w:fldCharType="separate"/>
        </w:r>
        <w:r w:rsidR="001C6F5A">
          <w:rPr>
            <w:noProof/>
            <w:webHidden/>
          </w:rPr>
          <w:t>21</w:t>
        </w:r>
        <w:r w:rsidR="001C6F5A">
          <w:rPr>
            <w:noProof/>
            <w:webHidden/>
          </w:rPr>
          <w:fldChar w:fldCharType="end"/>
        </w:r>
      </w:hyperlink>
    </w:p>
    <w:p w14:paraId="52747575" w14:textId="76C60360" w:rsidR="001C6F5A" w:rsidRDefault="007B086F">
      <w:pPr>
        <w:pStyle w:val="TOC4"/>
        <w:rPr>
          <w:rFonts w:eastAsiaTheme="minorEastAsia"/>
          <w:smallCaps w:val="0"/>
          <w:noProof/>
          <w:sz w:val="22"/>
          <w:lang w:val="en-US" w:eastAsia="en-US" w:bidi="ar-SA"/>
        </w:rPr>
      </w:pPr>
      <w:hyperlink w:anchor="_Toc507506670" w:history="1">
        <w:r w:rsidR="001C6F5A" w:rsidRPr="00846E1B">
          <w:rPr>
            <w:rStyle w:val="Hyperlink"/>
            <w:noProof/>
          </w:rPr>
          <w:t>„Exchange Online“</w:t>
        </w:r>
        <w:r w:rsidR="001C6F5A">
          <w:rPr>
            <w:noProof/>
            <w:webHidden/>
          </w:rPr>
          <w:tab/>
        </w:r>
        <w:r w:rsidR="001C6F5A">
          <w:rPr>
            <w:noProof/>
            <w:webHidden/>
          </w:rPr>
          <w:fldChar w:fldCharType="begin"/>
        </w:r>
        <w:r w:rsidR="001C6F5A">
          <w:rPr>
            <w:noProof/>
            <w:webHidden/>
          </w:rPr>
          <w:instrText xml:space="preserve"> PAGEREF _Toc507506670 \h </w:instrText>
        </w:r>
        <w:r w:rsidR="001C6F5A">
          <w:rPr>
            <w:noProof/>
            <w:webHidden/>
          </w:rPr>
        </w:r>
        <w:r w:rsidR="001C6F5A">
          <w:rPr>
            <w:noProof/>
            <w:webHidden/>
          </w:rPr>
          <w:fldChar w:fldCharType="separate"/>
        </w:r>
        <w:r w:rsidR="001C6F5A">
          <w:rPr>
            <w:noProof/>
            <w:webHidden/>
          </w:rPr>
          <w:t>22</w:t>
        </w:r>
        <w:r w:rsidR="001C6F5A">
          <w:rPr>
            <w:noProof/>
            <w:webHidden/>
          </w:rPr>
          <w:fldChar w:fldCharType="end"/>
        </w:r>
      </w:hyperlink>
    </w:p>
    <w:p w14:paraId="58CAF45A" w14:textId="722BDB16" w:rsidR="001C6F5A" w:rsidRDefault="007B086F">
      <w:pPr>
        <w:pStyle w:val="TOC4"/>
        <w:rPr>
          <w:rFonts w:eastAsiaTheme="minorEastAsia"/>
          <w:smallCaps w:val="0"/>
          <w:noProof/>
          <w:sz w:val="22"/>
          <w:lang w:val="en-US" w:eastAsia="en-US" w:bidi="ar-SA"/>
        </w:rPr>
      </w:pPr>
      <w:hyperlink w:anchor="_Toc507506671" w:history="1">
        <w:r w:rsidR="001C6F5A" w:rsidRPr="00846E1B">
          <w:rPr>
            <w:rStyle w:val="Hyperlink"/>
            <w:noProof/>
          </w:rPr>
          <w:t>„Office 365“ programos</w:t>
        </w:r>
        <w:r w:rsidR="001C6F5A">
          <w:rPr>
            <w:noProof/>
            <w:webHidden/>
          </w:rPr>
          <w:tab/>
        </w:r>
        <w:r w:rsidR="001C6F5A">
          <w:rPr>
            <w:noProof/>
            <w:webHidden/>
          </w:rPr>
          <w:fldChar w:fldCharType="begin"/>
        </w:r>
        <w:r w:rsidR="001C6F5A">
          <w:rPr>
            <w:noProof/>
            <w:webHidden/>
          </w:rPr>
          <w:instrText xml:space="preserve"> PAGEREF _Toc507506671 \h </w:instrText>
        </w:r>
        <w:r w:rsidR="001C6F5A">
          <w:rPr>
            <w:noProof/>
            <w:webHidden/>
          </w:rPr>
        </w:r>
        <w:r w:rsidR="001C6F5A">
          <w:rPr>
            <w:noProof/>
            <w:webHidden/>
          </w:rPr>
          <w:fldChar w:fldCharType="separate"/>
        </w:r>
        <w:r w:rsidR="001C6F5A">
          <w:rPr>
            <w:noProof/>
            <w:webHidden/>
          </w:rPr>
          <w:t>23</w:t>
        </w:r>
        <w:r w:rsidR="001C6F5A">
          <w:rPr>
            <w:noProof/>
            <w:webHidden/>
          </w:rPr>
          <w:fldChar w:fldCharType="end"/>
        </w:r>
      </w:hyperlink>
    </w:p>
    <w:p w14:paraId="7D0CFB48" w14:textId="5A6319FE" w:rsidR="001C6F5A" w:rsidRDefault="007B086F">
      <w:pPr>
        <w:pStyle w:val="TOC4"/>
        <w:rPr>
          <w:rFonts w:eastAsiaTheme="minorEastAsia"/>
          <w:smallCaps w:val="0"/>
          <w:noProof/>
          <w:sz w:val="22"/>
          <w:lang w:val="en-US" w:eastAsia="en-US" w:bidi="ar-SA"/>
        </w:rPr>
      </w:pPr>
      <w:hyperlink w:anchor="_Toc507506672" w:history="1">
        <w:r w:rsidR="001C6F5A" w:rsidRPr="00846E1B">
          <w:rPr>
            <w:rStyle w:val="Hyperlink"/>
            <w:noProof/>
          </w:rPr>
          <w:t>„Microsoft MyAnalytics“</w:t>
        </w:r>
        <w:r w:rsidR="001C6F5A">
          <w:rPr>
            <w:noProof/>
            <w:webHidden/>
          </w:rPr>
          <w:tab/>
        </w:r>
        <w:r w:rsidR="001C6F5A">
          <w:rPr>
            <w:noProof/>
            <w:webHidden/>
          </w:rPr>
          <w:fldChar w:fldCharType="begin"/>
        </w:r>
        <w:r w:rsidR="001C6F5A">
          <w:rPr>
            <w:noProof/>
            <w:webHidden/>
          </w:rPr>
          <w:instrText xml:space="preserve"> PAGEREF _Toc507506672 \h </w:instrText>
        </w:r>
        <w:r w:rsidR="001C6F5A">
          <w:rPr>
            <w:noProof/>
            <w:webHidden/>
          </w:rPr>
        </w:r>
        <w:r w:rsidR="001C6F5A">
          <w:rPr>
            <w:noProof/>
            <w:webHidden/>
          </w:rPr>
          <w:fldChar w:fldCharType="separate"/>
        </w:r>
        <w:r w:rsidR="001C6F5A">
          <w:rPr>
            <w:noProof/>
            <w:webHidden/>
          </w:rPr>
          <w:t>24</w:t>
        </w:r>
        <w:r w:rsidR="001C6F5A">
          <w:rPr>
            <w:noProof/>
            <w:webHidden/>
          </w:rPr>
          <w:fldChar w:fldCharType="end"/>
        </w:r>
      </w:hyperlink>
    </w:p>
    <w:p w14:paraId="7610EA25" w14:textId="3DFF8DA6" w:rsidR="001C6F5A" w:rsidRDefault="007B086F">
      <w:pPr>
        <w:pStyle w:val="TOC4"/>
        <w:rPr>
          <w:rFonts w:eastAsiaTheme="minorEastAsia"/>
          <w:smallCaps w:val="0"/>
          <w:noProof/>
          <w:sz w:val="22"/>
          <w:lang w:val="en-US" w:eastAsia="en-US" w:bidi="ar-SA"/>
        </w:rPr>
      </w:pPr>
      <w:hyperlink w:anchor="_Toc507506673" w:history="1">
        <w:r w:rsidR="001C6F5A" w:rsidRPr="00846E1B">
          <w:rPr>
            <w:rStyle w:val="Hyperlink"/>
            <w:noProof/>
          </w:rPr>
          <w:t>„Office Online“</w:t>
        </w:r>
        <w:r w:rsidR="001C6F5A">
          <w:rPr>
            <w:noProof/>
            <w:webHidden/>
          </w:rPr>
          <w:tab/>
        </w:r>
        <w:r w:rsidR="001C6F5A">
          <w:rPr>
            <w:noProof/>
            <w:webHidden/>
          </w:rPr>
          <w:fldChar w:fldCharType="begin"/>
        </w:r>
        <w:r w:rsidR="001C6F5A">
          <w:rPr>
            <w:noProof/>
            <w:webHidden/>
          </w:rPr>
          <w:instrText xml:space="preserve"> PAGEREF _Toc507506673 \h </w:instrText>
        </w:r>
        <w:r w:rsidR="001C6F5A">
          <w:rPr>
            <w:noProof/>
            <w:webHidden/>
          </w:rPr>
        </w:r>
        <w:r w:rsidR="001C6F5A">
          <w:rPr>
            <w:noProof/>
            <w:webHidden/>
          </w:rPr>
          <w:fldChar w:fldCharType="separate"/>
        </w:r>
        <w:r w:rsidR="001C6F5A">
          <w:rPr>
            <w:noProof/>
            <w:webHidden/>
          </w:rPr>
          <w:t>24</w:t>
        </w:r>
        <w:r w:rsidR="001C6F5A">
          <w:rPr>
            <w:noProof/>
            <w:webHidden/>
          </w:rPr>
          <w:fldChar w:fldCharType="end"/>
        </w:r>
      </w:hyperlink>
    </w:p>
    <w:p w14:paraId="01F38A5A" w14:textId="27F3B1EB" w:rsidR="001C6F5A" w:rsidRDefault="007B086F">
      <w:pPr>
        <w:pStyle w:val="TOC4"/>
        <w:rPr>
          <w:rFonts w:eastAsiaTheme="minorEastAsia"/>
          <w:smallCaps w:val="0"/>
          <w:noProof/>
          <w:sz w:val="22"/>
          <w:lang w:val="en-US" w:eastAsia="en-US" w:bidi="ar-SA"/>
        </w:rPr>
      </w:pPr>
      <w:hyperlink w:anchor="_Toc507506674" w:history="1">
        <w:r w:rsidR="001C6F5A" w:rsidRPr="00846E1B">
          <w:rPr>
            <w:rStyle w:val="Hyperlink"/>
            <w:noProof/>
          </w:rPr>
          <w:t>„OneDrive for Business“</w:t>
        </w:r>
        <w:r w:rsidR="001C6F5A">
          <w:rPr>
            <w:noProof/>
            <w:webHidden/>
          </w:rPr>
          <w:tab/>
        </w:r>
        <w:r w:rsidR="001C6F5A">
          <w:rPr>
            <w:noProof/>
            <w:webHidden/>
          </w:rPr>
          <w:fldChar w:fldCharType="begin"/>
        </w:r>
        <w:r w:rsidR="001C6F5A">
          <w:rPr>
            <w:noProof/>
            <w:webHidden/>
          </w:rPr>
          <w:instrText xml:space="preserve"> PAGEREF _Toc507506674 \h </w:instrText>
        </w:r>
        <w:r w:rsidR="001C6F5A">
          <w:rPr>
            <w:noProof/>
            <w:webHidden/>
          </w:rPr>
        </w:r>
        <w:r w:rsidR="001C6F5A">
          <w:rPr>
            <w:noProof/>
            <w:webHidden/>
          </w:rPr>
          <w:fldChar w:fldCharType="separate"/>
        </w:r>
        <w:r w:rsidR="001C6F5A">
          <w:rPr>
            <w:noProof/>
            <w:webHidden/>
          </w:rPr>
          <w:t>24</w:t>
        </w:r>
        <w:r w:rsidR="001C6F5A">
          <w:rPr>
            <w:noProof/>
            <w:webHidden/>
          </w:rPr>
          <w:fldChar w:fldCharType="end"/>
        </w:r>
      </w:hyperlink>
    </w:p>
    <w:p w14:paraId="770F4A60" w14:textId="1AB1BE04" w:rsidR="001C6F5A" w:rsidRDefault="007B086F">
      <w:pPr>
        <w:pStyle w:val="TOC4"/>
        <w:rPr>
          <w:rFonts w:eastAsiaTheme="minorEastAsia"/>
          <w:smallCaps w:val="0"/>
          <w:noProof/>
          <w:sz w:val="22"/>
          <w:lang w:val="en-US" w:eastAsia="en-US" w:bidi="ar-SA"/>
        </w:rPr>
      </w:pPr>
      <w:hyperlink w:anchor="_Toc507506675" w:history="1">
        <w:r w:rsidR="001C6F5A" w:rsidRPr="00846E1B">
          <w:rPr>
            <w:rStyle w:val="Hyperlink"/>
            <w:noProof/>
          </w:rPr>
          <w:t>„Project Online“</w:t>
        </w:r>
        <w:r w:rsidR="001C6F5A">
          <w:rPr>
            <w:noProof/>
            <w:webHidden/>
          </w:rPr>
          <w:tab/>
        </w:r>
        <w:r w:rsidR="001C6F5A">
          <w:rPr>
            <w:noProof/>
            <w:webHidden/>
          </w:rPr>
          <w:fldChar w:fldCharType="begin"/>
        </w:r>
        <w:r w:rsidR="001C6F5A">
          <w:rPr>
            <w:noProof/>
            <w:webHidden/>
          </w:rPr>
          <w:instrText xml:space="preserve"> PAGEREF _Toc507506675 \h </w:instrText>
        </w:r>
        <w:r w:rsidR="001C6F5A">
          <w:rPr>
            <w:noProof/>
            <w:webHidden/>
          </w:rPr>
        </w:r>
        <w:r w:rsidR="001C6F5A">
          <w:rPr>
            <w:noProof/>
            <w:webHidden/>
          </w:rPr>
          <w:fldChar w:fldCharType="separate"/>
        </w:r>
        <w:r w:rsidR="001C6F5A">
          <w:rPr>
            <w:noProof/>
            <w:webHidden/>
          </w:rPr>
          <w:t>24</w:t>
        </w:r>
        <w:r w:rsidR="001C6F5A">
          <w:rPr>
            <w:noProof/>
            <w:webHidden/>
          </w:rPr>
          <w:fldChar w:fldCharType="end"/>
        </w:r>
      </w:hyperlink>
    </w:p>
    <w:p w14:paraId="20A5411C" w14:textId="0BB2A9A7" w:rsidR="001C6F5A" w:rsidRDefault="007B086F">
      <w:pPr>
        <w:pStyle w:val="TOC4"/>
        <w:rPr>
          <w:rFonts w:eastAsiaTheme="minorEastAsia"/>
          <w:smallCaps w:val="0"/>
          <w:noProof/>
          <w:sz w:val="22"/>
          <w:lang w:val="en-US" w:eastAsia="en-US" w:bidi="ar-SA"/>
        </w:rPr>
      </w:pPr>
      <w:hyperlink w:anchor="_Toc507506676" w:history="1">
        <w:r w:rsidR="001C6F5A" w:rsidRPr="00846E1B">
          <w:rPr>
            <w:rStyle w:val="Hyperlink"/>
            <w:noProof/>
          </w:rPr>
          <w:t>„SharePoint Online“</w:t>
        </w:r>
        <w:r w:rsidR="001C6F5A">
          <w:rPr>
            <w:noProof/>
            <w:webHidden/>
          </w:rPr>
          <w:tab/>
        </w:r>
        <w:r w:rsidR="001C6F5A">
          <w:rPr>
            <w:noProof/>
            <w:webHidden/>
          </w:rPr>
          <w:fldChar w:fldCharType="begin"/>
        </w:r>
        <w:r w:rsidR="001C6F5A">
          <w:rPr>
            <w:noProof/>
            <w:webHidden/>
          </w:rPr>
          <w:instrText xml:space="preserve"> PAGEREF _Toc507506676 \h </w:instrText>
        </w:r>
        <w:r w:rsidR="001C6F5A">
          <w:rPr>
            <w:noProof/>
            <w:webHidden/>
          </w:rPr>
        </w:r>
        <w:r w:rsidR="001C6F5A">
          <w:rPr>
            <w:noProof/>
            <w:webHidden/>
          </w:rPr>
          <w:fldChar w:fldCharType="separate"/>
        </w:r>
        <w:r w:rsidR="001C6F5A">
          <w:rPr>
            <w:noProof/>
            <w:webHidden/>
          </w:rPr>
          <w:t>25</w:t>
        </w:r>
        <w:r w:rsidR="001C6F5A">
          <w:rPr>
            <w:noProof/>
            <w:webHidden/>
          </w:rPr>
          <w:fldChar w:fldCharType="end"/>
        </w:r>
      </w:hyperlink>
    </w:p>
    <w:p w14:paraId="7EBF9FDE" w14:textId="520B44EC" w:rsidR="001C6F5A" w:rsidRDefault="007B086F">
      <w:pPr>
        <w:pStyle w:val="TOC4"/>
        <w:rPr>
          <w:rFonts w:eastAsiaTheme="minorEastAsia"/>
          <w:smallCaps w:val="0"/>
          <w:noProof/>
          <w:sz w:val="22"/>
          <w:lang w:val="en-US" w:eastAsia="en-US" w:bidi="ar-SA"/>
        </w:rPr>
      </w:pPr>
      <w:hyperlink w:anchor="_Toc507506677" w:history="1">
        <w:r w:rsidR="001C6F5A" w:rsidRPr="00846E1B">
          <w:rPr>
            <w:rStyle w:val="Hyperlink"/>
            <w:noProof/>
            <w:lang w:val="pt-BR"/>
          </w:rPr>
          <w:t>Internetinė „Skype“ verslui</w:t>
        </w:r>
        <w:r w:rsidR="001C6F5A">
          <w:rPr>
            <w:noProof/>
            <w:webHidden/>
          </w:rPr>
          <w:tab/>
        </w:r>
        <w:r w:rsidR="001C6F5A">
          <w:rPr>
            <w:noProof/>
            <w:webHidden/>
          </w:rPr>
          <w:fldChar w:fldCharType="begin"/>
        </w:r>
        <w:r w:rsidR="001C6F5A">
          <w:rPr>
            <w:noProof/>
            <w:webHidden/>
          </w:rPr>
          <w:instrText xml:space="preserve"> PAGEREF _Toc507506677 \h </w:instrText>
        </w:r>
        <w:r w:rsidR="001C6F5A">
          <w:rPr>
            <w:noProof/>
            <w:webHidden/>
          </w:rPr>
        </w:r>
        <w:r w:rsidR="001C6F5A">
          <w:rPr>
            <w:noProof/>
            <w:webHidden/>
          </w:rPr>
          <w:fldChar w:fldCharType="separate"/>
        </w:r>
        <w:r w:rsidR="001C6F5A">
          <w:rPr>
            <w:noProof/>
            <w:webHidden/>
          </w:rPr>
          <w:t>25</w:t>
        </w:r>
        <w:r w:rsidR="001C6F5A">
          <w:rPr>
            <w:noProof/>
            <w:webHidden/>
          </w:rPr>
          <w:fldChar w:fldCharType="end"/>
        </w:r>
      </w:hyperlink>
    </w:p>
    <w:p w14:paraId="1864F98B" w14:textId="0A2B7EE9" w:rsidR="001C6F5A" w:rsidRDefault="007B086F">
      <w:pPr>
        <w:pStyle w:val="TOC2"/>
        <w:tabs>
          <w:tab w:val="right" w:leader="dot" w:pos="5030"/>
        </w:tabs>
        <w:rPr>
          <w:rFonts w:eastAsiaTheme="minorEastAsia"/>
          <w:b w:val="0"/>
          <w:smallCaps w:val="0"/>
          <w:noProof/>
          <w:sz w:val="22"/>
          <w:lang w:val="en-US" w:eastAsia="en-US" w:bidi="ar-SA"/>
        </w:rPr>
      </w:pPr>
      <w:hyperlink w:anchor="_Toc507506678" w:history="1">
        <w:r w:rsidR="001C6F5A" w:rsidRPr="00846E1B">
          <w:rPr>
            <w:rStyle w:val="Hyperlink"/>
            <w:noProof/>
          </w:rPr>
          <w:t>Kitos internete teikiamos paslaugos</w:t>
        </w:r>
        <w:r w:rsidR="001C6F5A">
          <w:rPr>
            <w:noProof/>
            <w:webHidden/>
          </w:rPr>
          <w:tab/>
        </w:r>
        <w:r w:rsidR="001C6F5A">
          <w:rPr>
            <w:noProof/>
            <w:webHidden/>
          </w:rPr>
          <w:fldChar w:fldCharType="begin"/>
        </w:r>
        <w:r w:rsidR="001C6F5A">
          <w:rPr>
            <w:noProof/>
            <w:webHidden/>
          </w:rPr>
          <w:instrText xml:space="preserve"> PAGEREF _Toc507506678 \h </w:instrText>
        </w:r>
        <w:r w:rsidR="001C6F5A">
          <w:rPr>
            <w:noProof/>
            <w:webHidden/>
          </w:rPr>
        </w:r>
        <w:r w:rsidR="001C6F5A">
          <w:rPr>
            <w:noProof/>
            <w:webHidden/>
          </w:rPr>
          <w:fldChar w:fldCharType="separate"/>
        </w:r>
        <w:r w:rsidR="001C6F5A">
          <w:rPr>
            <w:noProof/>
            <w:webHidden/>
          </w:rPr>
          <w:t>26</w:t>
        </w:r>
        <w:r w:rsidR="001C6F5A">
          <w:rPr>
            <w:noProof/>
            <w:webHidden/>
          </w:rPr>
          <w:fldChar w:fldCharType="end"/>
        </w:r>
      </w:hyperlink>
    </w:p>
    <w:p w14:paraId="74C60091" w14:textId="0207CE0C" w:rsidR="001C6F5A" w:rsidRDefault="007B086F">
      <w:pPr>
        <w:pStyle w:val="TOC4"/>
        <w:rPr>
          <w:rFonts w:eastAsiaTheme="minorEastAsia"/>
          <w:smallCaps w:val="0"/>
          <w:noProof/>
          <w:sz w:val="22"/>
          <w:lang w:val="en-US" w:eastAsia="en-US" w:bidi="ar-SA"/>
        </w:rPr>
      </w:pPr>
      <w:hyperlink w:anchor="_Toc507506679" w:history="1">
        <w:r w:rsidR="001C6F5A" w:rsidRPr="00846E1B">
          <w:rPr>
            <w:rStyle w:val="Hyperlink"/>
            <w:noProof/>
          </w:rPr>
          <w:t>„Bing Maps Enterprise Platform“ ir „Mobile Asset Management Platform“</w:t>
        </w:r>
        <w:r w:rsidR="001C6F5A">
          <w:rPr>
            <w:noProof/>
            <w:webHidden/>
          </w:rPr>
          <w:tab/>
        </w:r>
        <w:r w:rsidR="001C6F5A">
          <w:rPr>
            <w:noProof/>
            <w:webHidden/>
          </w:rPr>
          <w:fldChar w:fldCharType="begin"/>
        </w:r>
        <w:r w:rsidR="001C6F5A">
          <w:rPr>
            <w:noProof/>
            <w:webHidden/>
          </w:rPr>
          <w:instrText xml:space="preserve"> PAGEREF _Toc507506679 \h </w:instrText>
        </w:r>
        <w:r w:rsidR="001C6F5A">
          <w:rPr>
            <w:noProof/>
            <w:webHidden/>
          </w:rPr>
        </w:r>
        <w:r w:rsidR="001C6F5A">
          <w:rPr>
            <w:noProof/>
            <w:webHidden/>
          </w:rPr>
          <w:fldChar w:fldCharType="separate"/>
        </w:r>
        <w:r w:rsidR="001C6F5A">
          <w:rPr>
            <w:noProof/>
            <w:webHidden/>
          </w:rPr>
          <w:t>26</w:t>
        </w:r>
        <w:r w:rsidR="001C6F5A">
          <w:rPr>
            <w:noProof/>
            <w:webHidden/>
          </w:rPr>
          <w:fldChar w:fldCharType="end"/>
        </w:r>
      </w:hyperlink>
    </w:p>
    <w:p w14:paraId="6B10A7EB" w14:textId="35EADEA2" w:rsidR="001C6F5A" w:rsidRDefault="007B086F">
      <w:pPr>
        <w:pStyle w:val="TOC4"/>
        <w:rPr>
          <w:rFonts w:eastAsiaTheme="minorEastAsia"/>
          <w:smallCaps w:val="0"/>
          <w:noProof/>
          <w:sz w:val="22"/>
          <w:lang w:val="en-US" w:eastAsia="en-US" w:bidi="ar-SA"/>
        </w:rPr>
      </w:pPr>
      <w:hyperlink w:anchor="_Toc507506680" w:history="1">
        <w:r w:rsidR="001C6F5A" w:rsidRPr="00846E1B">
          <w:rPr>
            <w:rStyle w:val="Hyperlink"/>
            <w:noProof/>
          </w:rPr>
          <w:t>Įmonėms skirtų programų platforma</w:t>
        </w:r>
        <w:r w:rsidR="001C6F5A">
          <w:rPr>
            <w:noProof/>
            <w:webHidden/>
          </w:rPr>
          <w:tab/>
        </w:r>
        <w:r w:rsidR="001C6F5A">
          <w:rPr>
            <w:noProof/>
            <w:webHidden/>
          </w:rPr>
          <w:fldChar w:fldCharType="begin"/>
        </w:r>
        <w:r w:rsidR="001C6F5A">
          <w:rPr>
            <w:noProof/>
            <w:webHidden/>
          </w:rPr>
          <w:instrText xml:space="preserve"> PAGEREF _Toc507506680 \h </w:instrText>
        </w:r>
        <w:r w:rsidR="001C6F5A">
          <w:rPr>
            <w:noProof/>
            <w:webHidden/>
          </w:rPr>
        </w:r>
        <w:r w:rsidR="001C6F5A">
          <w:rPr>
            <w:noProof/>
            <w:webHidden/>
          </w:rPr>
          <w:fldChar w:fldCharType="separate"/>
        </w:r>
        <w:r w:rsidR="001C6F5A">
          <w:rPr>
            <w:noProof/>
            <w:webHidden/>
          </w:rPr>
          <w:t>27</w:t>
        </w:r>
        <w:r w:rsidR="001C6F5A">
          <w:rPr>
            <w:noProof/>
            <w:webHidden/>
          </w:rPr>
          <w:fldChar w:fldCharType="end"/>
        </w:r>
      </w:hyperlink>
    </w:p>
    <w:p w14:paraId="7906DC47" w14:textId="073DF7CC" w:rsidR="001C6F5A" w:rsidRDefault="007B086F">
      <w:pPr>
        <w:pStyle w:val="TOC4"/>
        <w:rPr>
          <w:rFonts w:eastAsiaTheme="minorEastAsia"/>
          <w:smallCaps w:val="0"/>
          <w:noProof/>
          <w:sz w:val="22"/>
          <w:lang w:val="en-US" w:eastAsia="en-US" w:bidi="ar-SA"/>
        </w:rPr>
      </w:pPr>
      <w:hyperlink w:anchor="_Toc507506681" w:history="1">
        <w:r w:rsidR="001C6F5A" w:rsidRPr="00846E1B">
          <w:rPr>
            <w:rStyle w:val="Hyperlink"/>
            <w:noProof/>
          </w:rPr>
          <w:t>„Microsoft Cloud App Security“</w:t>
        </w:r>
        <w:r w:rsidR="001C6F5A">
          <w:rPr>
            <w:noProof/>
            <w:webHidden/>
          </w:rPr>
          <w:tab/>
        </w:r>
        <w:r w:rsidR="001C6F5A">
          <w:rPr>
            <w:noProof/>
            <w:webHidden/>
          </w:rPr>
          <w:fldChar w:fldCharType="begin"/>
        </w:r>
        <w:r w:rsidR="001C6F5A">
          <w:rPr>
            <w:noProof/>
            <w:webHidden/>
          </w:rPr>
          <w:instrText xml:space="preserve"> PAGEREF _Toc507506681 \h </w:instrText>
        </w:r>
        <w:r w:rsidR="001C6F5A">
          <w:rPr>
            <w:noProof/>
            <w:webHidden/>
          </w:rPr>
        </w:r>
        <w:r w:rsidR="001C6F5A">
          <w:rPr>
            <w:noProof/>
            <w:webHidden/>
          </w:rPr>
          <w:fldChar w:fldCharType="separate"/>
        </w:r>
        <w:r w:rsidR="001C6F5A">
          <w:rPr>
            <w:noProof/>
            <w:webHidden/>
          </w:rPr>
          <w:t>27</w:t>
        </w:r>
        <w:r w:rsidR="001C6F5A">
          <w:rPr>
            <w:noProof/>
            <w:webHidden/>
          </w:rPr>
          <w:fldChar w:fldCharType="end"/>
        </w:r>
      </w:hyperlink>
    </w:p>
    <w:p w14:paraId="173D7E04" w14:textId="5D8EE58C" w:rsidR="001C6F5A" w:rsidRDefault="007B086F">
      <w:pPr>
        <w:pStyle w:val="TOC4"/>
        <w:rPr>
          <w:rFonts w:eastAsiaTheme="minorEastAsia"/>
          <w:smallCaps w:val="0"/>
          <w:noProof/>
          <w:sz w:val="22"/>
          <w:lang w:val="en-US" w:eastAsia="en-US" w:bidi="ar-SA"/>
        </w:rPr>
      </w:pPr>
      <w:hyperlink w:anchor="_Toc507506682" w:history="1">
        <w:r w:rsidR="001C6F5A" w:rsidRPr="00846E1B">
          <w:rPr>
            <w:rStyle w:val="Hyperlink"/>
            <w:noProof/>
          </w:rPr>
          <w:t>„Microsoft Intune“</w:t>
        </w:r>
        <w:r w:rsidR="001C6F5A">
          <w:rPr>
            <w:noProof/>
            <w:webHidden/>
          </w:rPr>
          <w:tab/>
        </w:r>
        <w:r w:rsidR="001C6F5A">
          <w:rPr>
            <w:noProof/>
            <w:webHidden/>
          </w:rPr>
          <w:fldChar w:fldCharType="begin"/>
        </w:r>
        <w:r w:rsidR="001C6F5A">
          <w:rPr>
            <w:noProof/>
            <w:webHidden/>
          </w:rPr>
          <w:instrText xml:space="preserve"> PAGEREF _Toc507506682 \h </w:instrText>
        </w:r>
        <w:r w:rsidR="001C6F5A">
          <w:rPr>
            <w:noProof/>
            <w:webHidden/>
          </w:rPr>
        </w:r>
        <w:r w:rsidR="001C6F5A">
          <w:rPr>
            <w:noProof/>
            <w:webHidden/>
          </w:rPr>
          <w:fldChar w:fldCharType="separate"/>
        </w:r>
        <w:r w:rsidR="001C6F5A">
          <w:rPr>
            <w:noProof/>
            <w:webHidden/>
          </w:rPr>
          <w:t>27</w:t>
        </w:r>
        <w:r w:rsidR="001C6F5A">
          <w:rPr>
            <w:noProof/>
            <w:webHidden/>
          </w:rPr>
          <w:fldChar w:fldCharType="end"/>
        </w:r>
      </w:hyperlink>
    </w:p>
    <w:p w14:paraId="2D181A6C" w14:textId="60D371F8" w:rsidR="001C6F5A" w:rsidRDefault="007B086F">
      <w:pPr>
        <w:pStyle w:val="TOC4"/>
        <w:rPr>
          <w:rFonts w:eastAsiaTheme="minorEastAsia"/>
          <w:smallCaps w:val="0"/>
          <w:noProof/>
          <w:sz w:val="22"/>
          <w:lang w:val="en-US" w:eastAsia="en-US" w:bidi="ar-SA"/>
        </w:rPr>
      </w:pPr>
      <w:hyperlink w:anchor="_Toc507506683" w:history="1">
        <w:r w:rsidR="001C6F5A" w:rsidRPr="00846E1B">
          <w:rPr>
            <w:rStyle w:val="Hyperlink"/>
            <w:noProof/>
          </w:rPr>
          <w:t>„Microsoft Kaizala Pro“</w:t>
        </w:r>
        <w:r w:rsidR="001C6F5A">
          <w:rPr>
            <w:noProof/>
            <w:webHidden/>
          </w:rPr>
          <w:tab/>
        </w:r>
        <w:r w:rsidR="001C6F5A">
          <w:rPr>
            <w:noProof/>
            <w:webHidden/>
          </w:rPr>
          <w:fldChar w:fldCharType="begin"/>
        </w:r>
        <w:r w:rsidR="001C6F5A">
          <w:rPr>
            <w:noProof/>
            <w:webHidden/>
          </w:rPr>
          <w:instrText xml:space="preserve"> PAGEREF _Toc507506683 \h </w:instrText>
        </w:r>
        <w:r w:rsidR="001C6F5A">
          <w:rPr>
            <w:noProof/>
            <w:webHidden/>
          </w:rPr>
        </w:r>
        <w:r w:rsidR="001C6F5A">
          <w:rPr>
            <w:noProof/>
            <w:webHidden/>
          </w:rPr>
          <w:fldChar w:fldCharType="separate"/>
        </w:r>
        <w:r w:rsidR="001C6F5A">
          <w:rPr>
            <w:noProof/>
            <w:webHidden/>
          </w:rPr>
          <w:t>28</w:t>
        </w:r>
        <w:r w:rsidR="001C6F5A">
          <w:rPr>
            <w:noProof/>
            <w:webHidden/>
          </w:rPr>
          <w:fldChar w:fldCharType="end"/>
        </w:r>
      </w:hyperlink>
    </w:p>
    <w:p w14:paraId="10BA7934" w14:textId="610AC670" w:rsidR="001C6F5A" w:rsidRDefault="007B086F">
      <w:pPr>
        <w:pStyle w:val="TOC4"/>
        <w:rPr>
          <w:rFonts w:eastAsiaTheme="minorEastAsia"/>
          <w:smallCaps w:val="0"/>
          <w:noProof/>
          <w:sz w:val="22"/>
          <w:lang w:val="en-US" w:eastAsia="en-US" w:bidi="ar-SA"/>
        </w:rPr>
      </w:pPr>
      <w:hyperlink w:anchor="_Toc507506684" w:history="1">
        <w:r w:rsidR="001C6F5A" w:rsidRPr="00846E1B">
          <w:rPr>
            <w:rStyle w:val="Hyperlink"/>
            <w:noProof/>
          </w:rPr>
          <w:t>„Microsoft Learning“</w:t>
        </w:r>
        <w:r w:rsidR="001C6F5A">
          <w:rPr>
            <w:noProof/>
            <w:webHidden/>
          </w:rPr>
          <w:tab/>
        </w:r>
        <w:r w:rsidR="001C6F5A">
          <w:rPr>
            <w:noProof/>
            <w:webHidden/>
          </w:rPr>
          <w:fldChar w:fldCharType="begin"/>
        </w:r>
        <w:r w:rsidR="001C6F5A">
          <w:rPr>
            <w:noProof/>
            <w:webHidden/>
          </w:rPr>
          <w:instrText xml:space="preserve"> PAGEREF _Toc507506684 \h </w:instrText>
        </w:r>
        <w:r w:rsidR="001C6F5A">
          <w:rPr>
            <w:noProof/>
            <w:webHidden/>
          </w:rPr>
        </w:r>
        <w:r w:rsidR="001C6F5A">
          <w:rPr>
            <w:noProof/>
            <w:webHidden/>
          </w:rPr>
          <w:fldChar w:fldCharType="separate"/>
        </w:r>
        <w:r w:rsidR="001C6F5A">
          <w:rPr>
            <w:noProof/>
            <w:webHidden/>
          </w:rPr>
          <w:t>28</w:t>
        </w:r>
        <w:r w:rsidR="001C6F5A">
          <w:rPr>
            <w:noProof/>
            <w:webHidden/>
          </w:rPr>
          <w:fldChar w:fldCharType="end"/>
        </w:r>
      </w:hyperlink>
    </w:p>
    <w:p w14:paraId="5CC87CCE" w14:textId="48B7C37F" w:rsidR="001C6F5A" w:rsidRDefault="007B086F">
      <w:pPr>
        <w:pStyle w:val="TOC4"/>
        <w:rPr>
          <w:rFonts w:eastAsiaTheme="minorEastAsia"/>
          <w:smallCaps w:val="0"/>
          <w:noProof/>
          <w:sz w:val="22"/>
          <w:lang w:val="en-US" w:eastAsia="en-US" w:bidi="ar-SA"/>
        </w:rPr>
      </w:pPr>
      <w:hyperlink w:anchor="_Toc507506685" w:history="1">
        <w:r w:rsidR="001C6F5A" w:rsidRPr="00846E1B">
          <w:rPr>
            <w:rStyle w:val="Hyperlink"/>
            <w:noProof/>
          </w:rPr>
          <w:t>„Minecraft“: „Education Edition“</w:t>
        </w:r>
        <w:r w:rsidR="001C6F5A">
          <w:rPr>
            <w:noProof/>
            <w:webHidden/>
          </w:rPr>
          <w:tab/>
        </w:r>
        <w:r w:rsidR="001C6F5A">
          <w:rPr>
            <w:noProof/>
            <w:webHidden/>
          </w:rPr>
          <w:fldChar w:fldCharType="begin"/>
        </w:r>
        <w:r w:rsidR="001C6F5A">
          <w:rPr>
            <w:noProof/>
            <w:webHidden/>
          </w:rPr>
          <w:instrText xml:space="preserve"> PAGEREF _Toc507506685 \h </w:instrText>
        </w:r>
        <w:r w:rsidR="001C6F5A">
          <w:rPr>
            <w:noProof/>
            <w:webHidden/>
          </w:rPr>
        </w:r>
        <w:r w:rsidR="001C6F5A">
          <w:rPr>
            <w:noProof/>
            <w:webHidden/>
          </w:rPr>
          <w:fldChar w:fldCharType="separate"/>
        </w:r>
        <w:r w:rsidR="001C6F5A">
          <w:rPr>
            <w:noProof/>
            <w:webHidden/>
          </w:rPr>
          <w:t>28</w:t>
        </w:r>
        <w:r w:rsidR="001C6F5A">
          <w:rPr>
            <w:noProof/>
            <w:webHidden/>
          </w:rPr>
          <w:fldChar w:fldCharType="end"/>
        </w:r>
      </w:hyperlink>
    </w:p>
    <w:p w14:paraId="1268DE87" w14:textId="6EBAD4E9" w:rsidR="001C6F5A" w:rsidRDefault="007B086F">
      <w:pPr>
        <w:pStyle w:val="TOC4"/>
        <w:rPr>
          <w:rFonts w:eastAsiaTheme="minorEastAsia"/>
          <w:smallCaps w:val="0"/>
          <w:noProof/>
          <w:sz w:val="22"/>
          <w:lang w:val="en-US" w:eastAsia="en-US" w:bidi="ar-SA"/>
        </w:rPr>
      </w:pPr>
      <w:hyperlink w:anchor="_Toc507506686" w:history="1">
        <w:r w:rsidR="001C6F5A" w:rsidRPr="00846E1B">
          <w:rPr>
            <w:rStyle w:val="Hyperlink"/>
            <w:noProof/>
          </w:rPr>
          <w:t>„Office 365 Developer“</w:t>
        </w:r>
        <w:r w:rsidR="001C6F5A">
          <w:rPr>
            <w:noProof/>
            <w:webHidden/>
          </w:rPr>
          <w:tab/>
        </w:r>
        <w:r w:rsidR="001C6F5A">
          <w:rPr>
            <w:noProof/>
            <w:webHidden/>
          </w:rPr>
          <w:fldChar w:fldCharType="begin"/>
        </w:r>
        <w:r w:rsidR="001C6F5A">
          <w:rPr>
            <w:noProof/>
            <w:webHidden/>
          </w:rPr>
          <w:instrText xml:space="preserve"> PAGEREF _Toc507506686 \h </w:instrText>
        </w:r>
        <w:r w:rsidR="001C6F5A">
          <w:rPr>
            <w:noProof/>
            <w:webHidden/>
          </w:rPr>
        </w:r>
        <w:r w:rsidR="001C6F5A">
          <w:rPr>
            <w:noProof/>
            <w:webHidden/>
          </w:rPr>
          <w:fldChar w:fldCharType="separate"/>
        </w:r>
        <w:r w:rsidR="001C6F5A">
          <w:rPr>
            <w:noProof/>
            <w:webHidden/>
          </w:rPr>
          <w:t>29</w:t>
        </w:r>
        <w:r w:rsidR="001C6F5A">
          <w:rPr>
            <w:noProof/>
            <w:webHidden/>
          </w:rPr>
          <w:fldChar w:fldCharType="end"/>
        </w:r>
      </w:hyperlink>
    </w:p>
    <w:p w14:paraId="5C2DA5E7" w14:textId="18C49BCD" w:rsidR="001C6F5A" w:rsidRDefault="007B086F">
      <w:pPr>
        <w:pStyle w:val="TOC4"/>
        <w:rPr>
          <w:rFonts w:eastAsiaTheme="minorEastAsia"/>
          <w:smallCaps w:val="0"/>
          <w:noProof/>
          <w:sz w:val="22"/>
          <w:lang w:val="en-US" w:eastAsia="en-US" w:bidi="ar-SA"/>
        </w:rPr>
      </w:pPr>
      <w:hyperlink w:anchor="_Toc507506687" w:history="1">
        <w:r w:rsidR="001C6F5A" w:rsidRPr="00846E1B">
          <w:rPr>
            <w:rStyle w:val="Hyperlink"/>
            <w:noProof/>
          </w:rPr>
          <w:t>„Windows“ kompiuterio operacinė sistema</w:t>
        </w:r>
        <w:r w:rsidR="001C6F5A">
          <w:rPr>
            <w:noProof/>
            <w:webHidden/>
          </w:rPr>
          <w:tab/>
        </w:r>
        <w:r w:rsidR="001C6F5A">
          <w:rPr>
            <w:noProof/>
            <w:webHidden/>
          </w:rPr>
          <w:fldChar w:fldCharType="begin"/>
        </w:r>
        <w:r w:rsidR="001C6F5A">
          <w:rPr>
            <w:noProof/>
            <w:webHidden/>
          </w:rPr>
          <w:instrText xml:space="preserve"> PAGEREF _Toc507506687 \h </w:instrText>
        </w:r>
        <w:r w:rsidR="001C6F5A">
          <w:rPr>
            <w:noProof/>
            <w:webHidden/>
          </w:rPr>
        </w:r>
        <w:r w:rsidR="001C6F5A">
          <w:rPr>
            <w:noProof/>
            <w:webHidden/>
          </w:rPr>
          <w:fldChar w:fldCharType="separate"/>
        </w:r>
        <w:r w:rsidR="001C6F5A">
          <w:rPr>
            <w:noProof/>
            <w:webHidden/>
          </w:rPr>
          <w:t>29</w:t>
        </w:r>
        <w:r w:rsidR="001C6F5A">
          <w:rPr>
            <w:noProof/>
            <w:webHidden/>
          </w:rPr>
          <w:fldChar w:fldCharType="end"/>
        </w:r>
      </w:hyperlink>
    </w:p>
    <w:p w14:paraId="5E4265FC" w14:textId="74F94B61" w:rsidR="001C6F5A" w:rsidRDefault="007B086F">
      <w:pPr>
        <w:pStyle w:val="TOC1"/>
        <w:tabs>
          <w:tab w:val="right" w:leader="dot" w:pos="5030"/>
        </w:tabs>
        <w:rPr>
          <w:rFonts w:eastAsiaTheme="minorEastAsia"/>
          <w:b w:val="0"/>
          <w:caps w:val="0"/>
          <w:noProof/>
          <w:sz w:val="22"/>
          <w:lang w:val="en-US" w:eastAsia="en-US" w:bidi="ar-SA"/>
        </w:rPr>
      </w:pPr>
      <w:hyperlink w:anchor="_Toc507506688" w:history="1">
        <w:r w:rsidR="001C6F5A" w:rsidRPr="00846E1B">
          <w:rPr>
            <w:rStyle w:val="Hyperlink"/>
            <w:noProof/>
          </w:rPr>
          <w:t>1 priedas. Pranešimai</w:t>
        </w:r>
        <w:r w:rsidR="001C6F5A">
          <w:rPr>
            <w:noProof/>
            <w:webHidden/>
          </w:rPr>
          <w:tab/>
        </w:r>
        <w:r w:rsidR="001C6F5A">
          <w:rPr>
            <w:noProof/>
            <w:webHidden/>
          </w:rPr>
          <w:fldChar w:fldCharType="begin"/>
        </w:r>
        <w:r w:rsidR="001C6F5A">
          <w:rPr>
            <w:noProof/>
            <w:webHidden/>
          </w:rPr>
          <w:instrText xml:space="preserve"> PAGEREF _Toc507506688 \h </w:instrText>
        </w:r>
        <w:r w:rsidR="001C6F5A">
          <w:rPr>
            <w:noProof/>
            <w:webHidden/>
          </w:rPr>
        </w:r>
        <w:r w:rsidR="001C6F5A">
          <w:rPr>
            <w:noProof/>
            <w:webHidden/>
          </w:rPr>
          <w:fldChar w:fldCharType="separate"/>
        </w:r>
        <w:r w:rsidR="001C6F5A">
          <w:rPr>
            <w:noProof/>
            <w:webHidden/>
          </w:rPr>
          <w:t>30</w:t>
        </w:r>
        <w:r w:rsidR="001C6F5A">
          <w:rPr>
            <w:noProof/>
            <w:webHidden/>
          </w:rPr>
          <w:fldChar w:fldCharType="end"/>
        </w:r>
      </w:hyperlink>
    </w:p>
    <w:p w14:paraId="344F50EF" w14:textId="2E9457F3" w:rsidR="001C6F5A" w:rsidRDefault="007B086F">
      <w:pPr>
        <w:pStyle w:val="TOC3"/>
        <w:rPr>
          <w:rFonts w:eastAsiaTheme="minorEastAsia"/>
          <w:b w:val="0"/>
          <w:smallCaps w:val="0"/>
          <w:sz w:val="22"/>
          <w:lang w:val="en-US" w:eastAsia="en-US" w:bidi="ar-SA"/>
        </w:rPr>
      </w:pPr>
      <w:hyperlink w:anchor="_Toc507506689" w:history="1">
        <w:r w:rsidR="001C6F5A" w:rsidRPr="00846E1B">
          <w:rPr>
            <w:rStyle w:val="Hyperlink"/>
            <w:lang w:val="lt-LT"/>
          </w:rPr>
          <w:t>„Bing Maps“</w:t>
        </w:r>
        <w:r w:rsidR="001C6F5A">
          <w:rPr>
            <w:webHidden/>
          </w:rPr>
          <w:tab/>
        </w:r>
        <w:r w:rsidR="001C6F5A">
          <w:rPr>
            <w:webHidden/>
          </w:rPr>
          <w:fldChar w:fldCharType="begin"/>
        </w:r>
        <w:r w:rsidR="001C6F5A">
          <w:rPr>
            <w:webHidden/>
          </w:rPr>
          <w:instrText xml:space="preserve"> PAGEREF _Toc507506689 \h </w:instrText>
        </w:r>
        <w:r w:rsidR="001C6F5A">
          <w:rPr>
            <w:webHidden/>
          </w:rPr>
        </w:r>
        <w:r w:rsidR="001C6F5A">
          <w:rPr>
            <w:webHidden/>
          </w:rPr>
          <w:fldChar w:fldCharType="separate"/>
        </w:r>
        <w:r w:rsidR="001C6F5A">
          <w:rPr>
            <w:webHidden/>
          </w:rPr>
          <w:t>30</w:t>
        </w:r>
        <w:r w:rsidR="001C6F5A">
          <w:rPr>
            <w:webHidden/>
          </w:rPr>
          <w:fldChar w:fldCharType="end"/>
        </w:r>
      </w:hyperlink>
    </w:p>
    <w:p w14:paraId="61E0B93D" w14:textId="472F36EE" w:rsidR="001C6F5A" w:rsidRDefault="007B086F">
      <w:pPr>
        <w:pStyle w:val="TOC3"/>
        <w:rPr>
          <w:rFonts w:eastAsiaTheme="minorEastAsia"/>
          <w:b w:val="0"/>
          <w:smallCaps w:val="0"/>
          <w:sz w:val="22"/>
          <w:lang w:val="en-US" w:eastAsia="en-US" w:bidi="ar-SA"/>
        </w:rPr>
      </w:pPr>
      <w:hyperlink w:anchor="_Toc507506690" w:history="1">
        <w:r w:rsidR="001C6F5A" w:rsidRPr="00846E1B">
          <w:rPr>
            <w:rStyle w:val="Hyperlink"/>
            <w:lang w:val="lt-LT"/>
          </w:rPr>
          <w:t>Profesionalios paslaugos</w:t>
        </w:r>
        <w:r w:rsidR="001C6F5A">
          <w:rPr>
            <w:webHidden/>
          </w:rPr>
          <w:tab/>
        </w:r>
        <w:r w:rsidR="001C6F5A">
          <w:rPr>
            <w:webHidden/>
          </w:rPr>
          <w:fldChar w:fldCharType="begin"/>
        </w:r>
        <w:r w:rsidR="001C6F5A">
          <w:rPr>
            <w:webHidden/>
          </w:rPr>
          <w:instrText xml:space="preserve"> PAGEREF _Toc507506690 \h </w:instrText>
        </w:r>
        <w:r w:rsidR="001C6F5A">
          <w:rPr>
            <w:webHidden/>
          </w:rPr>
        </w:r>
        <w:r w:rsidR="001C6F5A">
          <w:rPr>
            <w:webHidden/>
          </w:rPr>
          <w:fldChar w:fldCharType="separate"/>
        </w:r>
        <w:r w:rsidR="001C6F5A">
          <w:rPr>
            <w:webHidden/>
          </w:rPr>
          <w:t>30</w:t>
        </w:r>
        <w:r w:rsidR="001C6F5A">
          <w:rPr>
            <w:webHidden/>
          </w:rPr>
          <w:fldChar w:fldCharType="end"/>
        </w:r>
      </w:hyperlink>
    </w:p>
    <w:p w14:paraId="052F3FE4" w14:textId="2ED31951" w:rsidR="001C6F5A" w:rsidRDefault="007B086F">
      <w:pPr>
        <w:pStyle w:val="TOC3"/>
        <w:rPr>
          <w:rFonts w:eastAsiaTheme="minorEastAsia"/>
          <w:b w:val="0"/>
          <w:smallCaps w:val="0"/>
          <w:sz w:val="22"/>
          <w:lang w:val="en-US" w:eastAsia="en-US" w:bidi="ar-SA"/>
        </w:rPr>
      </w:pPr>
      <w:hyperlink w:anchor="_Toc507506691" w:history="1">
        <w:r w:rsidR="001C6F5A" w:rsidRPr="00846E1B">
          <w:rPr>
            <w:rStyle w:val="Hyperlink"/>
            <w:lang w:val="lt-LT"/>
          </w:rPr>
          <w:t>Pranešimas apie „Azure Media“ paslaugų H.265/HEVC kodavimą</w:t>
        </w:r>
        <w:r w:rsidR="001C6F5A">
          <w:rPr>
            <w:webHidden/>
          </w:rPr>
          <w:tab/>
        </w:r>
        <w:r w:rsidR="001C6F5A">
          <w:rPr>
            <w:webHidden/>
          </w:rPr>
          <w:fldChar w:fldCharType="begin"/>
        </w:r>
        <w:r w:rsidR="001C6F5A">
          <w:rPr>
            <w:webHidden/>
          </w:rPr>
          <w:instrText xml:space="preserve"> PAGEREF _Toc507506691 \h </w:instrText>
        </w:r>
        <w:r w:rsidR="001C6F5A">
          <w:rPr>
            <w:webHidden/>
          </w:rPr>
        </w:r>
        <w:r w:rsidR="001C6F5A">
          <w:rPr>
            <w:webHidden/>
          </w:rPr>
          <w:fldChar w:fldCharType="separate"/>
        </w:r>
        <w:r w:rsidR="001C6F5A">
          <w:rPr>
            <w:webHidden/>
          </w:rPr>
          <w:t>31</w:t>
        </w:r>
        <w:r w:rsidR="001C6F5A">
          <w:rPr>
            <w:webHidden/>
          </w:rPr>
          <w:fldChar w:fldCharType="end"/>
        </w:r>
      </w:hyperlink>
    </w:p>
    <w:p w14:paraId="00B2C26F" w14:textId="71B92AC0" w:rsidR="001C6F5A" w:rsidRDefault="007B086F">
      <w:pPr>
        <w:pStyle w:val="TOC3"/>
        <w:rPr>
          <w:rFonts w:eastAsiaTheme="minorEastAsia"/>
          <w:b w:val="0"/>
          <w:smallCaps w:val="0"/>
          <w:sz w:val="22"/>
          <w:lang w:val="en-US" w:eastAsia="en-US" w:bidi="ar-SA"/>
        </w:rPr>
      </w:pPr>
      <w:hyperlink w:anchor="_Toc507506692" w:history="1">
        <w:r w:rsidR="001C6F5A" w:rsidRPr="00846E1B">
          <w:rPr>
            <w:rStyle w:val="Hyperlink"/>
            <w:lang w:val="lt-LT"/>
          </w:rPr>
          <w:t>Pranešimas apie „Adobe Flash Player“</w:t>
        </w:r>
        <w:r w:rsidR="001C6F5A">
          <w:rPr>
            <w:webHidden/>
          </w:rPr>
          <w:tab/>
        </w:r>
        <w:r w:rsidR="001C6F5A">
          <w:rPr>
            <w:webHidden/>
          </w:rPr>
          <w:fldChar w:fldCharType="begin"/>
        </w:r>
        <w:r w:rsidR="001C6F5A">
          <w:rPr>
            <w:webHidden/>
          </w:rPr>
          <w:instrText xml:space="preserve"> PAGEREF _Toc507506692 \h </w:instrText>
        </w:r>
        <w:r w:rsidR="001C6F5A">
          <w:rPr>
            <w:webHidden/>
          </w:rPr>
        </w:r>
        <w:r w:rsidR="001C6F5A">
          <w:rPr>
            <w:webHidden/>
          </w:rPr>
          <w:fldChar w:fldCharType="separate"/>
        </w:r>
        <w:r w:rsidR="001C6F5A">
          <w:rPr>
            <w:webHidden/>
          </w:rPr>
          <w:t>31</w:t>
        </w:r>
        <w:r w:rsidR="001C6F5A">
          <w:rPr>
            <w:webHidden/>
          </w:rPr>
          <w:fldChar w:fldCharType="end"/>
        </w:r>
      </w:hyperlink>
    </w:p>
    <w:p w14:paraId="64D9BD11" w14:textId="2AC958CE" w:rsidR="001C6F5A" w:rsidRDefault="007B086F">
      <w:pPr>
        <w:pStyle w:val="TOC3"/>
        <w:rPr>
          <w:rFonts w:eastAsiaTheme="minorEastAsia"/>
          <w:b w:val="0"/>
          <w:smallCaps w:val="0"/>
          <w:sz w:val="22"/>
          <w:lang w:val="en-US" w:eastAsia="en-US" w:bidi="ar-SA"/>
        </w:rPr>
      </w:pPr>
      <w:hyperlink w:anchor="_Toc507506693" w:history="1">
        <w:r w:rsidR="001C6F5A" w:rsidRPr="00846E1B">
          <w:rPr>
            <w:rStyle w:val="Hyperlink"/>
            <w:lang w:val="lt-LT"/>
          </w:rPr>
          <w:t>Pranešimas apie H.264/AVC vaizdo standartą, VC-1 vaizdo standartą, MPEG-4 2 dalies vaizdo standartą ir MPEG-2 vaizdo standartą.</w:t>
        </w:r>
        <w:r w:rsidR="001C6F5A">
          <w:rPr>
            <w:webHidden/>
          </w:rPr>
          <w:tab/>
        </w:r>
        <w:r w:rsidR="001C6F5A">
          <w:rPr>
            <w:webHidden/>
          </w:rPr>
          <w:fldChar w:fldCharType="begin"/>
        </w:r>
        <w:r w:rsidR="001C6F5A">
          <w:rPr>
            <w:webHidden/>
          </w:rPr>
          <w:instrText xml:space="preserve"> PAGEREF _Toc507506693 \h </w:instrText>
        </w:r>
        <w:r w:rsidR="001C6F5A">
          <w:rPr>
            <w:webHidden/>
          </w:rPr>
        </w:r>
        <w:r w:rsidR="001C6F5A">
          <w:rPr>
            <w:webHidden/>
          </w:rPr>
          <w:fldChar w:fldCharType="separate"/>
        </w:r>
        <w:r w:rsidR="001C6F5A">
          <w:rPr>
            <w:webHidden/>
          </w:rPr>
          <w:t>31</w:t>
        </w:r>
        <w:r w:rsidR="001C6F5A">
          <w:rPr>
            <w:webHidden/>
          </w:rPr>
          <w:fldChar w:fldCharType="end"/>
        </w:r>
      </w:hyperlink>
    </w:p>
    <w:p w14:paraId="10371D7B" w14:textId="6A9B1E37" w:rsidR="001C6F5A" w:rsidRDefault="007B086F">
      <w:pPr>
        <w:pStyle w:val="TOC1"/>
        <w:tabs>
          <w:tab w:val="right" w:leader="dot" w:pos="5030"/>
        </w:tabs>
        <w:rPr>
          <w:rFonts w:eastAsiaTheme="minorEastAsia"/>
          <w:b w:val="0"/>
          <w:caps w:val="0"/>
          <w:noProof/>
          <w:sz w:val="22"/>
          <w:lang w:val="en-US" w:eastAsia="en-US" w:bidi="ar-SA"/>
        </w:rPr>
      </w:pPr>
      <w:hyperlink w:anchor="_Toc507506694" w:history="1">
        <w:r w:rsidR="001C6F5A" w:rsidRPr="00846E1B">
          <w:rPr>
            <w:rStyle w:val="Hyperlink"/>
            <w:noProof/>
          </w:rPr>
          <w:t>2 priedas. Prenumeratos licencijų paketai</w:t>
        </w:r>
        <w:r w:rsidR="001C6F5A">
          <w:rPr>
            <w:noProof/>
            <w:webHidden/>
          </w:rPr>
          <w:tab/>
        </w:r>
        <w:r w:rsidR="001C6F5A">
          <w:rPr>
            <w:noProof/>
            <w:webHidden/>
          </w:rPr>
          <w:fldChar w:fldCharType="begin"/>
        </w:r>
        <w:r w:rsidR="001C6F5A">
          <w:rPr>
            <w:noProof/>
            <w:webHidden/>
          </w:rPr>
          <w:instrText xml:space="preserve"> PAGEREF _Toc507506694 \h </w:instrText>
        </w:r>
        <w:r w:rsidR="001C6F5A">
          <w:rPr>
            <w:noProof/>
            <w:webHidden/>
          </w:rPr>
        </w:r>
        <w:r w:rsidR="001C6F5A">
          <w:rPr>
            <w:noProof/>
            <w:webHidden/>
          </w:rPr>
          <w:fldChar w:fldCharType="separate"/>
        </w:r>
        <w:r w:rsidR="001C6F5A">
          <w:rPr>
            <w:noProof/>
            <w:webHidden/>
          </w:rPr>
          <w:t>32</w:t>
        </w:r>
        <w:r w:rsidR="001C6F5A">
          <w:rPr>
            <w:noProof/>
            <w:webHidden/>
          </w:rPr>
          <w:fldChar w:fldCharType="end"/>
        </w:r>
      </w:hyperlink>
    </w:p>
    <w:p w14:paraId="2D72B0A1" w14:textId="22C4B55D" w:rsidR="001C6F5A" w:rsidRDefault="007B086F">
      <w:pPr>
        <w:pStyle w:val="TOC3"/>
        <w:rPr>
          <w:rFonts w:eastAsiaTheme="minorEastAsia"/>
          <w:b w:val="0"/>
          <w:smallCaps w:val="0"/>
          <w:sz w:val="22"/>
          <w:lang w:val="en-US" w:eastAsia="en-US" w:bidi="ar-SA"/>
        </w:rPr>
      </w:pPr>
      <w:hyperlink w:anchor="_Toc507506695" w:history="1">
        <w:r w:rsidR="001C6F5A" w:rsidRPr="00846E1B">
          <w:rPr>
            <w:rStyle w:val="Hyperlink"/>
          </w:rPr>
          <w:t>Viešasis sektorius</w:t>
        </w:r>
        <w:r w:rsidR="001C6F5A">
          <w:rPr>
            <w:webHidden/>
          </w:rPr>
          <w:tab/>
        </w:r>
        <w:r w:rsidR="001C6F5A">
          <w:rPr>
            <w:webHidden/>
          </w:rPr>
          <w:fldChar w:fldCharType="begin"/>
        </w:r>
        <w:r w:rsidR="001C6F5A">
          <w:rPr>
            <w:webHidden/>
          </w:rPr>
          <w:instrText xml:space="preserve"> PAGEREF _Toc507506695 \h </w:instrText>
        </w:r>
        <w:r w:rsidR="001C6F5A">
          <w:rPr>
            <w:webHidden/>
          </w:rPr>
        </w:r>
        <w:r w:rsidR="001C6F5A">
          <w:rPr>
            <w:webHidden/>
          </w:rPr>
          <w:fldChar w:fldCharType="separate"/>
        </w:r>
        <w:r w:rsidR="001C6F5A">
          <w:rPr>
            <w:webHidden/>
          </w:rPr>
          <w:t>33</w:t>
        </w:r>
        <w:r w:rsidR="001C6F5A">
          <w:rPr>
            <w:webHidden/>
          </w:rPr>
          <w:fldChar w:fldCharType="end"/>
        </w:r>
      </w:hyperlink>
    </w:p>
    <w:p w14:paraId="23EEEC21" w14:textId="02BBC2A3" w:rsidR="001C6F5A" w:rsidRDefault="007B086F">
      <w:pPr>
        <w:pStyle w:val="TOC1"/>
        <w:tabs>
          <w:tab w:val="right" w:leader="dot" w:pos="5030"/>
        </w:tabs>
        <w:rPr>
          <w:rFonts w:eastAsiaTheme="minorEastAsia"/>
          <w:b w:val="0"/>
          <w:caps w:val="0"/>
          <w:noProof/>
          <w:sz w:val="22"/>
          <w:lang w:val="en-US" w:eastAsia="en-US" w:bidi="ar-SA"/>
        </w:rPr>
      </w:pPr>
      <w:hyperlink w:anchor="_Toc507506696" w:history="1">
        <w:r w:rsidR="001C6F5A" w:rsidRPr="00846E1B">
          <w:rPr>
            <w:rStyle w:val="Hyperlink"/>
            <w:noProof/>
          </w:rPr>
          <w:t>3 priedas – standartinės sutarties sąlygos (procesoriai)</w:t>
        </w:r>
        <w:r w:rsidR="001C6F5A">
          <w:rPr>
            <w:noProof/>
            <w:webHidden/>
          </w:rPr>
          <w:tab/>
        </w:r>
        <w:r w:rsidR="001C6F5A">
          <w:rPr>
            <w:noProof/>
            <w:webHidden/>
          </w:rPr>
          <w:fldChar w:fldCharType="begin"/>
        </w:r>
        <w:r w:rsidR="001C6F5A">
          <w:rPr>
            <w:noProof/>
            <w:webHidden/>
          </w:rPr>
          <w:instrText xml:space="preserve"> PAGEREF _Toc507506696 \h </w:instrText>
        </w:r>
        <w:r w:rsidR="001C6F5A">
          <w:rPr>
            <w:noProof/>
            <w:webHidden/>
          </w:rPr>
        </w:r>
        <w:r w:rsidR="001C6F5A">
          <w:rPr>
            <w:noProof/>
            <w:webHidden/>
          </w:rPr>
          <w:fldChar w:fldCharType="separate"/>
        </w:r>
        <w:r w:rsidR="001C6F5A">
          <w:rPr>
            <w:noProof/>
            <w:webHidden/>
          </w:rPr>
          <w:t>34</w:t>
        </w:r>
        <w:r w:rsidR="001C6F5A">
          <w:rPr>
            <w:noProof/>
            <w:webHidden/>
          </w:rPr>
          <w:fldChar w:fldCharType="end"/>
        </w:r>
      </w:hyperlink>
    </w:p>
    <w:p w14:paraId="1FE56716" w14:textId="06A96B68" w:rsidR="001C6F5A" w:rsidRDefault="007B086F">
      <w:pPr>
        <w:pStyle w:val="TOC1"/>
        <w:tabs>
          <w:tab w:val="right" w:leader="dot" w:pos="5030"/>
        </w:tabs>
        <w:rPr>
          <w:rFonts w:eastAsiaTheme="minorEastAsia"/>
          <w:b w:val="0"/>
          <w:caps w:val="0"/>
          <w:noProof/>
          <w:sz w:val="22"/>
          <w:lang w:val="en-US" w:eastAsia="en-US" w:bidi="ar-SA"/>
        </w:rPr>
      </w:pPr>
      <w:hyperlink w:anchor="_Toc507506697" w:history="1">
        <w:r w:rsidR="001C6F5A" w:rsidRPr="00846E1B">
          <w:rPr>
            <w:rStyle w:val="Hyperlink"/>
            <w:noProof/>
          </w:rPr>
          <w:t>4 priedas – Bendrojo duomenų apsaugos reglamento sąlygos</w:t>
        </w:r>
        <w:r w:rsidR="001C6F5A">
          <w:rPr>
            <w:noProof/>
            <w:webHidden/>
          </w:rPr>
          <w:tab/>
        </w:r>
        <w:r w:rsidR="001C6F5A">
          <w:rPr>
            <w:noProof/>
            <w:webHidden/>
          </w:rPr>
          <w:fldChar w:fldCharType="begin"/>
        </w:r>
        <w:r w:rsidR="001C6F5A">
          <w:rPr>
            <w:noProof/>
            <w:webHidden/>
          </w:rPr>
          <w:instrText xml:space="preserve"> PAGEREF _Toc507506697 \h </w:instrText>
        </w:r>
        <w:r w:rsidR="001C6F5A">
          <w:rPr>
            <w:noProof/>
            <w:webHidden/>
          </w:rPr>
        </w:r>
        <w:r w:rsidR="001C6F5A">
          <w:rPr>
            <w:noProof/>
            <w:webHidden/>
          </w:rPr>
          <w:fldChar w:fldCharType="separate"/>
        </w:r>
        <w:r w:rsidR="001C6F5A">
          <w:rPr>
            <w:noProof/>
            <w:webHidden/>
          </w:rPr>
          <w:t>40</w:t>
        </w:r>
        <w:r w:rsidR="001C6F5A">
          <w:rPr>
            <w:noProof/>
            <w:webHidden/>
          </w:rPr>
          <w:fldChar w:fldCharType="end"/>
        </w:r>
      </w:hyperlink>
    </w:p>
    <w:p w14:paraId="3EB07A34" w14:textId="5DFDA9A3" w:rsidR="001C6F5A" w:rsidRDefault="007B086F">
      <w:pPr>
        <w:pStyle w:val="TOC1"/>
        <w:tabs>
          <w:tab w:val="right" w:leader="dot" w:pos="5030"/>
        </w:tabs>
        <w:rPr>
          <w:rFonts w:eastAsiaTheme="minorEastAsia"/>
          <w:b w:val="0"/>
          <w:caps w:val="0"/>
          <w:noProof/>
          <w:sz w:val="22"/>
          <w:lang w:val="en-US" w:eastAsia="en-US" w:bidi="ar-SA"/>
        </w:rPr>
      </w:pPr>
      <w:hyperlink w:anchor="_Toc507506698" w:history="1">
        <w:r w:rsidR="001C6F5A" w:rsidRPr="00846E1B">
          <w:rPr>
            <w:rStyle w:val="Hyperlink"/>
            <w:noProof/>
          </w:rPr>
          <w:t>1 priedas – Papildomos BDAR sąlygos</w:t>
        </w:r>
        <w:r w:rsidR="001C6F5A">
          <w:rPr>
            <w:noProof/>
            <w:webHidden/>
          </w:rPr>
          <w:tab/>
        </w:r>
        <w:r w:rsidR="001C6F5A">
          <w:rPr>
            <w:noProof/>
            <w:webHidden/>
          </w:rPr>
          <w:fldChar w:fldCharType="begin"/>
        </w:r>
        <w:r w:rsidR="001C6F5A">
          <w:rPr>
            <w:noProof/>
            <w:webHidden/>
          </w:rPr>
          <w:instrText xml:space="preserve"> PAGEREF _Toc507506698 \h </w:instrText>
        </w:r>
        <w:r w:rsidR="001C6F5A">
          <w:rPr>
            <w:noProof/>
            <w:webHidden/>
          </w:rPr>
        </w:r>
        <w:r w:rsidR="001C6F5A">
          <w:rPr>
            <w:noProof/>
            <w:webHidden/>
          </w:rPr>
          <w:fldChar w:fldCharType="separate"/>
        </w:r>
        <w:r w:rsidR="001C6F5A">
          <w:rPr>
            <w:noProof/>
            <w:webHidden/>
          </w:rPr>
          <w:t>42</w:t>
        </w:r>
        <w:r w:rsidR="001C6F5A">
          <w:rPr>
            <w:noProof/>
            <w:webHidden/>
          </w:rPr>
          <w:fldChar w:fldCharType="end"/>
        </w:r>
      </w:hyperlink>
    </w:p>
    <w:p w14:paraId="092C9288" w14:textId="69A44CA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7506619"/>
      <w:r>
        <w:lastRenderedPageBreak/>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17F2D" w:rsidRDefault="003F6CEE" w:rsidP="00E040B7">
      <w:pPr>
        <w:pStyle w:val="ProductList-Offering1Heading"/>
        <w:rPr>
          <w:lang w:val="lt-LT"/>
        </w:rPr>
      </w:pPr>
      <w:bookmarkStart w:id="5" w:name="_Toc507506620"/>
      <w:r w:rsidRPr="00C17F2D">
        <w:rPr>
          <w:lang w:val="lt-LT"/>
        </w:rPr>
        <w:t>Ankstesnės 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6"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268A0236" w14:textId="77777777" w:rsidR="001C6F5A" w:rsidRDefault="001C6F5A" w:rsidP="001C6F5A">
      <w:pPr>
        <w:pStyle w:val="ProductList-Offering1Heading"/>
      </w:pPr>
      <w:bookmarkStart w:id="6" w:name="_Toc505767596"/>
      <w:bookmarkStart w:id="7" w:name="_Toc503180436"/>
      <w:bookmarkStart w:id="8" w:name="_Toc507506621"/>
      <w:bookmarkStart w:id="9" w:name="_Toc378147615"/>
      <w:bookmarkStart w:id="10" w:name="_Toc378151517"/>
      <w:bookmarkStart w:id="11" w:name="_Toc379797094"/>
      <w:bookmarkStart w:id="12" w:name="_Toc380513120"/>
      <w:bookmarkStart w:id="13" w:name="_Toc380655159"/>
      <w:bookmarkStart w:id="14" w:name="_Toc383415077"/>
      <w:r>
        <w:t>Paaiškinimai ir pakeitimų suvestinė</w:t>
      </w:r>
      <w:bookmarkEnd w:id="6"/>
      <w:bookmarkEnd w:id="7"/>
      <w:bookmarkEnd w:id="8"/>
    </w:p>
    <w:tbl>
      <w:tblPr>
        <w:tblStyle w:val="TableGrid"/>
        <w:tblW w:w="0" w:type="auto"/>
        <w:tblLook w:val="04A0" w:firstRow="1" w:lastRow="0" w:firstColumn="1" w:lastColumn="0" w:noHBand="0" w:noVBand="1"/>
      </w:tblPr>
      <w:tblGrid>
        <w:gridCol w:w="5395"/>
        <w:gridCol w:w="5395"/>
      </w:tblGrid>
      <w:tr w:rsidR="001C6F5A" w:rsidRPr="00AD6DB4" w14:paraId="31A01AC3" w14:textId="77777777" w:rsidTr="000F6533">
        <w:trPr>
          <w:tblHeader/>
        </w:trPr>
        <w:tc>
          <w:tcPr>
            <w:tcW w:w="5395" w:type="dxa"/>
            <w:shd w:val="clear" w:color="auto" w:fill="0072C6"/>
          </w:tcPr>
          <w:p w14:paraId="178399A0" w14:textId="77777777" w:rsidR="001C6F5A" w:rsidRPr="00231971" w:rsidRDefault="001C6F5A" w:rsidP="000F6533">
            <w:pPr>
              <w:pStyle w:val="ProductList-Body"/>
              <w:spacing w:before="20" w:after="20"/>
              <w:rPr>
                <w:color w:val="FFFFFF" w:themeColor="background1"/>
                <w:sz w:val="16"/>
                <w:szCs w:val="16"/>
              </w:rPr>
            </w:pPr>
            <w:r>
              <w:rPr>
                <w:color w:val="FFFFFF" w:themeColor="background1"/>
                <w:sz w:val="16"/>
                <w:szCs w:val="16"/>
              </w:rPr>
              <w:t>Įtraukta</w:t>
            </w:r>
          </w:p>
        </w:tc>
        <w:tc>
          <w:tcPr>
            <w:tcW w:w="5395" w:type="dxa"/>
            <w:shd w:val="clear" w:color="auto" w:fill="0072C6"/>
          </w:tcPr>
          <w:p w14:paraId="2EA957F5" w14:textId="77777777" w:rsidR="001C6F5A" w:rsidRPr="00231971" w:rsidRDefault="001C6F5A" w:rsidP="000F6533">
            <w:pPr>
              <w:pStyle w:val="ProductList-Body"/>
              <w:spacing w:before="20" w:after="20"/>
              <w:rPr>
                <w:color w:val="FFFFFF" w:themeColor="background1"/>
                <w:sz w:val="16"/>
                <w:szCs w:val="16"/>
              </w:rPr>
            </w:pPr>
            <w:r>
              <w:rPr>
                <w:color w:val="FFFFFF" w:themeColor="background1"/>
                <w:sz w:val="16"/>
                <w:szCs w:val="16"/>
              </w:rPr>
              <w:t>Panaikinta</w:t>
            </w:r>
          </w:p>
        </w:tc>
      </w:tr>
      <w:tr w:rsidR="001C6F5A" w14:paraId="439F6897" w14:textId="77777777" w:rsidTr="000F6533">
        <w:tc>
          <w:tcPr>
            <w:tcW w:w="5395" w:type="dxa"/>
            <w:vAlign w:val="bottom"/>
          </w:tcPr>
          <w:p w14:paraId="662F6CA0" w14:textId="77777777" w:rsidR="001C6F5A" w:rsidRPr="004D0AF6" w:rsidRDefault="001C6F5A" w:rsidP="000F6533">
            <w:pPr>
              <w:pStyle w:val="ProductList-Body"/>
            </w:pPr>
            <w:r>
              <w:t>Bendros zonos telefonas (Įrenginio PL)</w:t>
            </w:r>
          </w:p>
        </w:tc>
        <w:tc>
          <w:tcPr>
            <w:tcW w:w="5395" w:type="dxa"/>
            <w:vAlign w:val="bottom"/>
          </w:tcPr>
          <w:p w14:paraId="44672265" w14:textId="77777777" w:rsidR="001C6F5A" w:rsidRPr="003E0686" w:rsidRDefault="001C6F5A" w:rsidP="000F6533">
            <w:pPr>
              <w:pStyle w:val="ProductList-Body"/>
            </w:pPr>
          </w:p>
        </w:tc>
      </w:tr>
    </w:tbl>
    <w:p w14:paraId="557C31E9" w14:textId="77777777" w:rsidR="001C6F5A" w:rsidRDefault="001C6F5A" w:rsidP="001C6F5A">
      <w:pPr>
        <w:pStyle w:val="ProductList-Body"/>
      </w:pPr>
    </w:p>
    <w:p w14:paraId="1893954F" w14:textId="77777777" w:rsidR="001C6F5A" w:rsidRDefault="001C6F5A" w:rsidP="001C6F5A">
      <w:pPr>
        <w:pStyle w:val="ProductList-ClauseHeading"/>
        <w:outlineLvl w:val="2"/>
      </w:pPr>
      <w:r>
        <w:t>Konkrečioms internete teikiamoms paslaugoms taikomos sąlygos</w:t>
      </w:r>
    </w:p>
    <w:p w14:paraId="70D3AD1F" w14:textId="77777777" w:rsidR="001C6F5A" w:rsidRDefault="007B086F" w:rsidP="001C6F5A">
      <w:pPr>
        <w:pStyle w:val="ProductList-Body"/>
        <w:tabs>
          <w:tab w:val="clear" w:pos="158"/>
          <w:tab w:val="left" w:pos="360"/>
        </w:tabs>
      </w:pPr>
      <w:hyperlink w:anchor="SkypeforBusinessOnline" w:history="1">
        <w:r w:rsidR="001C6F5A">
          <w:rPr>
            <w:rStyle w:val="Hyperlink"/>
          </w:rPr>
          <w:t>Internetinė „Skype“ verslui</w:t>
        </w:r>
      </w:hyperlink>
      <w:r w:rsidR="001C6F5A">
        <w:t>. Įtrauktos sąlygos, susijusios su Bendros zonos telefono prenumeratos licencijos išleidimu. Bendros zonos telefonas yra įrenginys, iš kurio atliekami ir į kurį priimami tik balso skambučiai ir kurį bendrai naudoja keli vartotojai, kurie prie įrenginio nesijungia naudodami savo „Office 365“ kredencialus. „Microsoft“ Bendros zonos telefono pasiūlymas yra Įrenginio PL. Kiekvieną įrenginį su Bendros zonos telefono licencija gali pasiekti ir naudoti bet koks vartotojų skaičius.</w:t>
      </w:r>
    </w:p>
    <w:p w14:paraId="03A56BA9" w14:textId="77777777" w:rsidR="001C6F5A" w:rsidRPr="00450637" w:rsidRDefault="001C6F5A" w:rsidP="001C6F5A">
      <w:pPr>
        <w:pStyle w:val="ProductList-Body"/>
      </w:pPr>
    </w:p>
    <w:p w14:paraId="7C1FED5C" w14:textId="77777777" w:rsidR="001C6F5A" w:rsidRDefault="001C6F5A" w:rsidP="001C6F5A">
      <w:pPr>
        <w:pStyle w:val="ProductList-ClauseHeading"/>
        <w:outlineLvl w:val="2"/>
      </w:pPr>
      <w:r>
        <w:t>2 priedas. Prenumeratos licencijų paketai</w:t>
      </w:r>
    </w:p>
    <w:p w14:paraId="6FE1E0C0" w14:textId="41496882" w:rsidR="001C6F5A" w:rsidRDefault="007B086F" w:rsidP="001C6F5A">
      <w:pPr>
        <w:pStyle w:val="ProductList-Body"/>
      </w:pPr>
      <w:hyperlink w:anchor="Attachment2" w:history="1">
        <w:r w:rsidR="001C6F5A">
          <w:rPr>
            <w:rStyle w:val="Hyperlink"/>
          </w:rPr>
          <w:t>2 priedas</w:t>
        </w:r>
      </w:hyperlink>
      <w:r w:rsidR="001C6F5A">
        <w:t>. Į lentelę Prenumeratų licencijų paketai įtraukta „Azure“ vartotojams skirta patobulinta apsauga nuo grėsmių.</w:t>
      </w:r>
    </w:p>
    <w:p w14:paraId="50B01AA7" w14:textId="77777777" w:rsidR="0030171A" w:rsidRPr="00903BB7" w:rsidRDefault="007B086F"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507506622"/>
      <w:bookmarkEnd w:id="9"/>
      <w:bookmarkEnd w:id="10"/>
      <w:bookmarkEnd w:id="11"/>
      <w:bookmarkEnd w:id="12"/>
      <w:bookmarkEnd w:id="13"/>
      <w:bookmarkEnd w:id="14"/>
      <w:r>
        <w:lastRenderedPageBreak/>
        <w:t>Bendrosios sąlygos</w:t>
      </w:r>
      <w:bookmarkEnd w:id="15"/>
      <w:bookmarkEnd w:id="16"/>
    </w:p>
    <w:p w14:paraId="13E595AA" w14:textId="3F3394BC" w:rsidR="00730B3A" w:rsidRPr="00690C65" w:rsidRDefault="00540154"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history="1">
        <w:r>
          <w:rPr>
            <w:rStyle w:val="Hyperlink"/>
          </w:rPr>
          <w:t>Konkrečioms internete teikiamoms paslaugoms taikomose sąlygose</w:t>
        </w:r>
      </w:hyperlink>
      <w:r>
        <w:t xml:space="preserve">.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507506623"/>
      <w:bookmarkStart w:id="18" w:name="Definitions"/>
      <w:r>
        <w:t>Sąvokos</w:t>
      </w:r>
      <w:bookmarkEnd w:id="17"/>
    </w:p>
    <w:bookmarkEnd w:id="18"/>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69FA5A5D" w14:textId="77777777" w:rsidR="000F4674" w:rsidRPr="00CC13E3" w:rsidRDefault="000F4674" w:rsidP="000F4674">
      <w:pPr>
        <w:pStyle w:val="ProductList-Body"/>
        <w:spacing w:after="12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0F4674">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18" w:history="1">
        <w:r>
          <w:rPr>
            <w:rStyle w:val="Hyperlink"/>
          </w:rPr>
          <w:t>http://go.microsoft.com/?linkid=9839207</w:t>
        </w:r>
      </w:hyperlink>
      <w:r w:rsidRPr="0002454C">
        <w:rPr>
          <w:rStyle w:val="Hyperlink"/>
        </w:rPr>
        <w:t>.</w:t>
      </w:r>
    </w:p>
    <w:p w14:paraId="44145F90" w14:textId="78E5A8F0" w:rsidR="00103924" w:rsidRPr="00690C65" w:rsidRDefault="00874919" w:rsidP="000F4674">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BA0F210" w14:textId="77777777" w:rsidR="003868BE" w:rsidRPr="0008458E" w:rsidRDefault="003868BE" w:rsidP="003868BE">
      <w:pPr>
        <w:pStyle w:val="ProductList-Body"/>
        <w:spacing w:after="12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68733E8E" w14:textId="77777777" w:rsidR="003868BE" w:rsidRPr="0008458E" w:rsidRDefault="003868BE" w:rsidP="003868BE">
      <w:pPr>
        <w:pStyle w:val="ProductList-Body"/>
        <w:spacing w:after="120"/>
      </w:pPr>
      <w:r>
        <w:t>„PL“ yra prenumeratos licencija.</w:t>
      </w:r>
    </w:p>
    <w:p w14:paraId="2833B969" w14:textId="77777777" w:rsidR="003868BE" w:rsidRPr="0008458E" w:rsidRDefault="003868BE" w:rsidP="003868BE">
      <w:pPr>
        <w:pStyle w:val="ProductList-Body"/>
      </w:pPr>
      <w:r>
        <w:t>„Palaikymo duomenys“ yra visi duomenys, įskaitant visus teksto, garso ar vaizdo failus, arba programinė įranga, kuriuos bendrovei „Microsoft“ pateikia Klientas (arba Klientas suteikia leidimą „Microsoft“ juos gauti, Klientui naudojantis Internete teikiamomis paslaugomis), susitaręs su „Microsoft“, kad gautų Internete teikiamų paslaugų techninį palaikymą pagal šią sutartį.</w:t>
      </w:r>
    </w:p>
    <w:p w14:paraId="18F7674C" w14:textId="77777777" w:rsidR="00103924" w:rsidRPr="00690C65" w:rsidRDefault="00103924" w:rsidP="00103924">
      <w:pPr>
        <w:pStyle w:val="ProductList-Body"/>
      </w:pPr>
    </w:p>
    <w:p w14:paraId="6FC653F5" w14:textId="77777777" w:rsidR="0030171A" w:rsidRPr="00903BB7" w:rsidRDefault="0030171A" w:rsidP="0030171A">
      <w:pPr>
        <w:pStyle w:val="ProductList-SubSubSectionHeading"/>
        <w:outlineLvl w:val="1"/>
      </w:pPr>
      <w:bookmarkStart w:id="19" w:name="_Toc453946572"/>
      <w:bookmarkStart w:id="20" w:name="_Toc451949009"/>
      <w:bookmarkStart w:id="21" w:name="_Toc507506624"/>
      <w:r>
        <w:t>Internete teikiamų paslaugų sąlygų naujinimai</w:t>
      </w:r>
      <w:bookmarkEnd w:id="19"/>
      <w:bookmarkEnd w:id="20"/>
      <w:bookmarkEnd w:id="21"/>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02810446" w14:textId="77777777" w:rsidR="000B206A" w:rsidRDefault="000B206A" w:rsidP="000B206A">
      <w:pPr>
        <w:pStyle w:val="ProductList-SubSubSectionHeading"/>
        <w:outlineLvl w:val="1"/>
      </w:pPr>
      <w:bookmarkStart w:id="22" w:name="_Toc492329098"/>
      <w:bookmarkStart w:id="23" w:name="_Toc489605559"/>
      <w:bookmarkStart w:id="24" w:name="_Toc507506625"/>
      <w:bookmarkStart w:id="25" w:name="OnlineServicesChanges"/>
      <w:r>
        <w:t>Internete teikiamų paslaugų pakeitimai ir pasiekiamumas</w:t>
      </w:r>
      <w:bookmarkEnd w:id="22"/>
      <w:bookmarkEnd w:id="23"/>
      <w:bookmarkEnd w:id="24"/>
    </w:p>
    <w:bookmarkEnd w:id="25"/>
    <w:p w14:paraId="2A8D9180" w14:textId="77777777" w:rsidR="000B206A" w:rsidRDefault="000B206A" w:rsidP="000B206A">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3C5F5075" w14:textId="77777777" w:rsidR="000B206A" w:rsidRDefault="000B206A" w:rsidP="0030171A">
      <w:pPr>
        <w:pStyle w:val="ProductList-Body"/>
      </w:pPr>
    </w:p>
    <w:p w14:paraId="3A70F627" w14:textId="4D4A745F" w:rsidR="00103924" w:rsidRPr="00690C65" w:rsidRDefault="00103924" w:rsidP="0030171A">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507506626"/>
      <w:r>
        <w:t>Duomenų saugojimas</w:t>
      </w:r>
      <w:bookmarkEnd w:id="26"/>
    </w:p>
    <w:p w14:paraId="5A203F8A" w14:textId="77777777" w:rsidR="00F0030C" w:rsidRPr="00747204" w:rsidRDefault="00F0030C" w:rsidP="00F0030C">
      <w:pPr>
        <w:pStyle w:val="ProductList-Body"/>
        <w:spacing w:after="120"/>
      </w:pPr>
      <w:r>
        <w:t>Kliento prenumeratos galiojimo laikotarpiu Klientas bet kada galės pasiekti ir gauti Kliento duomenis, saugomus naudojantis Internete teikiamomis paslaugomis. Išskyrus nemokamų bandomųjų versijų ir „LinkedIn</w:t>
      </w:r>
      <w:r w:rsidRPr="00AC333E">
        <w:t>“</w:t>
      </w:r>
      <w:r>
        <w:t xml:space="preserve"> paslaugų naudojimo atvejus, pasibaigus Kliento prenumeratos galiojimui arba po prenumeratos nutraukimo „Microsoft“ dar 90 dienų saugos Kliento duomenis, išsaugotus Internete teikiamų paslaugų riboto veikimo paskyroje, kad Klientas duomenis galėtų pasiimti. Po 90 dienų saugojimo laikotarpis baigiasi, todėl „Microsoft“ išjungs Kliento abonementą ir panaikins Kliento duomenis.</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540154">
      <w:pPr>
        <w:pStyle w:val="ProductList-SubSubSectionHeading"/>
        <w:keepNext/>
        <w:outlineLvl w:val="1"/>
      </w:pPr>
      <w:bookmarkStart w:id="27" w:name="_Toc507506627"/>
      <w:r>
        <w:t>Programinės įrangos naudojimas kartu su internete teikiama paslauga</w:t>
      </w:r>
      <w:bookmarkEnd w:id="27"/>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41845EA2" w:rsidR="00103924" w:rsidRPr="00690C65" w:rsidRDefault="00103924" w:rsidP="00AD5F09">
      <w:pPr>
        <w:pStyle w:val="ProductList-Body"/>
        <w:ind w:left="180"/>
      </w:pPr>
      <w:r>
        <w:t xml:space="preserve">„Microsoft“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w:t>
      </w:r>
      <w:r w:rsidR="00F67019">
        <w:t>Programos gali rinkti duomenis apie naudojimąsi Programomis ir jų veikimą, kurie gali būti perduoti „Microsoft“ ir naudojami šiose Kliento duomenų OST nurodytais tikslais</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8" w:name="_Toc507506628"/>
      <w:bookmarkStart w:id="29" w:name="NonMicrosoftProducts"/>
      <w:r>
        <w:t>Ne „Microsoft“ produktai</w:t>
      </w:r>
      <w:bookmarkEnd w:id="28"/>
    </w:p>
    <w:bookmarkEnd w:id="29"/>
    <w:p w14:paraId="6FB09DBF" w14:textId="77777777" w:rsidR="00F0030C" w:rsidRPr="00747204" w:rsidRDefault="00F0030C" w:rsidP="00F0030C">
      <w:pPr>
        <w:pStyle w:val="ProductList-Body"/>
      </w:pPr>
      <w:r>
        <w:t>„Microsoft“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507506629"/>
      <w:r>
        <w:t>Priimtina naudojimo strategija</w:t>
      </w:r>
      <w:bookmarkEnd w:id="30"/>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lastRenderedPageBreak/>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507506630"/>
      <w:r>
        <w:t>Techniniai apribojimai</w:t>
      </w:r>
      <w:bookmarkEnd w:id="31"/>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507506631"/>
      <w:r>
        <w:t>Įstatymų laikymasis</w:t>
      </w:r>
      <w:bookmarkEnd w:id="32"/>
    </w:p>
    <w:p w14:paraId="66BA82B8" w14:textId="77777777" w:rsidR="003868BE" w:rsidRPr="0008458E" w:rsidRDefault="003868BE" w:rsidP="003868BE">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arba Palaikymo duomenimis pateikiamai informacijai taikomas koks nors specialus įstatymas ar reglamentas. Visų su sauga susijusių incidentų atveju taikomos toliau pateiktos pranešimų dėl saugos incidentų sąlygos.</w:t>
      </w:r>
    </w:p>
    <w:p w14:paraId="1C35A855" w14:textId="77777777" w:rsidR="003868BE" w:rsidRPr="0008458E" w:rsidRDefault="003868BE" w:rsidP="003868BE">
      <w:pPr>
        <w:pStyle w:val="ProductList-Body"/>
      </w:pPr>
      <w:r>
        <w:t xml:space="preserve">Klientas turi laikytis visų įstatymų ir reglamentų, taikomų Internete teikiamų paslaugų naudojimui, įskaitant įstatymus, susijusius su privatumu, Asmens duomenimis, biometriniais duomenimis, duomenų apsauga ir komunikacijos konfidencialumu. Klientas prisiima atsakomybę už privatumo apsaugos ir kitų saugos priemonių taikymą komponentams, kuriuos Klientas teikia arba valdo (pvz., įrenginiams, užregistruotiems „Microsoft Intune“ arba „Microsoft Azure“ kliento virtualiajame įrenginyje ar programoje) bei tų priemonių išlaikymą, nustatydamas, ar Internete teikiamos paslaugos tinkamos saugoti ir tvarkyti informaciją pagal kokį nors specialų įstatymą ar reglamentą, ir už Internete teikiamų paslaugų naudojimą tokiu būdu, kuris atitinka Kliento teisinius ir reglamentinius įsipareigojimus.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 </w:t>
      </w:r>
    </w:p>
    <w:p w14:paraId="6D56C61C" w14:textId="77777777" w:rsidR="003C35CD" w:rsidRDefault="003C35CD" w:rsidP="003C35CD">
      <w:pPr>
        <w:pStyle w:val="ProductList-Body"/>
      </w:pPr>
    </w:p>
    <w:p w14:paraId="6139392C" w14:textId="77777777" w:rsidR="001F7CE6" w:rsidRPr="00E83E40" w:rsidRDefault="001F7CE6" w:rsidP="00E83E40">
      <w:pPr>
        <w:pStyle w:val="ProductList-SubSubSectionHeading"/>
        <w:outlineLvl w:val="1"/>
      </w:pPr>
      <w:bookmarkStart w:id="33" w:name="_Toc507506632"/>
      <w:bookmarkStart w:id="34" w:name="ImportExportServices"/>
      <w:r w:rsidRPr="00540154">
        <w:t>Importavimo / eksportavimo paslaugos</w:t>
      </w:r>
      <w:bookmarkEnd w:id="33"/>
    </w:p>
    <w:bookmarkEnd w:id="34"/>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35" w:name="_Toc507506633"/>
      <w:r>
        <w:t>Elektroniniai pranešimai</w:t>
      </w:r>
      <w:bookmarkEnd w:id="35"/>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507506634"/>
      <w:r>
        <w:t>Licencijų perleidimas</w:t>
      </w:r>
      <w:bookmarkEnd w:id="36"/>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507506635"/>
      <w:r>
        <w:t>Šrifto komponentai</w:t>
      </w:r>
      <w:bookmarkEnd w:id="37"/>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68E278BC" w:rsidR="00AD5F09" w:rsidRDefault="00AD5F09" w:rsidP="00AD5F09">
      <w:pPr>
        <w:pStyle w:val="ProductList-SubSubSectionHeading"/>
      </w:pPr>
    </w:p>
    <w:p w14:paraId="76AB412B" w14:textId="77777777" w:rsidR="00386F43" w:rsidRPr="003C2FBE" w:rsidRDefault="00386F43" w:rsidP="00386F43">
      <w:pPr>
        <w:pStyle w:val="ProductList-SubSubSectionHeading"/>
        <w:outlineLvl w:val="1"/>
      </w:pPr>
      <w:bookmarkStart w:id="38" w:name="CompetitiveBenchmarking"/>
      <w:bookmarkStart w:id="39" w:name="_Toc459970689"/>
      <w:bookmarkStart w:id="40" w:name="_Toc507506636"/>
      <w:r>
        <w:t>Lyginamoji konkurencingumo analizė</w:t>
      </w:r>
      <w:bookmarkEnd w:id="38"/>
      <w:bookmarkEnd w:id="39"/>
      <w:bookmarkEnd w:id="40"/>
    </w:p>
    <w:p w14:paraId="22EFF73A" w14:textId="77777777" w:rsidR="00386F43" w:rsidRPr="003C2FBE" w:rsidRDefault="00386F43" w:rsidP="00386F43">
      <w:pPr>
        <w:pStyle w:val="ProductList-Body"/>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06BD037B" w14:textId="77777777" w:rsidR="00386F43" w:rsidRPr="00690C65" w:rsidRDefault="00386F43" w:rsidP="00AD5F09">
      <w:pPr>
        <w:pStyle w:val="ProductList-SubSubSectionHeading"/>
      </w:pPr>
    </w:p>
    <w:p w14:paraId="4DA62778" w14:textId="77777777" w:rsidR="00AD5F09" w:rsidRPr="00690C65" w:rsidRDefault="00AD5F09" w:rsidP="006D2EE4">
      <w:pPr>
        <w:pStyle w:val="ProductList-SubSubSectionHeading"/>
        <w:keepNext/>
        <w:outlineLvl w:val="1"/>
      </w:pPr>
      <w:bookmarkStart w:id="41" w:name="_Toc507506637"/>
      <w:r>
        <w:lastRenderedPageBreak/>
        <w:t>Tankinimas</w:t>
      </w:r>
      <w:bookmarkEnd w:id="41"/>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7B086F"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507506638"/>
      <w:r>
        <w:lastRenderedPageBreak/>
        <w:t>Privatumo ir saugos sąlygos</w:t>
      </w:r>
      <w:bookmarkEnd w:id="42"/>
      <w:bookmarkEnd w:id="43"/>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C17F2D" w:rsidRDefault="00F77036" w:rsidP="006A7F7D">
      <w:pPr>
        <w:pStyle w:val="ProductList-Offering1Heading"/>
        <w:rPr>
          <w:lang w:val="es-ES_tradnl"/>
        </w:rPr>
      </w:pPr>
      <w:bookmarkStart w:id="44" w:name="_Toc507506639"/>
      <w:r w:rsidRPr="00C17F2D">
        <w:rPr>
          <w:lang w:val="es-ES_tradnl"/>
        </w:rPr>
        <w:t>Bendrosios su privatumu ir sauga susijusios sąlygos</w:t>
      </w:r>
      <w:bookmarkEnd w:id="44"/>
    </w:p>
    <w:p w14:paraId="0C3C5AC9" w14:textId="77777777" w:rsidR="00B47E31" w:rsidRDefault="00B47E31" w:rsidP="00B47E31">
      <w:pPr>
        <w:pStyle w:val="ProductList-SubSubSectionHeading"/>
        <w:outlineLvl w:val="2"/>
      </w:pPr>
      <w:bookmarkStart w:id="45" w:name="_Toc457466407"/>
      <w:bookmarkStart w:id="46" w:name="_Toc453946587"/>
      <w:bookmarkStart w:id="47" w:name="_Toc507506640"/>
      <w:r>
        <w:t>Aprėptis</w:t>
      </w:r>
      <w:bookmarkEnd w:id="45"/>
      <w:bookmarkEnd w:id="46"/>
      <w:bookmarkEnd w:id="47"/>
    </w:p>
    <w:p w14:paraId="5B90F008" w14:textId="77777777" w:rsidR="001C6F5A" w:rsidRDefault="001C6F5A" w:rsidP="001C6F5A">
      <w:pPr>
        <w:pStyle w:val="ProductList-Body"/>
      </w:pPr>
      <w:r>
        <w:t xml:space="preserve">Šiame skyriuje pateiktos sąlygos taikomos visoms Internete teikiamoms paslaugoms, išskyrus „Bing Maps Enterprise Platform“, „Bing Maps Mobile Asset Management Platform“, „Bing Search Services“, „LinkedIn Sales Navigator“, „Microsoft Azure Stack“, „Microsoft Genomics“, „Microsoft Translator“ ir „Visual Studio App Center“,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507506641"/>
      <w:r>
        <w:t>Kliento duomenų naudojimas</w:t>
      </w:r>
      <w:bookmarkEnd w:id="48"/>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1E55C712" w14:textId="77777777" w:rsidR="003868BE" w:rsidRPr="0008458E" w:rsidRDefault="003868BE" w:rsidP="003868BE">
      <w:pPr>
        <w:pStyle w:val="ProductList-SubSubSectionHeading"/>
        <w:outlineLvl w:val="2"/>
      </w:pPr>
      <w:bookmarkStart w:id="49" w:name="_Toc489605576"/>
      <w:bookmarkStart w:id="50" w:name="_Toc507506642"/>
      <w:bookmarkStart w:id="51" w:name="ProcessingofPersonalData"/>
      <w:r>
        <w:t>Asmens duomenų apdorojimas</w:t>
      </w:r>
      <w:bookmarkEnd w:id="49"/>
      <w:bookmarkEnd w:id="50"/>
    </w:p>
    <w:bookmarkEnd w:id="51"/>
    <w:p w14:paraId="5BC2CB03" w14:textId="77777777" w:rsidR="003868BE" w:rsidRPr="0008458E" w:rsidRDefault="003868BE" w:rsidP="003868BE">
      <w:pPr>
        <w:pStyle w:val="ProductList-Body"/>
      </w:pPr>
      <w:r>
        <w:t xml:space="preserve">Pagal Europos Sąjungos bendrojo duomenų apsaugos reglamento (BDAR) 28 straipsnio 1 punktą tarp valdytojo ir tvarkytojo bei tarp tvarkytojo ir antrinio tvarkytojo reikia susitarimo, </w:t>
      </w:r>
      <w:r>
        <w:rPr>
          <w:rFonts w:cstheme="minorHAnsi"/>
          <w:szCs w:val="18"/>
        </w:rPr>
        <w:t>kad tvarkymą galima atlikti pagal technines ir organizacines priemones, kurios atitinka BDAR reikalavimus ir užtikrina duomenų subjektų apsaugos teises</w:t>
      </w:r>
      <w:r>
        <w:t>. BDAR sąlygos 4 priede skirtos tam šalių reikalavimui patenkinti. BDAR sąlygos išdėstytos taip, kaip nurodyta toliau.</w:t>
      </w:r>
    </w:p>
    <w:p w14:paraId="5AF32B3F" w14:textId="77777777" w:rsidR="003868BE" w:rsidRPr="0008458E" w:rsidRDefault="003868BE" w:rsidP="003868BE">
      <w:pPr>
        <w:pStyle w:val="ProductList-Body"/>
        <w:numPr>
          <w:ilvl w:val="0"/>
          <w:numId w:val="44"/>
        </w:numPr>
      </w:pPr>
      <w:r>
        <w:t xml:space="preserve">C skyriuje atkuriamos (su nedideliais pataisymais dėl aiškumo) aktualios sutartinės sąlygos, kurių tvarkytojams ir valdytojams reikia pagal BDAR 28, 32 ir 33 straipsnius. </w:t>
      </w:r>
    </w:p>
    <w:p w14:paraId="3DCF0513" w14:textId="77777777" w:rsidR="003868BE" w:rsidRPr="0008458E" w:rsidRDefault="003868BE" w:rsidP="003868BE">
      <w:pPr>
        <w:pStyle w:val="ProductList-Body"/>
        <w:numPr>
          <w:ilvl w:val="0"/>
          <w:numId w:val="44"/>
        </w:numPr>
      </w:pPr>
      <w:r>
        <w:t>1 priede išsamiau pateikiama, ko Klientas gali tikėtis iš „Microsoft“, kad įvykdytų tas sąlygas, taip pat „Microsoft“ įsipareigojimai pagal BDAR 30 ir 34–36 straipsnius.</w:t>
      </w:r>
    </w:p>
    <w:p w14:paraId="4A02870A" w14:textId="77777777" w:rsidR="003868BE" w:rsidRPr="0008458E" w:rsidRDefault="003868BE" w:rsidP="003868BE">
      <w:pPr>
        <w:pStyle w:val="ProductList-Body"/>
      </w:pPr>
      <w:r>
        <w:t xml:space="preserve">„Microsoft“ įsipareigoja nuo 2018 m. gegužės 25 d. laikytis BDAR sąlygų visų klientų atžvilgiu. </w:t>
      </w:r>
    </w:p>
    <w:p w14:paraId="5E035C01" w14:textId="77777777" w:rsidR="003868BE" w:rsidRPr="0008458E" w:rsidRDefault="003868BE" w:rsidP="003868BE">
      <w:pPr>
        <w:pStyle w:val="ProductList-Body"/>
      </w:pPr>
    </w:p>
    <w:p w14:paraId="41ED763E" w14:textId="77777777" w:rsidR="003868BE" w:rsidRPr="0008458E" w:rsidRDefault="003868BE" w:rsidP="003868BE">
      <w:pPr>
        <w:pStyle w:val="ProductList-SubSubSectionHeading"/>
        <w:outlineLvl w:val="2"/>
      </w:pPr>
      <w:bookmarkStart w:id="52" w:name="_Toc489605577"/>
      <w:bookmarkStart w:id="53" w:name="_Toc507506643"/>
      <w:r>
        <w:t>Palaikymo duomenų naudojimas</w:t>
      </w:r>
      <w:bookmarkEnd w:id="52"/>
      <w:bookmarkEnd w:id="53"/>
    </w:p>
    <w:p w14:paraId="4DDE073B" w14:textId="77777777" w:rsidR="003868BE" w:rsidRPr="0008458E" w:rsidRDefault="003868BE" w:rsidP="003868BE">
      <w:pPr>
        <w:pStyle w:val="ProductList-Body"/>
      </w:pPr>
      <w:r>
        <w:t>Palaikymo duomenys bus naudojami tik siekiant suteikti Klientui palaikymą, taip pat su palaikymo teikimu suderintais tikslais, pavyzdžiui, diagnozuojant pasikartojančias triktis ir tobulinant palaikymą arba Internete teikiamas paslaugas. „Microsoft“ be Kliento leidimo nenaudos Palaikymo duomenų ir nesistengs gauti jais pagrįstos informacijos jokiais reklamos ar panašiais komerciniais tikslais. Pagal šalių susitarimą Klientui priklauso visos teisės, nuosavybės ir su pelno gavimu susijusios teisės į Palaikymo duomenis. „Microsoft“ nesuteikiama jokių teisių į Palaikymo duomenis, išskyrus tas, kurias Klientas suteikia bendrovei „Microsoft“</w:t>
      </w:r>
      <w:r>
        <w:rPr>
          <w:bCs/>
        </w:rPr>
        <w:t>, kad ši užtikrintų palaikymo paslaugų teikimą Klientui</w:t>
      </w:r>
      <w:r>
        <w:t>. „Microsoft“ teisių į programinę įrangą arba paslaugas, kurių licenciją „Microsoft“ suteikia Klientui, šios pastraipos teiginiai nepakeičia.</w:t>
      </w:r>
    </w:p>
    <w:p w14:paraId="59C8530D" w14:textId="77777777" w:rsidR="003868BE" w:rsidRPr="0008458E" w:rsidRDefault="003868BE" w:rsidP="003868BE">
      <w:pPr>
        <w:pStyle w:val="ProductList-Body"/>
      </w:pPr>
    </w:p>
    <w:p w14:paraId="7526F3C9" w14:textId="77777777" w:rsidR="003868BE" w:rsidRPr="0008458E" w:rsidRDefault="003868BE" w:rsidP="003868BE">
      <w:pPr>
        <w:pStyle w:val="ProductList-SubSubSectionHeading"/>
        <w:outlineLvl w:val="2"/>
      </w:pPr>
      <w:bookmarkStart w:id="54" w:name="_Toc487134014"/>
      <w:bookmarkStart w:id="55" w:name="_Toc489605578"/>
      <w:bookmarkStart w:id="56" w:name="_Toc507506644"/>
      <w:r>
        <w:t>Kliento duomenų</w:t>
      </w:r>
      <w:bookmarkEnd w:id="54"/>
      <w:r>
        <w:t xml:space="preserve"> ir palaikymo duomenų atskleidimas</w:t>
      </w:r>
      <w:bookmarkEnd w:id="55"/>
      <w:bookmarkEnd w:id="56"/>
    </w:p>
    <w:p w14:paraId="72634C98" w14:textId="77777777" w:rsidR="003868BE" w:rsidRPr="0008458E" w:rsidRDefault="003868BE" w:rsidP="003868BE">
      <w:pPr>
        <w:pStyle w:val="ProductList-Body"/>
        <w:spacing w:after="120"/>
      </w:pPr>
      <w:r>
        <w:t xml:space="preserve">„Microsoft“ neatskleis Kliento duomenų ar Palaikymo duomenų už bendrovės „Microsoft“, jai pavaldžių filialų ir su ja susijusių įmonių ribų, nebent (1) tai padaryti nurodytų Klientas, (2) tai būtų numatyta OST arba (3) to būtų reikalaujama pagal įstatymus. </w:t>
      </w:r>
    </w:p>
    <w:p w14:paraId="667E56AE" w14:textId="77777777" w:rsidR="003868BE" w:rsidRPr="0008458E" w:rsidRDefault="003868BE" w:rsidP="003868BE">
      <w:pPr>
        <w:pStyle w:val="ProductList-Body"/>
        <w:spacing w:after="120"/>
      </w:pPr>
      <w:r>
        <w:t xml:space="preserve">„Microsoft“ neatskleis Kliento duomenų </w:t>
      </w:r>
      <w:bookmarkStart w:id="57" w:name="_Hlk486795797"/>
      <w:r>
        <w:t xml:space="preserve">ar Palaikymo duomenų </w:t>
      </w:r>
      <w:bookmarkEnd w:id="57"/>
      <w:r>
        <w:t>teisėsaugos institucijoms, jei to nebus reikalaujama pagal įstatymus. Jei į „Microsoft“ kreipsis teisėsaugos institucija ir prašytų pateikti Kliento duomenis arba Palaikymo duomenis, „Microsoft“ bandys nurodyti teisėsaugos institucijai tų duomenų užklausą pateikti tiesiai Klientui. Jei Kliento duomenys arba Palaikymo duomenys teisėsaugos institucijai bus atskleisti priverstinai, „Microsoft“ nedelsdama praneš apie tai Klientui ir pateiks reikalavimo kopiją, jei toks veiksmas nebus laikomas neteisėtu.</w:t>
      </w:r>
    </w:p>
    <w:p w14:paraId="17D04DF8" w14:textId="77777777" w:rsidR="003868BE" w:rsidRPr="0008458E" w:rsidRDefault="003868BE" w:rsidP="003868BE">
      <w:pPr>
        <w:pStyle w:val="ProductList-Body"/>
        <w:spacing w:after="120"/>
      </w:pPr>
      <w:r>
        <w:t>Gavusi bet kurios kitos trečiosios šalies užklausą pateikti Kliento duomenis arba Palaikymo duomenis, „Microsoft“ nedelsdama praneš apie tai Klientui, jei tai padaryti nebus draudžiama pagal įstatymus. „Microsoft“ atmes visus prašymus, nebent to būtų reikalaujama pagal įstatymus. Jei užklausa yra legali, „Microsoft“ stengsis nurodyti trečiajai šaliai, kad duomenų prašytų tiesiai iš Kliento.</w:t>
      </w:r>
    </w:p>
    <w:p w14:paraId="2D4BE721" w14:textId="77777777" w:rsidR="003868BE" w:rsidRPr="0008458E" w:rsidRDefault="003868BE" w:rsidP="003868BE">
      <w:pPr>
        <w:pStyle w:val="ProductList-Body"/>
        <w:spacing w:after="120"/>
      </w:pPr>
      <w:r>
        <w:t xml:space="preserve">„Microsoft“ nesuteiks jokiai trečiajai šaliai: (a) tiesioginės, netiesioginės, bendrosios arba neribotos prieigos prie Kliento duomenų arba Palaikymo duomenų, (b) platformos šifravimo raktų, naudojamų Kliento duomenims apsaugoti, taip pat tokio šifravimo atskleidimo galimybės arba (c) prieigos prie Kliento duomenų arba palaikymo duomenų, jei „Microsoft“ bus žinoma, kad tie duomenys bus naudojami ne trečiosios šalies užklausoje nurodytais tikslais. </w:t>
      </w:r>
    </w:p>
    <w:p w14:paraId="53EEB421" w14:textId="77777777" w:rsidR="003868BE" w:rsidRPr="0008458E" w:rsidRDefault="003868BE" w:rsidP="003868BE">
      <w:pPr>
        <w:pStyle w:val="ProductList-Body"/>
      </w:pPr>
      <w:r>
        <w:lastRenderedPageBreak/>
        <w:t xml:space="preserve">Be to, kas nurodyta, „Microsoft“ gali pateikti trečiajai šaliai pagrindinę Kliento kontaktinę informaciją. </w:t>
      </w:r>
    </w:p>
    <w:p w14:paraId="07813959" w14:textId="77777777" w:rsidR="003868BE" w:rsidRPr="0008458E" w:rsidRDefault="003868BE" w:rsidP="003868BE">
      <w:pPr>
        <w:pStyle w:val="ProductList-Body"/>
      </w:pPr>
    </w:p>
    <w:p w14:paraId="0381B944" w14:textId="77777777" w:rsidR="003868BE" w:rsidRPr="0008458E" w:rsidRDefault="003868BE" w:rsidP="003868BE">
      <w:pPr>
        <w:pStyle w:val="ProductList-SubSubSectionHeading"/>
        <w:outlineLvl w:val="2"/>
      </w:pPr>
      <w:bookmarkStart w:id="58" w:name="_Toc489605579"/>
      <w:bookmarkStart w:id="59" w:name="_Toc487134015"/>
      <w:bookmarkStart w:id="60" w:name="_Toc507506645"/>
      <w:r>
        <w:t>Švietimo įstaigos</w:t>
      </w:r>
      <w:bookmarkEnd w:id="58"/>
      <w:bookmarkEnd w:id="59"/>
      <w:bookmarkEnd w:id="60"/>
    </w:p>
    <w:p w14:paraId="22AD2671" w14:textId="77777777" w:rsidR="003868BE" w:rsidRPr="0008458E" w:rsidRDefault="003868BE" w:rsidP="003868BE">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ir Palaikymo duomenis, nes tokios sąlygos yra apibrėžtos FERPA ir šio akto vykdymo nuostatose, be to, „Microsoft“ sutinka laikytis 34 CFR 99.33(a) nustatytų mokymo institucijoms taikomų apribojimų ir reikalavimų.</w:t>
      </w:r>
    </w:p>
    <w:p w14:paraId="67A8947D" w14:textId="77777777" w:rsidR="003868BE" w:rsidRPr="0008458E" w:rsidRDefault="003868BE" w:rsidP="003868BE">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moksleivių tėvams) „Microsoft“ vardu būtų pranešama apie visus teismo orderius arba teisėtai išduotus teismo šaukimus, pagal kuriuos būtų reikalaujama atskleisti „Microsoft“ turimus Kliento duomenis arba Palaikymo duomenis, jei to būtų reikalaujama pagal galiojančius įstatymus.</w:t>
      </w:r>
    </w:p>
    <w:p w14:paraId="49557EA3" w14:textId="77777777" w:rsidR="003868BE" w:rsidRPr="0008458E" w:rsidRDefault="003868BE" w:rsidP="003868BE">
      <w:pPr>
        <w:pStyle w:val="ProductList-Body"/>
      </w:pPr>
    </w:p>
    <w:p w14:paraId="6FE81D63" w14:textId="77777777" w:rsidR="003868BE" w:rsidRPr="0008458E" w:rsidRDefault="003868BE" w:rsidP="003868BE">
      <w:pPr>
        <w:pStyle w:val="ProductList-SubSubSectionHeading"/>
        <w:outlineLvl w:val="2"/>
      </w:pPr>
      <w:bookmarkStart w:id="61" w:name="_Toc489605580"/>
      <w:bookmarkStart w:id="62" w:name="_Toc487134016"/>
      <w:bookmarkStart w:id="63" w:name="_Toc507506646"/>
      <w:bookmarkStart w:id="64" w:name="HIPPA"/>
      <w:r>
        <w:t>HIPPA verslo partneris</w:t>
      </w:r>
      <w:bookmarkEnd w:id="61"/>
      <w:bookmarkEnd w:id="62"/>
      <w:bookmarkEnd w:id="63"/>
    </w:p>
    <w:bookmarkEnd w:id="64"/>
    <w:p w14:paraId="36BC4791" w14:textId="77777777" w:rsidR="003868BE" w:rsidRPr="0008458E" w:rsidRDefault="003868BE" w:rsidP="003868BE">
      <w:pPr>
        <w:pStyle w:val="ProductList-Body"/>
      </w:pPr>
      <w:r>
        <w:t xml:space="preserve">Jei Klientas yra licencijuojama įmonė arba verslo partneris ir Kliento duomenyse yra apsaugotos informacijos apie sveikatą, kaip nustatyta 45 CFR 160.103 skyriaus sąlygose, Kliento bendrojo licencijavimo sutarties vykdymas apima HIPAA verslo partnerio sutarties (angl. Business Associate Agreement arba BAA) vykdymą. Visą šios sutarties tekstą, kuriame nurodomos tos Internete teikiamos paslaugos, kurioms ji taikoma, galima rasti adresu </w:t>
      </w:r>
      <w:hyperlink r:id="rId22" w:history="1">
        <w:r>
          <w:rPr>
            <w:rStyle w:val="Hyperlink"/>
          </w:rPr>
          <w:t>http://aka.ms/BAA</w:t>
        </w:r>
      </w:hyperlink>
      <w:r>
        <w:t>. Klientas gali nesutikti su verslo partnerio sutarties sąlygomis, apie tai pranešdamas „Microsoft“ raštu (kaip numato Kliento bendrojo licencijavimo sutarties sąlygos).</w:t>
      </w:r>
    </w:p>
    <w:p w14:paraId="70124F07" w14:textId="77777777" w:rsidR="003868BE" w:rsidRPr="0008458E" w:rsidRDefault="003868BE" w:rsidP="003868BE">
      <w:pPr>
        <w:pStyle w:val="ProductList-Body"/>
        <w:numPr>
          <w:ilvl w:val="0"/>
          <w:numId w:val="36"/>
        </w:numPr>
        <w:ind w:left="450" w:hanging="270"/>
      </w:pPr>
      <w:r>
        <w:t>visas juridinis nesutikimą pareiškiančio Kliento ir bet kurios su juo Susijusios įmonės pavadinimas;</w:t>
      </w:r>
    </w:p>
    <w:p w14:paraId="096EB915" w14:textId="77777777" w:rsidR="003868BE" w:rsidRPr="0008458E" w:rsidRDefault="003868BE" w:rsidP="003868BE">
      <w:pPr>
        <w:pStyle w:val="ProductList-Body"/>
        <w:numPr>
          <w:ilvl w:val="0"/>
          <w:numId w:val="36"/>
        </w:numPr>
        <w:ind w:left="450" w:hanging="270"/>
      </w:pPr>
      <w:r>
        <w:t> bendrojo licencijavimo sutartis, su kurios sąlygomis nesutinkama, jei Klientas yra sudaręs kelias bendrojo licencijavimo sutartis.</w:t>
      </w:r>
    </w:p>
    <w:p w14:paraId="77BEFFB7" w14:textId="77777777" w:rsidR="003868BE" w:rsidRPr="0008458E" w:rsidRDefault="003868BE" w:rsidP="003868BE">
      <w:pPr>
        <w:pStyle w:val="ProductList-Body"/>
        <w:ind w:left="180"/>
      </w:pPr>
    </w:p>
    <w:p w14:paraId="75650C4F" w14:textId="77777777" w:rsidR="003868BE" w:rsidRPr="0008458E" w:rsidRDefault="003868BE" w:rsidP="003868BE">
      <w:pPr>
        <w:pStyle w:val="ProductList-SubSubSectionHeading"/>
        <w:outlineLvl w:val="2"/>
      </w:pPr>
      <w:bookmarkStart w:id="65" w:name="_Toc489605581"/>
      <w:bookmarkStart w:id="66" w:name="_Toc487134017"/>
      <w:bookmarkStart w:id="67" w:name="_Toc507506647"/>
      <w:r>
        <w:t>Security</w:t>
      </w:r>
      <w:bookmarkEnd w:id="65"/>
      <w:bookmarkEnd w:id="66"/>
      <w:bookmarkEnd w:id="67"/>
    </w:p>
    <w:p w14:paraId="40962437" w14:textId="77777777" w:rsidR="003868BE" w:rsidRPr="0008458E" w:rsidRDefault="003868BE" w:rsidP="003868BE">
      <w:pPr>
        <w:pStyle w:val="ProductList-Body"/>
      </w:pPr>
      <w:r>
        <w:t xml:space="preserve">„Microsoft“ yra įsipareigojusi padėti užtikrinti Kliento informacijos saugumą. „Microsoft“ įgyvendino ir palaiko reikiamas technines ir organizacines priemones, kurių paskirtis – apsaugoti Kliento duomenis ir palaikymo duomenis nuo atsitiktinės, neteisėtos arba nusikalstamos prieigos, atskleidimo, pakeitimo, praradimo arba sunaikinimo. </w:t>
      </w:r>
    </w:p>
    <w:p w14:paraId="5AF83303" w14:textId="77777777" w:rsidR="003868BE" w:rsidRPr="0008458E" w:rsidRDefault="003868BE" w:rsidP="003868BE">
      <w:pPr>
        <w:pStyle w:val="ProductList-Body"/>
      </w:pPr>
    </w:p>
    <w:p w14:paraId="7EC9DC8B" w14:textId="77777777" w:rsidR="003868BE" w:rsidRPr="0008458E" w:rsidRDefault="003868BE" w:rsidP="003868BE">
      <w:pPr>
        <w:pStyle w:val="ProductList-SubSubSectionHeading"/>
        <w:outlineLvl w:val="2"/>
      </w:pPr>
      <w:bookmarkStart w:id="68" w:name="_Toc489605582"/>
      <w:bookmarkStart w:id="69" w:name="_Toc487134018"/>
      <w:bookmarkStart w:id="70" w:name="_Toc507506648"/>
      <w:r>
        <w:t>Pranešimas dėl saugos incidento</w:t>
      </w:r>
      <w:bookmarkEnd w:id="68"/>
      <w:bookmarkEnd w:id="69"/>
      <w:bookmarkEnd w:id="70"/>
    </w:p>
    <w:p w14:paraId="211EB443" w14:textId="77777777" w:rsidR="003868BE" w:rsidRPr="0008458E" w:rsidRDefault="003868BE" w:rsidP="003868BE">
      <w:pPr>
        <w:pStyle w:val="ProductList-Body"/>
        <w:spacing w:after="120"/>
      </w:pPr>
      <w:r>
        <w:t>Jei „Microsoft“ sužinos apie bet kokią neteisėtą prieigą prie bet kokių „Microsoft“ įrangoje ar „Microsoft“ įmonėse saugomų Kliento duomenų ar Palaikymo duomenų arba neteisėtą prieigą prie tokios įrangos ar įmonių, po kurios buvo prarasti, atskleisti arba pakeisti Kliento duomenys ar Palaikymo duomenys (kiekvienas atskiras atvejis – Saugos pažeidimas), „Microsoft“ nedelsdama (1) praneš Klientui apie Saugos pažeidimą, (2) ištirs Saugos pažeidimą ir pateiks Klientui išsamią informaciją apie Saugos pažeidimą ir (3) imsis būtinųjų veiksmų, siekdama sumažinti Saugos pažeidimo sukeltas pasekmes ir padarytą žalą.</w:t>
      </w:r>
    </w:p>
    <w:p w14:paraId="31F63A3E" w14:textId="77777777" w:rsidR="003868BE" w:rsidRPr="0008458E" w:rsidRDefault="003868BE" w:rsidP="003868BE">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4E253670" w14:textId="77777777" w:rsidR="003868BE" w:rsidRPr="0008458E" w:rsidRDefault="003868BE" w:rsidP="003868BE">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04A63F55" w14:textId="77777777" w:rsidR="003868BE" w:rsidRPr="0008458E" w:rsidRDefault="003868BE" w:rsidP="003868BE">
      <w:pPr>
        <w:pStyle w:val="ProductList-Body"/>
      </w:pPr>
    </w:p>
    <w:p w14:paraId="78D84EC8" w14:textId="77777777" w:rsidR="003868BE" w:rsidRPr="0008458E" w:rsidRDefault="003868BE" w:rsidP="003868BE">
      <w:pPr>
        <w:pStyle w:val="ProductList-SubSubSectionHeading"/>
        <w:outlineLvl w:val="2"/>
      </w:pPr>
      <w:bookmarkStart w:id="71" w:name="LocationofDataProcessing"/>
      <w:bookmarkStart w:id="72" w:name="_Toc489605583"/>
      <w:bookmarkStart w:id="73" w:name="_Toc487134019"/>
      <w:bookmarkStart w:id="74" w:name="_Toc507506649"/>
      <w:r>
        <w:t>Duomenų apdorojimo vieta</w:t>
      </w:r>
      <w:bookmarkEnd w:id="71"/>
      <w:bookmarkEnd w:id="72"/>
      <w:bookmarkEnd w:id="73"/>
      <w:bookmarkEnd w:id="74"/>
    </w:p>
    <w:p w14:paraId="1D53439F" w14:textId="77777777" w:rsidR="003868BE" w:rsidRPr="0008458E" w:rsidRDefault="003868BE" w:rsidP="003868BE">
      <w:pPr>
        <w:pStyle w:val="ProductList-Body"/>
      </w:pPr>
      <w:r>
        <w:t xml:space="preserve">Jei kurioje nors OST dalyje nenurodyta kitaip, Kliento vardu „Microsoft“ tvarkomi Kliento duomenys ir Palaikymo duomenys gali būti perleidžiami, išsaugomi ir tvarkomi Jungtinėse Amerikos Valstijose arba bet kurioje kitoje šalyje, kurioje įsteigtos „Microsoft“, su ja susijusių įmonių arba jos subrangovų būstinės. Klientas paveda „Microsoft“ atlikti bet kurį tokį Kliento duomenų ir Palaikymo duomenų perleidimą į bet kurią tokią šalį, taip pat išsaugoti ir tvarkyti Kliento duomenis ir Palaikymo duomenis, kad būtų užtikrintas Internete teikiamų paslaugų teikimas. </w:t>
      </w:r>
    </w:p>
    <w:p w14:paraId="1E55F312" w14:textId="77777777" w:rsidR="003868BE" w:rsidRPr="0008458E" w:rsidRDefault="003868BE" w:rsidP="003868BE">
      <w:pPr>
        <w:pStyle w:val="ProductList-Body"/>
      </w:pPr>
    </w:p>
    <w:p w14:paraId="625AB7E1" w14:textId="77777777" w:rsidR="003868BE" w:rsidRPr="0008458E" w:rsidRDefault="003868BE" w:rsidP="003868BE">
      <w:pPr>
        <w:pStyle w:val="ProductList-Body"/>
      </w:pPr>
      <w:r>
        <w:t>„Microsoft“ laikysis Europos ekonominės erdvės ir Šveicarijos duomenų apsaugos įstatymų reikalavimų dėl Asmens duomenų iš Europos ekonominės erdvės ir Šveicarijos rinkimo, naudojimo, perleidimo, saugojimo ir kitokio apdorojimo. Pradėjus galioti BDAR, „Microsoft“ užtikrins, kad perleidžiant Asmens duomenis trečiajai šaliai ar tarptautinei organizacijai, bus imtasi atitinkamų apsaugos priemonių, kaip nurodyta BDAR 46 straipsnyje, ir kad tokie perleidimai bei apsaugos priemonės būtų dokumentuoti pagal BDAR 30 straipsnio 2 punktą. Be „Microsoft“ įsipareigojimų pagal standartines sutarčių sąlygas ir kitų modelių sutartis, „Microsoft“ yra sertifikuota pagal ES ir JAV bei Šveicarijos ir JAV privatumo apsaugos sistemas ir įsipareigojimus, kuriuos jos nustato. „Microsoft“ sutinka informuoti Klientą, jei ji nustatys, kad daugiau nebegali vykdyti savo įsipareigojimo teikti tokio paties lygio apsaugą, kaip reikalaujama pagal privatumo apsaugos sistemos principus.</w:t>
      </w:r>
    </w:p>
    <w:p w14:paraId="4D4D115F" w14:textId="77777777" w:rsidR="003868BE" w:rsidRPr="0008458E" w:rsidRDefault="003868BE" w:rsidP="003868BE">
      <w:pPr>
        <w:pStyle w:val="ProductList-Body"/>
      </w:pPr>
    </w:p>
    <w:p w14:paraId="20A0532A" w14:textId="77777777" w:rsidR="003868BE" w:rsidRPr="0008458E" w:rsidRDefault="003868BE" w:rsidP="003868BE">
      <w:pPr>
        <w:pStyle w:val="ProductList-SubSubSectionHeading"/>
        <w:outlineLvl w:val="2"/>
      </w:pPr>
      <w:bookmarkStart w:id="75" w:name="_Toc489605584"/>
      <w:bookmarkStart w:id="76" w:name="_Toc487134020"/>
      <w:bookmarkStart w:id="77" w:name="_Toc507506650"/>
      <w:r>
        <w:t>Peržiūrai skirtos versijos</w:t>
      </w:r>
      <w:bookmarkEnd w:id="75"/>
      <w:bookmarkEnd w:id="76"/>
      <w:bookmarkEnd w:id="77"/>
    </w:p>
    <w:p w14:paraId="41A32A14" w14:textId="77777777" w:rsidR="003868BE" w:rsidRPr="0008458E" w:rsidRDefault="003868BE" w:rsidP="003868BE">
      <w:pPr>
        <w:pStyle w:val="ProductList-Body"/>
      </w:pPr>
      <w:r>
        <w:t xml:space="preserve">Norėdama gauti papildomą įvertinimą, „Microsoft“ gali pateikti funkcijų, duomenų centro vietų ir paslaugų peržiūros, beta arba kitokias negalutines versijas (Peržiūros versijos). Jei nenurodyta kitaip, (i) Peržiūros versijos naudoja silpnesnes arba kitokias privatumo ir apsaugos priemones nei tos, </w:t>
      </w:r>
      <w:r>
        <w:lastRenderedPageBreak/>
        <w:t>kurios paprastai taikomos Internete teikiamoms paslaugoms, (ii) Peržiūros versijos neįtrauktos į SLA atitinkamoms Internete teikiamoms paslaugoms ir (iii) Klientas neturėtų naudoti Peržiūros versijų Asmens duomenims ar kitiems duomenims, kuriems taikomi didesni atitikties reikalavimai, tvarkyti.</w:t>
      </w:r>
    </w:p>
    <w:p w14:paraId="2B922778" w14:textId="77777777" w:rsidR="003868BE" w:rsidRPr="0008458E" w:rsidRDefault="003868BE" w:rsidP="003868BE">
      <w:pPr>
        <w:pStyle w:val="ProductList-Body"/>
      </w:pPr>
    </w:p>
    <w:p w14:paraId="2100F725" w14:textId="77777777" w:rsidR="003868BE" w:rsidRPr="0008458E" w:rsidRDefault="003868BE" w:rsidP="003868BE">
      <w:pPr>
        <w:pStyle w:val="ProductList-SubSubSectionHeading"/>
        <w:outlineLvl w:val="2"/>
      </w:pPr>
      <w:bookmarkStart w:id="78" w:name="_Toc489605585"/>
      <w:bookmarkStart w:id="79" w:name="_Toc487134021"/>
      <w:bookmarkStart w:id="80" w:name="_Toc507506651"/>
      <w:r>
        <w:t>Subrangovų naudojimas</w:t>
      </w:r>
      <w:bookmarkEnd w:id="78"/>
      <w:bookmarkEnd w:id="79"/>
      <w:bookmarkEnd w:id="80"/>
    </w:p>
    <w:p w14:paraId="3D160408" w14:textId="77777777" w:rsidR="003868BE" w:rsidRPr="0008458E" w:rsidRDefault="003868BE" w:rsidP="003868BE">
      <w:pPr>
        <w:pStyle w:val="ProductList-Body"/>
      </w:pPr>
      <w:r>
        <w:t>„Microsoft“ gali samdyti subrangovus, kurie teiktų paslaugas jos vardu. Visiems tokiems subrangovams bus leidžiama gauti Kliento duomenis ir Palaikymo duomenis, bet tik tada, jei tai būtina teikiant paslaugas, dėl kurių teikimo „Microsoft“ juos pasamdė, ir bus draudžiama naudoti Kliento duomenis bei Palaikymo duomenis bet kokiu kitu tikslu. „Microsoft“ pasilieka atsakinga už tai, kad jos subrangovai laikytųsi šiose OST nustatytų „Microsoft“ įsipareigojimų. Kliento duomenis ir Palaikymo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1" w:name="_Toc507506652"/>
      <w:r>
        <w:t>Kaip susisiekti su „Microsoft“</w:t>
      </w:r>
      <w:bookmarkEnd w:id="81"/>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3"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950A077" w14:textId="77777777" w:rsidR="008910B5" w:rsidRPr="00A66AC2" w:rsidRDefault="008910B5" w:rsidP="008910B5">
      <w:pPr>
        <w:pStyle w:val="ProductList-Body"/>
        <w:spacing w:before="120"/>
        <w:ind w:left="187"/>
      </w:pPr>
      <w:r>
        <w:rPr>
          <w:b/>
        </w:rPr>
        <w:t>Microsoft Ireland Operations, Ltd.</w:t>
      </w:r>
    </w:p>
    <w:p w14:paraId="4528B153" w14:textId="77777777" w:rsidR="008910B5" w:rsidRPr="00A66AC2" w:rsidRDefault="008910B5" w:rsidP="008910B5">
      <w:pPr>
        <w:pStyle w:val="ProductList-Body"/>
        <w:ind w:left="180"/>
      </w:pPr>
      <w:r>
        <w:t>Attn: Data Protection</w:t>
      </w:r>
    </w:p>
    <w:p w14:paraId="45278A8E" w14:textId="77777777" w:rsidR="008910B5" w:rsidRPr="00A66AC2" w:rsidRDefault="008910B5" w:rsidP="008910B5">
      <w:pPr>
        <w:pStyle w:val="ProductList-Body"/>
        <w:ind w:left="180"/>
      </w:pPr>
      <w:r>
        <w:t>One Microsoft Place,</w:t>
      </w:r>
    </w:p>
    <w:p w14:paraId="18FB356B" w14:textId="77777777" w:rsidR="008910B5" w:rsidRPr="00A66AC2" w:rsidRDefault="008910B5" w:rsidP="008910B5">
      <w:pPr>
        <w:pStyle w:val="ProductList-Body"/>
        <w:ind w:left="180"/>
      </w:pPr>
      <w:r>
        <w:t>South County Industrial Park,</w:t>
      </w:r>
    </w:p>
    <w:p w14:paraId="783CF673" w14:textId="77777777" w:rsidR="008910B5" w:rsidRPr="00A66AC2" w:rsidRDefault="008910B5" w:rsidP="008910B5">
      <w:pPr>
        <w:pStyle w:val="ProductList-Body"/>
        <w:ind w:left="180"/>
      </w:pPr>
      <w:r>
        <w:t>Leopardstown,</w:t>
      </w:r>
    </w:p>
    <w:p w14:paraId="55C79CE7" w14:textId="77777777" w:rsidR="008910B5" w:rsidRPr="00A66AC2" w:rsidRDefault="008910B5" w:rsidP="008910B5">
      <w:pPr>
        <w:pStyle w:val="ProductList-Body"/>
        <w:ind w:left="180"/>
      </w:pPr>
      <w:r>
        <w:t>Dublin 18,</w:t>
      </w:r>
    </w:p>
    <w:p w14:paraId="5AE17FE3" w14:textId="65DB1EF6" w:rsidR="000E6ED8" w:rsidRPr="00690C65" w:rsidRDefault="008910B5" w:rsidP="008910B5">
      <w:pPr>
        <w:pStyle w:val="ProductList-Body"/>
        <w:ind w:left="180"/>
      </w:pPr>
      <w:r>
        <w:t>D18 P521</w:t>
      </w:r>
    </w:p>
    <w:p w14:paraId="5710F5C1" w14:textId="794E3796" w:rsidR="00A51702" w:rsidRDefault="007B086F" w:rsidP="00F0030C">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61A9C9C9" w14:textId="77777777" w:rsidR="00E84763" w:rsidRDefault="00E84763" w:rsidP="00366C8E">
      <w:pPr>
        <w:pStyle w:val="ProductList-Body"/>
        <w:sectPr w:rsidR="00E84763"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C17F2D" w:rsidRDefault="00F77036" w:rsidP="006A7F7D">
      <w:pPr>
        <w:pStyle w:val="ProductList-Offering1Heading"/>
        <w:rPr>
          <w:lang w:val="lt-LT"/>
        </w:rPr>
      </w:pPr>
      <w:bookmarkStart w:id="82" w:name="_Toc507506653"/>
      <w:bookmarkStart w:id="83" w:name="DataProcessingTerms"/>
      <w:r w:rsidRPr="00C17F2D">
        <w:rPr>
          <w:lang w:val="lt-LT"/>
        </w:rPr>
        <w:lastRenderedPageBreak/>
        <w:t>Duomenų tvarkymo sąlygos</w:t>
      </w:r>
      <w:bookmarkEnd w:id="82"/>
    </w:p>
    <w:bookmarkEnd w:id="83"/>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bookmarkStart w:id="84" w:name="DPTOnlineServicesTable"/>
            <w:r>
              <w:rPr>
                <w:color w:val="FFFFFF" w:themeColor="background1"/>
                <w:sz w:val="16"/>
                <w:szCs w:val="16"/>
              </w:rPr>
              <w:t>Internete teikiamos paslaugos</w:t>
            </w:r>
          </w:p>
        </w:tc>
      </w:tr>
      <w:tr w:rsidR="00BA2C8D" w14:paraId="7355F4AC" w14:textId="77777777" w:rsidTr="00386F43">
        <w:tc>
          <w:tcPr>
            <w:tcW w:w="2610" w:type="dxa"/>
            <w:vAlign w:val="center"/>
          </w:tcPr>
          <w:p w14:paraId="4CE679D6" w14:textId="19148E3B" w:rsidR="00BA2C8D" w:rsidRPr="00231971" w:rsidRDefault="00BA2C8D" w:rsidP="00BA2C8D">
            <w:pPr>
              <w:pStyle w:val="ProductList-Body"/>
              <w:rPr>
                <w:sz w:val="16"/>
                <w:szCs w:val="16"/>
              </w:rPr>
            </w:pPr>
            <w:bookmarkStart w:id="85" w:name="MicrosoftDynamicsOnlineServices"/>
            <w:bookmarkEnd w:id="84"/>
            <w:r>
              <w:rPr>
                <w:sz w:val="16"/>
                <w:szCs w:val="16"/>
              </w:rPr>
              <w:t>„Microsoft Dynamics 365“ pagrindinės paslaugos</w:t>
            </w:r>
          </w:p>
        </w:tc>
        <w:tc>
          <w:tcPr>
            <w:tcW w:w="8190" w:type="dxa"/>
          </w:tcPr>
          <w:p w14:paraId="40DCD7F7" w14:textId="753EB364" w:rsidR="00BA2C8D" w:rsidRPr="00231971" w:rsidRDefault="00BA2C8D" w:rsidP="00BA2C8D">
            <w:pPr>
              <w:pStyle w:val="ProductList-Body"/>
              <w:rPr>
                <w:sz w:val="16"/>
                <w:szCs w:val="16"/>
              </w:rPr>
            </w:pPr>
            <w:r>
              <w:rPr>
                <w:sz w:val="16"/>
                <w:szCs w:val="16"/>
              </w:rPr>
              <w:t>Toliau išvardytos paslaugos, kiekviena kaip atskira paslauga ir kaip įtraukta į „Dynamics 365“ pagrįstą planą arba programą: „Microsoft Dynamics 365“, skirta klientų aptarnavimui, „Microsoft Dynamics 365“, skirta techninės pagalbos darbo vietoje paslaugoms, „Microsoft Dynamics 365“, skirta projektų vykdymo paslaugoms automatizuoti, „Microsoft Dynamics 365“, skirta pardavimui, ir „Microsoft Social Engagement“. „Microsoft Dynamics 365“ pagrindinės paslaugos neapima 1) „Microsoft Dynamics 365 for Finance and Operations“ („Enterprise Edition“ ir „Business Edition“), „Microsoft Dynamics 365 for Retail“, „Microsoft Dynamics 365 for Talent“, „Microsoft Dynamics 365 for Talent: Attract“, „Microsoft Dynamics 365 for Talent: Onboard“; 2) „Microsoft Dynamics 365“ paslaugų palaikomiems įrenginiams ar programinei įrangai, įskaitant „Microsoft Dynamics 365“ programoms, planšetėms ir (arba) mobiliesiems telefonams, bet tuo neapsiribojant; 3) „LinkedIn Sales Navigator“; arba 4) jei atitinkamos paslaugos licencijavimo sąlygose nėra aiškiai nurodyta kitaip, jokių kitų atskirai veikiančių paslaugų, teikiamų su „Microsoft Dynamics 365“ pagrindinėmis paslaugomis arba su jomis susijusių.</w:t>
            </w:r>
          </w:p>
        </w:tc>
      </w:tr>
      <w:bookmarkEnd w:id="85"/>
      <w:tr w:rsidR="008910B5" w14:paraId="4DE89BA6" w14:textId="77777777" w:rsidTr="00386F43">
        <w:tc>
          <w:tcPr>
            <w:tcW w:w="2610" w:type="dxa"/>
            <w:vAlign w:val="center"/>
          </w:tcPr>
          <w:p w14:paraId="43985170" w14:textId="6E514673" w:rsidR="008910B5" w:rsidRPr="00231971" w:rsidRDefault="008910B5" w:rsidP="008910B5">
            <w:pPr>
              <w:pStyle w:val="ProductList-Body"/>
              <w:rPr>
                <w:sz w:val="16"/>
                <w:szCs w:val="16"/>
              </w:rPr>
            </w:pPr>
            <w:r>
              <w:rPr>
                <w:sz w:val="16"/>
                <w:szCs w:val="16"/>
              </w:rPr>
              <w:t>„Office 365“ paslaugos</w:t>
            </w:r>
          </w:p>
        </w:tc>
        <w:tc>
          <w:tcPr>
            <w:tcW w:w="8190" w:type="dxa"/>
          </w:tcPr>
          <w:p w14:paraId="4578FF58" w14:textId="792DB062" w:rsidR="008910B5" w:rsidRPr="00231971" w:rsidRDefault="008910B5" w:rsidP="008910B5">
            <w:pPr>
              <w:pStyle w:val="ProductList-Body"/>
              <w:rPr>
                <w:sz w:val="16"/>
                <w:szCs w:val="16"/>
              </w:rPr>
            </w:pPr>
            <w:r>
              <w:rPr>
                <w:sz w:val="16"/>
                <w:szCs w:val="16"/>
              </w:rPr>
              <w:t xml:space="preserve">Toliau išvardytos paslaugos, kiekviena kaip atskira paslauga ir kaip įtraukta į „Office 365“ pagrįstą planą arba paketą: </w:t>
            </w:r>
            <w:bookmarkStart w:id="86" w:name="_Hlk498519502"/>
            <w:r>
              <w:rPr>
                <w:sz w:val="16"/>
                <w:szCs w:val="16"/>
              </w:rPr>
              <w:t>Apsaugotoji kliento saugykla, „Exchange Online Archiving“, „Exchange Online Protection“, „Exchange Online“, „Microsoft Bookings“, „Microsoft MyAnalytics“, „Microsoft Planner“, „Microsoft StaffHub“, „Microsoft Teams“, „Office 365“ patobulinta apsauga nuo grėsmių, „Office 365“ vaizdo įrašų portalas, „Office Online“, „OneDrive“ verslui, „Outlook Customer Manager“, „Project Online“, „SharePoint Online“, Internetinė „Skype“ verslui, „Sway“ ir „Yammer Enterprise“</w:t>
            </w:r>
            <w:bookmarkEnd w:id="86"/>
            <w:r>
              <w:rPr>
                <w:sz w:val="16"/>
                <w:szCs w:val="16"/>
              </w:rPr>
              <w:t>. Į „Office 365“ paslaugas neįeina „Office 365 ProPlus“, jokia PSTN paslaugų dalis, kurios nevaldo „Microsoft“, jokia kliento programinė įranga ir jokia atskirai veikianti paslauga, kurią galima pasiekti naudojant „Office 365“ planą ar paketą, pvz., „Bing“ arba paslauga, pažymėta kaip skirta „Office 365“.</w:t>
            </w:r>
          </w:p>
        </w:tc>
      </w:tr>
      <w:tr w:rsidR="001B7F3D" w14:paraId="52139535" w14:textId="77777777" w:rsidTr="00386F43">
        <w:tc>
          <w:tcPr>
            <w:tcW w:w="2610" w:type="dxa"/>
            <w:vAlign w:val="center"/>
          </w:tcPr>
          <w:p w14:paraId="6FA8107C" w14:textId="08CEC5A9" w:rsidR="001B7F3D" w:rsidRPr="00231971" w:rsidRDefault="001B7F3D" w:rsidP="001B7F3D">
            <w:pPr>
              <w:pStyle w:val="ProductList-Body"/>
              <w:rPr>
                <w:sz w:val="16"/>
                <w:szCs w:val="16"/>
              </w:rPr>
            </w:pPr>
            <w:bookmarkStart w:id="87" w:name="MicrosoftAzureCoreServices"/>
            <w:r>
              <w:rPr>
                <w:sz w:val="16"/>
                <w:szCs w:val="16"/>
              </w:rPr>
              <w:t>„Microsoft Azure“ pagrindinės paslaugos</w:t>
            </w:r>
            <w:bookmarkEnd w:id="87"/>
          </w:p>
        </w:tc>
        <w:tc>
          <w:tcPr>
            <w:tcW w:w="8190" w:type="dxa"/>
          </w:tcPr>
          <w:p w14:paraId="1D8D5571" w14:textId="22792CFE" w:rsidR="001B7F3D" w:rsidRPr="00231971" w:rsidRDefault="00CD0EDA" w:rsidP="001B7F3D">
            <w:pPr>
              <w:pStyle w:val="ProductList-Body"/>
              <w:rPr>
                <w:sz w:val="16"/>
                <w:szCs w:val="16"/>
              </w:rPr>
            </w:pPr>
            <w:r>
              <w:rPr>
                <w:sz w:val="16"/>
                <w:szCs w:val="16"/>
              </w:rPr>
              <w:t xml:space="preserve">„API Management“, „App Service“ („API Apps“, „Logic Apps“, „Mobile Apps“, „Web Apps“), „Application Gateway“, „Application Insights“, „Automation“, „Azure Active Directory“ (nemokama ir standartinė), „Azure Container Service“, „Azure Cosmos DB“ (anksčiau „DocumentDB“), „Azure DevTest Labs“, „Azure DNS“, „Azure Information Protection“ (įskaitant „Azure Rights Management“), „Azure Resource Manager“, „Backup“, „Batch“, „BizTalk Services“, „Cloud Services“, „Data Catalog“, „Data Factory“, „Data Lake Analytics“, „Data Lake Store“, „Event Hubs“, „Express Route“, „Functions“, „HDInsight“, „Import/Export“, „IoT Hub“, „Key Vault“, „Load Balancer“, „Log Analytics“ (anksčiau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ir „VPN Gateway“ </w:t>
            </w:r>
          </w:p>
        </w:tc>
      </w:tr>
      <w:tr w:rsidR="003868BE" w14:paraId="7D09D51A" w14:textId="77777777" w:rsidTr="00386F43">
        <w:tc>
          <w:tcPr>
            <w:tcW w:w="2610" w:type="dxa"/>
            <w:vAlign w:val="center"/>
          </w:tcPr>
          <w:p w14:paraId="615134DE" w14:textId="5C36B911" w:rsidR="003868BE" w:rsidRDefault="003868BE" w:rsidP="003868BE">
            <w:pPr>
              <w:pStyle w:val="ProductList-Body"/>
              <w:rPr>
                <w:sz w:val="16"/>
                <w:szCs w:val="16"/>
              </w:rPr>
            </w:pPr>
            <w:r>
              <w:rPr>
                <w:sz w:val="16"/>
                <w:szCs w:val="16"/>
              </w:rPr>
              <w:t>„Microsoft Cloud App Security“</w:t>
            </w:r>
          </w:p>
        </w:tc>
        <w:tc>
          <w:tcPr>
            <w:tcW w:w="8190" w:type="dxa"/>
          </w:tcPr>
          <w:p w14:paraId="03660CE8" w14:textId="0EC88972" w:rsidR="003868BE" w:rsidRDefault="003868BE" w:rsidP="003868BE">
            <w:pPr>
              <w:pStyle w:val="ProductList-Body"/>
              <w:rPr>
                <w:sz w:val="16"/>
                <w:szCs w:val="16"/>
              </w:rPr>
            </w:pPr>
            <w:r>
              <w:rPr>
                <w:sz w:val="16"/>
                <w:szCs w:val="16"/>
              </w:rPr>
              <w:t>„Microsoft Cloud App Security“ debesies paslaugų dalis.</w:t>
            </w:r>
          </w:p>
        </w:tc>
      </w:tr>
      <w:tr w:rsidR="003868BE" w14:paraId="75EF3516" w14:textId="77777777" w:rsidTr="00386F43">
        <w:tc>
          <w:tcPr>
            <w:tcW w:w="2610" w:type="dxa"/>
            <w:vAlign w:val="center"/>
          </w:tcPr>
          <w:p w14:paraId="54500531" w14:textId="4109CCD6" w:rsidR="003868BE" w:rsidRPr="00231971" w:rsidRDefault="003868BE" w:rsidP="003868BE">
            <w:pPr>
              <w:pStyle w:val="ProductList-Body"/>
              <w:rPr>
                <w:sz w:val="16"/>
                <w:szCs w:val="16"/>
              </w:rPr>
            </w:pPr>
            <w:r>
              <w:rPr>
                <w:sz w:val="16"/>
                <w:szCs w:val="16"/>
              </w:rPr>
              <w:lastRenderedPageBreak/>
              <w:t>„Microsoft Intune“ internete teikiamos paslaugos</w:t>
            </w:r>
          </w:p>
        </w:tc>
        <w:tc>
          <w:tcPr>
            <w:tcW w:w="8190" w:type="dxa"/>
          </w:tcPr>
          <w:p w14:paraId="1CE41B12" w14:textId="24701EA4" w:rsidR="003868BE" w:rsidRPr="00231971" w:rsidRDefault="003868BE" w:rsidP="003868BE">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3868BE" w14:paraId="6ADF94D3" w14:textId="77777777" w:rsidTr="00386F43">
        <w:tc>
          <w:tcPr>
            <w:tcW w:w="2610" w:type="dxa"/>
            <w:vAlign w:val="center"/>
          </w:tcPr>
          <w:p w14:paraId="74D48BFE" w14:textId="471743D0" w:rsidR="003868BE" w:rsidRPr="00231971" w:rsidRDefault="003868BE" w:rsidP="003868BE">
            <w:pPr>
              <w:pStyle w:val="ProductList-Body"/>
              <w:rPr>
                <w:sz w:val="16"/>
                <w:szCs w:val="16"/>
              </w:rPr>
            </w:pPr>
            <w:r>
              <w:rPr>
                <w:sz w:val="16"/>
                <w:szCs w:val="16"/>
              </w:rPr>
              <w:t>Pagrindinės „Microsoft“ įmonėms skirtų programų platformos paslaugos</w:t>
            </w:r>
          </w:p>
        </w:tc>
        <w:tc>
          <w:tcPr>
            <w:tcW w:w="8190" w:type="dxa"/>
          </w:tcPr>
          <w:p w14:paraId="190B8AFC" w14:textId="00334ED5" w:rsidR="003868BE" w:rsidRPr="00231971" w:rsidRDefault="003868BE" w:rsidP="003868BE">
            <w:pPr>
              <w:pStyle w:val="ProductList-Body"/>
              <w:rPr>
                <w:sz w:val="16"/>
                <w:szCs w:val="16"/>
              </w:rPr>
            </w:pPr>
            <w:r>
              <w:rPr>
                <w:sz w:val="16"/>
                <w:szCs w:val="16"/>
              </w:rPr>
              <w:t>Toliau išvardytos paslaugos, kiekviena kaip atskira paslauga arba kaip įtraukta į „Office 365“ arba „Microsoft Dynamics 365“ pagrįstą planą arba paketą: „Microsoft Power BI“, „Microsoft PowerApps“ ir „Microsoft Flow“. Pagrindinės „Microsoft“ įmonėms skirtų programų platformos paslaugos neapima klientų programinės įrangos, įskaitant „Power BI Report Server“, „Power BI“, „PowerApps“ ar „Microsoft Flow“ mobiliąsias programėles, „Power BI Desktop“ ar „PowerApps Studio“, tačiau jomis neapsiribojant.</w:t>
            </w:r>
          </w:p>
        </w:tc>
      </w:tr>
    </w:tbl>
    <w:p w14:paraId="5F060F49" w14:textId="34A85C14" w:rsidR="00E83E40" w:rsidRDefault="00E83E40" w:rsidP="00A914BF">
      <w:pPr>
        <w:pStyle w:val="ProductList-Body"/>
      </w:pPr>
    </w:p>
    <w:p w14:paraId="4EE0F6E1" w14:textId="77777777" w:rsidR="00B47E31" w:rsidRDefault="00B47E31" w:rsidP="00260275">
      <w:pPr>
        <w:pStyle w:val="ProductList-SubSubSectionHeading"/>
        <w:keepNext/>
        <w:outlineLvl w:val="2"/>
      </w:pPr>
      <w:bookmarkStart w:id="88" w:name="DataProcessingTerms_DataatRest"/>
      <w:bookmarkStart w:id="89" w:name="_Toc457466419"/>
      <w:bookmarkStart w:id="90" w:name="_Toc453946599"/>
      <w:bookmarkStart w:id="91" w:name="_Toc507506654"/>
      <w:r>
        <w:t>Kliento neaktyvių duomenų saugojimo vieta</w:t>
      </w:r>
      <w:bookmarkEnd w:id="88"/>
      <w:bookmarkEnd w:id="89"/>
      <w:bookmarkEnd w:id="90"/>
      <w:bookmarkEnd w:id="91"/>
    </w:p>
    <w:p w14:paraId="15042386" w14:textId="77777777" w:rsidR="00A54E2A" w:rsidRDefault="00A54E2A" w:rsidP="00A54E2A">
      <w:pPr>
        <w:pStyle w:val="ProductList-Body"/>
        <w:keepNext/>
      </w:pPr>
      <w:r>
        <w:t>Kliento neaktyvius duomenis „Microsoft“ saugos tam tikrose toliau nurodytose pagrindinėse geografinėse srityse (kiekviena atskirai – Geografinė sritis).</w:t>
      </w:r>
    </w:p>
    <w:p w14:paraId="2F935D04" w14:textId="77777777" w:rsidR="00CD0EDA" w:rsidRDefault="00CD0EDA" w:rsidP="00CD0EDA">
      <w:pPr>
        <w:pStyle w:val="ProductList-Body"/>
        <w:numPr>
          <w:ilvl w:val="0"/>
          <w:numId w:val="6"/>
        </w:numPr>
        <w:ind w:left="450" w:hanging="270"/>
      </w:pPr>
      <w:r>
        <w:rPr>
          <w:b/>
        </w:rPr>
        <w:t xml:space="preserve">„Office 365“ paslaugos. </w:t>
      </w:r>
      <w:r>
        <w:t xml:space="preserve">Jei Klientas sukonfigūruoja savo nuomotoją Australijoje, Europos Sąjungoje, Indijoje, Jungtinėje Karalystėje, Jungtinėse Amerikos Valstijose, Kanadoje arba Pietų Korėjoje (toliau kiekviena vietovė atskirai vadinama Geografine sritimi), „Microsoft“ saugo šiuos Kliento duomenis tik toje Geografinėje srityje: (1) „Exchange Online“ pašto dėžutės turinį (el. laiškų tekstus, kalendoriaus įrašus ir el. laiškų priedų turinį), (2) „SharePoint Online“ svetainės turinį ir toje svetainėje saugomus failus, (3) failus, nusiųstus į „OneDrive“ verslui, ir (4) į „Project Online“ nusiųstą projektų turinį. </w:t>
      </w:r>
    </w:p>
    <w:p w14:paraId="25EB2B90" w14:textId="61B2B5F9" w:rsidR="00012E34" w:rsidRPr="00B760E9" w:rsidRDefault="00012E34" w:rsidP="00CD0EDA">
      <w:pPr>
        <w:pStyle w:val="ProductList-Body"/>
        <w:numPr>
          <w:ilvl w:val="0"/>
          <w:numId w:val="6"/>
        </w:numPr>
        <w:ind w:left="450" w:hanging="270"/>
      </w:pPr>
      <w:r w:rsidRPr="00B760E9">
        <w:rPr>
          <w:b/>
        </w:rPr>
        <w:t>„Microsoft Intune“ internete teikiamos paslaugos.</w:t>
      </w:r>
      <w:r w:rsidRPr="00B760E9">
        <w:t xml:space="preserve"> Jei Klientas konfigūruoja nuomotojo abonementą, Klientas pasirenka galimą Geografinę sritį, kurioje bus saugomi Kliento duomenys. „Microsoft“ neperleis Kliento duomenų iš Kliento pasirinktos Geografinės srities, išskyrus „Microsoft Intune“ patikimumo centro dalyje „Duomenų vieta“ nurodytus atvejus.</w:t>
      </w:r>
    </w:p>
    <w:p w14:paraId="639270C9" w14:textId="77777777" w:rsidR="003868BE" w:rsidRPr="0008458E" w:rsidRDefault="003868BE" w:rsidP="003868BE">
      <w:pPr>
        <w:pStyle w:val="ProductList-Body"/>
        <w:numPr>
          <w:ilvl w:val="0"/>
          <w:numId w:val="6"/>
        </w:numPr>
        <w:ind w:left="450" w:hanging="270"/>
      </w:pPr>
      <w:r>
        <w:rPr>
          <w:b/>
        </w:rPr>
        <w:t>Pagrindinės „Microsoft“ įmonėms skirtų programų platformos paslaugos</w:t>
      </w:r>
      <w:r w:rsidRPr="00EC7A48">
        <w:rPr>
          <w:b/>
          <w:bCs/>
        </w:rPr>
        <w:t>.</w:t>
      </w:r>
      <w:r>
        <w:t xml:space="preserve"> Jei Klientas konfigūruoja Australijoje, Kanadoje, Azijos ir Ramiojo vandenyno šalyse, Indijoje, Japonijoje, Europos Sąjungoje, Jungtinėje Karalystėje (tik „Power BI“) arba Jungtinėse Amerikos Valstijose esančių nuomininkų abonementus, tik tose Geografinėse srityse „Microsoft“ ir saugos Kliento neaktyvius duomenis, nebent „Microsoft“ įmonėms skirtų programų platformos patikimumo centro skyriuje „Duomenų vieta“ nurodyta kitaip.</w:t>
      </w:r>
    </w:p>
    <w:p w14:paraId="61FDBD63" w14:textId="39514273" w:rsidR="00B008E5" w:rsidRPr="006D2C33" w:rsidRDefault="00B008E5" w:rsidP="003868BE">
      <w:pPr>
        <w:pStyle w:val="ProductList-Body"/>
        <w:numPr>
          <w:ilvl w:val="0"/>
          <w:numId w:val="6"/>
        </w:numPr>
        <w:ind w:left="450" w:hanging="270"/>
      </w:pPr>
      <w:r>
        <w:rPr>
          <w:b/>
        </w:rPr>
        <w:t>„Microsoft Azure“ pagrindinės paslaugos</w:t>
      </w:r>
      <w:r w:rsidRPr="00DB0B60">
        <w:rPr>
          <w:b/>
          <w:bCs/>
        </w:rPr>
        <w:t>.</w:t>
      </w:r>
      <w:r>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2C64F9F2" w14:textId="019FD900" w:rsidR="00F67019" w:rsidRPr="00B5721D" w:rsidRDefault="00F67019" w:rsidP="00F67019">
      <w:pPr>
        <w:pStyle w:val="ProductList-Body"/>
        <w:numPr>
          <w:ilvl w:val="0"/>
          <w:numId w:val="6"/>
        </w:numPr>
        <w:ind w:left="450" w:hanging="270"/>
        <w:rPr>
          <w:b/>
        </w:rPr>
      </w:pPr>
      <w:r>
        <w:rPr>
          <w:b/>
        </w:rPr>
        <w:t>„</w:t>
      </w:r>
      <w:r w:rsidR="001B7F3D">
        <w:rPr>
          <w:b/>
        </w:rPr>
        <w:t>Microsoft Cloud App Security“</w:t>
      </w:r>
      <w:r w:rsidR="001B7F3D" w:rsidRPr="00DE7EFE">
        <w:rPr>
          <w:b/>
          <w:bCs/>
        </w:rPr>
        <w:t>.</w:t>
      </w:r>
      <w:r w:rsidR="001B7F3D">
        <w:t xml:space="preserve"> Jei Klientas konfigūruoja savo nuomotoją Europos Sąjungoje arba Jungtinėse Amerikos Valstijose, „Microsoft“ saugos Kliento neaktyvius duomenis tik toje atitinkamoje Geografinėje srityje</w:t>
      </w:r>
      <w:r>
        <w:t>.</w:t>
      </w:r>
    </w:p>
    <w:p w14:paraId="6127F08E" w14:textId="461688E3" w:rsidR="00A0558F" w:rsidRPr="004E78BB" w:rsidRDefault="00481AF9" w:rsidP="00A0558F">
      <w:pPr>
        <w:pStyle w:val="ProductList-Body"/>
        <w:numPr>
          <w:ilvl w:val="0"/>
          <w:numId w:val="6"/>
        </w:numPr>
        <w:spacing w:after="120"/>
        <w:ind w:left="450" w:hanging="270"/>
      </w:pPr>
      <w:r>
        <w:rPr>
          <w:b/>
        </w:rPr>
        <w:t>„Microsoft Dynamics 365“ pagrindinės paslaugos</w:t>
      </w:r>
      <w:r w:rsidRPr="00EB1FC6">
        <w:rPr>
          <w:b/>
          <w:bCs/>
        </w:rPr>
        <w:t>.</w:t>
      </w:r>
      <w:r>
        <w:t xml:space="preserve"> Jei Klientas, dirbdamas su objektais, kuriuos valdo „Microsoft Dynamics 365“ pagrindinės paslaugos, sukonfigūruos „Microsoft Dynamics 365“ pagrindinių paslaugų egzempliorių Australijoje, Kanadoje, Europos Sąjungoje, Indijoje, Japonijoje, Jungtinėje Karalystėje ar JAV, „Microsoft“ Kliento neaktyvius duomenis (išskyrus „Microsoft Social Engagement“) saugos nurodytoje geografinėje vietoje. Tam tikrų objektų gali būti neleidžiama sukonfigūruoti, kad būtų saugomi tam tikrose geografinėse vietose; jie gali būti saugomi kaip neaktyvūs kitose vietose, kaip išsamiai nurodyta „Microsoft Dynamics 365“ patikimumo centre</w:t>
      </w:r>
      <w:r w:rsidR="00A0558F">
        <w:t>.</w:t>
      </w:r>
    </w:p>
    <w:p w14:paraId="7071ABF0" w14:textId="6F95162A" w:rsidR="00D25E83" w:rsidRDefault="00D25E83" w:rsidP="00B008E5">
      <w:pPr>
        <w:pStyle w:val="ProductList-Body"/>
      </w:pPr>
      <w:r>
        <w:t>„Microsoft“ nekontroliuoja arba neriboja regionų, iš kurių Klientas ar Kliento galutiniai vartotojai gali pasiekti ar perkelti Kliento duomenis.</w:t>
      </w:r>
    </w:p>
    <w:p w14:paraId="5A0D8619" w14:textId="2A2EEEF5" w:rsidR="00D25E83" w:rsidRDefault="00D25E83" w:rsidP="00A914BF">
      <w:pPr>
        <w:pStyle w:val="ProductList-Body"/>
      </w:pPr>
    </w:p>
    <w:p w14:paraId="1CF8E566" w14:textId="77777777" w:rsidR="00012E34" w:rsidRPr="00B760E9" w:rsidRDefault="00012E34" w:rsidP="00012E34">
      <w:pPr>
        <w:pStyle w:val="ProductList-SubSubSectionHeading"/>
        <w:outlineLvl w:val="2"/>
      </w:pPr>
      <w:bookmarkStart w:id="92" w:name="DataProcessingTerms_Privacy"/>
      <w:bookmarkStart w:id="93" w:name="_Toc449618397"/>
      <w:bookmarkStart w:id="94" w:name="_Toc445967464"/>
      <w:bookmarkStart w:id="95" w:name="_Toc507506655"/>
      <w:r w:rsidRPr="00B760E9">
        <w:t>Privatumas</w:t>
      </w:r>
      <w:bookmarkEnd w:id="92"/>
      <w:bookmarkEnd w:id="93"/>
      <w:bookmarkEnd w:id="94"/>
      <w:bookmarkEnd w:id="95"/>
    </w:p>
    <w:p w14:paraId="1385376D" w14:textId="77777777" w:rsidR="00012E34" w:rsidRPr="00B760E9" w:rsidRDefault="00012E34" w:rsidP="00012E34">
      <w:pPr>
        <w:pStyle w:val="ProductList-Body"/>
        <w:numPr>
          <w:ilvl w:val="0"/>
          <w:numId w:val="7"/>
        </w:numPr>
        <w:ind w:left="450" w:hanging="270"/>
      </w:pPr>
      <w:r w:rsidRPr="00B760E9">
        <w:rPr>
          <w:b/>
        </w:rPr>
        <w:t>Kliento duomenų naikinimas arba grąžinimas.</w:t>
      </w:r>
      <w:r w:rsidRPr="00B760E9">
        <w:t xml:space="preserve"> Per 180 dienų nuo datos, kai baigiasi Kliento naudojimosi Internete teikiamomis paslaugomis laikotarpis arba naudojimasis nutraukiamas, „Microsoft“ pašalins abonementą ir panaikins Kliento duomenis iš abonemento. </w:t>
      </w:r>
    </w:p>
    <w:p w14:paraId="78ABFB01" w14:textId="77777777" w:rsidR="00012E34" w:rsidRPr="00B760E9" w:rsidRDefault="00012E34" w:rsidP="00012E34">
      <w:pPr>
        <w:pStyle w:val="ProductList-Body"/>
        <w:numPr>
          <w:ilvl w:val="0"/>
          <w:numId w:val="7"/>
        </w:numPr>
        <w:ind w:left="450" w:hanging="270"/>
      </w:pPr>
      <w:r w:rsidRPr="00B760E9">
        <w:rPr>
          <w:b/>
        </w:rPr>
        <w:t>Kliento duomenų perleidimas.</w:t>
      </w:r>
      <w:r w:rsidRPr="00B760E9">
        <w:t xml:space="preserve"> Jei Klientas neatsisakė Standartinių sutarčių sąlygų, visiems Kliento duomenų perleidimams už Europos Sąjungos, Europos ekonominės zonos ir Šveicarijos ribų bus taikomos Standartinės sutarčių sąlygos. „Microsoft“ laikysis Europos ekonominės erdvės ir Šveicarijos asmens duomenų apsaugos įstatymų reikalavimų dėl asmeninių duomenų iš Europos ekonominės erdvės ir Šveicarijos rinkimo, naudojimo, perleidimo, saugojimo ir kitokio apdorojimo.</w:t>
      </w:r>
    </w:p>
    <w:p w14:paraId="14DD2BE2" w14:textId="090DC2E1" w:rsidR="00086F17" w:rsidRPr="00690C65" w:rsidRDefault="00086F17" w:rsidP="00012E34">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7899CB4B" w:rsidR="00086F17" w:rsidRPr="00690C65" w:rsidRDefault="00386F43" w:rsidP="00CD7F8D">
      <w:pPr>
        <w:pStyle w:val="ProductList-Body"/>
        <w:numPr>
          <w:ilvl w:val="0"/>
          <w:numId w:val="7"/>
        </w:numPr>
        <w:ind w:left="450" w:hanging="270"/>
      </w:pPr>
      <w:bookmarkStart w:id="96" w:name="SubcontractorTransfer"/>
      <w:r>
        <w:rPr>
          <w:b/>
        </w:rPr>
        <w:t>Perleidimas subrangovams</w:t>
      </w:r>
      <w:bookmarkEnd w:id="96"/>
      <w:r w:rsidRPr="006B7102">
        <w:rPr>
          <w:b/>
          <w:bCs/>
        </w:rPr>
        <w:t>.</w:t>
      </w:r>
      <w:r>
        <w:t xml:space="preserve">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„Microsoft“ pateikia svetainę, kurioje išvardinti subrangovai, turintys prieigą prie Kliento duomenų internete teikiamose paslaugose, ir ribotos ar papildomos jų teikiamos paslaugos. Mažiausiai 6 mėnesius prieš suteikdama naujam subrangovui prieigos prie Kliento duomenų teisę,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w:t>
      </w:r>
      <w:r>
        <w:lastRenderedPageBreak/>
        <w:t>atskiras paslaugų pirkinys), bet koks jos naudojimo nutraukimas bus taikomas visam paketui. Nutraukus Internete teikiamos paslaugos naudojimą „Microsoft“ pašalins mokėjimo už ją įpareigojimus iš tolesnių Klientui skirtų sąskaitų faktūrų</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7" w:name="_Toc507506656"/>
      <w:r>
        <w:t>Papildomos Europos sąlygos.</w:t>
      </w:r>
      <w:bookmarkEnd w:id="97"/>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30171A">
      <w:pPr>
        <w:pStyle w:val="ProductList-SubSubSectionHeading"/>
        <w:keepNext/>
        <w:outlineLvl w:val="2"/>
      </w:pPr>
      <w:bookmarkStart w:id="98" w:name="_Toc507506657"/>
      <w:r>
        <w:t>Sauga</w:t>
      </w:r>
      <w:bookmarkEnd w:id="98"/>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lastRenderedPageBreak/>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A54E2A">
            <w:pPr>
              <w:pStyle w:val="ProductList-Body"/>
              <w:keepNext/>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lastRenderedPageBreak/>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0CB292FD" w14:textId="77777777" w:rsidR="00A0558F" w:rsidRPr="004E78BB" w:rsidRDefault="00A0558F" w:rsidP="00A0558F">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Kiekvieno saugos pažeidimo, kuris yra saugos incidentas, atveju „Microsoft“ be pagrįstos priežasties nedelsdama (tačiau bet kokiu atveju per 5 darbo dienas) apie tai praneš (kaip aprašyta anksčiau skyriuje „Pranešimas apie saugos incidentą“).</w:t>
            </w:r>
          </w:p>
          <w:p w14:paraId="3818EE7A" w14:textId="18A8FEF9"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01343763" w14:textId="77777777" w:rsidR="00D25E83" w:rsidRPr="00CD7F8D" w:rsidRDefault="00D25E83" w:rsidP="003868BE">
      <w:pPr>
        <w:pStyle w:val="ProductList-Body"/>
        <w:keepNext/>
        <w:outlineLvl w:val="2"/>
        <w:rPr>
          <w:b/>
          <w:color w:val="00188F"/>
        </w:rPr>
      </w:pPr>
      <w:bookmarkStart w:id="99" w:name="DataProcessingTerms_OLSInfoSecurityPolic"/>
      <w:bookmarkStart w:id="100" w:name="DataProcessingTerms_SecurityPolicy"/>
      <w:r>
        <w:rPr>
          <w:b/>
          <w:color w:val="00188F"/>
        </w:rPr>
        <w:t>Internete teikiamų paslaugų informacijos saugos strategija</w:t>
      </w:r>
    </w:p>
    <w:bookmarkEnd w:id="99"/>
    <w:bookmarkEnd w:id="100"/>
    <w:p w14:paraId="4B3D74C8" w14:textId="77777777" w:rsidR="00D25E83" w:rsidRDefault="00D25E83" w:rsidP="00D25E83">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0FB5EFC2" w14:textId="77777777" w:rsidR="00D25E83" w:rsidRPr="00C62FB6" w:rsidRDefault="00D25E83" w:rsidP="00D25E8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25E83" w:rsidRPr="00C62FB6" w14:paraId="16478CF9" w14:textId="77777777" w:rsidTr="00B40326">
        <w:trPr>
          <w:tblHeader/>
        </w:trPr>
        <w:tc>
          <w:tcPr>
            <w:tcW w:w="2880" w:type="dxa"/>
            <w:shd w:val="clear" w:color="auto" w:fill="0072C6"/>
            <w:vAlign w:val="center"/>
          </w:tcPr>
          <w:p w14:paraId="51BB8EE9" w14:textId="77777777" w:rsidR="00D25E83" w:rsidRPr="005F68CF" w:rsidRDefault="00D25E83" w:rsidP="00386F43">
            <w:pPr>
              <w:pStyle w:val="ProductList-Body"/>
              <w:rPr>
                <w:color w:val="FFFFFF" w:themeColor="background1"/>
                <w:sz w:val="16"/>
              </w:rPr>
            </w:pPr>
            <w:r>
              <w:rPr>
                <w:color w:val="FFFFFF" w:themeColor="background1"/>
                <w:sz w:val="16"/>
              </w:rPr>
              <w:t>Internete teikiamos paslaugos</w:t>
            </w:r>
          </w:p>
        </w:tc>
        <w:tc>
          <w:tcPr>
            <w:tcW w:w="1584" w:type="dxa"/>
            <w:shd w:val="clear" w:color="auto" w:fill="0072C6"/>
            <w:vAlign w:val="center"/>
          </w:tcPr>
          <w:p w14:paraId="23666BA5" w14:textId="77777777" w:rsidR="00D25E83" w:rsidRPr="005F68CF" w:rsidRDefault="00D25E83" w:rsidP="00386F4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B3C5B1B" w14:textId="77777777" w:rsidR="00D25E83" w:rsidRPr="005F68CF" w:rsidRDefault="00D25E83" w:rsidP="00386F43">
            <w:pPr>
              <w:pStyle w:val="ProductList-Body"/>
              <w:rPr>
                <w:color w:val="FFFFFF" w:themeColor="background1"/>
                <w:sz w:val="16"/>
              </w:rPr>
            </w:pPr>
            <w:r>
              <w:rPr>
                <w:color w:val="FFFFFF" w:themeColor="background1"/>
                <w:sz w:val="16"/>
              </w:rPr>
              <w:t>ISO 27002</w:t>
            </w:r>
          </w:p>
          <w:p w14:paraId="457FDD32" w14:textId="77777777" w:rsidR="00D25E83" w:rsidRPr="005F68CF" w:rsidRDefault="00D25E83" w:rsidP="00386F43">
            <w:pPr>
              <w:pStyle w:val="ProductList-Body"/>
              <w:rPr>
                <w:color w:val="FFFFFF" w:themeColor="background1"/>
                <w:sz w:val="16"/>
              </w:rPr>
            </w:pPr>
            <w:r>
              <w:rPr>
                <w:color w:val="FFFFFF" w:themeColor="background1"/>
                <w:sz w:val="16"/>
              </w:rPr>
              <w:t>Praktikos kodeksas</w:t>
            </w:r>
          </w:p>
        </w:tc>
        <w:tc>
          <w:tcPr>
            <w:tcW w:w="1584" w:type="dxa"/>
            <w:shd w:val="clear" w:color="auto" w:fill="0072C6"/>
            <w:vAlign w:val="center"/>
          </w:tcPr>
          <w:p w14:paraId="55559E74" w14:textId="77777777" w:rsidR="00D25E83" w:rsidRPr="005F68CF" w:rsidRDefault="00D25E83" w:rsidP="00386F43">
            <w:pPr>
              <w:pStyle w:val="ProductList-Body"/>
              <w:rPr>
                <w:color w:val="FFFFFF" w:themeColor="background1"/>
                <w:sz w:val="16"/>
                <w:lang w:val="fr-FR"/>
              </w:rPr>
            </w:pPr>
            <w:r>
              <w:rPr>
                <w:color w:val="FFFFFF" w:themeColor="background1"/>
                <w:sz w:val="16"/>
              </w:rPr>
              <w:t>ISO 27018</w:t>
            </w:r>
          </w:p>
          <w:p w14:paraId="50ACB96E" w14:textId="77777777" w:rsidR="00D25E83" w:rsidRPr="005F68CF" w:rsidRDefault="00D25E83" w:rsidP="00386F43">
            <w:pPr>
              <w:pStyle w:val="ProductList-Body"/>
              <w:rPr>
                <w:color w:val="FFFFFF" w:themeColor="background1"/>
                <w:sz w:val="16"/>
                <w:lang w:val="fr-FR"/>
              </w:rPr>
            </w:pPr>
            <w:r>
              <w:rPr>
                <w:color w:val="FFFFFF" w:themeColor="background1"/>
                <w:sz w:val="16"/>
              </w:rPr>
              <w:t>Praktikos kodeksas</w:t>
            </w:r>
          </w:p>
        </w:tc>
        <w:tc>
          <w:tcPr>
            <w:tcW w:w="1584" w:type="dxa"/>
            <w:shd w:val="clear" w:color="auto" w:fill="0072C6"/>
            <w:vAlign w:val="center"/>
          </w:tcPr>
          <w:p w14:paraId="0D52A361"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1 II tipas</w:t>
            </w:r>
          </w:p>
        </w:tc>
        <w:tc>
          <w:tcPr>
            <w:tcW w:w="1584" w:type="dxa"/>
            <w:shd w:val="clear" w:color="auto" w:fill="0072C6"/>
            <w:vAlign w:val="center"/>
          </w:tcPr>
          <w:p w14:paraId="365281BA"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2 II tipas</w:t>
            </w:r>
          </w:p>
        </w:tc>
      </w:tr>
      <w:tr w:rsidR="00B008E5" w:rsidRPr="00C62FB6" w14:paraId="47493899" w14:textId="77777777" w:rsidTr="00B40326">
        <w:trPr>
          <w:trHeight w:val="288"/>
        </w:trPr>
        <w:tc>
          <w:tcPr>
            <w:tcW w:w="2880" w:type="dxa"/>
            <w:vAlign w:val="center"/>
          </w:tcPr>
          <w:p w14:paraId="51F7DC1C" w14:textId="2AB87EB9" w:rsidR="00B008E5" w:rsidRPr="005F68CF" w:rsidRDefault="00B008E5" w:rsidP="00B008E5">
            <w:pPr>
              <w:pStyle w:val="ProductList-Body"/>
              <w:rPr>
                <w:sz w:val="16"/>
              </w:rPr>
            </w:pPr>
            <w:r>
              <w:rPr>
                <w:sz w:val="16"/>
                <w:szCs w:val="16"/>
              </w:rPr>
              <w:t>„Office 365“ paslaugos</w:t>
            </w:r>
          </w:p>
        </w:tc>
        <w:tc>
          <w:tcPr>
            <w:tcW w:w="1584" w:type="dxa"/>
            <w:vAlign w:val="center"/>
          </w:tcPr>
          <w:p w14:paraId="2CC40C18" w14:textId="3CCD3D94"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810BA19" w14:textId="71FB5D2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4C058EE" w14:textId="077A356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52206213" w14:textId="4BFFA3DC"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5F54E9" w14:textId="4F134DC8"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1562FF4" w14:textId="77777777" w:rsidTr="00B40326">
        <w:trPr>
          <w:trHeight w:val="288"/>
        </w:trPr>
        <w:tc>
          <w:tcPr>
            <w:tcW w:w="2880" w:type="dxa"/>
            <w:vAlign w:val="center"/>
          </w:tcPr>
          <w:p w14:paraId="5F0D2A22" w14:textId="209DB8FF" w:rsidR="00B008E5" w:rsidRPr="005F68CF" w:rsidRDefault="00B008E5" w:rsidP="00B008E5">
            <w:pPr>
              <w:pStyle w:val="ProductList-Body"/>
              <w:rPr>
                <w:sz w:val="16"/>
              </w:rPr>
            </w:pPr>
            <w:r>
              <w:rPr>
                <w:sz w:val="16"/>
                <w:szCs w:val="16"/>
              </w:rPr>
              <w:t>„Microsoft Dynamics 365“ pagrindinės paslaugos</w:t>
            </w:r>
          </w:p>
        </w:tc>
        <w:tc>
          <w:tcPr>
            <w:tcW w:w="1584" w:type="dxa"/>
            <w:vAlign w:val="center"/>
          </w:tcPr>
          <w:p w14:paraId="1716516A" w14:textId="63357EF6"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4E3E1B09" w14:textId="429EE89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A005B5" w14:textId="4C143AE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907B7A2" w14:textId="7EEF96A3"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81CBB9C" w14:textId="78995DD3"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095199D" w14:textId="77777777" w:rsidTr="00B40326">
        <w:trPr>
          <w:trHeight w:val="288"/>
        </w:trPr>
        <w:tc>
          <w:tcPr>
            <w:tcW w:w="2880" w:type="dxa"/>
            <w:vAlign w:val="center"/>
          </w:tcPr>
          <w:p w14:paraId="227A8D24" w14:textId="68571DF4" w:rsidR="00B008E5" w:rsidRPr="005F68CF" w:rsidRDefault="00B008E5" w:rsidP="00B008E5">
            <w:pPr>
              <w:pStyle w:val="ProductList-Body"/>
              <w:rPr>
                <w:sz w:val="16"/>
              </w:rPr>
            </w:pPr>
            <w:r>
              <w:rPr>
                <w:sz w:val="16"/>
                <w:szCs w:val="16"/>
              </w:rPr>
              <w:t>„Microsoft Azure“ pagrindinės paslaugos</w:t>
            </w:r>
          </w:p>
        </w:tc>
        <w:tc>
          <w:tcPr>
            <w:tcW w:w="1584" w:type="dxa"/>
            <w:vAlign w:val="center"/>
          </w:tcPr>
          <w:p w14:paraId="52856E53" w14:textId="35B0F869"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3E65498" w14:textId="09B7AE7B"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16484162" w14:textId="2446E11E"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D01113C" w14:textId="313B917D" w:rsidR="00B008E5" w:rsidRPr="005F68CF" w:rsidRDefault="00B008E5" w:rsidP="00B008E5">
            <w:pPr>
              <w:pStyle w:val="ProductList-Body"/>
              <w:rPr>
                <w:i/>
                <w:color w:val="000000" w:themeColor="text1"/>
                <w:sz w:val="16"/>
              </w:rPr>
            </w:pPr>
            <w:r>
              <w:rPr>
                <w:color w:val="000000" w:themeColor="text1"/>
                <w:sz w:val="16"/>
                <w:szCs w:val="16"/>
              </w:rPr>
              <w:t>Kinta**</w:t>
            </w:r>
          </w:p>
        </w:tc>
        <w:tc>
          <w:tcPr>
            <w:tcW w:w="1584" w:type="dxa"/>
            <w:vAlign w:val="center"/>
          </w:tcPr>
          <w:p w14:paraId="5CFF1352" w14:textId="76FDDD3A" w:rsidR="00B008E5" w:rsidRPr="005F68CF" w:rsidRDefault="00B008E5" w:rsidP="00B008E5">
            <w:pPr>
              <w:pStyle w:val="ProductList-Body"/>
              <w:rPr>
                <w:color w:val="000000" w:themeColor="text1"/>
                <w:sz w:val="16"/>
              </w:rPr>
            </w:pPr>
            <w:r>
              <w:rPr>
                <w:color w:val="000000" w:themeColor="text1"/>
                <w:sz w:val="16"/>
                <w:szCs w:val="16"/>
              </w:rPr>
              <w:t>Kinta**</w:t>
            </w:r>
          </w:p>
        </w:tc>
      </w:tr>
      <w:tr w:rsidR="003868BE" w:rsidRPr="00C62FB6" w14:paraId="427B187D" w14:textId="77777777" w:rsidTr="00B40326">
        <w:trPr>
          <w:trHeight w:val="288"/>
        </w:trPr>
        <w:tc>
          <w:tcPr>
            <w:tcW w:w="2880" w:type="dxa"/>
            <w:vAlign w:val="center"/>
          </w:tcPr>
          <w:p w14:paraId="45095D8D" w14:textId="0B40633C" w:rsidR="003868BE" w:rsidRDefault="003868BE" w:rsidP="003868BE">
            <w:pPr>
              <w:pStyle w:val="ProductList-Body"/>
              <w:rPr>
                <w:sz w:val="16"/>
                <w:szCs w:val="16"/>
              </w:rPr>
            </w:pPr>
            <w:r>
              <w:rPr>
                <w:sz w:val="16"/>
                <w:szCs w:val="16"/>
              </w:rPr>
              <w:t>„Microsoft Cloud App Security“</w:t>
            </w:r>
          </w:p>
        </w:tc>
        <w:tc>
          <w:tcPr>
            <w:tcW w:w="1584" w:type="dxa"/>
            <w:vAlign w:val="center"/>
          </w:tcPr>
          <w:p w14:paraId="1356B11C" w14:textId="65D7D79E"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7FD52C33" w14:textId="1EFEF429"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300DA71A" w14:textId="59551A2F"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16D04C9E" w14:textId="4333E175"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5017F767" w14:textId="656BDCF4" w:rsidR="003868BE" w:rsidRDefault="003868BE" w:rsidP="003868BE">
            <w:pPr>
              <w:pStyle w:val="ProductList-Body"/>
              <w:rPr>
                <w:color w:val="000000" w:themeColor="text1"/>
                <w:sz w:val="16"/>
                <w:szCs w:val="16"/>
              </w:rPr>
            </w:pPr>
            <w:r>
              <w:rPr>
                <w:color w:val="000000" w:themeColor="text1"/>
                <w:sz w:val="16"/>
                <w:szCs w:val="16"/>
              </w:rPr>
              <w:t>Taip</w:t>
            </w:r>
          </w:p>
        </w:tc>
      </w:tr>
      <w:tr w:rsidR="003868BE" w:rsidRPr="00C62FB6" w14:paraId="660DA656" w14:textId="77777777" w:rsidTr="00B40326">
        <w:trPr>
          <w:trHeight w:val="288"/>
        </w:trPr>
        <w:tc>
          <w:tcPr>
            <w:tcW w:w="2880" w:type="dxa"/>
            <w:vAlign w:val="center"/>
          </w:tcPr>
          <w:p w14:paraId="09972373" w14:textId="433AF92B" w:rsidR="003868BE" w:rsidRPr="00231971" w:rsidRDefault="003868BE" w:rsidP="003868BE">
            <w:pPr>
              <w:pStyle w:val="ProductList-Body"/>
              <w:rPr>
                <w:sz w:val="16"/>
                <w:szCs w:val="16"/>
              </w:rPr>
            </w:pPr>
            <w:r>
              <w:rPr>
                <w:sz w:val="16"/>
                <w:szCs w:val="16"/>
              </w:rPr>
              <w:t>„Microsoft Intune“ internete teikiamos paslaugos</w:t>
            </w:r>
          </w:p>
        </w:tc>
        <w:tc>
          <w:tcPr>
            <w:tcW w:w="1584" w:type="dxa"/>
            <w:vAlign w:val="center"/>
          </w:tcPr>
          <w:p w14:paraId="0637B3BE" w14:textId="6AC6A51F" w:rsidR="003868BE" w:rsidRPr="00231971"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21F74602" w14:textId="234A98F8" w:rsidR="003868BE" w:rsidRPr="00231971"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2645873B" w14:textId="14DF9C4E" w:rsidR="003868BE" w:rsidRPr="00231971"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5461A75E" w14:textId="729C4C05" w:rsidR="003868BE" w:rsidRPr="00231971"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415E9F2F" w14:textId="0DDBC384" w:rsidR="003868BE" w:rsidRPr="00231971" w:rsidRDefault="003868BE" w:rsidP="003868BE">
            <w:pPr>
              <w:pStyle w:val="ProductList-Body"/>
              <w:rPr>
                <w:color w:val="000000" w:themeColor="text1"/>
                <w:sz w:val="16"/>
                <w:szCs w:val="16"/>
              </w:rPr>
            </w:pPr>
            <w:r>
              <w:rPr>
                <w:color w:val="000000" w:themeColor="text1"/>
                <w:sz w:val="16"/>
                <w:szCs w:val="16"/>
              </w:rPr>
              <w:t>Taip</w:t>
            </w:r>
          </w:p>
        </w:tc>
      </w:tr>
      <w:tr w:rsidR="003868BE" w:rsidRPr="00C62FB6" w14:paraId="2E78975E" w14:textId="77777777" w:rsidTr="00B40326">
        <w:trPr>
          <w:trHeight w:val="288"/>
        </w:trPr>
        <w:tc>
          <w:tcPr>
            <w:tcW w:w="2880" w:type="dxa"/>
            <w:vAlign w:val="center"/>
          </w:tcPr>
          <w:p w14:paraId="428B09FB" w14:textId="42E856C6" w:rsidR="003868BE" w:rsidRDefault="003868BE" w:rsidP="003868BE">
            <w:pPr>
              <w:pStyle w:val="ProductList-Body"/>
              <w:rPr>
                <w:sz w:val="16"/>
                <w:szCs w:val="16"/>
              </w:rPr>
            </w:pPr>
            <w:r>
              <w:rPr>
                <w:sz w:val="16"/>
                <w:szCs w:val="16"/>
              </w:rPr>
              <w:t>Pagrindinės „Microsoft“ įmonėms skirtų programų platformos paslaugos</w:t>
            </w:r>
          </w:p>
        </w:tc>
        <w:tc>
          <w:tcPr>
            <w:tcW w:w="1584" w:type="dxa"/>
            <w:vAlign w:val="center"/>
          </w:tcPr>
          <w:p w14:paraId="6B0AB9C6" w14:textId="6655D021"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1585C7BC" w14:textId="051E78E7"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484C32DD" w14:textId="7D10F381"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2E4831A3" w14:textId="0E5AA7E8"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22A4FC87" w14:textId="46E8357D" w:rsidR="003868BE" w:rsidRDefault="003868BE" w:rsidP="003868BE">
            <w:pPr>
              <w:pStyle w:val="ProductList-Body"/>
              <w:rPr>
                <w:color w:val="000000" w:themeColor="text1"/>
                <w:sz w:val="16"/>
                <w:szCs w:val="16"/>
              </w:rPr>
            </w:pPr>
            <w:r>
              <w:rPr>
                <w:color w:val="000000" w:themeColor="text1"/>
                <w:sz w:val="16"/>
                <w:szCs w:val="16"/>
              </w:rPr>
              <w:t>Taip</w:t>
            </w:r>
          </w:p>
        </w:tc>
      </w:tr>
    </w:tbl>
    <w:p w14:paraId="3784741C" w14:textId="77777777" w:rsidR="00B008E5" w:rsidRPr="006D2C33" w:rsidRDefault="00B008E5" w:rsidP="00B008E5">
      <w:pPr>
        <w:pStyle w:val="ProductList-Body"/>
      </w:pPr>
      <w:r>
        <w:rPr>
          <w:i/>
          <w:color w:val="000000" w:themeColor="text1"/>
        </w:rPr>
        <w:t>*Neįeina „Microsoft Social Engagement“.</w:t>
      </w:r>
    </w:p>
    <w:p w14:paraId="6F67284A" w14:textId="77777777" w:rsidR="00B008E5" w:rsidRPr="006D2C33" w:rsidRDefault="00B008E5" w:rsidP="00B008E5">
      <w:pPr>
        <w:pStyle w:val="ProductList-Body"/>
      </w:pPr>
      <w:r>
        <w:rPr>
          <w:color w:val="000000" w:themeColor="text1"/>
        </w:rPr>
        <w:t>**</w:t>
      </w:r>
      <w:r>
        <w:rPr>
          <w:i/>
          <w:color w:val="000000" w:themeColor="text1"/>
        </w:rPr>
        <w:t>Dabartinė aprėptis išsamiai išdėstyta audito ataskaitoje, o jos santrauka yra „Microsoft Azure“ patikimumo centre.</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23FA22F7" w14:textId="77777777" w:rsidR="00C62FB6" w:rsidRPr="00690C65" w:rsidRDefault="00C62FB6" w:rsidP="00540154">
      <w:pPr>
        <w:pStyle w:val="ProductList-Body"/>
        <w:numPr>
          <w:ilvl w:val="1"/>
          <w:numId w:val="9"/>
        </w:numPr>
        <w:ind w:left="450" w:hanging="270"/>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540154">
      <w:pPr>
        <w:pStyle w:val="ProductList-Body"/>
        <w:numPr>
          <w:ilvl w:val="1"/>
          <w:numId w:val="9"/>
        </w:numPr>
        <w:ind w:left="450" w:hanging="270"/>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540154">
      <w:pPr>
        <w:pStyle w:val="ProductList-Body"/>
        <w:numPr>
          <w:ilvl w:val="1"/>
          <w:numId w:val="9"/>
        </w:numPr>
        <w:ind w:left="450" w:hanging="270"/>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2F112A84" w14:textId="7D6F398A" w:rsidR="00A51702" w:rsidRDefault="007B086F" w:rsidP="00C94916">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1" w:name="OnlineServiceSpecificTerms"/>
      <w:bookmarkStart w:id="102" w:name="_Toc507506658"/>
      <w:r>
        <w:lastRenderedPageBreak/>
        <w:t>Su Internete teikiamomis paslaugomis susijusios sąlygos</w:t>
      </w:r>
      <w:bookmarkEnd w:id="101"/>
      <w:bookmarkEnd w:id="102"/>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103" w:name="_Toc507506659"/>
      <w:bookmarkStart w:id="104" w:name="MicrosoftAzureServices"/>
      <w:r w:rsidRPr="00C17F2D">
        <w:rPr>
          <w:lang w:val="lt-LT"/>
        </w:rPr>
        <w:t>„Microsoft Azure“ paslaugos</w:t>
      </w:r>
      <w:bookmarkEnd w:id="103"/>
    </w:p>
    <w:bookmarkEnd w:id="104"/>
    <w:p w14:paraId="43D1E8AD" w14:textId="77777777" w:rsidR="007B523B" w:rsidRPr="002A3B84" w:rsidRDefault="007B523B" w:rsidP="007B523B">
      <w:pPr>
        <w:pStyle w:val="ProductList-Body"/>
        <w:rPr>
          <w:b/>
          <w:color w:val="00188F"/>
        </w:rPr>
      </w:pPr>
      <w:r>
        <w:rPr>
          <w:b/>
          <w:color w:val="00188F"/>
        </w:rPr>
        <w:t>Pranešimai</w:t>
      </w:r>
    </w:p>
    <w:p w14:paraId="056A77E3" w14:textId="77777777" w:rsidR="00F0030C" w:rsidRPr="00747204" w:rsidRDefault="00F0030C" w:rsidP="00F0030C">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_top"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58E75BC9"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6" w:anchor="services" w:history="1">
        <w:r w:rsidRPr="00012E34">
          <w:rPr>
            <w:rStyle w:val="Hyperlink"/>
          </w:rPr>
          <w:t>http://azure.microsoft.com/en-us/regions/#services</w:t>
        </w:r>
      </w:hyperlink>
      <w:r>
        <w:t>.</w:t>
      </w:r>
    </w:p>
    <w:p w14:paraId="24CA5FFB" w14:textId="77777777" w:rsidR="001C6F5A" w:rsidRDefault="001C6F5A" w:rsidP="001C6F5A">
      <w:pPr>
        <w:pStyle w:val="ProductList-Body"/>
        <w:spacing w:after="120"/>
      </w:pPr>
      <w:r>
        <w:t xml:space="preserve">„Bing Search Services“ – tai „Bing“ pasirinktinės ieškos, objektų ieškos, vaizdų ieškos, naujienų ieškos, vaizdo įrašų ieškos, ieškos žiniatinklyje, rašybos tikrinimo ir automatinio siūlymo API bei visos kitos API, pateikiamos adresu </w:t>
      </w:r>
      <w:hyperlink r:id="rId27" w:history="1">
        <w:r>
          <w:rPr>
            <w:rStyle w:val="Hyperlink"/>
          </w:rPr>
          <w:t>https://aka.ms/r1j7jq</w:t>
        </w:r>
      </w:hyperlink>
      <w:r>
        <w:t>.</w:t>
      </w:r>
    </w:p>
    <w:p w14:paraId="7A4AF654" w14:textId="0C577FFF" w:rsidR="00272578" w:rsidRPr="00690C65" w:rsidRDefault="009616E2" w:rsidP="001C6F5A">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hyperlink r:id="rId28"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533ABAE5" w14:textId="77217001" w:rsidR="00B008E5" w:rsidRDefault="00B008E5" w:rsidP="00CD0EDA">
      <w:pPr>
        <w:pStyle w:val="ProductList-Body"/>
        <w:spacing w:after="120"/>
      </w:pPr>
      <w:r>
        <w:t>„Microsoft Translator“ yra vertimo į tekstą ir (arba) į kalbą API, kurią siūlo „Microsoft“ kaip debesų technologijos pagrindu veikiančią automatinio vertimo paslaugą.</w:t>
      </w:r>
    </w:p>
    <w:p w14:paraId="17CC1B2B" w14:textId="77777777" w:rsidR="001C6F5A" w:rsidRDefault="001C6F5A" w:rsidP="001C6F5A">
      <w:pPr>
        <w:pStyle w:val="ProductList-Body"/>
      </w:pPr>
      <w:r>
        <w:t>„Nurodytieji mokymo paslaugų duomenys“ reiškia Kliento duomenis, kuriuos Klientas pateikia įmonei „Microsoft“ arba kurie pateikiami Kliento vardu Klientui naudojant „Bing Search Services“, ar „Microsoft Translator“.</w:t>
      </w:r>
    </w:p>
    <w:p w14:paraId="58D2C5B5" w14:textId="77777777" w:rsidR="00CD0EDA" w:rsidRPr="006D2C33" w:rsidRDefault="00CD0EDA" w:rsidP="000F4674">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0B9347"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0" w:history="1">
        <w:r w:rsidR="00383647">
          <w:rPr>
            <w:rStyle w:val="Hyperlink"/>
          </w:rPr>
          <w:t>http://azure.microsoft.com/en-us/support/legal/store-terms/</w:t>
        </w:r>
      </w:hyperlink>
      <w:hyperlink r:id="rId31" w:history="1"/>
      <w:r>
        <w:t>.</w:t>
      </w:r>
    </w:p>
    <w:p w14:paraId="594701E0" w14:textId="75796A1D" w:rsidR="00D25E83" w:rsidRDefault="00D25E83" w:rsidP="00272578">
      <w:pPr>
        <w:pStyle w:val="ProductList-Body"/>
      </w:pPr>
    </w:p>
    <w:p w14:paraId="316CE6E4" w14:textId="77777777" w:rsidR="00F0030C" w:rsidRPr="001B7F3D" w:rsidRDefault="00F0030C" w:rsidP="00F0030C">
      <w:pPr>
        <w:pStyle w:val="ProductList-Offering2Heading"/>
        <w:outlineLvl w:val="2"/>
        <w:rPr>
          <w:lang w:val="lt-LT"/>
        </w:rPr>
      </w:pPr>
      <w:bookmarkStart w:id="105" w:name="MicrosoftTranslator"/>
      <w:r w:rsidRPr="00F0030C">
        <w:rPr>
          <w:lang w:val="lt-LT"/>
        </w:rPr>
        <w:tab/>
      </w:r>
      <w:bookmarkStart w:id="106" w:name="_Toc484158292"/>
      <w:bookmarkStart w:id="107" w:name="_Toc507506660"/>
      <w:r w:rsidRPr="001B7F3D">
        <w:rPr>
          <w:lang w:val="lt-LT"/>
        </w:rPr>
        <w:t>„Microsoft Azure Stack“</w:t>
      </w:r>
      <w:bookmarkEnd w:id="106"/>
      <w:bookmarkEnd w:id="107"/>
    </w:p>
    <w:p w14:paraId="39E29943" w14:textId="7B042D2F" w:rsidR="00F0030C" w:rsidRDefault="00F0030C" w:rsidP="00F0030C">
      <w:pPr>
        <w:pStyle w:val="ProductList-Body"/>
      </w:pPr>
      <w:r>
        <w:t>„Microsoft Azure Stack</w:t>
      </w:r>
      <w:r w:rsidRPr="00AC333E">
        <w:t>“</w:t>
      </w:r>
      <w:r>
        <w:t xml:space="preserve"> yra „Microsoft Azure</w:t>
      </w:r>
      <w:r w:rsidRPr="00AC333E">
        <w:t>“</w:t>
      </w:r>
      <w:r>
        <w:t xml:space="preserve"> paslauga.</w:t>
      </w:r>
    </w:p>
    <w:p w14:paraId="6A466B3E" w14:textId="77777777" w:rsidR="003868BE" w:rsidRPr="00747204" w:rsidRDefault="003868BE" w:rsidP="00F0030C">
      <w:pPr>
        <w:pStyle w:val="ProductList-Body"/>
      </w:pPr>
    </w:p>
    <w:p w14:paraId="451E706A" w14:textId="77777777" w:rsidR="00F0030C" w:rsidRPr="00747204" w:rsidRDefault="00F0030C" w:rsidP="00F0030C">
      <w:pPr>
        <w:pStyle w:val="ProductList-ClauseHeading"/>
      </w:pPr>
      <w:r>
        <w:t xml:space="preserve">„Microsoft Azure Stack“ privatumas </w:t>
      </w:r>
    </w:p>
    <w:p w14:paraId="3BCB5A84" w14:textId="77777777" w:rsidR="00F0030C" w:rsidRPr="00747204" w:rsidRDefault="00F0030C" w:rsidP="00F0030C">
      <w:pPr>
        <w:pStyle w:val="ProductList-Body"/>
      </w:pPr>
      <w:r>
        <w:t>Klientui naudojant „Microsoft Azure Stack</w:t>
      </w:r>
      <w:r w:rsidRPr="00AC333E">
        <w:t>“</w:t>
      </w:r>
      <w:r>
        <w:t xml:space="preserve"> taikomos korporatyvinės ir kūrėjų privatumo nuostatos, kurias galima rasti </w:t>
      </w:r>
      <w:hyperlink r:id="rId32" w:history="1">
        <w:r>
          <w:rPr>
            <w:rStyle w:val="Hyperlink"/>
          </w:rPr>
          <w:t>https://www.microsoft.com/en-us/privacystatement/EnterpriseDev</w:t>
        </w:r>
      </w:hyperlink>
      <w:r>
        <w:t xml:space="preserve">. Jei „Microsoft“ debesų technologijos sutartį sudaręs Klientas naudoja „Microsoft Azure Stack“ programinę įrangą ar paslaugas, kurias teikia Pardavėjas, taikoma jo privatumo praktika, kuri gali skirtis nuo „Microsoft“ praktikos. </w:t>
      </w:r>
    </w:p>
    <w:p w14:paraId="035C42CA" w14:textId="77777777" w:rsidR="00F0030C" w:rsidRPr="00747204" w:rsidRDefault="00F0030C" w:rsidP="00F0030C">
      <w:pPr>
        <w:pStyle w:val="ProductList-Body"/>
      </w:pPr>
    </w:p>
    <w:p w14:paraId="057AE1C7" w14:textId="77777777" w:rsidR="00F0030C" w:rsidRPr="00747204" w:rsidRDefault="00F0030C" w:rsidP="00F0030C">
      <w:pPr>
        <w:pStyle w:val="ProductList-ClauseHeading"/>
      </w:pPr>
      <w:r>
        <w:t xml:space="preserve">„Microsoft Azure Stack“ naudojimas </w:t>
      </w:r>
    </w:p>
    <w:p w14:paraId="56345114" w14:textId="3682D288" w:rsidR="00F0030C" w:rsidRDefault="00F0030C" w:rsidP="00F0030C">
      <w:pPr>
        <w:pStyle w:val="ProductList-Body"/>
        <w:tabs>
          <w:tab w:val="clear" w:pos="158"/>
          <w:tab w:val="left" w:pos="360"/>
        </w:tabs>
      </w:pPr>
      <w:r>
        <w:t>Klientas „Microsoft Azure Stack“ gali naudoti tik toje aparatūroje, kurioje ji įdiegta iš anksto. Į „Microsoft Azure Stack</w:t>
      </w:r>
      <w:r w:rsidRPr="00AC333E">
        <w:t>“</w:t>
      </w:r>
      <w:r>
        <w:t xml:space="preserve"> įeina „Windows Server</w:t>
      </w:r>
      <w:r w:rsidRPr="00AC333E">
        <w:t>“</w:t>
      </w:r>
      <w:r>
        <w:t>, „Windows</w:t>
      </w:r>
      <w:r w:rsidRPr="00AC333E">
        <w:t>“</w:t>
      </w:r>
      <w:r>
        <w:t xml:space="preserve"> programinės įrangos komponentai ir „SQL Server Technology</w:t>
      </w:r>
      <w:r w:rsidRPr="00AC333E">
        <w:t>“</w:t>
      </w:r>
      <w:r>
        <w:t>, kuriems visiems taikomos Produktų naudojimo sąlygų skyriaus „Įtrauktos technologijos“ nuostatos, ir kuriuos galima naudoti tik su „Microsoft Azure Stack</w:t>
      </w:r>
      <w:r w:rsidRPr="00AC333E">
        <w:t>“</w:t>
      </w:r>
      <w:r>
        <w:t xml:space="preserve">. </w:t>
      </w:r>
    </w:p>
    <w:p w14:paraId="53D37A14" w14:textId="14EA5F9F" w:rsidR="000B206A" w:rsidRDefault="000B206A" w:rsidP="00F0030C">
      <w:pPr>
        <w:pStyle w:val="ProductList-Body"/>
        <w:tabs>
          <w:tab w:val="clear" w:pos="158"/>
          <w:tab w:val="left" w:pos="360"/>
        </w:tabs>
      </w:pPr>
    </w:p>
    <w:p w14:paraId="40E80D44" w14:textId="77777777" w:rsidR="000B206A" w:rsidRDefault="000B206A" w:rsidP="000B206A">
      <w:pPr>
        <w:pStyle w:val="ProductList-ClauseHeading"/>
      </w:pPr>
      <w:r>
        <w:t>Numatytosios paslaugų teikėjo prenumeratos naudojimas</w:t>
      </w:r>
    </w:p>
    <w:p w14:paraId="2151BE39" w14:textId="77777777" w:rsidR="000B206A" w:rsidRPr="00D26C87" w:rsidRDefault="000B206A" w:rsidP="000B206A">
      <w:pPr>
        <w:pStyle w:val="ProductList-Body"/>
      </w:pPr>
      <w:r>
        <w:t>Prenumerata, sukurta sistemos administratoriui „Azure Stack“ diegimo proceso metu (numatytojo paslaugų teikėjo prenumerata), gali būti naudojama tik norint įdiegti ir valdyti „Azure Stack“ infrastruktūrą; jos negalima naudoti norint vykdyti bet kokį darbo krūvį, kuris neįdiegia arba nevaldo „Azure Stack“ infrastruktūros (pvz., negalima naudoti norint vykdyti bet kokį programos darbo krūvį).</w:t>
      </w:r>
    </w:p>
    <w:p w14:paraId="3017588A" w14:textId="77777777" w:rsidR="00F0030C" w:rsidRPr="00747204" w:rsidRDefault="007B086F"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211947E9" w14:textId="77777777" w:rsidR="00CD0EDA" w:rsidRPr="001C6F5A" w:rsidRDefault="00CD0EDA" w:rsidP="00CD0EDA">
      <w:pPr>
        <w:pStyle w:val="ProductList-Offering2Heading"/>
        <w:outlineLvl w:val="2"/>
        <w:rPr>
          <w:lang w:val="lt-LT"/>
        </w:rPr>
      </w:pPr>
      <w:bookmarkStart w:id="108" w:name="_Toc494738672"/>
      <w:bookmarkStart w:id="109" w:name="EMS"/>
      <w:bookmarkStart w:id="110" w:name="_Toc476476610"/>
      <w:bookmarkStart w:id="111" w:name="_Toc459970714"/>
      <w:bookmarkStart w:id="112" w:name="_Toc457466428"/>
      <w:bookmarkStart w:id="113" w:name="AzureActiveDirectoryBasic"/>
      <w:bookmarkStart w:id="114" w:name="_Toc437590238"/>
      <w:bookmarkStart w:id="115" w:name="_Toc435790944"/>
      <w:bookmarkStart w:id="116" w:name="MicrosoftDynamicsMarketing"/>
      <w:bookmarkEnd w:id="105"/>
      <w:r w:rsidRPr="001C6F5A">
        <w:rPr>
          <w:lang w:val="lt-LT"/>
        </w:rPr>
        <w:tab/>
      </w:r>
      <w:bookmarkStart w:id="117" w:name="MicrosoftCognitiveServices"/>
      <w:bookmarkStart w:id="118" w:name="_Toc503180476"/>
      <w:bookmarkStart w:id="119" w:name="_Toc500148632"/>
      <w:bookmarkStart w:id="120" w:name="_Toc507506661"/>
      <w:r w:rsidRPr="001C6F5A">
        <w:rPr>
          <w:lang w:val="lt-LT"/>
        </w:rPr>
        <w:t>„Microsoft“ mokymo paslaugos</w:t>
      </w:r>
      <w:bookmarkEnd w:id="117"/>
      <w:bookmarkEnd w:id="118"/>
      <w:bookmarkEnd w:id="119"/>
      <w:bookmarkEnd w:id="120"/>
    </w:p>
    <w:p w14:paraId="61E884D8" w14:textId="77777777" w:rsidR="00CD0EDA" w:rsidRDefault="00CD0EDA" w:rsidP="00CD0EDA">
      <w:pPr>
        <w:pStyle w:val="ProductList-ClauseHeading"/>
      </w:pPr>
      <w:r>
        <w:t>„Bing Search Services“</w:t>
      </w:r>
    </w:p>
    <w:p w14:paraId="303D2C16" w14:textId="77777777" w:rsidR="00CD0EDA" w:rsidRPr="001E6994" w:rsidRDefault="00CD0EDA" w:rsidP="00CD0EDA">
      <w:pPr>
        <w:pStyle w:val="ProductList-Body"/>
        <w:ind w:left="158"/>
        <w:rPr>
          <w:b/>
          <w:color w:val="0072C6"/>
        </w:rPr>
      </w:pPr>
      <w:r>
        <w:rPr>
          <w:b/>
          <w:color w:val="0072C6"/>
        </w:rPr>
        <w:t>Naudojimo ir rodymo reikalavimai</w:t>
      </w:r>
    </w:p>
    <w:p w14:paraId="35D104C3" w14:textId="77777777" w:rsidR="00CD0EDA" w:rsidRDefault="00CD0EDA" w:rsidP="00CD0EDA">
      <w:pPr>
        <w:pStyle w:val="ProductList-Body"/>
        <w:tabs>
          <w:tab w:val="left" w:pos="270"/>
        </w:tabs>
        <w:ind w:left="158"/>
      </w:pPr>
      <w:r>
        <w:t>Klientas turi laikytis „Bing Search Services“ naudojimo ir rodymo reikalavimų,</w:t>
      </w:r>
      <w:r>
        <w:rPr>
          <w:sz w:val="24"/>
          <w:szCs w:val="24"/>
        </w:rPr>
        <w:t xml:space="preserve"> </w:t>
      </w:r>
      <w:r>
        <w:t>kuriuos galima rasti adresu</w:t>
      </w:r>
      <w:r>
        <w:rPr>
          <w:sz w:val="24"/>
          <w:szCs w:val="24"/>
        </w:rPr>
        <w:t xml:space="preserve"> </w:t>
      </w:r>
      <w:hyperlink r:id="rId33"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2EB06C3B" w14:textId="77777777" w:rsidR="00CD0EDA" w:rsidRDefault="00CD0EDA" w:rsidP="00CD0EDA">
      <w:pPr>
        <w:pStyle w:val="ProductList-ClauseHeading"/>
        <w:keepNext w:val="0"/>
      </w:pPr>
    </w:p>
    <w:p w14:paraId="4134E089" w14:textId="77777777" w:rsidR="00CD0EDA" w:rsidRDefault="00CD0EDA" w:rsidP="00CD0EDA">
      <w:pPr>
        <w:pStyle w:val="ProductList-ClauseHeading"/>
        <w:keepNext w:val="0"/>
        <w:ind w:left="158"/>
      </w:pPr>
      <w:r>
        <w:rPr>
          <w:color w:val="0072C6"/>
        </w:rPr>
        <w:t>„Microsoft“ mokymo paslaugų</w:t>
      </w:r>
      <w:r>
        <w:t xml:space="preserve"> </w:t>
      </w:r>
      <w:r>
        <w:rPr>
          <w:color w:val="0072C6"/>
        </w:rPr>
        <w:t xml:space="preserve">privatumas </w:t>
      </w:r>
    </w:p>
    <w:p w14:paraId="21409E27" w14:textId="77777777" w:rsidR="001C6F5A" w:rsidRDefault="001C6F5A" w:rsidP="001C6F5A">
      <w:pPr>
        <w:pStyle w:val="ProductList-Body"/>
        <w:ind w:left="158"/>
      </w:pPr>
      <w:r>
        <w:t xml:space="preserve">Klientui naudojant „Bing Search Services“ ir „Microsoft Translator“, taikomos „Microsoft“ privatumo nuostatos, kurias galima rasti adresu </w:t>
      </w:r>
      <w:hyperlink r:id="rId34" w:history="1">
        <w:r>
          <w:rPr>
            <w:rStyle w:val="Hyperlink"/>
          </w:rPr>
          <w:t>https://go.microsoft.com/fwlink/?LinkId=521839</w:t>
        </w:r>
      </w:hyperlink>
      <w:r>
        <w:t xml:space="preserve">, tik šis Internete teikiamų paslaugų sąlygų skyrius „Microsoft“ mokymo paslaugos taikomas tiek, kiek jis prieštarauja „Microsoft“ privatumo nuostatoms. </w:t>
      </w:r>
    </w:p>
    <w:p w14:paraId="4607356C" w14:textId="77777777" w:rsidR="00CD0EDA" w:rsidRDefault="00CD0EDA" w:rsidP="00CD0EDA">
      <w:pPr>
        <w:pStyle w:val="ProductList-Body"/>
      </w:pPr>
    </w:p>
    <w:p w14:paraId="1D994B80" w14:textId="77777777" w:rsidR="00CD0EDA" w:rsidRPr="001E6994" w:rsidRDefault="00CD0EDA" w:rsidP="00CD0EDA">
      <w:pPr>
        <w:pStyle w:val="ProductList-ClauseHeading"/>
        <w:keepNext w:val="0"/>
        <w:ind w:left="158"/>
        <w:rPr>
          <w:color w:val="0072C6"/>
        </w:rPr>
      </w:pPr>
      <w:r>
        <w:rPr>
          <w:color w:val="0072C6"/>
        </w:rPr>
        <w:t xml:space="preserve">Nurodytųjų mokymo paslaugų duomenų naudojimas. </w:t>
      </w:r>
    </w:p>
    <w:p w14:paraId="1CF22A1F" w14:textId="77777777" w:rsidR="00CD0EDA" w:rsidRDefault="00CD0EDA" w:rsidP="00CD0EDA">
      <w:pPr>
        <w:pStyle w:val="ProductList-Body"/>
        <w:ind w:left="158"/>
      </w:pPr>
      <w:r>
        <w:t>Tik Klientas yra atsakingas už visų Nurodytųjų mokymo paslaugų duomenų turinį.</w:t>
      </w:r>
    </w:p>
    <w:p w14:paraId="114698B8" w14:textId="77777777" w:rsidR="00CD0EDA" w:rsidRDefault="00CD0EDA" w:rsidP="00CD0EDA">
      <w:pPr>
        <w:pStyle w:val="ProductList-Body"/>
      </w:pPr>
    </w:p>
    <w:p w14:paraId="5C5D79D3" w14:textId="77777777" w:rsidR="00CD0EDA" w:rsidRDefault="00CD0EDA" w:rsidP="00CD0EDA">
      <w:pPr>
        <w:pStyle w:val="ProductList-Body"/>
        <w:ind w:left="158"/>
      </w:pPr>
      <w:r>
        <w:t>„Microsoft“ Nurodytuosius mokymo paslaugų duomenis gali naudoti tik norėdama: (i) teikti klientui mokymo paslaugas ir (ii) tobulinti „Microsoft“ produktus bei paslaugas. Tik šio naudojimo tikslais „Microsoft“ gali rinkti, saugoti, naudoti ir atkurti Nurodytųjų mokymo paslaugų duomenis bei kurti išvestinius jų darbus. Klientas suteikia „Microsoft“ ribotą, neišimtinę, neatšaukiamą visame pasaulyje galiojančią licenciją tai daryti. Klientas saugo ir išlaiko visas teises, kurių reikia, kad „Microsoft“ galėtų tvarkyti Nurodytuosius mokymo paslaugų duomenis, kaip aprašyta šioje pastraipoje, nepažeisdama jokių trečiųjų šalių teisių arba kitaip neįsipareigodama Kliento ar trečiųjų šalių atžvilgiu.</w:t>
      </w:r>
    </w:p>
    <w:p w14:paraId="09176939" w14:textId="77777777" w:rsidR="00CD0EDA" w:rsidRDefault="00CD0EDA" w:rsidP="00CD0EDA">
      <w:pPr>
        <w:pStyle w:val="ProductList-Body"/>
        <w:ind w:left="158"/>
      </w:pPr>
    </w:p>
    <w:p w14:paraId="622C73D1" w14:textId="77777777" w:rsidR="00CD0EDA" w:rsidRDefault="00CD0EDA" w:rsidP="00CD0EDA">
      <w:pPr>
        <w:pStyle w:val="ProductList-Body"/>
        <w:ind w:left="158"/>
      </w:pPr>
      <w:r>
        <w:lastRenderedPageBreak/>
        <w:t>Kai į Nurodytuosius mokymo paslaugų duomenis įeina Asmeniniai duomenys, Klientas iš duomenų subjektų (arba iš jų tėvų ar globėjų, kaip reikalauja taikytina teisė) gauna reikiamą sutikimą, kad „Microsoft“ gali naudoti jų duomenis.</w:t>
      </w:r>
    </w:p>
    <w:p w14:paraId="5E63F709" w14:textId="77777777" w:rsidR="00CD0EDA" w:rsidRDefault="00CD0EDA" w:rsidP="00CD0EDA">
      <w:pPr>
        <w:pStyle w:val="ProductList-Body"/>
        <w:ind w:left="158"/>
      </w:pPr>
    </w:p>
    <w:p w14:paraId="3C08F381" w14:textId="77777777" w:rsidR="00CD0EDA" w:rsidRDefault="00CD0EDA" w:rsidP="00CD0EDA">
      <w:pPr>
        <w:pStyle w:val="ProductList-Body"/>
        <w:ind w:left="158"/>
      </w:pPr>
      <w:r>
        <w:t xml:space="preserve">„Microsoft“ įsipareigoja padėti apsaugoti duomenų subjektus, kurie gali būti identifikuoti iš Nurodytųjų mokymo paslaugų duomenų, kuriuos saugo „Microsoft“. „Microsoft“ naudoja verslo ir technines priemones, skirtas Nurodytiesiems mokymo paslaugų duomenims modifikuoti, kad iš jų nebūtų galima identifikuoti asmens. </w:t>
      </w:r>
    </w:p>
    <w:p w14:paraId="3E727088" w14:textId="77777777" w:rsidR="00CD0EDA" w:rsidRDefault="00CD0EDA" w:rsidP="00CD0EDA">
      <w:pPr>
        <w:pStyle w:val="ProductList-Body"/>
        <w:ind w:left="158"/>
      </w:pPr>
    </w:p>
    <w:p w14:paraId="4753F4FC" w14:textId="77777777" w:rsidR="00CD0EDA" w:rsidRDefault="00CD0EDA" w:rsidP="00CD0EDA">
      <w:pPr>
        <w:pStyle w:val="ProductList-Body"/>
        <w:ind w:left="158"/>
      </w:pPr>
      <w:r>
        <w:t xml:space="preserve">Šio Internete teikiamų paslaugų sąlygų skyriaus „Nurodytųjų mokymo paslaugų duomenų naudojimas“ sąlygos lieka galioti baigus galioti Kliento bendrojo licencijavimo sutarčiai arba ją nutraukus. Pagal šalių susitarimą Klientui priklauso visos teisės, nuosavybės ir su pelno gavimu susijusios teisės į Nurodytuosius mokymo paslaugų duomenis. Įmonei „Microsoft“ nesuteikiama jokių teisių į Nurodytuosius mokymo paslaugų duomenis, išskyrus tas, kurias Klientas įmonei „Microsoft“ suteikia pagal šio skyriaus „Nurodytųjų mokymo paslaugų duomenų naudojimas“ nuostatas. „Microsoft“ teisių į programinę įrangą arba paslaugas, kurių licenciją „Microsoft“ suteikia Klientui, šios pastraipos teiginiai nepakeičia. </w:t>
      </w:r>
    </w:p>
    <w:p w14:paraId="7AEA50BE" w14:textId="77777777" w:rsidR="00CD0EDA" w:rsidRDefault="00CD0EDA" w:rsidP="00CD0EDA">
      <w:pPr>
        <w:pStyle w:val="ProductList-Body"/>
        <w:ind w:left="158"/>
      </w:pPr>
    </w:p>
    <w:p w14:paraId="4A500AAE" w14:textId="77777777" w:rsidR="001C6F5A" w:rsidRPr="00EB2C1D" w:rsidRDefault="001C6F5A" w:rsidP="001C6F5A">
      <w:pPr>
        <w:pStyle w:val="ProductList-ClauseHeading"/>
        <w:ind w:left="158"/>
        <w:rPr>
          <w:color w:val="0072C6"/>
        </w:rPr>
      </w:pPr>
      <w:r>
        <w:rPr>
          <w:color w:val="0072C6"/>
        </w:rPr>
        <w:t>Duomenų saugojimas.</w:t>
      </w:r>
    </w:p>
    <w:p w14:paraId="7BB69112" w14:textId="77777777" w:rsidR="001C6F5A" w:rsidRDefault="001C6F5A" w:rsidP="001C6F5A">
      <w:pPr>
        <w:pStyle w:val="ProductList-Body"/>
        <w:ind w:left="158"/>
      </w:pPr>
      <w:r>
        <w:t>„Bing Search Services“ ir „Microsoft Translator“ nėra skirtos Kliento duomenims Kliento vardu saugoti.</w:t>
      </w:r>
      <w:r>
        <w:cr/>
      </w:r>
    </w:p>
    <w:p w14:paraId="25E853E8" w14:textId="77777777" w:rsidR="001C6F5A" w:rsidRPr="00EB2C1D" w:rsidRDefault="001C6F5A" w:rsidP="001C6F5A">
      <w:pPr>
        <w:pStyle w:val="ProductList-ClauseHeading"/>
        <w:ind w:left="158"/>
        <w:rPr>
          <w:color w:val="0072C6"/>
        </w:rPr>
      </w:pPr>
      <w:r>
        <w:rPr>
          <w:color w:val="0072C6"/>
        </w:rPr>
        <w:t>Bendrųjų su privatumu ir sauga susijusių sąlygų taikymas tarnyboms „Bing Search Services“ ir „Microsoft Translator“.</w:t>
      </w:r>
    </w:p>
    <w:p w14:paraId="5CE7A234" w14:textId="77777777" w:rsidR="001C6F5A" w:rsidRDefault="001C6F5A" w:rsidP="001C6F5A">
      <w:pPr>
        <w:pStyle w:val="ProductList-Body"/>
        <w:ind w:left="158"/>
      </w:pPr>
      <w:r>
        <w:t>Tarnyboms „Bing Search Services“ ir „Microsoft Translator“ taikomi tik tolesni bendrųjų privatumo ir saugos sąlygų skyriai. Duomenų apdorojimo vieta, Peržiūrai skirtos versijos, Subrangovų naudojimas, Kaip susisiekti su „Microsoft“.</w:t>
      </w:r>
    </w:p>
    <w:p w14:paraId="41B915C1" w14:textId="77777777" w:rsidR="00CD0EDA" w:rsidRDefault="00CD0EDA" w:rsidP="00CD0EDA">
      <w:pPr>
        <w:pStyle w:val="ProductList-Body"/>
        <w:ind w:left="158"/>
      </w:pPr>
    </w:p>
    <w:p w14:paraId="748471D0" w14:textId="77777777" w:rsidR="00CD0EDA" w:rsidRDefault="00CD0EDA" w:rsidP="00CD0EDA">
      <w:pPr>
        <w:pStyle w:val="ProductList-ClauseHeading"/>
        <w:keepNext w:val="0"/>
      </w:pPr>
      <w:r>
        <w:t>Pirmenybė.</w:t>
      </w:r>
    </w:p>
    <w:p w14:paraId="180F3D90" w14:textId="77777777" w:rsidR="00CD0EDA" w:rsidRDefault="00CD0EDA" w:rsidP="00CD0EDA">
      <w:pPr>
        <w:pStyle w:val="ProductList-Body"/>
      </w:pPr>
      <w:r>
        <w:t>„Microsoft“ mokymo paslaugų skyriaus nuostatos taikomos, kol jos neprieštarauja kitoms Internete teikiamų paslaugų sąlygoms.</w:t>
      </w:r>
    </w:p>
    <w:p w14:paraId="1BB980AD" w14:textId="77777777" w:rsidR="00CD0EDA" w:rsidRDefault="00CD0EDA" w:rsidP="00CD0EDA">
      <w:pPr>
        <w:pStyle w:val="ProductList-Body"/>
      </w:pPr>
    </w:p>
    <w:p w14:paraId="368A2BA3" w14:textId="77777777" w:rsidR="00CD0EDA" w:rsidRPr="00C95CCF" w:rsidRDefault="00CD0EDA" w:rsidP="00CD0EDA">
      <w:pPr>
        <w:pStyle w:val="ProductList-ClauseHeading"/>
        <w:keepNext w:val="0"/>
      </w:pPr>
      <w:r>
        <w:t>Kliento naudojimosi paslaugos rezultatais apribojimas:</w:t>
      </w:r>
    </w:p>
    <w:p w14:paraId="6DB8EE4B" w14:textId="77777777" w:rsidR="00CD0EDA" w:rsidRDefault="00CD0EDA" w:rsidP="00CD0EDA">
      <w:pPr>
        <w:pStyle w:val="ProductList-Body"/>
        <w:tabs>
          <w:tab w:val="clear" w:pos="158"/>
          <w:tab w:val="left" w:pos="360"/>
        </w:tabs>
      </w:pPr>
      <w:r>
        <w:t>Klientas negali naudoti jokių duomenų iš „Bing Search Services“ ar „Microsoft Translator“ jokios panašios mašininiu mokymusi pagrįstos paslaugos kūrimo ir siūlymo tikslais.</w:t>
      </w:r>
    </w:p>
    <w:p w14:paraId="6A9AAA88" w14:textId="77777777" w:rsidR="00CD0EDA" w:rsidRDefault="00CD0EDA" w:rsidP="00CD0EDA">
      <w:pPr>
        <w:pStyle w:val="ProductList-Body"/>
        <w:tabs>
          <w:tab w:val="left" w:pos="360"/>
        </w:tabs>
      </w:pPr>
    </w:p>
    <w:p w14:paraId="4A8D03D7" w14:textId="77777777" w:rsidR="00CD0EDA" w:rsidRDefault="00CD0EDA" w:rsidP="00CD0EDA">
      <w:pPr>
        <w:pStyle w:val="ProductList-ClauseHeading"/>
        <w:keepNext w:val="0"/>
      </w:pPr>
      <w:r>
        <w:t>„Microsoft Translator“</w:t>
      </w:r>
    </w:p>
    <w:p w14:paraId="1ED9202E" w14:textId="77777777" w:rsidR="00CD0EDA" w:rsidRPr="00721DAE" w:rsidRDefault="00CD0EDA" w:rsidP="00CD0EDA">
      <w:pPr>
        <w:pStyle w:val="ProductList-Body"/>
        <w:tabs>
          <w:tab w:val="left" w:pos="360"/>
        </w:tabs>
        <w:ind w:left="180"/>
        <w:rPr>
          <w:b/>
          <w:color w:val="0072C6"/>
        </w:rPr>
      </w:pPr>
      <w:r>
        <w:rPr>
          <w:b/>
          <w:color w:val="0072C6"/>
        </w:rPr>
        <w:t>Nuoroda:</w:t>
      </w:r>
    </w:p>
    <w:p w14:paraId="0AB44CB8" w14:textId="77777777" w:rsidR="00CD0EDA" w:rsidRDefault="00CD0EDA" w:rsidP="00CD0EDA">
      <w:pPr>
        <w:pStyle w:val="ProductList-Body"/>
        <w:tabs>
          <w:tab w:val="left" w:pos="360"/>
        </w:tabs>
        <w:ind w:left="180"/>
      </w:pPr>
      <w:r>
        <w:t>Rodydamas automatinį „Microsoft Translator“ vertimą Klientas turi pateikti pagrįstą tinkamą pranešimą, kad tekstą automatiškai išvertė „Microsoft Translator“.</w:t>
      </w:r>
    </w:p>
    <w:p w14:paraId="41EFF7AD" w14:textId="77777777" w:rsidR="00CD0EDA" w:rsidRPr="001349C6" w:rsidRDefault="007B086F" w:rsidP="00CD0EDA">
      <w:pPr>
        <w:pStyle w:val="ProductList-Body"/>
        <w:shd w:val="clear" w:color="auto" w:fill="A6A6A6" w:themeFill="background1" w:themeFillShade="A6"/>
        <w:spacing w:before="120" w:after="240"/>
        <w:jc w:val="right"/>
        <w:rPr>
          <w:sz w:val="16"/>
          <w:szCs w:val="16"/>
        </w:rPr>
      </w:pPr>
      <w:hyperlink w:anchor="_top" w:history="1">
        <w:r w:rsidR="00CD0EDA">
          <w:rPr>
            <w:rStyle w:val="Hyperlink"/>
            <w:sz w:val="16"/>
            <w:szCs w:val="16"/>
          </w:rPr>
          <w:t>Turinys</w:t>
        </w:r>
      </w:hyperlink>
      <w:r w:rsidR="00CD0EDA">
        <w:rPr>
          <w:sz w:val="16"/>
          <w:szCs w:val="16"/>
        </w:rPr>
        <w:t xml:space="preserve"> / </w:t>
      </w:r>
      <w:hyperlink w:anchor="_top" w:history="1">
        <w:r w:rsidR="00CD0EDA">
          <w:rPr>
            <w:rStyle w:val="Hyperlink"/>
            <w:sz w:val="16"/>
            <w:szCs w:val="16"/>
          </w:rPr>
          <w:t>Bendrosios sąlygos</w:t>
        </w:r>
      </w:hyperlink>
    </w:p>
    <w:p w14:paraId="2511ADCF" w14:textId="2DFD709B" w:rsidR="00C94916" w:rsidRPr="00C94916" w:rsidRDefault="00CD0EDA" w:rsidP="00CD0EDA">
      <w:pPr>
        <w:pStyle w:val="ProductList-Offering2Heading"/>
        <w:ind w:firstLine="158"/>
        <w:outlineLvl w:val="2"/>
        <w:rPr>
          <w:lang w:val="lt-LT"/>
        </w:rPr>
      </w:pPr>
      <w:r w:rsidRPr="00C94916">
        <w:rPr>
          <w:lang w:val="lt-LT"/>
        </w:rPr>
        <w:t xml:space="preserve"> </w:t>
      </w:r>
      <w:bookmarkStart w:id="121" w:name="_Toc507506662"/>
      <w:r w:rsidR="00C94916" w:rsidRPr="00C94916">
        <w:rPr>
          <w:lang w:val="lt-LT"/>
        </w:rPr>
        <w:t>„Microsoft Genomics“</w:t>
      </w:r>
      <w:bookmarkEnd w:id="108"/>
      <w:bookmarkEnd w:id="121"/>
    </w:p>
    <w:p w14:paraId="3245B3C5" w14:textId="77777777" w:rsidR="00C94916" w:rsidRPr="00BA2331" w:rsidRDefault="00C94916" w:rsidP="00C94916">
      <w:pPr>
        <w:pStyle w:val="ProductList-ClauseHeading"/>
      </w:pPr>
      <w:r>
        <w:t xml:space="preserve">„Microsoft Genomics“ privatumas </w:t>
      </w:r>
    </w:p>
    <w:p w14:paraId="370E50AD" w14:textId="77777777" w:rsidR="00C94916" w:rsidRPr="00BA2331" w:rsidRDefault="00C94916" w:rsidP="00C94916">
      <w:pPr>
        <w:pStyle w:val="ProductList-Body"/>
      </w:pPr>
      <w:r>
        <w:t xml:space="preserve">Klientui naudojantis „Microsoft Genomics“ taikomos „Microsoft“ privatumo nuostatos, pateikiamos adresu </w:t>
      </w:r>
      <w:hyperlink r:id="rId35"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C94916">
      <w:pPr>
        <w:pStyle w:val="ProductList-Body"/>
      </w:pPr>
    </w:p>
    <w:p w14:paraId="3591C83D" w14:textId="77777777" w:rsidR="00C94916" w:rsidRPr="00BA2331" w:rsidRDefault="00C94916" w:rsidP="00C94916">
      <w:pPr>
        <w:pStyle w:val="ProductList-ClauseHeading"/>
      </w:pPr>
      <w:r>
        <w:t xml:space="preserve">„Broad“ licencijos sąlygos </w:t>
      </w:r>
    </w:p>
    <w:p w14:paraId="34BBA0D5" w14:textId="77777777" w:rsidR="00C94916" w:rsidRPr="00BA2331" w:rsidRDefault="00C94916" w:rsidP="00C94916">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xml:space="preserve">“). </w:t>
      </w:r>
    </w:p>
    <w:p w14:paraId="1D15C899" w14:textId="77777777" w:rsidR="00C94916" w:rsidRPr="00BA2331" w:rsidRDefault="00C94916" w:rsidP="00C94916">
      <w:pPr>
        <w:pStyle w:val="ProductList-Body"/>
      </w:pPr>
      <w:r>
        <w:t xml:space="preserve"> </w:t>
      </w:r>
    </w:p>
    <w:p w14:paraId="67BD586A" w14:textId="77777777" w:rsidR="00C94916" w:rsidRPr="00BA2331" w:rsidRDefault="00C94916" w:rsidP="00C94916">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C94916">
      <w:pPr>
        <w:pStyle w:val="ProductList-Body"/>
      </w:pPr>
    </w:p>
    <w:p w14:paraId="23F6C83D" w14:textId="77777777" w:rsidR="00C94916" w:rsidRPr="00BA2331" w:rsidRDefault="00C94916" w:rsidP="00C94916">
      <w:pPr>
        <w:pStyle w:val="ProductList-ClauseHeading"/>
      </w:pPr>
      <w:r>
        <w:t>Neskirta naudoti medicinoje</w:t>
      </w:r>
    </w:p>
    <w:p w14:paraId="4D6C9A76" w14:textId="77777777" w:rsidR="00C94916" w:rsidRPr="00BA2331" w:rsidRDefault="00C94916" w:rsidP="00C94916">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5A6E7396" w14:textId="77777777" w:rsidR="00C94916" w:rsidRPr="007409F9" w:rsidRDefault="007B086F" w:rsidP="00C94916">
      <w:pPr>
        <w:pStyle w:val="ProductList-Body"/>
        <w:shd w:val="clear" w:color="auto" w:fill="A6A6A6" w:themeFill="background1" w:themeFillShade="A6"/>
        <w:spacing w:before="120" w:after="240"/>
        <w:jc w:val="right"/>
        <w:rPr>
          <w:sz w:val="16"/>
          <w:szCs w:val="16"/>
        </w:rPr>
      </w:pPr>
      <w:hyperlink w:anchor="_top" w:history="1">
        <w:r w:rsidR="00C94916" w:rsidRPr="007409F9">
          <w:rPr>
            <w:rStyle w:val="Hyperlink"/>
            <w:sz w:val="16"/>
            <w:szCs w:val="16"/>
          </w:rPr>
          <w:t>Turinys</w:t>
        </w:r>
      </w:hyperlink>
      <w:r w:rsidR="00C94916" w:rsidRPr="007409F9">
        <w:rPr>
          <w:sz w:val="16"/>
          <w:szCs w:val="16"/>
        </w:rPr>
        <w:t xml:space="preserve"> / </w:t>
      </w:r>
      <w:hyperlink w:anchor="_top" w:history="1">
        <w:r w:rsidR="00C94916" w:rsidRPr="007409F9">
          <w:rPr>
            <w:rStyle w:val="Hyperlink"/>
            <w:sz w:val="16"/>
            <w:szCs w:val="16"/>
          </w:rPr>
          <w:t>Bendrosios sąlygos</w:t>
        </w:r>
      </w:hyperlink>
    </w:p>
    <w:p w14:paraId="5A552FB6" w14:textId="5067792A" w:rsidR="00C94916" w:rsidRPr="001C6F5A" w:rsidRDefault="00C94916" w:rsidP="00CD0EDA">
      <w:pPr>
        <w:pStyle w:val="ProductList-Offering2Heading"/>
        <w:keepNext/>
        <w:outlineLvl w:val="2"/>
        <w:rPr>
          <w:lang w:val="lt-LT"/>
        </w:rPr>
      </w:pPr>
      <w:r w:rsidRPr="001C6F5A">
        <w:rPr>
          <w:lang w:val="lt-LT"/>
        </w:rPr>
        <w:lastRenderedPageBreak/>
        <w:tab/>
      </w:r>
      <w:bookmarkStart w:id="122" w:name="_Toc494738673"/>
      <w:bookmarkStart w:id="123" w:name="_Toc507506663"/>
      <w:r w:rsidRPr="001C6F5A">
        <w:rPr>
          <w:lang w:val="lt-LT"/>
        </w:rPr>
        <w:t xml:space="preserve">„Visual Studio </w:t>
      </w:r>
      <w:r w:rsidR="001B7F3D" w:rsidRPr="001C6F5A">
        <w:rPr>
          <w:lang w:val="lt-LT"/>
        </w:rPr>
        <w:t>App</w:t>
      </w:r>
      <w:r w:rsidRPr="001C6F5A">
        <w:rPr>
          <w:lang w:val="lt-LT"/>
        </w:rPr>
        <w:t xml:space="preserve"> Center“</w:t>
      </w:r>
      <w:bookmarkEnd w:id="122"/>
      <w:bookmarkEnd w:id="123"/>
    </w:p>
    <w:p w14:paraId="11143A61" w14:textId="12BC140E" w:rsidR="00C94916" w:rsidRPr="00BA2331" w:rsidRDefault="00C94916" w:rsidP="00C94916">
      <w:pPr>
        <w:pStyle w:val="ProductList-ClauseHeading"/>
      </w:pPr>
      <w:r>
        <w:t xml:space="preserve">„Visual Studio </w:t>
      </w:r>
      <w:r w:rsidR="001B7F3D">
        <w:t>App</w:t>
      </w:r>
      <w:r>
        <w:t xml:space="preserve"> Center Test“ privatumo ir saugos sąlygos</w:t>
      </w:r>
    </w:p>
    <w:p w14:paraId="501045DF" w14:textId="011EAB8C" w:rsidR="00C94916" w:rsidRPr="00BA2331" w:rsidRDefault="00C94916" w:rsidP="00C94916">
      <w:pPr>
        <w:pStyle w:val="ProductList-Body"/>
      </w:pPr>
      <w:r>
        <w:t xml:space="preserve">Klientui naudojantis „Visual Studio </w:t>
      </w:r>
      <w:r w:rsidR="001B7F3D">
        <w:t>App</w:t>
      </w:r>
      <w:r>
        <w:t xml:space="preserve"> Center Test“ taikomos privatumo nuostatos, pateiktos adresu https://aka.ms/mctestprivacypolicy. Klientui neleidžiama naudoti „Visual Studio </w:t>
      </w:r>
      <w:r w:rsidR="001B7F3D">
        <w:t>App</w:t>
      </w:r>
      <w:r>
        <w:t xml:space="preserve"> Center Test“ asmens duomenims laikyti ar apdoroti. Daugiau informacijos žr. Produkto dokumentuose.</w:t>
      </w:r>
    </w:p>
    <w:p w14:paraId="1B55636A" w14:textId="77777777" w:rsidR="00C94916" w:rsidRPr="00BA2331" w:rsidRDefault="00C94916" w:rsidP="00C94916">
      <w:pPr>
        <w:pStyle w:val="ProductList-Body"/>
      </w:pPr>
    </w:p>
    <w:p w14:paraId="35D3A676" w14:textId="77777777" w:rsidR="00C94916" w:rsidRPr="00BA2331" w:rsidRDefault="00C94916" w:rsidP="00C94916">
      <w:pPr>
        <w:pStyle w:val="ProductList-ClauseHeading"/>
      </w:pPr>
      <w:r>
        <w:t>Naudojimas kūrimo ir bandymo tikslais</w:t>
      </w:r>
    </w:p>
    <w:p w14:paraId="13A5C540" w14:textId="11838E70" w:rsidR="00C94916" w:rsidRPr="00BA2331" w:rsidRDefault="00C94916" w:rsidP="00C94916">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C94916">
      <w:pPr>
        <w:pStyle w:val="ProductList-Body"/>
      </w:pPr>
    </w:p>
    <w:p w14:paraId="0E826177" w14:textId="77777777" w:rsidR="00C94916" w:rsidRPr="00BA2331" w:rsidRDefault="00C94916" w:rsidP="00C94916">
      <w:pPr>
        <w:pStyle w:val="ProductList-ClauseHeading"/>
      </w:pPr>
      <w:r>
        <w:t>Įgaliotasis kūrėjas</w:t>
      </w:r>
    </w:p>
    <w:p w14:paraId="3AE1D5E4" w14:textId="0AAC89EB" w:rsidR="00C94916" w:rsidRPr="00BA2331" w:rsidRDefault="00C94916" w:rsidP="00C94916">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 </w:t>
      </w:r>
    </w:p>
    <w:p w14:paraId="04D7667F" w14:textId="77777777" w:rsidR="00C94916" w:rsidRPr="00BA2331" w:rsidRDefault="00C94916" w:rsidP="00C94916">
      <w:pPr>
        <w:pStyle w:val="ProductList-Body"/>
      </w:pPr>
    </w:p>
    <w:p w14:paraId="5683C15F" w14:textId="77777777" w:rsidR="00C94916" w:rsidRPr="00BA2331" w:rsidRDefault="00C94916" w:rsidP="00C94916">
      <w:pPr>
        <w:pStyle w:val="ProductList-ClauseHeading"/>
      </w:pPr>
      <w:r>
        <w:t>Prieiga prie trečiosios šalies saugyklos tarnybos</w:t>
      </w:r>
    </w:p>
    <w:p w14:paraId="179E2BF0" w14:textId="1D1952FC" w:rsidR="00C94916" w:rsidRPr="00BA2331" w:rsidRDefault="00C94916" w:rsidP="00C94916">
      <w:pPr>
        <w:pStyle w:val="ProductList-Body"/>
      </w:pPr>
      <w:r>
        <w:t xml:space="preserve">Jei Klientas suteikia „Microsoft“ prieigą prie trečiosios šalies saugyklos tarnybos paskyros (-ų), Klientas įgalioja „Microsoft“ nuskaityti tokią paskyrą (-as), įskaitant Kliento viešųjų ir privačių saugyklų turinį. „Microsoft“ naudos tokius duomenis tik teikdama Klientui „Visual Studio </w:t>
      </w:r>
      <w:r w:rsidR="001B7F3D">
        <w:t>App</w:t>
      </w:r>
      <w:r>
        <w:t xml:space="preserve"> Center“ paslaugą, įskaitant su paslaugos teikimu suderinamus tikslus.</w:t>
      </w:r>
    </w:p>
    <w:p w14:paraId="2A08422C" w14:textId="77777777" w:rsidR="00C94916" w:rsidRPr="00BA2331" w:rsidRDefault="007B086F" w:rsidP="00C94916">
      <w:pPr>
        <w:pStyle w:val="ProductList-Body"/>
        <w:shd w:val="clear" w:color="auto" w:fill="A6A6A6" w:themeFill="background1" w:themeFillShade="A6"/>
        <w:spacing w:before="120" w:after="240"/>
        <w:jc w:val="right"/>
      </w:pPr>
      <w:hyperlink w:anchor="_top" w:history="1">
        <w:r w:rsidR="00C94916" w:rsidRPr="007409F9">
          <w:rPr>
            <w:rStyle w:val="Hyperlink"/>
            <w:sz w:val="16"/>
            <w:szCs w:val="16"/>
          </w:rPr>
          <w:t>Turinys</w:t>
        </w:r>
      </w:hyperlink>
      <w:r w:rsidR="00C94916" w:rsidRPr="007409F9">
        <w:rPr>
          <w:sz w:val="16"/>
          <w:szCs w:val="16"/>
        </w:rPr>
        <w:t xml:space="preserve"> / </w:t>
      </w:r>
      <w:hyperlink w:anchor="_top" w:history="1">
        <w:r w:rsidR="00C94916" w:rsidRPr="007409F9">
          <w:rPr>
            <w:rStyle w:val="Hyperlink"/>
            <w:sz w:val="16"/>
            <w:szCs w:val="16"/>
          </w:rPr>
          <w:t>Bendrosios sąlygos</w:t>
        </w:r>
      </w:hyperlink>
    </w:p>
    <w:p w14:paraId="6372F30C" w14:textId="45A30C3A" w:rsidR="00F67019" w:rsidRPr="00F67019" w:rsidRDefault="00F67019" w:rsidP="00F67019">
      <w:pPr>
        <w:pStyle w:val="ProductList-OfferingGroupHeading"/>
        <w:spacing w:after="80"/>
        <w:outlineLvl w:val="1"/>
        <w:rPr>
          <w:lang w:val="lt-LT"/>
        </w:rPr>
      </w:pPr>
      <w:bookmarkStart w:id="124" w:name="_Toc507506664"/>
      <w:r w:rsidRPr="00F67019">
        <w:rPr>
          <w:lang w:val="lt-LT"/>
        </w:rPr>
        <w:t>„Microsoft Azure“ planai</w:t>
      </w:r>
      <w:bookmarkEnd w:id="109"/>
      <w:bookmarkEnd w:id="110"/>
      <w:bookmarkEnd w:id="124"/>
    </w:p>
    <w:p w14:paraId="4BE30ED7" w14:textId="77777777" w:rsidR="00F67019" w:rsidRDefault="00F67019" w:rsidP="00F67019">
      <w:pPr>
        <w:pStyle w:val="ProductList-Body"/>
        <w:tabs>
          <w:tab w:val="clear" w:pos="158"/>
          <w:tab w:val="left" w:pos="360"/>
        </w:tabs>
        <w:rPr>
          <w:b/>
          <w:color w:val="00188F"/>
        </w:rPr>
      </w:pPr>
      <w:r>
        <w:rPr>
          <w:b/>
          <w:color w:val="00188F"/>
        </w:rPr>
        <w:t>Pranešimai</w:t>
      </w:r>
    </w:p>
    <w:p w14:paraId="60BD3521" w14:textId="77777777" w:rsidR="00F67019" w:rsidRPr="00AB267B" w:rsidRDefault="00F67019" w:rsidP="00F67019">
      <w:pPr>
        <w:pStyle w:val="ProductList-Body"/>
      </w:pPr>
      <w:r>
        <w:t xml:space="preserve">Taikytini „Bing“ žemėlapių pranešimai, pateikti </w:t>
      </w:r>
      <w:hyperlink w:anchor="Attachment1" w:history="1">
        <w:r>
          <w:rPr>
            <w:rStyle w:val="Hyperlink"/>
          </w:rPr>
          <w:t>1 priede</w:t>
        </w:r>
      </w:hyperlink>
      <w:r>
        <w:t>.</w:t>
      </w:r>
    </w:p>
    <w:p w14:paraId="55AC29D3" w14:textId="77777777" w:rsidR="00F67019" w:rsidRPr="000E3993" w:rsidRDefault="00F67019" w:rsidP="00F67019">
      <w:pPr>
        <w:pStyle w:val="ProductList-Body"/>
      </w:pPr>
    </w:p>
    <w:p w14:paraId="48CD60A3" w14:textId="77777777" w:rsidR="00F67019" w:rsidRPr="00017A5A" w:rsidRDefault="00F67019" w:rsidP="00F67019">
      <w:pPr>
        <w:pStyle w:val="ProductList-Body"/>
        <w:tabs>
          <w:tab w:val="clear" w:pos="158"/>
          <w:tab w:val="left" w:pos="180"/>
        </w:tabs>
        <w:rPr>
          <w:b/>
          <w:color w:val="00188F"/>
        </w:rPr>
      </w:pPr>
      <w:r>
        <w:rPr>
          <w:b/>
          <w:color w:val="00188F"/>
        </w:rPr>
        <w:t>Prenumeratų licencijų paketai</w:t>
      </w:r>
    </w:p>
    <w:p w14:paraId="71FA4615" w14:textId="77777777" w:rsidR="001C6F5A" w:rsidRDefault="001C6F5A" w:rsidP="001C6F5A">
      <w:pPr>
        <w:pStyle w:val="ProductList-Body"/>
      </w:pPr>
      <w:r>
        <w:t xml:space="preserve">Be vartotojų PL, žr. ir kitas </w:t>
      </w:r>
      <w:hyperlink w:anchor="_top" w:history="1">
        <w:r>
          <w:rPr>
            <w:rStyle w:val="Hyperlink"/>
          </w:rPr>
          <w:t>2 priede</w:t>
        </w:r>
      </w:hyperlink>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F67019">
      <w:pPr>
        <w:pStyle w:val="ProductList-Body"/>
      </w:pPr>
    </w:p>
    <w:p w14:paraId="49631E2D" w14:textId="32CCB419" w:rsidR="00386F43" w:rsidRPr="00423851" w:rsidRDefault="00F67019" w:rsidP="00B008E5">
      <w:pPr>
        <w:pStyle w:val="ProductList-Offering2Heading"/>
        <w:keepNext/>
        <w:outlineLvl w:val="2"/>
        <w:rPr>
          <w:lang w:val="lt-LT"/>
        </w:rPr>
      </w:pPr>
      <w:r>
        <w:rPr>
          <w:lang w:val="lt-LT"/>
        </w:rPr>
        <w:tab/>
      </w:r>
      <w:bookmarkStart w:id="125" w:name="_Toc507506665"/>
      <w:r w:rsidR="00386F43" w:rsidRPr="00012E34">
        <w:rPr>
          <w:lang w:val="lt-LT"/>
        </w:rPr>
        <w:t>„</w:t>
      </w:r>
      <w:r w:rsidR="00386F43" w:rsidRPr="00423851">
        <w:rPr>
          <w:lang w:val="lt-LT"/>
        </w:rPr>
        <w:t>Azure Active Directory Basic</w:t>
      </w:r>
      <w:bookmarkEnd w:id="111"/>
      <w:bookmarkEnd w:id="112"/>
      <w:r w:rsidR="00386F43" w:rsidRPr="00012E34">
        <w:rPr>
          <w:lang w:val="lt-LT"/>
        </w:rPr>
        <w:t>“</w:t>
      </w:r>
      <w:bookmarkEnd w:id="125"/>
    </w:p>
    <w:bookmarkEnd w:id="113"/>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0ABA4695" w14:textId="77777777" w:rsidR="00386F43" w:rsidRPr="003C2FBE" w:rsidRDefault="007B086F"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bookmarkStart w:id="126" w:name="AzureActiveDirectoryPremium"/>
      <w:r w:rsidRPr="00423851">
        <w:rPr>
          <w:lang w:val="lt-LT"/>
        </w:rPr>
        <w:tab/>
      </w:r>
      <w:bookmarkStart w:id="127" w:name="_Toc459970715"/>
      <w:bookmarkStart w:id="128" w:name="_Toc457466429"/>
      <w:bookmarkStart w:id="129" w:name="_Toc507506666"/>
      <w:r w:rsidRPr="00423851">
        <w:rPr>
          <w:lang w:val="lt-LT"/>
        </w:rPr>
        <w:t>„Azure Active Directory Premium“</w:t>
      </w:r>
      <w:bookmarkEnd w:id="127"/>
      <w:bookmarkEnd w:id="128"/>
      <w:bookmarkEnd w:id="129"/>
    </w:p>
    <w:bookmarkEnd w:id="126"/>
    <w:p w14:paraId="579CB88C" w14:textId="77777777" w:rsidR="00386F43" w:rsidRPr="003C2FBE"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3260AD4D" w14:textId="77777777" w:rsidR="00386F43" w:rsidRPr="003C2FBE" w:rsidRDefault="007B086F"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1E51FAA" w14:textId="0E8D782B" w:rsidR="00386F43" w:rsidRPr="003C2FBE" w:rsidRDefault="00386F43" w:rsidP="00386F43">
      <w:pPr>
        <w:pStyle w:val="ProductList-Offering2Heading"/>
        <w:outlineLvl w:val="2"/>
      </w:pPr>
      <w:bookmarkStart w:id="130" w:name="AzureInformationProtectionPremium"/>
      <w:r>
        <w:tab/>
      </w:r>
      <w:bookmarkStart w:id="131" w:name="AzureRightsManagement"/>
      <w:bookmarkStart w:id="132" w:name="_Toc459970716"/>
      <w:bookmarkStart w:id="133" w:name="_Toc457466430"/>
      <w:bookmarkStart w:id="134" w:name="_Toc507506667"/>
      <w:r>
        <w:t>„Azure Information Protection</w:t>
      </w:r>
      <w:bookmarkEnd w:id="131"/>
      <w:r>
        <w:t xml:space="preserve"> Premium</w:t>
      </w:r>
      <w:bookmarkEnd w:id="132"/>
      <w:bookmarkEnd w:id="133"/>
      <w:r>
        <w:t>“</w:t>
      </w:r>
      <w:bookmarkEnd w:id="134"/>
    </w:p>
    <w:bookmarkEnd w:id="130"/>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77777777" w:rsidR="00386F43" w:rsidRPr="003C2FBE" w:rsidRDefault="00386F43" w:rsidP="00386F43">
      <w:pPr>
        <w:pStyle w:val="ProductList-Body"/>
      </w:pPr>
      <w:r>
        <w:t xml:space="preserve">Taikomi „Bing“ žemėlapių pranešimai, pateikti </w:t>
      </w:r>
      <w:hyperlink w:anchor="Attachment1" w:history="1">
        <w:r>
          <w:rPr>
            <w:rStyle w:val="Hyperlink"/>
          </w:rPr>
          <w:t>1 priede</w:t>
        </w:r>
      </w:hyperlink>
      <w:r>
        <w:t>.</w:t>
      </w:r>
    </w:p>
    <w:p w14:paraId="13A40CCA"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78B61F9" w14:textId="77777777" w:rsidR="00386F43" w:rsidRPr="003C2FBE" w:rsidRDefault="007B086F"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bookmarkStart w:id="135" w:name="_Toc388464308"/>
      <w:bookmarkEnd w:id="135"/>
    </w:p>
    <w:p w14:paraId="46108CF8" w14:textId="492A2F98" w:rsidR="00C94916" w:rsidRDefault="00C94916" w:rsidP="00C94916">
      <w:pPr>
        <w:pStyle w:val="ProductList-Body"/>
      </w:pPr>
      <w:bookmarkStart w:id="136" w:name="Dynamics365"/>
      <w:bookmarkStart w:id="137" w:name="_Toc494738678"/>
      <w:bookmarkStart w:id="138" w:name="_Toc492329139"/>
      <w:bookmarkEnd w:id="114"/>
      <w:bookmarkEnd w:id="115"/>
      <w:bookmarkEnd w:id="116"/>
    </w:p>
    <w:p w14:paraId="7270C6DD" w14:textId="77777777" w:rsidR="001B7F3D" w:rsidRDefault="001B7F3D" w:rsidP="00C94916">
      <w:pPr>
        <w:pStyle w:val="ProductList-Body"/>
      </w:pPr>
    </w:p>
    <w:p w14:paraId="16D7291F" w14:textId="5A5D1242" w:rsidR="00C94916" w:rsidRDefault="00C94916" w:rsidP="00C94916">
      <w:pPr>
        <w:pStyle w:val="ProductList-Body"/>
      </w:pPr>
    </w:p>
    <w:p w14:paraId="3F92632A" w14:textId="77777777" w:rsidR="00C94916" w:rsidRDefault="00C94916" w:rsidP="00C94916">
      <w:pPr>
        <w:pStyle w:val="ProductList-Body"/>
      </w:pPr>
    </w:p>
    <w:p w14:paraId="62B48D97" w14:textId="77777777" w:rsidR="00C94916" w:rsidRDefault="00C94916" w:rsidP="00C94916">
      <w:pPr>
        <w:pStyle w:val="ProductList-Body"/>
      </w:pPr>
    </w:p>
    <w:p w14:paraId="67A64A1D" w14:textId="57513D96" w:rsidR="00C94916" w:rsidRPr="001C6F5A" w:rsidRDefault="00C94916" w:rsidP="00C94916">
      <w:pPr>
        <w:pStyle w:val="ProductList-Offering1Heading"/>
        <w:rPr>
          <w:lang w:val="lt-LT"/>
        </w:rPr>
      </w:pPr>
      <w:bookmarkStart w:id="139" w:name="_Toc507506668"/>
      <w:r w:rsidRPr="001C6F5A">
        <w:rPr>
          <w:lang w:val="lt-LT"/>
        </w:rPr>
        <w:lastRenderedPageBreak/>
        <w:t>„Microsoft Dynamics 365“ paslaugos</w:t>
      </w:r>
      <w:bookmarkEnd w:id="136"/>
      <w:bookmarkEnd w:id="137"/>
      <w:bookmarkEnd w:id="138"/>
      <w:bookmarkEnd w:id="139"/>
    </w:p>
    <w:p w14:paraId="71761C64" w14:textId="77777777" w:rsidR="00C94916" w:rsidRPr="00A8327A" w:rsidRDefault="00C94916" w:rsidP="00C94916">
      <w:pPr>
        <w:pStyle w:val="ProductList-Body"/>
        <w:rPr>
          <w:rFonts w:asciiTheme="majorHAnsi" w:hAnsiTheme="majorHAnsi"/>
          <w:sz w:val="16"/>
          <w:szCs w:val="16"/>
        </w:rPr>
        <w:sectPr w:rsidR="00C94916" w:rsidRPr="00A8327A" w:rsidSect="00C94916">
          <w:footerReference w:type="default" r:id="rId36"/>
          <w:footerReference w:type="first" r:id="rId37"/>
          <w:pgSz w:w="12240" w:h="15840"/>
          <w:pgMar w:top="1440" w:right="720" w:bottom="1440" w:left="720" w:header="720" w:footer="720" w:gutter="0"/>
          <w:cols w:space="720"/>
          <w:titlePg/>
          <w:docGrid w:linePitch="360"/>
        </w:sectPr>
      </w:pPr>
    </w:p>
    <w:p w14:paraId="5B2C0AB5" w14:textId="77777777" w:rsidR="00C94916" w:rsidRPr="00BA2331" w:rsidRDefault="00C94916" w:rsidP="00C94916">
      <w:pPr>
        <w:pStyle w:val="ProductList-Body"/>
      </w:pPr>
      <w:r>
        <w:rPr>
          <w:rFonts w:asciiTheme="majorHAnsi" w:hAnsiTheme="majorHAnsi"/>
          <w:sz w:val="16"/>
          <w:szCs w:val="16"/>
        </w:rPr>
        <w:t>„Microsoft Dynamics 365 for Case Management“, „Enterprise Edition“</w:t>
      </w:r>
    </w:p>
    <w:p w14:paraId="43A3AEA0" w14:textId="77777777" w:rsidR="00C94916" w:rsidRPr="00BA2331" w:rsidRDefault="00C94916" w:rsidP="00C94916">
      <w:pPr>
        <w:pStyle w:val="ProductList-Body"/>
      </w:pPr>
      <w:r>
        <w:rPr>
          <w:rFonts w:asciiTheme="majorHAnsi" w:hAnsiTheme="majorHAnsi"/>
          <w:sz w:val="16"/>
          <w:szCs w:val="16"/>
        </w:rPr>
        <w:t>„Microsoft Dynamics 365 for Customer Service“, „Enterprise Edition“</w:t>
      </w:r>
    </w:p>
    <w:p w14:paraId="796F070A" w14:textId="77777777" w:rsidR="00C94916" w:rsidRPr="00BA2331" w:rsidRDefault="00C94916" w:rsidP="00C94916">
      <w:pPr>
        <w:pStyle w:val="ProductList-Body"/>
      </w:pPr>
      <w:r>
        <w:rPr>
          <w:rFonts w:asciiTheme="majorHAnsi" w:hAnsiTheme="majorHAnsi"/>
          <w:sz w:val="16"/>
          <w:szCs w:val="16"/>
        </w:rPr>
        <w:t>„Microsoft Dynamics 365 for Field Services“, „Enterprise Edition“</w:t>
      </w:r>
    </w:p>
    <w:p w14:paraId="336DFF72" w14:textId="77777777" w:rsidR="00C94916" w:rsidRPr="00BA2331" w:rsidRDefault="00C94916" w:rsidP="00C94916">
      <w:pPr>
        <w:pStyle w:val="ProductList-Body"/>
      </w:pPr>
      <w:r>
        <w:rPr>
          <w:rFonts w:asciiTheme="majorHAnsi" w:hAnsiTheme="majorHAnsi"/>
          <w:sz w:val="16"/>
          <w:szCs w:val="16"/>
        </w:rPr>
        <w:t>„Microsoft Dynamics 365 for Finance and Operations“, „Business Edition“</w:t>
      </w:r>
    </w:p>
    <w:p w14:paraId="1DED9926" w14:textId="77777777" w:rsidR="00C94916" w:rsidRPr="00BA2331" w:rsidRDefault="00C94916" w:rsidP="00C94916">
      <w:pPr>
        <w:pStyle w:val="ProductList-Body"/>
      </w:pPr>
      <w:r>
        <w:rPr>
          <w:rFonts w:asciiTheme="majorHAnsi" w:hAnsiTheme="majorHAnsi"/>
          <w:sz w:val="16"/>
          <w:szCs w:val="16"/>
        </w:rPr>
        <w:t>„Microsoft Dynamics 365 for Operations Activity“, „Enterprise Edition“</w:t>
      </w:r>
    </w:p>
    <w:p w14:paraId="3F190D63" w14:textId="77777777" w:rsidR="00C94916" w:rsidRPr="00BA2331" w:rsidRDefault="00C94916" w:rsidP="00C94916">
      <w:pPr>
        <w:pStyle w:val="ProductList-Body"/>
      </w:pPr>
      <w:r>
        <w:rPr>
          <w:rFonts w:asciiTheme="majorHAnsi" w:hAnsiTheme="majorHAnsi"/>
          <w:sz w:val="16"/>
          <w:szCs w:val="16"/>
        </w:rPr>
        <w:t>„Microsoft Dynamics 365 for Operations Device“, „Enterprise Edition“</w:t>
      </w:r>
    </w:p>
    <w:p w14:paraId="3F236CDA" w14:textId="77777777" w:rsidR="00C94916" w:rsidRPr="00BA2331" w:rsidRDefault="00C94916" w:rsidP="00C94916">
      <w:pPr>
        <w:pStyle w:val="ProductList-Body"/>
      </w:pPr>
      <w:r>
        <w:rPr>
          <w:rFonts w:asciiTheme="majorHAnsi" w:hAnsiTheme="majorHAnsi"/>
          <w:sz w:val="16"/>
          <w:szCs w:val="16"/>
        </w:rPr>
        <w:t>„Microsoft Dynamics 365 for Project Service Automation“, „Enterprise Edition“</w:t>
      </w:r>
    </w:p>
    <w:p w14:paraId="4D13B186" w14:textId="77777777" w:rsidR="00C94916" w:rsidRPr="00BA2331" w:rsidRDefault="00C94916" w:rsidP="00C94916">
      <w:pPr>
        <w:pStyle w:val="ProductList-Body"/>
      </w:pPr>
      <w:r>
        <w:rPr>
          <w:rFonts w:asciiTheme="majorHAnsi" w:hAnsiTheme="majorHAnsi"/>
          <w:sz w:val="16"/>
          <w:szCs w:val="16"/>
        </w:rPr>
        <w:t>„Microsoft Dynamics 365 for Retail“, „Enterprise Edition“</w:t>
      </w:r>
    </w:p>
    <w:p w14:paraId="078E42B7" w14:textId="77777777" w:rsidR="00C94916" w:rsidRPr="00BA2331" w:rsidRDefault="00C94916" w:rsidP="00C94916">
      <w:pPr>
        <w:pStyle w:val="ProductList-Body"/>
      </w:pPr>
      <w:r>
        <w:rPr>
          <w:rFonts w:asciiTheme="majorHAnsi" w:hAnsiTheme="majorHAnsi"/>
          <w:sz w:val="16"/>
          <w:szCs w:val="16"/>
        </w:rPr>
        <w:t>„Microsoft Dynamics 365 for Sales“, „Enterprise Edition“</w:t>
      </w:r>
    </w:p>
    <w:p w14:paraId="77A22292" w14:textId="77777777" w:rsidR="00C94916" w:rsidRPr="00BA2331" w:rsidRDefault="00C94916" w:rsidP="00C94916">
      <w:pPr>
        <w:pStyle w:val="ProductList-Body"/>
      </w:pPr>
      <w:r>
        <w:rPr>
          <w:rFonts w:asciiTheme="majorHAnsi" w:hAnsiTheme="majorHAnsi"/>
          <w:sz w:val="16"/>
          <w:szCs w:val="16"/>
        </w:rPr>
        <w:t>„Microsoft Dynamics 365 for Talent“, „Enterprise Edition“</w:t>
      </w:r>
    </w:p>
    <w:p w14:paraId="22152ECE" w14:textId="77777777" w:rsidR="00C94916" w:rsidRPr="00BA2331" w:rsidRDefault="00C94916" w:rsidP="00C94916">
      <w:pPr>
        <w:pStyle w:val="ProductList-Body"/>
      </w:pPr>
      <w:r>
        <w:rPr>
          <w:rFonts w:asciiTheme="majorHAnsi" w:hAnsiTheme="majorHAnsi"/>
          <w:sz w:val="16"/>
          <w:szCs w:val="16"/>
        </w:rPr>
        <w:t>„Microsoft Dynamics 365 for Talent: Attract“, „Enterprise Edition“</w:t>
      </w:r>
    </w:p>
    <w:p w14:paraId="21B160BE" w14:textId="77777777" w:rsidR="00C94916" w:rsidRPr="00BA2331" w:rsidRDefault="00C94916" w:rsidP="00C94916">
      <w:pPr>
        <w:pStyle w:val="ProductList-Body"/>
      </w:pPr>
      <w:r>
        <w:rPr>
          <w:rFonts w:asciiTheme="majorHAnsi" w:hAnsiTheme="majorHAnsi"/>
          <w:sz w:val="16"/>
          <w:szCs w:val="16"/>
        </w:rPr>
        <w:t>„Microsoft Dynamics 365 for Talent: Onboard“, „Enterprise Edition“</w:t>
      </w:r>
    </w:p>
    <w:p w14:paraId="2CD90C93" w14:textId="77777777" w:rsidR="00C94916" w:rsidRPr="00BA2331" w:rsidRDefault="00C94916" w:rsidP="00C94916">
      <w:pPr>
        <w:pStyle w:val="ProductList-Body"/>
      </w:pPr>
      <w:r>
        <w:rPr>
          <w:rFonts w:asciiTheme="majorHAnsi" w:hAnsiTheme="majorHAnsi"/>
          <w:sz w:val="16"/>
          <w:szCs w:val="16"/>
        </w:rPr>
        <w:t>„Microsoft Dynamics 365 for Team Members“, „Business Edition“</w:t>
      </w:r>
    </w:p>
    <w:p w14:paraId="1DC43C0C" w14:textId="77777777" w:rsidR="00C94916" w:rsidRPr="00BA2331" w:rsidRDefault="00C94916" w:rsidP="00C94916">
      <w:pPr>
        <w:pStyle w:val="ProductList-Body"/>
      </w:pPr>
      <w:r>
        <w:rPr>
          <w:rFonts w:asciiTheme="majorHAnsi" w:hAnsiTheme="majorHAnsi"/>
          <w:sz w:val="16"/>
          <w:szCs w:val="16"/>
        </w:rPr>
        <w:t>„Microsoft Dynamics 365 for Team Members“, „Enterprise Edition“</w:t>
      </w:r>
    </w:p>
    <w:p w14:paraId="0C404745" w14:textId="77777777" w:rsidR="00C94916" w:rsidRPr="00BA2331" w:rsidRDefault="00C94916" w:rsidP="00C94916">
      <w:pPr>
        <w:pStyle w:val="ProductList-Body"/>
      </w:pPr>
      <w:r>
        <w:rPr>
          <w:rFonts w:asciiTheme="majorHAnsi" w:hAnsiTheme="majorHAnsi"/>
          <w:sz w:val="16"/>
          <w:szCs w:val="16"/>
        </w:rPr>
        <w:t>„Microsoft Relationship Sales“ sprendimas</w:t>
      </w:r>
    </w:p>
    <w:p w14:paraId="18FACA4E" w14:textId="77777777" w:rsidR="00C94916" w:rsidRPr="005F08E6" w:rsidRDefault="00C94916" w:rsidP="00C94916">
      <w:pPr>
        <w:pStyle w:val="ProductList-Body"/>
        <w:rPr>
          <w:rFonts w:asciiTheme="majorHAnsi" w:hAnsiTheme="majorHAnsi"/>
          <w:sz w:val="16"/>
          <w:szCs w:val="16"/>
        </w:rPr>
        <w:sectPr w:rsidR="00C94916" w:rsidRPr="005F08E6" w:rsidSect="00E275D6">
          <w:type w:val="continuous"/>
          <w:pgSz w:w="12240" w:h="15840"/>
          <w:pgMar w:top="1440" w:right="720" w:bottom="1440" w:left="720" w:header="720" w:footer="720" w:gutter="0"/>
          <w:cols w:num="2" w:space="720"/>
          <w:titlePg/>
          <w:docGrid w:linePitch="360"/>
        </w:sectPr>
      </w:pPr>
    </w:p>
    <w:p w14:paraId="3CD61493" w14:textId="77777777" w:rsidR="00F0030C" w:rsidRPr="00F0030C" w:rsidRDefault="00F0030C" w:rsidP="00F0030C">
      <w:pPr>
        <w:pStyle w:val="ProductList-Body"/>
        <w:pBdr>
          <w:top w:val="single" w:sz="4" w:space="1" w:color="BFBFBF" w:themeColor="background1" w:themeShade="BF"/>
        </w:pBdr>
        <w:rPr>
          <w:sz w:val="8"/>
          <w:szCs w:val="12"/>
        </w:rPr>
      </w:pPr>
    </w:p>
    <w:p w14:paraId="7BE01E58" w14:textId="77777777" w:rsidR="00F0030C" w:rsidRPr="00747204" w:rsidRDefault="00F0030C" w:rsidP="00F0030C">
      <w:pPr>
        <w:pStyle w:val="ProductList-Body"/>
        <w:keepNext/>
        <w:tabs>
          <w:tab w:val="clear" w:pos="158"/>
          <w:tab w:val="left" w:pos="360"/>
        </w:tabs>
      </w:pPr>
      <w:r>
        <w:rPr>
          <w:b/>
          <w:color w:val="00188F"/>
        </w:rPr>
        <w:t>Pranešimai</w:t>
      </w:r>
    </w:p>
    <w:p w14:paraId="5FF91917" w14:textId="77777777" w:rsidR="00F0030C" w:rsidRPr="00747204" w:rsidRDefault="00F0030C" w:rsidP="00F0030C">
      <w:pPr>
        <w:pStyle w:val="ProductList-Body"/>
      </w:pPr>
      <w:r>
        <w:t xml:space="preserve">Taikomos pranešimų apie „Bing“ žemėlapius ir Profesionalias paslaugas, nurodytų </w:t>
      </w:r>
      <w:hyperlink w:anchor="_top" w:history="1">
        <w:r>
          <w:rPr>
            <w:rStyle w:val="Hyperlink"/>
          </w:rPr>
          <w:t>1 priede</w:t>
        </w:r>
      </w:hyperlink>
      <w:r>
        <w:t xml:space="preserve">, sąlygos. Bet kokioms Klientui teikiamoms paruošimo, perkėlimo arba diegimo paslaugoms taikomos pranešimo apie Profesionalias paslaugas, nurodyto </w:t>
      </w:r>
      <w:hyperlink w:anchor="_top" w:history="1">
        <w:r>
          <w:rPr>
            <w:rStyle w:val="Hyperlink"/>
          </w:rPr>
          <w:t>1 priede</w:t>
        </w:r>
      </w:hyperlink>
      <w:r w:rsidRPr="0034783D">
        <w:rPr>
          <w:rStyle w:val="Hyperlink"/>
        </w:rPr>
        <w:t>, sąlygos.</w:t>
      </w:r>
    </w:p>
    <w:p w14:paraId="724482C2" w14:textId="77777777" w:rsidR="00F0030C" w:rsidRPr="00747204" w:rsidRDefault="00F0030C" w:rsidP="00F0030C">
      <w:pPr>
        <w:pStyle w:val="ProductList-Body"/>
      </w:pPr>
    </w:p>
    <w:p w14:paraId="495952E6" w14:textId="77777777" w:rsidR="00F0030C" w:rsidRPr="00747204" w:rsidRDefault="00F0030C" w:rsidP="00F0030C">
      <w:pPr>
        <w:pStyle w:val="ProductList-Body"/>
        <w:tabs>
          <w:tab w:val="clear" w:pos="158"/>
          <w:tab w:val="left" w:pos="180"/>
        </w:tabs>
      </w:pPr>
      <w:r>
        <w:rPr>
          <w:b/>
          <w:color w:val="00188F"/>
        </w:rPr>
        <w:t>Prenumeratų licencijų paketai</w:t>
      </w:r>
    </w:p>
    <w:p w14:paraId="02CE164D" w14:textId="77777777" w:rsidR="00F0030C" w:rsidRPr="00747204" w:rsidRDefault="00F0030C" w:rsidP="00F0030C">
      <w:pPr>
        <w:pStyle w:val="ProductList-Body"/>
      </w:pPr>
      <w:r>
        <w:t xml:space="preserve">Be vartotojų PL, žr. ir kitus </w:t>
      </w:r>
      <w:hyperlink w:anchor="2 priedas" w:history="1">
        <w:r>
          <w:rPr>
            <w:rStyle w:val="Hyperlink"/>
          </w:rPr>
          <w:t>2 priede</w:t>
        </w:r>
      </w:hyperlink>
      <w:r>
        <w:t xml:space="preserve"> pateiktus pasiūlymus, atitinkančius PL reikalavimus.</w:t>
      </w:r>
    </w:p>
    <w:p w14:paraId="373A4C29" w14:textId="77777777" w:rsidR="00F0030C" w:rsidRPr="00747204" w:rsidRDefault="00F0030C" w:rsidP="00F0030C">
      <w:pPr>
        <w:pStyle w:val="ProductList-Body"/>
      </w:pPr>
    </w:p>
    <w:p w14:paraId="52887F9C" w14:textId="77777777" w:rsidR="00F0030C" w:rsidRPr="00747204" w:rsidRDefault="00F0030C" w:rsidP="00F0030C">
      <w:pPr>
        <w:pStyle w:val="ProductList-Body"/>
        <w:tabs>
          <w:tab w:val="clear" w:pos="158"/>
          <w:tab w:val="left" w:pos="360"/>
        </w:tabs>
      </w:pPr>
      <w:r>
        <w:rPr>
          <w:b/>
          <w:color w:val="00188F"/>
        </w:rPr>
        <w:t>Išoriniai vartotojai</w:t>
      </w:r>
    </w:p>
    <w:p w14:paraId="4385DF01" w14:textId="77777777" w:rsidR="00C94916" w:rsidRPr="00BA2331" w:rsidRDefault="00C94916" w:rsidP="00C94916">
      <w:pPr>
        <w:pStyle w:val="ProductList-Body"/>
        <w:tabs>
          <w:tab w:val="clear" w:pos="158"/>
          <w:tab w:val="left" w:pos="360"/>
        </w:tabs>
      </w:pPr>
      <w:r>
        <w:t>Išoriniams „Microsoft Dynamics 365“ paslaugų vartotojams nereikia PL, kad galėtų pasiekti Internete teikiamas paslaugas. Ši išimtis netaikoma 1) Kliento ar su juo Susijusių įmonių rangovams ar atstovams arba 2) Išoriniams vartotojams, naudojantiems „Microsoft Dynamics 365“ kliento programinę įrangą su „Microsoft Dynamics 365“ paslaugomis, išskyrus paslaugas ar komponentus, įtrauktus į „Microsoft Dynamics 365“ bendrąjį operacijų planą, „Microsoft Dynamics 365 for Retail“, „Microsoft Dynamics 365 for Talent‟, „Microsoft Dynamics 365 for Talent: Attract“ arba „Microsoft Dynamics 365 for Talent: Onboard“.</w:t>
      </w:r>
    </w:p>
    <w:p w14:paraId="2F77925D" w14:textId="77777777" w:rsidR="00F0030C" w:rsidRPr="00747204" w:rsidRDefault="00F0030C" w:rsidP="00F0030C">
      <w:pPr>
        <w:pStyle w:val="ProductList-Body"/>
        <w:tabs>
          <w:tab w:val="clear" w:pos="158"/>
          <w:tab w:val="left" w:pos="360"/>
        </w:tabs>
      </w:pPr>
    </w:p>
    <w:p w14:paraId="1936B44F" w14:textId="77777777" w:rsidR="00F0030C" w:rsidRPr="00747204" w:rsidRDefault="00F0030C" w:rsidP="00F0030C">
      <w:pPr>
        <w:pStyle w:val="ProductList-ClauseHeading"/>
      </w:pPr>
      <w:r>
        <w:t>„Microsoft Dynamics 365“ bendrasis operacijų planas</w:t>
      </w:r>
    </w:p>
    <w:p w14:paraId="62AFE8DA" w14:textId="77777777" w:rsidR="00F0030C" w:rsidRPr="00747204" w:rsidRDefault="00F0030C" w:rsidP="00F0030C">
      <w:pPr>
        <w:pStyle w:val="ProductList-Body"/>
        <w:tabs>
          <w:tab w:val="clear" w:pos="158"/>
          <w:tab w:val="left" w:pos="360"/>
        </w:tabs>
      </w:pPr>
      <w:r>
        <w:t xml:space="preserve">Klientas gali modifikuoti ir viduje naudoti „Microsoft Dynamics 365 Finance and Operations“ ir „Microsoft Dynamics 365 for Retail“ programų išeitinį kodą </w:t>
      </w:r>
    </w:p>
    <w:p w14:paraId="1184EF34" w14:textId="77777777" w:rsidR="00F0030C" w:rsidRPr="00747204" w:rsidRDefault="00F0030C" w:rsidP="00F0030C">
      <w:pPr>
        <w:pStyle w:val="ProductList-Body"/>
        <w:tabs>
          <w:tab w:val="clear" w:pos="158"/>
          <w:tab w:val="left" w:pos="360"/>
        </w:tabs>
      </w:pPr>
    </w:p>
    <w:p w14:paraId="6D6878AA" w14:textId="77777777" w:rsidR="00C94916" w:rsidRPr="00BA2331" w:rsidRDefault="00C94916" w:rsidP="00C94916">
      <w:pPr>
        <w:pStyle w:val="ProductList-Body"/>
        <w:tabs>
          <w:tab w:val="left" w:pos="360"/>
        </w:tabs>
      </w:pPr>
      <w:r>
        <w:rPr>
          <w:b/>
          <w:color w:val="00188F"/>
        </w:rPr>
        <w:t>„Microsoft Dynamics 365 for Talent“, „Microsoft Dynamics 365 for Talent: Attract“ ir „Microsoft Dynamics 365 Talent: Onboard“</w:t>
      </w:r>
    </w:p>
    <w:p w14:paraId="5BEA0179" w14:textId="77777777" w:rsidR="00C94916" w:rsidRPr="00BA2331" w:rsidRDefault="00C94916" w:rsidP="00C94916">
      <w:pPr>
        <w:pStyle w:val="ProductList-Body"/>
        <w:tabs>
          <w:tab w:val="clear" w:pos="158"/>
          <w:tab w:val="left" w:pos="360"/>
        </w:tabs>
      </w:pPr>
      <w:r>
        <w:t>Internete teikiamas paslaugas pasiekiantiems vartotojams, kurie yra 1) kandidatai pritraukimo modulyje arba 2) nauji darbuotojai paruošimo modulyje, SL nereikia.</w:t>
      </w:r>
    </w:p>
    <w:p w14:paraId="3B477891" w14:textId="77777777" w:rsidR="00C94916" w:rsidRPr="00BA2331" w:rsidRDefault="00C94916" w:rsidP="00C94916">
      <w:pPr>
        <w:pStyle w:val="ProductList-Body"/>
        <w:tabs>
          <w:tab w:val="clear" w:pos="158"/>
          <w:tab w:val="left" w:pos="360"/>
        </w:tabs>
      </w:pPr>
    </w:p>
    <w:p w14:paraId="3FE924F3" w14:textId="77777777" w:rsidR="00C94916" w:rsidRPr="00BA2331" w:rsidRDefault="00C94916" w:rsidP="00C94916">
      <w:pPr>
        <w:pStyle w:val="ProductList-ClauseHeading"/>
      </w:pPr>
      <w:r>
        <w:t>„Dynamics 365“ vartotojų PL, Vartotojų PL pagal SA ir Priedo vartotojų PL serverio naudojimo teisės</w:t>
      </w:r>
    </w:p>
    <w:p w14:paraId="6E3B42AF" w14:textId="77777777" w:rsidR="00C94916" w:rsidRPr="00BA2331" w:rsidRDefault="00C94916" w:rsidP="00C94916">
      <w:pPr>
        <w:pStyle w:val="ProductList-Body"/>
      </w:pPr>
      <w:r>
        <w:t>Toliau nurodytos serverio naudojimo teisės netaikomos Klientams, turintiems „Dynamics 365 Business Edition“, „Microsoft Dynamics 365 for Talent: Attract“, „Microsoft Dynamics 365 for Talent: Onboard“ licenciją, arba Klientams, turintiems „Dynamics 365 Enterprise Edition“ atvirąją licenciją, atvirosios vertės ir atvirosios vertės prenumeratos licenciją.</w:t>
      </w:r>
    </w:p>
    <w:p w14:paraId="3705A48F" w14:textId="77777777" w:rsidR="00F0030C" w:rsidRPr="00747204" w:rsidRDefault="00F0030C" w:rsidP="00F0030C">
      <w:pPr>
        <w:pStyle w:val="ProductList-Body"/>
      </w:pPr>
    </w:p>
    <w:p w14:paraId="6E86CB14" w14:textId="77777777" w:rsidR="00F0030C" w:rsidRPr="00747204" w:rsidRDefault="00F0030C" w:rsidP="00F0030C">
      <w:pPr>
        <w:pStyle w:val="ProductList-Body"/>
        <w:ind w:left="180"/>
      </w:pPr>
      <w:r>
        <w:rPr>
          <w:b/>
          <w:color w:val="0072C6"/>
        </w:rPr>
        <w:t>„Microsoft Dynamics 365 for Operations On-premises Server</w:t>
      </w:r>
      <w:r w:rsidRPr="00AC333E">
        <w:rPr>
          <w:b/>
          <w:color w:val="0072C6"/>
        </w:rPr>
        <w:t>“</w:t>
      </w:r>
    </w:p>
    <w:p w14:paraId="4429A2E5" w14:textId="77777777" w:rsidR="00F0030C" w:rsidRPr="00747204" w:rsidRDefault="00F0030C" w:rsidP="00F0030C">
      <w:pPr>
        <w:pStyle w:val="ProductList-Body"/>
        <w:ind w:left="180"/>
      </w:pPr>
      <w:r>
        <w:t>Klientai, turintys aktyvią (1) „Microsoft Dynamics 365“ plano arba (2) „Microsoft Dynamics 365“ bendrojo operacijų plano (ar bet kokio atskirai licencijuojamo Plano komponento) prenumeratą, gali:</w:t>
      </w:r>
    </w:p>
    <w:p w14:paraId="0C5B02F0" w14:textId="77777777" w:rsidR="00F0030C" w:rsidRPr="00747204" w:rsidRDefault="00F0030C" w:rsidP="00F0030C">
      <w:pPr>
        <w:pStyle w:val="ProductList-Body"/>
        <w:numPr>
          <w:ilvl w:val="0"/>
          <w:numId w:val="39"/>
        </w:numPr>
        <w:tabs>
          <w:tab w:val="clear" w:pos="158"/>
          <w:tab w:val="left" w:pos="360"/>
          <w:tab w:val="left" w:pos="720"/>
        </w:tabs>
        <w:ind w:left="720"/>
      </w:pPr>
      <w:r>
        <w:t>tinklo serveryje ar bendrinamuose serveriuose įdiegti neribotą „Microsoft Dynamics 365 for Operations Server“ programinės įrangos kopijų skaičių;</w:t>
      </w:r>
    </w:p>
    <w:p w14:paraId="1A8C5934" w14:textId="77777777" w:rsidR="00F0030C" w:rsidRPr="00747204" w:rsidRDefault="00F0030C" w:rsidP="00F0030C">
      <w:pPr>
        <w:pStyle w:val="ProductList-Body"/>
        <w:numPr>
          <w:ilvl w:val="0"/>
          <w:numId w:val="39"/>
        </w:numPr>
        <w:tabs>
          <w:tab w:val="left" w:pos="360"/>
          <w:tab w:val="left" w:pos="720"/>
        </w:tabs>
        <w:ind w:left="720"/>
      </w:pPr>
      <w:r>
        <w:t>vietoj „Microsoft Dynamics 365 for Operations Server“ įdiegti ir naudoti „Microsoft Dynamics AX 2012 R3 Server“ programinę įrangą;</w:t>
      </w:r>
    </w:p>
    <w:p w14:paraId="1546D338" w14:textId="77777777" w:rsidR="00F0030C" w:rsidRPr="00747204" w:rsidRDefault="00F0030C" w:rsidP="00F0030C">
      <w:pPr>
        <w:pStyle w:val="ProductList-Body"/>
        <w:numPr>
          <w:ilvl w:val="0"/>
          <w:numId w:val="39"/>
        </w:numPr>
        <w:tabs>
          <w:tab w:val="clear" w:pos="158"/>
          <w:tab w:val="left" w:pos="360"/>
          <w:tab w:val="left" w:pos="720"/>
        </w:tabs>
        <w:ind w:left="720"/>
      </w:pPr>
      <w:r>
        <w:t>serverio programinę įrangą leisti naudoti tik tiems vartotojams ir įrenginiams, kuriems priskirta sąlyginė PĮL;</w:t>
      </w:r>
    </w:p>
    <w:p w14:paraId="5921CF14" w14:textId="77777777" w:rsidR="00F0030C" w:rsidRPr="00747204" w:rsidRDefault="00F0030C" w:rsidP="00F0030C">
      <w:pPr>
        <w:pStyle w:val="ProductList-Body"/>
        <w:numPr>
          <w:ilvl w:val="0"/>
          <w:numId w:val="39"/>
        </w:numPr>
        <w:tabs>
          <w:tab w:val="clear" w:pos="158"/>
          <w:tab w:val="left" w:pos="360"/>
          <w:tab w:val="left" w:pos="720"/>
        </w:tabs>
        <w:ind w:left="720"/>
      </w:pPr>
      <w:r>
        <w:t>gauti ir naudoti naujinimus, susijusius su valstybės mokesčių ir norminiais reikalavimais, taikomais programinei įrangai; ir</w:t>
      </w:r>
    </w:p>
    <w:p w14:paraId="011213E7" w14:textId="77777777" w:rsidR="00F0030C" w:rsidRPr="00747204" w:rsidRDefault="00F0030C" w:rsidP="00F0030C">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2D922C08" w14:textId="77777777" w:rsidR="00F0030C" w:rsidRPr="00747204" w:rsidRDefault="00F0030C" w:rsidP="00F0030C">
      <w:pPr>
        <w:pStyle w:val="ProductList-Body"/>
      </w:pPr>
    </w:p>
    <w:p w14:paraId="5BB001B4" w14:textId="77777777" w:rsidR="00F0030C" w:rsidRPr="00747204" w:rsidRDefault="00F0030C" w:rsidP="006D2EE4">
      <w:pPr>
        <w:pStyle w:val="ProductList-Body"/>
        <w:keepNext/>
        <w:tabs>
          <w:tab w:val="clear" w:pos="158"/>
          <w:tab w:val="left" w:pos="180"/>
        </w:tabs>
        <w:ind w:left="187"/>
      </w:pPr>
      <w:r>
        <w:rPr>
          <w:b/>
          <w:color w:val="0072C6"/>
        </w:rPr>
        <w:t>„Microsoft Dynamics 365 On-premises Server</w:t>
      </w:r>
      <w:r w:rsidRPr="00602E4C">
        <w:rPr>
          <w:b/>
          <w:color w:val="0072C6"/>
        </w:rPr>
        <w:t>“</w:t>
      </w:r>
    </w:p>
    <w:p w14:paraId="0A3E30B8" w14:textId="77777777" w:rsidR="00F0030C" w:rsidRPr="00747204" w:rsidRDefault="00F0030C" w:rsidP="00F0030C">
      <w:pPr>
        <w:pStyle w:val="ProductList-Body"/>
        <w:ind w:left="180"/>
      </w:pPr>
      <w:r>
        <w:t>Klientai, turintys aktyvią (1) „Microsoft Dynamics 365“ plano arba (2) „Microsoft Dynamics 365“ klientų įtraukimo plano (ar bet kokio atskirai licencijuojamo Plano komponento) prenumeratą, gali:</w:t>
      </w:r>
    </w:p>
    <w:p w14:paraId="0EDFC83B" w14:textId="77777777" w:rsidR="00F0030C" w:rsidRPr="00747204" w:rsidRDefault="00F0030C" w:rsidP="00F0030C">
      <w:pPr>
        <w:pStyle w:val="ProductList-Body"/>
        <w:numPr>
          <w:ilvl w:val="0"/>
          <w:numId w:val="43"/>
        </w:numPr>
      </w:pPr>
      <w:r>
        <w:t>tinklo serveryje ar bendrinamuose serveriuose įdiegti neribotą „Microsoft Dynamics 365 Server“ (vietinė versija) programinės įrangos kopijų skaičių;</w:t>
      </w:r>
    </w:p>
    <w:p w14:paraId="3A113A8D" w14:textId="77777777" w:rsidR="00F0030C" w:rsidRPr="00747204" w:rsidRDefault="00F0030C" w:rsidP="00F0030C">
      <w:pPr>
        <w:pStyle w:val="ProductList-Body"/>
        <w:numPr>
          <w:ilvl w:val="0"/>
          <w:numId w:val="43"/>
        </w:numPr>
      </w:pPr>
      <w:r>
        <w:t xml:space="preserve">vietoj „Microsoft Dynamics 365 On-Premises Server“ įdiegti „Microsoft Dynamics CRM 2016 Server“ programinę įrangą; </w:t>
      </w:r>
    </w:p>
    <w:p w14:paraId="42001920" w14:textId="77777777" w:rsidR="00F0030C" w:rsidRPr="00747204" w:rsidRDefault="00F0030C" w:rsidP="00F0030C">
      <w:pPr>
        <w:pStyle w:val="ProductList-Body"/>
        <w:numPr>
          <w:ilvl w:val="0"/>
          <w:numId w:val="43"/>
        </w:numPr>
      </w:pPr>
      <w:r>
        <w:t>serverio programinę įrangą leisti naudoti vartotojams ir įrenginiams, kuriems priskirta sąlyginė PĮL; ir</w:t>
      </w:r>
    </w:p>
    <w:p w14:paraId="18D0BBAA" w14:textId="77777777" w:rsidR="00F0030C" w:rsidRPr="00747204" w:rsidRDefault="00F0030C" w:rsidP="00F0030C">
      <w:pPr>
        <w:pStyle w:val="ProductList-Body"/>
        <w:numPr>
          <w:ilvl w:val="0"/>
          <w:numId w:val="43"/>
        </w:numPr>
      </w:pPr>
      <w:r>
        <w:t xml:space="preserve">vartotojams ir įrenginiams, kuriems priskirta viena iš šių KPL, leisti naudoti serverio programinės įrangos versiją, kuri prenumeratos pradžios dieną buvo naujausia: „Microsoft Dynamics 365 On-premises for Sales“, „Customer Service“ arba „Team Members“ KPL; arba </w:t>
      </w:r>
      <w:r>
        <w:lastRenderedPageBreak/>
        <w:t>„Microsoft Dynamics CRM“ KPL. Vartotojai ir įrenginiai, kuriems priskirtos KPL su aktyvia Programinės įrangos naujumo garantija, gali naudoti naujas serverio programinės įrangos versijas.</w:t>
      </w:r>
    </w:p>
    <w:p w14:paraId="1ABC36D6" w14:textId="77777777" w:rsidR="00F0030C" w:rsidRPr="00747204" w:rsidRDefault="00F0030C" w:rsidP="00F0030C">
      <w:pPr>
        <w:pStyle w:val="ProductList-Body"/>
      </w:pPr>
    </w:p>
    <w:p w14:paraId="33A5CA45" w14:textId="77777777" w:rsidR="00C94916" w:rsidRPr="00BA2331" w:rsidRDefault="00C94916" w:rsidP="00C94916">
      <w:pPr>
        <w:pStyle w:val="ProductList-Body"/>
      </w:pPr>
      <w:r>
        <w:rPr>
          <w:b/>
          <w:color w:val="00188F"/>
        </w:rPr>
        <w:t>„Microsoft Relationship Sales“ sprendimas</w:t>
      </w:r>
    </w:p>
    <w:p w14:paraId="7A4D9586" w14:textId="77777777" w:rsidR="00C94916" w:rsidRPr="00BA2331" w:rsidRDefault="00C94916" w:rsidP="00C94916">
      <w:pPr>
        <w:pStyle w:val="ProductList-Body"/>
      </w:pPr>
      <w:r>
        <w:t>Į „Microsoft Relationship Sales“ sprendimą įeina „Microsoft Dynamics 365 for Sales“, „Enterprise Edition“ ir „LinkedIn Sales Navigator“, Enterprise Edition“. „LinkedIn Sales Navigator“ „Enterprise Edition“ skirta naudoti tik „Microsoft Relationship Sales“ sprendimo licencijuotajam vartotojui prenumeratos laikotarpiu.</w:t>
      </w:r>
    </w:p>
    <w:p w14:paraId="7A2FE0C0" w14:textId="77777777" w:rsidR="00F0030C" w:rsidRPr="00747204" w:rsidRDefault="00F0030C" w:rsidP="00F0030C">
      <w:pPr>
        <w:pStyle w:val="ProductList-Body"/>
      </w:pPr>
    </w:p>
    <w:p w14:paraId="19CE27AE" w14:textId="77777777" w:rsidR="00F0030C" w:rsidRPr="00747204" w:rsidRDefault="00F0030C" w:rsidP="00F0030C">
      <w:pPr>
        <w:pStyle w:val="ProductList-Body"/>
        <w:ind w:left="180"/>
      </w:pPr>
      <w:r>
        <w:rPr>
          <w:b/>
          <w:color w:val="0072C6"/>
        </w:rPr>
        <w:t>„LinkedIn Sales Navigator</w:t>
      </w:r>
      <w:r w:rsidRPr="00602E4C">
        <w:rPr>
          <w:b/>
          <w:color w:val="0072C6"/>
        </w:rPr>
        <w:t>“</w:t>
      </w:r>
    </w:p>
    <w:p w14:paraId="14D4F07E" w14:textId="77777777" w:rsidR="00F0030C" w:rsidRPr="001465FA" w:rsidRDefault="00F0030C" w:rsidP="00F0030C">
      <w:pPr>
        <w:pStyle w:val="ProductList-Body"/>
        <w:ind w:left="180"/>
        <w:rPr>
          <w:spacing w:val="-2"/>
        </w:rPr>
      </w:pPr>
      <w:r w:rsidRPr="001465FA">
        <w:rPr>
          <w:spacing w:val="-2"/>
        </w:rPr>
        <w:t xml:space="preserve">„LinkedIn Sales Navigator“ teikia „LinkedIn Corporation“. Klientas „LinkedIn Sales Navigator“ Paslaugą gali naudoti tik pardavimų informacijai generuoti. Kiekvienas „LinkedIn Sales Navigator“ vartotojas turi būti „LinkedIn“ narys ir sutikti laikytis „LinkedIn“ Vartotjo sutarties, kurią galima rasti </w:t>
      </w:r>
      <w:hyperlink r:id="rId38" w:history="1">
        <w:r w:rsidRPr="001465FA">
          <w:rPr>
            <w:rStyle w:val="Hyperlink"/>
            <w:spacing w:val="-2"/>
          </w:rPr>
          <w:t>https://www.linkedin.com/legal/preview/user-agreement</w:t>
        </w:r>
      </w:hyperlink>
      <w:r w:rsidRPr="001465FA">
        <w:rPr>
          <w:spacing w:val="-2"/>
        </w:rPr>
        <w:t xml:space="preserve">. Neatsižvelgiant į jokius prieštaravimus Kliento bendrojo licencijavimo sutartyje (įskaitant šias Internete teikiamų paslaugų sąlygas), Klientui naudojant „LinkedIn Sales Navigator“ paslaugą taikoma „LinkedIn“ privatumo strategija, kurią galima rasti </w:t>
      </w:r>
      <w:hyperlink r:id="rId39" w:history="1">
        <w:r w:rsidRPr="001465FA">
          <w:rPr>
            <w:rStyle w:val="Hyperlink"/>
            <w:spacing w:val="-2"/>
          </w:rPr>
          <w:t>https://www.linkedin.com/legal/privacy-policy</w:t>
        </w:r>
      </w:hyperlink>
      <w:r w:rsidRPr="001465FA">
        <w:rPr>
          <w:spacing w:val="-2"/>
        </w:rPr>
        <w:t xml:space="preserve">. „LinkedIn Corporation“ (kaip duomenų importuotoja) ir Klientas (kaip duomenų eksportuotojas) turi laikytis taikytinų standartinių sutarties sąlygų, kurias galima rasti </w:t>
      </w:r>
      <w:hyperlink r:id="rId40" w:history="1">
        <w:r w:rsidRPr="001465FA">
          <w:rPr>
            <w:rStyle w:val="Hyperlink"/>
            <w:spacing w:val="-2"/>
          </w:rPr>
          <w:t>https://business.linkedin.com/c/15/10/eu-scc</w:t>
        </w:r>
      </w:hyperlink>
      <w:r w:rsidRPr="001465FA">
        <w:rPr>
          <w:spacing w:val="-2"/>
        </w:rPr>
        <w:t xml:space="preserve">. </w:t>
      </w:r>
    </w:p>
    <w:p w14:paraId="481AC0AE" w14:textId="77777777" w:rsidR="00F0030C" w:rsidRPr="00747204" w:rsidRDefault="00F0030C" w:rsidP="00F0030C">
      <w:pPr>
        <w:pStyle w:val="ProductList-Body"/>
        <w:ind w:left="180"/>
      </w:pPr>
    </w:p>
    <w:p w14:paraId="455EA1D0" w14:textId="77777777" w:rsidR="00F0030C" w:rsidRPr="00747204" w:rsidRDefault="00F0030C" w:rsidP="00F0030C">
      <w:pPr>
        <w:pStyle w:val="ProductList-Body"/>
        <w:keepNext/>
        <w:keepLines/>
        <w:widowControl w:val="0"/>
        <w:ind w:left="187"/>
      </w:pPr>
      <w:r>
        <w:rPr>
          <w:b/>
          <w:color w:val="0072C6"/>
        </w:rPr>
        <w:t>Paslaugų lygio sutartis</w:t>
      </w:r>
    </w:p>
    <w:p w14:paraId="5A7270CB" w14:textId="77777777" w:rsidR="00F0030C" w:rsidRPr="00747204" w:rsidRDefault="00F0030C" w:rsidP="00F0030C">
      <w:pPr>
        <w:pStyle w:val="ProductList-Body"/>
        <w:ind w:left="180"/>
      </w:pPr>
      <w:r>
        <w:t>Įrankiui „LinkedIn Sales Navigator Enterprise Edition“ SLA netaikoma.</w:t>
      </w:r>
    </w:p>
    <w:p w14:paraId="732CC8F9" w14:textId="77777777" w:rsidR="00B008E5" w:rsidRPr="006D2C33" w:rsidRDefault="00B008E5" w:rsidP="00B008E5">
      <w:pPr>
        <w:pStyle w:val="ProductList-Body"/>
      </w:pPr>
    </w:p>
    <w:p w14:paraId="1826EF12" w14:textId="77777777" w:rsidR="00B008E5" w:rsidRPr="006D2C33" w:rsidRDefault="00B008E5" w:rsidP="00B008E5">
      <w:pPr>
        <w:pStyle w:val="ProductList-Body"/>
      </w:pPr>
      <w:bookmarkStart w:id="140" w:name="_Toc459970722"/>
      <w:bookmarkStart w:id="141" w:name="MicrosoftSocialEngagement"/>
      <w:r>
        <w:rPr>
          <w:b/>
          <w:color w:val="00188F"/>
        </w:rPr>
        <w:t>Microsoft Social Engagement</w:t>
      </w:r>
      <w:bookmarkEnd w:id="140"/>
    </w:p>
    <w:bookmarkEnd w:id="141"/>
    <w:p w14:paraId="28AE4DB2" w14:textId="77777777" w:rsidR="00B008E5" w:rsidRPr="006D2C33" w:rsidRDefault="00B008E5" w:rsidP="00B008E5">
      <w:pPr>
        <w:pStyle w:val="ProductList-Body"/>
        <w:ind w:left="180"/>
      </w:pPr>
      <w:r>
        <w:rPr>
          <w:b/>
          <w:color w:val="0072C6"/>
        </w:rPr>
        <w:t>Paslaugų lygio sutartis</w:t>
      </w:r>
    </w:p>
    <w:p w14:paraId="41E77C6E" w14:textId="77777777" w:rsidR="00B008E5" w:rsidRPr="006D2C33" w:rsidRDefault="00B008E5" w:rsidP="00B008E5">
      <w:pPr>
        <w:pStyle w:val="ProductList-Body"/>
        <w:ind w:left="180"/>
      </w:pPr>
      <w:r>
        <w:t>Naudojant „Microsoft Social Engagement“ jokia SLA netaikoma.</w:t>
      </w:r>
    </w:p>
    <w:p w14:paraId="689D6ED6" w14:textId="77777777" w:rsidR="00B008E5" w:rsidRPr="006D2C33" w:rsidRDefault="00B008E5" w:rsidP="00B008E5">
      <w:pPr>
        <w:pStyle w:val="ProductList-Body"/>
        <w:tabs>
          <w:tab w:val="clear" w:pos="158"/>
          <w:tab w:val="left" w:pos="360"/>
        </w:tabs>
      </w:pPr>
    </w:p>
    <w:p w14:paraId="6481D96B" w14:textId="77777777" w:rsidR="001B7F3D" w:rsidRPr="00CD5B6E" w:rsidRDefault="001B7F3D" w:rsidP="001B7F3D">
      <w:pPr>
        <w:pStyle w:val="ProductList-Body"/>
        <w:tabs>
          <w:tab w:val="clear" w:pos="158"/>
          <w:tab w:val="left" w:pos="360"/>
        </w:tabs>
        <w:ind w:left="180"/>
      </w:pPr>
      <w:r>
        <w:rPr>
          <w:b/>
          <w:color w:val="0072C6"/>
        </w:rPr>
        <w:t>Per „Microsoft Social Engagement“ gautas Socialinis turinys</w:t>
      </w:r>
    </w:p>
    <w:p w14:paraId="647EC39F" w14:textId="77777777" w:rsidR="001B7F3D" w:rsidRPr="00CD5B6E" w:rsidRDefault="001B7F3D" w:rsidP="001B7F3D">
      <w:pPr>
        <w:pStyle w:val="ProductList-Body"/>
        <w:tabs>
          <w:tab w:val="clear" w:pos="158"/>
          <w:tab w:val="left" w:pos="360"/>
        </w:tabs>
        <w:ind w:left="180"/>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Kliento duomenys, naudojami konfigūruojant arba inicijuojant ieškos užklausas, vykdomas Kliento vardu, gali būti bendrinami su trečiosiomis šalimis Socialinio turinio rinkimo tikslais. Socialinį turinį Klientas gali naudoti tik savo vidiniams įmonės tikslams. „Microsoft“ pasilieka teisę:</w:t>
      </w:r>
    </w:p>
    <w:p w14:paraId="6E239E39" w14:textId="77777777" w:rsidR="001B7F3D" w:rsidRPr="00CD5B6E" w:rsidRDefault="001B7F3D" w:rsidP="001B7F3D">
      <w:pPr>
        <w:pStyle w:val="ProductList-Body"/>
        <w:numPr>
          <w:ilvl w:val="0"/>
          <w:numId w:val="13"/>
        </w:numPr>
        <w:tabs>
          <w:tab w:val="clear" w:pos="158"/>
          <w:tab w:val="left" w:pos="180"/>
        </w:tabs>
        <w:ind w:left="810" w:hanging="270"/>
      </w:pPr>
      <w:r>
        <w:t xml:space="preserve">saugoti Socialinį turinį duomenų bazėje su turiniu, sumaišytu su turiniu, kitų licencijų turėtojų sutelktu iš kitų šaltinių; </w:t>
      </w:r>
    </w:p>
    <w:p w14:paraId="6779ED63" w14:textId="77777777" w:rsidR="001B7F3D" w:rsidRPr="00CD5B6E" w:rsidRDefault="001B7F3D" w:rsidP="001B7F3D">
      <w:pPr>
        <w:pStyle w:val="ProductList-Body"/>
        <w:numPr>
          <w:ilvl w:val="0"/>
          <w:numId w:val="13"/>
        </w:numPr>
        <w:tabs>
          <w:tab w:val="clear" w:pos="158"/>
          <w:tab w:val="left" w:pos="180"/>
        </w:tabs>
        <w:spacing w:before="40"/>
        <w:ind w:left="81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4B94D265" w14:textId="77777777" w:rsidR="001B7F3D" w:rsidRPr="00CD5B6E" w:rsidRDefault="001B7F3D" w:rsidP="001B7F3D">
      <w:pPr>
        <w:pStyle w:val="ProductList-Body"/>
        <w:numPr>
          <w:ilvl w:val="0"/>
          <w:numId w:val="13"/>
        </w:numPr>
        <w:spacing w:before="40"/>
        <w:ind w:left="810" w:hanging="274"/>
      </w:pPr>
      <w:r>
        <w:t xml:space="preserve">nurodyti Klientui redaguoti arba panaikinti Socialinį turinį, jei Klientas eksportuoja Socialinį turinį, ir panaikinti arba apriboti tolesnę prieigą prie Socialinio turinio, kai nutraukiamas Internete teikiamos paslaugos teikimas arba baigiasi jos teikimo laikas. </w:t>
      </w:r>
    </w:p>
    <w:p w14:paraId="46CFD636" w14:textId="77777777" w:rsidR="00B008E5" w:rsidRPr="006D2C33" w:rsidRDefault="007B086F"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4E44AC5B" w14:textId="519701C6" w:rsidR="003D22CB" w:rsidRPr="00C17F2D" w:rsidRDefault="004E52BA" w:rsidP="00B008E5">
      <w:pPr>
        <w:pStyle w:val="ProductList-OfferingGroupHeading"/>
        <w:rPr>
          <w:lang w:val="lt-LT"/>
        </w:rPr>
      </w:pPr>
      <w:bookmarkStart w:id="142" w:name="_Toc507506669"/>
      <w:bookmarkStart w:id="143" w:name="O365Services"/>
      <w:r w:rsidRPr="00C17F2D">
        <w:rPr>
          <w:lang w:val="lt-LT"/>
        </w:rPr>
        <w:t>„Office 365“ paslaugos</w:t>
      </w:r>
      <w:bookmarkEnd w:id="142"/>
    </w:p>
    <w:bookmarkEnd w:id="143"/>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4" w:name="CoreFeaturesforOffice365Services"/>
      <w:r>
        <w:rPr>
          <w:b/>
          <w:color w:val="00188F"/>
        </w:rPr>
        <w:t>Pagrindinės funkcijos, skirtos „Office 365“ paslaugoms</w:t>
      </w:r>
    </w:p>
    <w:bookmarkEnd w:id="144"/>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3A06CBB7" w14:textId="77777777" w:rsidR="00C94916" w:rsidRPr="00BA2331" w:rsidRDefault="00C94916" w:rsidP="00C94916">
      <w:pPr>
        <w:pStyle w:val="ProductList-ClauseHeading"/>
      </w:pPr>
      <w:r>
        <w:t>Paslaugų šifravimas naudojant kliento raktą</w:t>
      </w:r>
    </w:p>
    <w:p w14:paraId="31C1FDAE" w14:textId="77777777" w:rsidR="00C94916" w:rsidRPr="00BA2331" w:rsidRDefault="00C94916" w:rsidP="00C94916">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77777777" w:rsidR="00C94916" w:rsidRDefault="00C94916" w:rsidP="00ED673B">
      <w:pPr>
        <w:pStyle w:val="ProductList-Body"/>
        <w:tabs>
          <w:tab w:val="clear" w:pos="158"/>
          <w:tab w:val="left" w:pos="180"/>
        </w:tabs>
        <w:rPr>
          <w:b/>
          <w:color w:val="00188F"/>
        </w:rPr>
      </w:pPr>
    </w:p>
    <w:p w14:paraId="6ADEB74B" w14:textId="3D203119"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6C254E08" w:rsidR="00ED673B" w:rsidRDefault="00ED673B" w:rsidP="00ED673B">
      <w:pPr>
        <w:pStyle w:val="ProductList-Body"/>
        <w:tabs>
          <w:tab w:val="clear" w:pos="158"/>
          <w:tab w:val="left" w:pos="180"/>
        </w:tabs>
      </w:pPr>
      <w:r>
        <w:t xml:space="preserve">Be Vartotojų PL, žr. </w:t>
      </w:r>
      <w:hyperlink w:anchor="Attachment2" w:history="1">
        <w:r>
          <w:rPr>
            <w:rStyle w:val="Hyperlink"/>
          </w:rPr>
          <w:t>2 priede</w:t>
        </w:r>
      </w:hyperlink>
      <w:r>
        <w:t xml:space="preserve"> pateiktą informaciją apie kitas PL, atitinkančias „Office 365“ paslaugų reikalavimus.</w:t>
      </w:r>
    </w:p>
    <w:p w14:paraId="6E2F7314" w14:textId="7992C500" w:rsidR="00EF6763" w:rsidRDefault="00EF6763" w:rsidP="00ED673B">
      <w:pPr>
        <w:pStyle w:val="ProductList-Body"/>
        <w:tabs>
          <w:tab w:val="clear" w:pos="158"/>
          <w:tab w:val="left" w:pos="180"/>
        </w:tabs>
      </w:pPr>
    </w:p>
    <w:p w14:paraId="37C66DAF" w14:textId="77777777" w:rsidR="00EF6763" w:rsidRPr="00F55075" w:rsidRDefault="00EF6763" w:rsidP="00EF6763">
      <w:pPr>
        <w:pStyle w:val="ProductList-Body"/>
        <w:tabs>
          <w:tab w:val="clear" w:pos="158"/>
          <w:tab w:val="left" w:pos="180"/>
        </w:tabs>
      </w:pPr>
      <w:bookmarkStart w:id="145" w:name="MicrosoftTeams"/>
      <w:r>
        <w:rPr>
          <w:b/>
          <w:color w:val="00188F"/>
        </w:rPr>
        <w:t>Microsoft Teams</w:t>
      </w:r>
      <w:bookmarkEnd w:id="145"/>
    </w:p>
    <w:p w14:paraId="526AB567" w14:textId="35D389E2"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history="1">
        <w:r>
          <w:rPr>
            <w:rStyle w:val="Hyperlink"/>
          </w:rPr>
          <w:t>1 priede</w:t>
        </w:r>
      </w:hyperlink>
      <w:r>
        <w:t xml:space="preserve"> taikomas visoms „Office 365“ paslaugoms, į kurias įeina „Microsoft Teams“.</w:t>
      </w:r>
    </w:p>
    <w:p w14:paraId="0F5D6677" w14:textId="34EF4777" w:rsidR="00423851" w:rsidRDefault="00423851" w:rsidP="00EF6763">
      <w:pPr>
        <w:pStyle w:val="ProductList-Body"/>
        <w:tabs>
          <w:tab w:val="clear" w:pos="158"/>
          <w:tab w:val="left" w:pos="360"/>
        </w:tabs>
      </w:pPr>
    </w:p>
    <w:p w14:paraId="5ADEB756" w14:textId="77777777" w:rsidR="00423851" w:rsidRPr="00D67A4B" w:rsidRDefault="00423851" w:rsidP="00423851">
      <w:pPr>
        <w:pStyle w:val="ProductList-Body"/>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p w14:paraId="6DF31F64" w14:textId="77777777" w:rsidR="00C94916" w:rsidRPr="003C2FBE" w:rsidRDefault="007B086F" w:rsidP="00C94916">
      <w:pPr>
        <w:pStyle w:val="ProductList-Body"/>
        <w:shd w:val="clear" w:color="auto" w:fill="A6A6A6" w:themeFill="background1" w:themeFillShade="A6"/>
        <w:spacing w:before="120" w:after="240"/>
        <w:jc w:val="right"/>
      </w:pPr>
      <w:hyperlink w:anchor="TableofContents" w:history="1">
        <w:r w:rsidR="00C94916">
          <w:rPr>
            <w:rStyle w:val="Hyperlink"/>
            <w:sz w:val="16"/>
            <w:szCs w:val="16"/>
          </w:rPr>
          <w:t>Turinys</w:t>
        </w:r>
      </w:hyperlink>
      <w:r w:rsidR="00C94916">
        <w:rPr>
          <w:sz w:val="16"/>
          <w:szCs w:val="16"/>
        </w:rPr>
        <w:t xml:space="preserve"> / </w:t>
      </w:r>
      <w:hyperlink w:anchor="GeneralTerms" w:history="1">
        <w:r w:rsidR="00C94916">
          <w:rPr>
            <w:rStyle w:val="Hyperlink"/>
            <w:sz w:val="16"/>
            <w:szCs w:val="16"/>
          </w:rPr>
          <w:t>Bendrosios sąlygos</w:t>
        </w:r>
      </w:hyperlink>
    </w:p>
    <w:p w14:paraId="40EDB465" w14:textId="77777777" w:rsidR="00E93FD0" w:rsidRPr="00C17F2D" w:rsidRDefault="00E93FD0" w:rsidP="00E040B7">
      <w:pPr>
        <w:pStyle w:val="ProductList-Offering2Heading"/>
        <w:rPr>
          <w:lang w:val="lt-LT"/>
        </w:rPr>
      </w:pPr>
      <w:bookmarkStart w:id="146" w:name="ExchangeOnline"/>
      <w:r w:rsidRPr="00C17F2D">
        <w:rPr>
          <w:lang w:val="lt-LT"/>
        </w:rPr>
        <w:tab/>
      </w:r>
      <w:bookmarkStart w:id="147" w:name="_Toc507506670"/>
      <w:r w:rsidRPr="00C17F2D">
        <w:rPr>
          <w:lang w:val="lt-LT"/>
        </w:rPr>
        <w:t>„Exchange Online“</w:t>
      </w:r>
      <w:bookmarkEnd w:id="147"/>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46"/>
    <w:p w14:paraId="37221D32" w14:textId="31A4935E" w:rsidR="00B008E5" w:rsidRDefault="00B008E5" w:rsidP="00B008E5">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11B646CE" w14:textId="58B04AD8" w:rsidR="00F67019" w:rsidRPr="00F67019" w:rsidRDefault="00F67019" w:rsidP="00B008E5">
      <w:pPr>
        <w:pStyle w:val="ProductList-Body"/>
        <w:rPr>
          <w:rFonts w:asciiTheme="majorHAnsi" w:hAnsiTheme="majorHAnsi"/>
          <w:sz w:val="16"/>
          <w:szCs w:val="16"/>
        </w:rPr>
      </w:pPr>
      <w:r w:rsidRPr="00F67019">
        <w:rPr>
          <w:rFonts w:asciiTheme="majorHAnsi" w:hAnsiTheme="majorHAnsi"/>
          <w:sz w:val="16"/>
          <w:szCs w:val="16"/>
        </w:rPr>
        <w:t>„Office 365 Threat Intelligence“</w:t>
      </w:r>
    </w:p>
    <w:p w14:paraId="32C6DF35" w14:textId="77777777" w:rsidR="00B008E5" w:rsidRPr="006D2C33" w:rsidRDefault="00B008E5" w:rsidP="00B008E5">
      <w:pPr>
        <w:pStyle w:val="ProductList-Body"/>
      </w:pPr>
      <w:r>
        <w:rPr>
          <w:rFonts w:asciiTheme="majorHAnsi" w:hAnsiTheme="majorHAnsi"/>
          <w:sz w:val="16"/>
          <w:szCs w:val="16"/>
        </w:rPr>
        <w:t>Apsauga nuo duomenų praradimo</w:t>
      </w:r>
    </w:p>
    <w:p w14:paraId="126DB824" w14:textId="77777777" w:rsidR="00B008E5" w:rsidRPr="006D2C33" w:rsidRDefault="00B008E5" w:rsidP="00B008E5">
      <w:pPr>
        <w:pStyle w:val="ProductList-Body"/>
      </w:pPr>
      <w:r>
        <w:rPr>
          <w:rFonts w:asciiTheme="majorHAnsi" w:hAnsiTheme="majorHAnsi"/>
          <w:sz w:val="16"/>
          <w:szCs w:val="16"/>
        </w:rPr>
        <w:t>„Exchange Online Archiving for Exchange Online“</w:t>
      </w:r>
    </w:p>
    <w:p w14:paraId="163E0649" w14:textId="77777777" w:rsidR="00B008E5" w:rsidRPr="006D2C33" w:rsidRDefault="00B008E5" w:rsidP="00B008E5">
      <w:pPr>
        <w:pStyle w:val="ProductList-Body"/>
      </w:pPr>
      <w:r>
        <w:rPr>
          <w:rFonts w:asciiTheme="majorHAnsi" w:hAnsiTheme="majorHAnsi"/>
          <w:sz w:val="16"/>
          <w:szCs w:val="16"/>
        </w:rPr>
        <w:t>„Exchange Online Archiving for Exchange Server“</w:t>
      </w:r>
    </w:p>
    <w:p w14:paraId="6483E3C0" w14:textId="0881FD36" w:rsidR="00B008E5" w:rsidRPr="006D2C33" w:rsidRDefault="00B008E5" w:rsidP="00B008E5">
      <w:pPr>
        <w:pStyle w:val="ProductList-Body"/>
      </w:pPr>
      <w:r>
        <w:rPr>
          <w:rFonts w:asciiTheme="majorHAnsi" w:hAnsiTheme="majorHAnsi"/>
          <w:sz w:val="16"/>
          <w:szCs w:val="16"/>
        </w:rPr>
        <w:t xml:space="preserve">„Exchange Online </w:t>
      </w:r>
      <w:r w:rsidR="003868BE">
        <w:rPr>
          <w:rFonts w:asciiTheme="majorHAnsi" w:hAnsiTheme="majorHAnsi"/>
          <w:sz w:val="16"/>
          <w:szCs w:val="16"/>
        </w:rPr>
        <w:t>F</w:t>
      </w:r>
      <w:r w:rsidR="00F67019">
        <w:rPr>
          <w:rFonts w:asciiTheme="majorHAnsi" w:hAnsiTheme="majorHAnsi"/>
          <w:sz w:val="16"/>
          <w:szCs w:val="16"/>
        </w:rPr>
        <w:t>1</w:t>
      </w:r>
      <w:r>
        <w:rPr>
          <w:rFonts w:asciiTheme="majorHAnsi" w:hAnsiTheme="majorHAnsi"/>
          <w:sz w:val="16"/>
          <w:szCs w:val="16"/>
        </w:rPr>
        <w:t>“</w:t>
      </w:r>
    </w:p>
    <w:p w14:paraId="199FC630" w14:textId="0262F474" w:rsidR="0030171A" w:rsidRDefault="00B008E5" w:rsidP="00B008E5">
      <w:pPr>
        <w:pStyle w:val="ProductList-Body"/>
        <w:rPr>
          <w:rFonts w:asciiTheme="majorHAnsi" w:hAnsiTheme="majorHAnsi"/>
          <w:sz w:val="16"/>
          <w:szCs w:val="16"/>
        </w:rPr>
      </w:pPr>
      <w:r>
        <w:rPr>
          <w:rFonts w:asciiTheme="majorHAnsi" w:hAnsiTheme="majorHAnsi"/>
          <w:sz w:val="16"/>
          <w:szCs w:val="16"/>
        </w:rPr>
        <w:t>„Exchange Online“ (1 ir 2 planai)</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1B7F3D">
      <w:pPr>
        <w:pStyle w:val="ProductList-Body"/>
        <w:keepNext/>
        <w:ind w:left="187"/>
      </w:pPr>
      <w:r>
        <w:rPr>
          <w:b/>
          <w:color w:val="0072C6"/>
        </w:rPr>
        <w:lastRenderedPageBreak/>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42" w:history="1">
        <w:r>
          <w:rPr>
            <w:rStyle w:val="Hyperlink"/>
          </w:rPr>
          <w:t>http://go.microsoft.com/?linkid=9839206</w:t>
        </w:r>
      </w:hyperlink>
      <w:r w:rsidRPr="00306AEA">
        <w:t>.</w:t>
      </w:r>
    </w:p>
    <w:p w14:paraId="3945EE2A" w14:textId="77777777" w:rsidR="006523C8" w:rsidRPr="003868BE" w:rsidRDefault="006523C8" w:rsidP="006523C8">
      <w:pPr>
        <w:pStyle w:val="ProductList-Body"/>
        <w:rPr>
          <w:szCs w:val="18"/>
        </w:rPr>
      </w:pPr>
    </w:p>
    <w:p w14:paraId="542F144C" w14:textId="0228AEA3"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3E236F85"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707A25A5" w14:textId="7D809F82" w:rsidR="000B206A" w:rsidRDefault="000B206A"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48" w:name="_Toc423959249"/>
      <w:r w:rsidRPr="00757E06">
        <w:rPr>
          <w:b/>
          <w:color w:val="00188F"/>
        </w:rPr>
        <w:t>Paslaugų lygio sutartis</w:t>
      </w:r>
      <w:bookmarkEnd w:id="148"/>
    </w:p>
    <w:p w14:paraId="24C59BF1" w14:textId="77777777" w:rsidR="00F67019" w:rsidRDefault="00F67019" w:rsidP="00F67019">
      <w:pPr>
        <w:pStyle w:val="ProductList-Body"/>
        <w:tabs>
          <w:tab w:val="clear" w:pos="158"/>
          <w:tab w:val="left" w:pos="180"/>
        </w:tabs>
      </w:pPr>
      <w:r>
        <w:t>„Office 365“ patobulintai apsaugai nuo grėsmių arba „Office 365 Threat Intelligence“ jokia SLA netaikoma.</w:t>
      </w:r>
    </w:p>
    <w:p w14:paraId="4B754C73" w14:textId="77777777" w:rsidR="00E93FD0" w:rsidRPr="00690C65" w:rsidRDefault="007B086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09A12C22" w:rsidR="00862C50" w:rsidRPr="00690C65" w:rsidRDefault="00862C50" w:rsidP="00E040B7">
      <w:pPr>
        <w:pStyle w:val="ProductList-Offering2Heading"/>
      </w:pPr>
      <w:bookmarkStart w:id="149" w:name="_Toc507506671"/>
      <w:bookmarkStart w:id="150" w:name="Office365Applications"/>
      <w:bookmarkStart w:id="151" w:name="O365Applications"/>
      <w:r>
        <w:t>„Office 365“ programos</w:t>
      </w:r>
      <w:bookmarkEnd w:id="14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0"/>
    <w:bookmarkEnd w:id="15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C5B1352" w:rsidR="00862C50" w:rsidRPr="00690C65" w:rsidRDefault="0030171A" w:rsidP="00862C50">
      <w:pPr>
        <w:pStyle w:val="ProductList-Body"/>
      </w:pPr>
      <w:r>
        <w:rPr>
          <w:rFonts w:asciiTheme="majorHAnsi" w:hAnsiTheme="majorHAnsi"/>
          <w:sz w:val="16"/>
          <w:szCs w:val="16"/>
        </w:rPr>
        <w:t xml:space="preserve"> </w:t>
      </w:r>
      <w:r w:rsidR="00862C50">
        <w:rPr>
          <w:rFonts w:asciiTheme="majorHAnsi" w:hAnsiTheme="majorHAnsi"/>
          <w:sz w:val="16"/>
          <w:szCs w:val="16"/>
        </w:rPr>
        <w:t xml:space="preserve">„Visio </w:t>
      </w:r>
      <w:r w:rsidR="000B206A">
        <w:rPr>
          <w:rFonts w:asciiTheme="majorHAnsi" w:hAnsiTheme="majorHAnsi"/>
          <w:sz w:val="16"/>
          <w:szCs w:val="16"/>
        </w:rPr>
        <w:t>Online“ (1 planas ir 2 planas)</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04C94878" w14:textId="77777777" w:rsidR="000B206A" w:rsidRDefault="000B206A" w:rsidP="000B206A">
      <w:pPr>
        <w:pStyle w:val="ProductList-Body"/>
      </w:pPr>
      <w:r>
        <w:t>„Visio Online“ SLA netaikoma.</w:t>
      </w:r>
    </w:p>
    <w:p w14:paraId="446EB6D0" w14:textId="77777777" w:rsidR="00123E7D" w:rsidRPr="00A74463" w:rsidRDefault="00123E7D" w:rsidP="00123E7D">
      <w:pPr>
        <w:pStyle w:val="ProductList-Body"/>
        <w:rPr>
          <w:sz w:val="15"/>
          <w:szCs w:val="15"/>
        </w:rPr>
      </w:pPr>
    </w:p>
    <w:p w14:paraId="40B9EDB4" w14:textId="77777777" w:rsidR="00C94916" w:rsidRPr="00BA2331" w:rsidRDefault="00C94916" w:rsidP="00C94916">
      <w:pPr>
        <w:pStyle w:val="ProductList-Body"/>
        <w:tabs>
          <w:tab w:val="clear" w:pos="158"/>
          <w:tab w:val="left" w:pos="180"/>
        </w:tabs>
      </w:pPr>
      <w:r>
        <w:rPr>
          <w:b/>
          <w:color w:val="00188F"/>
        </w:rPr>
        <w:t xml:space="preserve">Įdiegimas ir Naudojimo teisės </w:t>
      </w:r>
    </w:p>
    <w:p w14:paraId="4B6737E4" w14:textId="77777777" w:rsidR="00CD0EDA" w:rsidRDefault="00CD0EDA" w:rsidP="00CD0EDA">
      <w:pPr>
        <w:pStyle w:val="ProductList-Body"/>
        <w:tabs>
          <w:tab w:val="clear" w:pos="158"/>
          <w:tab w:val="left" w:pos="180"/>
        </w:tabs>
      </w:pPr>
      <w:r>
        <w:t>Kiekvienas vartotojas, kuriam Klientas perleidžia Vartotojo PL, turi turėti „Microsoft“ abonementą, kad galėtų naudoti su prenumerata pateiktą programinę įrangą. Šie vartotojai:</w:t>
      </w:r>
    </w:p>
    <w:p w14:paraId="51D801FD" w14:textId="77777777" w:rsidR="00CD0EDA" w:rsidRDefault="00CD0EDA" w:rsidP="00CD0EDA">
      <w:pPr>
        <w:pStyle w:val="ProductList-Body"/>
        <w:numPr>
          <w:ilvl w:val="0"/>
          <w:numId w:val="40"/>
        </w:numPr>
        <w:ind w:left="450" w:hanging="270"/>
      </w:pPr>
      <w:r>
        <w:t>gali suaktyvinti programinę įrangą, pateiktą su PL daugiausia penkiose vietinio ar nuotolinio naudojimo OSE;</w:t>
      </w:r>
    </w:p>
    <w:p w14:paraId="66D130C8" w14:textId="77777777" w:rsidR="00CD0EDA" w:rsidRDefault="00CD0EDA" w:rsidP="00CD0EDA">
      <w:pPr>
        <w:pStyle w:val="ProductList-Body"/>
        <w:numPr>
          <w:ilvl w:val="0"/>
          <w:numId w:val="40"/>
        </w:numPr>
        <w:spacing w:before="40"/>
        <w:ind w:left="450" w:hanging="274"/>
      </w:pPr>
      <w:r>
        <w:t xml:space="preserve">taip pat gali diegti ir naudoti programinę įrangą (bei naudotis aktyvinimu bendrame kompiuteryje) bendrai naudojamame įrenginyje, tinklo serveryje arba bendrinamuose serveriuose, esančiuose „Microsoft Azure“, arba su „Qualified Multitenant Hosting Partner“. „Qualified Multitenant Hosting Partner“ sąrašas ir papildomi diegimo reikalavimai pateikiami adresu </w:t>
      </w:r>
      <w:hyperlink r:id="rId43" w:history="1">
        <w:r>
          <w:rPr>
            <w:rStyle w:val="Hyperlink"/>
          </w:rPr>
          <w:t>www.office.com/sca</w:t>
        </w:r>
      </w:hyperlink>
      <w:r w:rsidRPr="00D75BF8">
        <w:t>.</w:t>
      </w:r>
      <w:r>
        <w:rPr>
          <w:color w:val="1F497D"/>
        </w:rPr>
        <w:t xml:space="preserve"> </w:t>
      </w:r>
      <w:r>
        <w:t>Šioje naudojimo teisių dalyje sąvoka „tinklo serveris“ reiškia fizinį aparatūros serverį, kurį gali naudoti tik Klientas. Ši aktyvinimo bendrai naudojamame kompiuteryje nuostata netaikoma „Office 365 Business“ Klientų licencijai ir</w:t>
      </w:r>
    </w:p>
    <w:p w14:paraId="02495BC0" w14:textId="77777777" w:rsidR="00CD0EDA" w:rsidRPr="00D75BF8" w:rsidRDefault="00CD0EDA" w:rsidP="00CD0EDA">
      <w:pPr>
        <w:pStyle w:val="ProductList-Body"/>
        <w:numPr>
          <w:ilvl w:val="0"/>
          <w:numId w:val="40"/>
        </w:numPr>
        <w:spacing w:before="40"/>
        <w:ind w:left="461" w:hanging="274"/>
      </w:pPr>
      <w:r>
        <w:t>turi prijungti visus įrenginius, kuriuose vartotojas įdiegė programinę įrangą, prie interneto bent kartą per 30 dienų, nes gali būti paveiktos programinės įrangos funkcijos.</w:t>
      </w:r>
    </w:p>
    <w:p w14:paraId="46273547" w14:textId="77777777" w:rsidR="000C3FB3" w:rsidRPr="007F0A21" w:rsidRDefault="000C3FB3" w:rsidP="000C3FB3">
      <w:pPr>
        <w:pStyle w:val="ProductList-Body"/>
        <w:ind w:left="180"/>
      </w:pPr>
    </w:p>
    <w:p w14:paraId="6933C7C5" w14:textId="77777777" w:rsidR="000C3FB3" w:rsidRPr="007F0A21" w:rsidRDefault="000C3FB3" w:rsidP="000C3FB3">
      <w:pPr>
        <w:pStyle w:val="ProductList-Body"/>
      </w:pPr>
      <w:r>
        <w:rPr>
          <w:b/>
          <w:color w:val="00188F"/>
        </w:rPr>
        <w:t>Šios sąlygos taikomos tik naudojant „Office 365 Business“ ir „Office 365 ProPlus“</w:t>
      </w:r>
    </w:p>
    <w:p w14:paraId="0283CEC0" w14:textId="77777777" w:rsidR="000C3FB3" w:rsidRPr="007F0A21" w:rsidRDefault="000C3FB3" w:rsidP="000C3FB3">
      <w:pPr>
        <w:pStyle w:val="ProductList-Body"/>
        <w:ind w:left="180"/>
      </w:pPr>
      <w:r>
        <w:rPr>
          <w:b/>
          <w:color w:val="0072C6"/>
        </w:rPr>
        <w:t>Išmanieji telefonai ir planšetiniai įrenginiai</w:t>
      </w:r>
    </w:p>
    <w:p w14:paraId="1938521A" w14:textId="159F4ABC" w:rsidR="009427A1" w:rsidRPr="00690C65" w:rsidRDefault="000C3FB3" w:rsidP="000C3FB3">
      <w:pPr>
        <w:pStyle w:val="ProductList-Body"/>
        <w:ind w:left="180"/>
      </w:pPr>
      <w:r>
        <w:t>Kiekvienas vartotojas, kuriam Klientas priskiria vartotojo PL, irgi gali suaktyvinti „Microsoft Office Mobile“ programinę įrangą ir naudoti ne daugiau kaip penkiuose išmaniuosiuose telefonuose ir penkiuose planšetiniuose kompiuteriuose</w:t>
      </w:r>
      <w:r w:rsidR="009427A1">
        <w:t>.</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0F4674">
      <w:pPr>
        <w:pStyle w:val="ProductList-Body"/>
        <w:keepNext/>
      </w:pPr>
      <w:r>
        <w:rPr>
          <w:b/>
          <w:color w:val="00188F"/>
        </w:rPr>
        <w:lastRenderedPageBreak/>
        <w:t>Šios sąlygos taikomos tik „Office 365 ProPlus“</w:t>
      </w:r>
    </w:p>
    <w:p w14:paraId="771F42AE" w14:textId="77777777" w:rsidR="009427A1" w:rsidRPr="00690C65" w:rsidRDefault="009427A1" w:rsidP="000F4674">
      <w:pPr>
        <w:pStyle w:val="ProductList-Body"/>
        <w:keepNext/>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12DB4441" w14:textId="77777777" w:rsidR="00E83E40" w:rsidRPr="00FC409E" w:rsidRDefault="00E83E40" w:rsidP="00323EBC">
      <w:pPr>
        <w:pStyle w:val="ProductList-Body"/>
        <w:keepNext/>
        <w:ind w:left="187"/>
        <w:rPr>
          <w:b/>
          <w:color w:val="0072C6"/>
        </w:rPr>
      </w:pPr>
      <w:r>
        <w:rPr>
          <w:b/>
          <w:color w:val="0072C6"/>
        </w:rPr>
        <w:t>„Office Online Server“</w:t>
      </w:r>
    </w:p>
    <w:p w14:paraId="00D63BF2" w14:textId="77777777" w:rsidR="00E83E40" w:rsidRDefault="00E83E40" w:rsidP="00E83E40">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7B086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B8FFCA3" w14:textId="795BC1CE" w:rsidR="00EF6763" w:rsidRPr="00423851" w:rsidRDefault="00EF6763" w:rsidP="00EF6763">
      <w:pPr>
        <w:pStyle w:val="ProductList-Offering2Heading"/>
        <w:outlineLvl w:val="2"/>
        <w:rPr>
          <w:lang w:val="lt-LT"/>
        </w:rPr>
      </w:pPr>
      <w:r w:rsidRPr="00423851">
        <w:rPr>
          <w:lang w:val="lt-LT"/>
        </w:rPr>
        <w:tab/>
      </w:r>
      <w:bookmarkStart w:id="152" w:name="MicrosoftMyAnalytics"/>
      <w:bookmarkStart w:id="153" w:name="_Toc465426847"/>
      <w:bookmarkStart w:id="154" w:name="_Toc507506672"/>
      <w:r w:rsidRPr="00EF7283">
        <w:rPr>
          <w:lang w:val="lt-LT"/>
        </w:rPr>
        <w:t>„</w:t>
      </w:r>
      <w:r w:rsidRPr="00423851">
        <w:rPr>
          <w:lang w:val="lt-LT"/>
        </w:rPr>
        <w:t>Microsoft MyAnalytics</w:t>
      </w:r>
      <w:bookmarkEnd w:id="152"/>
      <w:bookmarkEnd w:id="153"/>
      <w:r w:rsidRPr="00EF7283">
        <w:rPr>
          <w:lang w:val="lt-LT"/>
        </w:rPr>
        <w:t>“</w:t>
      </w:r>
      <w:bookmarkEnd w:id="154"/>
    </w:p>
    <w:p w14:paraId="7DDBC3FD" w14:textId="77777777" w:rsidR="00EF6763" w:rsidRPr="00F55075" w:rsidRDefault="00EF6763" w:rsidP="00EF6763">
      <w:pPr>
        <w:pStyle w:val="ProductList-Body"/>
      </w:pPr>
      <w:r>
        <w:rPr>
          <w:b/>
          <w:color w:val="00188F"/>
        </w:rPr>
        <w:t>Paslaugų lygio sutartis</w:t>
      </w:r>
    </w:p>
    <w:p w14:paraId="72FACBC0" w14:textId="77777777" w:rsidR="00EF6763" w:rsidRPr="00F55075" w:rsidRDefault="00EF6763" w:rsidP="00EF6763">
      <w:pPr>
        <w:pStyle w:val="ProductList-Body"/>
      </w:pPr>
      <w:r>
        <w:t>Naudojant „Microsoft MyAnalytics“ jokia SLA netaikoma.</w:t>
      </w:r>
    </w:p>
    <w:p w14:paraId="1A6774EC" w14:textId="77777777" w:rsidR="00EF6763" w:rsidRPr="00F55075" w:rsidRDefault="007B086F"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55" w:name="_Toc507506673"/>
      <w:r w:rsidRPr="00C17F2D">
        <w:rPr>
          <w:lang w:val="lt-LT"/>
        </w:rPr>
        <w:t>„Office Online“</w:t>
      </w:r>
      <w:bookmarkEnd w:id="155"/>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7B086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E040B7">
      <w:pPr>
        <w:pStyle w:val="ProductList-Offering2Heading"/>
        <w:rPr>
          <w:lang w:val="lt-LT"/>
        </w:rPr>
      </w:pPr>
      <w:r w:rsidRPr="00012E34">
        <w:rPr>
          <w:lang w:val="lt-LT"/>
        </w:rPr>
        <w:tab/>
      </w:r>
      <w:bookmarkStart w:id="156" w:name="_Toc507506674"/>
      <w:r w:rsidRPr="00012E34">
        <w:rPr>
          <w:lang w:val="lt-LT"/>
        </w:rPr>
        <w:t>„OneDrive for Business“</w:t>
      </w:r>
      <w:bookmarkEnd w:id="156"/>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7B086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13A88E" w14:textId="683A9F6D" w:rsidR="0030171A" w:rsidRPr="00903BB7" w:rsidRDefault="0030171A" w:rsidP="0030171A">
      <w:pPr>
        <w:pStyle w:val="ProductList-Offering2Heading"/>
        <w:outlineLvl w:val="2"/>
      </w:pPr>
      <w:r>
        <w:tab/>
      </w:r>
      <w:bookmarkStart w:id="157" w:name="_Toc453946627"/>
      <w:bookmarkStart w:id="158" w:name="_Toc451949065"/>
      <w:bookmarkStart w:id="159" w:name="_Toc507506675"/>
      <w:bookmarkStart w:id="160" w:name="ProjectOnline"/>
      <w:r>
        <w:t>„Project Online“</w:t>
      </w:r>
      <w:bookmarkEnd w:id="157"/>
      <w:bookmarkEnd w:id="158"/>
      <w:bookmarkEnd w:id="159"/>
    </w:p>
    <w:bookmarkEnd w:id="160"/>
    <w:p w14:paraId="5B360B4D" w14:textId="77777777" w:rsidR="0030171A" w:rsidRDefault="0030171A" w:rsidP="0030171A">
      <w:pPr>
        <w:pStyle w:val="ProductList-Offering1"/>
        <w:sectPr w:rsidR="0030171A" w:rsidSect="00E275D6">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30D0F14D" w14:textId="77777777" w:rsidR="0030171A" w:rsidRPr="00903BB7" w:rsidRDefault="0030171A" w:rsidP="0030171A">
      <w:pPr>
        <w:pStyle w:val="ProductList-Body"/>
      </w:pPr>
      <w:r>
        <w:rPr>
          <w:b/>
          <w:color w:val="00188F"/>
        </w:rPr>
        <w:t>„Project“ programų diegimo ir naudojimo teisės</w:t>
      </w:r>
    </w:p>
    <w:p w14:paraId="5AC5E772" w14:textId="77777777" w:rsidR="0030171A" w:rsidRPr="00903BB7" w:rsidRDefault="0030171A" w:rsidP="0030171A">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754CDD66" w14:textId="77777777" w:rsidR="0030171A" w:rsidRPr="00903BB7" w:rsidRDefault="0030171A" w:rsidP="0030171A">
      <w:pPr>
        <w:pStyle w:val="ProductList-Body"/>
        <w:numPr>
          <w:ilvl w:val="0"/>
          <w:numId w:val="37"/>
        </w:numPr>
      </w:pPr>
      <w:r>
        <w:t>gali suaktyvinti programinę įrangą, pateiktą su PL daugiausia penkiose vietinio ar nuotolinio naudojimo OSE;</w:t>
      </w:r>
    </w:p>
    <w:p w14:paraId="20D67BDB" w14:textId="77777777" w:rsidR="0030171A" w:rsidRPr="00903BB7" w:rsidRDefault="0030171A" w:rsidP="0030171A">
      <w:pPr>
        <w:pStyle w:val="ProductList-Body"/>
        <w:numPr>
          <w:ilvl w:val="0"/>
          <w:numId w:val="37"/>
        </w:numPr>
      </w:pPr>
      <w:r>
        <w:t>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www.office.com/sca. Šioje naudojimo teisių dalyje sąvoka „tinklo serveris“ reiškia fizinį aparatūros serverį, kurį gali naudoti tik Klientas, ir</w:t>
      </w:r>
    </w:p>
    <w:p w14:paraId="5F5A4651" w14:textId="77777777" w:rsidR="0030171A" w:rsidRPr="00903BB7" w:rsidRDefault="0030171A" w:rsidP="0030171A">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7D8C3180" w14:textId="77777777" w:rsidR="005B7124" w:rsidRPr="00690C65" w:rsidRDefault="007B086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321663DF" w:rsidR="005B7124" w:rsidRPr="00012E34" w:rsidRDefault="005B7124" w:rsidP="00E040B7">
      <w:pPr>
        <w:pStyle w:val="ProductList-Offering2Heading"/>
        <w:rPr>
          <w:lang w:val="lt-LT"/>
        </w:rPr>
      </w:pPr>
      <w:r w:rsidRPr="00012E34">
        <w:rPr>
          <w:lang w:val="lt-LT"/>
        </w:rPr>
        <w:lastRenderedPageBreak/>
        <w:tab/>
      </w:r>
      <w:bookmarkStart w:id="161" w:name="_Toc507506676"/>
      <w:r w:rsidRPr="00012E34">
        <w:rPr>
          <w:lang w:val="lt-LT"/>
        </w:rPr>
        <w:t>„SharePoint Online“</w:t>
      </w:r>
      <w:bookmarkEnd w:id="16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7C039D9" w14:textId="77777777" w:rsidR="00B008E5" w:rsidRPr="006D2C33" w:rsidRDefault="00B008E5" w:rsidP="00B008E5">
      <w:pPr>
        <w:pStyle w:val="ProductList-Body"/>
      </w:pPr>
      <w:r>
        <w:rPr>
          <w:rFonts w:asciiTheme="majorHAnsi" w:hAnsiTheme="majorHAnsi"/>
          <w:sz w:val="16"/>
          <w:szCs w:val="16"/>
        </w:rPr>
        <w:t>„Duet Enterprise Online for Microsoft SharePoint and SAP“</w:t>
      </w:r>
    </w:p>
    <w:p w14:paraId="04782A14" w14:textId="1D6EA1A3" w:rsidR="00B008E5" w:rsidRPr="006D2C33" w:rsidRDefault="00B008E5" w:rsidP="00B008E5">
      <w:pPr>
        <w:pStyle w:val="ProductList-Body"/>
      </w:pPr>
      <w:r>
        <w:rPr>
          <w:rFonts w:asciiTheme="majorHAnsi" w:hAnsiTheme="majorHAnsi"/>
          <w:sz w:val="16"/>
          <w:szCs w:val="16"/>
        </w:rPr>
        <w:t>„SharePoint Online</w:t>
      </w:r>
      <w:r w:rsidR="00B75723">
        <w:rPr>
          <w:rFonts w:asciiTheme="majorHAnsi" w:hAnsiTheme="majorHAnsi"/>
          <w:sz w:val="16"/>
          <w:szCs w:val="16"/>
        </w:rPr>
        <w:t xml:space="preserve"> </w:t>
      </w:r>
      <w:r w:rsidR="003868BE">
        <w:rPr>
          <w:rFonts w:asciiTheme="majorHAnsi" w:hAnsiTheme="majorHAnsi"/>
          <w:sz w:val="16"/>
          <w:szCs w:val="16"/>
        </w:rPr>
        <w:t>F</w:t>
      </w:r>
      <w:r w:rsidR="00B75723">
        <w:rPr>
          <w:rFonts w:asciiTheme="majorHAnsi" w:hAnsiTheme="majorHAnsi"/>
          <w:sz w:val="16"/>
          <w:szCs w:val="16"/>
        </w:rPr>
        <w:t>1</w:t>
      </w:r>
      <w:r>
        <w:rPr>
          <w:rFonts w:asciiTheme="majorHAnsi" w:hAnsiTheme="majorHAnsi"/>
          <w:sz w:val="16"/>
          <w:szCs w:val="16"/>
        </w:rPr>
        <w:t>“</w:t>
      </w:r>
    </w:p>
    <w:p w14:paraId="79E0ED04" w14:textId="10F2F87E" w:rsidR="005B7124" w:rsidRPr="00690C65" w:rsidRDefault="00B008E5" w:rsidP="00B008E5">
      <w:pPr>
        <w:pStyle w:val="ProductList-Body"/>
      </w:pPr>
      <w:r>
        <w:rPr>
          <w:rFonts w:asciiTheme="majorHAnsi" w:hAnsiTheme="majorHAnsi"/>
          <w:sz w:val="16"/>
          <w:szCs w:val="16"/>
        </w:rPr>
        <w:t>„SharePoint Online“ (1 ir 2 planai)</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67B4157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w:t>
      </w:r>
      <w:r w:rsidR="003868BE">
        <w:t>F</w:t>
      </w:r>
      <w:r w:rsidR="00B75723">
        <w:t>1</w:t>
      </w:r>
      <w:r>
        <w:t xml:space="preserve">“,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7B086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CA8191C" w14:textId="77777777" w:rsidR="001C6F5A" w:rsidRPr="001C6F5A" w:rsidRDefault="001C6F5A" w:rsidP="001C6F5A">
      <w:pPr>
        <w:pStyle w:val="ProductList-Offering2Heading"/>
        <w:outlineLvl w:val="2"/>
        <w:rPr>
          <w:lang w:val="lt-LT"/>
        </w:rPr>
      </w:pPr>
      <w:r w:rsidRPr="001C6F5A">
        <w:rPr>
          <w:lang w:val="lt-LT"/>
        </w:rPr>
        <w:tab/>
      </w:r>
      <w:bookmarkStart w:id="162" w:name="SkypeforBusinessOnline"/>
      <w:bookmarkStart w:id="163" w:name="_Toc505767652"/>
      <w:bookmarkStart w:id="164" w:name="_Toc503180492"/>
      <w:bookmarkStart w:id="165" w:name="_Toc507506677"/>
      <w:r w:rsidRPr="001C6F5A">
        <w:rPr>
          <w:lang w:val="lt-LT"/>
        </w:rPr>
        <w:t>Internetinė „Skype“ verslui</w:t>
      </w:r>
      <w:bookmarkEnd w:id="162"/>
      <w:bookmarkEnd w:id="163"/>
      <w:bookmarkEnd w:id="164"/>
      <w:bookmarkEnd w:id="165"/>
    </w:p>
    <w:p w14:paraId="67D835D7" w14:textId="77777777" w:rsidR="001C6F5A" w:rsidRDefault="001C6F5A" w:rsidP="001C6F5A">
      <w:pPr>
        <w:pStyle w:val="ProductList-Offering1"/>
        <w:sectPr w:rsidR="001C6F5A" w:rsidSect="00E275D6">
          <w:type w:val="continuous"/>
          <w:pgSz w:w="12240" w:h="15840"/>
          <w:pgMar w:top="1440" w:right="720" w:bottom="1440" w:left="720" w:header="720" w:footer="720" w:gutter="0"/>
          <w:cols w:space="720"/>
          <w:titlePg/>
          <w:docGrid w:linePitch="360"/>
        </w:sectPr>
      </w:pPr>
    </w:p>
    <w:p w14:paraId="6C965DCF"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Internetinės „Skype“ verslui (1 ir 2 planai)</w:t>
      </w:r>
    </w:p>
    <w:p w14:paraId="5F99ACD5"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 xml:space="preserve">Garso konferencijos </w:t>
      </w:r>
    </w:p>
    <w:p w14:paraId="2588511B" w14:textId="77777777" w:rsidR="001C6F5A" w:rsidRPr="00EF1E73" w:rsidRDefault="001C6F5A" w:rsidP="001C6F5A">
      <w:pPr>
        <w:pStyle w:val="ProductList-Body"/>
        <w:rPr>
          <w:rFonts w:asciiTheme="majorHAnsi" w:hAnsiTheme="majorHAnsi"/>
          <w:sz w:val="16"/>
          <w:szCs w:val="16"/>
        </w:rPr>
      </w:pPr>
      <w:r>
        <w:rPr>
          <w:rFonts w:asciiTheme="majorHAnsi" w:hAnsiTheme="majorHAnsi"/>
          <w:sz w:val="16"/>
          <w:szCs w:val="16"/>
        </w:rPr>
        <w:t>Skambinimo planas</w:t>
      </w:r>
    </w:p>
    <w:p w14:paraId="799C3798"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Bendros zonos telefonas</w:t>
      </w:r>
    </w:p>
    <w:p w14:paraId="790DCAA9"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Ryšio kreditai</w:t>
      </w:r>
    </w:p>
    <w:p w14:paraId="2124ACC2"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Telefono sistema</w:t>
      </w:r>
    </w:p>
    <w:p w14:paraId="17044F98" w14:textId="77777777" w:rsidR="001C6F5A" w:rsidRDefault="001C6F5A" w:rsidP="001C6F5A">
      <w:pPr>
        <w:pStyle w:val="ProductList-Offering2"/>
        <w:sectPr w:rsidR="001C6F5A"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66" w:name="PagrindinėsfunkcijosskirtosOffice3"/>
      <w:r>
        <w:rPr>
          <w:b/>
          <w:color w:val="00188F"/>
        </w:rPr>
        <w:t>Pagrindinės funkcijos, skirtos „Office 365“ paslaugoms</w:t>
      </w:r>
      <w:bookmarkEnd w:id="166"/>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0171A">
      <w:pPr>
        <w:pStyle w:val="ProductList-Body"/>
        <w:keepNext/>
        <w:tabs>
          <w:tab w:val="clear" w:pos="158"/>
          <w:tab w:val="left" w:pos="360"/>
        </w:tabs>
        <w:ind w:left="187"/>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230FB0B" w:rsidR="00CB600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5C1BCCE1" w14:textId="3973E76E" w:rsidR="001C6F5A" w:rsidRDefault="001C6F5A" w:rsidP="00CB6005">
      <w:pPr>
        <w:pStyle w:val="ProductList-Body"/>
        <w:tabs>
          <w:tab w:val="clear" w:pos="158"/>
          <w:tab w:val="left" w:pos="360"/>
        </w:tabs>
      </w:pPr>
    </w:p>
    <w:p w14:paraId="6B1AB3E2" w14:textId="77777777" w:rsidR="001C6F5A" w:rsidRDefault="001C6F5A" w:rsidP="001C6F5A">
      <w:pPr>
        <w:pStyle w:val="ProductList-Body"/>
        <w:tabs>
          <w:tab w:val="clear" w:pos="158"/>
          <w:tab w:val="left" w:pos="360"/>
        </w:tabs>
      </w:pPr>
      <w:r>
        <w:rPr>
          <w:b/>
          <w:color w:val="00188F"/>
        </w:rPr>
        <w:t>Bendros zonos telefonai</w:t>
      </w:r>
    </w:p>
    <w:p w14:paraId="7A73CFB9" w14:textId="77777777" w:rsidR="001C6F5A" w:rsidRDefault="001C6F5A" w:rsidP="001C6F5A">
      <w:pPr>
        <w:pStyle w:val="ProductList-Body"/>
        <w:tabs>
          <w:tab w:val="clear" w:pos="158"/>
          <w:tab w:val="left" w:pos="360"/>
        </w:tabs>
      </w:pPr>
      <w:r>
        <w:t>Bendros zonos telefonas yra įrenginys, iš kurio atliekami ir į kurį priimami tik balso skambučiai ir kurį bendrai naudoja keli vartotojai, kurie prie įrenginio nesijungia naudodami savo „Office 365“ kredencialus. „Microsoft“ Bendros zonos telefono pasiūlymas yra Įrenginio PL. Kiekvieną įrenginį su Bendros zonos telefono licencija gali pasiekti ir naudoti bet koks vartotojų skaičius.</w:t>
      </w:r>
    </w:p>
    <w:p w14:paraId="4FBC09A7" w14:textId="7647BF99" w:rsidR="000B206A" w:rsidRDefault="000B206A" w:rsidP="00CB6005">
      <w:pPr>
        <w:pStyle w:val="ProductList-Body"/>
        <w:tabs>
          <w:tab w:val="clear" w:pos="158"/>
          <w:tab w:val="left" w:pos="360"/>
        </w:tabs>
      </w:pPr>
    </w:p>
    <w:p w14:paraId="1A159189" w14:textId="77777777" w:rsidR="000B206A" w:rsidRPr="003619D2" w:rsidRDefault="000B206A" w:rsidP="000B206A">
      <w:pPr>
        <w:pStyle w:val="ProductList-Body"/>
        <w:rPr>
          <w:b/>
          <w:color w:val="00188F"/>
        </w:rPr>
      </w:pPr>
      <w:r>
        <w:rPr>
          <w:b/>
          <w:color w:val="00188F"/>
        </w:rPr>
        <w:t>Skambinimo</w:t>
      </w:r>
      <w:r>
        <w:rPr>
          <w:b/>
          <w:bCs/>
          <w:color w:val="00188F"/>
        </w:rPr>
        <w:t xml:space="preserve"> planas ir garso</w:t>
      </w:r>
      <w:r>
        <w:rPr>
          <w:b/>
          <w:color w:val="00188F"/>
        </w:rPr>
        <w:t xml:space="preserve"> konferencijų</w:t>
      </w:r>
      <w:r>
        <w:rPr>
          <w:b/>
          <w:bCs/>
          <w:color w:val="00188F"/>
        </w:rPr>
        <w:t xml:space="preserve"> </w:t>
      </w:r>
      <w:r>
        <w:rPr>
          <w:b/>
          <w:color w:val="00188F"/>
        </w:rPr>
        <w:t>paslaugos (skambinimo / konferencijų paslaugos)</w:t>
      </w:r>
    </w:p>
    <w:p w14:paraId="487CF8E1" w14:textId="38356E57" w:rsidR="000B206A" w:rsidRDefault="000B206A" w:rsidP="000B206A">
      <w:pPr>
        <w:pStyle w:val="ProductList-Body"/>
      </w:pPr>
      <w:r>
        <w:t>Skambinimo ir konferencijų paslaugos suteikia vartotojams galimybę bendrauti su kitais žmonėmis per pasaulinį balso telefonijos tinklą, dar vadinamą Viešuoju perjungiamuoju telefono tinklu. Skambinimo ir konferencijų paslaugas teikia su „Microsoft“ susijusi įmonė, įgaliota jas teikti. Skambinimo ir konferencijų paslaugų įkainiai gali apimti taikytinus mokesčius. Skambinimo ir konferencijų paslaugų naudojimo sąlygos įvairiose šalyse gali skirtis. Visi įtraukti mokesčiai ir konkrečių šalių naudojimo sąlygos aprašyti Bendrojo licencijavimo svetainėje (</w:t>
      </w:r>
      <w:hyperlink r:id="rId44" w:history="1">
        <w:r>
          <w:rPr>
            <w:rStyle w:val="Hyperlink"/>
          </w:rPr>
          <w:t>http://go.microsoft.com/fwlink/?LinkId=690247</w:t>
        </w:r>
      </w:hyperlink>
      <w:r>
        <w:t>).</w:t>
      </w:r>
    </w:p>
    <w:p w14:paraId="7D64ADD8" w14:textId="77777777" w:rsidR="000B206A" w:rsidRDefault="000B206A" w:rsidP="000B206A">
      <w:pPr>
        <w:pStyle w:val="ProductList-Body"/>
      </w:pPr>
    </w:p>
    <w:p w14:paraId="1A6E3D12" w14:textId="77777777" w:rsidR="000B206A" w:rsidRPr="0081293D" w:rsidRDefault="000B206A" w:rsidP="000B206A">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 o sustabdžius paslaugų teikimą klientas bet kada galės skambinti pagalbos tarnybų numeriais.</w:t>
      </w:r>
    </w:p>
    <w:p w14:paraId="122989EC" w14:textId="77777777" w:rsidR="000B206A" w:rsidRDefault="000B206A" w:rsidP="000B206A">
      <w:pPr>
        <w:pStyle w:val="ProductList-Body"/>
      </w:pPr>
    </w:p>
    <w:p w14:paraId="5E9CE6EB" w14:textId="77777777" w:rsidR="000B206A" w:rsidRPr="003619D2" w:rsidRDefault="000B206A" w:rsidP="000B206A">
      <w:pPr>
        <w:pStyle w:val="ProductList-Body"/>
        <w:rPr>
          <w:b/>
          <w:color w:val="00188F"/>
        </w:rPr>
      </w:pPr>
      <w:r>
        <w:rPr>
          <w:b/>
          <w:color w:val="00188F"/>
        </w:rPr>
        <w:t>Svarbi informacija apie pagalbos tarnybas</w:t>
      </w:r>
    </w:p>
    <w:p w14:paraId="4453AA73" w14:textId="77777777" w:rsidR="000B206A" w:rsidRDefault="000B206A" w:rsidP="000B206A">
      <w:pPr>
        <w:pStyle w:val="ProductList-Body"/>
      </w:pPr>
      <w:r>
        <w:t>Klientas privalo informuoti kiekvieną Skambinimo plano vartotoją, kad Skambinimo pagalbos tarnyboms paslauga veikia kitaip, nei naudojant įprastas telefono ryšio paslaugas, kaip nurodyta toliau: i) „Office 365“ gali nežinoti faktinės asmens, skambinančio pagalbos tarnybai, buvimo vietos, todėl skambutis gali būti nukreiptas į netinkamą pagalbos tarnybos skambučių centrą ir (arba) pagalbos tarnybos gali būti išsiųstos į netinkamą vietą; ii) jei vartotojo įrenginiui netiekiamas maitinimas, jam nutrauktas energijos tiekimas arba dėl kokios nors kitos priežasties jis negali prisijungti prie interneto, vartotojas negali skambinti pagalbos tarnybos numeriu naudodamasis Skambinimo plano paslauga ir iii) nors Skambinimo plano paslaugomis galima naudotis bet kurioje pasaulio vietoje, kurioje yra interneto ryšys, vartotojai negali skambinti pagalbos tarnybos numeriu, jei jie nėra savo šalies teritorijoje, nes skambutis veikiausiai nebus nukreiptas į tinkamą skambučių centrą.</w:t>
      </w:r>
    </w:p>
    <w:p w14:paraId="6AB555C9" w14:textId="77777777" w:rsidR="00ED673B" w:rsidRPr="00585A48" w:rsidRDefault="007B086F" w:rsidP="00B44244">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67" w:name="_Toc507506678"/>
      <w:bookmarkStart w:id="168" w:name="OtherOnlineServices"/>
      <w:r w:rsidRPr="00C17F2D">
        <w:rPr>
          <w:lang w:val="lt-LT"/>
        </w:rPr>
        <w:t>Kitos internete teikiamos paslaugos</w:t>
      </w:r>
      <w:bookmarkEnd w:id="167"/>
    </w:p>
    <w:p w14:paraId="06E5D923" w14:textId="77777777" w:rsidR="00A54E2A" w:rsidRPr="001C6F5A" w:rsidRDefault="00A54E2A" w:rsidP="00A54E2A">
      <w:pPr>
        <w:pStyle w:val="ProductList-Offering2Heading"/>
        <w:outlineLvl w:val="2"/>
        <w:rPr>
          <w:lang w:val="lt-LT"/>
        </w:rPr>
      </w:pPr>
      <w:bookmarkStart w:id="169" w:name="MicrosoftLearning"/>
      <w:bookmarkStart w:id="170" w:name="MicrosoftPowerBIPro"/>
      <w:bookmarkEnd w:id="168"/>
      <w:r w:rsidRPr="001C6F5A">
        <w:rPr>
          <w:lang w:val="lt-LT"/>
        </w:rPr>
        <w:tab/>
      </w:r>
      <w:bookmarkStart w:id="171" w:name="_Toc476230941"/>
      <w:bookmarkStart w:id="172" w:name="_Toc476476626"/>
      <w:bookmarkStart w:id="173" w:name="_Toc507506679"/>
      <w:bookmarkStart w:id="174" w:name="BingMaps"/>
      <w:r w:rsidRPr="001C6F5A">
        <w:rPr>
          <w:lang w:val="lt-LT"/>
        </w:rPr>
        <w:t>„Bing Maps Enterprise Platform“ ir „Mobile Asset Management Platform</w:t>
      </w:r>
      <w:bookmarkEnd w:id="171"/>
      <w:bookmarkEnd w:id="172"/>
      <w:r w:rsidRPr="001C6F5A">
        <w:rPr>
          <w:lang w:val="lt-LT"/>
        </w:rPr>
        <w:t>“</w:t>
      </w:r>
      <w:bookmarkEnd w:id="173"/>
    </w:p>
    <w:bookmarkEnd w:id="174"/>
    <w:p w14:paraId="3AC7CC23" w14:textId="77777777" w:rsidR="00A54E2A" w:rsidRPr="00917344" w:rsidRDefault="00A54E2A" w:rsidP="00A54E2A">
      <w:pPr>
        <w:pStyle w:val="ProductList-Body"/>
        <w:rPr>
          <w:b/>
          <w:color w:val="00188F"/>
        </w:rPr>
      </w:pPr>
      <w:r>
        <w:rPr>
          <w:b/>
          <w:color w:val="00188F"/>
        </w:rPr>
        <w:t>Paslaugų PL</w:t>
      </w:r>
    </w:p>
    <w:p w14:paraId="1DEF2BF1" w14:textId="77777777" w:rsidR="00A54E2A" w:rsidRDefault="00A54E2A" w:rsidP="00A54E2A">
      <w:pPr>
        <w:pStyle w:val="ProductList-Body"/>
      </w:pPr>
      <w:r>
        <w:t xml:space="preserve">Norint naudotis „Bing Maps Enterprise Platform“ ar „Mobile Asset Management Platform“ paslaugomis reikia turėti paslaugų PL. Kiekviena Paslaugos PL turi būti įsigyta su bent viena iš šių priskirtų Išorinių priedų PL: </w:t>
      </w:r>
    </w:p>
    <w:p w14:paraId="7B756C20" w14:textId="77777777" w:rsidR="00A54E2A" w:rsidRDefault="00A54E2A" w:rsidP="00A54E2A">
      <w:pPr>
        <w:pStyle w:val="ProductList-Body"/>
        <w:numPr>
          <w:ilvl w:val="0"/>
          <w:numId w:val="40"/>
        </w:numPr>
        <w:ind w:left="450" w:hanging="270"/>
      </w:pPr>
      <w:r>
        <w:t>Naudojant „Bing Maps Enterprise Platform“ paslaugų PL:</w:t>
      </w:r>
    </w:p>
    <w:p w14:paraId="62C214F0" w14:textId="77777777" w:rsidR="00A54E2A" w:rsidRDefault="00A54E2A" w:rsidP="00A54E2A">
      <w:pPr>
        <w:pStyle w:val="ProductList-Body"/>
        <w:numPr>
          <w:ilvl w:val="0"/>
          <w:numId w:val="41"/>
        </w:numPr>
        <w:spacing w:before="40"/>
        <w:ind w:left="810" w:hanging="270"/>
      </w:pPr>
      <w:r>
        <w:t>„Bing“ žemėlapių viešosios svetainės naudojimo išorinio priedo PL, suteikiama nustatytam skaičiui apmokestinamų naudojimo operacijų svetainėje, kuri pasiekiama viešai be apribojimo,</w:t>
      </w:r>
    </w:p>
    <w:p w14:paraId="4AAA2B34" w14:textId="77777777" w:rsidR="00A54E2A" w:rsidRDefault="00A54E2A" w:rsidP="00A54E2A">
      <w:pPr>
        <w:pStyle w:val="ProductList-Body"/>
        <w:numPr>
          <w:ilvl w:val="0"/>
          <w:numId w:val="41"/>
        </w:numPr>
        <w:spacing w:before="40"/>
        <w:ind w:left="810" w:hanging="270"/>
      </w:pPr>
      <w:r>
        <w:t>„Bing“ žemėlapių vidinės svetainės naudojimo išorinio priedo PL, suteikiama nustatytam skaičiui apmokestinamų naudojimo operacijų vidinėje svetainėje (pvz., intranete), privačiame tinkle,</w:t>
      </w:r>
    </w:p>
    <w:p w14:paraId="7D4858EE" w14:textId="77777777" w:rsidR="00A54E2A" w:rsidRDefault="00A54E2A" w:rsidP="00A54E2A">
      <w:pPr>
        <w:pStyle w:val="ProductList-Body"/>
        <w:numPr>
          <w:ilvl w:val="0"/>
          <w:numId w:val="41"/>
        </w:numPr>
        <w:spacing w:before="40"/>
        <w:ind w:left="810" w:hanging="270"/>
      </w:pPr>
      <w:r>
        <w:t>„Bing Maps Known User“ išorinio priedo PL,</w:t>
      </w:r>
    </w:p>
    <w:p w14:paraId="5B88AA01" w14:textId="77777777" w:rsidR="00A54E2A" w:rsidRDefault="00A54E2A" w:rsidP="00A54E2A">
      <w:pPr>
        <w:pStyle w:val="ProductList-Body"/>
        <w:numPr>
          <w:ilvl w:val="0"/>
          <w:numId w:val="41"/>
        </w:numPr>
        <w:spacing w:before="40"/>
        <w:ind w:left="810" w:hanging="270"/>
      </w:pPr>
      <w:r>
        <w:t>„Bing Maps Light Known User“ išorinio priedo PL.</w:t>
      </w:r>
    </w:p>
    <w:p w14:paraId="24EED8D5" w14:textId="77777777" w:rsidR="00A54E2A" w:rsidRDefault="00A54E2A" w:rsidP="00A54E2A">
      <w:pPr>
        <w:pStyle w:val="ProductList-Body"/>
        <w:numPr>
          <w:ilvl w:val="0"/>
          <w:numId w:val="20"/>
        </w:numPr>
        <w:spacing w:before="40"/>
        <w:ind w:left="450" w:hanging="270"/>
      </w:pPr>
      <w:r>
        <w:t>„Mobile Asset Management Platform“ naudojant paslaugų PL kiekvienam įrenginiui:</w:t>
      </w:r>
    </w:p>
    <w:p w14:paraId="7A012F81" w14:textId="77777777" w:rsidR="00A54E2A" w:rsidRDefault="00A54E2A" w:rsidP="00A54E2A">
      <w:pPr>
        <w:pStyle w:val="ProductList-Body"/>
        <w:numPr>
          <w:ilvl w:val="1"/>
          <w:numId w:val="20"/>
        </w:numPr>
        <w:spacing w:before="40"/>
        <w:ind w:left="810" w:hanging="270"/>
      </w:pPr>
      <w:r>
        <w:t>„Asset Management“ Šiaurės Amerikai išorinio priedo PL (su kelvada arba be jos),</w:t>
      </w:r>
    </w:p>
    <w:p w14:paraId="1A8856AF" w14:textId="77777777" w:rsidR="00A54E2A" w:rsidRDefault="00A54E2A" w:rsidP="00A54E2A">
      <w:pPr>
        <w:pStyle w:val="ProductList-Body"/>
        <w:numPr>
          <w:ilvl w:val="1"/>
          <w:numId w:val="20"/>
        </w:numPr>
        <w:spacing w:before="40"/>
        <w:ind w:left="810" w:hanging="270"/>
      </w:pPr>
      <w:r>
        <w:t>„Asset Management“ Europai išorinio priedo PL (su kelvada arba be jos) arba</w:t>
      </w:r>
    </w:p>
    <w:p w14:paraId="7B7243EC" w14:textId="77777777" w:rsidR="00A54E2A" w:rsidRDefault="00A54E2A" w:rsidP="00A54E2A">
      <w:pPr>
        <w:pStyle w:val="ProductList-Body"/>
        <w:numPr>
          <w:ilvl w:val="1"/>
          <w:numId w:val="20"/>
        </w:numPr>
        <w:spacing w:before="40"/>
        <w:ind w:left="810" w:hanging="270"/>
      </w:pPr>
      <w:r>
        <w:t>„Asset Management“ likusiai pasaulio daliai išorinio priedo PL (su kelvada arba be jos),</w:t>
      </w:r>
    </w:p>
    <w:p w14:paraId="69A4B875" w14:textId="77777777" w:rsidR="00A54E2A" w:rsidRDefault="00A54E2A" w:rsidP="00A54E2A">
      <w:pPr>
        <w:pStyle w:val="ProductList-Body"/>
      </w:pPr>
    </w:p>
    <w:p w14:paraId="6F4546EE" w14:textId="77777777" w:rsidR="00A54E2A" w:rsidRPr="00917344" w:rsidRDefault="00A54E2A" w:rsidP="00A54E2A">
      <w:pPr>
        <w:pStyle w:val="ProductList-Body"/>
        <w:rPr>
          <w:b/>
          <w:color w:val="00188F"/>
        </w:rPr>
      </w:pPr>
      <w:r>
        <w:rPr>
          <w:b/>
          <w:color w:val="00188F"/>
        </w:rPr>
        <w:t>Priskirtos „Mobile Asset Management Platform Service SL Add-on SL“</w:t>
      </w:r>
    </w:p>
    <w:p w14:paraId="4FBEFDEA" w14:textId="77777777" w:rsidR="00A54E2A" w:rsidRDefault="00A54E2A" w:rsidP="00A54E2A">
      <w:pPr>
        <w:pStyle w:val="ProductList-Body"/>
      </w:pPr>
      <w:r>
        <w:t>Naudojant „Mobile Asset Management Platform“, Išorinio priedo PL būtina kiekvienam stebimam Ištekliui, kurio GPS arba kitokiu jutikliu nustatomą padėtį galima stebėti, rodyti, atlikti atvirkštinį geografinį kodavimą arba naudoti norint skaičiuoti su „Mobile Asset Management Platform“. „Išteklius“ apibrėžiamas kaip bet kuri transporto priemonė, įrenginys arba kitas judantis objektas. Šios papildomos PL yra skirtos nustatytam sekamų išteklių skaičiui.</w:t>
      </w:r>
    </w:p>
    <w:p w14:paraId="6D1FD1BF" w14:textId="77777777" w:rsidR="00A54E2A" w:rsidRDefault="00A54E2A" w:rsidP="00A54E2A">
      <w:pPr>
        <w:pStyle w:val="ProductList-Body"/>
      </w:pPr>
    </w:p>
    <w:p w14:paraId="78BE811F" w14:textId="77777777" w:rsidR="00A54E2A" w:rsidRPr="00917344" w:rsidRDefault="00A54E2A" w:rsidP="00A54E2A">
      <w:pPr>
        <w:pStyle w:val="ProductList-Body"/>
        <w:rPr>
          <w:b/>
          <w:color w:val="00188F"/>
        </w:rPr>
      </w:pPr>
      <w:r>
        <w:rPr>
          <w:b/>
          <w:color w:val="00188F"/>
        </w:rPr>
        <w:t>Autentifikuoti vartotojai</w:t>
      </w:r>
    </w:p>
    <w:p w14:paraId="3F6C8277" w14:textId="77777777" w:rsidR="00A54E2A" w:rsidRDefault="00A54E2A" w:rsidP="00A54E2A">
      <w:pPr>
        <w:pStyle w:val="ProductList-Body"/>
      </w:pPr>
      <w:r>
        <w:t>Kliento programų autentifikuoti vartotojai, pasiekiantys „Bing Maps Enterprise Platform“ ir „Mobile Asset Management Platform“, turi turėti PL.</w:t>
      </w:r>
    </w:p>
    <w:p w14:paraId="1ECACC59" w14:textId="77777777" w:rsidR="00EF6763" w:rsidRPr="00F55075" w:rsidRDefault="00EF6763" w:rsidP="00EF6763">
      <w:pPr>
        <w:pStyle w:val="ProductList-Body"/>
      </w:pPr>
    </w:p>
    <w:p w14:paraId="650E3684" w14:textId="77777777" w:rsidR="00EF6763" w:rsidRPr="00F55075" w:rsidRDefault="00EF6763" w:rsidP="000F4674">
      <w:pPr>
        <w:pStyle w:val="ProductList-Body"/>
        <w:keepNext/>
      </w:pPr>
      <w:r>
        <w:rPr>
          <w:b/>
          <w:color w:val="00188F"/>
        </w:rPr>
        <w:t>„Bing Maps APIs“</w:t>
      </w:r>
    </w:p>
    <w:p w14:paraId="6D4E4B07" w14:textId="68319009" w:rsidR="00EF6763" w:rsidRPr="00F55075" w:rsidRDefault="00EF6763" w:rsidP="00EF6763">
      <w:pPr>
        <w:pStyle w:val="ProductList-Body"/>
      </w:pPr>
      <w:r>
        <w:t xml:space="preserve">Klientas gali naudoti visas „Bing Maps API“, remiantis „Microsoft Bing Maps Platform API“ naudojimo sąlygomis, ir „Bing Maps Platform SDK“, įskaitant visus jų teisių perėmėjus, pateikiamus </w:t>
      </w:r>
      <w:hyperlink r:id="rId45" w:history="1">
        <w:r>
          <w:rPr>
            <w:rStyle w:val="Hyperlink"/>
          </w:rPr>
          <w:t>https://aka.ms/bingmapsplatformapistou</w:t>
        </w:r>
      </w:hyperlink>
      <w:r>
        <w:t xml:space="preserve"> ir </w:t>
      </w:r>
      <w:hyperlink r:id="rId46" w:history="1">
        <w:r w:rsidR="000F4674">
          <w:rPr>
            <w:rStyle w:val="Hyperlink"/>
          </w:rPr>
          <w:t>https://aka.ms/bingmapsplatformsdks/</w:t>
        </w:r>
      </w:hyperlink>
      <w:r>
        <w:t>.</w:t>
      </w:r>
    </w:p>
    <w:p w14:paraId="6FA14D04" w14:textId="77777777" w:rsidR="00EF6763" w:rsidRPr="00F55075" w:rsidRDefault="00EF6763" w:rsidP="00EF6763">
      <w:pPr>
        <w:pStyle w:val="ProductList-Body"/>
      </w:pPr>
    </w:p>
    <w:p w14:paraId="1A148DDD" w14:textId="77777777" w:rsidR="00EF6763" w:rsidRPr="00F55075" w:rsidRDefault="00EF6763" w:rsidP="00EF6763">
      <w:pPr>
        <w:pStyle w:val="ProductList-Body"/>
      </w:pPr>
      <w:r>
        <w:rPr>
          <w:b/>
          <w:color w:val="00188F"/>
        </w:rPr>
        <w:t>„Bing“ žemėlapių privatumas</w:t>
      </w:r>
    </w:p>
    <w:p w14:paraId="2193110F" w14:textId="77777777" w:rsidR="00EF6763" w:rsidRPr="00F55075" w:rsidRDefault="00EF6763" w:rsidP="00EF6763">
      <w:pPr>
        <w:pStyle w:val="ProductList-Body"/>
      </w:pPr>
      <w:r>
        <w:t xml:space="preserve">„Bing“ privatumo patvirtinimas ir privatumo sąlygos, įtrauktos į „Microsoft Bing“ žemėlapių API naudojimo sąlygas, kurios randamos adresu </w:t>
      </w:r>
      <w:hyperlink r:id="rId47" w:history="1">
        <w:r>
          <w:rPr>
            <w:rStyle w:val="Hyperlink"/>
          </w:rPr>
          <w:t>https://go.microsoft.com/fwlink/?LinkId=521839</w:t>
        </w:r>
      </w:hyperlink>
      <w:r>
        <w:t xml:space="preserve"> taikomos Klientui naudojant „Bing“ žemėlapių paslaugas.</w:t>
      </w:r>
    </w:p>
    <w:p w14:paraId="220221A7" w14:textId="77777777" w:rsidR="00EF6763" w:rsidRPr="00F55075" w:rsidRDefault="007B086F"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69C270FF" w14:textId="5694AF1D" w:rsidR="001C6F5A" w:rsidRDefault="001C6F5A" w:rsidP="001C6F5A">
      <w:pPr>
        <w:pStyle w:val="ProductList-Body"/>
      </w:pPr>
      <w:bookmarkStart w:id="175" w:name="BusinessApplicationPlatform"/>
    </w:p>
    <w:p w14:paraId="210EDF27" w14:textId="77777777" w:rsidR="001C6F5A" w:rsidRDefault="001C6F5A" w:rsidP="001C6F5A">
      <w:pPr>
        <w:pStyle w:val="ProductList-Body"/>
      </w:pPr>
    </w:p>
    <w:p w14:paraId="2A8EAD4A" w14:textId="786F8807" w:rsidR="00A0558F" w:rsidRPr="00A0558F" w:rsidRDefault="00A0558F" w:rsidP="00A0558F">
      <w:pPr>
        <w:pStyle w:val="ProductList-Offering2Heading"/>
        <w:outlineLvl w:val="2"/>
        <w:rPr>
          <w:lang w:val="lt-LT"/>
        </w:rPr>
      </w:pPr>
      <w:r w:rsidRPr="00A0558F">
        <w:rPr>
          <w:lang w:val="lt-LT"/>
        </w:rPr>
        <w:lastRenderedPageBreak/>
        <w:tab/>
      </w:r>
      <w:bookmarkStart w:id="176" w:name="_Toc476230942"/>
      <w:bookmarkStart w:id="177" w:name="_Toc507506680"/>
      <w:r w:rsidRPr="00A0558F">
        <w:rPr>
          <w:lang w:val="lt-LT"/>
        </w:rPr>
        <w:t>Įmonėms skirtų programų platforma</w:t>
      </w:r>
      <w:bookmarkEnd w:id="176"/>
      <w:bookmarkEnd w:id="177"/>
    </w:p>
    <w:p w14:paraId="3E9AB185"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first" r:id="rId48"/>
          <w:type w:val="continuous"/>
          <w:pgSz w:w="12240" w:h="15840"/>
          <w:pgMar w:top="1440" w:right="720" w:bottom="1440" w:left="720" w:header="720" w:footer="720" w:gutter="0"/>
          <w:cols w:space="720"/>
          <w:titlePg/>
          <w:docGrid w:linePitch="360"/>
        </w:sectPr>
      </w:pPr>
    </w:p>
    <w:bookmarkEnd w:id="175"/>
    <w:p w14:paraId="4F9919A7" w14:textId="77777777" w:rsidR="00A0558F" w:rsidRPr="004E78BB" w:rsidRDefault="00A0558F" w:rsidP="00A0558F">
      <w:pPr>
        <w:pStyle w:val="ProductList-Body"/>
      </w:pPr>
      <w:r>
        <w:rPr>
          <w:rFonts w:asciiTheme="majorHAnsi" w:hAnsiTheme="majorHAnsi"/>
          <w:sz w:val="16"/>
          <w:szCs w:val="16"/>
        </w:rPr>
        <w:t>Microsoft Flow</w:t>
      </w:r>
    </w:p>
    <w:p w14:paraId="3F79E972" w14:textId="77777777" w:rsidR="00A0558F" w:rsidRPr="004E78BB" w:rsidRDefault="00A0558F" w:rsidP="00A0558F">
      <w:pPr>
        <w:pStyle w:val="ProductList-Body"/>
      </w:pPr>
      <w:r>
        <w:rPr>
          <w:rFonts w:asciiTheme="majorHAnsi" w:hAnsiTheme="majorHAnsi"/>
          <w:sz w:val="16"/>
          <w:szCs w:val="16"/>
        </w:rPr>
        <w:t>Microsoft PowerApps</w:t>
      </w:r>
    </w:p>
    <w:p w14:paraId="42FD82B8" w14:textId="77777777" w:rsidR="00A0558F" w:rsidRPr="004E78BB" w:rsidRDefault="00A0558F" w:rsidP="00A0558F">
      <w:pPr>
        <w:pStyle w:val="ProductList-Body"/>
      </w:pPr>
      <w:r>
        <w:rPr>
          <w:rFonts w:asciiTheme="majorHAnsi" w:hAnsiTheme="majorHAnsi"/>
          <w:sz w:val="16"/>
          <w:szCs w:val="16"/>
        </w:rPr>
        <w:t>Microsoft Power BI Pro</w:t>
      </w:r>
    </w:p>
    <w:p w14:paraId="128CB18D" w14:textId="77777777" w:rsidR="00A0558F" w:rsidRPr="004E78BB" w:rsidRDefault="00A0558F" w:rsidP="00A0558F">
      <w:pPr>
        <w:pStyle w:val="ProductList-Body"/>
      </w:pPr>
      <w:r>
        <w:rPr>
          <w:rFonts w:asciiTheme="majorHAnsi" w:hAnsiTheme="majorHAnsi"/>
          <w:sz w:val="16"/>
          <w:szCs w:val="16"/>
        </w:rPr>
        <w:t>Microsoft Power BI Premium</w:t>
      </w:r>
    </w:p>
    <w:p w14:paraId="3A84267F" w14:textId="77777777" w:rsidR="00A0558F" w:rsidRDefault="00A0558F" w:rsidP="00A0558F">
      <w:pPr>
        <w:pStyle w:val="ProductList-Body"/>
        <w:rPr>
          <w:rFonts w:asciiTheme="majorHAnsi" w:hAnsiTheme="majorHAnsi"/>
          <w:sz w:val="16"/>
          <w:szCs w:val="16"/>
        </w:rPr>
        <w:sectPr w:rsidR="00A0558F" w:rsidSect="000B206A">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AC5996B"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A0558F">
      <w:pPr>
        <w:pStyle w:val="ProductList-Body"/>
        <w:keepNext/>
        <w:tabs>
          <w:tab w:val="clear" w:pos="158"/>
          <w:tab w:val="left" w:pos="360"/>
        </w:tabs>
      </w:pPr>
      <w:r>
        <w:rPr>
          <w:b/>
          <w:color w:val="00188F"/>
        </w:rPr>
        <w:t>Pranešimai</w:t>
      </w:r>
    </w:p>
    <w:p w14:paraId="1A953890" w14:textId="77777777" w:rsidR="00481AF9" w:rsidRPr="00E52A5C" w:rsidRDefault="00481AF9" w:rsidP="00481AF9">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1 priedas" w:history="1">
        <w:r>
          <w:rPr>
            <w:rStyle w:val="Hyperlink"/>
          </w:rPr>
          <w:t>1 priede</w:t>
        </w:r>
      </w:hyperlink>
      <w:r>
        <w:t>, sąlygos.</w:t>
      </w:r>
    </w:p>
    <w:p w14:paraId="0FDB8E53" w14:textId="77777777" w:rsidR="00A0558F" w:rsidRPr="004E78BB" w:rsidRDefault="00A0558F" w:rsidP="00A0558F">
      <w:pPr>
        <w:pStyle w:val="ProductList-Body"/>
      </w:pPr>
    </w:p>
    <w:p w14:paraId="74EFBF9F" w14:textId="77777777" w:rsidR="00A0558F" w:rsidRPr="004E78BB" w:rsidRDefault="00A0558F" w:rsidP="00A0558F">
      <w:pPr>
        <w:pStyle w:val="ProductList-Body"/>
        <w:keepNext/>
        <w:tabs>
          <w:tab w:val="clear" w:pos="158"/>
          <w:tab w:val="left" w:pos="360"/>
        </w:tabs>
      </w:pPr>
      <w:r>
        <w:rPr>
          <w:b/>
          <w:color w:val="00188F"/>
          <w:szCs w:val="18"/>
        </w:rPr>
        <w:t>Microsoft Power BI</w:t>
      </w:r>
    </w:p>
    <w:p w14:paraId="2C971CD1" w14:textId="77777777" w:rsidR="00A0558F" w:rsidRPr="004E78BB" w:rsidRDefault="00A0558F" w:rsidP="00A0558F">
      <w:pPr>
        <w:pStyle w:val="ProductList-Body"/>
        <w:ind w:left="180"/>
      </w:pPr>
      <w:r>
        <w:rPr>
          <w:b/>
          <w:color w:val="0072C6"/>
          <w:szCs w:val="18"/>
        </w:rPr>
        <w:t>Sąvokos</w:t>
      </w:r>
    </w:p>
    <w:p w14:paraId="3C3940B0" w14:textId="77777777" w:rsidR="00A0558F" w:rsidRPr="004E78BB" w:rsidRDefault="00A0558F" w:rsidP="00A0558F">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A0558F">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A0558F">
      <w:pPr>
        <w:pStyle w:val="ProductList-Body"/>
        <w:ind w:left="180"/>
      </w:pPr>
    </w:p>
    <w:p w14:paraId="5E98940D" w14:textId="77777777" w:rsidR="00A0558F" w:rsidRPr="004E78BB" w:rsidRDefault="00A0558F" w:rsidP="00A0558F">
      <w:pPr>
        <w:pStyle w:val="ProductList-Body"/>
        <w:ind w:left="180"/>
      </w:pPr>
      <w:r>
        <w:rPr>
          <w:b/>
          <w:color w:val="0072C6"/>
          <w:szCs w:val="18"/>
        </w:rPr>
        <w:t>Įdėtųjų galimybių išteklių nuomos išimtis</w:t>
      </w:r>
    </w:p>
    <w:p w14:paraId="1E7493F0" w14:textId="77777777" w:rsidR="00A0558F" w:rsidRPr="004E78BB" w:rsidRDefault="00A0558F" w:rsidP="00A0558F">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p>
    <w:p w14:paraId="795C1029" w14:textId="77777777" w:rsidR="00A0558F" w:rsidRPr="004E78BB" w:rsidRDefault="00A0558F" w:rsidP="00A0558F">
      <w:pPr>
        <w:pStyle w:val="ProductList-Body"/>
        <w:ind w:left="180"/>
      </w:pPr>
    </w:p>
    <w:p w14:paraId="5BE4FB04" w14:textId="77777777" w:rsidR="00A0558F" w:rsidRPr="004E78BB" w:rsidRDefault="00A0558F" w:rsidP="00A0558F">
      <w:pPr>
        <w:pStyle w:val="ProductList-Body"/>
        <w:ind w:left="180"/>
      </w:pPr>
      <w:r>
        <w:rPr>
          <w:b/>
          <w:color w:val="0072C6"/>
          <w:szCs w:val="18"/>
        </w:rPr>
        <w:t>Apribojimai</w:t>
      </w:r>
    </w:p>
    <w:p w14:paraId="7A7EA7AF" w14:textId="77777777" w:rsidR="00A0558F" w:rsidRPr="004E78BB" w:rsidRDefault="00A0558F" w:rsidP="00A0558F">
      <w:pPr>
        <w:pStyle w:val="ProductList-Body"/>
        <w:ind w:left="180"/>
      </w:pPr>
      <w:r>
        <w:rPr>
          <w:szCs w:val="18"/>
        </w:rPr>
        <w:t>Vartotojas neturi teisės</w:t>
      </w:r>
    </w:p>
    <w:p w14:paraId="67F3DF9B" w14:textId="77777777" w:rsidR="00A0558F" w:rsidRPr="004E78BB" w:rsidRDefault="00A0558F" w:rsidP="00A0558F">
      <w:pPr>
        <w:pStyle w:val="ProductList-Body"/>
        <w:numPr>
          <w:ilvl w:val="0"/>
          <w:numId w:val="42"/>
        </w:numPr>
        <w:ind w:left="810" w:hanging="270"/>
      </w:pPr>
      <w:r>
        <w:rPr>
          <w:szCs w:val="18"/>
        </w:rPr>
        <w:t>pakartotinai parduoti arba platinti „Microsoft Power BI“ paslaugų arba</w:t>
      </w:r>
    </w:p>
    <w:p w14:paraId="11D6210B" w14:textId="77777777" w:rsidR="00A0558F" w:rsidRPr="004E78BB" w:rsidRDefault="00A0558F" w:rsidP="00A0558F">
      <w:pPr>
        <w:pStyle w:val="ProductList-Body"/>
        <w:numPr>
          <w:ilvl w:val="0"/>
          <w:numId w:val="42"/>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A0558F">
      <w:pPr>
        <w:pStyle w:val="ProductList-Body"/>
        <w:ind w:left="180"/>
      </w:pPr>
    </w:p>
    <w:p w14:paraId="45AC6147" w14:textId="77777777" w:rsidR="00A0558F" w:rsidRPr="004E78BB" w:rsidRDefault="00A0558F" w:rsidP="00A0558F">
      <w:pPr>
        <w:pStyle w:val="ProductList-Body"/>
        <w:ind w:left="180"/>
      </w:pPr>
      <w:r>
        <w:rPr>
          <w:b/>
          <w:color w:val="0072C6"/>
          <w:szCs w:val="18"/>
        </w:rPr>
        <w:t xml:space="preserve">Prieiga be Vartotojo PL </w:t>
      </w:r>
    </w:p>
    <w:p w14:paraId="011CBA1D" w14:textId="2BA236EE" w:rsidR="00A0558F" w:rsidRDefault="00A0558F" w:rsidP="00A0558F">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09220FDF" w14:textId="03636D03" w:rsidR="003868BE" w:rsidRDefault="003868BE" w:rsidP="00A0558F">
      <w:pPr>
        <w:pStyle w:val="ProductList-Body"/>
        <w:ind w:left="180"/>
        <w:rPr>
          <w:szCs w:val="18"/>
        </w:rPr>
      </w:pPr>
    </w:p>
    <w:p w14:paraId="500A855F" w14:textId="77777777" w:rsidR="003868BE" w:rsidRPr="0008458E" w:rsidRDefault="003868BE" w:rsidP="003868BE">
      <w:pPr>
        <w:pStyle w:val="ProductList-Body"/>
        <w:ind w:left="180"/>
      </w:pPr>
      <w:r>
        <w:rPr>
          <w:b/>
          <w:color w:val="0072C6"/>
          <w:szCs w:val="18"/>
        </w:rPr>
        <w:t>Publikavimas žiniatinklyje</w:t>
      </w:r>
    </w:p>
    <w:p w14:paraId="3EAB61BB" w14:textId="77777777" w:rsidR="003868BE" w:rsidRPr="0008458E" w:rsidRDefault="003868BE" w:rsidP="003868B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694FAC58" w14:textId="77777777" w:rsidR="00B75723" w:rsidRPr="005E200A" w:rsidRDefault="007B086F"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E200A">
          <w:rPr>
            <w:rStyle w:val="Hyperlink"/>
            <w:sz w:val="16"/>
            <w:szCs w:val="16"/>
          </w:rPr>
          <w:t>Turinys</w:t>
        </w:r>
      </w:hyperlink>
      <w:r w:rsidR="00B75723" w:rsidRPr="005E200A">
        <w:rPr>
          <w:sz w:val="16"/>
          <w:szCs w:val="16"/>
        </w:rPr>
        <w:t xml:space="preserve"> / </w:t>
      </w:r>
      <w:hyperlink w:anchor="GeneralTerms" w:history="1">
        <w:r w:rsidR="00B75723" w:rsidRPr="005E200A">
          <w:rPr>
            <w:rStyle w:val="Hyperlink"/>
            <w:sz w:val="16"/>
            <w:szCs w:val="16"/>
          </w:rPr>
          <w:t>Bendrosios sąlygos</w:t>
        </w:r>
      </w:hyperlink>
    </w:p>
    <w:p w14:paraId="3093982B" w14:textId="7E356A05" w:rsidR="00B75723" w:rsidRPr="001B7F3D" w:rsidRDefault="00A54E2A" w:rsidP="00B75723">
      <w:pPr>
        <w:pStyle w:val="ProductList-Offering2Heading"/>
        <w:outlineLvl w:val="2"/>
        <w:rPr>
          <w:b w:val="0"/>
          <w:color w:val="000000" w:themeColor="text1"/>
          <w:sz w:val="8"/>
          <w:szCs w:val="8"/>
          <w:lang w:val="lt-LT"/>
        </w:rPr>
      </w:pPr>
      <w:bookmarkStart w:id="178" w:name="_Toc476476628"/>
      <w:r w:rsidRPr="001B7F3D">
        <w:rPr>
          <w:lang w:val="lt-LT"/>
        </w:rPr>
        <w:tab/>
      </w:r>
      <w:bookmarkStart w:id="179" w:name="_Toc507506681"/>
      <w:r w:rsidR="00B75723" w:rsidRPr="001B7F3D">
        <w:rPr>
          <w:lang w:val="lt-LT"/>
        </w:rPr>
        <w:t>„Microsoft Cloud App Security“</w:t>
      </w:r>
      <w:bookmarkEnd w:id="178"/>
      <w:bookmarkEnd w:id="179"/>
    </w:p>
    <w:p w14:paraId="29416830" w14:textId="77777777" w:rsidR="00B75723" w:rsidRDefault="00B75723" w:rsidP="00B75723">
      <w:pPr>
        <w:pStyle w:val="ProductList-Body"/>
        <w:keepNext/>
        <w:tabs>
          <w:tab w:val="clear" w:pos="158"/>
          <w:tab w:val="left" w:pos="360"/>
        </w:tabs>
        <w:rPr>
          <w:b/>
          <w:color w:val="00188F"/>
        </w:rPr>
      </w:pPr>
      <w:r>
        <w:rPr>
          <w:b/>
          <w:color w:val="00188F"/>
        </w:rPr>
        <w:t>Pranešimai</w:t>
      </w:r>
    </w:p>
    <w:p w14:paraId="4D46C69D" w14:textId="77777777" w:rsidR="00B75723" w:rsidRDefault="00B75723" w:rsidP="00B75723">
      <w:pPr>
        <w:pStyle w:val="ProductList-Body"/>
        <w:rPr>
          <w:b/>
          <w:color w:val="00188F"/>
        </w:rPr>
      </w:pPr>
      <w:r>
        <w:t xml:space="preserve">Taikomos pranešimų apie „Bing“ žemėlapius ir Profesionalias paslaugas, nurodytų </w:t>
      </w:r>
      <w:hyperlink w:anchor="Attachment1" w:history="1">
        <w:r>
          <w:rPr>
            <w:rStyle w:val="Hyperlink"/>
          </w:rPr>
          <w:t>1 priede</w:t>
        </w:r>
      </w:hyperlink>
      <w:r>
        <w:t>, sąlygos.</w:t>
      </w:r>
    </w:p>
    <w:p w14:paraId="2F3E5252" w14:textId="77777777" w:rsidR="00B75723" w:rsidRPr="005C18F9" w:rsidRDefault="007B086F"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C18F9">
          <w:rPr>
            <w:rStyle w:val="Hyperlink"/>
            <w:sz w:val="16"/>
            <w:szCs w:val="16"/>
          </w:rPr>
          <w:t>Turinys</w:t>
        </w:r>
      </w:hyperlink>
      <w:r w:rsidR="00B75723" w:rsidRPr="005C18F9">
        <w:rPr>
          <w:sz w:val="16"/>
          <w:szCs w:val="16"/>
        </w:rPr>
        <w:t xml:space="preserve"> / </w:t>
      </w:r>
      <w:hyperlink w:anchor="GeneralTerms" w:history="1">
        <w:r w:rsidR="00B75723" w:rsidRPr="005C18F9">
          <w:rPr>
            <w:rStyle w:val="Hyperlink"/>
            <w:sz w:val="16"/>
            <w:szCs w:val="16"/>
          </w:rPr>
          <w:t>Bendrosios sąlygos</w:t>
        </w:r>
      </w:hyperlink>
    </w:p>
    <w:p w14:paraId="1683A696" w14:textId="3FD5EF5A" w:rsidR="00A0558F" w:rsidRPr="00A0558F" w:rsidRDefault="00A0558F" w:rsidP="00A0558F">
      <w:pPr>
        <w:pStyle w:val="ProductList-Offering2Heading"/>
        <w:outlineLvl w:val="2"/>
        <w:rPr>
          <w:lang w:val="lt-LT"/>
        </w:rPr>
      </w:pPr>
      <w:r w:rsidRPr="00A0558F">
        <w:rPr>
          <w:lang w:val="lt-LT"/>
        </w:rPr>
        <w:tab/>
      </w:r>
      <w:bookmarkStart w:id="180" w:name="_Toc476230944"/>
      <w:bookmarkStart w:id="181" w:name="_Toc507506682"/>
      <w:r w:rsidRPr="00A0558F">
        <w:rPr>
          <w:lang w:val="lt-LT"/>
        </w:rPr>
        <w:t>„Microsoft Intune</w:t>
      </w:r>
      <w:bookmarkEnd w:id="180"/>
      <w:r w:rsidRPr="00A0558F">
        <w:rPr>
          <w:lang w:val="lt-LT"/>
        </w:rPr>
        <w:t>“</w:t>
      </w:r>
      <w:bookmarkEnd w:id="181"/>
    </w:p>
    <w:p w14:paraId="539A82B6"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default" r:id="rId51"/>
          <w:footerReference w:type="first" r:id="rId52"/>
          <w:type w:val="continuous"/>
          <w:pgSz w:w="12240" w:h="15840"/>
          <w:pgMar w:top="1440" w:right="720" w:bottom="1440" w:left="720" w:header="720" w:footer="720" w:gutter="0"/>
          <w:cols w:space="720"/>
          <w:titlePg/>
          <w:docGrid w:linePitch="360"/>
        </w:sectPr>
      </w:pPr>
    </w:p>
    <w:p w14:paraId="69955F20" w14:textId="77777777" w:rsidR="00A0558F" w:rsidRPr="004E78BB" w:rsidRDefault="00A0558F" w:rsidP="00A0558F">
      <w:pPr>
        <w:pStyle w:val="ProductList-Body"/>
      </w:pPr>
      <w:r>
        <w:rPr>
          <w:rFonts w:asciiTheme="majorHAnsi" w:hAnsiTheme="majorHAnsi"/>
          <w:sz w:val="16"/>
          <w:szCs w:val="16"/>
        </w:rPr>
        <w:t>„Microsoft Intune“ (vienam vartotojui, vienam įrenginiui)</w:t>
      </w:r>
    </w:p>
    <w:p w14:paraId="226F34C1" w14:textId="77777777" w:rsidR="00A0558F" w:rsidRPr="004E78BB" w:rsidRDefault="00A0558F" w:rsidP="00A0558F">
      <w:pPr>
        <w:pStyle w:val="ProductList-Body"/>
      </w:pPr>
      <w:r>
        <w:rPr>
          <w:rFonts w:asciiTheme="majorHAnsi" w:hAnsiTheme="majorHAnsi"/>
          <w:sz w:val="16"/>
          <w:szCs w:val="16"/>
        </w:rPr>
        <w:t>„Microsoft Intune for EDU“ (vienam vartotojui, vienam įrenginiui)</w:t>
      </w:r>
    </w:p>
    <w:p w14:paraId="1F4799B2" w14:textId="77777777" w:rsidR="00A0558F" w:rsidRPr="004E78BB" w:rsidRDefault="00A0558F" w:rsidP="00A0558F">
      <w:pPr>
        <w:pStyle w:val="ProductList-Body"/>
      </w:pPr>
      <w:r>
        <w:rPr>
          <w:rFonts w:asciiTheme="majorHAnsi" w:hAnsiTheme="majorHAnsi"/>
          <w:sz w:val="16"/>
          <w:szCs w:val="16"/>
        </w:rPr>
        <w:t>„Microsoft Intune“ išorinis priedas, skirtas „System Center Configuration“</w:t>
      </w:r>
    </w:p>
    <w:p w14:paraId="18E00361" w14:textId="77777777" w:rsidR="00A0558F" w:rsidRPr="00A8327A" w:rsidRDefault="00A0558F" w:rsidP="00A0558F">
      <w:pPr>
        <w:pStyle w:val="ProductList-Body"/>
        <w:rPr>
          <w:rFonts w:asciiTheme="majorHAnsi" w:hAnsiTheme="majorHAnsi"/>
          <w:sz w:val="16"/>
          <w:szCs w:val="16"/>
        </w:rPr>
        <w:sectPr w:rsidR="00A0558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rPr>
          <w:rFonts w:asciiTheme="majorHAnsi" w:hAnsiTheme="majorHAnsi"/>
          <w:sz w:val="16"/>
          <w:szCs w:val="16"/>
        </w:rPr>
        <w:br/>
        <w:t>(„Microsoft Intune“ priedas)</w:t>
      </w:r>
    </w:p>
    <w:p w14:paraId="64EE5F2D"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A0558F">
      <w:pPr>
        <w:pStyle w:val="ProductList-Body"/>
        <w:tabs>
          <w:tab w:val="clear" w:pos="158"/>
          <w:tab w:val="left" w:pos="360"/>
        </w:tabs>
      </w:pPr>
      <w:r>
        <w:rPr>
          <w:b/>
          <w:color w:val="00188F"/>
        </w:rPr>
        <w:t>Pranešimai</w:t>
      </w:r>
    </w:p>
    <w:p w14:paraId="7960ABD3" w14:textId="77777777" w:rsidR="00A0558F" w:rsidRPr="004E78BB" w:rsidRDefault="00A0558F" w:rsidP="00A0558F">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0CACC533" w14:textId="77777777" w:rsidR="00A0558F" w:rsidRPr="004E78BB" w:rsidRDefault="00A0558F" w:rsidP="00A0558F">
      <w:pPr>
        <w:pStyle w:val="ProductList-Body"/>
      </w:pPr>
    </w:p>
    <w:p w14:paraId="5B15FFA1" w14:textId="77777777" w:rsidR="00A0558F" w:rsidRPr="004E78BB" w:rsidRDefault="00A0558F" w:rsidP="00A0558F">
      <w:pPr>
        <w:pStyle w:val="ProductList-Body"/>
        <w:keepNext/>
        <w:tabs>
          <w:tab w:val="clear" w:pos="158"/>
          <w:tab w:val="left" w:pos="180"/>
        </w:tabs>
      </w:pPr>
      <w:r>
        <w:rPr>
          <w:b/>
          <w:color w:val="00188F"/>
        </w:rPr>
        <w:t>Įrenginių ir programų valdymas</w:t>
      </w:r>
    </w:p>
    <w:p w14:paraId="75FCB5FA" w14:textId="77777777" w:rsidR="00A0558F" w:rsidRPr="004E78BB" w:rsidRDefault="00A0558F" w:rsidP="00A0558F">
      <w:pPr>
        <w:pStyle w:val="ProductList-Body"/>
        <w:tabs>
          <w:tab w:val="clear" w:pos="158"/>
          <w:tab w:val="left" w:pos="180"/>
        </w:tabs>
      </w:pPr>
      <w:r>
        <w:t xml:space="preserve">Kiekvienas Vartotojas, kuriam Klientas paskiria Vartotojo PL, gali pasiekti ir naudoti Internete teikiamas paslaugas bei susijusią programinę įrangą (įskaitant „System Center“ programinę įrangą), norėdamas valdyti programas bei daugiausia penkiolika įrenginių. Kiekvienas įrenginys, kuriam klientas paskiria PL, gali pasiekti ir naudoti Internete teikiamas paslaugas bei susijusią programinę įrangą (įskaitant „System Center“ programinę </w:t>
      </w:r>
      <w:r>
        <w:lastRenderedPageBreak/>
        <w:t>įrangą), skirtą naudoti bet kokiam vartotojų skaičiui. Norėdamas valdyti įrenginį, kurį naudoja daugiau nei vienas vartotojas, kiekvienas vartotojas turi turėti Įrenginio PL arba Vartotojo PL.</w:t>
      </w:r>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386F43">
      <w:pPr>
        <w:pStyle w:val="ProductList-Body"/>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C94916">
      <w:pPr>
        <w:pStyle w:val="ProductList-Body"/>
        <w:keepNext/>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386F43">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53"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C84FE9A" w14:textId="77777777" w:rsidR="00386F43" w:rsidRPr="003C2FBE" w:rsidRDefault="007B086F"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F98464A" w14:textId="0167F80E" w:rsidR="000B206A" w:rsidRPr="00BA2C8D" w:rsidRDefault="000B206A" w:rsidP="000B206A">
      <w:pPr>
        <w:pStyle w:val="ProductList-Offering2Heading"/>
        <w:ind w:firstLine="158"/>
        <w:outlineLvl w:val="2"/>
        <w:rPr>
          <w:b w:val="0"/>
          <w:color w:val="000000" w:themeColor="text1"/>
          <w:sz w:val="8"/>
          <w:szCs w:val="8"/>
          <w:lang w:val="lt-LT"/>
        </w:rPr>
      </w:pPr>
      <w:bookmarkStart w:id="182" w:name="_Toc492329154"/>
      <w:bookmarkStart w:id="183" w:name="_Toc507506683"/>
      <w:bookmarkStart w:id="184" w:name="MicrosoftKaizalaPro"/>
      <w:bookmarkStart w:id="185" w:name="_Toc453946633"/>
      <w:bookmarkStart w:id="186" w:name="_Toc451949071"/>
      <w:r w:rsidRPr="00BA2C8D">
        <w:rPr>
          <w:lang w:val="lt-LT"/>
        </w:rPr>
        <w:t>„Microsoft Kaizala Pro“</w:t>
      </w:r>
      <w:bookmarkEnd w:id="182"/>
      <w:bookmarkEnd w:id="183"/>
    </w:p>
    <w:bookmarkEnd w:id="184"/>
    <w:p w14:paraId="1FCD6146" w14:textId="77777777" w:rsidR="000B206A" w:rsidRPr="007F3AE9" w:rsidRDefault="000B206A" w:rsidP="000B206A">
      <w:pPr>
        <w:pStyle w:val="ProductList-ClauseHeading"/>
      </w:pPr>
      <w:r>
        <w:t>Paslaugų lygio sutartis</w:t>
      </w:r>
    </w:p>
    <w:p w14:paraId="25196C7C" w14:textId="77777777" w:rsidR="000B206A" w:rsidRDefault="000B206A" w:rsidP="000B206A">
      <w:pPr>
        <w:pStyle w:val="ProductList-Body"/>
        <w:rPr>
          <w:b/>
          <w:color w:val="00188F"/>
        </w:rPr>
      </w:pPr>
      <w:r>
        <w:t>„Microsoft Kaizala Pro“ SLA nėra taikoma.</w:t>
      </w:r>
    </w:p>
    <w:p w14:paraId="5B639169" w14:textId="77777777" w:rsidR="000B206A" w:rsidRPr="001421F8" w:rsidRDefault="007B086F" w:rsidP="000B206A">
      <w:pPr>
        <w:pStyle w:val="ProductList-Body"/>
        <w:shd w:val="clear" w:color="auto" w:fill="A6A6A6" w:themeFill="background1" w:themeFillShade="A6"/>
        <w:spacing w:before="120" w:after="240"/>
        <w:jc w:val="right"/>
        <w:rPr>
          <w:sz w:val="16"/>
          <w:szCs w:val="16"/>
        </w:rPr>
      </w:pPr>
      <w:hyperlink w:anchor="_top" w:history="1">
        <w:r w:rsidR="000B206A" w:rsidRPr="001421F8">
          <w:rPr>
            <w:rStyle w:val="Hyperlink"/>
            <w:sz w:val="16"/>
            <w:szCs w:val="16"/>
          </w:rPr>
          <w:t>Turinys</w:t>
        </w:r>
      </w:hyperlink>
      <w:r w:rsidR="000B206A" w:rsidRPr="001421F8">
        <w:rPr>
          <w:sz w:val="16"/>
          <w:szCs w:val="16"/>
        </w:rPr>
        <w:t xml:space="preserve"> / </w:t>
      </w:r>
      <w:hyperlink w:anchor="Bendrosios nuostatos" w:history="1">
        <w:r w:rsidR="000B206A" w:rsidRPr="001421F8">
          <w:rPr>
            <w:rStyle w:val="Hyperlink"/>
            <w:sz w:val="16"/>
            <w:szCs w:val="16"/>
          </w:rPr>
          <w:t>Bendrosios sąlygos</w:t>
        </w:r>
      </w:hyperlink>
    </w:p>
    <w:p w14:paraId="74C24A8F" w14:textId="393D7871" w:rsidR="0030171A" w:rsidRPr="00903BB7" w:rsidRDefault="000B206A" w:rsidP="0030171A">
      <w:pPr>
        <w:pStyle w:val="ProductList-Offering2Heading"/>
        <w:outlineLvl w:val="2"/>
      </w:pPr>
      <w:r w:rsidRPr="001B7F3D">
        <w:rPr>
          <w:lang w:val="lt-LT"/>
        </w:rPr>
        <w:tab/>
      </w:r>
      <w:bookmarkStart w:id="187" w:name="_Toc507506684"/>
      <w:r w:rsidR="0059600D" w:rsidRPr="00C17F2D">
        <w:rPr>
          <w:lang w:val="lt-LT"/>
        </w:rPr>
        <w:t>„</w:t>
      </w:r>
      <w:r w:rsidR="0030171A">
        <w:t>Microsoft Learning</w:t>
      </w:r>
      <w:bookmarkEnd w:id="185"/>
      <w:bookmarkEnd w:id="186"/>
      <w:r w:rsidR="0059600D" w:rsidRPr="00C17F2D">
        <w:rPr>
          <w:lang w:val="lt-LT"/>
        </w:rPr>
        <w:t>“</w:t>
      </w:r>
      <w:bookmarkEnd w:id="187"/>
    </w:p>
    <w:bookmarkEnd w:id="169"/>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188" w:name="_Toc451949072"/>
      <w:r>
        <w:t>„Microsoft Learning Imagine Academy“</w:t>
      </w:r>
      <w:bookmarkEnd w:id="188"/>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54"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7B086F"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bookmarkEnd w:id="170"/>
    <w:p w14:paraId="4BE60630" w14:textId="77777777" w:rsidR="00B47E31" w:rsidRPr="00B47E31" w:rsidRDefault="00B47E31" w:rsidP="00B47E31">
      <w:pPr>
        <w:pStyle w:val="ProductList-Offering2Heading"/>
        <w:rPr>
          <w:lang w:val="lt-LT"/>
        </w:rPr>
      </w:pPr>
      <w:r w:rsidRPr="00B47E31">
        <w:rPr>
          <w:lang w:val="lt-LT"/>
        </w:rPr>
        <w:tab/>
      </w:r>
      <w:bookmarkStart w:id="189" w:name="_Toc457466455"/>
      <w:bookmarkStart w:id="190" w:name="_Toc507506685"/>
      <w:r w:rsidRPr="00B47E31">
        <w:rPr>
          <w:lang w:val="lt-LT"/>
        </w:rPr>
        <w:t>„Minecraft“: „Education Edition“</w:t>
      </w:r>
      <w:bookmarkEnd w:id="189"/>
      <w:bookmarkEnd w:id="190"/>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77777777" w:rsidR="00B47E31" w:rsidRPr="00AB267B" w:rsidRDefault="00B47E31" w:rsidP="00B47E31">
      <w:pPr>
        <w:pStyle w:val="ProductList-Body"/>
      </w:pPr>
      <w:r>
        <w:t xml:space="preserve">Taikytini „Bing“ žemėlapių pranešimai, pateikti </w:t>
      </w:r>
      <w:hyperlink w:anchor="Attachment1" w:history="1">
        <w:r>
          <w:rPr>
            <w:rStyle w:val="Hyperlink"/>
          </w:rPr>
          <w:t>1 priede</w:t>
        </w:r>
      </w:hyperlink>
      <w:r>
        <w:t>.</w:t>
      </w:r>
    </w:p>
    <w:p w14:paraId="4271779E" w14:textId="77777777" w:rsidR="00B47E31" w:rsidRPr="009C1170" w:rsidRDefault="007B086F" w:rsidP="00B44244">
      <w:pPr>
        <w:pStyle w:val="ProductList-Body"/>
        <w:shd w:val="clear" w:color="auto" w:fill="A6A6A6" w:themeFill="background1" w:themeFillShade="A6"/>
        <w:spacing w:before="120" w:after="240"/>
        <w:jc w:val="right"/>
        <w:rPr>
          <w:sz w:val="16"/>
          <w:szCs w:val="16"/>
        </w:rPr>
      </w:pPr>
      <w:hyperlink w:anchor="TableofContents" w:history="1">
        <w:r w:rsidR="00B47E31">
          <w:rPr>
            <w:rStyle w:val="Hyperlink"/>
            <w:sz w:val="16"/>
            <w:szCs w:val="16"/>
          </w:rPr>
          <w:t>Turinys</w:t>
        </w:r>
      </w:hyperlink>
      <w:r w:rsidR="00B47E31">
        <w:rPr>
          <w:sz w:val="16"/>
          <w:szCs w:val="16"/>
        </w:rPr>
        <w:t xml:space="preserve"> / </w:t>
      </w:r>
      <w:hyperlink w:anchor="GeneralTerms" w:history="1">
        <w:r w:rsidR="00B47E31">
          <w:rPr>
            <w:rStyle w:val="Hyperlink"/>
            <w:sz w:val="16"/>
            <w:szCs w:val="16"/>
          </w:rPr>
          <w:t>Bendrosios sąlygos</w:t>
        </w:r>
      </w:hyperlink>
    </w:p>
    <w:p w14:paraId="5EEA3C10" w14:textId="310789A2" w:rsidR="00581CDB" w:rsidRPr="00C17F2D" w:rsidRDefault="00B47E31" w:rsidP="006D2EE4">
      <w:pPr>
        <w:pStyle w:val="ProductList-Offering2Heading"/>
        <w:keepNext/>
        <w:rPr>
          <w:lang w:val="lt-LT"/>
        </w:rPr>
      </w:pPr>
      <w:r>
        <w:rPr>
          <w:lang w:val="lt-LT"/>
        </w:rPr>
        <w:lastRenderedPageBreak/>
        <w:tab/>
      </w:r>
      <w:bookmarkStart w:id="191" w:name="_Toc507506686"/>
      <w:r w:rsidR="00581CDB" w:rsidRPr="00C17F2D">
        <w:rPr>
          <w:lang w:val="lt-LT"/>
        </w:rPr>
        <w:t>„Office 365 Developer“</w:t>
      </w:r>
      <w:bookmarkEnd w:id="191"/>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7B086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423851" w:rsidRDefault="0030171A" w:rsidP="0030171A">
      <w:pPr>
        <w:pStyle w:val="ProductList-Offering2Heading"/>
        <w:outlineLvl w:val="2"/>
        <w:rPr>
          <w:lang w:val="lt-LT"/>
        </w:rPr>
      </w:pPr>
      <w:r w:rsidRPr="00423851">
        <w:rPr>
          <w:lang w:val="lt-LT"/>
        </w:rPr>
        <w:tab/>
      </w:r>
      <w:bookmarkStart w:id="192" w:name="_Toc453946637"/>
      <w:bookmarkStart w:id="193" w:name="_Toc507506687"/>
      <w:r w:rsidRPr="00423851">
        <w:rPr>
          <w:lang w:val="lt-LT"/>
        </w:rPr>
        <w:t>„Windows“ kompiuterio operacinė sistema</w:t>
      </w:r>
      <w:bookmarkEnd w:id="192"/>
      <w:bookmarkEnd w:id="193"/>
    </w:p>
    <w:p w14:paraId="32D2F307" w14:textId="77777777" w:rsidR="0030171A" w:rsidRPr="00903BB7" w:rsidRDefault="0030171A" w:rsidP="0030171A">
      <w:pPr>
        <w:pStyle w:val="ProductList-Body"/>
      </w:pPr>
      <w:r>
        <w:rPr>
          <w:b/>
          <w:color w:val="00188F"/>
        </w:rPr>
        <w:t>Duomenų saugojimas</w:t>
      </w:r>
    </w:p>
    <w:p w14:paraId="5C7C9375" w14:textId="77777777" w:rsidR="00C94916" w:rsidRPr="00BA2331" w:rsidRDefault="00C94916" w:rsidP="00C94916">
      <w:pPr>
        <w:pStyle w:val="ProductList-Body"/>
      </w:pPr>
      <w:r>
        <w:t xml:space="preserve">Į produkto „Windows“ sargybos patobulintos apsaugos nuo grėsmių ir „Windows Analytics“ dalį neįeina išskleidžiami Kliento duomenys, todėl Kliento duomenų išskleidimo sąlygos, pateiktos OST, netaikomos. </w:t>
      </w:r>
    </w:p>
    <w:p w14:paraId="7222D0F6" w14:textId="77777777" w:rsidR="0030171A" w:rsidRPr="00903BB7" w:rsidRDefault="007B086F"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4" w:name="Attachment1"/>
      <w:bookmarkStart w:id="195" w:name="_Toc507506688"/>
      <w:r>
        <w:lastRenderedPageBreak/>
        <w:t>1 priedas. Pranešimai</w:t>
      </w:r>
      <w:bookmarkEnd w:id="194"/>
      <w:bookmarkEnd w:id="195"/>
    </w:p>
    <w:p w14:paraId="2F4609B8" w14:textId="0A35F4A9" w:rsidR="004D27A6" w:rsidRPr="00C17F2D" w:rsidRDefault="00D67A4B" w:rsidP="00E040B7">
      <w:pPr>
        <w:pStyle w:val="ProductList-Offering1Heading"/>
        <w:rPr>
          <w:lang w:val="lt-LT"/>
        </w:rPr>
      </w:pPr>
      <w:bookmarkStart w:id="196" w:name="_Toc507506689"/>
      <w:r w:rsidRPr="00C17F2D">
        <w:rPr>
          <w:lang w:val="lt-LT"/>
        </w:rPr>
        <w:t>„Bing Maps“</w:t>
      </w:r>
      <w:bookmarkEnd w:id="196"/>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56" w:history="1">
        <w:r>
          <w:rPr>
            <w:rStyle w:val="Hyperlink"/>
          </w:rPr>
          <w:t>go.microsoft.com/?linkid=9710837</w:t>
        </w:r>
      </w:hyperlink>
      <w:r>
        <w:t xml:space="preserve">, ir „Bing“ žemėlapių privatumo patvirtinimas, pateiktas adresu </w:t>
      </w:r>
      <w:hyperlink r:id="rId57" w:history="1">
        <w:r>
          <w:rPr>
            <w:rStyle w:val="Hyperlink"/>
          </w:rPr>
          <w:t>go.microsoft.com/fwlink/?LinkID=248686</w:t>
        </w:r>
      </w:hyperlink>
      <w:r>
        <w:t>.</w:t>
      </w:r>
    </w:p>
    <w:bookmarkStart w:id="197" w:name="_Toc431459551"/>
    <w:p w14:paraId="65442037" w14:textId="77777777" w:rsidR="006A7F7D" w:rsidRPr="000772BE" w:rsidRDefault="006A7F7D" w:rsidP="00B44244">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198" w:name="_Toc507506690"/>
      <w:bookmarkStart w:id="199" w:name="ProfessionalServices"/>
      <w:r w:rsidRPr="00C17F2D">
        <w:rPr>
          <w:lang w:val="lt-LT"/>
        </w:rPr>
        <w:t>Profesionalios paslaugos</w:t>
      </w:r>
      <w:bookmarkEnd w:id="197"/>
      <w:bookmarkEnd w:id="198"/>
    </w:p>
    <w:bookmarkEnd w:id="199"/>
    <w:p w14:paraId="0C95C2AF" w14:textId="77777777" w:rsidR="003868BE" w:rsidRPr="0008458E" w:rsidRDefault="003868BE" w:rsidP="003868BE">
      <w:pPr>
        <w:pStyle w:val="ProductList-Body"/>
      </w:pPr>
      <w:r>
        <w:t xml:space="preserve">Klientui gali būti teikiamos „Microsoft“ klientų aptarnavimo ir konsultavimo paslaugos, susijusios su šiomis Internete teikiamomis paslaugomis. Šios paslaugos Kliento bendrojo licencijavimo sutartyje vadinamos Profesionaliomis paslaugomis. Jei Kliento bendrojo licencijavimo sutartis taikoma tik Internete teikiamoms paslaugoms (ir neapibrėžia Profesionalių paslaugų), tos paslaugos teikiamos laikantis toliau pateiktų Profesionalių paslaugų sąlygų. Tačiau, jeigu Profesionalios paslaugos įtrauktos į atskirą sutartį, bus taikomos tos atskiros sutarties sąlygos. </w:t>
      </w:r>
    </w:p>
    <w:p w14:paraId="7736E68F" w14:textId="77777777" w:rsidR="00E83E40" w:rsidRDefault="00E83E40" w:rsidP="00E83E40">
      <w:pPr>
        <w:pStyle w:val="ProductList-Body"/>
      </w:pPr>
    </w:p>
    <w:p w14:paraId="6A846CE3" w14:textId="77777777" w:rsidR="00CD0EDA" w:rsidRDefault="00CD0EDA" w:rsidP="00CD0EDA">
      <w:pPr>
        <w:pStyle w:val="ProductList-Body"/>
      </w:pPr>
      <w:r>
        <w:t>Profesionalios paslaugos, kurioms taikomas šis Pranešimas, nėra Internete teikiamos paslaugos, todėl likusios Internete teikiamų paslaugų sąlygos ir bet kokios šalių pasirašytos duomenų apdorojimo pakeitimo sąlygos netaikomos. Bet kokia su šiomis Profesionaliomis paslaugomis susijusi informacija, pateikta bendrovei „Microsoft“, saugoma laikantis Kliento bendrojo licencijavimo sutarties konfidencialumo sąlygų</w:t>
      </w:r>
      <w:r>
        <w:rPr>
          <w:szCs w:val="18"/>
        </w:rPr>
        <w:t xml:space="preserve">. </w:t>
      </w:r>
    </w:p>
    <w:p w14:paraId="4B6D1CF9" w14:textId="77777777" w:rsidR="00E83E40" w:rsidRDefault="00E83E40" w:rsidP="00E83E40">
      <w:pPr>
        <w:pStyle w:val="ProductList-Body"/>
      </w:pPr>
    </w:p>
    <w:p w14:paraId="0F1EC326" w14:textId="77777777" w:rsidR="003868BE" w:rsidRPr="0008458E" w:rsidRDefault="003868BE" w:rsidP="003868BE">
      <w:pPr>
        <w:pStyle w:val="ProductList-Body"/>
      </w:pPr>
      <w:r>
        <w:t xml:space="preserve">Šioms Profesionalioms paslaugoms gali būti taikomos papildomos Internete teikiamoms paslaugoms taikomos sąlygos, jeigu jos neprieštarauja šio Pranešimo sąlygoms. </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Aprašas</w:t>
      </w:r>
    </w:p>
    <w:p w14:paraId="4D89A2D3" w14:textId="04A6F505" w:rsidR="006A7F7D" w:rsidRDefault="006A7F7D" w:rsidP="003868BE">
      <w:pPr>
        <w:pStyle w:val="ProductList-Body"/>
        <w:ind w:left="180"/>
      </w:pPr>
      <w:r>
        <w:t>Bet kokios paslaugos, kurioms taikomos šio pranešimo sąlygos, bendrai vadinamos Profesionaliomis paslaugomis.</w:t>
      </w:r>
    </w:p>
    <w:p w14:paraId="141286E1" w14:textId="38E3833C" w:rsidR="003868BE" w:rsidRDefault="003868BE" w:rsidP="003868BE">
      <w:pPr>
        <w:pStyle w:val="ProductList-Body"/>
        <w:ind w:left="180"/>
      </w:pPr>
    </w:p>
    <w:p w14:paraId="79F7BC16" w14:textId="77777777" w:rsidR="003868BE" w:rsidRPr="0008458E" w:rsidRDefault="003868BE" w:rsidP="003868BE">
      <w:pPr>
        <w:pStyle w:val="ProductList-Body"/>
        <w:tabs>
          <w:tab w:val="clear" w:pos="158"/>
          <w:tab w:val="left" w:pos="360"/>
        </w:tabs>
        <w:ind w:left="180"/>
        <w:outlineLvl w:val="3"/>
      </w:pPr>
      <w:r>
        <w:rPr>
          <w:b/>
          <w:color w:val="0072C6"/>
        </w:rPr>
        <w:t>Asmeninių duomenų apdorojimas</w:t>
      </w:r>
    </w:p>
    <w:p w14:paraId="2FF7A396" w14:textId="77777777" w:rsidR="003868BE" w:rsidRPr="0008458E" w:rsidRDefault="003868BE" w:rsidP="003868BE">
      <w:pPr>
        <w:pStyle w:val="CommentText"/>
        <w:spacing w:after="0"/>
        <w:ind w:left="180"/>
      </w:pPr>
      <w:r>
        <w:rPr>
          <w:sz w:val="18"/>
          <w:szCs w:val="22"/>
        </w:rPr>
        <w:t xml:space="preserve">Jeigu „Microsoft“ yra su Profesionalių paslaugų teikimu susijusių Asmeninių duomenų tvarkytoja arba antrinė duomenų tvarkytoja, „Microsoft“ visiems klientams įsipareigoja nuo 2018 m. gegužės 25 d. vykdyti 4 priede nurodytus Bendrojo duomenų apsaugos reglamento (BDAR) įsipareigojimus. </w:t>
      </w:r>
    </w:p>
    <w:p w14:paraId="34385198" w14:textId="77777777" w:rsidR="006A7F7D" w:rsidRPr="000772BE" w:rsidRDefault="006A7F7D" w:rsidP="003868BE">
      <w:pPr>
        <w:pStyle w:val="ProductList-Body"/>
        <w:ind w:left="180"/>
      </w:pPr>
    </w:p>
    <w:p w14:paraId="6F9EFEFF"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Šalių įsipareigojimai</w:t>
      </w:r>
    </w:p>
    <w:p w14:paraId="41A9611E" w14:textId="77777777" w:rsidR="006A7F7D" w:rsidRPr="000772BE" w:rsidRDefault="006A7F7D" w:rsidP="003868BE">
      <w:pPr>
        <w:pStyle w:val="ProductList-Body"/>
        <w:ind w:left="180"/>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3868BE">
      <w:pPr>
        <w:pStyle w:val="ProductList-Body"/>
        <w:ind w:left="180"/>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3868BE">
      <w:pPr>
        <w:pStyle w:val="ProductList-Body"/>
        <w:ind w:left="180"/>
      </w:pPr>
    </w:p>
    <w:p w14:paraId="7AB92101"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Atsakomybės ribojimas</w:t>
      </w:r>
    </w:p>
    <w:p w14:paraId="2B3422AB" w14:textId="77777777" w:rsidR="006A7F7D" w:rsidRPr="000772BE" w:rsidRDefault="006A7F7D" w:rsidP="003868BE">
      <w:pPr>
        <w:pStyle w:val="ProductList-Body"/>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3868BE">
      <w:pPr>
        <w:pStyle w:val="ProductList-Body"/>
        <w:ind w:left="180"/>
      </w:pPr>
    </w:p>
    <w:p w14:paraId="1C84EC0B"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Pataisymai</w:t>
      </w:r>
    </w:p>
    <w:p w14:paraId="3260195F" w14:textId="77777777" w:rsidR="00540154" w:rsidRPr="003C69A1" w:rsidRDefault="00540154" w:rsidP="003868BE">
      <w:pPr>
        <w:pStyle w:val="ProductList-Body"/>
        <w:ind w:left="180"/>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3868BE">
      <w:pPr>
        <w:pStyle w:val="ProductList-Body"/>
        <w:ind w:left="180"/>
      </w:pPr>
    </w:p>
    <w:p w14:paraId="1BB44032" w14:textId="77777777" w:rsidR="00540154" w:rsidRPr="003868BE" w:rsidRDefault="00540154" w:rsidP="003868BE">
      <w:pPr>
        <w:pStyle w:val="ProductList-Body"/>
        <w:keepNext/>
        <w:tabs>
          <w:tab w:val="clear" w:pos="158"/>
          <w:tab w:val="left" w:pos="360"/>
        </w:tabs>
        <w:ind w:left="187"/>
        <w:outlineLvl w:val="3"/>
        <w:rPr>
          <w:b/>
          <w:color w:val="0072C6"/>
        </w:rPr>
      </w:pPr>
      <w:r w:rsidRPr="003868BE">
        <w:rPr>
          <w:b/>
          <w:color w:val="0072C6"/>
        </w:rPr>
        <w:lastRenderedPageBreak/>
        <w:t>Anksčiau atliktas darbas</w:t>
      </w:r>
    </w:p>
    <w:p w14:paraId="6D0F7981" w14:textId="77777777" w:rsidR="00540154" w:rsidRPr="003C69A1" w:rsidRDefault="00540154" w:rsidP="003868BE">
      <w:pPr>
        <w:pStyle w:val="ProductList-Body"/>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3868BE">
      <w:pPr>
        <w:pStyle w:val="ProductList-Body"/>
        <w:ind w:left="180"/>
      </w:pPr>
    </w:p>
    <w:p w14:paraId="1618493D"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Paslaugų rezultatai</w:t>
      </w:r>
    </w:p>
    <w:p w14:paraId="3CBE58F7" w14:textId="77777777" w:rsidR="00540154" w:rsidRPr="003C69A1" w:rsidRDefault="00540154" w:rsidP="003868BE">
      <w:pPr>
        <w:pStyle w:val="ProductList-Body"/>
        <w:ind w:left="180"/>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3868BE">
      <w:pPr>
        <w:pStyle w:val="ProductList-Body"/>
        <w:ind w:left="180"/>
      </w:pPr>
    </w:p>
    <w:p w14:paraId="42D25B36"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Ne „Microsoft“ technologija</w:t>
      </w:r>
    </w:p>
    <w:p w14:paraId="1B0208DA" w14:textId="77777777" w:rsidR="00540154" w:rsidRPr="003C69A1" w:rsidRDefault="00540154" w:rsidP="003868BE">
      <w:pPr>
        <w:pStyle w:val="ProductList-Body"/>
        <w:ind w:left="180"/>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3868BE">
      <w:pPr>
        <w:pStyle w:val="ProductList-Body"/>
        <w:ind w:left="180"/>
      </w:pPr>
    </w:p>
    <w:p w14:paraId="7FD54706"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Susijusių įmonių teisės</w:t>
      </w:r>
    </w:p>
    <w:p w14:paraId="3412A6AB" w14:textId="77777777" w:rsidR="006A7F7D" w:rsidRPr="000772BE" w:rsidRDefault="006A7F7D" w:rsidP="003868BE">
      <w:pPr>
        <w:pStyle w:val="ProductList-Body"/>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3868BE">
      <w:pPr>
        <w:pStyle w:val="ProductList-Body"/>
        <w:ind w:left="180"/>
      </w:pPr>
    </w:p>
    <w:p w14:paraId="2E400675"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Valstybinės institucijos-klientai</w:t>
      </w:r>
    </w:p>
    <w:p w14:paraId="69447584" w14:textId="77777777" w:rsidR="006A7F7D" w:rsidRPr="000772BE" w:rsidRDefault="006A7F7D" w:rsidP="003868B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7B086F" w:rsidP="00B44244">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200" w:name="_Toc451949080"/>
      <w:bookmarkStart w:id="201" w:name="_Toc507506691"/>
      <w:r w:rsidRPr="007B523B">
        <w:rPr>
          <w:lang w:val="lt-LT"/>
        </w:rPr>
        <w:t>Pranešimas apie „Azure Media“ paslaugų H.265/HEVC kodavimą</w:t>
      </w:r>
      <w:bookmarkEnd w:id="200"/>
      <w:bookmarkEnd w:id="201"/>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7B086F" w:rsidP="00B44244">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674F04F1" w14:textId="77777777" w:rsidR="00F0030C" w:rsidRPr="001B7F3D" w:rsidDel="007C0F64" w:rsidRDefault="00F0030C" w:rsidP="00F0030C">
      <w:pPr>
        <w:pStyle w:val="ProductList-Offering1Heading"/>
        <w:rPr>
          <w:lang w:val="lt-LT"/>
        </w:rPr>
      </w:pPr>
      <w:bookmarkStart w:id="202" w:name="_Toc484158323"/>
      <w:bookmarkStart w:id="203" w:name="_Toc507506692"/>
      <w:r w:rsidRPr="001B7F3D">
        <w:rPr>
          <w:lang w:val="lt-LT"/>
        </w:rPr>
        <w:t>Pranešimas apie „Adobe Flash Player</w:t>
      </w:r>
      <w:bookmarkEnd w:id="202"/>
      <w:r w:rsidRPr="001B7F3D">
        <w:rPr>
          <w:lang w:val="lt-LT"/>
        </w:rPr>
        <w:t>“</w:t>
      </w:r>
      <w:bookmarkEnd w:id="203"/>
    </w:p>
    <w:p w14:paraId="5D7D8397" w14:textId="77777777" w:rsidR="00F0030C" w:rsidRPr="00747204" w:rsidDel="007C0F64" w:rsidRDefault="00F0030C" w:rsidP="00F0030C">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58" w:history="1">
        <w:r>
          <w:rPr>
            <w:rStyle w:val="Hyperlink"/>
          </w:rPr>
          <w:t>http://go.microsoft.com/fwlink/?linkid=248532</w:t>
        </w:r>
      </w:hyperlink>
      <w:r>
        <w:t>. „Adobe“ ir „Flash“ yra (registruotieji) „Adobe Systems Incorporated“ prekių ženklai Jungtinėse Valstijose ir (arba) kitose šalyse.</w:t>
      </w:r>
    </w:p>
    <w:p w14:paraId="332E233B" w14:textId="77777777" w:rsidR="00F0030C" w:rsidRPr="00747204" w:rsidDel="007C0F64" w:rsidRDefault="007B086F"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471D77DF" w14:textId="77777777" w:rsidR="00F0030C" w:rsidRPr="00F0030C" w:rsidRDefault="00F0030C" w:rsidP="00F0030C">
      <w:pPr>
        <w:pStyle w:val="ProductList-Offering1Heading"/>
        <w:rPr>
          <w:lang w:val="lt-LT"/>
        </w:rPr>
      </w:pPr>
      <w:bookmarkStart w:id="204" w:name="_Toc484158324"/>
      <w:bookmarkStart w:id="205" w:name="_Toc476230953"/>
      <w:bookmarkStart w:id="206" w:name="_Toc507506693"/>
      <w:r w:rsidRPr="00F0030C">
        <w:rPr>
          <w:lang w:val="lt-LT"/>
        </w:rPr>
        <w:t>Pranešimas apie H.264/AVC vaizdo standartą, VC-1 vaizdo standartą, MPEG-4 2 dalies vaizdo standartą ir MPEG-2 vaizdo standartą.</w:t>
      </w:r>
      <w:bookmarkEnd w:id="204"/>
      <w:bookmarkEnd w:id="205"/>
      <w:bookmarkEnd w:id="206"/>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59"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4F39DF5C" w14:textId="41A8C6B8" w:rsidR="00A27D70" w:rsidRPr="00690C65" w:rsidRDefault="007B086F" w:rsidP="003868BE">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07" w:name="_Toc503180509"/>
      <w:bookmarkStart w:id="208" w:name="_Toc507506694"/>
      <w:bookmarkStart w:id="209" w:name="Attachment2"/>
      <w:r>
        <w:lastRenderedPageBreak/>
        <w:t>2 priedas. Prenumeratos licencijų paketai</w:t>
      </w:r>
      <w:bookmarkEnd w:id="207"/>
      <w:bookmarkEnd w:id="208"/>
    </w:p>
    <w:p w14:paraId="34FB9F49" w14:textId="77777777" w:rsidR="00CD0EDA" w:rsidRPr="00EB4F9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 </w:t>
      </w:r>
    </w:p>
    <w:tbl>
      <w:tblPr>
        <w:tblW w:w="0" w:type="auto"/>
        <w:tblLayout w:type="fixed"/>
        <w:tblLook w:val="04A0" w:firstRow="1" w:lastRow="0" w:firstColumn="1" w:lastColumn="0" w:noHBand="0" w:noVBand="1"/>
      </w:tblPr>
      <w:tblGrid>
        <w:gridCol w:w="3780"/>
        <w:gridCol w:w="360"/>
        <w:gridCol w:w="360"/>
        <w:gridCol w:w="360"/>
        <w:gridCol w:w="360"/>
        <w:gridCol w:w="810"/>
        <w:gridCol w:w="810"/>
        <w:gridCol w:w="450"/>
        <w:gridCol w:w="540"/>
        <w:gridCol w:w="360"/>
        <w:gridCol w:w="360"/>
        <w:gridCol w:w="297"/>
        <w:gridCol w:w="718"/>
        <w:gridCol w:w="372"/>
        <w:gridCol w:w="383"/>
        <w:gridCol w:w="480"/>
      </w:tblGrid>
      <w:tr w:rsidR="00CD0EDA" w14:paraId="00891E83" w14:textId="77777777" w:rsidTr="006734F4">
        <w:trPr>
          <w:trHeight w:val="636"/>
          <w:tblHeader/>
        </w:trPr>
        <w:tc>
          <w:tcPr>
            <w:tcW w:w="3780" w:type="dxa"/>
            <w:vMerge w:val="restart"/>
            <w:tcBorders>
              <w:top w:val="nil"/>
              <w:left w:val="nil"/>
              <w:bottom w:val="dashSmallGap" w:sz="4" w:space="0" w:color="808080" w:themeColor="text1" w:themeTint="7F" w:themeShade="00"/>
              <w:right w:val="nil"/>
            </w:tcBorders>
            <w:vAlign w:val="bottom"/>
            <w:hideMark/>
          </w:tcPr>
          <w:p w14:paraId="341A9274" w14:textId="77777777" w:rsidR="00CD0EDA" w:rsidRDefault="00CD0EDA" w:rsidP="006734F4">
            <w:pPr>
              <w:pStyle w:val="ProductList-Body"/>
              <w:tabs>
                <w:tab w:val="clear" w:pos="158"/>
                <w:tab w:val="left" w:pos="720"/>
              </w:tabs>
              <w:spacing w:line="256" w:lineRule="auto"/>
              <w:ind w:left="-108"/>
              <w:rPr>
                <w:sz w:val="22"/>
              </w:rPr>
            </w:pPr>
            <w:r>
              <w:rPr>
                <w:sz w:val="22"/>
              </w:rPr>
              <w:t>Internete teikiamos paslaugos</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A714B4C" w14:textId="77777777" w:rsidR="00CD0EDA" w:rsidRPr="001F15CE" w:rsidRDefault="00CD0EDA" w:rsidP="006734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76296AC" w14:textId="77777777" w:rsidR="00CD0EDA" w:rsidRPr="001F15CE" w:rsidRDefault="00CD0EDA" w:rsidP="006734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3B2C42" w14:textId="77777777" w:rsidR="00CD0EDA" w:rsidRPr="001F15CE" w:rsidRDefault="00CD0EDA" w:rsidP="006734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51DCFC6" w14:textId="77777777" w:rsidR="00CD0EDA" w:rsidRPr="001F15CE" w:rsidRDefault="00CD0EDA" w:rsidP="006734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Verslas</w:t>
            </w:r>
          </w:p>
          <w:p w14:paraId="33B892B5" w14:textId="77777777" w:rsidR="00CD0EDA" w:rsidRPr="001F15CE" w:rsidRDefault="00CD0EDA" w:rsidP="006734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E0F0EF" w14:textId="77777777" w:rsidR="00CD0EDA" w:rsidRPr="001F15CE" w:rsidRDefault="00CD0EDA" w:rsidP="006734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287F018" w14:textId="77777777" w:rsidR="00CD0EDA" w:rsidRPr="001F15CE" w:rsidRDefault="00CD0EDA" w:rsidP="006734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Verslas</w:t>
            </w:r>
          </w:p>
          <w:p w14:paraId="24129872" w14:textId="77777777" w:rsidR="00CD0EDA" w:rsidRPr="001F15CE" w:rsidRDefault="00CD0EDA" w:rsidP="006734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786F0B14" w14:textId="77777777" w:rsidR="00CD0EDA" w:rsidRPr="001F15CE" w:rsidRDefault="00CD0EDA" w:rsidP="006734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Korporatyvinė</w:t>
            </w:r>
          </w:p>
          <w:p w14:paraId="5708EAE9" w14:textId="77777777" w:rsidR="00CD0EDA" w:rsidRPr="001F15CE" w:rsidRDefault="00CD0EDA" w:rsidP="006734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C28D52C" w14:textId="77777777" w:rsidR="00CD0EDA" w:rsidRPr="001F15CE" w:rsidRDefault="00CD0EDA" w:rsidP="006734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1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86BB60" w14:textId="77777777" w:rsidR="00CD0EDA" w:rsidRPr="001F15CE" w:rsidRDefault="00CD0EDA" w:rsidP="006734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CCF02CD" w14:textId="77777777" w:rsidR="00CD0EDA" w:rsidRPr="001F15CE" w:rsidRDefault="00CD0EDA" w:rsidP="006734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AB63C3" w14:textId="77777777" w:rsidR="00CD0EDA" w:rsidRPr="006F1174" w:rsidRDefault="00CD0EDA" w:rsidP="006734F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35" w:type="dxa"/>
            <w:gridSpan w:val="3"/>
            <w:tcBorders>
              <w:top w:val="single" w:sz="12" w:space="0" w:color="FFFFFF" w:themeColor="background1"/>
              <w:left w:val="single" w:sz="12" w:space="0" w:color="FFFFFF" w:themeColor="background1"/>
              <w:bottom w:val="nil"/>
              <w:right w:val="nil"/>
            </w:tcBorders>
            <w:shd w:val="clear" w:color="auto" w:fill="0072C6"/>
          </w:tcPr>
          <w:p w14:paraId="361F2242" w14:textId="77777777" w:rsidR="00CD0EDA" w:rsidRPr="001F15CE" w:rsidRDefault="00CD0EDA" w:rsidP="006734F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371FF76" w14:textId="77777777" w:rsidR="00CD0EDA" w:rsidRPr="001F15CE" w:rsidRDefault="00CD0EDA" w:rsidP="006734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versija</w:t>
            </w:r>
          </w:p>
          <w:p w14:paraId="276248A1" w14:textId="77777777" w:rsidR="00CD0EDA" w:rsidRPr="001F15CE" w:rsidRDefault="00CD0EDA" w:rsidP="006734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CD0EDA" w14:paraId="4D709AA4" w14:textId="77777777" w:rsidTr="006734F4">
        <w:trPr>
          <w:trHeight w:val="299"/>
          <w:tblHeader/>
        </w:trPr>
        <w:tc>
          <w:tcPr>
            <w:tcW w:w="3780" w:type="dxa"/>
            <w:vMerge/>
            <w:tcBorders>
              <w:top w:val="nil"/>
              <w:left w:val="nil"/>
              <w:bottom w:val="dashSmallGap" w:sz="4" w:space="0" w:color="808080" w:themeColor="background1" w:themeShade="80"/>
              <w:right w:val="nil"/>
            </w:tcBorders>
            <w:vAlign w:val="center"/>
            <w:hideMark/>
          </w:tcPr>
          <w:p w14:paraId="276428C9" w14:textId="77777777" w:rsidR="00CD0EDA" w:rsidRDefault="00CD0EDA" w:rsidP="006734F4">
            <w:pPr>
              <w:spacing w:after="0"/>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7D6C67"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B49868"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4775A5"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7906B1"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02A6A4"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BFC29D"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699BD21"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72F96863"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269027"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5217B"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922216"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325485"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2" w:type="dxa"/>
            <w:tcBorders>
              <w:top w:val="nil"/>
              <w:left w:val="single" w:sz="12" w:space="0" w:color="FFFFFF" w:themeColor="background1"/>
              <w:bottom w:val="single" w:sz="12" w:space="0" w:color="FFFFFF" w:themeColor="background1"/>
              <w:right w:val="nil"/>
            </w:tcBorders>
            <w:shd w:val="clear" w:color="auto" w:fill="0072C6"/>
            <w:vAlign w:val="center"/>
          </w:tcPr>
          <w:p w14:paraId="49E16ACD"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67CB174F"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3" w:type="dxa"/>
            <w:tcBorders>
              <w:top w:val="nil"/>
              <w:left w:val="single" w:sz="12" w:space="0" w:color="FFFFFF" w:themeColor="background1"/>
              <w:bottom w:val="single" w:sz="12" w:space="0" w:color="FFFFFF" w:themeColor="background1"/>
              <w:right w:val="nil"/>
            </w:tcBorders>
            <w:shd w:val="clear" w:color="auto" w:fill="0072C6"/>
            <w:vAlign w:val="center"/>
          </w:tcPr>
          <w:p w14:paraId="754A0D8F"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4F71B50"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80" w:type="dxa"/>
            <w:tcBorders>
              <w:top w:val="nil"/>
              <w:left w:val="single" w:sz="12" w:space="0" w:color="FFFFFF" w:themeColor="background1"/>
              <w:bottom w:val="single" w:sz="12" w:space="0" w:color="FFFFFF" w:themeColor="background1"/>
              <w:right w:val="nil"/>
            </w:tcBorders>
            <w:shd w:val="clear" w:color="auto" w:fill="0072C6"/>
            <w:vAlign w:val="center"/>
          </w:tcPr>
          <w:p w14:paraId="06DFA95A"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Planas</w:t>
            </w:r>
          </w:p>
        </w:tc>
      </w:tr>
      <w:tr w:rsidR="00CD0EDA" w14:paraId="430E7CBD" w14:textId="77777777" w:rsidTr="006734F4">
        <w:trPr>
          <w:trHeight w:val="210"/>
        </w:trPr>
        <w:tc>
          <w:tcPr>
            <w:tcW w:w="378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3E96136"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35A7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1646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5F54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046B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4C53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EFC2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BC22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41A2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CF92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0227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176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8D0A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9B6F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C035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08AE2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47929ACE" w14:textId="77777777" w:rsidTr="006734F4">
        <w:trPr>
          <w:trHeight w:val="210"/>
        </w:trPr>
        <w:tc>
          <w:tcPr>
            <w:tcW w:w="3780" w:type="dxa"/>
            <w:tcBorders>
              <w:top w:val="nil"/>
              <w:left w:val="nil"/>
              <w:bottom w:val="dashSmallGap" w:sz="4" w:space="0" w:color="BFBFBF" w:themeColor="background1" w:themeShade="BF"/>
              <w:right w:val="nil"/>
            </w:tcBorders>
            <w:noWrap/>
            <w:vAlign w:val="center"/>
            <w:hideMark/>
          </w:tcPr>
          <w:p w14:paraId="1DD445B0"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82416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4362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D79D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8E00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6ACE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4F82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009E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4C1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AF2A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BDFC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50A2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3FFE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CB9B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DDDA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4C20C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1F80F55E"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9BE3B"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3BEC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A3D2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7DE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FD43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E39B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BA2B7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1DDA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1C3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0AF0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6E1C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72E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1E47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61C7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FEC4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E77BB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2E26C5D3"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1D63D"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94B9C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6E18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7C02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3818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DA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229E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DBF7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7BF9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E62B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D01E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FFB4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88BC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6D36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8807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85269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3A7888E1"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800E5D"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B3D00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0E9B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2386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A2F5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7F73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429E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7BDB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4C2B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755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77CE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00AB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77DC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0DB5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C4EB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6554F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7E770F7B"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27E5B9"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A4B6B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2290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DB5C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2ABB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370F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7E8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F25B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65A7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A16B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587B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4B4F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F9C7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212D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98FE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51996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3D34CB1D"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99E6AF"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38AF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5D7F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B73E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A4CD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2D1D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8D0A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8EB8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FC27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3A91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AC61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E98C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96FEA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32A2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4CE8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54830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7F56838C"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60EA42"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07ADD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A5A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32F5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CD1C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7EA8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DEC5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11D5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ED0D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DCFB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5BD7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2B4A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A5C7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91DB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6B3F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12D3D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10F06A50"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018FE4"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F9E56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1CC5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953D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1387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0084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A0D2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7024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E723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1FC84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3E72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85B7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35A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93BC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83C8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66059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2606D713"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2B4258"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D2E8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0E643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802F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60F9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1C85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0CDE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7C99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CB7C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37A6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AA57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BACD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2745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53AD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E334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1EBF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497CCB45"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75B40A"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8D00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27CA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41AA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E932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FA13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7E23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D424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4546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7504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0AC7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4E27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0C0A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C97C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7421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308C2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4BD68035"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8EE484"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17C9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652A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D8C5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CA30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6B50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ADE6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3C72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AF41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1D0B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100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4EFB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DC26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8EC9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88B7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2BE3F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00760688"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015189"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A1DE4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D8CD5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9649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47EE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4FE3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97AD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980E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3547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B5F2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EF8F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12D5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60D5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ACA8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8638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AFEF2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4C3A2030"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549B3"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93E0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C99D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68A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AAF0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A8FB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7935D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2DCA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70BC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C358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E3A2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A00A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6C9C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78DF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F1F2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0BF81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5A2D6094"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1BF5B"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46F1C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74D7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23C21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8FF5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8551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44A5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3B08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7561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DF17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6397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7DAD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2EB3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705C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5B13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C192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5F7F1F1A"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DEFA31"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0D6E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1697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78BE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F64C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044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6BCB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1872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9B2A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6F32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AF42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4BBF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B664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01F3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B58D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3B858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016F4F80"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D92115"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6E70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A3E4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3125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44FF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C192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D10D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C83C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8BB3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411B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86B4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9504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A5FF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0068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67C9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57C00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77D1DAC5" w14:textId="77777777" w:rsidTr="006734F4">
        <w:trPr>
          <w:trHeight w:val="299"/>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498B63" w14:textId="77777777" w:rsidR="00CD0EDA" w:rsidRPr="006F1174"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51D0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830A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F96C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8A39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8BA6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33C5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E76F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61B9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D95D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97FF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E148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70A1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AD5E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D6FD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A7576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6A4C6E17"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C2A02B"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75AF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9FBF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50AB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9581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6228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6A42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343C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D0A2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7B1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F8C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5830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548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396F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3E4E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11B4A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1402E6F6"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285920"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EFE24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802A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B749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5E66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EEB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4AE4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E25D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F943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5981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84DD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5041B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71F2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2915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F0B6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A542D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3757F4B3"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633A91"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CAA64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A480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980D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0AB9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2D65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6447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E4AA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38B7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A2C0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89DB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6D7F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BCA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C322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98F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C2843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325D35E0"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533717"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7552C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6A6C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97A2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13F0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AF2B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8C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A9F41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5259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7FDD8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295E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E980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B838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2042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5F66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DB9E8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49D08F04"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E898E2"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DED0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AA74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FBC5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9FB6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E5A2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4C1A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56AA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9337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7B81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F1B9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2F8C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FB51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37E1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9E5F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D72C7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5A8105BA"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0B6D7C"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74108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9F24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FE68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BC25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BD37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C046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18F2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6E8E2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7CF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2D13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FFBA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5E7A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484C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685F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AED72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687E8AC0"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59580"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051CA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9F62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455A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7100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EE25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EF35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AE7A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5428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6784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22FD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1127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EE34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3136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B6D9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8835A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3C11058A"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DCE1A"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899E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61B2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D4D6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F9AA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D970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863A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4C62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52ABF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D29B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5D6F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40C1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0596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15FF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B410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2A692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1C6F5A" w14:paraId="471E8673"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69E214" w14:textId="3C41123C" w:rsidR="001C6F5A" w:rsidRDefault="001C6F5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13169E"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7A741"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84C31"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FDD00"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E23BE"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DE239"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C9960"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84A44E"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03986"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BBDD2"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DE998"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50ED"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84C5F"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69BCC"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93BF4C"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653BEA09"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E4916"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6B58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F8CB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5D53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19AA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8278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06A7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2031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BD86B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5C98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1694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1BBB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A2D6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D63F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0215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1BEC0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637C2697"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8E57BA"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klientų aptarnavimui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C8491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9055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EE2D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09B0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86EB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BF5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83F4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F618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C50E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7985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CEC5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3CD8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907A8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A4A3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BDF56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2553999A"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E160B5"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techninės pagalbos darbo vietoje paslaugoms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7BEE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41BE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05C2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BB36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D9C6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6FC0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F911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E763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B4CF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57AB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1EBD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2634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E6E35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C974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34B01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2D1548B0"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8747A"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skirta projektų vykdymo paslaugoms automatizuoti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9236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FA09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FFAF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B040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8DB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560C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5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CAF4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C7A7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36BB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7492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F486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BA217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3928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39F26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6BE5E930"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257AA" w14:textId="77777777" w:rsidR="00CD0EDA" w:rsidRPr="006F1174"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39D26D"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A65E1"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3511E"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BA05A"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355DF"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1EFD4"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A6B1D"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BFBDF"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A66A9"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5AA0"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EA848"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AAB3F"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8689B"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C1B830"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C3AD8E"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7FB9FBB0"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2FD703"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pardavimui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8829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7392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8FDB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9255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9B99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0D66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E087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73EA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B77E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33CE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3F99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A7B4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775A6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33F7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3768B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34C9C755"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997C3" w14:textId="77777777" w:rsidR="00CD0EDA" w:rsidRPr="006F1174"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3FD1F5"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66DBB"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F2"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AE4F9"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1539"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E13C9"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9C4F5"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5DB07"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03DDB"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2021B"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78FEA"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58D023"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5972C"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F53F43"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88C3BB"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041852D0"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0DF05" w14:textId="77777777" w:rsidR="00CD0EDA"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planas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8A62C"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BBA48"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61CE4"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F54A2"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EA3B8"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6B8DA7"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62844"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3A86C"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0A67"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90316"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82B86"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A86EC"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7045F"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FF74EC"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35555A"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658EF592"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2DA55E" w14:textId="77777777" w:rsidR="00CD0EDA" w:rsidRPr="006F1174"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DDCA4"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66315"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3FEDC"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51CC7"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DFCD9"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D9E2A8"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907FE"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879F"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3AB6A"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3D462"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6308"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0F02EC"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FE97B"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DCF40B"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8B141A"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346F1A39"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6FD0DC"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543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6FEE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E67C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FC7B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D4E1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A5C9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FE81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6F04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BAEC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DC95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2B4E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3AE2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9D080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48CF2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40CFC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50E679D4"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DC0E5"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DCFE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DD26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D41B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1FA95B"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0DCA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0DCF48"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5C41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166E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561A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FB37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756CE4"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DF66A7"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2105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B088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B2A16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49F79573"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DCA790" w14:textId="77777777" w:rsidR="00CD0EDA" w:rsidRPr="006F1174"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15083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E91C12"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E69C35"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36389"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E672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97D141"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38A2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79DF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49FA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3D4148"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E0D72"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6A14A"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6435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12D1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2B2A0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bl>
    <w:p w14:paraId="3A2D26E2" w14:textId="77777777"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44C637E4" w14:textId="77777777" w:rsidR="00CD0EDA" w:rsidRPr="00C040A0" w:rsidRDefault="00CD0EDA" w:rsidP="00CD0EDA">
      <w:pPr>
        <w:pStyle w:val="ProductList-Body"/>
        <w:rPr>
          <w:i/>
          <w:sz w:val="16"/>
          <w:szCs w:val="16"/>
        </w:rPr>
      </w:pPr>
      <w:r>
        <w:rPr>
          <w:i/>
          <w:sz w:val="16"/>
          <w:szCs w:val="16"/>
          <w:vertAlign w:val="superscript"/>
        </w:rPr>
        <w:lastRenderedPageBreak/>
        <w:t>3</w:t>
      </w:r>
      <w:r>
        <w:rPr>
          <w:i/>
          <w:sz w:val="16"/>
          <w:szCs w:val="16"/>
        </w:rPr>
        <w:t xml:space="preserve"> Ar internetinės „Skype“ verslui garso konferencijos bus įtrauktos į „Office 365 Enterprise E5“, priklauso nuo regiono.</w:t>
      </w:r>
    </w:p>
    <w:p w14:paraId="035AF22F" w14:textId="77777777" w:rsidR="00CD0EDA" w:rsidRDefault="00CD0EDA" w:rsidP="00CD0EDA">
      <w:pPr>
        <w:pStyle w:val="ProductList-Body"/>
        <w:rPr>
          <w:i/>
          <w:sz w:val="16"/>
          <w:szCs w:val="16"/>
        </w:rPr>
      </w:pPr>
      <w:r>
        <w:rPr>
          <w:i/>
          <w:sz w:val="16"/>
          <w:szCs w:val="16"/>
          <w:vertAlign w:val="superscript"/>
        </w:rPr>
        <w:t>4</w:t>
      </w:r>
      <w:r>
        <w:rPr>
          <w:i/>
          <w:sz w:val="16"/>
          <w:szCs w:val="16"/>
        </w:rPr>
        <w:t xml:space="preserve"> Be pirmiau išvardytų Internete teikiamų paslaugų, į „Dynamics 365‟ bendrąjį operacijų planą įeina finansų ir operacijų funkcijos, kaip aprašyta „Dynamics 365 Enterprise Edition‟ Licencijavimo vadovo C priede </w:t>
      </w:r>
      <w:hyperlink r:id="rId62" w:history="1">
        <w:r>
          <w:rPr>
            <w:rStyle w:val="Hyperlink"/>
            <w:i/>
            <w:sz w:val="16"/>
            <w:szCs w:val="16"/>
          </w:rPr>
          <w:t>https://www.microsoft.com/en-us/dynamics365/pricing</w:t>
        </w:r>
      </w:hyperlink>
      <w:r>
        <w:rPr>
          <w:i/>
          <w:sz w:val="16"/>
          <w:szCs w:val="16"/>
        </w:rPr>
        <w:t>.</w:t>
      </w:r>
    </w:p>
    <w:p w14:paraId="5309AC12" w14:textId="77777777" w:rsidR="00CD0EDA" w:rsidRDefault="00CD0EDA" w:rsidP="00CD0EDA">
      <w:pPr>
        <w:pStyle w:val="ProductList-Body"/>
      </w:pPr>
    </w:p>
    <w:p w14:paraId="351B14D1" w14:textId="77777777" w:rsidR="00CD0EDA" w:rsidRPr="00346B66" w:rsidRDefault="00CD0EDA" w:rsidP="00CD0EDA">
      <w:pPr>
        <w:pStyle w:val="ProductList-Offering1Heading"/>
      </w:pPr>
      <w:bookmarkStart w:id="210" w:name="_Toc503180510"/>
      <w:bookmarkStart w:id="211" w:name="_Toc507506695"/>
      <w:r>
        <w:t>Viešasis sektorius</w:t>
      </w:r>
      <w:bookmarkEnd w:id="210"/>
      <w:bookmarkEnd w:id="211"/>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CD0EDA" w14:paraId="150DBF2B" w14:textId="77777777" w:rsidTr="006734F4">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AFA6D71" w14:textId="77777777" w:rsidR="00CD0EDA" w:rsidRDefault="00CD0EDA" w:rsidP="006734F4">
            <w:pPr>
              <w:pStyle w:val="ProductList-Body"/>
              <w:tabs>
                <w:tab w:val="clear" w:pos="158"/>
                <w:tab w:val="left" w:pos="720"/>
              </w:tabs>
              <w:spacing w:line="256" w:lineRule="auto"/>
              <w:ind w:left="-108"/>
              <w:rPr>
                <w:sz w:val="22"/>
              </w:rPr>
            </w:pPr>
            <w:r>
              <w:rPr>
                <w:sz w:val="22"/>
              </w:rPr>
              <w:t>Internete teikiamos paslaugos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44567E3" w14:textId="77777777" w:rsidR="00CD0EDA" w:rsidRPr="001F15CE" w:rsidRDefault="00CD0EDA" w:rsidP="006734F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5AF2F3B" w14:textId="77777777" w:rsidR="00CD0EDA" w:rsidRPr="001F15CE" w:rsidRDefault="00CD0EDA" w:rsidP="006734F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CB3B403" w14:textId="77777777" w:rsidR="00CD0EDA" w:rsidRPr="001F15CE" w:rsidRDefault="00CD0EDA" w:rsidP="006734F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CD0EDA" w14:paraId="46F0C04E" w14:textId="77777777" w:rsidTr="006734F4">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B6B93A3" w14:textId="77777777" w:rsidR="00CD0EDA" w:rsidRDefault="00CD0EDA" w:rsidP="006734F4">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0BA4D6"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BF90AA"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1DAB64"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44E8CD"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A3F9A1"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C8AAE"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50EBFB"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79F3EB"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8F6266"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BECFB3" w14:textId="77777777" w:rsidR="00CD0EDA" w:rsidRPr="006F1174"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32EE68"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CD0EDA" w14:paraId="67BA5BA4" w14:textId="77777777" w:rsidTr="006734F4">
        <w:trPr>
          <w:trHeight w:val="210"/>
        </w:trPr>
        <w:tc>
          <w:tcPr>
            <w:tcW w:w="3563" w:type="dxa"/>
            <w:tcBorders>
              <w:top w:val="nil"/>
              <w:left w:val="nil"/>
              <w:bottom w:val="dashSmallGap" w:sz="4" w:space="0" w:color="BFBFBF" w:themeColor="background1" w:themeShade="BF"/>
              <w:right w:val="nil"/>
            </w:tcBorders>
            <w:noWrap/>
            <w:vAlign w:val="center"/>
            <w:hideMark/>
          </w:tcPr>
          <w:p w14:paraId="1D0E56D7"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63C2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EEAB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FC8B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25C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7D7D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0B0B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94E1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6169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C40FE"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63054"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9017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03D6CEAC"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5A96DD"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A98E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83F5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3B93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5321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EB42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13CC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5F35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42D6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EFDD1"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C319C"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8231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14F3B9F3"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C3617E"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003C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BD7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F94AE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C4CB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935B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EFABB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A6DD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4579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26765"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57877"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B40D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58B425EC"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314F28"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68DF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228A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E97A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C238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CC23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4C58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B83F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2A17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8A93F"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1A204"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13BE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33AABAF2"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1FA521"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EA70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A685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0F52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960B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00F36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6677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D4C0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9862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D2EA9"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3D9B7"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36E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7C07C1D6"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2A1E4"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988B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E82A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67CD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0CF1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C4ECD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F8F6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D80A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EB9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33CDF"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30D84"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A62A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4F3B9D16"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A423C8"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D7F0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E30E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75BE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D46C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10C09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9569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AE03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8EBF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0FC82"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3CD4A"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73CF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72791950"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63367"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ECB2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4CE7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A0AA2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AB8F1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DAD7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5747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21F43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1B20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63AE"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4E493"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1B77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5BC5B2AD"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CD0946"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99BF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1554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87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0F02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9488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584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3D2A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592C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DAF4"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58E9E"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244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57FEE372"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646C7E"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2E8D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BCD2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B63A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C01B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5AE52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700C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5E83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ABE4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389E2"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D6AE2"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A3A6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25EC19F0"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87370"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1868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29FA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4268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801B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65AB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2EFE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B420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09B6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557862"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81E84"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7A2C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1B905400"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ABD2C4"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1AD7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8058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98D9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8FF5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89CA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D6EC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D0B60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3A7D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AF4FF"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580DA"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ACF71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5FB81769"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33648"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171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F8F6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D9DB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9396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BBA7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C90B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791A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B3B6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213A3"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849C6"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330E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6B4A8203"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66FCE6"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0D0A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1935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EA0C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A341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DAC6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CA96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C1CD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BACC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F9F50"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9E2D"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03DD3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4D18870C" w14:textId="77777777" w:rsidTr="006734F4">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6A90D2" w14:textId="77777777" w:rsidR="00CD0EDA" w:rsidRPr="006F1174"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2992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9AD2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592E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95E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0FE5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AECC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A9AE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69A5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BDB70"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E3DBE"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364A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718428C2"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01BC4A"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1300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D8CB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CE7A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0E0D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D8D4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12D4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343B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A1A3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CECE0"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823FE"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9A03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7D390A95"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1C7EF4"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F46C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C49E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B8FB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0C5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3644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AE45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7A54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C079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CA059"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04468"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2DF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322FF6D2"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7FCA1"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361C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A554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72E2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3984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6393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D768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7FAF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2E5B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3621E"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7DB10"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BB73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7AB017A3"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CA14A"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48D4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C4D6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36C1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6CD9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9801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6CE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5106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3851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5308D"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4545B"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51DA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7C4877CF"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87C558"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A80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BB21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CB92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81D5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A0BA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D4A2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371C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1639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698CF"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107E7"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9066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4AACB5EF"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2935D7"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3337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A95E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5B3C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FCD7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A09B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3E09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BC75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11B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FF4D7"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0BCC3"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66AD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3480DB54"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CC5BC7"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9C5D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7E68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3BAE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7404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9113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68B1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3502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6D96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E700C"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D6855"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854F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04F3906F"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6AFD8E"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E1AD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84CF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CCB9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B140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B546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134A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CD61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DDC7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080B9"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726D4"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962E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1C6F5A" w14:paraId="048E3FE4"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390729" w14:textId="6E98FCA6" w:rsidR="001C6F5A" w:rsidRDefault="001C6F5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46672"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ADFE2"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BAAFC"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B3CC4"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72662"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86F1E"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BB2EF"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C36EA"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3A2C6" w14:textId="77777777" w:rsidR="001C6F5A"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51D5" w14:textId="77777777" w:rsidR="001C6F5A" w:rsidRDefault="001C6F5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8324B" w14:textId="77777777" w:rsidR="001C6F5A" w:rsidRPr="009B68F5" w:rsidRDefault="001C6F5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6C24355D"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F8B05E"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2C8E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2666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FCD5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584D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5AD8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FF3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0CAE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4BA2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5AFBA"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33256"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ED6D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34F9C64B"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03363"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278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8E8E4"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B48E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D9544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24F9B"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4A8C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CA2D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4071FD"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ED39"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6765A"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741F2"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7D39C201"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38FBDE" w14:textId="77777777" w:rsidR="00CD0EDA" w:rsidRPr="006F1174"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35E9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FE8A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BDDBF6"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AC3F50"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5BCD3"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29BF8D"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A62FFB"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B8D04"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DD4AD"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4E55D"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FE5A5"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49669FF4"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D4A31D" w14:textId="77777777" w:rsidR="00CD0EDA"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26807"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9BE1"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1B737"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EA6D3"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2DCE5"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11AC7"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D191C"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938B0"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098F8"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9448D"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37A2A0"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r>
    </w:tbl>
    <w:p w14:paraId="01132697" w14:textId="77777777"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p w14:paraId="0AEE0383" w14:textId="77777777" w:rsidR="00CD0EDA" w:rsidRPr="00C040A0" w:rsidRDefault="00CD0EDA" w:rsidP="00CD0EDA">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Government / Education E5 / A5“, priklauso nuo regiono.</w:t>
      </w:r>
    </w:p>
    <w:p w14:paraId="68096FCF" w14:textId="77777777" w:rsidR="00CD0EDA" w:rsidRDefault="00CD0EDA" w:rsidP="00CD0EDA">
      <w:pPr>
        <w:pStyle w:val="ProductList-Body"/>
      </w:pPr>
      <w:r>
        <w:rPr>
          <w:i/>
          <w:sz w:val="16"/>
          <w:szCs w:val="16"/>
          <w:vertAlign w:val="superscript"/>
        </w:rPr>
        <w:t xml:space="preserve">4 </w:t>
      </w:r>
      <w:r>
        <w:rPr>
          <w:i/>
          <w:sz w:val="16"/>
          <w:szCs w:val="16"/>
        </w:rPr>
        <w:t>Apima „Microsoft 365 Education A3“ su pagrindine KPL.</w:t>
      </w:r>
    </w:p>
    <w:bookmarkEnd w:id="209"/>
    <w:p w14:paraId="0A51C03A" w14:textId="77777777" w:rsidR="00A51702" w:rsidRPr="000772BE" w:rsidRDefault="00511162" w:rsidP="00B44244">
      <w:pPr>
        <w:pStyle w:val="ProductList-Body"/>
        <w:shd w:val="clear" w:color="auto" w:fill="A6A6A6" w:themeFill="background1" w:themeFillShade="A6"/>
        <w:spacing w:before="120" w:after="240"/>
        <w:jc w:val="right"/>
      </w:pPr>
      <w:r>
        <w:fldChar w:fldCharType="begin"/>
      </w:r>
      <w:r>
        <w:instrText xml:space="preserve"> HYPERLINK \l "Turinys" </w:instrText>
      </w:r>
      <w:r>
        <w:fldChar w:fldCharType="separate"/>
      </w:r>
      <w:r w:rsidR="00A51702">
        <w:rPr>
          <w:rStyle w:val="Hyperlink"/>
          <w:sz w:val="16"/>
          <w:szCs w:val="16"/>
        </w:rPr>
        <w:t>Turinys</w:t>
      </w:r>
      <w:r>
        <w:rPr>
          <w:rStyle w:val="Hyperlink"/>
          <w:sz w:val="16"/>
          <w:szCs w:val="16"/>
        </w:rPr>
        <w:fldChar w:fldCharType="end"/>
      </w:r>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2" w:name="Attachment3"/>
      <w:bookmarkStart w:id="213" w:name="_Toc507506696"/>
      <w:r>
        <w:lastRenderedPageBreak/>
        <w:t>3 priedas – standartinės sutarties sąlygos (procesoriai)</w:t>
      </w:r>
      <w:bookmarkEnd w:id="212"/>
      <w:bookmarkEnd w:id="213"/>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lastRenderedPageBreak/>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lastRenderedPageBreak/>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lastRenderedPageBreak/>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13786BE" w:rsidR="003868BE" w:rsidRDefault="003868BE" w:rsidP="00A914BF">
      <w:pPr>
        <w:pStyle w:val="ProductList-Body"/>
      </w:pPr>
      <w:r>
        <w:br w:type="page"/>
      </w:r>
    </w:p>
    <w:p w14:paraId="525D6B9D" w14:textId="77777777" w:rsidR="003868BE" w:rsidRPr="0008458E" w:rsidRDefault="003868BE" w:rsidP="003868BE">
      <w:pPr>
        <w:pStyle w:val="ProductList-SectionHeading"/>
        <w:outlineLvl w:val="0"/>
      </w:pPr>
      <w:bookmarkStart w:id="214" w:name="Attachment4"/>
      <w:bookmarkStart w:id="215" w:name="_Toc489605629"/>
      <w:bookmarkStart w:id="216" w:name="_Toc507506697"/>
      <w:r>
        <w:lastRenderedPageBreak/>
        <w:t>4 priedas – Bendrojo duomenų apsaugos reglamento sąlygos</w:t>
      </w:r>
      <w:bookmarkEnd w:id="214"/>
      <w:bookmarkEnd w:id="215"/>
      <w:bookmarkEnd w:id="216"/>
    </w:p>
    <w:p w14:paraId="64F659B9" w14:textId="77777777" w:rsidR="003868BE" w:rsidRPr="0008458E" w:rsidRDefault="003868BE" w:rsidP="003868BE">
      <w:pPr>
        <w:pStyle w:val="ProductList-Body"/>
        <w:outlineLvl w:val="1"/>
      </w:pPr>
      <w:bookmarkStart w:id="217" w:name="_Hlk489289993"/>
      <w:r>
        <w:rPr>
          <w:rFonts w:cstheme="minorHAnsi"/>
          <w:b/>
          <w:szCs w:val="18"/>
        </w:rPr>
        <w:t xml:space="preserve">A. </w:t>
      </w:r>
      <w:r>
        <w:rPr>
          <w:b/>
        </w:rPr>
        <w:t>Sąvokos</w:t>
      </w:r>
      <w:bookmarkEnd w:id="217"/>
    </w:p>
    <w:p w14:paraId="59DCF96E" w14:textId="77777777" w:rsidR="003868BE" w:rsidRPr="0008458E" w:rsidRDefault="003868BE" w:rsidP="003868BE">
      <w:pPr>
        <w:pStyle w:val="ProductList-Body"/>
      </w:pPr>
    </w:p>
    <w:p w14:paraId="0D59C808" w14:textId="77777777" w:rsidR="003868BE" w:rsidRPr="0008458E" w:rsidRDefault="003868BE" w:rsidP="003868BE">
      <w:pPr>
        <w:pStyle w:val="ProductList-Body"/>
      </w:pPr>
      <w:r>
        <w:t>Šiose Bendrojo duomenų apsaugos reglamento (BDAR) sąlygose vartojamų, bet nepaaiškintų terminų, pvz., „asmeninių duomenų saugumo pažeidimas“, „apdorojimas“, „valdytojas“, „tvarkytojas“ ir „duomenų subjektas“ reikšmė tokia pati, kokia nurodyta 4 Bendrojo duomenų apsaugos reglamento (BDAR) straipsnyje.</w:t>
      </w:r>
    </w:p>
    <w:p w14:paraId="485B90EE" w14:textId="77777777" w:rsidR="003868BE" w:rsidRPr="0008458E" w:rsidRDefault="003868BE" w:rsidP="003868BE">
      <w:pPr>
        <w:pStyle w:val="ProductList-Body"/>
      </w:pPr>
    </w:p>
    <w:p w14:paraId="7BD3D2DF" w14:textId="77777777" w:rsidR="003868BE" w:rsidRPr="0008458E" w:rsidRDefault="003868BE" w:rsidP="003868BE">
      <w:pPr>
        <w:pStyle w:val="ProductList-Body"/>
      </w:pPr>
      <w:r>
        <w:rPr>
          <w:rFonts w:cstheme="minorHAnsi"/>
          <w:szCs w:val="18"/>
        </w:rPr>
        <w:t>Šiose Bendrojo duomenų apsaugos reglamento (BDAR) sąlygose vartojama ir ši sąvoka:</w:t>
      </w:r>
    </w:p>
    <w:p w14:paraId="084DC21B" w14:textId="77777777" w:rsidR="003868BE" w:rsidRPr="0008458E" w:rsidRDefault="003868BE" w:rsidP="003868BE">
      <w:pPr>
        <w:pStyle w:val="ProductList-Body"/>
      </w:pPr>
    </w:p>
    <w:p w14:paraId="2A1C3A7C" w14:textId="77777777" w:rsidR="003868BE" w:rsidRPr="0008458E" w:rsidRDefault="003868BE" w:rsidP="003868BE">
      <w:pPr>
        <w:pStyle w:val="ProductList-Body"/>
      </w:pPr>
      <w:r w:rsidRPr="00EC7A48">
        <w:rPr>
          <w:rFonts w:cstheme="minorHAnsi"/>
          <w:bCs/>
          <w:szCs w:val="18"/>
        </w:rPr>
        <w:t>„</w:t>
      </w:r>
      <w:r>
        <w:rPr>
          <w:rFonts w:cstheme="minorHAnsi"/>
          <w:b/>
          <w:szCs w:val="18"/>
        </w:rPr>
        <w:t>Antriniai duomenų tvarkytojai</w:t>
      </w:r>
      <w:r w:rsidRPr="00EC7A48">
        <w:rPr>
          <w:rFonts w:cstheme="minorHAnsi"/>
          <w:bCs/>
          <w:szCs w:val="18"/>
        </w:rPr>
        <w:t>“</w:t>
      </w:r>
      <w:r>
        <w:rPr>
          <w:rFonts w:cstheme="minorHAnsi"/>
          <w:szCs w:val="18"/>
        </w:rPr>
        <w:t xml:space="preserve"> reiškia kitus „Microsoft“ Asmeniniams duomenims apdoroti naudojamus tvarkytojus.</w:t>
      </w:r>
    </w:p>
    <w:p w14:paraId="17FC7520" w14:textId="77777777" w:rsidR="003868BE" w:rsidRPr="0008458E" w:rsidRDefault="003868BE" w:rsidP="003868BE">
      <w:pPr>
        <w:pStyle w:val="ProductList-Body"/>
      </w:pPr>
    </w:p>
    <w:p w14:paraId="4B260A71" w14:textId="77777777" w:rsidR="003868BE" w:rsidRPr="0008458E" w:rsidRDefault="003868BE" w:rsidP="003868BE">
      <w:pPr>
        <w:pStyle w:val="ProductList-Body"/>
        <w:outlineLvl w:val="1"/>
      </w:pPr>
      <w:r>
        <w:rPr>
          <w:b/>
        </w:rPr>
        <w:t xml:space="preserve">B. Vaidmenys ir aprėptis </w:t>
      </w:r>
    </w:p>
    <w:p w14:paraId="0D6B6546" w14:textId="77777777" w:rsidR="003868BE" w:rsidRPr="0008458E" w:rsidRDefault="003868BE" w:rsidP="003868BE">
      <w:pPr>
        <w:pStyle w:val="ProductList-Body"/>
      </w:pPr>
    </w:p>
    <w:p w14:paraId="6C18E832" w14:textId="77777777" w:rsidR="003868BE" w:rsidRPr="0008458E" w:rsidRDefault="003868BE" w:rsidP="003868BE">
      <w:pPr>
        <w:pStyle w:val="ProductList-Body"/>
        <w:spacing w:after="120"/>
        <w:ind w:left="158"/>
      </w:pPr>
      <w:r>
        <w:rPr>
          <w:b/>
        </w:rPr>
        <w:t>1.</w:t>
      </w:r>
      <w:r>
        <w:t xml:space="preserve"> Šios Bendrojo duomenų apsaugos reglamento (BDAR) sąlygos taikomos įmonei „Microsoft“ kliento vardu apdorojant asmeninius duomenis Bendrojo duomenų apsaugos reglamento (BDAR) mastu. </w:t>
      </w:r>
    </w:p>
    <w:p w14:paraId="1290C818" w14:textId="77777777" w:rsidR="003868BE" w:rsidRPr="0008458E" w:rsidRDefault="003868BE" w:rsidP="003868BE">
      <w:pPr>
        <w:pStyle w:val="ProductList-Body"/>
        <w:spacing w:after="120"/>
        <w:ind w:left="158"/>
      </w:pPr>
      <w:r>
        <w:rPr>
          <w:b/>
        </w:rPr>
        <w:t>2.</w:t>
      </w:r>
      <w:r>
        <w:t xml:space="preserve"> Šių Bendrojo duomenų apsaugos reglamento (BDAR) sąlygų tikslais Klientas ir įmonė „Microsoft“ susitaria, kad Klientas yra Kliento Asmeninių duomenų valdytojas, o įmonė „Microsoft“ yra tokių duomenų tvarkytoja, išskyrus tuos atvejus, kai Klientas veikia kaip Asmeninių duomenų tvarkytojas, nes tokiu atveju „Microsoft“ yra antrinis duomenų tvarkytojas. </w:t>
      </w:r>
    </w:p>
    <w:p w14:paraId="5758F2FF" w14:textId="77777777" w:rsidR="003868BE" w:rsidRPr="0008458E" w:rsidRDefault="003868BE" w:rsidP="003868BE">
      <w:pPr>
        <w:pStyle w:val="ProductList-Body"/>
        <w:spacing w:after="120"/>
        <w:ind w:left="158"/>
      </w:pPr>
      <w:r>
        <w:rPr>
          <w:b/>
        </w:rPr>
        <w:t>3.</w:t>
      </w:r>
      <w:r>
        <w:t xml:space="preserve"> Šios Bendrojo duomenų apsaugos reglamento (BDAR) sąlygos neapriboja ir nesumažina jokių įmonės „Microsoft“ klientui OST ar kitoje „Microsoft“ ir Kliento sutartyje prisiimtų asmeninių duomenų apsaugos įsipareigojimų. </w:t>
      </w:r>
    </w:p>
    <w:p w14:paraId="0A6EF5E9" w14:textId="77777777" w:rsidR="003868BE" w:rsidRPr="0008458E" w:rsidRDefault="003868BE" w:rsidP="003868BE">
      <w:pPr>
        <w:pStyle w:val="ProductList-Body"/>
        <w:spacing w:after="120"/>
        <w:ind w:left="158"/>
      </w:pPr>
      <w:r>
        <w:rPr>
          <w:b/>
        </w:rPr>
        <w:t>4.</w:t>
      </w:r>
      <w:r>
        <w:t xml:space="preserve"> Šios Bendrojo duomenų apsaugos reglamento (BDAR) sąlygos netaikomos tais atvejais, kai „Microsoft“ yra Asmeninių duomenų valdytojas. </w:t>
      </w:r>
    </w:p>
    <w:p w14:paraId="5DDC93E1" w14:textId="77777777" w:rsidR="003868BE" w:rsidRPr="0008458E" w:rsidRDefault="003868BE" w:rsidP="003868BE">
      <w:pPr>
        <w:pStyle w:val="ProductList-Body"/>
      </w:pPr>
    </w:p>
    <w:p w14:paraId="72220D54" w14:textId="77777777" w:rsidR="003868BE" w:rsidRPr="0008458E" w:rsidRDefault="003868BE" w:rsidP="003868BE">
      <w:pPr>
        <w:pStyle w:val="ProductList-Body"/>
        <w:outlineLvl w:val="1"/>
      </w:pPr>
      <w:r>
        <w:rPr>
          <w:b/>
        </w:rPr>
        <w:t>C. Aktualūs BDAR įsipareigojimai: 28, 32 ir 33 straipsniai</w:t>
      </w:r>
    </w:p>
    <w:p w14:paraId="1F66539E" w14:textId="77777777" w:rsidR="003868BE" w:rsidRPr="0008458E" w:rsidRDefault="003868BE" w:rsidP="003868BE">
      <w:pPr>
        <w:pStyle w:val="ProductList-Body"/>
      </w:pPr>
    </w:p>
    <w:p w14:paraId="33A290DE" w14:textId="77777777" w:rsidR="003868BE" w:rsidRPr="0008458E" w:rsidRDefault="003868BE" w:rsidP="003868BE">
      <w:pPr>
        <w:pStyle w:val="ProductList-Body"/>
        <w:spacing w:after="120"/>
        <w:ind w:left="158"/>
      </w:pPr>
      <w:r>
        <w:rPr>
          <w:b/>
        </w:rPr>
        <w:t xml:space="preserve">1. </w:t>
      </w:r>
      <w:r>
        <w:t>Įmonė „Microsoft“ neįdarbins kito duomenų tvarkytojo prieš tai negavusi specialaus ar bendro raštiško kliento įgaliojimo. Gavusi bendrą raštišką įgaliojimą įmonė „Microsoft“ informuoja Klientą apie bet kokius planuojamus pakeitimus, susijusius su kitų duomenų tvarkytojų pridėjimu arba pakeitimu, suteikdama Klientui galimybę tokiems pakeitimams paprieštarauti. (28(2) straipsnis)</w:t>
      </w:r>
    </w:p>
    <w:p w14:paraId="7E9C5E86" w14:textId="77777777" w:rsidR="003868BE" w:rsidRPr="0008458E" w:rsidRDefault="003868BE" w:rsidP="003868BE">
      <w:pPr>
        <w:pStyle w:val="ProductList-Body"/>
        <w:spacing w:after="120"/>
        <w:ind w:left="158"/>
      </w:pPr>
      <w:r>
        <w:rPr>
          <w:b/>
        </w:rPr>
        <w:t>2.</w:t>
      </w:r>
      <w:r>
        <w:t xml:space="preserve"> Įmonės „Microsoft“ atliekamą duomenų tvarkymą reglamentuoja šios Europos Sąjungos (toliau „Sąjunga“) Bendrojo duomenų apsaugos reglamento (BDAR) sąlygos arba Valstybės narės įstatymai, kurie Kliento atžvilgiu įmonei „Microsoft“ yra privalomi. Duomenų tvarkymo objektas ir trukmė, taip pat duomenų tvarkymo pobūdis ir tikslas, Asmeninių duomenų tipas, duomenų subjektų kategorijos bei Kliento įsipareigojimai ir teisės, įskaitant šias Bendrojo duomenų apsaugos reglamento (BDAR) sąlygas, nurodyti Kliento bendrojo licencijavimo sutartyje. „Microsoft“ įsipareigoja: </w:t>
      </w:r>
    </w:p>
    <w:p w14:paraId="4FE33EA1" w14:textId="77777777" w:rsidR="003868BE" w:rsidRPr="0008458E" w:rsidRDefault="003868BE" w:rsidP="003868BE">
      <w:pPr>
        <w:pStyle w:val="ProductList-Body"/>
        <w:spacing w:after="120"/>
        <w:ind w:left="1440" w:hanging="720"/>
      </w:pPr>
      <w:r>
        <w:rPr>
          <w:b/>
        </w:rPr>
        <w:t>(a)</w:t>
      </w:r>
      <w:r>
        <w:tab/>
        <w:t xml:space="preserve">apdoroti Asmeninius duomenis tik pagal dokumentais patvirtintas Kliento instrukcijas, įskaitant instrukcijas dėl Asmeninių duomenų perleidimo trečiajai šaliai arba tarptautinei organizacijai, išskyrus tuos atvejus, kai tą padaryti reikalaujama Sąjungos arba Valstybės narės įstatymuose, kurių įmonė „Microsoft“ turi laikytis; tokiu atveju „Microsoft“ informuoja Klientą apie tokius teisinius reikalavimus prieš apdorodama duomenis, jeigu tuose įstatymuose tokia informacija nedraudžiama svarbiais viešojo intereso tikslais; </w:t>
      </w:r>
    </w:p>
    <w:p w14:paraId="5BE67B61" w14:textId="77777777" w:rsidR="003868BE" w:rsidRPr="0008458E" w:rsidRDefault="003868BE" w:rsidP="003868BE">
      <w:pPr>
        <w:pStyle w:val="ProductList-Body"/>
        <w:spacing w:after="120"/>
        <w:ind w:left="1440" w:hanging="720"/>
      </w:pPr>
      <w:r>
        <w:rPr>
          <w:b/>
        </w:rPr>
        <w:t>(b)</w:t>
      </w:r>
      <w:r>
        <w:tab/>
        <w:t xml:space="preserve">užtikrinti, kad Asmeninius duomenis tvarkyti įgalioti asmenys įsipareigotų laikytis susitarimo dėl konfidencialumo arba būtų atitinkamų įstatymų įpareigoti laikytis konfidencialumo; </w:t>
      </w:r>
    </w:p>
    <w:p w14:paraId="341830B9" w14:textId="77777777" w:rsidR="003868BE" w:rsidRPr="0008458E" w:rsidRDefault="003868BE" w:rsidP="003868BE">
      <w:pPr>
        <w:pStyle w:val="ProductList-Body"/>
        <w:spacing w:after="120"/>
        <w:ind w:left="720"/>
      </w:pPr>
      <w:r>
        <w:rPr>
          <w:b/>
        </w:rPr>
        <w:t>(c)</w:t>
      </w:r>
      <w:r>
        <w:tab/>
        <w:t xml:space="preserve">imtis visų Bendrojo duomenų apsaugos reglamento (BDAR) 32 straipsnyje nurodytų priemonių; </w:t>
      </w:r>
    </w:p>
    <w:p w14:paraId="1F12060C" w14:textId="77777777" w:rsidR="003868BE" w:rsidRPr="0008458E" w:rsidRDefault="003868BE" w:rsidP="003868BE">
      <w:pPr>
        <w:pStyle w:val="ProductList-Body"/>
        <w:spacing w:after="120"/>
        <w:ind w:left="720"/>
      </w:pPr>
      <w:r>
        <w:rPr>
          <w:b/>
        </w:rPr>
        <w:t>(d)</w:t>
      </w:r>
      <w:r>
        <w:tab/>
        <w:t xml:space="preserve">atsižvelgti į 2 ir 3 skirsniuose nurodytas sąlygas dėl kito duomenų tvarkytojo įdarbinimo; </w:t>
      </w:r>
    </w:p>
    <w:p w14:paraId="117EAFDD" w14:textId="77777777" w:rsidR="003868BE" w:rsidRPr="0008458E" w:rsidRDefault="003868BE" w:rsidP="003868BE">
      <w:pPr>
        <w:pStyle w:val="ProductList-Body"/>
        <w:spacing w:after="120"/>
        <w:ind w:left="1440" w:hanging="720"/>
      </w:pPr>
      <w:r>
        <w:rPr>
          <w:b/>
        </w:rPr>
        <w:t>(e)</w:t>
      </w:r>
      <w:r>
        <w:tab/>
        <w:t xml:space="preserve">atsižvelgdama į apdorojimo pobūdį padėti Klientui įgyvendinti visas įmanomas atitinkamas technines ir organizacines priemones, kurių būtina imtis norint įvykdyti Kliento įsipareigojimą reaguoti į užklausas dėl III BDAR straipsnyje nurodytų duomenų subjekto teisių laikymosi. </w:t>
      </w:r>
    </w:p>
    <w:p w14:paraId="442D58EC" w14:textId="77777777" w:rsidR="003868BE" w:rsidRPr="0008458E" w:rsidRDefault="003868BE" w:rsidP="003868BE">
      <w:pPr>
        <w:pStyle w:val="ProductList-Body"/>
        <w:spacing w:after="120"/>
        <w:ind w:left="1440" w:hanging="720"/>
      </w:pPr>
      <w:r>
        <w:rPr>
          <w:b/>
        </w:rPr>
        <w:t>(f)</w:t>
      </w:r>
      <w:r>
        <w:tab/>
        <w:t>padėti Klientui užtikrinti, kad būtų vykdomi nuo 32 iki 36 BDAR straipsniuose nurodyti įsipareigojimai, atsižvelgiant į apdorojimo pobūdį ir „Microsoft“ pasiekiamą informaciją;</w:t>
      </w:r>
    </w:p>
    <w:p w14:paraId="1AB932F3" w14:textId="77777777" w:rsidR="003868BE" w:rsidRPr="0008458E" w:rsidRDefault="003868BE" w:rsidP="003868BE">
      <w:pPr>
        <w:pStyle w:val="ProductList-Body"/>
        <w:spacing w:after="120"/>
        <w:ind w:left="1440" w:hanging="720"/>
      </w:pPr>
      <w:r>
        <w:rPr>
          <w:b/>
        </w:rPr>
        <w:t>(g)</w:t>
      </w:r>
      <w:r>
        <w:tab/>
        <w:t xml:space="preserve">Kliento pageidavimu suteikus su duomenų apdorojimu susijusias paslaugas panaikinti arba sugrąžinti visus Asmeninius duomenis Klientui ir panaikinti esamas kopijas, jeigu Sąjungos arba Valstybės narės įstatymuose nereikalaujama Asmeninius duomenis saugoti; </w:t>
      </w:r>
    </w:p>
    <w:p w14:paraId="4DE44641" w14:textId="77777777" w:rsidR="003868BE" w:rsidRPr="0008458E" w:rsidRDefault="003868BE" w:rsidP="003868BE">
      <w:pPr>
        <w:pStyle w:val="ProductList-Body"/>
        <w:spacing w:after="120"/>
        <w:ind w:left="1440" w:hanging="720"/>
      </w:pPr>
      <w:r>
        <w:rPr>
          <w:b/>
        </w:rPr>
        <w:lastRenderedPageBreak/>
        <w:t>(h)</w:t>
      </w:r>
      <w:r>
        <w:tab/>
        <w:t xml:space="preserve">Klientui pateikti visą reikiamą informaciją, įrodančią, kad yra laikomasi 28 Bendrojo duomenų apsaugos reglamento (BDAR) straipsnyje nurodytų įsipareigojimų ir suteikti galimybę bei padėti atlikti auditus, įskaitant Kliento ar kito Kliento vadovaujamo auditoriaus atliekamus tikrinimus. </w:t>
      </w:r>
    </w:p>
    <w:p w14:paraId="49680B5F" w14:textId="77777777" w:rsidR="003868BE" w:rsidRPr="0008458E" w:rsidRDefault="003868BE" w:rsidP="003868BE">
      <w:pPr>
        <w:pStyle w:val="ProductList-Body"/>
        <w:spacing w:after="120"/>
        <w:ind w:left="158"/>
      </w:pPr>
      <w:r>
        <w:t>Įmonė „Microsoft“ nedelsdama informuos Klientą, jeigu, jos nuomone, nurodymas pažeidžia Bendrąjį duomenų apsaugos reglamentą (BDAR) ar kitas Sąjungos ar Valstybės narės duomenų apsaugos sąlygas. (28(3) straipsnis)</w:t>
      </w:r>
    </w:p>
    <w:p w14:paraId="37891A99" w14:textId="77777777" w:rsidR="003868BE" w:rsidRPr="0008458E" w:rsidRDefault="003868BE" w:rsidP="003868BE">
      <w:pPr>
        <w:pStyle w:val="ProductList-Body"/>
        <w:spacing w:after="120"/>
        <w:ind w:left="158"/>
      </w:pPr>
      <w:r>
        <w:rPr>
          <w:b/>
        </w:rPr>
        <w:t>3.</w:t>
      </w:r>
      <w:r>
        <w:t xml:space="preserve"> Kai „Microsoft“ įdarbina kitą duomenų tvarkytoją, kuris turėtų atlikti specialius tvarkymo veiksmus Kliento vardu, tam duomenų tvarkytojui numatomi tokie patys įsipareigojimai, kurie nurodyti šiose Bendrojo duomenų apsaugos reglamento (BDAR) sąlygose, ypač įsipareigojimas suteikti reikiamas garantijas įgyvendinti tinkamas technines ir organizacines priemones tokiu būdu, kad apdorojimas atitiktų Bendrojo duomenų apsaugos reglamento (BDAR) reikalavimus. Jeigu kitas duomenų tvarkytojas nevykdo savo duomenų apsaugos įsipareigojimų, „Microsoft“ visiškai atsako Klientui už kito duomenų tvarkytojo prisiimtų įsipareigojimų vykdymą. (28(4) straipsnis)</w:t>
      </w:r>
    </w:p>
    <w:p w14:paraId="21CE2651" w14:textId="77777777" w:rsidR="003868BE" w:rsidRPr="0008458E" w:rsidRDefault="003868BE" w:rsidP="003868BE">
      <w:pPr>
        <w:pStyle w:val="ProductList-Body"/>
        <w:spacing w:after="120"/>
        <w:ind w:left="158"/>
      </w:pPr>
      <w:r>
        <w:rPr>
          <w:b/>
        </w:rPr>
        <w:t>4.</w:t>
      </w:r>
      <w:r>
        <w:t xml:space="preserve"> Atsižvelgdami į naujausius technikos laimėjimus, įgyvendinimo kainą, apdorojimo pobūdį, aprėptį, kontekstą ir tikslus, taip pat į įvairaus tikėtinumo ir masto riziką fizinių asmenų teisėms ir laisvėms, Klientas ir įmonė „Microsoft“ įgyvendina tinkamas technines ir organizacines priemones, kad būtų užtikrinamas pagal riziką tinkamas saugumo lygmuo, įskaitant, be kita ko, šias priemones: </w:t>
      </w:r>
    </w:p>
    <w:p w14:paraId="7CA0B6E2" w14:textId="77777777" w:rsidR="003868BE" w:rsidRPr="0008458E" w:rsidRDefault="003868BE" w:rsidP="003868BE">
      <w:pPr>
        <w:pStyle w:val="ProductList-Body"/>
        <w:spacing w:after="120"/>
        <w:ind w:left="720"/>
      </w:pPr>
      <w:r>
        <w:rPr>
          <w:rFonts w:cstheme="minorHAnsi"/>
          <w:b/>
          <w:szCs w:val="18"/>
        </w:rPr>
        <w:t>(a)</w:t>
      </w:r>
      <w:r>
        <w:rPr>
          <w:rFonts w:cstheme="minorHAnsi"/>
          <w:szCs w:val="18"/>
        </w:rPr>
        <w:tab/>
        <w:t xml:space="preserve">asmeninių duomenų pseudoniminimas ir šifravimas; </w:t>
      </w:r>
    </w:p>
    <w:p w14:paraId="3C94E48D" w14:textId="77777777" w:rsidR="003868BE" w:rsidRPr="0008458E" w:rsidRDefault="003868BE" w:rsidP="003868BE">
      <w:pPr>
        <w:pStyle w:val="ProductList-Body"/>
        <w:spacing w:after="120"/>
        <w:ind w:left="720"/>
      </w:pPr>
      <w:r>
        <w:rPr>
          <w:rFonts w:cstheme="minorHAnsi"/>
          <w:b/>
          <w:szCs w:val="18"/>
        </w:rPr>
        <w:t>(b)</w:t>
      </w:r>
      <w:r>
        <w:rPr>
          <w:rFonts w:cstheme="minorHAnsi"/>
          <w:szCs w:val="18"/>
        </w:rPr>
        <w:tab/>
        <w:t xml:space="preserve">galėjimas užtikrinti nuolatinį apdorojimo sistemų ir paslaugų konfidencialumą, integralumą, pasiekiamumą ir atsparumą; </w:t>
      </w:r>
    </w:p>
    <w:p w14:paraId="3710D728" w14:textId="77777777" w:rsidR="003868BE" w:rsidRPr="0008458E" w:rsidRDefault="003868BE" w:rsidP="003868BE">
      <w:pPr>
        <w:pStyle w:val="ProductList-Body"/>
        <w:spacing w:after="120"/>
        <w:ind w:left="1440" w:hanging="720"/>
      </w:pPr>
      <w:r>
        <w:rPr>
          <w:rFonts w:cstheme="minorHAnsi"/>
          <w:b/>
          <w:szCs w:val="18"/>
        </w:rPr>
        <w:t>(c)</w:t>
      </w:r>
      <w:r>
        <w:rPr>
          <w:rFonts w:cstheme="minorHAnsi"/>
          <w:szCs w:val="18"/>
        </w:rPr>
        <w:tab/>
        <w:t>galėjimas reikiamu laiku atkurti pasiekiamumą ir prieigą prie Asmeninių duomenų fizinio ar techninio incidento atveju; ir</w:t>
      </w:r>
    </w:p>
    <w:p w14:paraId="1C1ADC85" w14:textId="77777777" w:rsidR="003868BE" w:rsidRPr="0008458E" w:rsidRDefault="003868BE" w:rsidP="003868BE">
      <w:pPr>
        <w:pStyle w:val="ProductList-Body"/>
        <w:spacing w:after="120"/>
        <w:ind w:left="1440" w:hanging="720"/>
      </w:pPr>
      <w:r>
        <w:rPr>
          <w:rFonts w:cstheme="minorHAnsi"/>
          <w:b/>
          <w:szCs w:val="18"/>
        </w:rPr>
        <w:t>(d)</w:t>
      </w:r>
      <w:r>
        <w:rPr>
          <w:rFonts w:cstheme="minorHAnsi"/>
          <w:szCs w:val="18"/>
        </w:rPr>
        <w:tab/>
        <w:t>reguliariai atliekamo techninių ir organizacinių priemonių efektyvumo tikrinimo ir vertinimo procesas, siekiant užtikrinti apdorojimo saugą. (32(1) straipsnis)</w:t>
      </w:r>
    </w:p>
    <w:p w14:paraId="4D8A9CA1" w14:textId="77777777" w:rsidR="003868BE" w:rsidRPr="0008458E" w:rsidRDefault="003868BE" w:rsidP="003868BE">
      <w:pPr>
        <w:pStyle w:val="ProductList-Body"/>
        <w:spacing w:after="120"/>
        <w:ind w:left="158"/>
      </w:pPr>
      <w:r>
        <w:rPr>
          <w:b/>
        </w:rPr>
        <w:t>5.</w:t>
      </w:r>
      <w:r>
        <w:t xml:space="preserve"> Įvertinant tinkamą saugos lygį turėtų būti panaikinama apdorojant duomenis paskyrai kylanti rizika, ypač rizika dėl atsitiktinio ar neteisėto persiunčiamų, saugomų ar kitaip apdorojamų Asmeninių duomenų sunaikinimo, praradimo, pakeitimo, nesankcionuoto atskleidimo arba nesankcionuotos prieigos prie jų. (32(2) straipsnis)</w:t>
      </w:r>
    </w:p>
    <w:p w14:paraId="59A79CCF" w14:textId="77777777" w:rsidR="003868BE" w:rsidRPr="0008458E" w:rsidRDefault="003868BE" w:rsidP="003868BE">
      <w:pPr>
        <w:pStyle w:val="ProductList-Body"/>
        <w:spacing w:after="120"/>
        <w:ind w:left="158"/>
      </w:pPr>
      <w:r>
        <w:rPr>
          <w:b/>
        </w:rPr>
        <w:t>6.</w:t>
      </w:r>
      <w:r>
        <w:t xml:space="preserve"> Klientas ir „Microsoft“ imsis veiksmų, kad būtų užtikrinama, jog joks Kliento ar „Microsoft“ įgaliojimu veikiantis ir prie Asmeninių duomenų prieigą turintis fizinis asmuo negalėtų apdoroti duomenų, jeigu nebuvo gauta nurodymo iš Kliento, išskyrus tuos atvejus, kai tą padaryti reikalaujama Sąjungos arba Valstybės narės įstatymuose. (32(4) straipsnis)</w:t>
      </w:r>
    </w:p>
    <w:p w14:paraId="0E37A69D" w14:textId="77777777" w:rsidR="003868BE" w:rsidRPr="0008458E" w:rsidRDefault="003868BE" w:rsidP="003868BE">
      <w:pPr>
        <w:pStyle w:val="ProductList-Body"/>
        <w:spacing w:after="120"/>
        <w:ind w:left="158"/>
      </w:pPr>
      <w:r>
        <w:rPr>
          <w:b/>
        </w:rPr>
        <w:t>7.</w:t>
      </w:r>
      <w:r>
        <w:t xml:space="preserve"> Įmonė „Microsoft“ nedelsdama praneš Klientui, jeigu bus pastebėta, kad pažeistas asmeninių duomenų saugumas. (33(2) straipsnis). Tokiu pranešimu siekiama mažų mažiausiai: </w:t>
      </w:r>
    </w:p>
    <w:p w14:paraId="07FFA0B7" w14:textId="77777777" w:rsidR="003868BE" w:rsidRPr="0008458E" w:rsidRDefault="003868BE" w:rsidP="003868BE">
      <w:pPr>
        <w:pStyle w:val="ProductList-Body"/>
        <w:spacing w:after="120"/>
        <w:ind w:left="1440" w:hanging="720"/>
      </w:pPr>
      <w:r>
        <w:rPr>
          <w:b/>
        </w:rPr>
        <w:t>(a)</w:t>
      </w:r>
      <w:r>
        <w:tab/>
        <w:t>aprašyti asmeninių duomenų saugumo pobūdį ir, jeigu įmanoma, konkrečių duomenų subjektų kategorijas ir apytikslį skaičių ir konkrečių Asmeninių duomenų įrašų kategorijas ir apytikslį skaičių;</w:t>
      </w:r>
    </w:p>
    <w:p w14:paraId="74C5517D" w14:textId="77777777" w:rsidR="003868BE" w:rsidRPr="0008458E" w:rsidRDefault="003868BE" w:rsidP="003868BE">
      <w:pPr>
        <w:pStyle w:val="ProductList-Body"/>
        <w:spacing w:after="120"/>
        <w:ind w:left="1440" w:hanging="720"/>
      </w:pPr>
      <w:r>
        <w:rPr>
          <w:b/>
        </w:rPr>
        <w:t>(b)</w:t>
      </w:r>
      <w:r>
        <w:tab/>
        <w:t>pranešti asmeninių duomenų apsaugos pareigūno vardą ir pavardę ir kontaktinius duomenis arba, jeigu galima gauti daugiau informacijos, kitą kontaktinį asmenį;</w:t>
      </w:r>
    </w:p>
    <w:p w14:paraId="50D40D6A" w14:textId="77777777" w:rsidR="003868BE" w:rsidRPr="0008458E" w:rsidRDefault="003868BE" w:rsidP="003868BE">
      <w:pPr>
        <w:pStyle w:val="ProductList-Body"/>
        <w:spacing w:after="120"/>
        <w:ind w:left="720"/>
      </w:pPr>
      <w:r>
        <w:rPr>
          <w:b/>
        </w:rPr>
        <w:t>(c)</w:t>
      </w:r>
      <w:r>
        <w:rPr>
          <w:b/>
        </w:rPr>
        <w:tab/>
      </w:r>
      <w:r>
        <w:t>aprašyti galimas asmeninių duomenų saugumo pažeidimo pasekmes; ir</w:t>
      </w:r>
    </w:p>
    <w:p w14:paraId="72136FA6" w14:textId="77777777" w:rsidR="003868BE" w:rsidRPr="0008458E" w:rsidRDefault="003868BE" w:rsidP="003868BE">
      <w:pPr>
        <w:pStyle w:val="ProductList-Body"/>
        <w:spacing w:after="120"/>
        <w:ind w:left="1440" w:hanging="720"/>
      </w:pPr>
      <w:r>
        <w:rPr>
          <w:b/>
        </w:rPr>
        <w:t>(d)</w:t>
      </w:r>
      <w:r>
        <w:tab/>
        <w:t>aprašyti priemones, kurių ėmėsi arba siūlė imtis duomenų valdytojas kovojant su asmeninių duomenų saugumo pažeidimu, įskaitant priemones, tam tikrais atvejais padedančias sušvelninti tokio pažeidimo neigiamą poveikį. (33(3) straipsnis)</w:t>
      </w:r>
    </w:p>
    <w:p w14:paraId="6EAF32D5" w14:textId="77777777" w:rsidR="003868BE" w:rsidRPr="0008458E" w:rsidRDefault="003868BE" w:rsidP="003868BE">
      <w:pPr>
        <w:pStyle w:val="ProductList-Body"/>
      </w:pPr>
      <w:r>
        <w:br w:type="page"/>
      </w:r>
    </w:p>
    <w:p w14:paraId="523DF536" w14:textId="77777777" w:rsidR="003868BE" w:rsidRPr="0008458E" w:rsidRDefault="003868BE" w:rsidP="003868BE">
      <w:pPr>
        <w:pStyle w:val="ProductList-SectionHeading"/>
        <w:outlineLvl w:val="0"/>
      </w:pPr>
      <w:bookmarkStart w:id="218" w:name="_Toc489605630"/>
      <w:bookmarkStart w:id="219" w:name="_Toc507506698"/>
      <w:bookmarkStart w:id="220" w:name="Appendix1_AdditionalGDPR"/>
      <w:r>
        <w:lastRenderedPageBreak/>
        <w:t>1 priedas – Papildomos BDAR sąlygos</w:t>
      </w:r>
      <w:bookmarkEnd w:id="218"/>
      <w:bookmarkEnd w:id="219"/>
    </w:p>
    <w:bookmarkEnd w:id="220"/>
    <w:p w14:paraId="2DF4FEBF" w14:textId="77777777" w:rsidR="003868BE" w:rsidRPr="0008458E" w:rsidRDefault="003868BE" w:rsidP="003868BE">
      <w:pPr>
        <w:pStyle w:val="ProductList-Body"/>
        <w:numPr>
          <w:ilvl w:val="0"/>
          <w:numId w:val="45"/>
        </w:numPr>
        <w:outlineLvl w:val="1"/>
      </w:pPr>
      <w:r>
        <w:rPr>
          <w:b/>
        </w:rPr>
        <w:t xml:space="preserve"> Antriniai duomenų tvarkytojai </w:t>
      </w:r>
    </w:p>
    <w:p w14:paraId="2ADDAEF8" w14:textId="77777777" w:rsidR="003868BE" w:rsidRPr="0008458E" w:rsidRDefault="003868BE" w:rsidP="003868BE">
      <w:pPr>
        <w:pStyle w:val="ProductList-Body"/>
      </w:pPr>
    </w:p>
    <w:p w14:paraId="158E21CF" w14:textId="77777777" w:rsidR="003868BE" w:rsidRPr="0008458E" w:rsidRDefault="003868BE" w:rsidP="003868BE">
      <w:pPr>
        <w:pStyle w:val="ProductList-Body"/>
        <w:spacing w:after="120"/>
        <w:ind w:left="158"/>
      </w:pPr>
      <w:r>
        <w:rPr>
          <w:b/>
        </w:rPr>
        <w:t>1.</w:t>
      </w:r>
      <w:r>
        <w:t xml:space="preserve"> Klientas sutinka, kad įmonė „Microsoft“ įdarbins Antrinius duomenų tvarkytojus, kad laikantis Bendrojo duomenų apsaugos reglamento (BDAR) sąlygų būtų apdorojami Asmeniniai duomenys. </w:t>
      </w:r>
    </w:p>
    <w:p w14:paraId="08B3C125" w14:textId="77777777" w:rsidR="003868BE" w:rsidRPr="0008458E" w:rsidRDefault="003868BE" w:rsidP="003868BE">
      <w:pPr>
        <w:pStyle w:val="ProductList-Body"/>
        <w:spacing w:after="120"/>
        <w:ind w:left="158"/>
      </w:pPr>
      <w:r>
        <w:rPr>
          <w:b/>
        </w:rPr>
        <w:t>2.</w:t>
      </w:r>
      <w:r>
        <w:t xml:space="preserve"> „Microsoft“ užtikrina, kad su Antriniais duomenų tvarkytojais bus sudaromos sutartys, pagal kurias jie privalės užtikrinti bet vieno lygio šiose BDAR sąlygose nurodytą įmonei „Microsoft“ būtiną asmeninių duomenų apsaugą. </w:t>
      </w:r>
    </w:p>
    <w:p w14:paraId="0A0BA1C1" w14:textId="77777777" w:rsidR="008910B5" w:rsidRPr="00A66AC2" w:rsidRDefault="008910B5" w:rsidP="008910B5">
      <w:pPr>
        <w:pStyle w:val="ProductList-Body"/>
        <w:spacing w:after="120"/>
        <w:ind w:left="158"/>
      </w:pPr>
      <w:r>
        <w:rPr>
          <w:b/>
        </w:rPr>
        <w:t>3.</w:t>
      </w:r>
      <w:r>
        <w:t xml:space="preserve"> Esamų „Microsoft“ antrinių duomenų tvarkytojų sąrašas pateikiamas adresu: https://aka.ms/Online_Serv_Subcontractor_List („Microsoft“ gali retkarčiais atnaujinti šį URL). Mažiausiai 14 dienų prieš suteikdama naujam Antriniam duomenų tvarkytojui prieigos prie Asmeninių duomenų teisę „Microsoft“ atnaujins svetainę ir pasirūpins, kad Klientas gautų pranešimą apie šį atnaujinimą. Kai įmonė „Microsoft“ yra duomenų tvarkytoja, taikomos šios sąlygos:</w:t>
      </w:r>
    </w:p>
    <w:p w14:paraId="2D3733FB" w14:textId="3E9DB1A1" w:rsidR="003868BE" w:rsidRPr="0008458E" w:rsidRDefault="003868BE" w:rsidP="008910B5">
      <w:pPr>
        <w:pStyle w:val="ProductList-Body"/>
        <w:spacing w:after="120"/>
        <w:ind w:left="1440" w:hanging="720"/>
      </w:pPr>
      <w:r>
        <w:rPr>
          <w:b/>
        </w:rPr>
        <w:t>(a)</w:t>
      </w:r>
      <w:r>
        <w:rPr>
          <w:b/>
        </w:rPr>
        <w:tab/>
      </w:r>
      <w:r>
        <w:t xml:space="preserve">Jei Klientas nepatvirtina naujo Antrinio duomenų tvarkytojo, jis gali nebaudžiamas nutraukti susijusios Internete teikiamos paslaugos prenumeratą informavimo laikotarpiu pateikdamas rašytinį pranešimą apie nutraukimą, kuriame turi būti pateiktas nepatvirtinimo priežasčių paaiškinimas. </w:t>
      </w:r>
    </w:p>
    <w:p w14:paraId="39D1DF27" w14:textId="77777777" w:rsidR="003868BE" w:rsidRPr="0008458E" w:rsidRDefault="003868BE" w:rsidP="003868BE">
      <w:pPr>
        <w:pStyle w:val="ProductList-Body"/>
        <w:spacing w:after="120"/>
        <w:ind w:left="1440" w:hanging="720"/>
      </w:pPr>
      <w:r>
        <w:rPr>
          <w:b/>
        </w:rPr>
        <w:t>(b)</w:t>
      </w:r>
      <w:r>
        <w:rPr>
          <w:b/>
        </w:rPr>
        <w:tab/>
      </w:r>
      <w:r>
        <w:t xml:space="preserve">Jei susijusi Internete teikiama paslauga yra paketo dalis (arba panašus atskiras paslaugų pirkinys), bet koks jos naudojimo nutraukimas bus taikomas visam paketui. </w:t>
      </w:r>
    </w:p>
    <w:p w14:paraId="436AB322" w14:textId="77777777" w:rsidR="003868BE" w:rsidRPr="0008458E" w:rsidRDefault="003868BE" w:rsidP="003868BE">
      <w:pPr>
        <w:pStyle w:val="ProductList-Body"/>
        <w:spacing w:after="120"/>
        <w:ind w:left="1440" w:hanging="720"/>
      </w:pPr>
      <w:r>
        <w:rPr>
          <w:b/>
        </w:rPr>
        <w:t>(c)</w:t>
      </w:r>
      <w:r>
        <w:tab/>
        <w:t>Nutraukus Internete teikiamų paslaugų naudojimą „Microsoft“ pašalins mokėjimo už jų prenumeratą įpareigojimus iš tolesnių Klientui arba jo pardavėjams skirtų sąskaitų faktūrų.</w:t>
      </w:r>
    </w:p>
    <w:p w14:paraId="6F6702A1" w14:textId="77777777" w:rsidR="003868BE" w:rsidRPr="0008458E" w:rsidRDefault="003868BE" w:rsidP="003868BE">
      <w:pPr>
        <w:pStyle w:val="ProductList-Body"/>
      </w:pPr>
    </w:p>
    <w:p w14:paraId="5DDCCE2D" w14:textId="77777777" w:rsidR="003868BE" w:rsidRPr="0008458E" w:rsidRDefault="003868BE" w:rsidP="003868BE">
      <w:pPr>
        <w:pStyle w:val="ProductList-Body"/>
        <w:numPr>
          <w:ilvl w:val="0"/>
          <w:numId w:val="45"/>
        </w:numPr>
        <w:outlineLvl w:val="1"/>
      </w:pPr>
      <w:r>
        <w:rPr>
          <w:b/>
        </w:rPr>
        <w:t xml:space="preserve"> Pagalba pateikiant Kliento atsaką į Užklausas iš Duomenų subjektų</w:t>
      </w:r>
    </w:p>
    <w:p w14:paraId="7ADE7F91" w14:textId="77777777" w:rsidR="003868BE" w:rsidRPr="0008458E" w:rsidRDefault="003868BE" w:rsidP="003868BE">
      <w:pPr>
        <w:pStyle w:val="ProductList-Body"/>
      </w:pPr>
    </w:p>
    <w:p w14:paraId="44D0DB1B" w14:textId="77777777" w:rsidR="003868BE" w:rsidRPr="0008458E" w:rsidRDefault="003868BE" w:rsidP="003868BE">
      <w:pPr>
        <w:pStyle w:val="ProductList-Body"/>
        <w:spacing w:after="120"/>
        <w:ind w:left="158"/>
      </w:pPr>
      <w:r>
        <w:rPr>
          <w:b/>
        </w:rPr>
        <w:t>1.</w:t>
      </w:r>
      <w:r>
        <w:t xml:space="preserve"> „Microsoft“ Klientui suteiks galimybę pasiekti savo duomenų subjektų Asmeninius duomenis ir įvykdyti duomenų subjektų užklausas dėl galimybės pasinaudoti viena ar keliomis BDAR nurodytomis teisėmis, atsižvelgiant į Produkto funkcionalumą ir įmonės „Microsoft“ kaip duomenų tvarkytojos vaidmenį. „Microsoft“ įvykdys racionalias Kliento pateiktas užklausas, kad padėtų Klientui atsakyti į tokią duomenų subjekto užklausą. </w:t>
      </w:r>
    </w:p>
    <w:p w14:paraId="1B727759" w14:textId="77777777" w:rsidR="003868BE" w:rsidRPr="0008458E" w:rsidRDefault="003868BE" w:rsidP="003868BE">
      <w:pPr>
        <w:pStyle w:val="ProductList-Body"/>
        <w:spacing w:after="120"/>
        <w:ind w:left="158"/>
      </w:pPr>
      <w:r>
        <w:rPr>
          <w:b/>
        </w:rPr>
        <w:t>2.</w:t>
      </w:r>
      <w:r>
        <w:t xml:space="preserve"> Jeigu įmonė „Microsoft“ gauna Kliento duomenų subjekto užklausą dėl galimybės pasinaudoti viena ar keliomis BDAR nurodytomis jam priklausančiomis teisėmis, „Microsoft“ nukreipia duomenų subjekto užklausą tiesiogiai Klientui.</w:t>
      </w:r>
    </w:p>
    <w:p w14:paraId="11595153" w14:textId="77777777" w:rsidR="003868BE" w:rsidRPr="0008458E" w:rsidRDefault="003868BE" w:rsidP="003868BE">
      <w:pPr>
        <w:pStyle w:val="ProductList-Body"/>
        <w:ind w:left="158"/>
      </w:pPr>
    </w:p>
    <w:p w14:paraId="2A919546" w14:textId="77777777" w:rsidR="003868BE" w:rsidRPr="0008458E" w:rsidRDefault="003868BE" w:rsidP="003868BE">
      <w:pPr>
        <w:pStyle w:val="ProductList-Body"/>
        <w:numPr>
          <w:ilvl w:val="0"/>
          <w:numId w:val="45"/>
        </w:numPr>
        <w:outlineLvl w:val="1"/>
      </w:pPr>
      <w:r>
        <w:rPr>
          <w:b/>
        </w:rPr>
        <w:t>Asmeninių duomenų apdorojimas</w:t>
      </w:r>
    </w:p>
    <w:p w14:paraId="2E187A25" w14:textId="77777777" w:rsidR="003868BE" w:rsidRPr="0008458E" w:rsidRDefault="003868BE" w:rsidP="003868BE">
      <w:pPr>
        <w:pStyle w:val="ProductList-Body"/>
      </w:pPr>
    </w:p>
    <w:p w14:paraId="7C129D80" w14:textId="77777777" w:rsidR="003868BE" w:rsidRPr="0008458E" w:rsidRDefault="003868BE" w:rsidP="003868BE">
      <w:pPr>
        <w:pStyle w:val="ProductList-Body"/>
        <w:spacing w:after="120"/>
        <w:ind w:left="158"/>
      </w:pPr>
      <w:r>
        <w:rPr>
          <w:b/>
        </w:rPr>
        <w:t xml:space="preserve">1. </w:t>
      </w:r>
      <w:r>
        <w:t xml:space="preserve">Kliento bendrojo licencijavimo sutartis (įskaitant šias BDAR sąlygas) kartu su Klientui skirtais Produkto funkcijų naudojimo ir konfigūravimo nurodymais yra išsamios ir galutinės Kliento instrukcijos, skirtos „Microsoft“ dėl Asmeninių duomenų tvarkymo. </w:t>
      </w:r>
    </w:p>
    <w:p w14:paraId="71314350" w14:textId="77777777" w:rsidR="003868BE" w:rsidRPr="0008458E" w:rsidRDefault="003868BE" w:rsidP="003868BE">
      <w:pPr>
        <w:pStyle w:val="ProductList-Body"/>
        <w:spacing w:after="120"/>
        <w:ind w:left="158"/>
      </w:pPr>
      <w:r>
        <w:rPr>
          <w:b/>
        </w:rPr>
        <w:t xml:space="preserve">2. </w:t>
      </w:r>
      <w:r>
        <w:t>„Microsoft“ taip pat gali perleisti Asmeninius duomenis, jeigu tai padaryti reikalaujama taikytinuose įstatymuose.</w:t>
      </w:r>
    </w:p>
    <w:p w14:paraId="09F0522C" w14:textId="77777777" w:rsidR="003868BE" w:rsidRPr="0008458E" w:rsidRDefault="003868BE" w:rsidP="003868BE">
      <w:pPr>
        <w:pStyle w:val="ProductList-Body"/>
        <w:spacing w:after="120"/>
        <w:ind w:left="158"/>
      </w:pPr>
      <w:r>
        <w:rPr>
          <w:b/>
        </w:rPr>
        <w:t xml:space="preserve">3. </w:t>
      </w:r>
      <w:r>
        <w:t xml:space="preserve">„Microsoft“ užtikrina, kad Asmeninių duomenų tvarkymu užsiimantis personalas i) tvarkys Asmeninius duomenis tik vadovaudamasis Kliento nurodymais, nebent nesilaikyti nurodymų bus nurodyta Sąjungos, Valstybės narės ar bet kokiuose kituose taikytinuose įstatymuose ir ii) įsipareigos išsaugoti Asmeninių duomenų konfidencialumą net ir pasibaigus susitarimui. </w:t>
      </w:r>
    </w:p>
    <w:p w14:paraId="638D0A12" w14:textId="77777777" w:rsidR="003868BE" w:rsidRPr="0008458E" w:rsidRDefault="003868BE" w:rsidP="003868BE">
      <w:pPr>
        <w:pStyle w:val="ProductList-Body"/>
        <w:spacing w:after="120"/>
        <w:ind w:left="158"/>
      </w:pPr>
      <w:bookmarkStart w:id="221" w:name="_Hlk487172389"/>
      <w:r>
        <w:rPr>
          <w:b/>
        </w:rPr>
        <w:t xml:space="preserve">4. </w:t>
      </w:r>
      <w:r>
        <w:t xml:space="preserve">Duomenų tvarkymo objektas apsiriboja tik BDAR nurodytais Asmeniniais duomenimis, o duomenų tvarkymas tęsis tol, kol Klientas turės teisę naudoti Produktą arba tol, kol galios susitarimas dėl Kliento profesionalių paslaugų teikimo. Duomenų tvarkymo pobūdis ir tikslas turėtų būti teikti Produktą arba Profesionalias paslaugas pagal Kliento bendrojo licencijavimo sutartį. Produkto arba Profesionalių paslaugų teikimo metu tvarkomi Asmeniniai duomenys apima tik tuos duomenis, kurie nurodyti 4 BDAR straipsnyje, taip pat kitus Kliento Produktui arba vykdant Profesionalių paslaugų teikimo susitarimą pateiktus Asmeninius duomenis. Duomenų subjektų kategorijos yra Kliento atstovai ir galutiniai vartotojai, pavyzdžiui, darbuotojai, rangovai, bendradarbiai ir klientai. </w:t>
      </w:r>
    </w:p>
    <w:p w14:paraId="34C83533" w14:textId="77777777" w:rsidR="003868BE" w:rsidRPr="0008458E" w:rsidRDefault="003868BE" w:rsidP="003868BE">
      <w:pPr>
        <w:pStyle w:val="ProductList-Body"/>
        <w:spacing w:after="120"/>
        <w:ind w:left="158"/>
      </w:pPr>
      <w:bookmarkStart w:id="222" w:name="_Hlk487172101"/>
      <w:bookmarkEnd w:id="221"/>
      <w:r>
        <w:rPr>
          <w:b/>
        </w:rPr>
        <w:t xml:space="preserve">5. </w:t>
      </w:r>
      <w:r>
        <w:t xml:space="preserve">Pasibaigus Kliento teisės naudoti Produktą galiojimui arba ją nutraukus arba pasibaigus Kliento Profesionalių paslaugų teikimo sutarties galiojimui įmonė „Microsoft“ panaikina arba grąžina Asmeninius duomenis, laikydamasi kiekvienos Internete teikiamos paslaugos OST nurodytų, kiekvieno Produkto dokumentuose nurodytų ir kiekvienos Profesionalios paslaugos taikomose teikimo sąlygose nurodytų sąlygų ir terminų, jeigu Sąjungos, Valstybės narės arba kituose taikytinuose įstatymuose nereikalaujama Asmeninius duomenis saugoti. </w:t>
      </w:r>
    </w:p>
    <w:p w14:paraId="7FADA523" w14:textId="77777777" w:rsidR="003868BE" w:rsidRPr="0008458E" w:rsidRDefault="003868BE" w:rsidP="003868BE">
      <w:pPr>
        <w:pStyle w:val="ProductList-Body"/>
        <w:ind w:left="158"/>
      </w:pPr>
    </w:p>
    <w:bookmarkEnd w:id="222"/>
    <w:p w14:paraId="43A53816" w14:textId="77777777" w:rsidR="003868BE" w:rsidRPr="0008458E" w:rsidRDefault="003868BE" w:rsidP="003868BE">
      <w:pPr>
        <w:pStyle w:val="ProductList-Body"/>
        <w:keepNext/>
        <w:numPr>
          <w:ilvl w:val="0"/>
          <w:numId w:val="45"/>
        </w:numPr>
        <w:outlineLvl w:val="1"/>
      </w:pPr>
      <w:r>
        <w:rPr>
          <w:b/>
        </w:rPr>
        <w:lastRenderedPageBreak/>
        <w:t>Security</w:t>
      </w:r>
    </w:p>
    <w:p w14:paraId="34656DF3" w14:textId="77777777" w:rsidR="003868BE" w:rsidRPr="0008458E" w:rsidRDefault="003868BE" w:rsidP="003868BE">
      <w:pPr>
        <w:pStyle w:val="ProductList-Body"/>
        <w:keepNext/>
      </w:pPr>
    </w:p>
    <w:p w14:paraId="3237C178" w14:textId="77777777" w:rsidR="003868BE" w:rsidRPr="0008458E" w:rsidRDefault="003868BE" w:rsidP="003868BE">
      <w:pPr>
        <w:pStyle w:val="ProductList-Body"/>
      </w:pPr>
      <w:r>
        <w:t xml:space="preserve">Įmonė „Microsoft“ įsipareigoja (i) taikyti raštu pateiktoje duomenų saugos strategijoje (šios strategijos pavadinimas „Informacijos saugos strategija“) nurodytą kiekvienam Produktui ir Profesionaliai paslaugai skirtą Asmeninių duomenų apsaugos praktiką ir strategijas; (ii) vykdydama įsipareigojimus dėl neatskleidimo, pateikti Informacijos saugos strategiją Klientui aprašant Produktui ir Profesionalioms paslaugoms skirtus saugos valdiklius ir kitą Kliento racionaliai pageidautą informaciją apie „Microsoft“ saugos praktiką ir strategijas. </w:t>
      </w:r>
    </w:p>
    <w:p w14:paraId="2005E94B" w14:textId="77777777" w:rsidR="003868BE" w:rsidRPr="00FB14BF" w:rsidRDefault="003868BE" w:rsidP="003868BE">
      <w:pPr>
        <w:pStyle w:val="ProductList-Body"/>
        <w:rPr>
          <w:sz w:val="14"/>
          <w:szCs w:val="18"/>
        </w:rPr>
      </w:pPr>
    </w:p>
    <w:p w14:paraId="1DD3ADC7" w14:textId="77777777" w:rsidR="003868BE" w:rsidRPr="0008458E" w:rsidRDefault="003868BE" w:rsidP="003868BE">
      <w:pPr>
        <w:pStyle w:val="ProductList-Body"/>
        <w:numPr>
          <w:ilvl w:val="0"/>
          <w:numId w:val="45"/>
        </w:numPr>
        <w:outlineLvl w:val="1"/>
      </w:pPr>
      <w:r>
        <w:rPr>
          <w:b/>
        </w:rPr>
        <w:t>Asmeninių duomenų saugumo pažeidimas</w:t>
      </w:r>
    </w:p>
    <w:p w14:paraId="5CBE625D" w14:textId="77777777" w:rsidR="003868BE" w:rsidRPr="0008458E" w:rsidRDefault="003868BE" w:rsidP="003868BE">
      <w:pPr>
        <w:pStyle w:val="ProductList-Body"/>
      </w:pPr>
    </w:p>
    <w:p w14:paraId="0ED07709" w14:textId="77777777" w:rsidR="003868BE" w:rsidRPr="0008458E" w:rsidRDefault="003868BE" w:rsidP="003868BE">
      <w:pPr>
        <w:pStyle w:val="ProductList-Body"/>
      </w:pPr>
      <w:r>
        <w:t>„Microsoft“ dės visas įmanomas pastangas, kad padėtų klientui vykdyti įsipareigojimą pranešti atitinkamai priežiūros institucijai ir duomenų subjektams apie asmeninių duomenų saugumo pažeidimą pagal Bendrojo duomenų apsaugos reglamento (BDAR) 33 ir 34 straipsnius.</w:t>
      </w:r>
    </w:p>
    <w:p w14:paraId="6E73414D" w14:textId="77777777" w:rsidR="003868BE" w:rsidRPr="0008458E" w:rsidRDefault="003868BE" w:rsidP="003868BE">
      <w:pPr>
        <w:pStyle w:val="ProductList-Body"/>
      </w:pPr>
    </w:p>
    <w:p w14:paraId="569D072E" w14:textId="77777777" w:rsidR="003868BE" w:rsidRPr="0008458E" w:rsidRDefault="003868BE" w:rsidP="003868BE">
      <w:pPr>
        <w:pStyle w:val="ProductList-Body"/>
        <w:numPr>
          <w:ilvl w:val="0"/>
          <w:numId w:val="45"/>
        </w:numPr>
        <w:outlineLvl w:val="1"/>
      </w:pPr>
      <w:r>
        <w:rPr>
          <w:b/>
        </w:rPr>
        <w:t>Įrašai apie tvarkymo veiksmus</w:t>
      </w:r>
    </w:p>
    <w:p w14:paraId="6129523D" w14:textId="77777777" w:rsidR="003868BE" w:rsidRPr="0008458E" w:rsidRDefault="003868BE" w:rsidP="003868BE">
      <w:pPr>
        <w:pStyle w:val="ProductList-Body"/>
      </w:pPr>
    </w:p>
    <w:p w14:paraId="0944E8E5" w14:textId="77777777" w:rsidR="003868BE" w:rsidRPr="0008458E" w:rsidRDefault="003868BE" w:rsidP="003868BE">
      <w:pPr>
        <w:pStyle w:val="ProductList-Body"/>
      </w:pPr>
      <w:r>
        <w:t>„Microsoft“ saugos visus 30(2) Bendrojo duomenų apsaugos reglamento (BDAR) straipsnyje nurodytus reikiamus įrašus ir pateikęs prašymą klientas galės gauti prie jų prieigą asmeniniams duomenims apdoroti kliento vardu taikytinu mastu.</w:t>
      </w:r>
    </w:p>
    <w:p w14:paraId="33A760E6" w14:textId="77777777" w:rsidR="003868BE" w:rsidRPr="0008458E" w:rsidRDefault="003868BE" w:rsidP="003868BE">
      <w:pPr>
        <w:pStyle w:val="ProductList-Body"/>
      </w:pPr>
    </w:p>
    <w:p w14:paraId="373D2AE0" w14:textId="77777777" w:rsidR="003868BE" w:rsidRPr="0008458E" w:rsidRDefault="003868BE" w:rsidP="003868BE">
      <w:pPr>
        <w:pStyle w:val="ProductList-Body"/>
        <w:numPr>
          <w:ilvl w:val="0"/>
          <w:numId w:val="45"/>
        </w:numPr>
        <w:outlineLvl w:val="1"/>
      </w:pPr>
      <w:r>
        <w:rPr>
          <w:b/>
        </w:rPr>
        <w:t>Modifikavimas, papildymas ir galiojimo terminas</w:t>
      </w:r>
    </w:p>
    <w:p w14:paraId="40A2AC9D" w14:textId="77777777" w:rsidR="003868BE" w:rsidRPr="0008458E" w:rsidRDefault="003868BE" w:rsidP="003868BE">
      <w:pPr>
        <w:pStyle w:val="ProductList-Body"/>
      </w:pPr>
    </w:p>
    <w:p w14:paraId="3BC4E9B0" w14:textId="77777777" w:rsidR="003868BE" w:rsidRPr="0008458E" w:rsidRDefault="003868BE" w:rsidP="003868BE">
      <w:pPr>
        <w:pStyle w:val="ProductList-Body"/>
        <w:spacing w:after="120"/>
        <w:ind w:left="158"/>
      </w:pPr>
      <w:r>
        <w:rPr>
          <w:b/>
        </w:rPr>
        <w:t>1.</w:t>
      </w:r>
      <w:r>
        <w:t xml:space="preserve"> „Microsoft“ gali modifikuoti arba papildyti šias Bendrojo duomenų apsaugos reglamento (BDAR) sąlygas, pranešdama apie tai klientui, (i) jeigu tai padaryti reikalauja priežiūros institucija arba kita valstybinė ar kontrolės organizacija, (ii) jeigu būtina laikytis taikomų įstatymų, (iii) siekiant įgyvendinti standartines Europos Komisijos nurodytas sutarčių sąlygas arba iv) siekiant laikytis patvirtinto elgesio kodekso arba vadovaujantis Bendrojo duomenų apsaugos reglamento (BDAR) 40, 42 ir 43 straipsniais patvirtinto arba sertifikuoto sertifikavimo mechanizmo. </w:t>
      </w:r>
    </w:p>
    <w:p w14:paraId="0C45D8F0" w14:textId="77777777" w:rsidR="003868BE" w:rsidRPr="0008458E" w:rsidRDefault="003868BE" w:rsidP="003868BE">
      <w:pPr>
        <w:pStyle w:val="ProductList-Body"/>
        <w:spacing w:after="120"/>
        <w:ind w:left="158"/>
      </w:pPr>
      <w:r>
        <w:rPr>
          <w:b/>
        </w:rPr>
        <w:t>2.</w:t>
      </w:r>
      <w:r>
        <w:t xml:space="preserve"> Neatsižvelgdama į šias Bendrojo duomenų apsaugos reglamento (BDAR) sąlygas „Microsoft“ retkarčiais gali pateikti papildomą informaciją apie tai, kaip šios Bendrojo duomenų apsaugos reglamento (BDAR) sąlygos bus vykdomos konkrečiam produktui skirtuose techniniuose, privatumo arba strateginiuose dokumentuose. </w:t>
      </w:r>
    </w:p>
    <w:p w14:paraId="6EA0140D" w14:textId="77777777" w:rsidR="003868BE" w:rsidRPr="0008458E" w:rsidRDefault="003868BE" w:rsidP="003868BE">
      <w:pPr>
        <w:pStyle w:val="ProductList-Body"/>
        <w:spacing w:after="120"/>
        <w:ind w:left="158"/>
      </w:pPr>
      <w:r>
        <w:rPr>
          <w:b/>
        </w:rPr>
        <w:t>3.</w:t>
      </w:r>
      <w:r>
        <w:t xml:space="preserve"> Šios Bendrojo duomenų apsaugos reglamento (BDAR) sąlygos įsigalioja a) pradėjus galioti Bendrajam duomenų apsaugos reglamentui (BDAR) arba (b) klientui pradėjus naudoti produktą ar įmonei „Microsoft“ suteikus profesionalias paslaugas, kurias teikiant „Microsoft“ yra duomenų tvarkytoja arba antrinė duomenų tvarkytoja. </w:t>
      </w:r>
    </w:p>
    <w:p w14:paraId="0E2E1EA7" w14:textId="77777777" w:rsidR="003868BE" w:rsidRPr="0008458E" w:rsidRDefault="003868BE" w:rsidP="003868BE"/>
    <w:p w14:paraId="5A38F52C"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7E78F7" w14:textId="77777777" w:rsidR="00B065C4" w:rsidRDefault="00B065C4" w:rsidP="009A573F">
      <w:pPr>
        <w:spacing w:after="0" w:line="240" w:lineRule="auto"/>
      </w:pPr>
      <w:r>
        <w:separator/>
      </w:r>
    </w:p>
  </w:endnote>
  <w:endnote w:type="continuationSeparator" w:id="0">
    <w:p w14:paraId="28186B95" w14:textId="77777777" w:rsidR="00B065C4" w:rsidRDefault="00B065C4" w:rsidP="009A573F">
      <w:pPr>
        <w:spacing w:after="0" w:line="240" w:lineRule="auto"/>
      </w:pPr>
      <w:r>
        <w:continuationSeparator/>
      </w:r>
    </w:p>
  </w:endnote>
  <w:endnote w:type="continuationNotice" w:id="1">
    <w:p w14:paraId="05107C02" w14:textId="77777777" w:rsidR="00B065C4" w:rsidRDefault="00B065C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A2C8D" w:rsidRDefault="00BA2C8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A2C8D" w:rsidRPr="00591643" w:rsidRDefault="00BA2C8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BA2C8D" w:rsidRPr="00BB596D" w:rsidRDefault="007B086F" w:rsidP="000F4674">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BA2C8D" w:rsidRPr="00BB596D" w:rsidRDefault="007B086F" w:rsidP="000F4674">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BA2C8D" w:rsidRPr="00BB596D" w:rsidRDefault="007B086F" w:rsidP="000F4674">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BA2C8D" w:rsidRPr="00BB596D" w:rsidRDefault="007B086F" w:rsidP="000F4674">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BA2C8D" w:rsidRPr="00350D42" w:rsidRDefault="007B086F" w:rsidP="000F4674">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BA2C8D" w:rsidRPr="00BB596D" w:rsidRDefault="007B086F" w:rsidP="000F4674">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7E537610" w14:textId="77777777" w:rsidR="00BA2C8D" w:rsidRPr="00591643" w:rsidRDefault="00BA2C8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BA2C8D" w:rsidRPr="00BB596D" w:rsidRDefault="007B086F" w:rsidP="00591643">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A2C8D" w:rsidRPr="00BB596D" w:rsidRDefault="00BA2C8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BA2C8D" w:rsidRPr="00BB596D" w:rsidRDefault="007B086F" w:rsidP="00BB596D">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BA2C8D" w:rsidRPr="00BB596D" w:rsidRDefault="007B086F" w:rsidP="00BB596D">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BA2C8D" w:rsidRPr="00BB596D" w:rsidRDefault="007B086F" w:rsidP="00BB596D">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BA2C8D" w:rsidRPr="00350D42" w:rsidRDefault="007B086F" w:rsidP="00BB596D">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BA2C8D" w:rsidRPr="00BB596D" w:rsidRDefault="007B086F" w:rsidP="00BB596D">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71D89FB4" w14:textId="77777777" w:rsidR="00BA2C8D" w:rsidRPr="00BB596D" w:rsidRDefault="00BA2C8D">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0BA59C58"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BA2C8D" w:rsidRPr="00BB596D" w:rsidRDefault="007B086F" w:rsidP="00591643">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BA2C8D" w:rsidRPr="00BB596D" w:rsidRDefault="00BA2C8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BA2C8D" w:rsidRPr="00BB596D" w:rsidRDefault="007B086F" w:rsidP="00BB596D">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BA2C8D" w:rsidRPr="00BB596D" w:rsidRDefault="007B086F" w:rsidP="00BB596D">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AE591"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5E357" w14:textId="77777777" w:rsidR="00BA2C8D" w:rsidRPr="00BB596D" w:rsidRDefault="007B086F" w:rsidP="00BB596D">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BA2C8D" w:rsidRPr="00350D42" w:rsidRDefault="007B086F" w:rsidP="00BB596D">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BA2C8D" w:rsidRPr="00BB596D" w:rsidRDefault="007B086F" w:rsidP="00BB596D">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6B6B9284" w14:textId="77777777" w:rsidR="00BA2C8D" w:rsidRPr="00BB596D" w:rsidRDefault="00BA2C8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3AF4B235"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18482" w14:textId="77777777" w:rsidR="00BA2C8D" w:rsidRPr="00BB596D" w:rsidRDefault="007B086F" w:rsidP="000F4674">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654431"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60B41" w14:textId="77777777" w:rsidR="00BA2C8D" w:rsidRPr="00BB596D" w:rsidRDefault="007B086F" w:rsidP="000F4674">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1A9567"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273A0" w14:textId="77777777" w:rsidR="00BA2C8D" w:rsidRPr="00BB596D" w:rsidRDefault="007B086F" w:rsidP="000F4674">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A877C"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C6907" w14:textId="77777777" w:rsidR="00BA2C8D" w:rsidRPr="00BB596D" w:rsidRDefault="007B086F" w:rsidP="000F4674">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46083C"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6C5B4" w14:textId="77777777" w:rsidR="00BA2C8D" w:rsidRPr="00350D42" w:rsidRDefault="007B086F" w:rsidP="000F4674">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CB776A"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0DC00" w14:textId="77777777" w:rsidR="00BA2C8D" w:rsidRPr="00BB596D" w:rsidRDefault="007B086F" w:rsidP="000F4674">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58657CA9" w14:textId="77777777" w:rsidR="00BA2C8D" w:rsidRPr="00591643" w:rsidRDefault="00BA2C8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354F8ECC"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BA2C8D" w:rsidRPr="00BB596D" w:rsidRDefault="007B086F" w:rsidP="00591643">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BA2C8D" w:rsidRPr="00BB596D" w:rsidRDefault="00BA2C8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BA2C8D" w:rsidRPr="00BB596D" w:rsidRDefault="007B086F" w:rsidP="00BB596D">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BA2C8D" w:rsidRPr="00BB596D" w:rsidRDefault="007B086F" w:rsidP="00BB596D">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2BA941"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8E1B3" w14:textId="77777777" w:rsidR="00BA2C8D" w:rsidRPr="00BB596D" w:rsidRDefault="007B086F" w:rsidP="00BB596D">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BA2C8D" w:rsidRPr="00350D42" w:rsidRDefault="007B086F" w:rsidP="00BB596D">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BA2C8D" w:rsidRPr="00BB596D" w:rsidRDefault="007B086F" w:rsidP="00BB596D">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4825F86F" w14:textId="77777777" w:rsidR="00BA2C8D" w:rsidRPr="00BB596D" w:rsidRDefault="00BA2C8D">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46FCF7AD"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E15E" w14:textId="77777777" w:rsidR="00BA2C8D" w:rsidRPr="00BB596D" w:rsidRDefault="007B086F" w:rsidP="000F4674">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F9F5B"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10F1F" w14:textId="77777777" w:rsidR="00BA2C8D" w:rsidRPr="00BB596D" w:rsidRDefault="007B086F" w:rsidP="000F4674">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DE06A"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73FA4" w14:textId="77777777" w:rsidR="00BA2C8D" w:rsidRPr="00BB596D" w:rsidRDefault="007B086F" w:rsidP="000F4674">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41373F"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115FF" w14:textId="77777777" w:rsidR="00BA2C8D" w:rsidRPr="00BB596D" w:rsidRDefault="007B086F" w:rsidP="000F4674">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E5C01F"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5DC0" w14:textId="77777777" w:rsidR="00BA2C8D" w:rsidRPr="00350D42" w:rsidRDefault="007B086F" w:rsidP="000F4674">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014539"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97792" w14:textId="77777777" w:rsidR="00BA2C8D" w:rsidRPr="00BB596D" w:rsidRDefault="007B086F" w:rsidP="000F4674">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71B6874E" w14:textId="77777777" w:rsidR="00BA2C8D" w:rsidRPr="00591643" w:rsidRDefault="00BA2C8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78BD94F5"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CDE09" w14:textId="77777777" w:rsidR="00BA2C8D" w:rsidRPr="00BB596D" w:rsidRDefault="007B086F" w:rsidP="00591643">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1EC403" w14:textId="77777777" w:rsidR="00BA2C8D" w:rsidRPr="00BB596D" w:rsidRDefault="00BA2C8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2AD3F" w14:textId="77777777" w:rsidR="00BA2C8D" w:rsidRPr="00BB596D" w:rsidRDefault="007B086F" w:rsidP="00BB596D">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3FBF"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377E1" w14:textId="77777777" w:rsidR="00BA2C8D" w:rsidRPr="00BB596D" w:rsidRDefault="007B086F" w:rsidP="00BB596D">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EA9F05"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36A12" w14:textId="77777777" w:rsidR="00BA2C8D" w:rsidRPr="00BB596D" w:rsidRDefault="007B086F" w:rsidP="00BB596D">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90A8E"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6D782" w14:textId="77777777" w:rsidR="00BA2C8D" w:rsidRPr="00350D42" w:rsidRDefault="007B086F" w:rsidP="00BB596D">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65BB0"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83107" w14:textId="77777777" w:rsidR="00BA2C8D" w:rsidRPr="00BB596D" w:rsidRDefault="007B086F" w:rsidP="00BB596D">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1C087CC8" w14:textId="77777777" w:rsidR="00BA2C8D" w:rsidRPr="00BB596D" w:rsidRDefault="00BA2C8D">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94916" w:rsidRPr="00990DE4" w14:paraId="501075D2" w14:textId="77777777" w:rsidTr="00C9491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559C7" w14:textId="77777777" w:rsidR="00C94916" w:rsidRPr="00BB596D" w:rsidRDefault="007B086F" w:rsidP="00C94916">
          <w:pPr>
            <w:pStyle w:val="ProductList-OfferingBody"/>
            <w:ind w:left="-77" w:right="-73"/>
            <w:jc w:val="center"/>
            <w:rPr>
              <w:rStyle w:val="Hyperlink"/>
              <w:sz w:val="14"/>
              <w:szCs w:val="14"/>
              <w:lang w:val="en-US" w:eastAsia="en-US" w:bidi="ar-SA"/>
            </w:rPr>
          </w:pPr>
          <w:hyperlink w:anchor="TableofContents" w:history="1">
            <w:r w:rsidR="00C9491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C21A02"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C9C16" w14:textId="77777777" w:rsidR="00C94916" w:rsidRPr="00BB596D" w:rsidRDefault="007B086F" w:rsidP="00C94916">
          <w:pPr>
            <w:pStyle w:val="ProductList-OfferingBody"/>
            <w:ind w:left="-77" w:right="-73"/>
            <w:jc w:val="center"/>
            <w:rPr>
              <w:rStyle w:val="Hyperlink"/>
              <w:sz w:val="14"/>
              <w:szCs w:val="14"/>
              <w:lang w:val="en-US" w:eastAsia="en-US" w:bidi="ar-SA"/>
            </w:rPr>
          </w:pPr>
          <w:hyperlink w:anchor="Introduction" w:history="1">
            <w:r w:rsidR="00C9491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ACDE45"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7D495" w14:textId="77777777" w:rsidR="00C94916" w:rsidRPr="00BB596D" w:rsidRDefault="007B086F" w:rsidP="00C94916">
          <w:pPr>
            <w:pStyle w:val="ProductList-OfferingBody"/>
            <w:ind w:left="-77" w:right="-73"/>
            <w:jc w:val="center"/>
            <w:rPr>
              <w:rStyle w:val="Hyperlink"/>
              <w:sz w:val="14"/>
              <w:szCs w:val="14"/>
              <w:lang w:val="en-US" w:eastAsia="en-US" w:bidi="ar-SA"/>
            </w:rPr>
          </w:pPr>
          <w:hyperlink w:anchor="GeneralTerms" w:history="1">
            <w:r w:rsidR="00C9491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337F6"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6BE6C" w14:textId="77777777" w:rsidR="00C94916" w:rsidRPr="00BB596D" w:rsidRDefault="007B086F" w:rsidP="00C94916">
          <w:pPr>
            <w:pStyle w:val="ProductList-OfferingBody"/>
            <w:ind w:left="-77" w:right="-73"/>
            <w:jc w:val="center"/>
            <w:rPr>
              <w:rStyle w:val="Hyperlink"/>
              <w:sz w:val="14"/>
              <w:szCs w:val="14"/>
              <w:lang w:val="en-US" w:eastAsia="en-US" w:bidi="ar-SA"/>
            </w:rPr>
          </w:pPr>
          <w:hyperlink w:anchor="PrivacyandSecurityTerms" w:history="1">
            <w:r w:rsidR="00C9491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3F7D9"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8805AA" w14:textId="77777777" w:rsidR="00C94916" w:rsidRPr="00350D42" w:rsidRDefault="007B086F" w:rsidP="00C94916">
          <w:pPr>
            <w:pStyle w:val="ProductList-OfferingBody"/>
            <w:ind w:left="-77" w:right="-73"/>
            <w:jc w:val="center"/>
            <w:rPr>
              <w:rStyle w:val="Hyperlink"/>
              <w:sz w:val="14"/>
              <w:szCs w:val="14"/>
              <w:lang w:val="es-ES" w:eastAsia="en-US" w:bidi="ar-SA"/>
            </w:rPr>
          </w:pPr>
          <w:hyperlink w:anchor="OnlineServiceSpecificTerms" w:history="1">
            <w:r w:rsidR="00C9491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E2FB1"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88401D" w14:textId="77777777" w:rsidR="00C94916" w:rsidRPr="00BB596D" w:rsidRDefault="007B086F" w:rsidP="00C94916">
          <w:pPr>
            <w:pStyle w:val="ProductList-OfferingBody"/>
            <w:ind w:left="-77" w:right="-73"/>
            <w:jc w:val="center"/>
            <w:rPr>
              <w:rStyle w:val="Hyperlink"/>
              <w:sz w:val="14"/>
              <w:szCs w:val="14"/>
              <w:lang w:val="en-US" w:eastAsia="en-US" w:bidi="ar-SA"/>
            </w:rPr>
          </w:pPr>
          <w:hyperlink w:anchor="Attachment1" w:history="1">
            <w:r w:rsidR="00C94916">
              <w:rPr>
                <w:rStyle w:val="Hyperlink"/>
                <w:sz w:val="14"/>
                <w:szCs w:val="14"/>
                <w:lang w:val="en-US" w:eastAsia="en-US" w:bidi="ar-SA"/>
              </w:rPr>
              <w:t>Priedas</w:t>
            </w:r>
          </w:hyperlink>
        </w:p>
      </w:tc>
    </w:tr>
  </w:tbl>
  <w:p w14:paraId="3B354C62" w14:textId="77777777" w:rsidR="00C94916" w:rsidRPr="00591643" w:rsidRDefault="00C9491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94916" w:rsidRPr="00990DE4" w14:paraId="3413033F" w14:textId="77777777" w:rsidTr="00C9491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50122" w14:textId="77777777" w:rsidR="00C94916" w:rsidRPr="00BB596D" w:rsidRDefault="007B086F" w:rsidP="00C94916">
          <w:pPr>
            <w:pStyle w:val="ProductList-OfferingBody"/>
            <w:ind w:left="-77" w:right="-73"/>
            <w:jc w:val="center"/>
            <w:rPr>
              <w:rStyle w:val="Hyperlink"/>
              <w:sz w:val="14"/>
              <w:szCs w:val="14"/>
              <w:lang w:val="en-US" w:eastAsia="en-US" w:bidi="ar-SA"/>
            </w:rPr>
          </w:pPr>
          <w:hyperlink w:anchor="TableofContents" w:history="1">
            <w:r w:rsidR="00C9491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96B5D"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8ABD9" w14:textId="77777777" w:rsidR="00C94916" w:rsidRPr="00BB596D" w:rsidRDefault="007B086F" w:rsidP="00C94916">
          <w:pPr>
            <w:pStyle w:val="ProductList-OfferingBody"/>
            <w:ind w:left="-77" w:right="-73"/>
            <w:jc w:val="center"/>
            <w:rPr>
              <w:rStyle w:val="Hyperlink"/>
              <w:sz w:val="14"/>
              <w:szCs w:val="14"/>
              <w:lang w:val="en-US" w:eastAsia="en-US" w:bidi="ar-SA"/>
            </w:rPr>
          </w:pPr>
          <w:hyperlink w:anchor="Introduction" w:history="1">
            <w:r w:rsidR="00C9491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856E3D"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2DBCC" w14:textId="77777777" w:rsidR="00C94916" w:rsidRPr="00BB596D" w:rsidRDefault="007B086F" w:rsidP="00C94916">
          <w:pPr>
            <w:pStyle w:val="ProductList-OfferingBody"/>
            <w:ind w:left="-77" w:right="-73"/>
            <w:jc w:val="center"/>
            <w:rPr>
              <w:rStyle w:val="Hyperlink"/>
              <w:sz w:val="14"/>
              <w:szCs w:val="14"/>
              <w:lang w:val="en-US" w:eastAsia="en-US" w:bidi="ar-SA"/>
            </w:rPr>
          </w:pPr>
          <w:hyperlink w:anchor="GeneralTerms" w:history="1">
            <w:r w:rsidR="00C9491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16FF73"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28630" w14:textId="77777777" w:rsidR="00C94916" w:rsidRPr="00BB596D" w:rsidRDefault="007B086F" w:rsidP="00C94916">
          <w:pPr>
            <w:pStyle w:val="ProductList-OfferingBody"/>
            <w:ind w:left="-77" w:right="-73"/>
            <w:jc w:val="center"/>
            <w:rPr>
              <w:rStyle w:val="Hyperlink"/>
              <w:sz w:val="14"/>
              <w:szCs w:val="14"/>
              <w:lang w:val="en-US" w:eastAsia="en-US" w:bidi="ar-SA"/>
            </w:rPr>
          </w:pPr>
          <w:hyperlink w:anchor="PrivacyandSecurityTerms" w:history="1">
            <w:r w:rsidR="00C9491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F2CE1C"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9C683" w14:textId="77777777" w:rsidR="00C94916" w:rsidRPr="00350D42" w:rsidRDefault="007B086F" w:rsidP="00C94916">
          <w:pPr>
            <w:pStyle w:val="ProductList-OfferingBody"/>
            <w:ind w:left="-77" w:right="-73"/>
            <w:jc w:val="center"/>
            <w:rPr>
              <w:rStyle w:val="Hyperlink"/>
              <w:sz w:val="14"/>
              <w:szCs w:val="14"/>
              <w:lang w:val="es-ES" w:eastAsia="en-US" w:bidi="ar-SA"/>
            </w:rPr>
          </w:pPr>
          <w:hyperlink w:anchor="OnlineServiceSpecificTerms" w:history="1">
            <w:r w:rsidR="00C9491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16E3A"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E6A5B" w14:textId="77777777" w:rsidR="00C94916" w:rsidRPr="00BB596D" w:rsidRDefault="007B086F" w:rsidP="00C94916">
          <w:pPr>
            <w:pStyle w:val="ProductList-OfferingBody"/>
            <w:ind w:left="-77" w:right="-73"/>
            <w:jc w:val="center"/>
            <w:rPr>
              <w:rStyle w:val="Hyperlink"/>
              <w:sz w:val="14"/>
              <w:szCs w:val="14"/>
              <w:lang w:val="en-US" w:eastAsia="en-US" w:bidi="ar-SA"/>
            </w:rPr>
          </w:pPr>
          <w:hyperlink w:anchor="Attachment1" w:history="1">
            <w:r w:rsidR="00C94916">
              <w:rPr>
                <w:rStyle w:val="Hyperlink"/>
                <w:sz w:val="14"/>
                <w:szCs w:val="14"/>
                <w:lang w:val="en-US" w:eastAsia="en-US" w:bidi="ar-SA"/>
              </w:rPr>
              <w:t>Priedas</w:t>
            </w:r>
          </w:hyperlink>
        </w:p>
      </w:tc>
    </w:tr>
  </w:tbl>
  <w:p w14:paraId="2D6A9E8F" w14:textId="77777777" w:rsidR="00C94916" w:rsidRPr="00591643" w:rsidRDefault="00C9491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BA2C8D" w:rsidRPr="00BB596D" w:rsidRDefault="007B086F" w:rsidP="005B3001">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BA2C8D" w:rsidRPr="00BB596D" w:rsidRDefault="00BA2C8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BA2C8D" w:rsidRPr="00BB596D" w:rsidRDefault="007B086F" w:rsidP="005B3001">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BA2C8D" w:rsidRPr="00BB596D" w:rsidRDefault="00BA2C8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BA2C8D" w:rsidRPr="00BB596D" w:rsidRDefault="007B086F" w:rsidP="005B3001">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BA2C8D" w:rsidRPr="00BB596D" w:rsidRDefault="00BA2C8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BA2C8D" w:rsidRPr="00BB596D" w:rsidRDefault="007B086F" w:rsidP="005B3001">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BA2C8D" w:rsidRPr="00BB596D" w:rsidRDefault="00BA2C8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BA2C8D" w:rsidRPr="00350D42" w:rsidRDefault="007B086F" w:rsidP="005B3001">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BA2C8D" w:rsidRPr="00BB596D" w:rsidRDefault="00BA2C8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BA2C8D" w:rsidRPr="00BB596D" w:rsidRDefault="007B086F" w:rsidP="005B3001">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5295F4F4" w14:textId="77777777" w:rsidR="00BA2C8D" w:rsidRPr="00BB596D" w:rsidRDefault="00BA2C8D" w:rsidP="00ED3BE9">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2C8D" w:rsidRPr="00C76DF3" w14:paraId="392907C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4F36" w14:textId="77777777" w:rsidR="00BA2C8D" w:rsidRPr="00C76DF3" w:rsidRDefault="007B086F" w:rsidP="00591643">
          <w:pPr>
            <w:pStyle w:val="ProductList-OfferingBody"/>
            <w:ind w:left="-77" w:right="-73"/>
            <w:jc w:val="center"/>
            <w:rPr>
              <w:color w:val="808080" w:themeColor="background1" w:themeShade="80"/>
              <w:sz w:val="14"/>
              <w:szCs w:val="14"/>
            </w:rPr>
          </w:pPr>
          <w:hyperlink w:anchor="TableofContents" w:history="1">
            <w:r w:rsidR="00BA2C8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03D41C" w14:textId="77777777" w:rsidR="00BA2C8D" w:rsidRPr="00C76DF3" w:rsidRDefault="00BA2C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D1BFF" w14:textId="77777777" w:rsidR="00BA2C8D" w:rsidRPr="00C76DF3" w:rsidRDefault="007B086F" w:rsidP="00591643">
          <w:pPr>
            <w:pStyle w:val="ProductList-OfferingBody"/>
            <w:ind w:left="-72" w:right="-74"/>
            <w:jc w:val="center"/>
            <w:rPr>
              <w:color w:val="808080" w:themeColor="background1" w:themeShade="80"/>
              <w:sz w:val="14"/>
              <w:szCs w:val="14"/>
            </w:rPr>
          </w:pPr>
          <w:hyperlink w:anchor="Introduction" w:history="1">
            <w:r w:rsidR="00BA2C8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80013" w14:textId="77777777" w:rsidR="00BA2C8D" w:rsidRPr="00C76DF3" w:rsidRDefault="00BA2C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784E3" w14:textId="77777777" w:rsidR="00BA2C8D" w:rsidRPr="00C76DF3" w:rsidRDefault="007B086F" w:rsidP="003812FE">
          <w:pPr>
            <w:pStyle w:val="ProductList-OfferingBody"/>
            <w:ind w:left="-72" w:right="-75"/>
            <w:jc w:val="center"/>
            <w:rPr>
              <w:color w:val="808080" w:themeColor="background1" w:themeShade="80"/>
              <w:sz w:val="14"/>
              <w:szCs w:val="14"/>
            </w:rPr>
          </w:pPr>
          <w:hyperlink w:anchor="GeneralTerms" w:history="1">
            <w:r w:rsidR="00BA2C8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81C3D8" w14:textId="77777777" w:rsidR="00BA2C8D" w:rsidRPr="00C76DF3" w:rsidRDefault="00BA2C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31078" w14:textId="77777777" w:rsidR="00BA2C8D" w:rsidRPr="00C76DF3" w:rsidRDefault="007B086F" w:rsidP="00591643">
          <w:pPr>
            <w:pStyle w:val="ProductList-OfferingBody"/>
            <w:ind w:left="-72" w:right="-77"/>
            <w:jc w:val="center"/>
            <w:rPr>
              <w:color w:val="808080" w:themeColor="background1" w:themeShade="80"/>
              <w:sz w:val="14"/>
              <w:szCs w:val="14"/>
            </w:rPr>
          </w:pPr>
          <w:hyperlink w:anchor="PrivacyandSecurityTerms" w:history="1">
            <w:r w:rsidR="00BA2C8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BA967"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EBE25" w14:textId="77777777" w:rsidR="00BA2C8D" w:rsidRPr="00C76DF3" w:rsidRDefault="007B086F" w:rsidP="003812FE">
          <w:pPr>
            <w:pStyle w:val="ProductList-OfferingBody"/>
            <w:ind w:left="-72" w:right="-77"/>
            <w:jc w:val="center"/>
            <w:rPr>
              <w:color w:val="808080" w:themeColor="background1" w:themeShade="80"/>
              <w:sz w:val="14"/>
              <w:szCs w:val="14"/>
            </w:rPr>
          </w:pPr>
          <w:hyperlink w:anchor="OnlineServiceSpecificTerms" w:history="1">
            <w:r w:rsidR="00BA2C8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D1504F"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2A963" w14:textId="77777777" w:rsidR="00BA2C8D" w:rsidRPr="00C76DF3" w:rsidRDefault="007B086F" w:rsidP="003812FE">
          <w:pPr>
            <w:pStyle w:val="ProductList-OfferingBody"/>
            <w:ind w:left="-72" w:right="-76"/>
            <w:jc w:val="center"/>
            <w:rPr>
              <w:color w:val="808080" w:themeColor="background1" w:themeShade="80"/>
              <w:sz w:val="14"/>
              <w:szCs w:val="14"/>
            </w:rPr>
          </w:pPr>
          <w:hyperlink w:anchor="Attachment1" w:history="1">
            <w:r w:rsidR="00BA2C8D">
              <w:rPr>
                <w:rStyle w:val="Hyperlink"/>
                <w:sz w:val="14"/>
                <w:szCs w:val="14"/>
              </w:rPr>
              <w:t>Priedai</w:t>
            </w:r>
          </w:hyperlink>
        </w:p>
      </w:tc>
    </w:tr>
  </w:tbl>
  <w:p w14:paraId="761BCB02" w14:textId="77777777" w:rsidR="00BA2C8D" w:rsidRPr="00591643" w:rsidRDefault="00BA2C8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2C8D"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BA2C8D" w:rsidRPr="00C76DF3" w:rsidRDefault="007B086F" w:rsidP="005C51AC">
          <w:pPr>
            <w:pStyle w:val="ProductList-OfferingBody"/>
            <w:ind w:left="-77" w:right="-73"/>
            <w:jc w:val="center"/>
            <w:rPr>
              <w:color w:val="808080" w:themeColor="background1" w:themeShade="80"/>
              <w:sz w:val="14"/>
              <w:szCs w:val="14"/>
            </w:rPr>
          </w:pPr>
          <w:hyperlink w:anchor="TableofContents" w:history="1">
            <w:r w:rsidR="00BA2C8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BA2C8D" w:rsidRPr="00C76DF3" w:rsidRDefault="00BA2C8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BA2C8D" w:rsidRPr="00C76DF3" w:rsidRDefault="007B086F" w:rsidP="005C51AC">
          <w:pPr>
            <w:pStyle w:val="ProductList-OfferingBody"/>
            <w:ind w:left="-72" w:right="-74"/>
            <w:jc w:val="center"/>
            <w:rPr>
              <w:color w:val="808080" w:themeColor="background1" w:themeShade="80"/>
              <w:sz w:val="14"/>
              <w:szCs w:val="14"/>
            </w:rPr>
          </w:pPr>
          <w:hyperlink w:anchor="Introduction" w:history="1">
            <w:r w:rsidR="00BA2C8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BA2C8D" w:rsidRPr="00C76DF3" w:rsidRDefault="00BA2C8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BA2C8D" w:rsidRPr="00C76DF3" w:rsidRDefault="007B086F" w:rsidP="005C51AC">
          <w:pPr>
            <w:pStyle w:val="ProductList-OfferingBody"/>
            <w:ind w:left="-72" w:right="-75"/>
            <w:jc w:val="center"/>
            <w:rPr>
              <w:color w:val="808080" w:themeColor="background1" w:themeShade="80"/>
              <w:sz w:val="14"/>
              <w:szCs w:val="14"/>
            </w:rPr>
          </w:pPr>
          <w:hyperlink w:anchor="GeneralTerms" w:history="1">
            <w:r w:rsidR="00BA2C8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BA2C8D" w:rsidRPr="00C76DF3" w:rsidRDefault="00BA2C8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BA2C8D" w:rsidRPr="00C76DF3" w:rsidRDefault="007B086F" w:rsidP="005C51AC">
          <w:pPr>
            <w:pStyle w:val="ProductList-OfferingBody"/>
            <w:ind w:left="-72" w:right="-77"/>
            <w:jc w:val="center"/>
            <w:rPr>
              <w:color w:val="808080" w:themeColor="background1" w:themeShade="80"/>
              <w:sz w:val="14"/>
              <w:szCs w:val="14"/>
            </w:rPr>
          </w:pPr>
          <w:hyperlink w:anchor="PrivacyandSecurityTerms" w:history="1">
            <w:r w:rsidR="00BA2C8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BA2C8D" w:rsidRPr="00C76DF3" w:rsidRDefault="00BA2C8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BA2C8D" w:rsidRPr="00C76DF3" w:rsidRDefault="007B086F" w:rsidP="005C51AC">
          <w:pPr>
            <w:pStyle w:val="ProductList-OfferingBody"/>
            <w:ind w:left="-72" w:right="-77"/>
            <w:jc w:val="center"/>
            <w:rPr>
              <w:color w:val="808080" w:themeColor="background1" w:themeShade="80"/>
              <w:sz w:val="14"/>
              <w:szCs w:val="14"/>
            </w:rPr>
          </w:pPr>
          <w:hyperlink w:anchor="OnlineServiceSpecificTerms" w:history="1">
            <w:r w:rsidR="00BA2C8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BA2C8D" w:rsidRPr="00C76DF3" w:rsidRDefault="00BA2C8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BA2C8D" w:rsidRPr="00C76DF3" w:rsidRDefault="007B086F" w:rsidP="005C51AC">
          <w:pPr>
            <w:pStyle w:val="ProductList-OfferingBody"/>
            <w:ind w:left="-72" w:right="-76"/>
            <w:jc w:val="center"/>
            <w:rPr>
              <w:color w:val="808080" w:themeColor="background1" w:themeShade="80"/>
              <w:sz w:val="14"/>
              <w:szCs w:val="14"/>
            </w:rPr>
          </w:pPr>
          <w:hyperlink w:anchor="Attachment1" w:history="1">
            <w:r w:rsidR="00BA2C8D">
              <w:rPr>
                <w:rStyle w:val="Hyperlink"/>
                <w:sz w:val="14"/>
                <w:szCs w:val="14"/>
              </w:rPr>
              <w:t>Priedai</w:t>
            </w:r>
          </w:hyperlink>
        </w:p>
      </w:tc>
    </w:tr>
  </w:tbl>
  <w:p w14:paraId="08AC4476" w14:textId="77777777" w:rsidR="00BA2C8D" w:rsidRPr="00591643" w:rsidRDefault="00BA2C8D"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2C8D"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BA2C8D" w:rsidRPr="00C76DF3" w:rsidRDefault="007B086F" w:rsidP="00591643">
          <w:pPr>
            <w:pStyle w:val="ProductList-OfferingBody"/>
            <w:ind w:left="-77" w:right="-73"/>
            <w:jc w:val="center"/>
            <w:rPr>
              <w:color w:val="808080" w:themeColor="background1" w:themeShade="80"/>
              <w:sz w:val="14"/>
              <w:szCs w:val="14"/>
            </w:rPr>
          </w:pPr>
          <w:hyperlink w:anchor="TableofContents" w:history="1">
            <w:r w:rsidR="00BA2C8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BA2C8D" w:rsidRPr="00C76DF3" w:rsidRDefault="00BA2C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BA2C8D" w:rsidRPr="00C76DF3" w:rsidRDefault="007B086F" w:rsidP="00591643">
          <w:pPr>
            <w:pStyle w:val="ProductList-OfferingBody"/>
            <w:ind w:left="-72" w:right="-74"/>
            <w:jc w:val="center"/>
            <w:rPr>
              <w:color w:val="808080" w:themeColor="background1" w:themeShade="80"/>
              <w:sz w:val="14"/>
              <w:szCs w:val="14"/>
            </w:rPr>
          </w:pPr>
          <w:hyperlink w:anchor="Introduction" w:history="1">
            <w:r w:rsidR="00BA2C8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BA2C8D" w:rsidRPr="00C76DF3" w:rsidRDefault="00BA2C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BA2C8D" w:rsidRPr="00C76DF3" w:rsidRDefault="007B086F" w:rsidP="003812FE">
          <w:pPr>
            <w:pStyle w:val="ProductList-OfferingBody"/>
            <w:ind w:left="-72" w:right="-75"/>
            <w:jc w:val="center"/>
            <w:rPr>
              <w:color w:val="808080" w:themeColor="background1" w:themeShade="80"/>
              <w:sz w:val="14"/>
              <w:szCs w:val="14"/>
            </w:rPr>
          </w:pPr>
          <w:hyperlink w:anchor="GeneralTerms" w:history="1">
            <w:r w:rsidR="00BA2C8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BA2C8D" w:rsidRPr="00C76DF3" w:rsidRDefault="00BA2C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BA2C8D" w:rsidRPr="00C76DF3" w:rsidRDefault="007B086F" w:rsidP="00591643">
          <w:pPr>
            <w:pStyle w:val="ProductList-OfferingBody"/>
            <w:ind w:left="-72" w:right="-77"/>
            <w:jc w:val="center"/>
            <w:rPr>
              <w:color w:val="808080" w:themeColor="background1" w:themeShade="80"/>
              <w:sz w:val="14"/>
              <w:szCs w:val="14"/>
            </w:rPr>
          </w:pPr>
          <w:hyperlink w:anchor="PrivacyandSecurityTerms" w:history="1">
            <w:r w:rsidR="00BA2C8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BA2C8D" w:rsidRPr="00C76DF3" w:rsidRDefault="007B086F" w:rsidP="003812FE">
          <w:pPr>
            <w:pStyle w:val="ProductList-OfferingBody"/>
            <w:ind w:left="-72" w:right="-77"/>
            <w:jc w:val="center"/>
            <w:rPr>
              <w:color w:val="808080" w:themeColor="background1" w:themeShade="80"/>
              <w:sz w:val="14"/>
              <w:szCs w:val="14"/>
            </w:rPr>
          </w:pPr>
          <w:hyperlink w:anchor="OnlineServiceSpecificTerms" w:history="1">
            <w:r w:rsidR="00BA2C8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BA2C8D" w:rsidRPr="00C76DF3" w:rsidRDefault="007B086F" w:rsidP="003812FE">
          <w:pPr>
            <w:pStyle w:val="ProductList-OfferingBody"/>
            <w:ind w:left="-72" w:right="-76"/>
            <w:jc w:val="center"/>
            <w:rPr>
              <w:color w:val="808080" w:themeColor="background1" w:themeShade="80"/>
              <w:sz w:val="14"/>
              <w:szCs w:val="14"/>
            </w:rPr>
          </w:pPr>
          <w:hyperlink w:anchor="Attachment1" w:history="1">
            <w:r w:rsidR="00BA2C8D">
              <w:rPr>
                <w:rStyle w:val="Hyperlink"/>
                <w:sz w:val="14"/>
                <w:szCs w:val="14"/>
              </w:rPr>
              <w:t>Priedai</w:t>
            </w:r>
          </w:hyperlink>
        </w:p>
      </w:tc>
    </w:tr>
  </w:tbl>
  <w:p w14:paraId="65E5898C" w14:textId="77777777" w:rsidR="00BA2C8D" w:rsidRPr="00591643" w:rsidRDefault="00BA2C8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10810E02" w14:textId="77777777" w:rsidTr="000B20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AB4C9" w14:textId="77777777" w:rsidR="00BA2C8D" w:rsidRPr="00BB596D" w:rsidRDefault="007B086F" w:rsidP="00A0558F">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6683F" w14:textId="77777777" w:rsidR="00BA2C8D" w:rsidRPr="00BB596D" w:rsidRDefault="00BA2C8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A21F0" w14:textId="77777777" w:rsidR="00BA2C8D" w:rsidRPr="00BB596D" w:rsidRDefault="007B086F" w:rsidP="00A0558F">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54C0FD" w14:textId="77777777" w:rsidR="00BA2C8D" w:rsidRPr="00BB596D" w:rsidRDefault="00BA2C8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8AB8" w14:textId="77777777" w:rsidR="00BA2C8D" w:rsidRPr="00BB596D" w:rsidRDefault="007B086F" w:rsidP="00A0558F">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28265" w14:textId="77777777" w:rsidR="00BA2C8D" w:rsidRPr="00BB596D" w:rsidRDefault="00BA2C8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3675" w14:textId="77777777" w:rsidR="00BA2C8D" w:rsidRPr="00BB596D" w:rsidRDefault="007B086F" w:rsidP="00A0558F">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F135" w14:textId="77777777" w:rsidR="00BA2C8D" w:rsidRPr="00BB596D" w:rsidRDefault="00BA2C8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6C5BC4" w14:textId="77777777" w:rsidR="00BA2C8D" w:rsidRPr="00350D42" w:rsidRDefault="007B086F" w:rsidP="00A0558F">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93C0D" w14:textId="77777777" w:rsidR="00BA2C8D" w:rsidRPr="00BB596D" w:rsidRDefault="00BA2C8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1B45D" w14:textId="77777777" w:rsidR="00BA2C8D" w:rsidRPr="00BB596D" w:rsidRDefault="007B086F" w:rsidP="00A0558F">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4A15D6DD" w14:textId="77777777" w:rsidR="00BA2C8D" w:rsidRPr="00591643" w:rsidRDefault="00BA2C8D"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2C8D"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BA2C8D" w:rsidRPr="00C76DF3" w:rsidRDefault="007B086F" w:rsidP="00591643">
          <w:pPr>
            <w:pStyle w:val="ProductList-OfferingBody"/>
            <w:ind w:left="-77" w:right="-73"/>
            <w:jc w:val="center"/>
            <w:rPr>
              <w:color w:val="808080" w:themeColor="background1" w:themeShade="80"/>
              <w:sz w:val="14"/>
              <w:szCs w:val="14"/>
            </w:rPr>
          </w:pPr>
          <w:hyperlink w:anchor="TableofContents" w:history="1">
            <w:r w:rsidR="00BA2C8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BA2C8D" w:rsidRPr="00C76DF3" w:rsidRDefault="00BA2C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BA2C8D" w:rsidRPr="00C76DF3" w:rsidRDefault="007B086F" w:rsidP="00591643">
          <w:pPr>
            <w:pStyle w:val="ProductList-OfferingBody"/>
            <w:ind w:left="-72" w:right="-74"/>
            <w:jc w:val="center"/>
            <w:rPr>
              <w:color w:val="808080" w:themeColor="background1" w:themeShade="80"/>
              <w:sz w:val="14"/>
              <w:szCs w:val="14"/>
            </w:rPr>
          </w:pPr>
          <w:hyperlink w:anchor="Introduction" w:history="1">
            <w:r w:rsidR="00BA2C8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BA2C8D" w:rsidRPr="00C76DF3" w:rsidRDefault="00BA2C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BA2C8D" w:rsidRPr="00C76DF3" w:rsidRDefault="007B086F" w:rsidP="003812FE">
          <w:pPr>
            <w:pStyle w:val="ProductList-OfferingBody"/>
            <w:ind w:left="-72" w:right="-75"/>
            <w:jc w:val="center"/>
            <w:rPr>
              <w:color w:val="808080" w:themeColor="background1" w:themeShade="80"/>
              <w:sz w:val="14"/>
              <w:szCs w:val="14"/>
            </w:rPr>
          </w:pPr>
          <w:hyperlink w:anchor="GeneralTerms" w:history="1">
            <w:r w:rsidR="00BA2C8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BA2C8D" w:rsidRPr="00C76DF3" w:rsidRDefault="00BA2C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BA2C8D" w:rsidRPr="00C76DF3" w:rsidRDefault="007B086F" w:rsidP="00591643">
          <w:pPr>
            <w:pStyle w:val="ProductList-OfferingBody"/>
            <w:ind w:left="-72" w:right="-77"/>
            <w:jc w:val="center"/>
            <w:rPr>
              <w:color w:val="808080" w:themeColor="background1" w:themeShade="80"/>
              <w:sz w:val="14"/>
              <w:szCs w:val="14"/>
            </w:rPr>
          </w:pPr>
          <w:hyperlink w:anchor="PrivacyandSecurityTerms" w:history="1">
            <w:r w:rsidR="00BA2C8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BA2C8D" w:rsidRPr="00C76DF3" w:rsidRDefault="007B086F" w:rsidP="003812FE">
          <w:pPr>
            <w:pStyle w:val="ProductList-OfferingBody"/>
            <w:ind w:left="-72" w:right="-77"/>
            <w:jc w:val="center"/>
            <w:rPr>
              <w:color w:val="808080" w:themeColor="background1" w:themeShade="80"/>
              <w:sz w:val="14"/>
              <w:szCs w:val="14"/>
            </w:rPr>
          </w:pPr>
          <w:hyperlink w:anchor="OnlineServiceSpecificTerms" w:history="1">
            <w:r w:rsidR="00BA2C8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BA2C8D" w:rsidRPr="00C76DF3" w:rsidRDefault="007B086F" w:rsidP="003812FE">
          <w:pPr>
            <w:pStyle w:val="ProductList-OfferingBody"/>
            <w:ind w:left="-72" w:right="-76"/>
            <w:jc w:val="center"/>
            <w:rPr>
              <w:color w:val="808080" w:themeColor="background1" w:themeShade="80"/>
              <w:sz w:val="14"/>
              <w:szCs w:val="14"/>
            </w:rPr>
          </w:pPr>
          <w:hyperlink w:anchor="Attachment1" w:history="1">
            <w:r w:rsidR="00BA2C8D">
              <w:rPr>
                <w:rStyle w:val="Hyperlink"/>
                <w:sz w:val="14"/>
                <w:szCs w:val="14"/>
              </w:rPr>
              <w:t>Priedai</w:t>
            </w:r>
          </w:hyperlink>
        </w:p>
      </w:tc>
    </w:tr>
  </w:tbl>
  <w:p w14:paraId="31A3126B" w14:textId="77777777" w:rsidR="00BA2C8D" w:rsidRPr="00591643" w:rsidRDefault="00BA2C8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2C8D"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BA2C8D" w:rsidRPr="00C76DF3" w:rsidRDefault="007B086F" w:rsidP="00591643">
          <w:pPr>
            <w:pStyle w:val="ProductList-OfferingBody"/>
            <w:ind w:left="-77" w:right="-73"/>
            <w:jc w:val="center"/>
            <w:rPr>
              <w:color w:val="808080" w:themeColor="background1" w:themeShade="80"/>
              <w:sz w:val="14"/>
              <w:szCs w:val="14"/>
            </w:rPr>
          </w:pPr>
          <w:hyperlink w:anchor="TableofContents" w:history="1">
            <w:r w:rsidR="00BA2C8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BA2C8D" w:rsidRPr="00C76DF3" w:rsidRDefault="00BA2C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BA2C8D" w:rsidRPr="00C76DF3" w:rsidRDefault="007B086F" w:rsidP="00591643">
          <w:pPr>
            <w:pStyle w:val="ProductList-OfferingBody"/>
            <w:ind w:left="-72" w:right="-74"/>
            <w:jc w:val="center"/>
            <w:rPr>
              <w:color w:val="808080" w:themeColor="background1" w:themeShade="80"/>
              <w:sz w:val="14"/>
              <w:szCs w:val="14"/>
            </w:rPr>
          </w:pPr>
          <w:hyperlink w:anchor="Introduction" w:history="1">
            <w:r w:rsidR="00BA2C8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BA2C8D" w:rsidRPr="00C76DF3" w:rsidRDefault="00BA2C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BA2C8D" w:rsidRPr="00C76DF3" w:rsidRDefault="007B086F" w:rsidP="003812FE">
          <w:pPr>
            <w:pStyle w:val="ProductList-OfferingBody"/>
            <w:ind w:left="-72" w:right="-75"/>
            <w:jc w:val="center"/>
            <w:rPr>
              <w:color w:val="808080" w:themeColor="background1" w:themeShade="80"/>
              <w:sz w:val="14"/>
              <w:szCs w:val="14"/>
            </w:rPr>
          </w:pPr>
          <w:hyperlink w:anchor="GeneralTerms" w:history="1">
            <w:r w:rsidR="00BA2C8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BA2C8D" w:rsidRPr="00C76DF3" w:rsidRDefault="00BA2C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BA2C8D" w:rsidRPr="00C76DF3" w:rsidRDefault="007B086F" w:rsidP="00591643">
          <w:pPr>
            <w:pStyle w:val="ProductList-OfferingBody"/>
            <w:ind w:left="-72" w:right="-77"/>
            <w:jc w:val="center"/>
            <w:rPr>
              <w:color w:val="808080" w:themeColor="background1" w:themeShade="80"/>
              <w:sz w:val="14"/>
              <w:szCs w:val="14"/>
            </w:rPr>
          </w:pPr>
          <w:hyperlink w:anchor="PrivacyandSecurityTerms" w:history="1">
            <w:r w:rsidR="00BA2C8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BA2C8D" w:rsidRPr="00C76DF3" w:rsidRDefault="007B086F" w:rsidP="003812FE">
          <w:pPr>
            <w:pStyle w:val="ProductList-OfferingBody"/>
            <w:ind w:left="-72" w:right="-77"/>
            <w:jc w:val="center"/>
            <w:rPr>
              <w:color w:val="808080" w:themeColor="background1" w:themeShade="80"/>
              <w:sz w:val="14"/>
              <w:szCs w:val="14"/>
            </w:rPr>
          </w:pPr>
          <w:hyperlink w:anchor="OnlineServiceSpecificTerms" w:history="1">
            <w:r w:rsidR="00BA2C8D">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BA2C8D" w:rsidRPr="00C76DF3" w:rsidRDefault="007B086F" w:rsidP="003812FE">
          <w:pPr>
            <w:pStyle w:val="ProductList-OfferingBody"/>
            <w:ind w:left="-72" w:right="-76"/>
            <w:jc w:val="center"/>
            <w:rPr>
              <w:color w:val="808080" w:themeColor="background1" w:themeShade="80"/>
              <w:sz w:val="14"/>
              <w:szCs w:val="14"/>
            </w:rPr>
          </w:pPr>
          <w:hyperlink w:anchor="Attachment1" w:history="1">
            <w:r w:rsidR="00BA2C8D">
              <w:rPr>
                <w:rStyle w:val="Hyperlink"/>
                <w:sz w:val="14"/>
                <w:szCs w:val="14"/>
              </w:rPr>
              <w:t>Priedai</w:t>
            </w:r>
          </w:hyperlink>
        </w:p>
      </w:tc>
    </w:tr>
  </w:tbl>
  <w:p w14:paraId="1DFF8355" w14:textId="77777777" w:rsidR="00BA2C8D" w:rsidRPr="00591643" w:rsidRDefault="00BA2C8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BA2C8D" w:rsidRPr="00BB596D" w:rsidRDefault="007B086F" w:rsidP="007B523B">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BA2C8D" w:rsidRPr="00BB596D" w:rsidRDefault="007B086F" w:rsidP="007B523B">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BA2C8D" w:rsidRPr="00BB596D" w:rsidRDefault="007B086F" w:rsidP="007B523B">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BA2C8D" w:rsidRPr="00BB596D" w:rsidRDefault="007B086F" w:rsidP="007B523B">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BA2C8D" w:rsidRPr="00350D42" w:rsidRDefault="007B086F" w:rsidP="007B523B">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BA2C8D" w:rsidRPr="00BB596D" w:rsidRDefault="007B086F" w:rsidP="007B523B">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2B364077" w14:textId="77777777" w:rsidR="00BA2C8D" w:rsidRPr="00BB596D" w:rsidRDefault="00BA2C8D" w:rsidP="005C46D2">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BA2C8D" w:rsidRPr="00BB596D" w:rsidRDefault="007B086F" w:rsidP="007B523B">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BA2C8D" w:rsidRPr="00BB596D" w:rsidRDefault="007B086F" w:rsidP="007B523B">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BA2C8D" w:rsidRPr="00BB596D" w:rsidRDefault="007B086F" w:rsidP="007B523B">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BA2C8D" w:rsidRPr="00BB596D" w:rsidRDefault="007B086F" w:rsidP="007B523B">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BA2C8D" w:rsidRPr="00350D42" w:rsidRDefault="007B086F" w:rsidP="007B523B">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BA2C8D" w:rsidRPr="00BB596D" w:rsidRDefault="007B086F" w:rsidP="007B523B">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232A3A59" w14:textId="77777777" w:rsidR="00BA2C8D" w:rsidRPr="00BB596D" w:rsidRDefault="00BA2C8D"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F748A5" w14:textId="77777777" w:rsidR="00B065C4" w:rsidRDefault="00B065C4" w:rsidP="009A573F">
      <w:pPr>
        <w:spacing w:after="0" w:line="240" w:lineRule="auto"/>
      </w:pPr>
      <w:r>
        <w:separator/>
      </w:r>
    </w:p>
  </w:footnote>
  <w:footnote w:type="continuationSeparator" w:id="0">
    <w:p w14:paraId="52408158" w14:textId="77777777" w:rsidR="00B065C4" w:rsidRDefault="00B065C4" w:rsidP="009A573F">
      <w:pPr>
        <w:spacing w:after="0" w:line="240" w:lineRule="auto"/>
      </w:pPr>
      <w:r>
        <w:continuationSeparator/>
      </w:r>
    </w:p>
  </w:footnote>
  <w:footnote w:type="continuationNotice" w:id="1">
    <w:p w14:paraId="4793B9EF" w14:textId="77777777" w:rsidR="00B065C4" w:rsidRDefault="00B065C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A2C8D" w:rsidRPr="004D27A6" w:rsidRDefault="00BA2C8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1E3183D" w:rsidR="00BA2C8D" w:rsidRPr="00171B2E" w:rsidRDefault="007B086F"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sdt>
              <w:sdtPr>
                <w:id w:val="1560277326"/>
                <w:docPartObj>
                  <w:docPartGallery w:val="Page Numbers (Top of Page)"/>
                  <w:docPartUnique/>
                </w:docPartObj>
              </w:sdtPr>
              <w:sdtEndPr>
                <w:rPr>
                  <w:noProof/>
                  <w:color w:val="404040" w:themeColor="text1" w:themeTint="BF"/>
                  <w:sz w:val="16"/>
                  <w:szCs w:val="16"/>
                </w:rPr>
              </w:sdtEndPr>
              <w:sdtContent>
                <w:r w:rsidR="001B7F3D">
                  <w:rPr>
                    <w:color w:val="404040" w:themeColor="text1" w:themeTint="BF"/>
                    <w:sz w:val="16"/>
                    <w:szCs w:val="16"/>
                  </w:rPr>
                  <w:t xml:space="preserve">„Microsoft“ bendrojo licencijavimo internete teikiamų paslaugų naudojimo sąlygos (lietuvių („Lithuanian“), </w:t>
                </w:r>
                <w:r w:rsidR="008910B5">
                  <w:rPr>
                    <w:color w:val="404040" w:themeColor="text1" w:themeTint="BF"/>
                    <w:sz w:val="16"/>
                    <w:szCs w:val="16"/>
                  </w:rPr>
                  <w:t xml:space="preserve">2018 m. </w:t>
                </w:r>
                <w:r w:rsidR="001C6F5A">
                  <w:rPr>
                    <w:color w:val="404040" w:themeColor="text1" w:themeTint="BF"/>
                    <w:sz w:val="16"/>
                    <w:szCs w:val="16"/>
                  </w:rPr>
                  <w:t>kovo</w:t>
                </w:r>
                <w:r w:rsidR="00CD0EDA">
                  <w:rPr>
                    <w:color w:val="404040" w:themeColor="text1" w:themeTint="BF"/>
                    <w:sz w:val="16"/>
                    <w:szCs w:val="16"/>
                  </w:rPr>
                  <w:t xml:space="preserve"> </w:t>
                </w:r>
                <w:r w:rsidR="008910B5">
                  <w:rPr>
                    <w:color w:val="404040" w:themeColor="text1" w:themeTint="BF"/>
                    <w:sz w:val="16"/>
                    <w:szCs w:val="16"/>
                  </w:rPr>
                  <w:t>mėn</w:t>
                </w:r>
                <w:r w:rsidR="001B7F3D">
                  <w:rPr>
                    <w:color w:val="404040" w:themeColor="text1" w:themeTint="BF"/>
                    <w:sz w:val="16"/>
                    <w:szCs w:val="16"/>
                  </w:rPr>
                  <w:t>.)</w:t>
                </w:r>
              </w:sdtContent>
            </w:sdt>
          </w:sdtContent>
        </w:sdt>
        <w:r w:rsidR="00BA2C8D">
          <w:rPr>
            <w:color w:val="404040" w:themeColor="text1" w:themeTint="BF"/>
            <w:sz w:val="16"/>
            <w:szCs w:val="16"/>
          </w:rPr>
          <w:tab/>
        </w:r>
        <w:r w:rsidR="00BA2C8D">
          <w:rPr>
            <w:color w:val="404040" w:themeColor="text1" w:themeTint="BF"/>
            <w:sz w:val="16"/>
            <w:szCs w:val="16"/>
          </w:rPr>
          <w:fldChar w:fldCharType="begin"/>
        </w:r>
        <w:r w:rsidR="00BA2C8D" w:rsidRPr="004D27A6">
          <w:rPr>
            <w:color w:val="404040" w:themeColor="text1" w:themeTint="BF"/>
            <w:sz w:val="16"/>
            <w:szCs w:val="16"/>
          </w:rPr>
          <w:instrText xml:space="preserve"> PAGE   \* MERGEFORMAT </w:instrText>
        </w:r>
        <w:r w:rsidR="00BA2C8D">
          <w:rPr>
            <w:color w:val="404040" w:themeColor="text1" w:themeTint="BF"/>
            <w:sz w:val="16"/>
            <w:szCs w:val="16"/>
          </w:rPr>
          <w:fldChar w:fldCharType="separate"/>
        </w:r>
        <w:r>
          <w:rPr>
            <w:noProof/>
            <w:color w:val="404040" w:themeColor="text1" w:themeTint="BF"/>
            <w:sz w:val="16"/>
            <w:szCs w:val="16"/>
          </w:rPr>
          <w:t>43</w:t>
        </w:r>
        <w:r w:rsidR="00BA2C8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73B60A5" w:rsidR="00BA2C8D" w:rsidRPr="00540154" w:rsidRDefault="007B086F"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BA2C8D">
              <w:rPr>
                <w:color w:val="404040" w:themeColor="text1" w:themeTint="BF"/>
                <w:sz w:val="16"/>
                <w:szCs w:val="16"/>
              </w:rPr>
              <w:t>„Microsoft“ bendrojo licencijavimo internete teikiamų paslaugų naudojimo sąlygos (lietuvių (</w:t>
            </w:r>
            <w:r w:rsidR="001B7F3D">
              <w:rPr>
                <w:color w:val="404040" w:themeColor="text1" w:themeTint="BF"/>
                <w:sz w:val="16"/>
                <w:szCs w:val="16"/>
              </w:rPr>
              <w:t>„</w:t>
            </w:r>
            <w:r w:rsidR="00BA2C8D">
              <w:rPr>
                <w:color w:val="404040" w:themeColor="text1" w:themeTint="BF"/>
                <w:sz w:val="16"/>
                <w:szCs w:val="16"/>
              </w:rPr>
              <w:t>Lithuanian</w:t>
            </w:r>
            <w:r w:rsidR="001B7F3D">
              <w:rPr>
                <w:color w:val="404040" w:themeColor="text1" w:themeTint="BF"/>
                <w:sz w:val="16"/>
                <w:szCs w:val="16"/>
              </w:rPr>
              <w:t>“</w:t>
            </w:r>
            <w:r w:rsidR="00BA2C8D">
              <w:rPr>
                <w:color w:val="404040" w:themeColor="text1" w:themeTint="BF"/>
                <w:sz w:val="16"/>
                <w:szCs w:val="16"/>
              </w:rPr>
              <w:t xml:space="preserve">), </w:t>
            </w:r>
            <w:r w:rsidR="008910B5">
              <w:rPr>
                <w:color w:val="404040" w:themeColor="text1" w:themeTint="BF"/>
                <w:sz w:val="16"/>
                <w:szCs w:val="16"/>
              </w:rPr>
              <w:t xml:space="preserve">2018 m. </w:t>
            </w:r>
            <w:r w:rsidR="001C6F5A">
              <w:rPr>
                <w:color w:val="404040" w:themeColor="text1" w:themeTint="BF"/>
                <w:sz w:val="16"/>
                <w:szCs w:val="16"/>
              </w:rPr>
              <w:t>kovo</w:t>
            </w:r>
            <w:r w:rsidR="00CD0EDA">
              <w:rPr>
                <w:color w:val="404040" w:themeColor="text1" w:themeTint="BF"/>
                <w:sz w:val="16"/>
                <w:szCs w:val="16"/>
              </w:rPr>
              <w:t xml:space="preserve"> </w:t>
            </w:r>
            <w:r w:rsidR="008910B5">
              <w:rPr>
                <w:color w:val="404040" w:themeColor="text1" w:themeTint="BF"/>
                <w:sz w:val="16"/>
                <w:szCs w:val="16"/>
              </w:rPr>
              <w:t>mėn</w:t>
            </w:r>
            <w:r w:rsidR="00BA2C8D">
              <w:rPr>
                <w:color w:val="404040" w:themeColor="text1" w:themeTint="BF"/>
                <w:sz w:val="16"/>
                <w:szCs w:val="16"/>
              </w:rPr>
              <w:t>.)</w:t>
            </w:r>
          </w:sdtContent>
        </w:sdt>
        <w:r w:rsidR="00BA2C8D">
          <w:rPr>
            <w:color w:val="404040" w:themeColor="text1" w:themeTint="BF"/>
            <w:sz w:val="16"/>
            <w:szCs w:val="16"/>
          </w:rPr>
          <w:tab/>
        </w:r>
        <w:r w:rsidR="00BA2C8D">
          <w:rPr>
            <w:color w:val="404040" w:themeColor="text1" w:themeTint="BF"/>
            <w:sz w:val="16"/>
            <w:szCs w:val="16"/>
          </w:rPr>
          <w:fldChar w:fldCharType="begin"/>
        </w:r>
        <w:r w:rsidR="00BA2C8D" w:rsidRPr="004D27A6">
          <w:rPr>
            <w:color w:val="404040" w:themeColor="text1" w:themeTint="BF"/>
            <w:sz w:val="16"/>
            <w:szCs w:val="16"/>
          </w:rPr>
          <w:instrText xml:space="preserve"> PAGE   \* MERGEFORMAT </w:instrText>
        </w:r>
        <w:r w:rsidR="00BA2C8D">
          <w:rPr>
            <w:color w:val="404040" w:themeColor="text1" w:themeTint="BF"/>
            <w:sz w:val="16"/>
            <w:szCs w:val="16"/>
          </w:rPr>
          <w:fldChar w:fldCharType="separate"/>
        </w:r>
        <w:r>
          <w:rPr>
            <w:noProof/>
            <w:color w:val="404040" w:themeColor="text1" w:themeTint="BF"/>
            <w:sz w:val="16"/>
            <w:szCs w:val="16"/>
          </w:rPr>
          <w:t>16</w:t>
        </w:r>
        <w:r w:rsidR="00BA2C8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63BA4664"/>
    <w:lvl w:ilvl="0" w:tplc="FF4825BA">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QMj+s3NczqNgPIRv7QQm+B0pSjSVUUQbKD5Ug0o5yV9c6WqW28kEn3KmbAoeshiDhsJhJDX1ZP21FZUytWrvHA==" w:salt="lSaeYyBWxKRV6dmgOZe3/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FB3"/>
    <w:rsid w:val="000C457F"/>
    <w:rsid w:val="000C4BD0"/>
    <w:rsid w:val="000C5490"/>
    <w:rsid w:val="000C6732"/>
    <w:rsid w:val="000D2D47"/>
    <w:rsid w:val="000D5752"/>
    <w:rsid w:val="000D6060"/>
    <w:rsid w:val="000E045B"/>
    <w:rsid w:val="000E08C0"/>
    <w:rsid w:val="000E144B"/>
    <w:rsid w:val="000E16D8"/>
    <w:rsid w:val="000E1DEC"/>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33C4"/>
    <w:rsid w:val="001C3EDC"/>
    <w:rsid w:val="001C3F2C"/>
    <w:rsid w:val="001C6F5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8BE"/>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AF9"/>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86F"/>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D53"/>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4E2A"/>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C1D"/>
    <w:rsid w:val="00B065C4"/>
    <w:rsid w:val="00B074D2"/>
    <w:rsid w:val="00B0782A"/>
    <w:rsid w:val="00B12C95"/>
    <w:rsid w:val="00B142F2"/>
    <w:rsid w:val="00B17611"/>
    <w:rsid w:val="00B20876"/>
    <w:rsid w:val="00B21DA3"/>
    <w:rsid w:val="00B26020"/>
    <w:rsid w:val="00B26BEF"/>
    <w:rsid w:val="00B35314"/>
    <w:rsid w:val="00B3772C"/>
    <w:rsid w:val="00B40326"/>
    <w:rsid w:val="00B4242A"/>
    <w:rsid w:val="00B44244"/>
    <w:rsid w:val="00B44A54"/>
    <w:rsid w:val="00B45BE8"/>
    <w:rsid w:val="00B47BC3"/>
    <w:rsid w:val="00B47E31"/>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723"/>
    <w:rsid w:val="00B75CB7"/>
    <w:rsid w:val="00B7638F"/>
    <w:rsid w:val="00B76D83"/>
    <w:rsid w:val="00B80DB3"/>
    <w:rsid w:val="00B8103D"/>
    <w:rsid w:val="00B85250"/>
    <w:rsid w:val="00B92357"/>
    <w:rsid w:val="00B92496"/>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92DC7"/>
    <w:rsid w:val="00C9307D"/>
    <w:rsid w:val="00C93CC2"/>
    <w:rsid w:val="00C94916"/>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6E2C"/>
    <w:rsid w:val="00F578AB"/>
    <w:rsid w:val="00F579D4"/>
    <w:rsid w:val="00F6031E"/>
    <w:rsid w:val="00F617BB"/>
    <w:rsid w:val="00F64628"/>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en-us/regions/"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5.xml"/><Relationship Id="rId55" Type="http://schemas.openxmlformats.org/officeDocument/2006/relationships/footer" Target="footer18.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footer" Target="footer12.xm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footer" Target="footer14.xml"/><Relationship Id="rId57" Type="http://schemas.openxmlformats.org/officeDocument/2006/relationships/hyperlink" Target="http://go.microsoft.com/fwlink/?LinkID=248686"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file:///C:\Users\justi_000\Desktop\(ID%23%20TR-18-01025)%20OST-Oct2017\use%20these%20files%20for%20buildback\go.microsoft.com\fwlink\%3fLinkId=690247" TargetMode="External"/><Relationship Id="rId52" Type="http://schemas.openxmlformats.org/officeDocument/2006/relationships/footer" Target="footer17.xml"/><Relationship Id="rId60" Type="http://schemas.openxmlformats.org/officeDocument/2006/relationships/footer" Target="footer19.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3.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28D024-5D38-42A6-BBF1-1E0AA2A9B6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25356</Words>
  <Characters>144534</Characters>
  <Application>Microsoft Office Word</Application>
  <DocSecurity>8</DocSecurity>
  <Lines>1204</Lines>
  <Paragraphs>339</Paragraphs>
  <ScaleCrop>false</ScaleCrop>
  <LinksUpToDate>false</LinksUpToDate>
  <CharactersWithSpaces>169551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2018-02-28T06:08:00Z</dcterms:created>
  <dcterms:modified xsi:type="dcterms:W3CDTF">2018-02-28T06:08:00Z</dcterms:modified>
</cp:coreProperties>
</file>