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3557" w:rsidRPr="00E30B34" w:rsidRDefault="000F3557" w:rsidP="000F3557">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E30B34">
        <w:rPr>
          <w:rFonts w:ascii="Calibri Light" w:hAnsi="Calibri Light"/>
          <w:color w:val="FFFFFF"/>
          <w:sz w:val="32"/>
          <w:szCs w:val="32"/>
        </w:rPr>
        <w:tab/>
        <w:t>Volume</w:t>
      </w:r>
    </w:p>
    <w:bookmarkEnd w:id="0"/>
    <w:p w:rsidR="000F3557" w:rsidRPr="00E30B34" w:rsidRDefault="000F3557" w:rsidP="000F3557">
      <w:pPr>
        <w:pStyle w:val="ProductList-Body"/>
        <w:shd w:val="clear" w:color="auto" w:fill="00188F"/>
        <w:spacing w:after="900"/>
        <w:ind w:right="8640"/>
        <w:rPr>
          <w:rFonts w:ascii="Calibri Light" w:hAnsi="Calibri Light"/>
          <w:color w:val="FFFFFF"/>
          <w:sz w:val="32"/>
          <w:szCs w:val="32"/>
        </w:rPr>
      </w:pPr>
      <w:r w:rsidRPr="00E30B34">
        <w:rPr>
          <w:rFonts w:ascii="Calibri Light" w:hAnsi="Calibri Light"/>
          <w:color w:val="FFFFFF"/>
          <w:sz w:val="32"/>
          <w:szCs w:val="32"/>
        </w:rPr>
        <w:tab/>
        <w:t>Licensing</w:t>
      </w:r>
    </w:p>
    <w:p w:rsidR="000F3557" w:rsidRPr="00E30B34" w:rsidRDefault="000F3557" w:rsidP="000F3557">
      <w:pPr>
        <w:pStyle w:val="ProductList-Body"/>
        <w:shd w:val="clear" w:color="auto" w:fill="00188F"/>
        <w:ind w:right="8640"/>
        <w:rPr>
          <w:color w:val="FFFFFF"/>
        </w:rPr>
      </w:pPr>
    </w:p>
    <w:p w:rsidR="000F3557" w:rsidRPr="00E30B34" w:rsidRDefault="000F3557" w:rsidP="000F3557">
      <w:pPr>
        <w:pStyle w:val="ProductList-Body"/>
        <w:shd w:val="clear" w:color="auto" w:fill="0072C6"/>
        <w:ind w:right="1800"/>
        <w:rPr>
          <w:rFonts w:ascii="Calibri Light" w:hAnsi="Calibri Light"/>
          <w:color w:val="FFFFFF"/>
          <w:sz w:val="72"/>
          <w:szCs w:val="72"/>
        </w:rPr>
      </w:pPr>
    </w:p>
    <w:p w:rsidR="004D27A6" w:rsidRPr="00E30B34"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6037F5" w:rsidRDefault="004D27A6" w:rsidP="009E6899">
      <w:pPr>
        <w:pStyle w:val="ProductList-Body"/>
        <w:shd w:val="clear" w:color="auto" w:fill="0072C6"/>
        <w:tabs>
          <w:tab w:val="clear" w:pos="158"/>
          <w:tab w:val="left" w:pos="360"/>
        </w:tabs>
        <w:ind w:left="360" w:right="1800" w:hanging="360"/>
      </w:pPr>
      <w:r w:rsidRPr="00E30B34">
        <w:rPr>
          <w:rFonts w:ascii="Calibri Light" w:hAnsi="Calibri Light"/>
          <w:color w:val="FFFFFF"/>
          <w:sz w:val="72"/>
          <w:szCs w:val="72"/>
        </w:rPr>
        <w:tab/>
        <w:t>Vilkår for Elektroniske Tjenester</w:t>
      </w:r>
    </w:p>
    <w:p w:rsidR="004D27A6" w:rsidRPr="006037F5" w:rsidRDefault="004D27A6" w:rsidP="00041A85">
      <w:pPr>
        <w:pStyle w:val="ProductList-Body"/>
        <w:shd w:val="clear" w:color="auto" w:fill="0072C6"/>
        <w:tabs>
          <w:tab w:val="clear" w:pos="158"/>
          <w:tab w:val="left" w:pos="360"/>
        </w:tabs>
        <w:ind w:right="1800"/>
      </w:pPr>
      <w:r w:rsidRPr="00E30B34">
        <w:rPr>
          <w:rFonts w:ascii="Calibri Light" w:hAnsi="Calibri Light"/>
          <w:color w:val="FFFFFF"/>
          <w:sz w:val="72"/>
          <w:szCs w:val="72"/>
        </w:rPr>
        <w:tab/>
      </w:r>
      <w:r w:rsidRPr="00E30B34">
        <w:rPr>
          <w:rFonts w:ascii="Calibri Light" w:hAnsi="Calibri Light"/>
          <w:color w:val="FFFFFF"/>
          <w:sz w:val="96"/>
          <w:szCs w:val="96"/>
        </w:rPr>
        <w:t xml:space="preserve">1. </w:t>
      </w:r>
      <w:r w:rsidR="00041A85" w:rsidRPr="00E30B34">
        <w:rPr>
          <w:rFonts w:ascii="Calibri Light" w:hAnsi="Calibri Light"/>
          <w:color w:val="FFFFFF"/>
          <w:sz w:val="96"/>
          <w:szCs w:val="96"/>
        </w:rPr>
        <w:t>J</w:t>
      </w:r>
      <w:r w:rsidRPr="00E30B34">
        <w:rPr>
          <w:rFonts w:ascii="Calibri Light" w:hAnsi="Calibri Light"/>
          <w:color w:val="FFFFFF"/>
          <w:sz w:val="96"/>
          <w:szCs w:val="96"/>
        </w:rPr>
        <w:t>anuar 2015</w:t>
      </w:r>
    </w:p>
    <w:p w:rsidR="004D27A6" w:rsidRPr="00E30B34"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E30B34" w:rsidRDefault="004D27A6" w:rsidP="00366C8E">
      <w:pPr>
        <w:pStyle w:val="ProductList-Body"/>
        <w:outlineLvl w:val="0"/>
        <w:rPr>
          <w:rFonts w:ascii="Calibri Light" w:hAnsi="Calibri Light"/>
          <w:b/>
          <w:sz w:val="40"/>
          <w:szCs w:val="40"/>
        </w:rPr>
        <w:sectPr w:rsidR="004D27A6" w:rsidRPr="00E30B34"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0B34">
        <w:rPr>
          <w:rFonts w:ascii="Calibri Light" w:hAnsi="Calibri Light"/>
          <w:b/>
          <w:sz w:val="40"/>
          <w:szCs w:val="40"/>
        </w:rPr>
        <w:lastRenderedPageBreak/>
        <w:t>Innholdsfortegnels</w:t>
      </w:r>
      <w:bookmarkEnd w:id="2"/>
      <w:r w:rsidRPr="00E30B34">
        <w:rPr>
          <w:rFonts w:ascii="Calibri Light" w:hAnsi="Calibri Light"/>
          <w:b/>
          <w:sz w:val="40"/>
          <w:szCs w:val="40"/>
        </w:rPr>
        <w:t>e</w:t>
      </w:r>
    </w:p>
    <w:p w:rsidR="001B61B7" w:rsidRPr="00E30B34" w:rsidRDefault="0026086C">
      <w:pPr>
        <w:pStyle w:val="TOC1"/>
        <w:tabs>
          <w:tab w:val="right" w:leader="dot" w:pos="5030"/>
        </w:tabs>
        <w:rPr>
          <w:rFonts w:eastAsia="PMingLiU"/>
          <w:b w:val="0"/>
          <w:caps w:val="0"/>
          <w:noProof/>
          <w:sz w:val="22"/>
          <w:lang w:val="en-US" w:eastAsia="zh-TW"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32344" w:history="1">
        <w:r w:rsidR="001B61B7" w:rsidRPr="00205BF9">
          <w:rPr>
            <w:rStyle w:val="Hyperlink"/>
            <w:noProof/>
          </w:rPr>
          <w:t>Innledning</w:t>
        </w:r>
        <w:r w:rsidR="001B61B7">
          <w:rPr>
            <w:noProof/>
            <w:webHidden/>
          </w:rPr>
          <w:tab/>
        </w:r>
        <w:r w:rsidR="001B61B7">
          <w:rPr>
            <w:noProof/>
            <w:webHidden/>
          </w:rPr>
          <w:fldChar w:fldCharType="begin"/>
        </w:r>
        <w:r w:rsidR="001B61B7">
          <w:rPr>
            <w:noProof/>
            <w:webHidden/>
          </w:rPr>
          <w:instrText xml:space="preserve"> PAGEREF _Toc405632344 \h </w:instrText>
        </w:r>
        <w:r w:rsidR="001B61B7">
          <w:rPr>
            <w:noProof/>
            <w:webHidden/>
          </w:rPr>
        </w:r>
        <w:r w:rsidR="001B61B7">
          <w:rPr>
            <w:noProof/>
            <w:webHidden/>
          </w:rPr>
          <w:fldChar w:fldCharType="separate"/>
        </w:r>
        <w:r w:rsidR="001A3942">
          <w:rPr>
            <w:noProof/>
            <w:webHidden/>
          </w:rPr>
          <w:t>3</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345" w:history="1">
        <w:r w:rsidR="001B61B7" w:rsidRPr="00205BF9">
          <w:rPr>
            <w:rStyle w:val="Hyperlink"/>
            <w:noProof/>
          </w:rPr>
          <w:t>Tidligere versjoner</w:t>
        </w:r>
        <w:r w:rsidR="001B61B7">
          <w:rPr>
            <w:noProof/>
            <w:webHidden/>
          </w:rPr>
          <w:tab/>
        </w:r>
        <w:r w:rsidR="001B61B7">
          <w:rPr>
            <w:noProof/>
            <w:webHidden/>
          </w:rPr>
          <w:fldChar w:fldCharType="begin"/>
        </w:r>
        <w:r w:rsidR="001B61B7">
          <w:rPr>
            <w:noProof/>
            <w:webHidden/>
          </w:rPr>
          <w:instrText xml:space="preserve"> PAGEREF _Toc405632345 \h </w:instrText>
        </w:r>
        <w:r w:rsidR="001B61B7">
          <w:rPr>
            <w:noProof/>
            <w:webHidden/>
          </w:rPr>
        </w:r>
        <w:r w:rsidR="001B61B7">
          <w:rPr>
            <w:noProof/>
            <w:webHidden/>
          </w:rPr>
          <w:fldChar w:fldCharType="separate"/>
        </w:r>
        <w:r w:rsidR="001A3942">
          <w:rPr>
            <w:noProof/>
            <w:webHidden/>
          </w:rPr>
          <w:t>3</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346" w:history="1">
        <w:r w:rsidR="001B61B7" w:rsidRPr="00205BF9">
          <w:rPr>
            <w:rStyle w:val="Hyperlink"/>
            <w:noProof/>
          </w:rPr>
          <w:t>Oppklaringer og sammendrag av endringer</w:t>
        </w:r>
        <w:r w:rsidR="001B61B7">
          <w:rPr>
            <w:noProof/>
            <w:webHidden/>
          </w:rPr>
          <w:tab/>
        </w:r>
        <w:r w:rsidR="001B61B7">
          <w:rPr>
            <w:noProof/>
            <w:webHidden/>
          </w:rPr>
          <w:fldChar w:fldCharType="begin"/>
        </w:r>
        <w:r w:rsidR="001B61B7">
          <w:rPr>
            <w:noProof/>
            <w:webHidden/>
          </w:rPr>
          <w:instrText xml:space="preserve"> PAGEREF _Toc405632346 \h </w:instrText>
        </w:r>
        <w:r w:rsidR="001B61B7">
          <w:rPr>
            <w:noProof/>
            <w:webHidden/>
          </w:rPr>
        </w:r>
        <w:r w:rsidR="001B61B7">
          <w:rPr>
            <w:noProof/>
            <w:webHidden/>
          </w:rPr>
          <w:fldChar w:fldCharType="separate"/>
        </w:r>
        <w:r w:rsidR="001A3942">
          <w:rPr>
            <w:noProof/>
            <w:webHidden/>
          </w:rPr>
          <w:t>3</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347" w:history="1">
        <w:r w:rsidR="001B61B7" w:rsidRPr="00205BF9">
          <w:rPr>
            <w:rStyle w:val="Hyperlink"/>
            <w:noProof/>
          </w:rPr>
          <w:t>Generelle vilkår</w:t>
        </w:r>
        <w:r w:rsidR="001B61B7">
          <w:rPr>
            <w:noProof/>
            <w:webHidden/>
          </w:rPr>
          <w:tab/>
        </w:r>
        <w:r w:rsidR="001B61B7">
          <w:rPr>
            <w:noProof/>
            <w:webHidden/>
          </w:rPr>
          <w:fldChar w:fldCharType="begin"/>
        </w:r>
        <w:r w:rsidR="001B61B7">
          <w:rPr>
            <w:noProof/>
            <w:webHidden/>
          </w:rPr>
          <w:instrText xml:space="preserve"> PAGEREF _Toc405632347 \h </w:instrText>
        </w:r>
        <w:r w:rsidR="001B61B7">
          <w:rPr>
            <w:noProof/>
            <w:webHidden/>
          </w:rPr>
        </w:r>
        <w:r w:rsidR="001B61B7">
          <w:rPr>
            <w:noProof/>
            <w:webHidden/>
          </w:rPr>
          <w:fldChar w:fldCharType="separate"/>
        </w:r>
        <w:r w:rsidR="001A3942">
          <w:rPr>
            <w:noProof/>
            <w:webHidden/>
          </w:rPr>
          <w:t>4</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48" w:history="1">
        <w:r w:rsidR="001B61B7" w:rsidRPr="00205BF9">
          <w:rPr>
            <w:rStyle w:val="Hyperlink"/>
            <w:noProof/>
          </w:rPr>
          <w:t>Definisjoner</w:t>
        </w:r>
        <w:r w:rsidR="001B61B7">
          <w:rPr>
            <w:noProof/>
            <w:webHidden/>
          </w:rPr>
          <w:tab/>
        </w:r>
        <w:r w:rsidR="001B61B7">
          <w:rPr>
            <w:noProof/>
            <w:webHidden/>
          </w:rPr>
          <w:fldChar w:fldCharType="begin"/>
        </w:r>
        <w:r w:rsidR="001B61B7">
          <w:rPr>
            <w:noProof/>
            <w:webHidden/>
          </w:rPr>
          <w:instrText xml:space="preserve"> PAGEREF _Toc405632348 \h </w:instrText>
        </w:r>
        <w:r w:rsidR="001B61B7">
          <w:rPr>
            <w:noProof/>
            <w:webHidden/>
          </w:rPr>
        </w:r>
        <w:r w:rsidR="001B61B7">
          <w:rPr>
            <w:noProof/>
            <w:webHidden/>
          </w:rPr>
          <w:fldChar w:fldCharType="separate"/>
        </w:r>
        <w:r w:rsidR="001A3942">
          <w:rPr>
            <w:noProof/>
            <w:webHidden/>
          </w:rPr>
          <w:t>4</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49" w:history="1">
        <w:r w:rsidR="001B61B7" w:rsidRPr="00205BF9">
          <w:rPr>
            <w:rStyle w:val="Hyperlink"/>
            <w:noProof/>
          </w:rPr>
          <w:t>Oppdatering av Vilkår for Elektronisk Tjeneste</w:t>
        </w:r>
        <w:r w:rsidR="001B61B7">
          <w:rPr>
            <w:noProof/>
            <w:webHidden/>
          </w:rPr>
          <w:tab/>
        </w:r>
        <w:r w:rsidR="001B61B7">
          <w:rPr>
            <w:noProof/>
            <w:webHidden/>
          </w:rPr>
          <w:fldChar w:fldCharType="begin"/>
        </w:r>
        <w:r w:rsidR="001B61B7">
          <w:rPr>
            <w:noProof/>
            <w:webHidden/>
          </w:rPr>
          <w:instrText xml:space="preserve"> PAGEREF _Toc405632349 \h </w:instrText>
        </w:r>
        <w:r w:rsidR="001B61B7">
          <w:rPr>
            <w:noProof/>
            <w:webHidden/>
          </w:rPr>
        </w:r>
        <w:r w:rsidR="001B61B7">
          <w:rPr>
            <w:noProof/>
            <w:webHidden/>
          </w:rPr>
          <w:fldChar w:fldCharType="separate"/>
        </w:r>
        <w:r w:rsidR="001A3942">
          <w:rPr>
            <w:noProof/>
            <w:webHidden/>
          </w:rPr>
          <w:t>4</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0" w:history="1">
        <w:r w:rsidR="001B61B7" w:rsidRPr="00205BF9">
          <w:rPr>
            <w:rStyle w:val="Hyperlink"/>
            <w:noProof/>
          </w:rPr>
          <w:t>Regelendringer og internasjonal tilgjengelighet</w:t>
        </w:r>
        <w:r w:rsidR="001B61B7">
          <w:rPr>
            <w:noProof/>
            <w:webHidden/>
          </w:rPr>
          <w:tab/>
        </w:r>
        <w:r w:rsidR="001B61B7">
          <w:rPr>
            <w:noProof/>
            <w:webHidden/>
          </w:rPr>
          <w:fldChar w:fldCharType="begin"/>
        </w:r>
        <w:r w:rsidR="001B61B7">
          <w:rPr>
            <w:noProof/>
            <w:webHidden/>
          </w:rPr>
          <w:instrText xml:space="preserve"> PAGEREF _Toc405632350 \h </w:instrText>
        </w:r>
        <w:r w:rsidR="001B61B7">
          <w:rPr>
            <w:noProof/>
            <w:webHidden/>
          </w:rPr>
        </w:r>
        <w:r w:rsidR="001B61B7">
          <w:rPr>
            <w:noProof/>
            <w:webHidden/>
          </w:rPr>
          <w:fldChar w:fldCharType="separate"/>
        </w:r>
        <w:r w:rsidR="001A3942">
          <w:rPr>
            <w:noProof/>
            <w:webHidden/>
          </w:rPr>
          <w:t>4</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1" w:history="1">
        <w:r w:rsidR="001B61B7" w:rsidRPr="00205BF9">
          <w:rPr>
            <w:rStyle w:val="Hyperlink"/>
            <w:noProof/>
          </w:rPr>
          <w:t>Oppbevaring av data</w:t>
        </w:r>
        <w:r w:rsidR="001B61B7">
          <w:rPr>
            <w:noProof/>
            <w:webHidden/>
          </w:rPr>
          <w:tab/>
        </w:r>
        <w:r w:rsidR="001B61B7">
          <w:rPr>
            <w:noProof/>
            <w:webHidden/>
          </w:rPr>
          <w:fldChar w:fldCharType="begin"/>
        </w:r>
        <w:r w:rsidR="001B61B7">
          <w:rPr>
            <w:noProof/>
            <w:webHidden/>
          </w:rPr>
          <w:instrText xml:space="preserve"> PAGEREF _Toc405632351 \h </w:instrText>
        </w:r>
        <w:r w:rsidR="001B61B7">
          <w:rPr>
            <w:noProof/>
            <w:webHidden/>
          </w:rPr>
        </w:r>
        <w:r w:rsidR="001B61B7">
          <w:rPr>
            <w:noProof/>
            <w:webHidden/>
          </w:rPr>
          <w:fldChar w:fldCharType="separate"/>
        </w:r>
        <w:r w:rsidR="001A3942">
          <w:rPr>
            <w:noProof/>
            <w:webHidden/>
          </w:rPr>
          <w:t>4</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2" w:history="1">
        <w:r w:rsidR="001B61B7" w:rsidRPr="00205BF9">
          <w:rPr>
            <w:rStyle w:val="Hyperlink"/>
            <w:noProof/>
          </w:rPr>
          <w:t>Bruk av programvaren med den elektroniske tjenesten</w:t>
        </w:r>
        <w:r w:rsidR="001B61B7">
          <w:rPr>
            <w:noProof/>
            <w:webHidden/>
          </w:rPr>
          <w:tab/>
        </w:r>
        <w:r w:rsidR="001B61B7">
          <w:rPr>
            <w:noProof/>
            <w:webHidden/>
          </w:rPr>
          <w:fldChar w:fldCharType="begin"/>
        </w:r>
        <w:r w:rsidR="001B61B7">
          <w:rPr>
            <w:noProof/>
            <w:webHidden/>
          </w:rPr>
          <w:instrText xml:space="preserve"> PAGEREF _Toc405632352 \h </w:instrText>
        </w:r>
        <w:r w:rsidR="001B61B7">
          <w:rPr>
            <w:noProof/>
            <w:webHidden/>
          </w:rPr>
        </w:r>
        <w:r w:rsidR="001B61B7">
          <w:rPr>
            <w:noProof/>
            <w:webHidden/>
          </w:rPr>
          <w:fldChar w:fldCharType="separate"/>
        </w:r>
        <w:r w:rsidR="001A3942">
          <w:rPr>
            <w:noProof/>
            <w:webHidden/>
          </w:rPr>
          <w:t>5</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3" w:history="1">
        <w:r w:rsidR="001B61B7" w:rsidRPr="00205BF9">
          <w:rPr>
            <w:rStyle w:val="Hyperlink"/>
            <w:noProof/>
          </w:rPr>
          <w:t>Ikke-Microsoft-produkter</w:t>
        </w:r>
        <w:r w:rsidR="001B61B7">
          <w:rPr>
            <w:noProof/>
            <w:webHidden/>
          </w:rPr>
          <w:tab/>
        </w:r>
        <w:r w:rsidR="001B61B7">
          <w:rPr>
            <w:noProof/>
            <w:webHidden/>
          </w:rPr>
          <w:fldChar w:fldCharType="begin"/>
        </w:r>
        <w:r w:rsidR="001B61B7">
          <w:rPr>
            <w:noProof/>
            <w:webHidden/>
          </w:rPr>
          <w:instrText xml:space="preserve"> PAGEREF _Toc405632353 \h </w:instrText>
        </w:r>
        <w:r w:rsidR="001B61B7">
          <w:rPr>
            <w:noProof/>
            <w:webHidden/>
          </w:rPr>
        </w:r>
        <w:r w:rsidR="001B61B7">
          <w:rPr>
            <w:noProof/>
            <w:webHidden/>
          </w:rPr>
          <w:fldChar w:fldCharType="separate"/>
        </w:r>
        <w:r w:rsidR="001A3942">
          <w:rPr>
            <w:noProof/>
            <w:webHidden/>
          </w:rPr>
          <w:t>5</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4" w:history="1">
        <w:r w:rsidR="001B61B7" w:rsidRPr="00205BF9">
          <w:rPr>
            <w:rStyle w:val="Hyperlink"/>
            <w:noProof/>
          </w:rPr>
          <w:t>Retningslinjer for godkjent bruk</w:t>
        </w:r>
        <w:r w:rsidR="001B61B7">
          <w:rPr>
            <w:noProof/>
            <w:webHidden/>
          </w:rPr>
          <w:tab/>
        </w:r>
        <w:r w:rsidR="001B61B7">
          <w:rPr>
            <w:noProof/>
            <w:webHidden/>
          </w:rPr>
          <w:fldChar w:fldCharType="begin"/>
        </w:r>
        <w:r w:rsidR="001B61B7">
          <w:rPr>
            <w:noProof/>
            <w:webHidden/>
          </w:rPr>
          <w:instrText xml:space="preserve"> PAGEREF _Toc405632354 \h </w:instrText>
        </w:r>
        <w:r w:rsidR="001B61B7">
          <w:rPr>
            <w:noProof/>
            <w:webHidden/>
          </w:rPr>
        </w:r>
        <w:r w:rsidR="001B61B7">
          <w:rPr>
            <w:noProof/>
            <w:webHidden/>
          </w:rPr>
          <w:fldChar w:fldCharType="separate"/>
        </w:r>
        <w:r w:rsidR="001A3942">
          <w:rPr>
            <w:noProof/>
            <w:webHidden/>
          </w:rPr>
          <w:t>5</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5" w:history="1">
        <w:r w:rsidR="001B61B7" w:rsidRPr="00205BF9">
          <w:rPr>
            <w:rStyle w:val="Hyperlink"/>
            <w:noProof/>
          </w:rPr>
          <w:t>Tekniske begrensninger</w:t>
        </w:r>
        <w:r w:rsidR="001B61B7">
          <w:rPr>
            <w:noProof/>
            <w:webHidden/>
          </w:rPr>
          <w:tab/>
        </w:r>
        <w:r w:rsidR="001B61B7">
          <w:rPr>
            <w:noProof/>
            <w:webHidden/>
          </w:rPr>
          <w:fldChar w:fldCharType="begin"/>
        </w:r>
        <w:r w:rsidR="001B61B7">
          <w:rPr>
            <w:noProof/>
            <w:webHidden/>
          </w:rPr>
          <w:instrText xml:space="preserve"> PAGEREF _Toc405632355 \h </w:instrText>
        </w:r>
        <w:r w:rsidR="001B61B7">
          <w:rPr>
            <w:noProof/>
            <w:webHidden/>
          </w:rPr>
        </w:r>
        <w:r w:rsidR="001B61B7">
          <w:rPr>
            <w:noProof/>
            <w:webHidden/>
          </w:rPr>
          <w:fldChar w:fldCharType="separate"/>
        </w:r>
        <w:r w:rsidR="001A3942">
          <w:rPr>
            <w:noProof/>
            <w:webHidden/>
          </w:rPr>
          <w:t>5</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6" w:history="1">
        <w:r w:rsidR="001B61B7" w:rsidRPr="00205BF9">
          <w:rPr>
            <w:rStyle w:val="Hyperlink"/>
            <w:noProof/>
          </w:rPr>
          <w:t>Samsvar med lovgivning</w:t>
        </w:r>
        <w:r w:rsidR="001B61B7">
          <w:rPr>
            <w:noProof/>
            <w:webHidden/>
          </w:rPr>
          <w:tab/>
        </w:r>
        <w:r w:rsidR="001B61B7">
          <w:rPr>
            <w:noProof/>
            <w:webHidden/>
          </w:rPr>
          <w:fldChar w:fldCharType="begin"/>
        </w:r>
        <w:r w:rsidR="001B61B7">
          <w:rPr>
            <w:noProof/>
            <w:webHidden/>
          </w:rPr>
          <w:instrText xml:space="preserve"> PAGEREF _Toc405632356 \h </w:instrText>
        </w:r>
        <w:r w:rsidR="001B61B7">
          <w:rPr>
            <w:noProof/>
            <w:webHidden/>
          </w:rPr>
        </w:r>
        <w:r w:rsidR="001B61B7">
          <w:rPr>
            <w:noProof/>
            <w:webHidden/>
          </w:rPr>
          <w:fldChar w:fldCharType="separate"/>
        </w:r>
        <w:r w:rsidR="001A3942">
          <w:rPr>
            <w:noProof/>
            <w:webHidden/>
          </w:rPr>
          <w:t>5</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7" w:history="1">
        <w:r w:rsidR="001B61B7" w:rsidRPr="00205BF9">
          <w:rPr>
            <w:rStyle w:val="Hyperlink"/>
            <w:noProof/>
          </w:rPr>
          <w:t>Elektroniske varsler</w:t>
        </w:r>
        <w:r w:rsidR="001B61B7">
          <w:rPr>
            <w:noProof/>
            <w:webHidden/>
          </w:rPr>
          <w:tab/>
        </w:r>
        <w:r w:rsidR="001B61B7">
          <w:rPr>
            <w:noProof/>
            <w:webHidden/>
          </w:rPr>
          <w:fldChar w:fldCharType="begin"/>
        </w:r>
        <w:r w:rsidR="001B61B7">
          <w:rPr>
            <w:noProof/>
            <w:webHidden/>
          </w:rPr>
          <w:instrText xml:space="preserve"> PAGEREF _Toc405632357 \h </w:instrText>
        </w:r>
        <w:r w:rsidR="001B61B7">
          <w:rPr>
            <w:noProof/>
            <w:webHidden/>
          </w:rPr>
        </w:r>
        <w:r w:rsidR="001B61B7">
          <w:rPr>
            <w:noProof/>
            <w:webHidden/>
          </w:rPr>
          <w:fldChar w:fldCharType="separate"/>
        </w:r>
        <w:r w:rsidR="001A3942">
          <w:rPr>
            <w:noProof/>
            <w:webHidden/>
          </w:rPr>
          <w:t>6</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8" w:history="1">
        <w:r w:rsidR="001B61B7" w:rsidRPr="00205BF9">
          <w:rPr>
            <w:rStyle w:val="Hyperlink"/>
            <w:noProof/>
          </w:rPr>
          <w:t>Overføring av lisenser</w:t>
        </w:r>
        <w:r w:rsidR="001B61B7">
          <w:rPr>
            <w:noProof/>
            <w:webHidden/>
          </w:rPr>
          <w:tab/>
        </w:r>
        <w:r w:rsidR="001B61B7">
          <w:rPr>
            <w:noProof/>
            <w:webHidden/>
          </w:rPr>
          <w:fldChar w:fldCharType="begin"/>
        </w:r>
        <w:r w:rsidR="001B61B7">
          <w:rPr>
            <w:noProof/>
            <w:webHidden/>
          </w:rPr>
          <w:instrText xml:space="preserve"> PAGEREF _Toc405632358 \h </w:instrText>
        </w:r>
        <w:r w:rsidR="001B61B7">
          <w:rPr>
            <w:noProof/>
            <w:webHidden/>
          </w:rPr>
        </w:r>
        <w:r w:rsidR="001B61B7">
          <w:rPr>
            <w:noProof/>
            <w:webHidden/>
          </w:rPr>
          <w:fldChar w:fldCharType="separate"/>
        </w:r>
        <w:r w:rsidR="001A3942">
          <w:rPr>
            <w:noProof/>
            <w:webHidden/>
          </w:rPr>
          <w:t>6</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59" w:history="1">
        <w:r w:rsidR="001B61B7" w:rsidRPr="00205BF9">
          <w:rPr>
            <w:rStyle w:val="Hyperlink"/>
            <w:noProof/>
          </w:rPr>
          <w:t>Skrifttypekomponenter</w:t>
        </w:r>
        <w:r w:rsidR="001B61B7">
          <w:rPr>
            <w:noProof/>
            <w:webHidden/>
          </w:rPr>
          <w:tab/>
        </w:r>
        <w:r w:rsidR="001B61B7">
          <w:rPr>
            <w:noProof/>
            <w:webHidden/>
          </w:rPr>
          <w:fldChar w:fldCharType="begin"/>
        </w:r>
        <w:r w:rsidR="001B61B7">
          <w:rPr>
            <w:noProof/>
            <w:webHidden/>
          </w:rPr>
          <w:instrText xml:space="preserve"> PAGEREF _Toc405632359 \h </w:instrText>
        </w:r>
        <w:r w:rsidR="001B61B7">
          <w:rPr>
            <w:noProof/>
            <w:webHidden/>
          </w:rPr>
        </w:r>
        <w:r w:rsidR="001B61B7">
          <w:rPr>
            <w:noProof/>
            <w:webHidden/>
          </w:rPr>
          <w:fldChar w:fldCharType="separate"/>
        </w:r>
        <w:r w:rsidR="001A3942">
          <w:rPr>
            <w:noProof/>
            <w:webHidden/>
          </w:rPr>
          <w:t>6</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0" w:history="1">
        <w:r w:rsidR="001B61B7" w:rsidRPr="00205BF9">
          <w:rPr>
            <w:rStyle w:val="Hyperlink"/>
            <w:noProof/>
          </w:rPr>
          <w:t>Multipleksing</w:t>
        </w:r>
        <w:r w:rsidR="001B61B7">
          <w:rPr>
            <w:noProof/>
            <w:webHidden/>
          </w:rPr>
          <w:tab/>
        </w:r>
        <w:r w:rsidR="001B61B7">
          <w:rPr>
            <w:noProof/>
            <w:webHidden/>
          </w:rPr>
          <w:fldChar w:fldCharType="begin"/>
        </w:r>
        <w:r w:rsidR="001B61B7">
          <w:rPr>
            <w:noProof/>
            <w:webHidden/>
          </w:rPr>
          <w:instrText xml:space="preserve"> PAGEREF _Toc405632360 \h </w:instrText>
        </w:r>
        <w:r w:rsidR="001B61B7">
          <w:rPr>
            <w:noProof/>
            <w:webHidden/>
          </w:rPr>
        </w:r>
        <w:r w:rsidR="001B61B7">
          <w:rPr>
            <w:noProof/>
            <w:webHidden/>
          </w:rPr>
          <w:fldChar w:fldCharType="separate"/>
        </w:r>
        <w:r w:rsidR="001A3942">
          <w:rPr>
            <w:noProof/>
            <w:webHidden/>
          </w:rPr>
          <w:t>6</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361" w:history="1">
        <w:r w:rsidR="001B61B7" w:rsidRPr="00205BF9">
          <w:rPr>
            <w:rStyle w:val="Hyperlink"/>
            <w:noProof/>
          </w:rPr>
          <w:t>Vilkår for Personvern og Sikkerhet</w:t>
        </w:r>
        <w:r w:rsidR="001B61B7">
          <w:rPr>
            <w:noProof/>
            <w:webHidden/>
          </w:rPr>
          <w:tab/>
        </w:r>
        <w:r w:rsidR="001B61B7">
          <w:rPr>
            <w:noProof/>
            <w:webHidden/>
          </w:rPr>
          <w:fldChar w:fldCharType="begin"/>
        </w:r>
        <w:r w:rsidR="001B61B7">
          <w:rPr>
            <w:noProof/>
            <w:webHidden/>
          </w:rPr>
          <w:instrText xml:space="preserve"> PAGEREF _Toc405632361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62" w:history="1">
        <w:r w:rsidR="001B61B7" w:rsidRPr="00205BF9">
          <w:rPr>
            <w:rStyle w:val="Hyperlink"/>
            <w:noProof/>
          </w:rPr>
          <w:t>Generelle Vilkår for Personvern og Sikkerhet</w:t>
        </w:r>
        <w:r w:rsidR="001B61B7">
          <w:rPr>
            <w:noProof/>
            <w:webHidden/>
          </w:rPr>
          <w:tab/>
        </w:r>
        <w:r w:rsidR="001B61B7">
          <w:rPr>
            <w:noProof/>
            <w:webHidden/>
          </w:rPr>
          <w:fldChar w:fldCharType="begin"/>
        </w:r>
        <w:r w:rsidR="001B61B7">
          <w:rPr>
            <w:noProof/>
            <w:webHidden/>
          </w:rPr>
          <w:instrText xml:space="preserve"> PAGEREF _Toc405632362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3" w:history="1">
        <w:r w:rsidR="001B61B7" w:rsidRPr="00205BF9">
          <w:rPr>
            <w:rStyle w:val="Hyperlink"/>
            <w:noProof/>
          </w:rPr>
          <w:t>Omfang</w:t>
        </w:r>
        <w:r w:rsidR="001B61B7">
          <w:rPr>
            <w:noProof/>
            <w:webHidden/>
          </w:rPr>
          <w:tab/>
        </w:r>
        <w:r w:rsidR="001B61B7">
          <w:rPr>
            <w:noProof/>
            <w:webHidden/>
          </w:rPr>
          <w:fldChar w:fldCharType="begin"/>
        </w:r>
        <w:r w:rsidR="001B61B7">
          <w:rPr>
            <w:noProof/>
            <w:webHidden/>
          </w:rPr>
          <w:instrText xml:space="preserve"> PAGEREF _Toc405632363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4" w:history="1">
        <w:r w:rsidR="001B61B7" w:rsidRPr="00205BF9">
          <w:rPr>
            <w:rStyle w:val="Hyperlink"/>
            <w:noProof/>
          </w:rPr>
          <w:t>Bruk av Kundedata</w:t>
        </w:r>
        <w:r w:rsidR="001B61B7">
          <w:rPr>
            <w:noProof/>
            <w:webHidden/>
          </w:rPr>
          <w:tab/>
        </w:r>
        <w:r w:rsidR="001B61B7">
          <w:rPr>
            <w:noProof/>
            <w:webHidden/>
          </w:rPr>
          <w:fldChar w:fldCharType="begin"/>
        </w:r>
        <w:r w:rsidR="001B61B7">
          <w:rPr>
            <w:noProof/>
            <w:webHidden/>
          </w:rPr>
          <w:instrText xml:space="preserve"> PAGEREF _Toc405632364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5" w:history="1">
        <w:r w:rsidR="001B61B7" w:rsidRPr="00205BF9">
          <w:rPr>
            <w:rStyle w:val="Hyperlink"/>
            <w:noProof/>
          </w:rPr>
          <w:t>Fremlegging av Kundedata</w:t>
        </w:r>
        <w:r w:rsidR="001B61B7">
          <w:rPr>
            <w:noProof/>
            <w:webHidden/>
          </w:rPr>
          <w:tab/>
        </w:r>
        <w:r w:rsidR="001B61B7">
          <w:rPr>
            <w:noProof/>
            <w:webHidden/>
          </w:rPr>
          <w:fldChar w:fldCharType="begin"/>
        </w:r>
        <w:r w:rsidR="001B61B7">
          <w:rPr>
            <w:noProof/>
            <w:webHidden/>
          </w:rPr>
          <w:instrText xml:space="preserve"> PAGEREF _Toc405632365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6" w:history="1">
        <w:r w:rsidR="001B61B7" w:rsidRPr="00205BF9">
          <w:rPr>
            <w:rStyle w:val="Hyperlink"/>
            <w:noProof/>
          </w:rPr>
          <w:t>Utdanningsinstitusjoner</w:t>
        </w:r>
        <w:r w:rsidR="001B61B7">
          <w:rPr>
            <w:noProof/>
            <w:webHidden/>
          </w:rPr>
          <w:tab/>
        </w:r>
        <w:r w:rsidR="001B61B7">
          <w:rPr>
            <w:noProof/>
            <w:webHidden/>
          </w:rPr>
          <w:fldChar w:fldCharType="begin"/>
        </w:r>
        <w:r w:rsidR="001B61B7">
          <w:rPr>
            <w:noProof/>
            <w:webHidden/>
          </w:rPr>
          <w:instrText xml:space="preserve"> PAGEREF _Toc405632366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7" w:history="1">
        <w:r w:rsidR="001B61B7" w:rsidRPr="00205BF9">
          <w:rPr>
            <w:rStyle w:val="Hyperlink"/>
            <w:noProof/>
          </w:rPr>
          <w:t>Sikkerhet</w:t>
        </w:r>
        <w:r w:rsidR="001B61B7">
          <w:rPr>
            <w:noProof/>
            <w:webHidden/>
          </w:rPr>
          <w:tab/>
        </w:r>
        <w:r w:rsidR="001B61B7">
          <w:rPr>
            <w:noProof/>
            <w:webHidden/>
          </w:rPr>
          <w:fldChar w:fldCharType="begin"/>
        </w:r>
        <w:r w:rsidR="001B61B7">
          <w:rPr>
            <w:noProof/>
            <w:webHidden/>
          </w:rPr>
          <w:instrText xml:space="preserve"> PAGEREF _Toc405632367 \h </w:instrText>
        </w:r>
        <w:r w:rsidR="001B61B7">
          <w:rPr>
            <w:noProof/>
            <w:webHidden/>
          </w:rPr>
        </w:r>
        <w:r w:rsidR="001B61B7">
          <w:rPr>
            <w:noProof/>
            <w:webHidden/>
          </w:rPr>
          <w:fldChar w:fldCharType="separate"/>
        </w:r>
        <w:r w:rsidR="001A3942">
          <w:rPr>
            <w:noProof/>
            <w:webHidden/>
          </w:rPr>
          <w:t>7</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8" w:history="1">
        <w:r w:rsidR="001B61B7" w:rsidRPr="00205BF9">
          <w:rPr>
            <w:rStyle w:val="Hyperlink"/>
            <w:noProof/>
          </w:rPr>
          <w:t>Varsling om sikkerhetsbrudd</w:t>
        </w:r>
        <w:r w:rsidR="001B61B7">
          <w:rPr>
            <w:noProof/>
            <w:webHidden/>
          </w:rPr>
          <w:tab/>
        </w:r>
        <w:r w:rsidR="001B61B7">
          <w:rPr>
            <w:noProof/>
            <w:webHidden/>
          </w:rPr>
          <w:fldChar w:fldCharType="begin"/>
        </w:r>
        <w:r w:rsidR="001B61B7">
          <w:rPr>
            <w:noProof/>
            <w:webHidden/>
          </w:rPr>
          <w:instrText xml:space="preserve"> PAGEREF _Toc405632368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69" w:history="1">
        <w:r w:rsidR="001B61B7" w:rsidRPr="00205BF9">
          <w:rPr>
            <w:rStyle w:val="Hyperlink"/>
            <w:noProof/>
          </w:rPr>
          <w:t>Sted for databehandling</w:t>
        </w:r>
        <w:r w:rsidR="001B61B7">
          <w:rPr>
            <w:noProof/>
            <w:webHidden/>
          </w:rPr>
          <w:tab/>
        </w:r>
        <w:r w:rsidR="001B61B7">
          <w:rPr>
            <w:noProof/>
            <w:webHidden/>
          </w:rPr>
          <w:fldChar w:fldCharType="begin"/>
        </w:r>
        <w:r w:rsidR="001B61B7">
          <w:rPr>
            <w:noProof/>
            <w:webHidden/>
          </w:rPr>
          <w:instrText xml:space="preserve"> PAGEREF _Toc405632369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0" w:history="1">
        <w:r w:rsidR="001B61B7" w:rsidRPr="00205BF9">
          <w:rPr>
            <w:rStyle w:val="Hyperlink"/>
            <w:noProof/>
          </w:rPr>
          <w:t>Betaversjoner</w:t>
        </w:r>
        <w:r w:rsidR="001B61B7">
          <w:rPr>
            <w:noProof/>
            <w:webHidden/>
          </w:rPr>
          <w:tab/>
        </w:r>
        <w:r w:rsidR="001B61B7">
          <w:rPr>
            <w:noProof/>
            <w:webHidden/>
          </w:rPr>
          <w:fldChar w:fldCharType="begin"/>
        </w:r>
        <w:r w:rsidR="001B61B7">
          <w:rPr>
            <w:noProof/>
            <w:webHidden/>
          </w:rPr>
          <w:instrText xml:space="preserve"> PAGEREF _Toc405632370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1" w:history="1">
        <w:r w:rsidR="001B61B7" w:rsidRPr="00205BF9">
          <w:rPr>
            <w:rStyle w:val="Hyperlink"/>
            <w:noProof/>
          </w:rPr>
          <w:t>Bruk av underleverandører</w:t>
        </w:r>
        <w:r w:rsidR="001B61B7">
          <w:rPr>
            <w:noProof/>
            <w:webHidden/>
          </w:rPr>
          <w:tab/>
        </w:r>
        <w:r w:rsidR="001B61B7">
          <w:rPr>
            <w:noProof/>
            <w:webHidden/>
          </w:rPr>
          <w:fldChar w:fldCharType="begin"/>
        </w:r>
        <w:r w:rsidR="001B61B7">
          <w:rPr>
            <w:noProof/>
            <w:webHidden/>
          </w:rPr>
          <w:instrText xml:space="preserve"> PAGEREF _Toc405632371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2" w:history="1">
        <w:r w:rsidR="001B61B7" w:rsidRPr="00205BF9">
          <w:rPr>
            <w:rStyle w:val="Hyperlink"/>
            <w:noProof/>
          </w:rPr>
          <w:t>Slik kontakter du Microsoft</w:t>
        </w:r>
        <w:r w:rsidR="001B61B7">
          <w:rPr>
            <w:noProof/>
            <w:webHidden/>
          </w:rPr>
          <w:tab/>
        </w:r>
        <w:r w:rsidR="001B61B7">
          <w:rPr>
            <w:noProof/>
            <w:webHidden/>
          </w:rPr>
          <w:fldChar w:fldCharType="begin"/>
        </w:r>
        <w:r w:rsidR="001B61B7">
          <w:rPr>
            <w:noProof/>
            <w:webHidden/>
          </w:rPr>
          <w:instrText xml:space="preserve"> PAGEREF _Toc405632372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73" w:history="1">
        <w:r w:rsidR="001B61B7" w:rsidRPr="00205BF9">
          <w:rPr>
            <w:rStyle w:val="Hyperlink"/>
            <w:noProof/>
          </w:rPr>
          <w:t>Vilkår for Databehandling</w:t>
        </w:r>
        <w:r w:rsidR="001B61B7">
          <w:rPr>
            <w:noProof/>
            <w:webHidden/>
          </w:rPr>
          <w:tab/>
        </w:r>
        <w:r w:rsidR="001B61B7">
          <w:rPr>
            <w:noProof/>
            <w:webHidden/>
          </w:rPr>
          <w:fldChar w:fldCharType="begin"/>
        </w:r>
        <w:r w:rsidR="001B61B7">
          <w:rPr>
            <w:noProof/>
            <w:webHidden/>
          </w:rPr>
          <w:instrText xml:space="preserve"> PAGEREF _Toc405632373 \h </w:instrText>
        </w:r>
        <w:r w:rsidR="001B61B7">
          <w:rPr>
            <w:noProof/>
            <w:webHidden/>
          </w:rPr>
        </w:r>
        <w:r w:rsidR="001B61B7">
          <w:rPr>
            <w:noProof/>
            <w:webHidden/>
          </w:rPr>
          <w:fldChar w:fldCharType="separate"/>
        </w:r>
        <w:r w:rsidR="001A3942">
          <w:rPr>
            <w:noProof/>
            <w:webHidden/>
          </w:rPr>
          <w:t>8</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4" w:history="1">
        <w:r w:rsidR="001B61B7" w:rsidRPr="00205BF9">
          <w:rPr>
            <w:rStyle w:val="Hyperlink"/>
            <w:noProof/>
          </w:rPr>
          <w:t>Sted for inaktive Kundedata</w:t>
        </w:r>
        <w:r w:rsidR="001B61B7">
          <w:rPr>
            <w:noProof/>
            <w:webHidden/>
          </w:rPr>
          <w:tab/>
        </w:r>
        <w:r w:rsidR="001B61B7">
          <w:rPr>
            <w:noProof/>
            <w:webHidden/>
          </w:rPr>
          <w:fldChar w:fldCharType="begin"/>
        </w:r>
        <w:r w:rsidR="001B61B7">
          <w:rPr>
            <w:noProof/>
            <w:webHidden/>
          </w:rPr>
          <w:instrText xml:space="preserve"> PAGEREF _Toc405632374 \h </w:instrText>
        </w:r>
        <w:r w:rsidR="001B61B7">
          <w:rPr>
            <w:noProof/>
            <w:webHidden/>
          </w:rPr>
        </w:r>
        <w:r w:rsidR="001B61B7">
          <w:rPr>
            <w:noProof/>
            <w:webHidden/>
          </w:rPr>
          <w:fldChar w:fldCharType="separate"/>
        </w:r>
        <w:r w:rsidR="001A3942">
          <w:rPr>
            <w:noProof/>
            <w:webHidden/>
          </w:rPr>
          <w:t>9</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5" w:history="1">
        <w:r w:rsidR="001B61B7" w:rsidRPr="00205BF9">
          <w:rPr>
            <w:rStyle w:val="Hyperlink"/>
            <w:noProof/>
          </w:rPr>
          <w:t>Personvern</w:t>
        </w:r>
        <w:r w:rsidR="001B61B7">
          <w:rPr>
            <w:noProof/>
            <w:webHidden/>
          </w:rPr>
          <w:tab/>
        </w:r>
        <w:r w:rsidR="001B61B7">
          <w:rPr>
            <w:noProof/>
            <w:webHidden/>
          </w:rPr>
          <w:fldChar w:fldCharType="begin"/>
        </w:r>
        <w:r w:rsidR="001B61B7">
          <w:rPr>
            <w:noProof/>
            <w:webHidden/>
          </w:rPr>
          <w:instrText xml:space="preserve"> PAGEREF _Toc405632375 \h </w:instrText>
        </w:r>
        <w:r w:rsidR="001B61B7">
          <w:rPr>
            <w:noProof/>
            <w:webHidden/>
          </w:rPr>
        </w:r>
        <w:r w:rsidR="001B61B7">
          <w:rPr>
            <w:noProof/>
            <w:webHidden/>
          </w:rPr>
          <w:fldChar w:fldCharType="separate"/>
        </w:r>
        <w:r w:rsidR="001A3942">
          <w:rPr>
            <w:noProof/>
            <w:webHidden/>
          </w:rPr>
          <w:t>9</w:t>
        </w:r>
        <w:r w:rsidR="001B61B7">
          <w:rPr>
            <w:noProof/>
            <w:webHidden/>
          </w:rPr>
          <w:fldChar w:fldCharType="end"/>
        </w:r>
      </w:hyperlink>
    </w:p>
    <w:p w:rsidR="001B61B7" w:rsidRPr="00E30B34" w:rsidRDefault="00E30B34" w:rsidP="0025370B">
      <w:pPr>
        <w:pStyle w:val="TOC5"/>
        <w:tabs>
          <w:tab w:val="right" w:leader="dot" w:pos="5030"/>
        </w:tabs>
        <w:rPr>
          <w:rFonts w:eastAsia="PMingLiU"/>
          <w:noProof/>
          <w:sz w:val="22"/>
          <w:lang w:val="en-US" w:eastAsia="zh-TW" w:bidi="ar-SA"/>
        </w:rPr>
      </w:pPr>
      <w:hyperlink w:anchor="_Toc405632376" w:history="1">
        <w:r w:rsidR="001B61B7" w:rsidRPr="00205BF9">
          <w:rPr>
            <w:rStyle w:val="Hyperlink"/>
            <w:noProof/>
          </w:rPr>
          <w:t>Tilleggsvilkår for Europa</w:t>
        </w:r>
        <w:r w:rsidR="001B61B7">
          <w:rPr>
            <w:noProof/>
            <w:webHidden/>
          </w:rPr>
          <w:tab/>
        </w:r>
        <w:r w:rsidR="001B61B7">
          <w:rPr>
            <w:noProof/>
            <w:webHidden/>
          </w:rPr>
          <w:fldChar w:fldCharType="begin"/>
        </w:r>
        <w:r w:rsidR="001B61B7">
          <w:rPr>
            <w:noProof/>
            <w:webHidden/>
          </w:rPr>
          <w:instrText xml:space="preserve"> PAGEREF _Toc405632376 \h </w:instrText>
        </w:r>
        <w:r w:rsidR="001B61B7">
          <w:rPr>
            <w:noProof/>
            <w:webHidden/>
          </w:rPr>
        </w:r>
        <w:r w:rsidR="001B61B7">
          <w:rPr>
            <w:noProof/>
            <w:webHidden/>
          </w:rPr>
          <w:fldChar w:fldCharType="separate"/>
        </w:r>
        <w:r w:rsidR="001A3942">
          <w:rPr>
            <w:noProof/>
            <w:webHidden/>
          </w:rPr>
          <w:t>10</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7" w:history="1">
        <w:r w:rsidR="001B61B7" w:rsidRPr="00205BF9">
          <w:rPr>
            <w:rStyle w:val="Hyperlink"/>
            <w:noProof/>
          </w:rPr>
          <w:t>Sikkerhet</w:t>
        </w:r>
        <w:r w:rsidR="001B61B7">
          <w:rPr>
            <w:noProof/>
            <w:webHidden/>
          </w:rPr>
          <w:tab/>
        </w:r>
        <w:r w:rsidR="001B61B7">
          <w:rPr>
            <w:noProof/>
            <w:webHidden/>
          </w:rPr>
          <w:fldChar w:fldCharType="begin"/>
        </w:r>
        <w:r w:rsidR="001B61B7">
          <w:rPr>
            <w:noProof/>
            <w:webHidden/>
          </w:rPr>
          <w:instrText xml:space="preserve"> PAGEREF _Toc405632377 \h </w:instrText>
        </w:r>
        <w:r w:rsidR="001B61B7">
          <w:rPr>
            <w:noProof/>
            <w:webHidden/>
          </w:rPr>
        </w:r>
        <w:r w:rsidR="001B61B7">
          <w:rPr>
            <w:noProof/>
            <w:webHidden/>
          </w:rPr>
          <w:fldChar w:fldCharType="separate"/>
        </w:r>
        <w:r w:rsidR="001A3942">
          <w:rPr>
            <w:noProof/>
            <w:webHidden/>
          </w:rPr>
          <w:t>10</w:t>
        </w:r>
        <w:r w:rsidR="001B61B7">
          <w:rPr>
            <w:noProof/>
            <w:webHidden/>
          </w:rPr>
          <w:fldChar w:fldCharType="end"/>
        </w:r>
      </w:hyperlink>
    </w:p>
    <w:p w:rsidR="001B61B7" w:rsidRPr="00E30B34" w:rsidRDefault="00E30B34">
      <w:pPr>
        <w:pStyle w:val="TOC5"/>
        <w:tabs>
          <w:tab w:val="right" w:leader="dot" w:pos="5030"/>
        </w:tabs>
        <w:rPr>
          <w:rFonts w:eastAsia="PMingLiU"/>
          <w:noProof/>
          <w:sz w:val="22"/>
          <w:lang w:val="en-US" w:eastAsia="zh-TW" w:bidi="ar-SA"/>
        </w:rPr>
      </w:pPr>
      <w:hyperlink w:anchor="_Toc405632378" w:history="1">
        <w:r w:rsidR="001B61B7" w:rsidRPr="00205BF9">
          <w:rPr>
            <w:rStyle w:val="Hyperlink"/>
            <w:noProof/>
          </w:rPr>
          <w:t>Sertifiseringer og kontroller</w:t>
        </w:r>
        <w:r w:rsidR="001B61B7">
          <w:rPr>
            <w:noProof/>
            <w:webHidden/>
          </w:rPr>
          <w:tab/>
        </w:r>
        <w:r w:rsidR="001B61B7">
          <w:rPr>
            <w:noProof/>
            <w:webHidden/>
          </w:rPr>
          <w:fldChar w:fldCharType="begin"/>
        </w:r>
        <w:r w:rsidR="001B61B7">
          <w:rPr>
            <w:noProof/>
            <w:webHidden/>
          </w:rPr>
          <w:instrText xml:space="preserve"> PAGEREF _Toc405632378 \h </w:instrText>
        </w:r>
        <w:r w:rsidR="001B61B7">
          <w:rPr>
            <w:noProof/>
            <w:webHidden/>
          </w:rPr>
        </w:r>
        <w:r w:rsidR="001B61B7">
          <w:rPr>
            <w:noProof/>
            <w:webHidden/>
          </w:rPr>
          <w:fldChar w:fldCharType="separate"/>
        </w:r>
        <w:r w:rsidR="001A3942">
          <w:rPr>
            <w:noProof/>
            <w:webHidden/>
          </w:rPr>
          <w:t>12</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379" w:history="1">
        <w:r w:rsidR="001B61B7" w:rsidRPr="00205BF9">
          <w:rPr>
            <w:rStyle w:val="Hyperlink"/>
            <w:noProof/>
          </w:rPr>
          <w:t>Vilkår for spesifikke Elektroniske Tjenester</w:t>
        </w:r>
        <w:r w:rsidR="001B61B7">
          <w:rPr>
            <w:noProof/>
            <w:webHidden/>
          </w:rPr>
          <w:tab/>
        </w:r>
        <w:r w:rsidR="001B61B7">
          <w:rPr>
            <w:noProof/>
            <w:webHidden/>
          </w:rPr>
          <w:fldChar w:fldCharType="begin"/>
        </w:r>
        <w:r w:rsidR="001B61B7">
          <w:rPr>
            <w:noProof/>
            <w:webHidden/>
          </w:rPr>
          <w:instrText xml:space="preserve"> PAGEREF _Toc405632379 \h </w:instrText>
        </w:r>
        <w:r w:rsidR="001B61B7">
          <w:rPr>
            <w:noProof/>
            <w:webHidden/>
          </w:rPr>
        </w:r>
        <w:r w:rsidR="001B61B7">
          <w:rPr>
            <w:noProof/>
            <w:webHidden/>
          </w:rPr>
          <w:fldChar w:fldCharType="separate"/>
        </w:r>
        <w:r w:rsidR="001A3942">
          <w:rPr>
            <w:noProof/>
            <w:webHidden/>
          </w:rPr>
          <w:t>14</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380" w:history="1">
        <w:r w:rsidR="001B61B7" w:rsidRPr="00205BF9">
          <w:rPr>
            <w:rStyle w:val="Hyperlink"/>
            <w:noProof/>
          </w:rPr>
          <w:t>Microsoft Azure-tjenester</w:t>
        </w:r>
        <w:r w:rsidR="001B61B7">
          <w:rPr>
            <w:noProof/>
            <w:webHidden/>
          </w:rPr>
          <w:tab/>
        </w:r>
        <w:r w:rsidR="001B61B7">
          <w:rPr>
            <w:noProof/>
            <w:webHidden/>
          </w:rPr>
          <w:fldChar w:fldCharType="begin"/>
        </w:r>
        <w:r w:rsidR="001B61B7">
          <w:rPr>
            <w:noProof/>
            <w:webHidden/>
          </w:rPr>
          <w:instrText xml:space="preserve"> PAGEREF _Toc405632380 \h </w:instrText>
        </w:r>
        <w:r w:rsidR="001B61B7">
          <w:rPr>
            <w:noProof/>
            <w:webHidden/>
          </w:rPr>
        </w:r>
        <w:r w:rsidR="001B61B7">
          <w:rPr>
            <w:noProof/>
            <w:webHidden/>
          </w:rPr>
          <w:fldChar w:fldCharType="separate"/>
        </w:r>
        <w:r w:rsidR="001A3942">
          <w:rPr>
            <w:noProof/>
            <w:webHidden/>
          </w:rPr>
          <w:t>14</w:t>
        </w:r>
        <w:r w:rsidR="001B61B7">
          <w:rPr>
            <w:noProof/>
            <w:webHidden/>
          </w:rPr>
          <w:fldChar w:fldCharType="end"/>
        </w:r>
      </w:hyperlink>
    </w:p>
    <w:p w:rsidR="001B61B7" w:rsidRPr="00E30B34" w:rsidRDefault="00E30B34">
      <w:pPr>
        <w:pStyle w:val="TOC2"/>
        <w:tabs>
          <w:tab w:val="right" w:leader="dot" w:pos="5030"/>
        </w:tabs>
        <w:rPr>
          <w:rFonts w:eastAsia="PMingLiU"/>
          <w:b w:val="0"/>
          <w:smallCaps w:val="0"/>
          <w:noProof/>
          <w:sz w:val="22"/>
          <w:lang w:val="en-US" w:eastAsia="zh-TW" w:bidi="ar-SA"/>
        </w:rPr>
      </w:pPr>
      <w:hyperlink w:anchor="_Toc405632381" w:history="1">
        <w:r w:rsidR="001B61B7" w:rsidRPr="00205BF9">
          <w:rPr>
            <w:rStyle w:val="Hyperlink"/>
            <w:noProof/>
          </w:rPr>
          <w:t>Enterprise Mobility Services</w:t>
        </w:r>
        <w:r w:rsidR="001B61B7">
          <w:rPr>
            <w:noProof/>
            <w:webHidden/>
          </w:rPr>
          <w:tab/>
        </w:r>
        <w:r w:rsidR="001B61B7">
          <w:rPr>
            <w:noProof/>
            <w:webHidden/>
          </w:rPr>
          <w:fldChar w:fldCharType="begin"/>
        </w:r>
        <w:r w:rsidR="001B61B7">
          <w:rPr>
            <w:noProof/>
            <w:webHidden/>
          </w:rPr>
          <w:instrText xml:space="preserve"> PAGEREF _Toc405632381 \h </w:instrText>
        </w:r>
        <w:r w:rsidR="001B61B7">
          <w:rPr>
            <w:noProof/>
            <w:webHidden/>
          </w:rPr>
        </w:r>
        <w:r w:rsidR="001B61B7">
          <w:rPr>
            <w:noProof/>
            <w:webHidden/>
          </w:rPr>
          <w:fldChar w:fldCharType="separate"/>
        </w:r>
        <w:r w:rsidR="001A3942">
          <w:rPr>
            <w:noProof/>
            <w:webHidden/>
          </w:rPr>
          <w:t>15</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82" w:history="1">
        <w:r w:rsidR="001B61B7" w:rsidRPr="00205BF9">
          <w:rPr>
            <w:rStyle w:val="Hyperlink"/>
            <w:noProof/>
          </w:rPr>
          <w:t>Azure Active Directory Basic</w:t>
        </w:r>
        <w:r w:rsidR="001B61B7">
          <w:rPr>
            <w:noProof/>
            <w:webHidden/>
          </w:rPr>
          <w:tab/>
        </w:r>
        <w:r w:rsidR="001B61B7">
          <w:rPr>
            <w:noProof/>
            <w:webHidden/>
          </w:rPr>
          <w:fldChar w:fldCharType="begin"/>
        </w:r>
        <w:r w:rsidR="001B61B7">
          <w:rPr>
            <w:noProof/>
            <w:webHidden/>
          </w:rPr>
          <w:instrText xml:space="preserve"> PAGEREF _Toc405632382 \h </w:instrText>
        </w:r>
        <w:r w:rsidR="001B61B7">
          <w:rPr>
            <w:noProof/>
            <w:webHidden/>
          </w:rPr>
        </w:r>
        <w:r w:rsidR="001B61B7">
          <w:rPr>
            <w:noProof/>
            <w:webHidden/>
          </w:rPr>
          <w:fldChar w:fldCharType="separate"/>
        </w:r>
        <w:r w:rsidR="001A3942">
          <w:rPr>
            <w:noProof/>
            <w:webHidden/>
          </w:rPr>
          <w:t>15</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83" w:history="1">
        <w:r w:rsidR="001B61B7" w:rsidRPr="00205BF9">
          <w:rPr>
            <w:rStyle w:val="Hyperlink"/>
            <w:noProof/>
          </w:rPr>
          <w:t>Azure Active Directory Premium</w:t>
        </w:r>
        <w:r w:rsidR="001B61B7">
          <w:rPr>
            <w:noProof/>
            <w:webHidden/>
          </w:rPr>
          <w:tab/>
        </w:r>
        <w:r w:rsidR="001B61B7">
          <w:rPr>
            <w:noProof/>
            <w:webHidden/>
          </w:rPr>
          <w:fldChar w:fldCharType="begin"/>
        </w:r>
        <w:r w:rsidR="001B61B7">
          <w:rPr>
            <w:noProof/>
            <w:webHidden/>
          </w:rPr>
          <w:instrText xml:space="preserve"> PAGEREF _Toc405632383 \h </w:instrText>
        </w:r>
        <w:r w:rsidR="001B61B7">
          <w:rPr>
            <w:noProof/>
            <w:webHidden/>
          </w:rPr>
        </w:r>
        <w:r w:rsidR="001B61B7">
          <w:rPr>
            <w:noProof/>
            <w:webHidden/>
          </w:rPr>
          <w:fldChar w:fldCharType="separate"/>
        </w:r>
        <w:r w:rsidR="001A3942">
          <w:rPr>
            <w:noProof/>
            <w:webHidden/>
          </w:rPr>
          <w:t>15</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84" w:history="1">
        <w:r w:rsidR="001B61B7" w:rsidRPr="00205BF9">
          <w:rPr>
            <w:rStyle w:val="Hyperlink"/>
            <w:noProof/>
          </w:rPr>
          <w:t>Azure Rights Management Service</w:t>
        </w:r>
        <w:r w:rsidR="001B61B7">
          <w:rPr>
            <w:noProof/>
            <w:webHidden/>
          </w:rPr>
          <w:tab/>
        </w:r>
        <w:r w:rsidR="001B61B7">
          <w:rPr>
            <w:noProof/>
            <w:webHidden/>
          </w:rPr>
          <w:fldChar w:fldCharType="begin"/>
        </w:r>
        <w:r w:rsidR="001B61B7">
          <w:rPr>
            <w:noProof/>
            <w:webHidden/>
          </w:rPr>
          <w:instrText xml:space="preserve"> PAGEREF _Toc405632384 \h </w:instrText>
        </w:r>
        <w:r w:rsidR="001B61B7">
          <w:rPr>
            <w:noProof/>
            <w:webHidden/>
          </w:rPr>
        </w:r>
        <w:r w:rsidR="001B61B7">
          <w:rPr>
            <w:noProof/>
            <w:webHidden/>
          </w:rPr>
          <w:fldChar w:fldCharType="separate"/>
        </w:r>
        <w:r w:rsidR="001A3942">
          <w:rPr>
            <w:noProof/>
            <w:webHidden/>
          </w:rPr>
          <w:t>15</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85" w:history="1">
        <w:r w:rsidR="001B61B7" w:rsidRPr="00205BF9">
          <w:rPr>
            <w:rStyle w:val="Hyperlink"/>
            <w:noProof/>
          </w:rPr>
          <w:t>Azure RemoteApp</w:t>
        </w:r>
        <w:r w:rsidR="001B61B7">
          <w:rPr>
            <w:noProof/>
            <w:webHidden/>
          </w:rPr>
          <w:tab/>
        </w:r>
        <w:r w:rsidR="001B61B7">
          <w:rPr>
            <w:noProof/>
            <w:webHidden/>
          </w:rPr>
          <w:fldChar w:fldCharType="begin"/>
        </w:r>
        <w:r w:rsidR="001B61B7">
          <w:rPr>
            <w:noProof/>
            <w:webHidden/>
          </w:rPr>
          <w:instrText xml:space="preserve"> PAGEREF _Toc405632385 \h </w:instrText>
        </w:r>
        <w:r w:rsidR="001B61B7">
          <w:rPr>
            <w:noProof/>
            <w:webHidden/>
          </w:rPr>
        </w:r>
        <w:r w:rsidR="001B61B7">
          <w:rPr>
            <w:noProof/>
            <w:webHidden/>
          </w:rPr>
          <w:fldChar w:fldCharType="separate"/>
        </w:r>
        <w:r w:rsidR="001A3942">
          <w:rPr>
            <w:noProof/>
            <w:webHidden/>
          </w:rPr>
          <w:t>16</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386" w:history="1">
        <w:r w:rsidR="001B61B7" w:rsidRPr="00205BF9">
          <w:rPr>
            <w:rStyle w:val="Hyperlink"/>
            <w:noProof/>
          </w:rPr>
          <w:t>Microsoft Intune</w:t>
        </w:r>
        <w:r w:rsidR="001B61B7">
          <w:rPr>
            <w:noProof/>
            <w:webHidden/>
          </w:rPr>
          <w:tab/>
        </w:r>
        <w:r w:rsidR="001B61B7">
          <w:rPr>
            <w:noProof/>
            <w:webHidden/>
          </w:rPr>
          <w:fldChar w:fldCharType="begin"/>
        </w:r>
        <w:r w:rsidR="001B61B7">
          <w:rPr>
            <w:noProof/>
            <w:webHidden/>
          </w:rPr>
          <w:instrText xml:space="preserve"> PAGEREF _Toc405632386 \h </w:instrText>
        </w:r>
        <w:r w:rsidR="001B61B7">
          <w:rPr>
            <w:noProof/>
            <w:webHidden/>
          </w:rPr>
        </w:r>
        <w:r w:rsidR="001B61B7">
          <w:rPr>
            <w:noProof/>
            <w:webHidden/>
          </w:rPr>
          <w:fldChar w:fldCharType="separate"/>
        </w:r>
        <w:r w:rsidR="001A3942">
          <w:rPr>
            <w:noProof/>
            <w:webHidden/>
          </w:rPr>
          <w:t>16</w:t>
        </w:r>
        <w:r w:rsidR="001B61B7">
          <w:rPr>
            <w:noProof/>
            <w:webHidden/>
          </w:rPr>
          <w:fldChar w:fldCharType="end"/>
        </w:r>
      </w:hyperlink>
    </w:p>
    <w:p w:rsidR="001B61B7" w:rsidRPr="00E30B34" w:rsidRDefault="00E30B34" w:rsidP="00710738">
      <w:pPr>
        <w:pStyle w:val="TOC2"/>
        <w:tabs>
          <w:tab w:val="right" w:leader="dot" w:pos="5030"/>
        </w:tabs>
        <w:rPr>
          <w:rFonts w:eastAsia="PMingLiU"/>
          <w:b w:val="0"/>
          <w:smallCaps w:val="0"/>
          <w:noProof/>
          <w:sz w:val="22"/>
          <w:lang w:val="en-US" w:eastAsia="zh-TW" w:bidi="ar-SA"/>
        </w:rPr>
      </w:pPr>
      <w:hyperlink w:anchor="_Toc405632387" w:history="1">
        <w:r w:rsidR="001B61B7" w:rsidRPr="00205BF9">
          <w:rPr>
            <w:rStyle w:val="Hyperlink"/>
            <w:noProof/>
          </w:rPr>
          <w:t>Microsoft Dynamics Online Services</w:t>
        </w:r>
        <w:r w:rsidR="001B61B7">
          <w:rPr>
            <w:noProof/>
            <w:webHidden/>
          </w:rPr>
          <w:tab/>
        </w:r>
        <w:r w:rsidR="001B61B7">
          <w:rPr>
            <w:noProof/>
            <w:webHidden/>
          </w:rPr>
          <w:fldChar w:fldCharType="begin"/>
        </w:r>
        <w:r w:rsidR="001B61B7">
          <w:rPr>
            <w:noProof/>
            <w:webHidden/>
          </w:rPr>
          <w:instrText xml:space="preserve"> PAGEREF _Toc405632387 \h </w:instrText>
        </w:r>
        <w:r w:rsidR="001B61B7">
          <w:rPr>
            <w:noProof/>
            <w:webHidden/>
          </w:rPr>
        </w:r>
        <w:r w:rsidR="001B61B7">
          <w:rPr>
            <w:noProof/>
            <w:webHidden/>
          </w:rPr>
          <w:fldChar w:fldCharType="separate"/>
        </w:r>
        <w:r w:rsidR="001A3942">
          <w:rPr>
            <w:noProof/>
            <w:webHidden/>
          </w:rPr>
          <w:t>16</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388" w:history="1">
        <w:r w:rsidR="001B61B7" w:rsidRPr="00205BF9">
          <w:rPr>
            <w:rStyle w:val="Hyperlink"/>
            <w:noProof/>
          </w:rPr>
          <w:t>Microsoft Dynamics CRM Online</w:t>
        </w:r>
        <w:r w:rsidR="001B61B7">
          <w:rPr>
            <w:noProof/>
            <w:webHidden/>
          </w:rPr>
          <w:tab/>
        </w:r>
        <w:r w:rsidR="001B61B7">
          <w:rPr>
            <w:noProof/>
            <w:webHidden/>
          </w:rPr>
          <w:fldChar w:fldCharType="begin"/>
        </w:r>
        <w:r w:rsidR="001B61B7">
          <w:rPr>
            <w:noProof/>
            <w:webHidden/>
          </w:rPr>
          <w:instrText xml:space="preserve"> PAGEREF _Toc405632388 \h </w:instrText>
        </w:r>
        <w:r w:rsidR="001B61B7">
          <w:rPr>
            <w:noProof/>
            <w:webHidden/>
          </w:rPr>
        </w:r>
        <w:r w:rsidR="001B61B7">
          <w:rPr>
            <w:noProof/>
            <w:webHidden/>
          </w:rPr>
          <w:fldChar w:fldCharType="separate"/>
        </w:r>
        <w:r w:rsidR="001A3942">
          <w:rPr>
            <w:noProof/>
            <w:webHidden/>
          </w:rPr>
          <w:t>16</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89" w:history="1">
        <w:r w:rsidR="001B61B7" w:rsidRPr="00205BF9">
          <w:rPr>
            <w:rStyle w:val="Hyperlink"/>
            <w:noProof/>
          </w:rPr>
          <w:t>Microsoft Dynamics Marketing</w:t>
        </w:r>
        <w:r w:rsidR="001B61B7">
          <w:rPr>
            <w:noProof/>
            <w:webHidden/>
          </w:rPr>
          <w:tab/>
        </w:r>
        <w:r w:rsidR="001B61B7">
          <w:rPr>
            <w:noProof/>
            <w:webHidden/>
          </w:rPr>
          <w:fldChar w:fldCharType="begin"/>
        </w:r>
        <w:r w:rsidR="001B61B7">
          <w:rPr>
            <w:noProof/>
            <w:webHidden/>
          </w:rPr>
          <w:instrText xml:space="preserve"> PAGEREF _Toc405632389 \h </w:instrText>
        </w:r>
        <w:r w:rsidR="001B61B7">
          <w:rPr>
            <w:noProof/>
            <w:webHidden/>
          </w:rPr>
        </w:r>
        <w:r w:rsidR="001B61B7">
          <w:rPr>
            <w:noProof/>
            <w:webHidden/>
          </w:rPr>
          <w:fldChar w:fldCharType="separate"/>
        </w:r>
        <w:r w:rsidR="001A3942">
          <w:rPr>
            <w:noProof/>
            <w:webHidden/>
          </w:rPr>
          <w:t>16</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0" w:history="1">
        <w:r w:rsidR="001B61B7" w:rsidRPr="00205BF9">
          <w:rPr>
            <w:rStyle w:val="Hyperlink"/>
            <w:noProof/>
          </w:rPr>
          <w:t>Microsoft Social Listening</w:t>
        </w:r>
        <w:r w:rsidR="001B61B7">
          <w:rPr>
            <w:noProof/>
            <w:webHidden/>
          </w:rPr>
          <w:tab/>
        </w:r>
        <w:r w:rsidR="001B61B7">
          <w:rPr>
            <w:noProof/>
            <w:webHidden/>
          </w:rPr>
          <w:fldChar w:fldCharType="begin"/>
        </w:r>
        <w:r w:rsidR="001B61B7">
          <w:rPr>
            <w:noProof/>
            <w:webHidden/>
          </w:rPr>
          <w:instrText xml:space="preserve"> PAGEREF _Toc405632390 \h </w:instrText>
        </w:r>
        <w:r w:rsidR="001B61B7">
          <w:rPr>
            <w:noProof/>
            <w:webHidden/>
          </w:rPr>
        </w:r>
        <w:r w:rsidR="001B61B7">
          <w:rPr>
            <w:noProof/>
            <w:webHidden/>
          </w:rPr>
          <w:fldChar w:fldCharType="separate"/>
        </w:r>
        <w:r w:rsidR="001A3942">
          <w:rPr>
            <w:noProof/>
            <w:webHidden/>
          </w:rPr>
          <w:t>17</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1" w:history="1">
        <w:r w:rsidR="001B61B7" w:rsidRPr="00205BF9">
          <w:rPr>
            <w:rStyle w:val="Hyperlink"/>
            <w:noProof/>
          </w:rPr>
          <w:t>Parature, from Microsoft</w:t>
        </w:r>
        <w:r w:rsidR="001B61B7">
          <w:rPr>
            <w:noProof/>
            <w:webHidden/>
          </w:rPr>
          <w:tab/>
        </w:r>
        <w:r w:rsidR="001B61B7">
          <w:rPr>
            <w:noProof/>
            <w:webHidden/>
          </w:rPr>
          <w:fldChar w:fldCharType="begin"/>
        </w:r>
        <w:r w:rsidR="001B61B7">
          <w:rPr>
            <w:noProof/>
            <w:webHidden/>
          </w:rPr>
          <w:instrText xml:space="preserve"> PAGEREF _Toc405632391 \h </w:instrText>
        </w:r>
        <w:r w:rsidR="001B61B7">
          <w:rPr>
            <w:noProof/>
            <w:webHidden/>
          </w:rPr>
        </w:r>
        <w:r w:rsidR="001B61B7">
          <w:rPr>
            <w:noProof/>
            <w:webHidden/>
          </w:rPr>
          <w:fldChar w:fldCharType="separate"/>
        </w:r>
        <w:r w:rsidR="001A3942">
          <w:rPr>
            <w:noProof/>
            <w:webHidden/>
          </w:rPr>
          <w:t>17</w:t>
        </w:r>
        <w:r w:rsidR="001B61B7">
          <w:rPr>
            <w:noProof/>
            <w:webHidden/>
          </w:rPr>
          <w:fldChar w:fldCharType="end"/>
        </w:r>
      </w:hyperlink>
    </w:p>
    <w:p w:rsidR="001B61B7" w:rsidRPr="00E30B34" w:rsidRDefault="00E30B34">
      <w:pPr>
        <w:pStyle w:val="TOC2"/>
        <w:tabs>
          <w:tab w:val="right" w:leader="dot" w:pos="5030"/>
        </w:tabs>
        <w:rPr>
          <w:rFonts w:eastAsia="PMingLiU"/>
          <w:b w:val="0"/>
          <w:smallCaps w:val="0"/>
          <w:noProof/>
          <w:sz w:val="22"/>
          <w:lang w:val="en-US" w:eastAsia="zh-TW" w:bidi="ar-SA"/>
        </w:rPr>
      </w:pPr>
      <w:hyperlink w:anchor="_Toc405632392" w:history="1">
        <w:r w:rsidR="001B61B7" w:rsidRPr="00205BF9">
          <w:rPr>
            <w:rStyle w:val="Hyperlink"/>
            <w:noProof/>
          </w:rPr>
          <w:t>Office 365-tjenester</w:t>
        </w:r>
        <w:r w:rsidR="001B61B7">
          <w:rPr>
            <w:noProof/>
            <w:webHidden/>
          </w:rPr>
          <w:tab/>
        </w:r>
        <w:r w:rsidR="001B61B7">
          <w:rPr>
            <w:noProof/>
            <w:webHidden/>
          </w:rPr>
          <w:fldChar w:fldCharType="begin"/>
        </w:r>
        <w:r w:rsidR="001B61B7">
          <w:rPr>
            <w:noProof/>
            <w:webHidden/>
          </w:rPr>
          <w:instrText xml:space="preserve"> PAGEREF _Toc405632392 \h </w:instrText>
        </w:r>
        <w:r w:rsidR="001B61B7">
          <w:rPr>
            <w:noProof/>
            <w:webHidden/>
          </w:rPr>
        </w:r>
        <w:r w:rsidR="001B61B7">
          <w:rPr>
            <w:noProof/>
            <w:webHidden/>
          </w:rPr>
          <w:fldChar w:fldCharType="separate"/>
        </w:r>
        <w:r w:rsidR="001A3942">
          <w:rPr>
            <w:noProof/>
            <w:webHidden/>
          </w:rPr>
          <w:t>17</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3" w:history="1">
        <w:r w:rsidR="001B61B7" w:rsidRPr="00205BF9">
          <w:rPr>
            <w:rStyle w:val="Hyperlink"/>
            <w:noProof/>
          </w:rPr>
          <w:t>Exchange Online</w:t>
        </w:r>
        <w:r w:rsidR="001B61B7">
          <w:rPr>
            <w:noProof/>
            <w:webHidden/>
          </w:rPr>
          <w:tab/>
        </w:r>
        <w:r w:rsidR="001B61B7">
          <w:rPr>
            <w:noProof/>
            <w:webHidden/>
          </w:rPr>
          <w:fldChar w:fldCharType="begin"/>
        </w:r>
        <w:r w:rsidR="001B61B7">
          <w:rPr>
            <w:noProof/>
            <w:webHidden/>
          </w:rPr>
          <w:instrText xml:space="preserve"> PAGEREF _Toc405632393 \h </w:instrText>
        </w:r>
        <w:r w:rsidR="001B61B7">
          <w:rPr>
            <w:noProof/>
            <w:webHidden/>
          </w:rPr>
        </w:r>
        <w:r w:rsidR="001B61B7">
          <w:rPr>
            <w:noProof/>
            <w:webHidden/>
          </w:rPr>
          <w:fldChar w:fldCharType="separate"/>
        </w:r>
        <w:r w:rsidR="001A3942">
          <w:rPr>
            <w:noProof/>
            <w:webHidden/>
          </w:rPr>
          <w:t>18</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4" w:history="1">
        <w:r w:rsidR="001B61B7" w:rsidRPr="00205BF9">
          <w:rPr>
            <w:rStyle w:val="Hyperlink"/>
            <w:noProof/>
          </w:rPr>
          <w:t>Lync Online</w:t>
        </w:r>
        <w:r w:rsidR="001B61B7">
          <w:rPr>
            <w:noProof/>
            <w:webHidden/>
          </w:rPr>
          <w:tab/>
        </w:r>
        <w:r w:rsidR="001B61B7">
          <w:rPr>
            <w:noProof/>
            <w:webHidden/>
          </w:rPr>
          <w:fldChar w:fldCharType="begin"/>
        </w:r>
        <w:r w:rsidR="001B61B7">
          <w:rPr>
            <w:noProof/>
            <w:webHidden/>
          </w:rPr>
          <w:instrText xml:space="preserve"> PAGEREF _Toc405632394 \h </w:instrText>
        </w:r>
        <w:r w:rsidR="001B61B7">
          <w:rPr>
            <w:noProof/>
            <w:webHidden/>
          </w:rPr>
        </w:r>
        <w:r w:rsidR="001B61B7">
          <w:rPr>
            <w:noProof/>
            <w:webHidden/>
          </w:rPr>
          <w:fldChar w:fldCharType="separate"/>
        </w:r>
        <w:r w:rsidR="001A3942">
          <w:rPr>
            <w:noProof/>
            <w:webHidden/>
          </w:rPr>
          <w:t>19</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5" w:history="1">
        <w:r w:rsidR="001B61B7" w:rsidRPr="00205BF9">
          <w:rPr>
            <w:rStyle w:val="Hyperlink"/>
            <w:noProof/>
          </w:rPr>
          <w:t>Office 365-programmer</w:t>
        </w:r>
        <w:r w:rsidR="001B61B7">
          <w:rPr>
            <w:noProof/>
            <w:webHidden/>
          </w:rPr>
          <w:tab/>
        </w:r>
        <w:r w:rsidR="001B61B7">
          <w:rPr>
            <w:noProof/>
            <w:webHidden/>
          </w:rPr>
          <w:fldChar w:fldCharType="begin"/>
        </w:r>
        <w:r w:rsidR="001B61B7">
          <w:rPr>
            <w:noProof/>
            <w:webHidden/>
          </w:rPr>
          <w:instrText xml:space="preserve"> PAGEREF _Toc405632395 \h </w:instrText>
        </w:r>
        <w:r w:rsidR="001B61B7">
          <w:rPr>
            <w:noProof/>
            <w:webHidden/>
          </w:rPr>
        </w:r>
        <w:r w:rsidR="001B61B7">
          <w:rPr>
            <w:noProof/>
            <w:webHidden/>
          </w:rPr>
          <w:fldChar w:fldCharType="separate"/>
        </w:r>
        <w:r w:rsidR="001A3942">
          <w:rPr>
            <w:noProof/>
            <w:webHidden/>
          </w:rPr>
          <w:t>19</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6" w:history="1">
        <w:r w:rsidR="001B61B7" w:rsidRPr="00205BF9">
          <w:rPr>
            <w:rStyle w:val="Hyperlink"/>
            <w:noProof/>
          </w:rPr>
          <w:t>Office Online</w:t>
        </w:r>
        <w:r w:rsidR="001B61B7">
          <w:rPr>
            <w:noProof/>
            <w:webHidden/>
          </w:rPr>
          <w:tab/>
        </w:r>
        <w:r w:rsidR="001B61B7">
          <w:rPr>
            <w:noProof/>
            <w:webHidden/>
          </w:rPr>
          <w:fldChar w:fldCharType="begin"/>
        </w:r>
        <w:r w:rsidR="001B61B7">
          <w:rPr>
            <w:noProof/>
            <w:webHidden/>
          </w:rPr>
          <w:instrText xml:space="preserve"> PAGEREF _Toc405632396 \h </w:instrText>
        </w:r>
        <w:r w:rsidR="001B61B7">
          <w:rPr>
            <w:noProof/>
            <w:webHidden/>
          </w:rPr>
        </w:r>
        <w:r w:rsidR="001B61B7">
          <w:rPr>
            <w:noProof/>
            <w:webHidden/>
          </w:rPr>
          <w:fldChar w:fldCharType="separate"/>
        </w:r>
        <w:r w:rsidR="001A3942">
          <w:rPr>
            <w:noProof/>
            <w:webHidden/>
          </w:rPr>
          <w:t>20</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7" w:history="1">
        <w:r w:rsidR="001B61B7" w:rsidRPr="00205BF9">
          <w:rPr>
            <w:rStyle w:val="Hyperlink"/>
            <w:noProof/>
          </w:rPr>
          <w:t>OneDrive for Business</w:t>
        </w:r>
        <w:r w:rsidR="001B61B7">
          <w:rPr>
            <w:noProof/>
            <w:webHidden/>
          </w:rPr>
          <w:tab/>
        </w:r>
        <w:r w:rsidR="001B61B7">
          <w:rPr>
            <w:noProof/>
            <w:webHidden/>
          </w:rPr>
          <w:fldChar w:fldCharType="begin"/>
        </w:r>
        <w:r w:rsidR="001B61B7">
          <w:rPr>
            <w:noProof/>
            <w:webHidden/>
          </w:rPr>
          <w:instrText xml:space="preserve"> PAGEREF _Toc405632397 \h </w:instrText>
        </w:r>
        <w:r w:rsidR="001B61B7">
          <w:rPr>
            <w:noProof/>
            <w:webHidden/>
          </w:rPr>
        </w:r>
        <w:r w:rsidR="001B61B7">
          <w:rPr>
            <w:noProof/>
            <w:webHidden/>
          </w:rPr>
          <w:fldChar w:fldCharType="separate"/>
        </w:r>
        <w:r w:rsidR="001A3942">
          <w:rPr>
            <w:noProof/>
            <w:webHidden/>
          </w:rPr>
          <w:t>20</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8" w:history="1">
        <w:r w:rsidR="001B61B7" w:rsidRPr="00205BF9">
          <w:rPr>
            <w:rStyle w:val="Hyperlink"/>
            <w:noProof/>
          </w:rPr>
          <w:t>Project Online</w:t>
        </w:r>
        <w:r w:rsidR="001B61B7">
          <w:rPr>
            <w:noProof/>
            <w:webHidden/>
          </w:rPr>
          <w:tab/>
        </w:r>
        <w:r w:rsidR="001B61B7">
          <w:rPr>
            <w:noProof/>
            <w:webHidden/>
          </w:rPr>
          <w:fldChar w:fldCharType="begin"/>
        </w:r>
        <w:r w:rsidR="001B61B7">
          <w:rPr>
            <w:noProof/>
            <w:webHidden/>
          </w:rPr>
          <w:instrText xml:space="preserve"> PAGEREF _Toc405632398 \h </w:instrText>
        </w:r>
        <w:r w:rsidR="001B61B7">
          <w:rPr>
            <w:noProof/>
            <w:webHidden/>
          </w:rPr>
        </w:r>
        <w:r w:rsidR="001B61B7">
          <w:rPr>
            <w:noProof/>
            <w:webHidden/>
          </w:rPr>
          <w:fldChar w:fldCharType="separate"/>
        </w:r>
        <w:r w:rsidR="001A3942">
          <w:rPr>
            <w:noProof/>
            <w:webHidden/>
          </w:rPr>
          <w:t>20</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399" w:history="1">
        <w:r w:rsidR="001B61B7" w:rsidRPr="00205BF9">
          <w:rPr>
            <w:rStyle w:val="Hyperlink"/>
            <w:noProof/>
          </w:rPr>
          <w:t>SharePoint Online</w:t>
        </w:r>
        <w:r w:rsidR="001B61B7">
          <w:rPr>
            <w:noProof/>
            <w:webHidden/>
          </w:rPr>
          <w:tab/>
        </w:r>
        <w:r w:rsidR="001B61B7">
          <w:rPr>
            <w:noProof/>
            <w:webHidden/>
          </w:rPr>
          <w:fldChar w:fldCharType="begin"/>
        </w:r>
        <w:r w:rsidR="001B61B7">
          <w:rPr>
            <w:noProof/>
            <w:webHidden/>
          </w:rPr>
          <w:instrText xml:space="preserve"> PAGEREF _Toc405632399 \h </w:instrText>
        </w:r>
        <w:r w:rsidR="001B61B7">
          <w:rPr>
            <w:noProof/>
            <w:webHidden/>
          </w:rPr>
        </w:r>
        <w:r w:rsidR="001B61B7">
          <w:rPr>
            <w:noProof/>
            <w:webHidden/>
          </w:rPr>
          <w:fldChar w:fldCharType="separate"/>
        </w:r>
        <w:r w:rsidR="001A3942">
          <w:rPr>
            <w:noProof/>
            <w:webHidden/>
          </w:rPr>
          <w:t>20</w:t>
        </w:r>
        <w:r w:rsidR="001B61B7">
          <w:rPr>
            <w:noProof/>
            <w:webHidden/>
          </w:rPr>
          <w:fldChar w:fldCharType="end"/>
        </w:r>
      </w:hyperlink>
    </w:p>
    <w:p w:rsidR="001B61B7" w:rsidRPr="00E30B34" w:rsidRDefault="00E30B34">
      <w:pPr>
        <w:pStyle w:val="TOC2"/>
        <w:tabs>
          <w:tab w:val="right" w:leader="dot" w:pos="5030"/>
        </w:tabs>
        <w:rPr>
          <w:rFonts w:eastAsia="PMingLiU"/>
          <w:b w:val="0"/>
          <w:smallCaps w:val="0"/>
          <w:noProof/>
          <w:sz w:val="22"/>
          <w:lang w:val="en-US" w:eastAsia="zh-TW" w:bidi="ar-SA"/>
        </w:rPr>
      </w:pPr>
      <w:hyperlink w:anchor="_Toc405632400" w:history="1">
        <w:r w:rsidR="001B61B7" w:rsidRPr="00205BF9">
          <w:rPr>
            <w:rStyle w:val="Hyperlink"/>
            <w:noProof/>
          </w:rPr>
          <w:t>Andre Online Services</w:t>
        </w:r>
        <w:r w:rsidR="001B61B7">
          <w:rPr>
            <w:noProof/>
            <w:webHidden/>
          </w:rPr>
          <w:tab/>
        </w:r>
        <w:r w:rsidR="001B61B7">
          <w:rPr>
            <w:noProof/>
            <w:webHidden/>
          </w:rPr>
          <w:fldChar w:fldCharType="begin"/>
        </w:r>
        <w:r w:rsidR="001B61B7">
          <w:rPr>
            <w:noProof/>
            <w:webHidden/>
          </w:rPr>
          <w:instrText xml:space="preserve"> PAGEREF _Toc405632400 \h </w:instrText>
        </w:r>
        <w:r w:rsidR="001B61B7">
          <w:rPr>
            <w:noProof/>
            <w:webHidden/>
          </w:rPr>
        </w:r>
        <w:r w:rsidR="001B61B7">
          <w:rPr>
            <w:noProof/>
            <w:webHidden/>
          </w:rPr>
          <w:fldChar w:fldCharType="separate"/>
        </w:r>
        <w:r w:rsidR="001A3942">
          <w:rPr>
            <w:noProof/>
            <w:webHidden/>
          </w:rPr>
          <w:t>21</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1" w:history="1">
        <w:r w:rsidR="001B61B7" w:rsidRPr="00205BF9">
          <w:rPr>
            <w:rStyle w:val="Hyperlink"/>
            <w:noProof/>
          </w:rPr>
          <w:t>Bing Maps Enterprise-plattformen og Bing Maps Mobile Asset Management-plattformen</w:t>
        </w:r>
        <w:r w:rsidR="001B61B7">
          <w:rPr>
            <w:noProof/>
            <w:webHidden/>
          </w:rPr>
          <w:tab/>
        </w:r>
        <w:r w:rsidR="001B61B7">
          <w:rPr>
            <w:noProof/>
            <w:webHidden/>
          </w:rPr>
          <w:fldChar w:fldCharType="begin"/>
        </w:r>
        <w:r w:rsidR="001B61B7">
          <w:rPr>
            <w:noProof/>
            <w:webHidden/>
          </w:rPr>
          <w:instrText xml:space="preserve"> PAGEREF _Toc405632401 \h </w:instrText>
        </w:r>
        <w:r w:rsidR="001B61B7">
          <w:rPr>
            <w:noProof/>
            <w:webHidden/>
          </w:rPr>
        </w:r>
        <w:r w:rsidR="001B61B7">
          <w:rPr>
            <w:noProof/>
            <w:webHidden/>
          </w:rPr>
          <w:fldChar w:fldCharType="separate"/>
        </w:r>
        <w:r w:rsidR="001A3942">
          <w:rPr>
            <w:noProof/>
            <w:webHidden/>
          </w:rPr>
          <w:t>21</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2" w:history="1">
        <w:r w:rsidR="001B61B7" w:rsidRPr="00205BF9">
          <w:rPr>
            <w:rStyle w:val="Hyperlink"/>
            <w:noProof/>
          </w:rPr>
          <w:t>Microsoft Learning E-Reference Library</w:t>
        </w:r>
        <w:r w:rsidR="001B61B7">
          <w:rPr>
            <w:noProof/>
            <w:webHidden/>
          </w:rPr>
          <w:tab/>
        </w:r>
        <w:r w:rsidR="001B61B7">
          <w:rPr>
            <w:noProof/>
            <w:webHidden/>
          </w:rPr>
          <w:fldChar w:fldCharType="begin"/>
        </w:r>
        <w:r w:rsidR="001B61B7">
          <w:rPr>
            <w:noProof/>
            <w:webHidden/>
          </w:rPr>
          <w:instrText xml:space="preserve"> PAGEREF _Toc405632402 \h </w:instrText>
        </w:r>
        <w:r w:rsidR="001B61B7">
          <w:rPr>
            <w:noProof/>
            <w:webHidden/>
          </w:rPr>
        </w:r>
        <w:r w:rsidR="001B61B7">
          <w:rPr>
            <w:noProof/>
            <w:webHidden/>
          </w:rPr>
          <w:fldChar w:fldCharType="separate"/>
        </w:r>
        <w:r w:rsidR="001A3942">
          <w:rPr>
            <w:noProof/>
            <w:webHidden/>
          </w:rPr>
          <w:t>21</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3" w:history="1">
        <w:r w:rsidR="001B61B7" w:rsidRPr="00205BF9">
          <w:rPr>
            <w:rStyle w:val="Hyperlink"/>
            <w:noProof/>
          </w:rPr>
          <w:t>Microsoft Learning IT Academy</w:t>
        </w:r>
        <w:r w:rsidR="001B61B7">
          <w:rPr>
            <w:noProof/>
            <w:webHidden/>
          </w:rPr>
          <w:tab/>
        </w:r>
        <w:r w:rsidR="001B61B7">
          <w:rPr>
            <w:noProof/>
            <w:webHidden/>
          </w:rPr>
          <w:fldChar w:fldCharType="begin"/>
        </w:r>
        <w:r w:rsidR="001B61B7">
          <w:rPr>
            <w:noProof/>
            <w:webHidden/>
          </w:rPr>
          <w:instrText xml:space="preserve"> PAGEREF _Toc405632403 \h </w:instrText>
        </w:r>
        <w:r w:rsidR="001B61B7">
          <w:rPr>
            <w:noProof/>
            <w:webHidden/>
          </w:rPr>
        </w:r>
        <w:r w:rsidR="001B61B7">
          <w:rPr>
            <w:noProof/>
            <w:webHidden/>
          </w:rPr>
          <w:fldChar w:fldCharType="separate"/>
        </w:r>
        <w:r w:rsidR="001A3942">
          <w:rPr>
            <w:noProof/>
            <w:webHidden/>
          </w:rPr>
          <w:t>22</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4" w:history="1">
        <w:r w:rsidR="001B61B7" w:rsidRPr="00205BF9">
          <w:rPr>
            <w:rStyle w:val="Hyperlink"/>
            <w:noProof/>
          </w:rPr>
          <w:t>Office 365 Developer</w:t>
        </w:r>
        <w:r w:rsidR="001B61B7">
          <w:rPr>
            <w:noProof/>
            <w:webHidden/>
          </w:rPr>
          <w:tab/>
        </w:r>
        <w:r w:rsidR="001B61B7">
          <w:rPr>
            <w:noProof/>
            <w:webHidden/>
          </w:rPr>
          <w:fldChar w:fldCharType="begin"/>
        </w:r>
        <w:r w:rsidR="001B61B7">
          <w:rPr>
            <w:noProof/>
            <w:webHidden/>
          </w:rPr>
          <w:instrText xml:space="preserve"> PAGEREF _Toc405632404 \h </w:instrText>
        </w:r>
        <w:r w:rsidR="001B61B7">
          <w:rPr>
            <w:noProof/>
            <w:webHidden/>
          </w:rPr>
        </w:r>
        <w:r w:rsidR="001B61B7">
          <w:rPr>
            <w:noProof/>
            <w:webHidden/>
          </w:rPr>
          <w:fldChar w:fldCharType="separate"/>
        </w:r>
        <w:r w:rsidR="001A3942">
          <w:rPr>
            <w:noProof/>
            <w:webHidden/>
          </w:rPr>
          <w:t>22</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5" w:history="1">
        <w:r w:rsidR="001B61B7" w:rsidRPr="00205BF9">
          <w:rPr>
            <w:rStyle w:val="Hyperlink"/>
            <w:noProof/>
          </w:rPr>
          <w:t>Power BI for Office 365</w:t>
        </w:r>
        <w:r w:rsidR="001B61B7">
          <w:rPr>
            <w:noProof/>
            <w:webHidden/>
          </w:rPr>
          <w:tab/>
        </w:r>
        <w:r w:rsidR="001B61B7">
          <w:rPr>
            <w:noProof/>
            <w:webHidden/>
          </w:rPr>
          <w:fldChar w:fldCharType="begin"/>
        </w:r>
        <w:r w:rsidR="001B61B7">
          <w:rPr>
            <w:noProof/>
            <w:webHidden/>
          </w:rPr>
          <w:instrText xml:space="preserve"> PAGEREF _Toc405632405 \h </w:instrText>
        </w:r>
        <w:r w:rsidR="001B61B7">
          <w:rPr>
            <w:noProof/>
            <w:webHidden/>
          </w:rPr>
        </w:r>
        <w:r w:rsidR="001B61B7">
          <w:rPr>
            <w:noProof/>
            <w:webHidden/>
          </w:rPr>
          <w:fldChar w:fldCharType="separate"/>
        </w:r>
        <w:r w:rsidR="001A3942">
          <w:rPr>
            <w:noProof/>
            <w:webHidden/>
          </w:rPr>
          <w:t>22</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6" w:history="1">
        <w:r w:rsidR="001B61B7" w:rsidRPr="00205BF9">
          <w:rPr>
            <w:rStyle w:val="Hyperlink"/>
            <w:noProof/>
          </w:rPr>
          <w:t>System Center Endpoint Protection</w:t>
        </w:r>
        <w:r w:rsidR="001B61B7">
          <w:rPr>
            <w:noProof/>
            <w:webHidden/>
          </w:rPr>
          <w:tab/>
        </w:r>
        <w:r w:rsidR="001B61B7">
          <w:rPr>
            <w:noProof/>
            <w:webHidden/>
          </w:rPr>
          <w:fldChar w:fldCharType="begin"/>
        </w:r>
        <w:r w:rsidR="001B61B7">
          <w:rPr>
            <w:noProof/>
            <w:webHidden/>
          </w:rPr>
          <w:instrText xml:space="preserve"> PAGEREF _Toc405632406 \h </w:instrText>
        </w:r>
        <w:r w:rsidR="001B61B7">
          <w:rPr>
            <w:noProof/>
            <w:webHidden/>
          </w:rPr>
        </w:r>
        <w:r w:rsidR="001B61B7">
          <w:rPr>
            <w:noProof/>
            <w:webHidden/>
          </w:rPr>
          <w:fldChar w:fldCharType="separate"/>
        </w:r>
        <w:r w:rsidR="001A3942">
          <w:rPr>
            <w:noProof/>
            <w:webHidden/>
          </w:rPr>
          <w:t>22</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7" w:history="1">
        <w:r w:rsidR="001B61B7" w:rsidRPr="00205BF9">
          <w:rPr>
            <w:rStyle w:val="Hyperlink"/>
            <w:noProof/>
          </w:rPr>
          <w:t>Translator API</w:t>
        </w:r>
        <w:r w:rsidR="001B61B7">
          <w:rPr>
            <w:noProof/>
            <w:webHidden/>
          </w:rPr>
          <w:tab/>
        </w:r>
        <w:r w:rsidR="001B61B7">
          <w:rPr>
            <w:noProof/>
            <w:webHidden/>
          </w:rPr>
          <w:fldChar w:fldCharType="begin"/>
        </w:r>
        <w:r w:rsidR="001B61B7">
          <w:rPr>
            <w:noProof/>
            <w:webHidden/>
          </w:rPr>
          <w:instrText xml:space="preserve"> PAGEREF _Toc405632407 \h </w:instrText>
        </w:r>
        <w:r w:rsidR="001B61B7">
          <w:rPr>
            <w:noProof/>
            <w:webHidden/>
          </w:rPr>
        </w:r>
        <w:r w:rsidR="001B61B7">
          <w:rPr>
            <w:noProof/>
            <w:webHidden/>
          </w:rPr>
          <w:fldChar w:fldCharType="separate"/>
        </w:r>
        <w:r w:rsidR="001A3942">
          <w:rPr>
            <w:noProof/>
            <w:webHidden/>
          </w:rPr>
          <w:t>23</w:t>
        </w:r>
        <w:r w:rsidR="001B61B7">
          <w:rPr>
            <w:noProof/>
            <w:webHidden/>
          </w:rPr>
          <w:fldChar w:fldCharType="end"/>
        </w:r>
      </w:hyperlink>
    </w:p>
    <w:p w:rsidR="001B61B7" w:rsidRPr="00E30B34" w:rsidRDefault="00E30B34" w:rsidP="00D16DC0">
      <w:pPr>
        <w:pStyle w:val="TOC4"/>
        <w:rPr>
          <w:rFonts w:eastAsia="PMingLiU"/>
          <w:noProof/>
          <w:sz w:val="22"/>
          <w:lang w:val="en-US" w:eastAsia="zh-TW" w:bidi="ar-SA"/>
        </w:rPr>
      </w:pPr>
      <w:hyperlink w:anchor="_Toc405632408" w:history="1">
        <w:r w:rsidR="001B61B7" w:rsidRPr="00205BF9">
          <w:rPr>
            <w:rStyle w:val="Hyperlink"/>
            <w:noProof/>
          </w:rPr>
          <w:t>Yammer Enterprise</w:t>
        </w:r>
        <w:r w:rsidR="001B61B7">
          <w:rPr>
            <w:noProof/>
            <w:webHidden/>
          </w:rPr>
          <w:tab/>
        </w:r>
        <w:r w:rsidR="001B61B7">
          <w:rPr>
            <w:noProof/>
            <w:webHidden/>
          </w:rPr>
          <w:fldChar w:fldCharType="begin"/>
        </w:r>
        <w:r w:rsidR="001B61B7">
          <w:rPr>
            <w:noProof/>
            <w:webHidden/>
          </w:rPr>
          <w:instrText xml:space="preserve"> PAGEREF _Toc405632408 \h </w:instrText>
        </w:r>
        <w:r w:rsidR="001B61B7">
          <w:rPr>
            <w:noProof/>
            <w:webHidden/>
          </w:rPr>
        </w:r>
        <w:r w:rsidR="001B61B7">
          <w:rPr>
            <w:noProof/>
            <w:webHidden/>
          </w:rPr>
          <w:fldChar w:fldCharType="separate"/>
        </w:r>
        <w:r w:rsidR="001A3942">
          <w:rPr>
            <w:noProof/>
            <w:webHidden/>
          </w:rPr>
          <w:t>23</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409" w:history="1">
        <w:r w:rsidR="001B61B7" w:rsidRPr="00205BF9">
          <w:rPr>
            <w:rStyle w:val="Hyperlink"/>
            <w:noProof/>
          </w:rPr>
          <w:t>Vedlegg 1 – meldinger</w:t>
        </w:r>
        <w:r w:rsidR="001B61B7">
          <w:rPr>
            <w:noProof/>
            <w:webHidden/>
          </w:rPr>
          <w:tab/>
        </w:r>
        <w:r w:rsidR="001B61B7">
          <w:rPr>
            <w:noProof/>
            <w:webHidden/>
          </w:rPr>
          <w:fldChar w:fldCharType="begin"/>
        </w:r>
        <w:r w:rsidR="001B61B7">
          <w:rPr>
            <w:noProof/>
            <w:webHidden/>
          </w:rPr>
          <w:instrText xml:space="preserve"> PAGEREF _Toc405632409 \h </w:instrText>
        </w:r>
        <w:r w:rsidR="001B61B7">
          <w:rPr>
            <w:noProof/>
            <w:webHidden/>
          </w:rPr>
        </w:r>
        <w:r w:rsidR="001B61B7">
          <w:rPr>
            <w:noProof/>
            <w:webHidden/>
          </w:rPr>
          <w:fldChar w:fldCharType="separate"/>
        </w:r>
        <w:r w:rsidR="001A3942">
          <w:rPr>
            <w:noProof/>
            <w:webHidden/>
          </w:rPr>
          <w:t>24</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410" w:history="1">
        <w:r w:rsidR="001B61B7" w:rsidRPr="00205BF9">
          <w:rPr>
            <w:rStyle w:val="Hyperlink"/>
            <w:noProof/>
          </w:rPr>
          <w:t>Bing Maps</w:t>
        </w:r>
        <w:r w:rsidR="001B61B7">
          <w:rPr>
            <w:noProof/>
            <w:webHidden/>
          </w:rPr>
          <w:tab/>
        </w:r>
        <w:r w:rsidR="001B61B7">
          <w:rPr>
            <w:noProof/>
            <w:webHidden/>
          </w:rPr>
          <w:fldChar w:fldCharType="begin"/>
        </w:r>
        <w:r w:rsidR="001B61B7">
          <w:rPr>
            <w:noProof/>
            <w:webHidden/>
          </w:rPr>
          <w:instrText xml:space="preserve"> PAGEREF _Toc405632410 \h </w:instrText>
        </w:r>
        <w:r w:rsidR="001B61B7">
          <w:rPr>
            <w:noProof/>
            <w:webHidden/>
          </w:rPr>
        </w:r>
        <w:r w:rsidR="001B61B7">
          <w:rPr>
            <w:noProof/>
            <w:webHidden/>
          </w:rPr>
          <w:fldChar w:fldCharType="separate"/>
        </w:r>
        <w:r w:rsidR="001A3942">
          <w:rPr>
            <w:noProof/>
            <w:webHidden/>
          </w:rPr>
          <w:t>24</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411" w:history="1">
        <w:r w:rsidR="001B61B7" w:rsidRPr="00205BF9">
          <w:rPr>
            <w:rStyle w:val="Hyperlink"/>
            <w:noProof/>
          </w:rPr>
          <w:t>Kundestøtte</w:t>
        </w:r>
        <w:r w:rsidR="001B61B7">
          <w:rPr>
            <w:noProof/>
            <w:webHidden/>
          </w:rPr>
          <w:tab/>
        </w:r>
        <w:r w:rsidR="001B61B7">
          <w:rPr>
            <w:noProof/>
            <w:webHidden/>
          </w:rPr>
          <w:fldChar w:fldCharType="begin"/>
        </w:r>
        <w:r w:rsidR="001B61B7">
          <w:rPr>
            <w:noProof/>
            <w:webHidden/>
          </w:rPr>
          <w:instrText xml:space="preserve"> PAGEREF _Toc405632411 \h </w:instrText>
        </w:r>
        <w:r w:rsidR="001B61B7">
          <w:rPr>
            <w:noProof/>
            <w:webHidden/>
          </w:rPr>
        </w:r>
        <w:r w:rsidR="001B61B7">
          <w:rPr>
            <w:noProof/>
            <w:webHidden/>
          </w:rPr>
          <w:fldChar w:fldCharType="separate"/>
        </w:r>
        <w:r w:rsidR="001A3942">
          <w:rPr>
            <w:noProof/>
            <w:webHidden/>
          </w:rPr>
          <w:t>24</w:t>
        </w:r>
        <w:r w:rsidR="001B61B7">
          <w:rPr>
            <w:noProof/>
            <w:webHidden/>
          </w:rPr>
          <w:fldChar w:fldCharType="end"/>
        </w:r>
      </w:hyperlink>
    </w:p>
    <w:p w:rsidR="001B61B7" w:rsidRPr="00E30B34" w:rsidRDefault="00E30B34">
      <w:pPr>
        <w:pStyle w:val="TOC3"/>
        <w:tabs>
          <w:tab w:val="right" w:leader="dot" w:pos="5030"/>
        </w:tabs>
        <w:rPr>
          <w:rFonts w:eastAsia="PMingLiU"/>
          <w:smallCaps w:val="0"/>
          <w:noProof/>
          <w:sz w:val="22"/>
          <w:lang w:val="en-US" w:eastAsia="zh-TW" w:bidi="ar-SA"/>
        </w:rPr>
      </w:pPr>
      <w:hyperlink w:anchor="_Toc405632412" w:history="1">
        <w:r w:rsidR="001B61B7" w:rsidRPr="00205BF9">
          <w:rPr>
            <w:rStyle w:val="Hyperlink"/>
            <w:noProof/>
          </w:rPr>
          <w:t xml:space="preserve">Melding om den Visuelle Standarden H.264/AVC, </w:t>
        </w:r>
        <w:r w:rsidR="00E47775">
          <w:rPr>
            <w:rStyle w:val="Hyperlink"/>
            <w:noProof/>
          </w:rPr>
          <w:br/>
        </w:r>
        <w:r w:rsidR="001B61B7" w:rsidRPr="00205BF9">
          <w:rPr>
            <w:rStyle w:val="Hyperlink"/>
            <w:noProof/>
          </w:rPr>
          <w:t xml:space="preserve">Videostandarden VC-1, den Visuelle Standarden MPEG-4, </w:t>
        </w:r>
        <w:r w:rsidR="00E47775">
          <w:rPr>
            <w:rStyle w:val="Hyperlink"/>
            <w:noProof/>
          </w:rPr>
          <w:br/>
        </w:r>
        <w:r w:rsidR="001B61B7" w:rsidRPr="00205BF9">
          <w:rPr>
            <w:rStyle w:val="Hyperlink"/>
            <w:noProof/>
          </w:rPr>
          <w:t>Del 2 og Videostandarden MPEG-2</w:t>
        </w:r>
        <w:r w:rsidR="001B61B7">
          <w:rPr>
            <w:noProof/>
            <w:webHidden/>
          </w:rPr>
          <w:tab/>
        </w:r>
        <w:r w:rsidR="001B61B7">
          <w:rPr>
            <w:noProof/>
            <w:webHidden/>
          </w:rPr>
          <w:fldChar w:fldCharType="begin"/>
        </w:r>
        <w:r w:rsidR="001B61B7">
          <w:rPr>
            <w:noProof/>
            <w:webHidden/>
          </w:rPr>
          <w:instrText xml:space="preserve"> PAGEREF _Toc405632412 \h </w:instrText>
        </w:r>
        <w:r w:rsidR="001B61B7">
          <w:rPr>
            <w:noProof/>
            <w:webHidden/>
          </w:rPr>
        </w:r>
        <w:r w:rsidR="001B61B7">
          <w:rPr>
            <w:noProof/>
            <w:webHidden/>
          </w:rPr>
          <w:fldChar w:fldCharType="separate"/>
        </w:r>
        <w:r w:rsidR="001A3942">
          <w:rPr>
            <w:noProof/>
            <w:webHidden/>
          </w:rPr>
          <w:t>25</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413" w:history="1">
        <w:r w:rsidR="001B61B7" w:rsidRPr="00205BF9">
          <w:rPr>
            <w:rStyle w:val="Hyperlink"/>
            <w:noProof/>
          </w:rPr>
          <w:t>Vedlegg 2 – abonnementslisensserier</w:t>
        </w:r>
        <w:r w:rsidR="001B61B7">
          <w:rPr>
            <w:noProof/>
            <w:webHidden/>
          </w:rPr>
          <w:tab/>
        </w:r>
        <w:r w:rsidR="001B61B7">
          <w:rPr>
            <w:noProof/>
            <w:webHidden/>
          </w:rPr>
          <w:fldChar w:fldCharType="begin"/>
        </w:r>
        <w:r w:rsidR="001B61B7">
          <w:rPr>
            <w:noProof/>
            <w:webHidden/>
          </w:rPr>
          <w:instrText xml:space="preserve"> PAGEREF _Toc405632413 \h </w:instrText>
        </w:r>
        <w:r w:rsidR="001B61B7">
          <w:rPr>
            <w:noProof/>
            <w:webHidden/>
          </w:rPr>
        </w:r>
        <w:r w:rsidR="001B61B7">
          <w:rPr>
            <w:noProof/>
            <w:webHidden/>
          </w:rPr>
          <w:fldChar w:fldCharType="separate"/>
        </w:r>
        <w:r w:rsidR="001A3942">
          <w:rPr>
            <w:noProof/>
            <w:webHidden/>
          </w:rPr>
          <w:t>26</w:t>
        </w:r>
        <w:r w:rsidR="001B61B7">
          <w:rPr>
            <w:noProof/>
            <w:webHidden/>
          </w:rPr>
          <w:fldChar w:fldCharType="end"/>
        </w:r>
      </w:hyperlink>
    </w:p>
    <w:p w:rsidR="001B61B7" w:rsidRPr="00E30B34" w:rsidRDefault="00E30B34">
      <w:pPr>
        <w:pStyle w:val="TOC1"/>
        <w:tabs>
          <w:tab w:val="right" w:leader="dot" w:pos="5030"/>
        </w:tabs>
        <w:rPr>
          <w:rFonts w:eastAsia="PMingLiU"/>
          <w:b w:val="0"/>
          <w:caps w:val="0"/>
          <w:noProof/>
          <w:sz w:val="22"/>
          <w:lang w:val="en-US" w:eastAsia="zh-TW" w:bidi="ar-SA"/>
        </w:rPr>
      </w:pPr>
      <w:hyperlink w:anchor="_Toc405632414" w:history="1">
        <w:r w:rsidR="001B61B7" w:rsidRPr="00205BF9">
          <w:rPr>
            <w:rStyle w:val="Hyperlink"/>
            <w:noProof/>
          </w:rPr>
          <w:t>Vedlegg 3 – Standardklausuler (behandlere)</w:t>
        </w:r>
        <w:r w:rsidR="001B61B7">
          <w:rPr>
            <w:noProof/>
            <w:webHidden/>
          </w:rPr>
          <w:tab/>
        </w:r>
        <w:r w:rsidR="001B61B7">
          <w:rPr>
            <w:noProof/>
            <w:webHidden/>
          </w:rPr>
          <w:fldChar w:fldCharType="begin"/>
        </w:r>
        <w:r w:rsidR="001B61B7">
          <w:rPr>
            <w:noProof/>
            <w:webHidden/>
          </w:rPr>
          <w:instrText xml:space="preserve"> PAGEREF _Toc405632414 \h </w:instrText>
        </w:r>
        <w:r w:rsidR="001B61B7">
          <w:rPr>
            <w:noProof/>
            <w:webHidden/>
          </w:rPr>
        </w:r>
        <w:r w:rsidR="001B61B7">
          <w:rPr>
            <w:noProof/>
            <w:webHidden/>
          </w:rPr>
          <w:fldChar w:fldCharType="separate"/>
        </w:r>
        <w:r w:rsidR="001A3942">
          <w:rPr>
            <w:noProof/>
            <w:webHidden/>
          </w:rPr>
          <w:t>27</w:t>
        </w:r>
        <w:r w:rsidR="001B61B7">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632344"/>
      <w:r>
        <w:lastRenderedPageBreak/>
        <w:t>Innledning</w:t>
      </w:r>
      <w:bookmarkEnd w:id="3"/>
      <w:bookmarkEnd w:id="4"/>
    </w:p>
    <w:p w:rsidR="003F6CEE" w:rsidRPr="006037F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rsidR="004D27A6" w:rsidRPr="006037F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632345"/>
      <w:r>
        <w:t>Tidligere versjoner</w:t>
      </w:r>
      <w:bookmarkEnd w:id="5"/>
    </w:p>
    <w:p w:rsidR="004D27A6" w:rsidRPr="006037F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632346"/>
      <w:r>
        <w:t>Oppklaringer og sammendrag av endringer</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7"/>
      </w:tblGrid>
      <w:tr w:rsidR="00862C50" w:rsidRPr="00E30B34" w:rsidTr="00E30B34">
        <w:trPr>
          <w:tblHeader/>
        </w:trPr>
        <w:tc>
          <w:tcPr>
            <w:tcW w:w="5395" w:type="dxa"/>
            <w:shd w:val="clear" w:color="auto" w:fill="0072C6"/>
          </w:tcPr>
          <w:p w:rsidR="00862C50" w:rsidRPr="00E30B34" w:rsidRDefault="00862C50" w:rsidP="00E30B34">
            <w:pPr>
              <w:pStyle w:val="ProductList-Body"/>
              <w:spacing w:before="20" w:after="20"/>
              <w:rPr>
                <w:color w:val="FFFFFF"/>
              </w:rPr>
            </w:pPr>
            <w:r w:rsidRPr="00E30B34">
              <w:rPr>
                <w:color w:val="FFFFFF"/>
              </w:rPr>
              <w:t>Tillegg</w:t>
            </w:r>
          </w:p>
        </w:tc>
        <w:tc>
          <w:tcPr>
            <w:tcW w:w="5395" w:type="dxa"/>
            <w:shd w:val="clear" w:color="auto" w:fill="0072C6"/>
          </w:tcPr>
          <w:p w:rsidR="00862C50" w:rsidRPr="00E30B34" w:rsidRDefault="00862C50" w:rsidP="00E30B34">
            <w:pPr>
              <w:pStyle w:val="ProductList-Body"/>
              <w:spacing w:before="20" w:after="20"/>
              <w:rPr>
                <w:color w:val="FFFFFF"/>
              </w:rPr>
            </w:pPr>
            <w:r w:rsidRPr="00E30B34">
              <w:rPr>
                <w:color w:val="FFFFFF"/>
              </w:rPr>
              <w:t>Slettinger</w:t>
            </w:r>
          </w:p>
        </w:tc>
      </w:tr>
      <w:tr w:rsidR="0080135B" w:rsidRPr="00E30B34" w:rsidTr="00E30B34">
        <w:tc>
          <w:tcPr>
            <w:tcW w:w="5395" w:type="dxa"/>
            <w:shd w:val="clear" w:color="auto" w:fill="auto"/>
          </w:tcPr>
          <w:p w:rsidR="0080135B" w:rsidRPr="00E30B34" w:rsidRDefault="00D87575" w:rsidP="00C614F3">
            <w:pPr>
              <w:pStyle w:val="ProductList-Body"/>
            </w:pPr>
            <w:r w:rsidRPr="00E30B34">
              <w:t>Enterprise Cloud Suite</w:t>
            </w:r>
          </w:p>
        </w:tc>
        <w:tc>
          <w:tcPr>
            <w:tcW w:w="5395" w:type="dxa"/>
            <w:shd w:val="clear" w:color="auto" w:fill="auto"/>
          </w:tcPr>
          <w:p w:rsidR="0080135B" w:rsidRPr="00E30B34"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Endringer</w:t>
      </w:r>
    </w:p>
    <w:p w:rsidR="00FC5782" w:rsidRPr="006037F5" w:rsidRDefault="0099256C" w:rsidP="00EF1136">
      <w:pPr>
        <w:pStyle w:val="ProductList-Body"/>
        <w:ind w:left="180"/>
      </w:pPr>
      <w:r>
        <w:rPr>
          <w:b/>
          <w:color w:val="00188F"/>
        </w:rPr>
        <w:t>Generelle vilkår</w:t>
      </w:r>
    </w:p>
    <w:p w:rsidR="00117EB2" w:rsidRPr="006037F5" w:rsidRDefault="00117EB2" w:rsidP="00EF1136">
      <w:pPr>
        <w:pStyle w:val="ProductList-Body"/>
        <w:keepNext/>
        <w:keepLines/>
        <w:ind w:left="180"/>
      </w:pPr>
      <w:r>
        <w:t>Avklart at gratis prøveversjoner er unntatt fra vilkårene for oppbevaring av data.</w:t>
      </w:r>
    </w:p>
    <w:p w:rsidR="003F6CEE" w:rsidRPr="006037F5" w:rsidRDefault="00117EB2" w:rsidP="00EF1136">
      <w:pPr>
        <w:pStyle w:val="ProductList-Body"/>
        <w:ind w:left="180"/>
      </w:pPr>
      <w:r>
        <w:t>Fjernet avsnittet Ervervede rettigheter.</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Underpunktet Vilkår for Databehandling i Vilkår for Personvern og Sikkerhet</w:t>
      </w:r>
    </w:p>
    <w:p w:rsidR="00AB5CE8" w:rsidRPr="006037F5" w:rsidRDefault="00AB5CE8" w:rsidP="0007335F">
      <w:pPr>
        <w:pStyle w:val="ProductList-Body"/>
        <w:ind w:left="180"/>
      </w:pPr>
      <w:r>
        <w:t xml:space="preserve">I definisjonen av </w:t>
      </w:r>
      <w:r w:rsidR="0007335F">
        <w:t>“</w:t>
      </w:r>
      <w:r>
        <w:t>Elektroniske Tjenester</w:t>
      </w:r>
      <w:r w:rsidR="0007335F">
        <w:t>”</w:t>
      </w:r>
      <w:r>
        <w:t xml:space="preserve"> er definisjonene av Office 365-tjenester og Elektroniske Tjenester i Microsoft Intune revidert.</w:t>
      </w:r>
    </w:p>
    <w:p w:rsidR="00117EB2" w:rsidRPr="006037F5" w:rsidRDefault="00AB5CE8" w:rsidP="00EF1136">
      <w:pPr>
        <w:pStyle w:val="ProductList-Body"/>
        <w:ind w:left="180"/>
      </w:pPr>
      <w:r>
        <w:t>Avklart hva som er Prosess for respons på hendelser i forbindelse med domenet Administrasjon av sikkerhetsbrudd i underpunktet Sikkerhet.</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Avklart krav for bruker-SL.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Azure-tjenester</w:t>
      </w:r>
    </w:p>
    <w:p w:rsidR="00D6318B" w:rsidRPr="006037F5" w:rsidRDefault="00D87575" w:rsidP="00EF1136">
      <w:pPr>
        <w:pStyle w:val="ProductList-Body"/>
        <w:ind w:left="180"/>
      </w:pPr>
      <w:r>
        <w:t>Avklart av tilgang til visse datasentre kan være begrenset.</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Avklart at Sosialt Innhold bare kan brukes for interne forretningsformål.</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365-programmer</w:t>
      </w:r>
    </w:p>
    <w:p w:rsidR="00D6318B" w:rsidRPr="006037F5" w:rsidRDefault="00C614F3" w:rsidP="0007335F">
      <w:pPr>
        <w:pStyle w:val="ProductList-Body"/>
        <w:ind w:left="180"/>
      </w:pPr>
      <w:r>
        <w:t xml:space="preserve">Erstattet </w:t>
      </w:r>
      <w:r w:rsidR="0007335F">
        <w:t>“</w:t>
      </w:r>
      <w:r>
        <w:t>SCA</w:t>
      </w:r>
      <w:r w:rsidR="0007335F">
        <w:t>”</w:t>
      </w:r>
      <w:r>
        <w:t xml:space="preserve"> med </w:t>
      </w:r>
      <w:r w:rsidR="0007335F">
        <w:t>“</w:t>
      </w:r>
      <w:r>
        <w:t>aktivering av delt datamaskin</w:t>
      </w:r>
      <w:r w:rsidR="0007335F">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Vedlegg 2, Abonnementslisensserier</w:t>
      </w:r>
    </w:p>
    <w:p w:rsidR="00C614F3" w:rsidRPr="006037F5" w:rsidRDefault="00D6318B" w:rsidP="00EF1136">
      <w:pPr>
        <w:pStyle w:val="ProductList-Body"/>
        <w:ind w:left="180"/>
      </w:pPr>
      <w:r>
        <w:t>Lagt til Enterprise Cloud Suite.</w:t>
      </w:r>
    </w:p>
    <w:p w:rsidR="00D87575" w:rsidRPr="006037F5" w:rsidRDefault="00D87575" w:rsidP="00EF1136">
      <w:pPr>
        <w:pStyle w:val="ProductList-Body"/>
        <w:ind w:left="180"/>
      </w:pPr>
      <w:r>
        <w:t>Lagt til Yammer Enterprise i Office 365 Enterprise K1-serien.</w:t>
      </w:r>
    </w:p>
    <w:p w:rsidR="00AB5CE8" w:rsidRPr="006037F5" w:rsidRDefault="005D1CA5" w:rsidP="00EF1136">
      <w:pPr>
        <w:pStyle w:val="ProductList-Body"/>
        <w:ind w:left="180"/>
      </w:pPr>
      <w:r>
        <w:t>Lagt til merknad om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632347"/>
      <w:r>
        <w:lastRenderedPageBreak/>
        <w:t>Generelle vilkår</w:t>
      </w:r>
      <w:bookmarkEnd w:id="13"/>
      <w:bookmarkEnd w:id="14"/>
    </w:p>
    <w:p w:rsidR="00730B3A" w:rsidRPr="006037F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632348"/>
      <w:r>
        <w:t>Definisjoner</w:t>
      </w:r>
      <w:bookmarkEnd w:id="15"/>
    </w:p>
    <w:p w:rsidR="00103924" w:rsidRPr="006037F5" w:rsidRDefault="00103924" w:rsidP="00337870">
      <w:pPr>
        <w:pStyle w:val="ProductList-Body"/>
        <w:spacing w:after="120"/>
      </w:pPr>
      <w:r>
        <w:t>Hvis vilkår nedenfor ikke er definert i Kundens volumlisensavtale, gjelder definisjonene nedenfor for de aktuelle vilkårene.</w:t>
      </w:r>
    </w:p>
    <w:p w:rsidR="00103924" w:rsidRPr="006037F5" w:rsidRDefault="00874919" w:rsidP="0007335F">
      <w:pPr>
        <w:pStyle w:val="ProductList-Body"/>
        <w:spacing w:after="120"/>
      </w:pPr>
      <w:r>
        <w:t xml:space="preserve">Med </w:t>
      </w:r>
      <w:r w:rsidR="0007335F">
        <w:t>“</w:t>
      </w:r>
      <w:r>
        <w:t>Kundedata</w:t>
      </w:r>
      <w:r w:rsidR="0007335F">
        <w:t>”</w:t>
      </w:r>
      <w:r>
        <w:t xml:space="preserve"> menes alle data, inkludert alle tekst-, lyd-, video- og bildefiler samt programvare, som overføres til Microsoft av, eller på vegne av, Kunden gjennom bruk av den Elektroniske Tjenesten.</w:t>
      </w:r>
    </w:p>
    <w:p w:rsidR="00103924" w:rsidRPr="006037F5" w:rsidRDefault="00874919" w:rsidP="0007335F">
      <w:pPr>
        <w:pStyle w:val="ProductList-Body"/>
        <w:spacing w:after="120"/>
      </w:pPr>
      <w:r>
        <w:t xml:space="preserve">Med </w:t>
      </w:r>
      <w:r w:rsidR="0007335F">
        <w:t>“</w:t>
      </w:r>
      <w:r>
        <w:t>Eksterne Brukere</w:t>
      </w:r>
      <w:r w:rsidR="0007335F">
        <w:t>”</w:t>
      </w:r>
      <w:r>
        <w:t xml:space="preserve"> menes en bruker av en Elektronisk Tjeneste som ikke representerer Kundens ansatte, underleverandører på stedet, agenter på stedet eller Tilknyttede Selskaper.</w:t>
      </w:r>
    </w:p>
    <w:p w:rsidR="00103924" w:rsidRPr="006037F5" w:rsidRDefault="00337870" w:rsidP="0007335F">
      <w:pPr>
        <w:pStyle w:val="ProductList-Body"/>
        <w:spacing w:after="120"/>
      </w:pPr>
      <w:r>
        <w:t xml:space="preserve">Med </w:t>
      </w:r>
      <w:r w:rsidR="0007335F">
        <w:t>“</w:t>
      </w:r>
      <w:r>
        <w:t>Forekomst</w:t>
      </w:r>
      <w:r w:rsidR="0007335F">
        <w:t>”</w:t>
      </w:r>
      <w:r>
        <w:t xml:space="preserve"> menes en programvareavbildning som opprettes gjennom oppsetts- eller installasjonsprosedyren til programvaren eller duplisering av en slik avbildning.</w:t>
      </w:r>
    </w:p>
    <w:p w:rsidR="00103924" w:rsidRPr="006037F5" w:rsidRDefault="00874919" w:rsidP="0007335F">
      <w:pPr>
        <w:pStyle w:val="ProductList-Body"/>
        <w:spacing w:after="120"/>
      </w:pPr>
      <w:r>
        <w:t xml:space="preserve">Med </w:t>
      </w:r>
      <w:r w:rsidR="0007335F">
        <w:t>“</w:t>
      </w:r>
      <w:r>
        <w:t>Lisensiert Enhet</w:t>
      </w:r>
      <w:r w:rsidR="0007335F">
        <w:t>”</w:t>
      </w:r>
      <w:r>
        <w:t xml:space="preserve"> menes det ene fysiske maskinvaresystemet som en lisens tilordnes til. I forbindelse med denne definisjonen regnes en maskinvarepartisjon eller et blad som en separat enhet.</w:t>
      </w:r>
    </w:p>
    <w:p w:rsidR="00103924" w:rsidRPr="006037F5" w:rsidRDefault="00874919" w:rsidP="0007335F">
      <w:pPr>
        <w:pStyle w:val="ProductList-Body"/>
        <w:spacing w:after="120"/>
      </w:pPr>
      <w:r>
        <w:t xml:space="preserve">Med </w:t>
      </w:r>
      <w:r w:rsidR="0007335F">
        <w:t>“</w:t>
      </w:r>
      <w:r>
        <w:t>Ikke-Microsoft-produkt</w:t>
      </w:r>
      <w:r w:rsidR="0007335F">
        <w:t>”</w:t>
      </w:r>
      <w:r>
        <w:t xml:space="preserve"> menes programvare, data, tjenester, nettsteder og produkter der varemerket tilhører tredjeparter.</w:t>
      </w:r>
    </w:p>
    <w:p w:rsidR="00103924" w:rsidRPr="006037F5" w:rsidRDefault="00874919" w:rsidP="0007335F">
      <w:pPr>
        <w:pStyle w:val="ProductList-Body"/>
        <w:spacing w:after="120"/>
      </w:pPr>
      <w:r>
        <w:t xml:space="preserve">Med </w:t>
      </w:r>
      <w:r w:rsidR="0007335F">
        <w:t>“</w:t>
      </w:r>
      <w:r>
        <w:t>Elektronisk Tjeneste</w:t>
      </w:r>
      <w:r w:rsidR="0007335F">
        <w:t>”</w:t>
      </w:r>
      <w:r>
        <w:t xml:space="preserve"> menes en tjeneste som Microsoft er vert for og som Kunden abonnerer på i henhold til en Microsoft-volumlisensavtale, inkludert tjenester som er oppført i delen for Elektroniske Tjenester i Produktlisten. Produktlisten er tilgjengelig på </w:t>
      </w:r>
      <w:hyperlink r:id="rId21" w:history="1">
        <w:r>
          <w:rPr>
            <w:rStyle w:val="Hyperlink"/>
          </w:rPr>
          <w:t>http://go.microsoft.com/?linkid=9839207</w:t>
        </w:r>
      </w:hyperlink>
      <w:r w:rsidRPr="009764AD">
        <w:t>.</w:t>
      </w:r>
    </w:p>
    <w:p w:rsidR="00103924" w:rsidRPr="006037F5" w:rsidRDefault="00874919" w:rsidP="0007335F">
      <w:pPr>
        <w:pStyle w:val="ProductList-Body"/>
        <w:spacing w:after="120"/>
      </w:pPr>
      <w:r>
        <w:t xml:space="preserve">Med </w:t>
      </w:r>
      <w:r w:rsidR="0007335F">
        <w:t>“</w:t>
      </w:r>
      <w:r>
        <w:t>Operativsystemmiljø</w:t>
      </w:r>
      <w:r w:rsidR="0007335F">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rsidR="00730B3A" w:rsidRPr="006037F5" w:rsidRDefault="0007335F" w:rsidP="0007335F">
      <w:pPr>
        <w:pStyle w:val="ProductList-Body"/>
      </w:pPr>
      <w:r>
        <w:t>“</w:t>
      </w:r>
      <w:r w:rsidR="00337870">
        <w:t>SL</w:t>
      </w:r>
      <w:r>
        <w:t>”</w:t>
      </w:r>
      <w:r w:rsidR="00337870">
        <w:t xml:space="preserve"> betyr abonnementslisens.</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32349"/>
      <w:r>
        <w:t>Oppdatering av Vilkår for Elektronisk Tjeneste</w:t>
      </w:r>
      <w:bookmarkEnd w:id="16"/>
    </w:p>
    <w:p w:rsidR="00103924" w:rsidRPr="006037F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32350"/>
      <w:r>
        <w:t>Regelendringer og internasjonal tilgjengelighet</w:t>
      </w:r>
      <w:bookmarkEnd w:id="17"/>
    </w:p>
    <w:p w:rsidR="00103924" w:rsidRPr="006037F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32351"/>
      <w:r>
        <w:t>Oppbevaring av data</w:t>
      </w:r>
      <w:bookmarkEnd w:id="18"/>
    </w:p>
    <w:p w:rsidR="00103924" w:rsidRPr="006037F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rsidR="00103924" w:rsidRPr="006037F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rsidR="00103924" w:rsidRDefault="00103924" w:rsidP="00103924">
      <w:pPr>
        <w:pStyle w:val="ProductList-Body"/>
      </w:pPr>
    </w:p>
    <w:p w:rsidR="00245D73" w:rsidRDefault="00245D73" w:rsidP="00103924">
      <w:pPr>
        <w:pStyle w:val="ProductList-Body"/>
      </w:pPr>
    </w:p>
    <w:p w:rsidR="00245D73" w:rsidRPr="006037F5" w:rsidRDefault="00245D73" w:rsidP="00103924">
      <w:pPr>
        <w:pStyle w:val="ProductList-Body"/>
      </w:pPr>
    </w:p>
    <w:p w:rsidR="00103924" w:rsidRPr="006037F5" w:rsidRDefault="00103924" w:rsidP="00366C8E">
      <w:pPr>
        <w:pStyle w:val="ProductList-SubSubSectionHeading"/>
        <w:outlineLvl w:val="1"/>
      </w:pPr>
      <w:bookmarkStart w:id="19" w:name="_Toc405632352"/>
      <w:r>
        <w:t>Bruk av programvaren med den elektroniske tjenesten</w:t>
      </w:r>
      <w:bookmarkEnd w:id="19"/>
    </w:p>
    <w:p w:rsidR="00103924" w:rsidRPr="006037F5" w:rsidRDefault="00103924" w:rsidP="00103924">
      <w:pPr>
        <w:pStyle w:val="ProductList-Body"/>
      </w:pPr>
      <w:r>
        <w:t>Kunden må kanskje installere bestemt Microsoft-programvare for å kunne bruke den Elektroniske Tjenesten. I så fall gjelder følgende vilkår:</w:t>
      </w:r>
    </w:p>
    <w:p w:rsidR="00103924" w:rsidRPr="006037F5" w:rsidRDefault="00103924" w:rsidP="00366C8E">
      <w:pPr>
        <w:pStyle w:val="ProductList-Body"/>
        <w:ind w:left="180"/>
        <w:outlineLvl w:val="2"/>
      </w:pPr>
      <w:r>
        <w:rPr>
          <w:b/>
          <w:color w:val="0072C6"/>
        </w:rPr>
        <w:t>Lisensvilkår for Microsoft-programvare</w:t>
      </w:r>
    </w:p>
    <w:p w:rsidR="00103924" w:rsidRPr="006037F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Validering, automatiske oppdateringer og innsamling for programvare</w:t>
      </w:r>
    </w:p>
    <w:p w:rsidR="00103924" w:rsidRPr="006037F5" w:rsidRDefault="00103924" w:rsidP="0007335F">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07335F">
        <w:t>“</w:t>
      </w:r>
      <w:r>
        <w:t>Apper</w:t>
      </w:r>
      <w:r w:rsidR="0007335F">
        <w:t>”</w:t>
      </w:r>
      <w:r>
        <w:t>). Appene kan samle inn data om bruk og ytelse for Appene, og disse dataene kan deretter overføres til Microsoft og brukes til formålene som er beskrevet i Vilkårene for Elektroniske Tjenester.</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Programvarekomponenter fra tredjeparter</w:t>
      </w:r>
    </w:p>
    <w:p w:rsidR="00103924" w:rsidRPr="006037F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632353"/>
      <w:r>
        <w:t>Ikke-Microsoft-produkter</w:t>
      </w:r>
      <w:bookmarkEnd w:id="20"/>
    </w:p>
    <w:p w:rsidR="00103924" w:rsidRPr="006037F5" w:rsidRDefault="00AD5F09" w:rsidP="00AD5F09">
      <w:pPr>
        <w:pStyle w:val="ProductList-Body"/>
      </w:pPr>
      <w: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632354"/>
      <w:r>
        <w:t>Retningslinjer for godkjent bruk</w:t>
      </w:r>
      <w:bookmarkEnd w:id="21"/>
      <w:r>
        <w:t xml:space="preserve"> </w:t>
      </w:r>
    </w:p>
    <w:p w:rsidR="00AD5F09" w:rsidRPr="006037F5" w:rsidRDefault="00AD5F09" w:rsidP="00AD5F09">
      <w:pPr>
        <w:pStyle w:val="ProductList-Body"/>
      </w:pPr>
      <w:r>
        <w:t>Verken Kunden eller dem som har tilgang til de Elektroniske Tjenestene gjennom Kunden, kan bruke en Elektronisk Tjeneste:</w:t>
      </w:r>
    </w:p>
    <w:p w:rsidR="00AD5F09" w:rsidRPr="006037F5" w:rsidRDefault="00AD5F09" w:rsidP="00A44A41">
      <w:pPr>
        <w:pStyle w:val="ProductList-Body"/>
        <w:numPr>
          <w:ilvl w:val="0"/>
          <w:numId w:val="2"/>
        </w:numPr>
        <w:ind w:left="450" w:hanging="270"/>
      </w:pPr>
      <w:r>
        <w:t>på måter som bryter med lover, regler og påbud fra myndighetene,</w:t>
      </w:r>
    </w:p>
    <w:p w:rsidR="00AD5F09" w:rsidRPr="006037F5" w:rsidRDefault="00AD5F09" w:rsidP="0088164F">
      <w:pPr>
        <w:pStyle w:val="ProductList-Body"/>
        <w:numPr>
          <w:ilvl w:val="0"/>
          <w:numId w:val="2"/>
        </w:numPr>
        <w:spacing w:before="40"/>
        <w:ind w:left="450" w:hanging="270"/>
      </w:pPr>
      <w:r>
        <w:t xml:space="preserve">til å krenke andres rettigheter, </w:t>
      </w:r>
    </w:p>
    <w:p w:rsidR="00AD5F09" w:rsidRPr="006037F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rsidR="00AD5F09" w:rsidRPr="006037F5" w:rsidRDefault="00AD5F09" w:rsidP="0088164F">
      <w:pPr>
        <w:pStyle w:val="ProductList-Body"/>
        <w:numPr>
          <w:ilvl w:val="0"/>
          <w:numId w:val="2"/>
        </w:numPr>
        <w:spacing w:before="40"/>
        <w:ind w:left="450" w:hanging="270"/>
      </w:pPr>
      <w:r>
        <w:t>til å distribuere søppelpost eller skadelig programvare,</w:t>
      </w:r>
    </w:p>
    <w:p w:rsidR="00AD5F09" w:rsidRPr="006037F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rsidR="00AD5F09" w:rsidRPr="006037F5" w:rsidRDefault="00AD5F09" w:rsidP="005222CB">
      <w:pPr>
        <w:pStyle w:val="ProductList-Body"/>
        <w:numPr>
          <w:ilvl w:val="0"/>
          <w:numId w:val="2"/>
        </w:numPr>
        <w:spacing w:before="40" w:after="120"/>
        <w:ind w:left="447" w:hanging="274"/>
      </w:pPr>
      <w:r>
        <w:t>på måter eller i situasjoner der svikt i den Elektroniske Tjenesten kan resultere i død eller alvorlig personskade eller store fysiske eller miljømessige skader.</w:t>
      </w:r>
    </w:p>
    <w:p w:rsidR="00103924" w:rsidRPr="006037F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632355"/>
      <w:r>
        <w:t>Tekniske begrensninger</w:t>
      </w:r>
      <w:bookmarkEnd w:id="22"/>
    </w:p>
    <w:p w:rsidR="003C35CD" w:rsidRPr="006037F5" w:rsidRDefault="003C35CD" w:rsidP="003C35CD">
      <w:pPr>
        <w:pStyle w:val="ProductList-Body"/>
      </w:pPr>
      <w:r>
        <w:t>Kunden må overholde, og skal ikke omgå, tekniske begrensninger i en Elektronisk Tjeneste som bare tillater at Kunden bruker den Elektroniske Tjenesten på bestemte måter.</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632356"/>
      <w:r>
        <w:t>Samsvar med lovgivning</w:t>
      </w:r>
      <w:bookmarkEnd w:id="23"/>
    </w:p>
    <w:p w:rsidR="00AD5F09" w:rsidRPr="006037F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rsidR="00AD5F09" w:rsidRPr="006037F5" w:rsidRDefault="00AD5F09" w:rsidP="00AD5F09">
      <w:pPr>
        <w:pStyle w:val="ProductList-Body"/>
      </w:pPr>
      <w:r>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r w:rsidR="001D37EF">
        <w:t xml:space="preserve"> </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632357"/>
      <w:r>
        <w:t>Elektroniske varsler</w:t>
      </w:r>
      <w:bookmarkEnd w:id="24"/>
    </w:p>
    <w:p w:rsidR="00AD5F09" w:rsidRPr="006037F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32358"/>
      <w:r>
        <w:t>Overføring av lisenser</w:t>
      </w:r>
      <w:bookmarkEnd w:id="25"/>
    </w:p>
    <w:p w:rsidR="00AD5F09" w:rsidRPr="006037F5" w:rsidRDefault="00AD5F09" w:rsidP="00AD5F09">
      <w:pPr>
        <w:pStyle w:val="ProductList-Body"/>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32359"/>
      <w:r>
        <w:t>Skrifttypekomponenter</w:t>
      </w:r>
      <w:bookmarkEnd w:id="26"/>
    </w:p>
    <w:p w:rsidR="00AD5F09" w:rsidRPr="006037F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632360"/>
      <w:r>
        <w:t>Multipleksing</w:t>
      </w:r>
      <w:bookmarkEnd w:id="27"/>
    </w:p>
    <w:p w:rsidR="00103924" w:rsidRPr="006037F5" w:rsidRDefault="00AD5F09" w:rsidP="0007335F">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07335F">
        <w:t>“</w:t>
      </w:r>
      <w:r>
        <w:t>multipleksing</w:t>
      </w:r>
      <w:r w:rsidR="0007335F">
        <w:t>”</w:t>
      </w:r>
      <w:r>
        <w:t xml:space="preserve"> eller </w:t>
      </w:r>
      <w:r w:rsidR="0007335F">
        <w:t>“</w:t>
      </w:r>
      <w:r>
        <w:t>pooling</w:t>
      </w:r>
      <w:r w:rsidR="0007335F">
        <w:t>”</w:t>
      </w:r>
      <w:r>
        <w:t>), reduserer ikke antallet lisenser av en hvilken som helst type (inkludert SL-er) som kreves av Kunden.</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632361"/>
      <w:r>
        <w:t>Vilkår for Personvern og Sikkerhet</w:t>
      </w:r>
      <w:bookmarkEnd w:id="28"/>
      <w:bookmarkEnd w:id="29"/>
    </w:p>
    <w:p w:rsidR="00F77036" w:rsidRPr="006037F5" w:rsidRDefault="00F77036" w:rsidP="00F77036">
      <w:pPr>
        <w:pStyle w:val="ProductList-Body"/>
      </w:pPr>
      <w:r>
        <w:t xml:space="preserve">Dette avsnittet av Vilkårene for Elektroniske tjenester har to deler: </w:t>
      </w:r>
    </w:p>
    <w:p w:rsidR="00F77036" w:rsidRPr="006037F5" w:rsidRDefault="00F77036" w:rsidP="00A44A41">
      <w:pPr>
        <w:pStyle w:val="ProductList-Body"/>
        <w:numPr>
          <w:ilvl w:val="0"/>
          <w:numId w:val="3"/>
        </w:numPr>
        <w:ind w:left="450" w:hanging="270"/>
      </w:pPr>
      <w:r>
        <w:t>Generelle Vilkår for Personvern og Sikkerhet, som gjelder for alle Elektroniske Tjenester, og</w:t>
      </w:r>
    </w:p>
    <w:p w:rsidR="000E6ED8" w:rsidRPr="006037F5" w:rsidRDefault="00F77036" w:rsidP="00C51261">
      <w:pPr>
        <w:pStyle w:val="ProductList-Body"/>
        <w:numPr>
          <w:ilvl w:val="0"/>
          <w:numId w:val="3"/>
        </w:numPr>
        <w:spacing w:before="40"/>
        <w:ind w:left="461" w:hanging="274"/>
      </w:pPr>
      <w:r>
        <w:t>Vilkår for Databehandling, som inneholder tilleggsforpliktelser for visse Elektroniske Tjenester.</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632362"/>
      <w:r>
        <w:t>Generelle Vilkår for Personvern og Sikkerhet</w:t>
      </w:r>
      <w:bookmarkEnd w:id="30"/>
    </w:p>
    <w:p w:rsidR="00F77036" w:rsidRPr="006037F5" w:rsidRDefault="00F77036" w:rsidP="00366C8E">
      <w:pPr>
        <w:pStyle w:val="ProductList-SubSubSectionHeading"/>
        <w:outlineLvl w:val="2"/>
      </w:pPr>
      <w:bookmarkStart w:id="31" w:name="_Toc405632363"/>
      <w:r>
        <w:t>Omfang</w:t>
      </w:r>
      <w:bookmarkEnd w:id="31"/>
    </w:p>
    <w:p w:rsidR="00F77036" w:rsidRPr="006037F5" w:rsidRDefault="00F77036" w:rsidP="00F77036">
      <w:pPr>
        <w:pStyle w:val="ProductList-Body"/>
      </w:pPr>
      <w:r>
        <w:t xml:space="preserve">Vilkårene i dette avsnittet gjelder for alle Elektroniske Tjenester med unntak av Bing Maps Enterprise Platform, Bing Maps Mobile Asset Management Platform, Translator API, Yammer og Parature, from Microsoft, som er underlagt vilkårene for personvern og/eller sikkerhet som det henvises til nedenfor, i de gjeldende </w:t>
      </w:r>
      <w:hyperlink w:anchor="OnlineServiceSpecificTerms" w:tooltip="Vilkårene for spesifikke Elektroniske Tjenester" w:history="1">
        <w:r>
          <w:rPr>
            <w:rStyle w:val="Hyperlink"/>
          </w:rPr>
          <w:t>Vilkårene for spesifikke Elektroniske Tjenester</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32364"/>
      <w:r>
        <w:t>Bruk av Kundedata</w:t>
      </w:r>
      <w:bookmarkEnd w:id="32"/>
    </w:p>
    <w:p w:rsidR="00F77036" w:rsidRPr="006037F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32365"/>
      <w:r>
        <w:t>Fremlegging av Kundedata</w:t>
      </w:r>
      <w:bookmarkEnd w:id="33"/>
    </w:p>
    <w:p w:rsidR="00F77036" w:rsidRPr="006037F5" w:rsidRDefault="00F77036" w:rsidP="00F824AC">
      <w:pPr>
        <w:pStyle w:val="ProductList-Body"/>
        <w:spacing w:after="120"/>
      </w:pPr>
      <w:r>
        <w:t xml:space="preserve">Microsoft skal ikke fremlegge Kundedata utenfor Microsoft, Microsoft-kontrollerte datterselskaper og tilknyttede selskaper med unntak av (1) i tråd med Kundens anvisninger, (2) med tillatelse fra en sluttbruker, (3) slik det er beskrevet i Vilkårene for Elektroniske Tjenester, eller (4) når det er lovpålagt. </w:t>
      </w:r>
    </w:p>
    <w:p w:rsidR="00F77036" w:rsidRPr="006037F5" w:rsidRDefault="00F77036" w:rsidP="00F824A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rsidR="00F77036" w:rsidRPr="006037F5" w:rsidRDefault="00F77036" w:rsidP="00F824AC">
      <w:pPr>
        <w:pStyle w:val="ProductList-Body"/>
        <w:spacing w:after="120"/>
      </w:pPr>
      <w:r>
        <w:t>Ved mottak av forespørsler om Kundedata fra andre tredjeparter (som for eksempel forespørsler fra Kundens sluttbrukere), varsler Microsoft umiddelbart Kunden med mindre Microsoft er rettslig avskåret fra å gjøre dette. Med mindre lovgivningen pålegger Microsoft å fremlegge Kundedataene, skal Microsoft avvise forespørselen. Hvis forespørselen er gyldig, og Microsoft er pålagt å fremlegge den aktuelle informasjonen, skal Microsoft forsøke å få tredjeparten til i stedet å rette forespørselen om Kundedataene direkte til Kunden.</w:t>
      </w:r>
    </w:p>
    <w:p w:rsidR="00F77036" w:rsidRPr="006037F5" w:rsidRDefault="00F77036" w:rsidP="00AE69BA">
      <w:pPr>
        <w:pStyle w:val="ProductList-Body"/>
        <w:spacing w:after="120"/>
      </w:pPr>
      <w:r>
        <w:t xml:space="preserve">Microsoft skal ikke, med unntak av etter anvisning fra Kunden, gi tredjeparter: (1) direkte, indirekte, generell eller ubegrenset tilgang til Kundedata, (2) krypteringsnøkler til plattformen som brukes til å sikre Kundedata, eller muligheten til å omgå kryptering eller (3) noen form for tilgang til Kundedata når Microsoft er klar over at slike data brukes til andre formål enn dem som er oppgitt i forespørselen. </w:t>
      </w:r>
    </w:p>
    <w:p w:rsidR="00F77036" w:rsidRPr="006037F5" w:rsidRDefault="00F77036" w:rsidP="00F77036">
      <w:pPr>
        <w:pStyle w:val="ProductList-Body"/>
      </w:pPr>
      <w:r>
        <w:t xml:space="preserve">Når Microsoft mottar en gyldig forespørsel om fremlegging, kan Microsoft gi kontaktopplysninger for Kunden til tredjeparten.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632366"/>
      <w:r>
        <w:t>Utdanningsinstitusjoner</w:t>
      </w:r>
      <w:bookmarkEnd w:id="34"/>
    </w:p>
    <w:p w:rsidR="00F77036" w:rsidRPr="006037F5" w:rsidRDefault="00F77036" w:rsidP="0007335F">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07335F">
        <w:t>“</w:t>
      </w:r>
      <w:r>
        <w:t>skoletjenestemann</w:t>
      </w:r>
      <w:r w:rsidR="0007335F">
        <w:t>”</w:t>
      </w:r>
      <w:r>
        <w:t xml:space="preserve"> med </w:t>
      </w:r>
      <w:r w:rsidR="0007335F">
        <w:t>“</w:t>
      </w:r>
      <w:r>
        <w:t>rettmessige utdanningsinteresser</w:t>
      </w:r>
      <w:r w:rsidR="0007335F">
        <w:t>”</w:t>
      </w:r>
      <w:r>
        <w:t xml:space="preserve"> i Kundedataene, slik disse begrepene er definert i FERPA og implementeringsbestemmelsene i FERPA, og Microsoft samtykker i å overholde begrensningene og kravene som pålegges skoletjenestemenn i henhold til bestemmelsene i 34 CFR 99.33(a).</w:t>
      </w:r>
    </w:p>
    <w:p w:rsidR="00F77036" w:rsidRPr="006037F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632367"/>
      <w:r>
        <w:t>Sikkerhet</w:t>
      </w:r>
      <w:bookmarkEnd w:id="35"/>
    </w:p>
    <w:p w:rsidR="00F77036" w:rsidRPr="006037F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632368"/>
      <w:r>
        <w:t>Varsling om sikkerhetsbrudd</w:t>
      </w:r>
      <w:bookmarkEnd w:id="36"/>
    </w:p>
    <w:p w:rsidR="00F77036" w:rsidRPr="006037F5" w:rsidRDefault="00F77036" w:rsidP="0007335F">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07335F">
        <w:t>“</w:t>
      </w:r>
      <w:r>
        <w:t>Sikkerhetsbrudd</w:t>
      </w:r>
      <w:r w:rsidR="0007335F">
        <w:t>”</w:t>
      </w:r>
      <w:r>
        <w:t>), skal Microsoft umiddelbart (1) varsle Kunden om Sikkerhetsbruddet, (2) granske Sikkerhetsbruddet og gi Kunden detaljert informasjon om Sikkerhetsbruddet og (3) iverksette rimelige tiltak for å begrense konsekvenser av og skader som skyldes Sikkerhetsbruddet.</w:t>
      </w:r>
    </w:p>
    <w:p w:rsidR="00F77036" w:rsidRPr="006037F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rsidR="00F77036" w:rsidRPr="006037F5" w:rsidRDefault="00F77036" w:rsidP="00F77036">
      <w:pPr>
        <w:pStyle w:val="ProductList-Body"/>
      </w:pPr>
      <w:r>
        <w:t>Kunden må varsle Microsoft umiddelbart om mulig misbruk av Kundens kontoer eller legitimasjon eller eventuelle Sikkerhetsbrudd knyttet til en Elektronisk Tjeneste.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32369"/>
      <w:r>
        <w:t>Sted for databehandling</w:t>
      </w:r>
      <w:bookmarkEnd w:id="37"/>
    </w:p>
    <w:p w:rsidR="00F77036" w:rsidRPr="006037F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32370"/>
      <w:r>
        <w:t>Betaversjoner</w:t>
      </w:r>
      <w:bookmarkEnd w:id="38"/>
    </w:p>
    <w:p w:rsidR="00F77036" w:rsidRPr="006037F5" w:rsidRDefault="00F77036" w:rsidP="0007335F">
      <w:pPr>
        <w:pStyle w:val="ProductList-Body"/>
      </w:pPr>
      <w:r>
        <w:t>Microsoft kan tilby funksjoner og tjenester som er forhåndsvisninger, betaversjoner og andre former for forhåndsversjoner (</w:t>
      </w:r>
      <w:r w:rsidR="0007335F">
        <w:t>“</w:t>
      </w:r>
      <w:r>
        <w:t>Forhåndsversjoner</w:t>
      </w:r>
      <w:r w:rsidR="0007335F">
        <w:t>”</w:t>
      </w:r>
      <w:r>
        <w:t>)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632371"/>
      <w:r>
        <w:t>Bruk av underleverandører</w:t>
      </w:r>
      <w:bookmarkEnd w:id="39"/>
    </w:p>
    <w:p w:rsidR="000E6ED8" w:rsidRPr="006037F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632372"/>
      <w:r>
        <w:t>Slik kontakter du Microsoft</w:t>
      </w:r>
      <w:bookmarkEnd w:id="40"/>
    </w:p>
    <w:p w:rsidR="00F77036" w:rsidRPr="006037F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5" w:history="1">
        <w:r>
          <w:rPr>
            <w:rStyle w:val="Hyperlink"/>
          </w:rPr>
          <w:t>http://go.microsoft.com/?linkid=9846224</w:t>
        </w:r>
      </w:hyperlink>
      <w:r>
        <w:t>. Microsofts postadresse:</w:t>
      </w:r>
      <w:r w:rsidR="0007335F">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er Microsofts personvernrepresentant for EØS og Sveits. Representanten vår for personvern kan kontaktes på følgende adresse:</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632373"/>
      <w:r>
        <w:t>Vilkår for Databehandling</w:t>
      </w:r>
      <w:bookmarkEnd w:id="41"/>
    </w:p>
    <w:p w:rsidR="00F77036" w:rsidRPr="006037F5" w:rsidRDefault="00F77036" w:rsidP="00F824AC">
      <w:pPr>
        <w:pStyle w:val="ProductList-Body"/>
        <w:spacing w:after="120"/>
      </w:pPr>
      <w:r>
        <w:t>Vilkårene for Databehandling omfatter vilkårene i dette avsnittet.</w:t>
      </w:r>
    </w:p>
    <w:p w:rsidR="00F77036" w:rsidRPr="006037F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tooltip="Vedlegg 3" w:history="1">
        <w:r>
          <w:rPr>
            <w:rStyle w:val="Hyperlink"/>
          </w:rPr>
          <w:t>Vedlegg 3</w:t>
        </w:r>
      </w:hyperlink>
      <w:r>
        <w:t>. I tillegg:</w:t>
      </w:r>
    </w:p>
    <w:p w:rsidR="00F77036" w:rsidRPr="006037F5" w:rsidRDefault="00F77036" w:rsidP="00A44A41">
      <w:pPr>
        <w:pStyle w:val="ProductList-Body"/>
        <w:numPr>
          <w:ilvl w:val="0"/>
          <w:numId w:val="4"/>
        </w:numPr>
        <w:ind w:left="450" w:hanging="270"/>
      </w:pPr>
      <w:r>
        <w:t xml:space="preserve">Ikrafttredelsen av volumlisensavtalen omfatter ikrafttredelse av </w:t>
      </w:r>
      <w:hyperlink w:anchor="Attachment3" w:tooltip="Vedlegg 3" w:history="1">
        <w:r>
          <w:rPr>
            <w:rStyle w:val="Hyperlink"/>
          </w:rPr>
          <w:t>Vedlegg 3</w:t>
        </w:r>
      </w:hyperlink>
      <w:r>
        <w:t>, som kontrasigneres av Microsoft Corporation,</w:t>
      </w:r>
    </w:p>
    <w:p w:rsidR="00F77036" w:rsidRPr="006037F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rsidR="00F77036" w:rsidRPr="006037F5" w:rsidRDefault="00F77036" w:rsidP="005222CB">
      <w:pPr>
        <w:pStyle w:val="ProductList-Body"/>
        <w:numPr>
          <w:ilvl w:val="0"/>
          <w:numId w:val="4"/>
        </w:numPr>
        <w:spacing w:before="40" w:after="120"/>
        <w:ind w:left="447"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rsidR="00F77036" w:rsidRPr="006037F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rsidR="00F77036" w:rsidRPr="006037F5" w:rsidRDefault="00F77036" w:rsidP="00A44A41">
      <w:pPr>
        <w:pStyle w:val="ProductList-Body"/>
        <w:numPr>
          <w:ilvl w:val="0"/>
          <w:numId w:val="5"/>
        </w:numPr>
        <w:ind w:left="450" w:hanging="270"/>
      </w:pPr>
      <w:r>
        <w:t>det fullstendige offisielle navnet til Kunden og eventuelle Tilknyttede Selskaper som velger bort vilkårene,</w:t>
      </w:r>
    </w:p>
    <w:p w:rsidR="00F77036" w:rsidRPr="006037F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rsidR="00F77036" w:rsidRPr="006037F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rsidR="00F77036" w:rsidRPr="006037F5" w:rsidRDefault="00F77036" w:rsidP="005222CB">
      <w:pPr>
        <w:pStyle w:val="ProductList-Body"/>
        <w:numPr>
          <w:ilvl w:val="0"/>
          <w:numId w:val="5"/>
        </w:numPr>
        <w:spacing w:before="40" w:after="120"/>
        <w:ind w:left="447" w:hanging="274"/>
      </w:pPr>
      <w:r>
        <w:t xml:space="preserve">hvis Kunden bare velger bort Standardklausulene, en erklæring om at Kunden (eller det Tilknyttede Selskapet) bare velger bort Standardklausulene. </w:t>
      </w:r>
    </w:p>
    <w:p w:rsidR="00F77036" w:rsidRPr="006037F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rsidR="000E6ED8" w:rsidRPr="006037F5" w:rsidRDefault="00F77036" w:rsidP="00387CEF">
      <w:pPr>
        <w:pStyle w:val="ProductList-Body"/>
      </w:pPr>
      <w:r>
        <w:rPr>
          <w:b/>
        </w:rPr>
        <w:t xml:space="preserve">I Vilkårene for Databehandling omfatter </w:t>
      </w:r>
      <w:r w:rsidR="00387CEF">
        <w:rPr>
          <w:b/>
        </w:rPr>
        <w:t>“</w:t>
      </w:r>
      <w:r>
        <w:rPr>
          <w:b/>
        </w:rPr>
        <w:t>Elektroniske Tjenester</w:t>
      </w:r>
      <w:r w:rsidR="00387CEF">
        <w:rPr>
          <w:b/>
        </w:rPr>
        <w:t>”</w:t>
      </w:r>
      <w:r>
        <w:rPr>
          <w:b/>
        </w:rPr>
        <w:t xml:space="preserve"> bare tjenestene i tabellen nedenfor, med unntak av funksjoner og tjenester som er Prøveversjoner, og </w:t>
      </w:r>
      <w:r w:rsidR="00387CEF">
        <w:rPr>
          <w:b/>
        </w:rPr>
        <w:t>“</w:t>
      </w:r>
      <w:r>
        <w:rPr>
          <w:b/>
        </w:rPr>
        <w:t>Kundedata</w:t>
      </w:r>
      <w:r w:rsidR="00387CEF">
        <w:rPr>
          <w:b/>
        </w:rPr>
        <w:t>”</w:t>
      </w:r>
      <w:r>
        <w:rPr>
          <w:b/>
        </w:rPr>
        <w:t xml:space="preserve"> omfatter bare Kundedata som leveres gjennom bruk av de aktuelle Elektroniske Tjenestene.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E30B34" w:rsidTr="00E30B34">
        <w:trPr>
          <w:tblHeader/>
        </w:trPr>
        <w:tc>
          <w:tcPr>
            <w:tcW w:w="10800" w:type="dxa"/>
            <w:gridSpan w:val="2"/>
            <w:shd w:val="clear" w:color="auto" w:fill="auto"/>
          </w:tcPr>
          <w:p w:rsidR="0088164F" w:rsidRPr="00E30B34" w:rsidRDefault="0088164F" w:rsidP="00E30B34">
            <w:pPr>
              <w:pStyle w:val="ProductList-Body"/>
              <w:spacing w:before="20" w:after="20"/>
              <w:rPr>
                <w:color w:val="FFFFFF"/>
              </w:rPr>
            </w:pPr>
            <w:r w:rsidRPr="00E30B34">
              <w:rPr>
                <w:color w:val="FFFFFF"/>
              </w:rPr>
              <w:t>Elektroniske tjenester</w:t>
            </w:r>
          </w:p>
        </w:tc>
      </w:tr>
      <w:tr w:rsidR="00256427" w:rsidRPr="00E30B34" w:rsidTr="00E30B34">
        <w:tc>
          <w:tcPr>
            <w:tcW w:w="2610" w:type="dxa"/>
            <w:shd w:val="clear" w:color="auto" w:fill="auto"/>
            <w:vAlign w:val="center"/>
          </w:tcPr>
          <w:p w:rsidR="00256427" w:rsidRPr="00E30B34" w:rsidRDefault="00CF560D" w:rsidP="00CF560D">
            <w:pPr>
              <w:pStyle w:val="ProductList-Body"/>
            </w:pPr>
            <w:r w:rsidRPr="00E30B34">
              <w:t>Microsoft Dynamics Online Services</w:t>
            </w:r>
          </w:p>
        </w:tc>
        <w:tc>
          <w:tcPr>
            <w:tcW w:w="8190" w:type="dxa"/>
            <w:shd w:val="clear" w:color="auto" w:fill="auto"/>
          </w:tcPr>
          <w:p w:rsidR="00256427" w:rsidRPr="00E30B34" w:rsidRDefault="00CF560D" w:rsidP="00144059">
            <w:pPr>
              <w:pStyle w:val="ProductList-Body"/>
            </w:pPr>
            <w:r w:rsidRPr="00E30B34">
              <w:t>Microsoft Dynamics 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Listening, Parature, from Microsoft og Microsoft Dynamics Marketing.</w:t>
            </w:r>
          </w:p>
        </w:tc>
      </w:tr>
      <w:tr w:rsidR="00256427" w:rsidRPr="00E30B34" w:rsidTr="00E30B34">
        <w:tc>
          <w:tcPr>
            <w:tcW w:w="2610" w:type="dxa"/>
            <w:shd w:val="clear" w:color="auto" w:fill="auto"/>
            <w:vAlign w:val="center"/>
          </w:tcPr>
          <w:p w:rsidR="00256427" w:rsidRPr="00E30B34" w:rsidRDefault="00256427" w:rsidP="003B7142">
            <w:pPr>
              <w:pStyle w:val="ProductList-Body"/>
            </w:pPr>
            <w:r w:rsidRPr="00E30B34">
              <w:t>Office 365-tjenester</w:t>
            </w:r>
          </w:p>
        </w:tc>
        <w:tc>
          <w:tcPr>
            <w:tcW w:w="8190" w:type="dxa"/>
            <w:shd w:val="clear" w:color="auto" w:fill="auto"/>
          </w:tcPr>
          <w:p w:rsidR="00256427" w:rsidRPr="00E30B34" w:rsidRDefault="000E16D8" w:rsidP="00387CEF">
            <w:pPr>
              <w:pStyle w:val="ProductList-Body"/>
            </w:pPr>
            <w:r w:rsidRPr="00E30B34">
              <w:t xml:space="preserve">Følgende tjenester, hver som inkludert i en Office 365-merket plan eller serie: Exchange Online, Exchange Online Archiving, Exchange Online Protection, SharePoint Online, OneDrive for Business, Lync Online og Office Online. Office 365-tjenester omfatter ikke Office 365 ProPlus eller noen separat merket tjeneste som er tilgjengelig med en Office 365-merket plan eller serie, slik som en Bing- eller Yammer-tjeneste eller en tjeneste merket </w:t>
            </w:r>
            <w:r w:rsidR="00387CEF" w:rsidRPr="00E30B34">
              <w:t>“</w:t>
            </w:r>
            <w:r w:rsidRPr="00E30B34">
              <w:t>for Office 365</w:t>
            </w:r>
            <w:r w:rsidR="00387CEF" w:rsidRPr="00E30B34">
              <w:t>”</w:t>
            </w:r>
            <w:r w:rsidRPr="00E30B34">
              <w:t>.</w:t>
            </w:r>
          </w:p>
        </w:tc>
      </w:tr>
      <w:tr w:rsidR="00256427" w:rsidRPr="00E30B34" w:rsidTr="00E30B34">
        <w:tc>
          <w:tcPr>
            <w:tcW w:w="2610" w:type="dxa"/>
            <w:shd w:val="clear" w:color="auto" w:fill="auto"/>
            <w:vAlign w:val="center"/>
          </w:tcPr>
          <w:p w:rsidR="00256427" w:rsidRPr="00E30B34" w:rsidRDefault="00256427" w:rsidP="003B7142">
            <w:pPr>
              <w:pStyle w:val="ProductList-Body"/>
            </w:pPr>
            <w:r w:rsidRPr="00E30B34">
              <w:t>Microsoft Azure-kjernetjenester</w:t>
            </w:r>
          </w:p>
        </w:tc>
        <w:tc>
          <w:tcPr>
            <w:tcW w:w="8190" w:type="dxa"/>
            <w:shd w:val="clear" w:color="auto" w:fill="auto"/>
          </w:tcPr>
          <w:p w:rsidR="00256427" w:rsidRPr="00E30B34" w:rsidRDefault="00256427" w:rsidP="00387CEF">
            <w:pPr>
              <w:pStyle w:val="ProductList-Body"/>
            </w:pPr>
            <w:r w:rsidRPr="00E30B34">
              <w:t>Cloud Services (nett- og ansattrolle), Virtual Machines (inkludert med SQL Server), Storage (</w:t>
            </w:r>
            <w:r w:rsidR="00387CEF" w:rsidRPr="00E30B34">
              <w:t>“</w:t>
            </w:r>
            <w:r w:rsidRPr="00E30B34">
              <w:t>blobs</w:t>
            </w:r>
            <w:r w:rsidR="00387CEF" w:rsidRPr="00E30B34">
              <w:t>”</w:t>
            </w:r>
            <w:r w:rsidRPr="00E30B34">
              <w:t>, tabeller, køer), Traffic Manager, Web Sites, BizTalk Services, Media Services, Mobile Services, Service Bus, Active Directory, Multi-Factor Authentication, Active Directory, Rights Management Service, SQL Database og alle andre funksjoner som identifiseres som inkludert i Klareringssenteret for Microsoft Azure.</w:t>
            </w:r>
          </w:p>
        </w:tc>
      </w:tr>
      <w:tr w:rsidR="00256427" w:rsidRPr="00E30B34" w:rsidTr="00E30B34">
        <w:tc>
          <w:tcPr>
            <w:tcW w:w="2610" w:type="dxa"/>
            <w:shd w:val="clear" w:color="auto" w:fill="auto"/>
            <w:vAlign w:val="center"/>
          </w:tcPr>
          <w:p w:rsidR="00256427" w:rsidRPr="00E30B34" w:rsidRDefault="006E5B74" w:rsidP="006E5B74">
            <w:pPr>
              <w:pStyle w:val="ProductList-Body"/>
            </w:pPr>
            <w:r w:rsidRPr="00E30B34">
              <w:t>Elektroniske Tjenester i Microsoft Intune</w:t>
            </w:r>
          </w:p>
        </w:tc>
        <w:tc>
          <w:tcPr>
            <w:tcW w:w="8190" w:type="dxa"/>
            <w:shd w:val="clear" w:color="auto" w:fill="auto"/>
          </w:tcPr>
          <w:p w:rsidR="00256427" w:rsidRPr="00E30B34" w:rsidRDefault="00256427" w:rsidP="00D92296">
            <w:pPr>
              <w:pStyle w:val="ProductList-Body"/>
              <w:rPr>
                <w:spacing w:val="-2"/>
              </w:rPr>
            </w:pPr>
            <w:r w:rsidRPr="00E30B34">
              <w:rPr>
                <w:spacing w:val="-2"/>
              </w:rPr>
              <w:t>Skytjenestene i Microsoft Intune, slik som Microsoft Intune-tilleggsproduktet eller en administrasjonstjeneste som leveres av Microsoft Intune, slik som Mobile Device Management for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632374"/>
      <w:r>
        <w:t>Sted for inaktive Kundedata</w:t>
      </w:r>
      <w:bookmarkEnd w:id="42"/>
    </w:p>
    <w:p w:rsidR="00086F17" w:rsidRPr="006037F5" w:rsidRDefault="00086F17" w:rsidP="00387CEF">
      <w:pPr>
        <w:pStyle w:val="ProductList-Body"/>
      </w:pPr>
      <w:r>
        <w:t xml:space="preserve">Microsoft lagrer inaktive Kundedata innenfor visse større geografiske områder (hvert av disse kalles et </w:t>
      </w:r>
      <w:r w:rsidR="00387CEF">
        <w:t>“</w:t>
      </w:r>
      <w:r>
        <w:t>Område</w:t>
      </w:r>
      <w:r w:rsidR="00387CEF">
        <w:t>”</w:t>
      </w:r>
      <w:r>
        <w:t>) på følgende måte:</w:t>
      </w:r>
    </w:p>
    <w:p w:rsidR="00086F17" w:rsidRPr="006037F5" w:rsidRDefault="00086F17" w:rsidP="00A44A41">
      <w:pPr>
        <w:pStyle w:val="ProductList-Body"/>
        <w:numPr>
          <w:ilvl w:val="0"/>
          <w:numId w:val="6"/>
        </w:numPr>
        <w:ind w:left="450" w:hanging="270"/>
      </w:pPr>
      <w:r>
        <w:rPr>
          <w:b/>
        </w:rPr>
        <w:t>Office 365-tjenester</w:t>
      </w:r>
      <w:r w:rsidRPr="00876E3D">
        <w:rPr>
          <w:b/>
          <w:bCs/>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rsidR="00086F17" w:rsidRPr="006037F5" w:rsidRDefault="006E5B74" w:rsidP="00387CEF">
      <w:pPr>
        <w:pStyle w:val="ProductList-Body"/>
        <w:numPr>
          <w:ilvl w:val="0"/>
          <w:numId w:val="6"/>
        </w:numPr>
        <w:ind w:left="450" w:hanging="270"/>
      </w:pPr>
      <w:r>
        <w:rPr>
          <w:b/>
        </w:rPr>
        <w:t>Elektroniske Tjenester i Microsoft Intune</w:t>
      </w:r>
      <w:r w:rsidRPr="00876E3D">
        <w:rPr>
          <w:b/>
          <w:bCs/>
        </w:rPr>
        <w:t xml:space="preserve">. </w:t>
      </w:r>
      <w:r>
        <w:t xml:space="preserve">Når Kunden tilordner en leierkonto, velger Kunden et tilgjengelig Område der inaktive Kundedata skal lagres. Microsoft skal ikke overføre Kundedataene utenfor Området som Kunden har angitt, med unntak av tilfellene som er oppført i delen </w:t>
      </w:r>
      <w:r w:rsidR="00387CEF">
        <w:t>“</w:t>
      </w:r>
      <w:r>
        <w:t>Dataplassering</w:t>
      </w:r>
      <w:r w:rsidR="00387CEF">
        <w:t>”</w:t>
      </w:r>
      <w:r>
        <w:t xml:space="preserve"> i Klareringssenteret for Microsoft Intune.</w:t>
      </w:r>
    </w:p>
    <w:p w:rsidR="00086F17" w:rsidRPr="006037F5" w:rsidRDefault="00086F17" w:rsidP="00A44A41">
      <w:pPr>
        <w:pStyle w:val="ProductList-Body"/>
        <w:numPr>
          <w:ilvl w:val="0"/>
          <w:numId w:val="6"/>
        </w:numPr>
        <w:ind w:left="450" w:hanging="270"/>
      </w:pPr>
      <w:r>
        <w:rPr>
          <w:b/>
        </w:rPr>
        <w:t>Kjernetjenester i Microsoft Azure</w:t>
      </w:r>
      <w:r w:rsidRPr="00876E3D">
        <w:rPr>
          <w:b/>
          <w:bCs/>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rsidR="00086F17" w:rsidRPr="006037F5" w:rsidRDefault="00826803" w:rsidP="005222CB">
      <w:pPr>
        <w:pStyle w:val="ProductList-Body"/>
        <w:numPr>
          <w:ilvl w:val="0"/>
          <w:numId w:val="6"/>
        </w:numPr>
        <w:spacing w:after="120"/>
        <w:ind w:left="447" w:hanging="274"/>
      </w:pPr>
      <w:r>
        <w:rPr>
          <w:b/>
        </w:rPr>
        <w:t>Microsoft Dynamics CRM Online Services</w:t>
      </w:r>
      <w:r w:rsidRPr="00876E3D">
        <w:rPr>
          <w:b/>
          <w:bCs/>
        </w:rPr>
        <w:t xml:space="preserve">. </w:t>
      </w:r>
      <w:r>
        <w:t>Hvis Kunden tilordner tjenester til leieren sin i USA eller EU for enheter som administreres av Microsoft Dynamics CRM Online-tjenestene, skal Microsoft lagre inaktive Kundedata i USA eller EU, etter hva som er aktuelt.</w:t>
      </w:r>
    </w:p>
    <w:p w:rsidR="00086F17" w:rsidRPr="006037F5" w:rsidRDefault="00086F17" w:rsidP="00086F17">
      <w:pPr>
        <w:pStyle w:val="ProductList-Body"/>
      </w:pPr>
      <w:r>
        <w:t>Microsoft verken styrer eller begrenser områdene der Kunden eller Kundens sluttbrukere kan få tilgang til eller flytte Kundedata.</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632375"/>
      <w:r>
        <w:t>Personvern</w:t>
      </w:r>
      <w:bookmarkEnd w:id="43"/>
    </w:p>
    <w:p w:rsidR="00086F17" w:rsidRPr="006037F5" w:rsidRDefault="00086F17" w:rsidP="00A44A41">
      <w:pPr>
        <w:pStyle w:val="ProductList-Body"/>
        <w:numPr>
          <w:ilvl w:val="0"/>
          <w:numId w:val="7"/>
        </w:numPr>
        <w:ind w:left="450" w:hanging="270"/>
      </w:pPr>
      <w:r>
        <w:rPr>
          <w:b/>
        </w:rPr>
        <w:t>Sletting eller retur av Kundedata</w:t>
      </w:r>
      <w:r w:rsidRPr="00876E3D">
        <w:rPr>
          <w:b/>
          <w:bCs/>
        </w:rPr>
        <w:t>.</w:t>
      </w:r>
      <w:r>
        <w:t xml:space="preserve"> Senest 180 dager etter at Kundens bruk av en Elektronisk Tjeneste utløper eller avsluttes, skal Microsoft deaktivere kontoen og slette Kundedataene fra kontoen. </w:t>
      </w:r>
    </w:p>
    <w:p w:rsidR="00086F17" w:rsidRPr="006037F5" w:rsidRDefault="00086F17" w:rsidP="00A44A41">
      <w:pPr>
        <w:pStyle w:val="ProductList-Body"/>
        <w:numPr>
          <w:ilvl w:val="0"/>
          <w:numId w:val="7"/>
        </w:numPr>
        <w:ind w:left="450" w:hanging="270"/>
      </w:pPr>
      <w:r>
        <w:rPr>
          <w:b/>
        </w:rPr>
        <w:t>Overføring av Kundedata</w:t>
      </w:r>
      <w:r w:rsidRPr="00876E3D">
        <w:rPr>
          <w:b/>
          <w:bCs/>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rsidR="00086F17" w:rsidRPr="006037F5" w:rsidRDefault="00086F17" w:rsidP="00A44A41">
      <w:pPr>
        <w:pStyle w:val="ProductList-Body"/>
        <w:numPr>
          <w:ilvl w:val="0"/>
          <w:numId w:val="7"/>
        </w:numPr>
        <w:ind w:left="450" w:hanging="270"/>
      </w:pPr>
      <w:r>
        <w:rPr>
          <w:b/>
        </w:rPr>
        <w:t>Microsoft-personell</w:t>
      </w:r>
      <w:r w:rsidRPr="00876E3D">
        <w:rPr>
          <w:b/>
          <w:bCs/>
        </w:rPr>
        <w:t xml:space="preserve">. </w:t>
      </w:r>
      <w:r>
        <w:t>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rsidR="00086F17" w:rsidRPr="006037F5" w:rsidRDefault="00086F17" w:rsidP="00A44A41">
      <w:pPr>
        <w:pStyle w:val="ProductList-Body"/>
        <w:numPr>
          <w:ilvl w:val="0"/>
          <w:numId w:val="7"/>
        </w:numPr>
        <w:ind w:left="450" w:hanging="270"/>
      </w:pPr>
      <w:r>
        <w:rPr>
          <w:b/>
        </w:rPr>
        <w:t>Overføring til underleverandører</w:t>
      </w:r>
      <w:r w:rsidRPr="00876E3D">
        <w:rPr>
          <w:b/>
          <w:bCs/>
        </w:rPr>
        <w:t>.</w:t>
      </w:r>
      <w:r>
        <w:t xml:space="preserv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eget nettsted der underleverandører som har tilgang til Kundedata, er oppført.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32376"/>
      <w:r>
        <w:t>Tilleggsvilkår for Europa</w:t>
      </w:r>
      <w:bookmarkEnd w:id="44"/>
    </w:p>
    <w:p w:rsidR="00086F17" w:rsidRPr="006037F5" w:rsidRDefault="00086F17" w:rsidP="00086F17">
      <w:pPr>
        <w:pStyle w:val="ProductList-Body"/>
      </w:pPr>
      <w:r>
        <w:t>Disse Tilleggsvilkårene for Europa gjelder bare hvis Kunden har sluttbrukere i EØS eller Sveits.</w:t>
      </w:r>
    </w:p>
    <w:p w:rsidR="00086F17" w:rsidRPr="006037F5" w:rsidRDefault="00086F17" w:rsidP="00387CEF">
      <w:pPr>
        <w:pStyle w:val="ProductList-Body"/>
        <w:numPr>
          <w:ilvl w:val="0"/>
          <w:numId w:val="8"/>
        </w:numPr>
        <w:ind w:left="450" w:hanging="270"/>
      </w:pPr>
      <w:r>
        <w:rPr>
          <w:b/>
        </w:rPr>
        <w:t>Sluttbrukere i EØS og Sveits</w:t>
      </w:r>
      <w:r w:rsidRPr="00876E3D">
        <w:rPr>
          <w:b/>
          <w:bCs/>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387CEF">
        <w:t>“</w:t>
      </w:r>
      <w:r>
        <w:t>EUs personverndirektiv</w:t>
      </w:r>
      <w:r w:rsidR="00387CEF">
        <w:t>”</w:t>
      </w:r>
      <w:r>
        <w:t>).</w:t>
      </w:r>
    </w:p>
    <w:p w:rsidR="00086F17" w:rsidRPr="006037F5" w:rsidRDefault="00086F17" w:rsidP="00A44A41">
      <w:pPr>
        <w:pStyle w:val="ProductList-Body"/>
        <w:numPr>
          <w:ilvl w:val="0"/>
          <w:numId w:val="8"/>
        </w:numPr>
        <w:ind w:left="450" w:hanging="270"/>
      </w:pPr>
      <w:r>
        <w:rPr>
          <w:b/>
        </w:rPr>
        <w:t>Partenes intensjon</w:t>
      </w:r>
      <w:r w:rsidRPr="00876E3D">
        <w:rPr>
          <w:b/>
          <w:bCs/>
        </w:rPr>
        <w:t xml:space="preserve">. </w:t>
      </w:r>
      <w:r>
        <w:t>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der innarbeidet deri ved henvisning) utgjør Kundens fullstendige og endelige instruksjoner til Microsoft for behandling av Kundedata. Ytterligere eller alternative instruksjoner må fastsettes i tråd med prosessen for endring av Kundens volumlisensavtale.</w:t>
      </w:r>
    </w:p>
    <w:p w:rsidR="00086F17" w:rsidRPr="006037F5" w:rsidRDefault="00086F17" w:rsidP="00A44A41">
      <w:pPr>
        <w:pStyle w:val="ProductList-Body"/>
        <w:numPr>
          <w:ilvl w:val="0"/>
          <w:numId w:val="8"/>
        </w:numPr>
        <w:ind w:left="450" w:hanging="270"/>
      </w:pPr>
      <w:r>
        <w:rPr>
          <w:b/>
        </w:rPr>
        <w:t>Varighet og formål med databehandling</w:t>
      </w:r>
      <w:r w:rsidRPr="00876E3D">
        <w:rPr>
          <w:b/>
          <w:bCs/>
        </w:rPr>
        <w:t xml:space="preserve">. </w:t>
      </w:r>
      <w:r>
        <w:t>Varigheten på databehandlingen skal være perioden som er angitt i henhold til Kundens volumlisensavtale. Formålet med databehandlingen er levering av de Elektroniske Tjenestene.</w:t>
      </w:r>
    </w:p>
    <w:p w:rsidR="00086F17" w:rsidRPr="006037F5" w:rsidRDefault="00086F17" w:rsidP="00A44A41">
      <w:pPr>
        <w:pStyle w:val="ProductList-Body"/>
        <w:numPr>
          <w:ilvl w:val="0"/>
          <w:numId w:val="8"/>
        </w:numPr>
        <w:ind w:left="450" w:hanging="270"/>
      </w:pPr>
      <w:r>
        <w:rPr>
          <w:b/>
        </w:rPr>
        <w:t>Omfanget av og formålet med databehandling</w:t>
      </w:r>
      <w:r w:rsidRPr="00876E3D">
        <w:rPr>
          <w:b/>
          <w:bCs/>
        </w:rPr>
        <w:t>.</w:t>
      </w:r>
      <w:r>
        <w:t xml:space="preserve"> Omfanget av og formålet med behandling av Kundedata, inkludert personlige opplysninger i Kundedataene, er beskrevet i Vilkårene for Databehandling og Kundens volumlisensavtale.</w:t>
      </w:r>
    </w:p>
    <w:p w:rsidR="00086F17" w:rsidRPr="006037F5" w:rsidRDefault="00086F17" w:rsidP="00A44A41">
      <w:pPr>
        <w:pStyle w:val="ProductList-Body"/>
        <w:numPr>
          <w:ilvl w:val="0"/>
          <w:numId w:val="8"/>
        </w:numPr>
        <w:ind w:left="450" w:hanging="270"/>
      </w:pPr>
      <w:r>
        <w:rPr>
          <w:b/>
        </w:rPr>
        <w:t>Tilgang til Kundedata</w:t>
      </w:r>
      <w:r w:rsidRPr="00876E3D">
        <w:rPr>
          <w:b/>
          <w:bCs/>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632377"/>
      <w:r>
        <w:t>Sikkerhet</w:t>
      </w:r>
      <w:bookmarkEnd w:id="45"/>
    </w:p>
    <w:p w:rsidR="000E6ED8" w:rsidRPr="006037F5" w:rsidRDefault="007303AE" w:rsidP="003B7142">
      <w:pPr>
        <w:pStyle w:val="ProductList-Body"/>
        <w:numPr>
          <w:ilvl w:val="0"/>
          <w:numId w:val="25"/>
        </w:numPr>
        <w:ind w:left="450" w:hanging="270"/>
      </w:pPr>
      <w:r>
        <w:rPr>
          <w:b/>
        </w:rPr>
        <w:t>Generell praksis</w:t>
      </w:r>
      <w:r w:rsidRPr="00876E3D">
        <w:rPr>
          <w:b/>
          <w:bCs/>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B34" w:rsidTr="00E30B34">
        <w:trPr>
          <w:tblHeader/>
        </w:trPr>
        <w:tc>
          <w:tcPr>
            <w:tcW w:w="2610" w:type="dxa"/>
            <w:shd w:val="clear" w:color="auto" w:fill="auto"/>
          </w:tcPr>
          <w:p w:rsidR="00086F17" w:rsidRPr="00E30B34" w:rsidRDefault="00086F17" w:rsidP="00E30B34">
            <w:pPr>
              <w:pStyle w:val="ProductList-Body"/>
              <w:spacing w:before="20" w:after="20"/>
              <w:rPr>
                <w:color w:val="FFFFFF"/>
              </w:rPr>
            </w:pPr>
            <w:r w:rsidRPr="00E30B34">
              <w:rPr>
                <w:color w:val="FFFFFF"/>
              </w:rPr>
              <w:t>Domene</w:t>
            </w:r>
          </w:p>
        </w:tc>
        <w:tc>
          <w:tcPr>
            <w:tcW w:w="8190" w:type="dxa"/>
            <w:shd w:val="clear" w:color="auto" w:fill="auto"/>
          </w:tcPr>
          <w:p w:rsidR="00086F17" w:rsidRPr="00E30B34" w:rsidRDefault="00086F17" w:rsidP="00E30B34">
            <w:pPr>
              <w:pStyle w:val="ProductList-Body"/>
              <w:spacing w:before="20" w:after="20"/>
              <w:rPr>
                <w:color w:val="FFFFFF"/>
              </w:rPr>
            </w:pPr>
            <w:r w:rsidRPr="00E30B34">
              <w:rPr>
                <w:color w:val="FFFFFF"/>
              </w:rPr>
              <w:t>Praksis</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Organisering av informasjonssikkerhet</w:t>
            </w:r>
          </w:p>
        </w:tc>
        <w:tc>
          <w:tcPr>
            <w:tcW w:w="8190" w:type="dxa"/>
            <w:shd w:val="clear" w:color="auto" w:fill="auto"/>
          </w:tcPr>
          <w:p w:rsidR="009C6951" w:rsidRPr="00E30B34" w:rsidRDefault="009C6951" w:rsidP="009C6951">
            <w:pPr>
              <w:pStyle w:val="ProductList-Body"/>
            </w:pPr>
            <w:r w:rsidRPr="00E30B34">
              <w:rPr>
                <w:b/>
              </w:rPr>
              <w:t>Eierskap til sikkerhet</w:t>
            </w:r>
            <w:r w:rsidRPr="00E30B34">
              <w:rPr>
                <w:b/>
                <w:bCs/>
              </w:rPr>
              <w:t>.</w:t>
            </w:r>
            <w:r w:rsidRPr="00E30B34">
              <w:t xml:space="preserve"> Microsoft har pekt ut én eller flere sikkerhetsansvarlige som har ansvar for koordinasjon og overvåkning av reglene og rutinene for sikkerhet.</w:t>
            </w:r>
          </w:p>
          <w:p w:rsidR="009C6951" w:rsidRPr="00E30B34" w:rsidRDefault="009C6951" w:rsidP="00E30B34">
            <w:pPr>
              <w:pStyle w:val="ProductList-Body"/>
              <w:spacing w:before="40"/>
            </w:pPr>
            <w:r w:rsidRPr="00E30B34">
              <w:rPr>
                <w:b/>
              </w:rPr>
              <w:t>Roller og ansvarsområder for sikkerhet</w:t>
            </w:r>
            <w:r w:rsidRPr="00E30B34">
              <w:rPr>
                <w:b/>
                <w:bCs/>
              </w:rPr>
              <w:t>.</w:t>
            </w:r>
            <w:r w:rsidRPr="00E30B34">
              <w:t xml:space="preserve"> Microsoft-personell som har tilgang til Kundedata, er pålagt taushetsplikt.</w:t>
            </w:r>
          </w:p>
          <w:p w:rsidR="009C6951" w:rsidRPr="00E30B34" w:rsidRDefault="009C6951" w:rsidP="00E30B34">
            <w:pPr>
              <w:pStyle w:val="ProductList-Body"/>
              <w:spacing w:before="40"/>
            </w:pPr>
            <w:r w:rsidRPr="00E30B34">
              <w:rPr>
                <w:b/>
              </w:rPr>
              <w:t>Risikostyringsprogram</w:t>
            </w:r>
            <w:r w:rsidRPr="00E30B34">
              <w:rPr>
                <w:b/>
                <w:bCs/>
              </w:rPr>
              <w:t>.</w:t>
            </w:r>
            <w:r w:rsidRPr="00E30B34">
              <w:t xml:space="preserve"> Microsoft har gjennomført en risikovurdering før behandlingen av Kundedataene eller lanseringen av den Elektroniske Tjenesten.</w:t>
            </w:r>
          </w:p>
          <w:p w:rsidR="00086F17" w:rsidRPr="00E30B34" w:rsidRDefault="009C6951" w:rsidP="009C6951">
            <w:pPr>
              <w:pStyle w:val="ProductList-Body"/>
            </w:pPr>
            <w:r w:rsidRPr="00E30B34">
              <w:t>Microsoft lagrer sikkerhetsdokumentene sine i henhold til oppbevaringskravene også etter at dokumentene ikke lenger er i bruk.</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Verdiforvaltning</w:t>
            </w:r>
          </w:p>
        </w:tc>
        <w:tc>
          <w:tcPr>
            <w:tcW w:w="8190" w:type="dxa"/>
            <w:shd w:val="clear" w:color="auto" w:fill="auto"/>
          </w:tcPr>
          <w:p w:rsidR="009C6951" w:rsidRPr="00E30B34" w:rsidRDefault="009C6951" w:rsidP="009C6951">
            <w:pPr>
              <w:pStyle w:val="ProductList-Body"/>
            </w:pPr>
            <w:r w:rsidRPr="00E30B34">
              <w:rPr>
                <w:b/>
              </w:rPr>
              <w:t>Ressursbeholdning</w:t>
            </w:r>
            <w:r w:rsidRPr="00E30B34">
              <w:rPr>
                <w:b/>
                <w:bCs/>
              </w:rPr>
              <w:t xml:space="preserve">. </w:t>
            </w:r>
            <w:r w:rsidRPr="00E30B34">
              <w:t>Microsoft fører oversikt over alle medier der det lagres Kundedata. Tilgang til oversikter over slike medier er begrenset til Microsoft-personell som har skriftlig tillatelse til slik tilgang.</w:t>
            </w:r>
          </w:p>
          <w:p w:rsidR="009C6951" w:rsidRPr="00E30B34" w:rsidRDefault="009C6951" w:rsidP="00E30B34">
            <w:pPr>
              <w:pStyle w:val="ProductList-Body"/>
              <w:spacing w:before="40"/>
            </w:pPr>
            <w:r w:rsidRPr="00E30B34">
              <w:rPr>
                <w:b/>
              </w:rPr>
              <w:t>Ressurshåndtering</w:t>
            </w:r>
          </w:p>
          <w:p w:rsidR="009C6951" w:rsidRPr="00E30B34" w:rsidRDefault="00651B74" w:rsidP="00E30B34">
            <w:pPr>
              <w:pStyle w:val="ProductList-Body"/>
              <w:ind w:left="162" w:hanging="162"/>
            </w:pPr>
            <w:r w:rsidRPr="00E30B34">
              <w:t>-</w:t>
            </w:r>
            <w:r w:rsidRPr="00E30B34">
              <w:tab/>
              <w:t>Microsoft plasserer Kundedata i en egen kategori for at det skal være enklere å identifisere slike data, og at tilgangen i tilfredsstillende grad begrenses.</w:t>
            </w:r>
          </w:p>
          <w:p w:rsidR="009C6951" w:rsidRPr="00E30B34" w:rsidRDefault="002A3B84" w:rsidP="00E30B34">
            <w:pPr>
              <w:pStyle w:val="ProductList-Body"/>
              <w:ind w:left="162" w:hanging="162"/>
            </w:pPr>
            <w:r w:rsidRPr="00E30B34">
              <w:t>-</w:t>
            </w:r>
            <w:r w:rsidRPr="00E30B34">
              <w:tab/>
              <w:t>Microsoft har begrensninger for utskrift av Kundedata og rutiner for avhending av fysiske utskrifter som inneholder Kundedata.</w:t>
            </w:r>
          </w:p>
          <w:p w:rsidR="00086F17" w:rsidRPr="00E30B34" w:rsidRDefault="009C6951" w:rsidP="00E30B34">
            <w:pPr>
              <w:pStyle w:val="ProductList-Body"/>
              <w:numPr>
                <w:ilvl w:val="0"/>
                <w:numId w:val="11"/>
              </w:numPr>
              <w:ind w:left="162" w:hanging="180"/>
            </w:pPr>
            <w:r w:rsidRPr="00E30B34">
              <w:t>Microsoft-personell må innhente samtykke fra Microsoft før lagring av Kundedata på bærbare enheter, ekstern tilgang til Kundedata og behandling av Kundedata utenfor Microsofts lokaler.</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Sikkerhet for HR</w:t>
            </w:r>
          </w:p>
        </w:tc>
        <w:tc>
          <w:tcPr>
            <w:tcW w:w="8190" w:type="dxa"/>
            <w:shd w:val="clear" w:color="auto" w:fill="auto"/>
          </w:tcPr>
          <w:p w:rsidR="00086F17" w:rsidRPr="00E30B34" w:rsidRDefault="009C6951" w:rsidP="008E1EAF">
            <w:pPr>
              <w:pStyle w:val="ProductList-Body"/>
            </w:pPr>
            <w:r w:rsidRPr="00E30B34">
              <w:rPr>
                <w:b/>
              </w:rPr>
              <w:t>Sikkerhetsopplæring</w:t>
            </w:r>
            <w:r w:rsidRPr="00E30B34">
              <w:rPr>
                <w:b/>
                <w:bCs/>
              </w:rPr>
              <w:t>.</w:t>
            </w:r>
            <w:r w:rsidRPr="00E30B34">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Fysisk sikkerhet og miljøsikkerhet</w:t>
            </w:r>
          </w:p>
        </w:tc>
        <w:tc>
          <w:tcPr>
            <w:tcW w:w="8190" w:type="dxa"/>
            <w:shd w:val="clear" w:color="auto" w:fill="auto"/>
          </w:tcPr>
          <w:p w:rsidR="009C6951" w:rsidRPr="00E30B34" w:rsidRDefault="009C6951" w:rsidP="009C6951">
            <w:pPr>
              <w:pStyle w:val="ProductList-Body"/>
            </w:pPr>
            <w:r w:rsidRPr="00E30B34">
              <w:rPr>
                <w:b/>
              </w:rPr>
              <w:t>Fysisk tilgang til lokaler</w:t>
            </w:r>
            <w:r w:rsidRPr="00E30B34">
              <w:rPr>
                <w:b/>
                <w:bCs/>
              </w:rPr>
              <w:t>.</w:t>
            </w:r>
            <w:r w:rsidRPr="00E30B34">
              <w:t xml:space="preserve"> Microsoft begrenser tilgangen til lokaler med informasjonssystemer som behandler Kundedata, til identifiserte personer som har tillatelse.</w:t>
            </w:r>
          </w:p>
          <w:p w:rsidR="009C6951" w:rsidRPr="00E30B34" w:rsidRDefault="009C6951" w:rsidP="00E30B34">
            <w:pPr>
              <w:pStyle w:val="ProductList-Body"/>
              <w:spacing w:before="40"/>
            </w:pPr>
            <w:r w:rsidRPr="00E30B34">
              <w:rPr>
                <w:b/>
              </w:rPr>
              <w:t>Fysisk tilgang til komponenter</w:t>
            </w:r>
            <w:r w:rsidRPr="00E30B34">
              <w:rPr>
                <w:b/>
                <w:bCs/>
              </w:rPr>
              <w:t xml:space="preserve">. </w:t>
            </w:r>
            <w:r w:rsidRPr="00E30B34">
              <w:t>Microsoft fører registre over medier for inn- og utdata som inneholder Kundedata, inkludert medietype, godkjent sender/mottaker, dato og tidspunkt, antall medier og hvilke typer Kundedata de inneholder.</w:t>
            </w:r>
          </w:p>
          <w:p w:rsidR="009C6951" w:rsidRPr="00E30B34" w:rsidRDefault="009C6951" w:rsidP="00E30B34">
            <w:pPr>
              <w:pStyle w:val="ProductList-Body"/>
              <w:spacing w:before="40"/>
            </w:pPr>
            <w:r w:rsidRPr="00E30B34">
              <w:rPr>
                <w:b/>
              </w:rPr>
              <w:t>Beskyttelse mot forstyrrelser</w:t>
            </w:r>
            <w:r w:rsidRPr="00E30B34">
              <w:rPr>
                <w:b/>
                <w:bCs/>
              </w:rPr>
              <w:t xml:space="preserve">. </w:t>
            </w:r>
            <w:r w:rsidRPr="00E30B34">
              <w:t>Microsoft benytter en rekke systemer som samsvarer med bransjestandarden, for å beskytte mot datatap på grunn av strømbrudd og forstyrrelser i strømnettet.</w:t>
            </w:r>
          </w:p>
          <w:p w:rsidR="00086F17" w:rsidRPr="00E30B34" w:rsidRDefault="009C6951" w:rsidP="00E30B34">
            <w:pPr>
              <w:pStyle w:val="ProductList-Body"/>
              <w:spacing w:before="40"/>
            </w:pPr>
            <w:r w:rsidRPr="00E30B34">
              <w:rPr>
                <w:b/>
              </w:rPr>
              <w:t>Avhending av komponenter</w:t>
            </w:r>
            <w:r w:rsidRPr="00E30B34">
              <w:rPr>
                <w:b/>
                <w:bCs/>
              </w:rPr>
              <w:t xml:space="preserve">. </w:t>
            </w:r>
            <w:r w:rsidRPr="00E30B34">
              <w:t>Microsoft bruker prosesser som samsvarer med bransjestandarden, for sletting av Kundedata som det ikke lenger er behov for.</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Administrasjon av kommunikasjon og drift</w:t>
            </w:r>
          </w:p>
        </w:tc>
        <w:tc>
          <w:tcPr>
            <w:tcW w:w="8190" w:type="dxa"/>
            <w:shd w:val="clear" w:color="auto" w:fill="auto"/>
          </w:tcPr>
          <w:p w:rsidR="009C6951" w:rsidRPr="00E30B34" w:rsidRDefault="009C6951" w:rsidP="009C6951">
            <w:pPr>
              <w:pStyle w:val="ProductList-Body"/>
            </w:pPr>
            <w:r w:rsidRPr="00E30B34">
              <w:rPr>
                <w:b/>
              </w:rPr>
              <w:t>Retningslinjer for drift</w:t>
            </w:r>
            <w:r w:rsidRPr="00E30B34">
              <w:rPr>
                <w:b/>
                <w:bCs/>
              </w:rPr>
              <w:t xml:space="preserve">. </w:t>
            </w:r>
            <w:r w:rsidRPr="00E30B34">
              <w:t>Microsoft har dokumentasjon som beskriver sikkerhetstiltak, relevante rutiner og relevant ansvar for personell som har tilgang til Kundedata.</w:t>
            </w:r>
          </w:p>
          <w:p w:rsidR="009C6951" w:rsidRPr="00E30B34" w:rsidRDefault="009C6951" w:rsidP="00E30B34">
            <w:pPr>
              <w:pStyle w:val="ProductList-Body"/>
              <w:spacing w:before="40"/>
            </w:pPr>
            <w:r w:rsidRPr="00E30B34">
              <w:rPr>
                <w:b/>
              </w:rPr>
              <w:t>Prosedyrer for datagjenoppretting</w:t>
            </w:r>
          </w:p>
          <w:p w:rsidR="009C6951" w:rsidRPr="00E30B34" w:rsidRDefault="003D22CB" w:rsidP="00E30B34">
            <w:pPr>
              <w:pStyle w:val="ProductList-Body"/>
              <w:ind w:left="162" w:hanging="162"/>
            </w:pPr>
            <w:r w:rsidRPr="00E30B34">
              <w:t>-</w:t>
            </w:r>
            <w:r w:rsidRPr="00E30B34">
              <w:tab/>
              <w:t>Microsoft oppretter kontinuerlig, og aldri med lengre mellomrom enn én gang i uken (med mindre ingen Kundedata er blitt oppdatert i løpet av dette tidsrommet), flere kopier av Kundedataene som Kundedata kan gjenopprettes fra.</w:t>
            </w:r>
          </w:p>
          <w:p w:rsidR="009C6951" w:rsidRPr="00E30B34" w:rsidRDefault="003D22CB" w:rsidP="00E30B34">
            <w:pPr>
              <w:pStyle w:val="ProductList-Body"/>
              <w:ind w:left="162" w:hanging="162"/>
            </w:pPr>
            <w:r w:rsidRPr="00E30B34">
              <w:t>-</w:t>
            </w:r>
            <w:r w:rsidRPr="00E30B34">
              <w:tab/>
              <w:t>Microsoft lagrer kopier av Kundedata og rutinene for datagjenoppretting på et annet sted enn der hovedutstyret for behandling av Kundedataene befinner seg.</w:t>
            </w:r>
          </w:p>
          <w:p w:rsidR="009C6951" w:rsidRPr="00E30B34" w:rsidRDefault="003D22CB" w:rsidP="00E30B34">
            <w:pPr>
              <w:pStyle w:val="ProductList-Body"/>
              <w:ind w:left="162" w:hanging="162"/>
            </w:pPr>
            <w:r w:rsidRPr="00E30B34">
              <w:t>-</w:t>
            </w:r>
            <w:r w:rsidRPr="00E30B34">
              <w:tab/>
              <w:t>Microsoft har spesifikke rutiner for tilgang til kopier av Kundedata.</w:t>
            </w:r>
          </w:p>
          <w:p w:rsidR="009C6951" w:rsidRPr="00E30B34" w:rsidRDefault="003D22CB" w:rsidP="00E30B34">
            <w:pPr>
              <w:pStyle w:val="ProductList-Body"/>
              <w:ind w:left="162" w:hanging="162"/>
            </w:pPr>
            <w:r w:rsidRPr="00E30B34">
              <w:t>-</w:t>
            </w:r>
            <w:r w:rsidRPr="00E30B34">
              <w:tab/>
              <w:t>Microsoft gjennomgår rutinene for datagjenoppretting med maksimalt seks måneders mellomrom.</w:t>
            </w:r>
          </w:p>
          <w:p w:rsidR="009C6951" w:rsidRPr="00E30B34" w:rsidRDefault="003D22CB" w:rsidP="00E30B34">
            <w:pPr>
              <w:pStyle w:val="ProductList-Body"/>
              <w:ind w:left="162" w:hanging="162"/>
            </w:pPr>
            <w:r w:rsidRPr="00E30B34">
              <w:t>-</w:t>
            </w:r>
            <w:r w:rsidRPr="00E30B34">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rsidR="009C6951" w:rsidRPr="00E30B34" w:rsidRDefault="009C6951" w:rsidP="00E30B34">
            <w:pPr>
              <w:pStyle w:val="ProductList-Body"/>
              <w:spacing w:before="40"/>
            </w:pPr>
            <w:r w:rsidRPr="00E30B34">
              <w:rPr>
                <w:b/>
              </w:rPr>
              <w:t>Skadelig programvare</w:t>
            </w:r>
            <w:r w:rsidRPr="00E30B34">
              <w:rPr>
                <w:b/>
                <w:bCs/>
              </w:rPr>
              <w:t>.</w:t>
            </w:r>
            <w:r w:rsidRPr="00E30B34">
              <w:t xml:space="preserve"> Microsoft har kontrollmekanismer som bidrar til å forhindre at skadelig programvare får tilgang til Kundedata, inkludert skadelig programvare i offentlige nettverk.</w:t>
            </w:r>
          </w:p>
          <w:p w:rsidR="009C6951" w:rsidRPr="00E30B34" w:rsidRDefault="009C6951" w:rsidP="00E30B34">
            <w:pPr>
              <w:pStyle w:val="ProductList-Body"/>
              <w:spacing w:before="40"/>
            </w:pPr>
            <w:r w:rsidRPr="00E30B34">
              <w:rPr>
                <w:b/>
              </w:rPr>
              <w:t>Data utenfor Microsofts lokaler</w:t>
            </w:r>
          </w:p>
          <w:p w:rsidR="009C6951" w:rsidRPr="00E30B34" w:rsidRDefault="00651B74" w:rsidP="00E30B34">
            <w:pPr>
              <w:pStyle w:val="ProductList-Body"/>
              <w:ind w:left="162" w:hanging="162"/>
            </w:pPr>
            <w:r w:rsidRPr="00E30B34">
              <w:t>-</w:t>
            </w:r>
            <w:r w:rsidRPr="00E30B34">
              <w:tab/>
              <w:t>Microsoft krypterer, eller gir Kundene muligheten til å kryptere, Kundedata som sendes via offentlige nettverk.</w:t>
            </w:r>
          </w:p>
          <w:p w:rsidR="009C6951" w:rsidRPr="00E30B34" w:rsidRDefault="003D22CB" w:rsidP="00E30B34">
            <w:pPr>
              <w:pStyle w:val="ProductList-Body"/>
              <w:ind w:left="162" w:hanging="162"/>
            </w:pPr>
            <w:r w:rsidRPr="00E30B34">
              <w:t>-</w:t>
            </w:r>
            <w:r w:rsidRPr="00E30B34">
              <w:tab/>
              <w:t>Microsoft begrenser tilgangen til Kundedata på medier som brukes utenfor Microsofts lokaler (for eksempel gjennom kryptering).</w:t>
            </w:r>
          </w:p>
          <w:p w:rsidR="00086F17" w:rsidRPr="00E30B34" w:rsidRDefault="009C6951" w:rsidP="00E30B34">
            <w:pPr>
              <w:pStyle w:val="ProductList-Body"/>
              <w:spacing w:before="40"/>
            </w:pPr>
            <w:r w:rsidRPr="00E30B34">
              <w:rPr>
                <w:b/>
              </w:rPr>
              <w:t>Loggføring av aktiviteter</w:t>
            </w:r>
            <w:r w:rsidRPr="00E30B34">
              <w:rPr>
                <w:b/>
                <w:bCs/>
              </w:rPr>
              <w:t>.</w:t>
            </w:r>
            <w:r w:rsidRPr="00E30B34">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Tilgangskontroll</w:t>
            </w:r>
          </w:p>
        </w:tc>
        <w:tc>
          <w:tcPr>
            <w:tcW w:w="8190" w:type="dxa"/>
            <w:shd w:val="clear" w:color="auto" w:fill="auto"/>
          </w:tcPr>
          <w:p w:rsidR="009C6951" w:rsidRPr="00E30B34" w:rsidRDefault="009C6951" w:rsidP="009C6951">
            <w:pPr>
              <w:pStyle w:val="ProductList-Body"/>
            </w:pPr>
            <w:r w:rsidRPr="00E30B34">
              <w:rPr>
                <w:b/>
              </w:rPr>
              <w:t>Retningslinjer for tilgang</w:t>
            </w:r>
            <w:r w:rsidRPr="00E30B34">
              <w:t>. Microsoft fører register over sikkerhetsrettigheter for personer som har tilgang til Kundedata.</w:t>
            </w:r>
          </w:p>
          <w:p w:rsidR="009C6951" w:rsidRPr="00E30B34" w:rsidRDefault="009C6951" w:rsidP="00E30B34">
            <w:pPr>
              <w:pStyle w:val="ProductList-Body"/>
              <w:spacing w:before="40"/>
            </w:pPr>
            <w:r w:rsidRPr="00E30B34">
              <w:rPr>
                <w:b/>
              </w:rPr>
              <w:t>Godkjenning av tilgang</w:t>
            </w:r>
          </w:p>
          <w:p w:rsidR="009C6951" w:rsidRPr="00E30B34" w:rsidRDefault="003D22CB" w:rsidP="00E30B34">
            <w:pPr>
              <w:pStyle w:val="ProductList-Body"/>
              <w:ind w:left="162" w:hanging="162"/>
            </w:pPr>
            <w:r w:rsidRPr="00E30B34">
              <w:t>-</w:t>
            </w:r>
            <w:r w:rsidRPr="00E30B34">
              <w:tab/>
              <w:t>Microsoft fører et oppdatert register over personell som har godkjent tilgang til Microsoft-systemer med Kundedata.</w:t>
            </w:r>
          </w:p>
          <w:p w:rsidR="009C6951" w:rsidRPr="00E30B34" w:rsidRDefault="003D22CB" w:rsidP="00E30B34">
            <w:pPr>
              <w:pStyle w:val="ProductList-Body"/>
              <w:ind w:left="162" w:hanging="162"/>
            </w:pPr>
            <w:r w:rsidRPr="00E30B34">
              <w:t>-</w:t>
            </w:r>
            <w:r w:rsidRPr="00E30B34">
              <w:tab/>
              <w:t>Microsoft deaktiverer påloggingsinformasjon som ikke er brukt på et tidsrom på maksimalt seks måneder.</w:t>
            </w:r>
          </w:p>
          <w:p w:rsidR="009C6951" w:rsidRPr="00E30B34" w:rsidRDefault="003D22CB" w:rsidP="00E30B34">
            <w:pPr>
              <w:pStyle w:val="ProductList-Body"/>
              <w:ind w:left="162" w:hanging="162"/>
            </w:pPr>
            <w:r w:rsidRPr="00E30B34">
              <w:t>-</w:t>
            </w:r>
            <w:r w:rsidRPr="00E30B34">
              <w:tab/>
              <w:t xml:space="preserve">Microsoft identifiserer personell som har muligheten til å gi, endre eller trekke tilbake tilgang til data og ressurser. </w:t>
            </w:r>
          </w:p>
          <w:p w:rsidR="009C6951" w:rsidRPr="00E30B34" w:rsidRDefault="003D22CB" w:rsidP="00E30B34">
            <w:pPr>
              <w:pStyle w:val="ProductList-Body"/>
              <w:ind w:left="162" w:hanging="162"/>
            </w:pPr>
            <w:r w:rsidRPr="00E30B34">
              <w:t>-</w:t>
            </w:r>
            <w:r w:rsidRPr="00E30B34">
              <w:tab/>
              <w:t>I tilfeller der mer enn én person har tilgang til systemer som inneholder Kundedata, sørger Microsoft for at disse personene har ulik ID eller påloggingsinformasjon.</w:t>
            </w:r>
          </w:p>
          <w:p w:rsidR="009C6951" w:rsidRPr="00E30B34" w:rsidRDefault="009C6951" w:rsidP="00E30B34">
            <w:pPr>
              <w:pStyle w:val="ProductList-Body"/>
              <w:spacing w:before="40"/>
            </w:pPr>
            <w:r w:rsidRPr="00E30B34">
              <w:rPr>
                <w:b/>
              </w:rPr>
              <w:t>Minimale rettigheter</w:t>
            </w:r>
          </w:p>
          <w:p w:rsidR="009C6951" w:rsidRPr="00E30B34" w:rsidRDefault="003D22CB" w:rsidP="00E30B34">
            <w:pPr>
              <w:pStyle w:val="ProductList-Body"/>
              <w:ind w:left="162" w:hanging="162"/>
            </w:pPr>
            <w:r w:rsidRPr="00E30B34">
              <w:t>-</w:t>
            </w:r>
            <w:r w:rsidRPr="00E30B34">
              <w:tab/>
              <w:t xml:space="preserve">Personell innenfor teknisk kundestøtte får tilgang til Kundedata utelukkende etter behov. </w:t>
            </w:r>
          </w:p>
          <w:p w:rsidR="009C6951" w:rsidRPr="00E30B34" w:rsidRDefault="003D22CB" w:rsidP="00E30B34">
            <w:pPr>
              <w:pStyle w:val="ProductList-Body"/>
              <w:ind w:left="162" w:hanging="162"/>
            </w:pPr>
            <w:r w:rsidRPr="00E30B34">
              <w:t>-</w:t>
            </w:r>
            <w:r w:rsidRPr="00E30B34">
              <w:tab/>
              <w:t>Microsoft begrenser tilgangen til Kundedata til personene som trenger slik tilgang for å kunne utføre arbeidsoppgavene sine.</w:t>
            </w:r>
          </w:p>
          <w:p w:rsidR="009C6951" w:rsidRPr="00E30B34" w:rsidRDefault="009C6951" w:rsidP="00E30B34">
            <w:pPr>
              <w:pStyle w:val="ProductList-Body"/>
              <w:spacing w:before="40"/>
            </w:pPr>
            <w:r w:rsidRPr="00E30B34">
              <w:rPr>
                <w:b/>
              </w:rPr>
              <w:t>Integritet og taushetsplikt</w:t>
            </w:r>
          </w:p>
          <w:p w:rsidR="009C6951" w:rsidRPr="00E30B34" w:rsidRDefault="003D22CB" w:rsidP="00E30B34">
            <w:pPr>
              <w:pStyle w:val="ProductList-Body"/>
              <w:ind w:left="162" w:hanging="162"/>
            </w:pPr>
            <w:r w:rsidRPr="00E30B34">
              <w:t>-</w:t>
            </w:r>
            <w:r w:rsidRPr="00E30B34">
              <w:tab/>
              <w:t>Microsoft gir sitt personell beskjed om å avslutte administrasjonsøkter når de forlater Microsofts lokaler samt i andre tilfeller der de forlater datamaskinen.</w:t>
            </w:r>
          </w:p>
          <w:p w:rsidR="009C6951" w:rsidRPr="00E30B34" w:rsidRDefault="003D22CB" w:rsidP="00E30B34">
            <w:pPr>
              <w:pStyle w:val="ProductList-Body"/>
              <w:ind w:left="162" w:hanging="162"/>
            </w:pPr>
            <w:r w:rsidRPr="00E30B34">
              <w:t>-</w:t>
            </w:r>
            <w:r w:rsidRPr="00E30B34">
              <w:tab/>
              <w:t>Microsoft lagrer passord på en slik måte at de ikke kan leses når de er gyldige.</w:t>
            </w:r>
          </w:p>
          <w:p w:rsidR="009C6951" w:rsidRPr="00E30B34" w:rsidRDefault="009C6951" w:rsidP="00E30B34">
            <w:pPr>
              <w:pStyle w:val="ProductList-Body"/>
              <w:spacing w:before="40"/>
            </w:pPr>
            <w:r w:rsidRPr="00E30B34">
              <w:rPr>
                <w:b/>
              </w:rPr>
              <w:t>Godkjenning</w:t>
            </w:r>
          </w:p>
          <w:p w:rsidR="009C6951" w:rsidRPr="00E30B34" w:rsidRDefault="003D22CB" w:rsidP="00E30B34">
            <w:pPr>
              <w:pStyle w:val="ProductList-Body"/>
              <w:ind w:left="162" w:hanging="162"/>
            </w:pPr>
            <w:r w:rsidRPr="00E30B34">
              <w:t>-</w:t>
            </w:r>
            <w:r w:rsidRPr="00E30B34">
              <w:tab/>
              <w:t>Microsoft bruker metoder som samsvarer med bransjestandarden, til å identifisere og godkjenne brukere som forsøker å få tilgang til informasjonssystemer.</w:t>
            </w:r>
          </w:p>
          <w:p w:rsidR="009C6951" w:rsidRPr="00E30B34" w:rsidRDefault="003D22CB" w:rsidP="00E30B34">
            <w:pPr>
              <w:pStyle w:val="ProductList-Body"/>
              <w:ind w:left="162" w:hanging="162"/>
            </w:pPr>
            <w:r w:rsidRPr="00E30B34">
              <w:t>-</w:t>
            </w:r>
            <w:r w:rsidRPr="00E30B34">
              <w:tab/>
              <w:t>I tilfeller der godkjenningen er basert på passord, krever Microsoft at passordene endres regelmessig.</w:t>
            </w:r>
          </w:p>
          <w:p w:rsidR="009C6951" w:rsidRPr="00E30B34" w:rsidRDefault="003D22CB" w:rsidP="00E30B34">
            <w:pPr>
              <w:pStyle w:val="ProductList-Body"/>
              <w:ind w:left="162" w:hanging="162"/>
            </w:pPr>
            <w:r w:rsidRPr="00E30B34">
              <w:t>-</w:t>
            </w:r>
            <w:r w:rsidRPr="00E30B34">
              <w:tab/>
              <w:t>For passordbasert godkjenning krever Microsoft også at passordene er på minst åtte tegn.</w:t>
            </w:r>
          </w:p>
          <w:p w:rsidR="009C6951" w:rsidRPr="00E30B34" w:rsidRDefault="003D22CB" w:rsidP="00E30B34">
            <w:pPr>
              <w:pStyle w:val="ProductList-Body"/>
              <w:ind w:left="162" w:hanging="162"/>
            </w:pPr>
            <w:r w:rsidRPr="00E30B34">
              <w:t>-</w:t>
            </w:r>
            <w:r w:rsidRPr="00E30B34">
              <w:tab/>
              <w:t>Microsoft sørger for at andre personer ikke kan bruke deaktiverte eller utløpte IDer.</w:t>
            </w:r>
          </w:p>
          <w:p w:rsidR="009C6951" w:rsidRPr="00E30B34" w:rsidRDefault="003D22CB" w:rsidP="00E30B34">
            <w:pPr>
              <w:pStyle w:val="ProductList-Body"/>
              <w:ind w:left="162" w:hanging="162"/>
            </w:pPr>
            <w:r w:rsidRPr="00E30B34">
              <w:t>-</w:t>
            </w:r>
            <w:r w:rsidRPr="00E30B34">
              <w:tab/>
              <w:t>Microsoft overvåker, eller gir Kunden muligheten til å overvåke, gjentatte forsøk på å få tilgang til informasjonssystemer med et ugyldig passord.</w:t>
            </w:r>
          </w:p>
          <w:p w:rsidR="009C6951" w:rsidRPr="00E30B34" w:rsidRDefault="003D22CB" w:rsidP="00E30B34">
            <w:pPr>
              <w:pStyle w:val="ProductList-Body"/>
              <w:ind w:left="162" w:hanging="162"/>
            </w:pPr>
            <w:r w:rsidRPr="00E30B34">
              <w:t>-</w:t>
            </w:r>
            <w:r w:rsidRPr="00E30B34">
              <w:tab/>
              <w:t>Microsoft har metoder som samsvarer med bransjestandarden, for deaktivering av passord som ikke fungerer eller ved et uhell er gjort kjent for andre.</w:t>
            </w:r>
          </w:p>
          <w:p w:rsidR="009C6951" w:rsidRPr="00E30B34" w:rsidRDefault="003D22CB" w:rsidP="00E30B34">
            <w:pPr>
              <w:pStyle w:val="ProductList-Body"/>
              <w:ind w:left="162" w:hanging="162"/>
            </w:pPr>
            <w:r w:rsidRPr="00E30B34">
              <w:t>-</w:t>
            </w:r>
            <w:r w:rsidRPr="00E30B34">
              <w:tab/>
              <w:t>Microsoft bruker metoder for passordbeskyttelse som samsvarer med bransjestandarden, inkludert tiltak for å sikre hemmelighold og integritet for passord når de tilordnes og distribueres, samt under lagring.</w:t>
            </w:r>
          </w:p>
          <w:p w:rsidR="00086F17" w:rsidRPr="00E30B34" w:rsidRDefault="009C6951" w:rsidP="00E30B34">
            <w:pPr>
              <w:pStyle w:val="ProductList-Body"/>
              <w:spacing w:before="40"/>
            </w:pPr>
            <w:r w:rsidRPr="00E30B34">
              <w:rPr>
                <w:b/>
              </w:rPr>
              <w:t>Nettverkets utforming</w:t>
            </w:r>
            <w:r w:rsidRPr="00E30B34">
              <w:rPr>
                <w:b/>
                <w:bCs/>
              </w:rPr>
              <w:t>.</w:t>
            </w:r>
            <w:r w:rsidRPr="00E30B34">
              <w:t xml:space="preserve"> Microsoft har kontrollmekanismer som bidrar til at personer ikke får tilgangsrettigheter de ikke er blitt tilordnet, slik at de ikke får uautorisert tilgang til Kundedata.</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Administrasjon av sikkerhetsbrudd</w:t>
            </w:r>
          </w:p>
        </w:tc>
        <w:tc>
          <w:tcPr>
            <w:tcW w:w="8190" w:type="dxa"/>
            <w:shd w:val="clear" w:color="auto" w:fill="auto"/>
          </w:tcPr>
          <w:p w:rsidR="00272578" w:rsidRPr="00E30B34" w:rsidRDefault="00272578" w:rsidP="00272578">
            <w:pPr>
              <w:pStyle w:val="ProductList-Body"/>
            </w:pPr>
            <w:r w:rsidRPr="00E30B34">
              <w:rPr>
                <w:b/>
              </w:rPr>
              <w:t>Prosess for respons på hendelser</w:t>
            </w:r>
          </w:p>
          <w:p w:rsidR="00272578" w:rsidRPr="00E30B34" w:rsidRDefault="003D22CB" w:rsidP="00E30B34">
            <w:pPr>
              <w:pStyle w:val="ProductList-Body"/>
              <w:ind w:left="162" w:hanging="162"/>
            </w:pPr>
            <w:r w:rsidRPr="00E30B34">
              <w:t>-</w:t>
            </w:r>
            <w:r w:rsidRPr="00E30B34">
              <w:tab/>
              <w:t xml:space="preserve">Microsoft fører et oppdatert register over sikkerhetsbrudd med en beskrivelse av hendelsen, tidsrommet, konsekvensene ved hendelsen, navnet på personen som varslet om hendelsen, navnet på personen som mottok varslet, og </w:t>
            </w:r>
            <w:r w:rsidRPr="00E30B34">
              <w:rPr>
                <w:color w:val="000000"/>
              </w:rPr>
              <w:t>metoden for datagjenoppretting.</w:t>
            </w:r>
          </w:p>
          <w:p w:rsidR="00E46617" w:rsidRPr="00E30B34" w:rsidRDefault="003D22CB" w:rsidP="00E30B34">
            <w:pPr>
              <w:pStyle w:val="ProductList-Body"/>
              <w:ind w:left="162" w:hanging="162"/>
            </w:pPr>
            <w:r w:rsidRPr="00E30B34">
              <w:rPr>
                <w:color w:val="000000"/>
              </w:rPr>
              <w:t>-</w:t>
            </w:r>
            <w:r w:rsidRPr="00E30B34">
              <w:rPr>
                <w:color w:val="000000"/>
              </w:rPr>
              <w:tab/>
              <w:t xml:space="preserve">For </w:t>
            </w:r>
            <w:r w:rsidRPr="00E30B34">
              <w:rPr>
                <w:iCs/>
                <w:color w:val="000000"/>
              </w:rPr>
              <w:t xml:space="preserve">hvert sikkerhetsbrudd som er et Sikkerhetsbrudd, skal Microsoft (som beskrevet i avsnittet </w:t>
            </w:r>
            <w:r w:rsidR="00387CEF" w:rsidRPr="00E30B34">
              <w:rPr>
                <w:iCs/>
                <w:color w:val="000000"/>
              </w:rPr>
              <w:t>“</w:t>
            </w:r>
            <w:r w:rsidRPr="00E30B34">
              <w:rPr>
                <w:iCs/>
                <w:color w:val="000000"/>
              </w:rPr>
              <w:t>Varsling om sikkerhetsbrudd</w:t>
            </w:r>
            <w:r w:rsidR="00387CEF" w:rsidRPr="00E30B34">
              <w:rPr>
                <w:iCs/>
                <w:color w:val="000000"/>
              </w:rPr>
              <w:t>”</w:t>
            </w:r>
            <w:r w:rsidRPr="00E30B34">
              <w:rPr>
                <w:iCs/>
                <w:color w:val="000000"/>
              </w:rPr>
              <w:t xml:space="preserve"> ovenfor) varsle uten urimelig forsinkelse og uansett inn 30 kalenderdager.</w:t>
            </w:r>
          </w:p>
          <w:p w:rsidR="00272578" w:rsidRPr="00E30B34" w:rsidRDefault="00272578" w:rsidP="00E30B34">
            <w:pPr>
              <w:pStyle w:val="ProductList-Body"/>
              <w:tabs>
                <w:tab w:val="clear" w:pos="158"/>
              </w:tabs>
            </w:pPr>
            <w:r w:rsidRPr="00E30B34">
              <w:rPr>
                <w:color w:val="000000"/>
              </w:rPr>
              <w:t xml:space="preserve">Microsoft sporer, eller gir </w:t>
            </w:r>
            <w:r w:rsidRPr="00E30B34">
              <w:t>Kunden muligheten til å spore, fremlegging av Kundedata, inkludert hvilke data som er lagt frem, til hvem og på hvilket tidspunkt.</w:t>
            </w:r>
          </w:p>
          <w:p w:rsidR="00086F17" w:rsidRPr="00E30B34" w:rsidRDefault="00272578" w:rsidP="00E30B34">
            <w:pPr>
              <w:pStyle w:val="ProductList-Body"/>
              <w:spacing w:before="40"/>
            </w:pPr>
            <w:r w:rsidRPr="00E30B34">
              <w:rPr>
                <w:b/>
              </w:rPr>
              <w:t>Overvåkning av tjenester</w:t>
            </w:r>
            <w:r w:rsidRPr="00E30B34">
              <w:rPr>
                <w:b/>
                <w:bCs/>
              </w:rPr>
              <w:t>.</w:t>
            </w:r>
            <w:r w:rsidRPr="00E30B34">
              <w:t xml:space="preserve"> Microsofts sikkerhetspersonell kontrollerer registre minst hver sjette måned og kommer med forbedringsforslag ved behov.</w:t>
            </w:r>
          </w:p>
        </w:tc>
      </w:tr>
      <w:tr w:rsidR="00086F17" w:rsidRPr="00E30B34" w:rsidTr="00E30B34">
        <w:tc>
          <w:tcPr>
            <w:tcW w:w="2610" w:type="dxa"/>
            <w:shd w:val="clear" w:color="auto" w:fill="auto"/>
            <w:vAlign w:val="center"/>
          </w:tcPr>
          <w:p w:rsidR="00086F17" w:rsidRPr="00E30B34" w:rsidRDefault="00086F17" w:rsidP="007303AE">
            <w:pPr>
              <w:pStyle w:val="ProductList-Body"/>
            </w:pPr>
            <w:r w:rsidRPr="00E30B34">
              <w:t>Administrasjon av driftskontinuitet</w:t>
            </w:r>
          </w:p>
        </w:tc>
        <w:tc>
          <w:tcPr>
            <w:tcW w:w="8190" w:type="dxa"/>
            <w:shd w:val="clear" w:color="auto" w:fill="auto"/>
          </w:tcPr>
          <w:p w:rsidR="00272578" w:rsidRPr="00E30B34" w:rsidRDefault="003D22CB" w:rsidP="00E30B34">
            <w:pPr>
              <w:pStyle w:val="ProductList-Body"/>
              <w:ind w:left="162" w:hanging="162"/>
            </w:pPr>
            <w:r w:rsidRPr="00E30B34">
              <w:t>-</w:t>
            </w:r>
            <w:r w:rsidRPr="00E30B34">
              <w:tab/>
              <w:t>Microsoft har krise- og beredskapsplaner for lokalene der informasjonssystemene som behandler Kundedata, er plassert.</w:t>
            </w:r>
          </w:p>
          <w:p w:rsidR="00086F17" w:rsidRPr="00E30B34" w:rsidRDefault="003D22CB" w:rsidP="00E30B34">
            <w:pPr>
              <w:pStyle w:val="ProductList-Body"/>
              <w:ind w:left="162" w:hanging="162"/>
            </w:pPr>
            <w:r w:rsidRPr="00E30B34">
              <w:t>-</w:t>
            </w:r>
            <w:r w:rsidRPr="00E30B34">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632378"/>
      <w:r>
        <w:t>Sertifiseringer og kontroller</w:t>
      </w:r>
      <w:bookmarkEnd w:id="46"/>
    </w:p>
    <w:p w:rsidR="00272578" w:rsidRPr="006037F5" w:rsidRDefault="00272578" w:rsidP="00A44A41">
      <w:pPr>
        <w:pStyle w:val="ProductList-Body"/>
        <w:numPr>
          <w:ilvl w:val="0"/>
          <w:numId w:val="9"/>
        </w:numPr>
        <w:ind w:left="450" w:hanging="270"/>
      </w:pPr>
      <w:r>
        <w:t>Microsoft har implementert og samtykker i å videreføre retningslinjer for datasikkerhet (Sikkerhetsretningslinjer for Elektronisk Informasjon) for hver enkelt Elektroniske Tjeneste. Disse retningslinjene samsvarer med ISO 27001-standarden med hensyn til fastsettelse, implementering, kontroll og forbedring av Administrasjonssystemet for Informasjonssikkerhet og ISO/IEC 27002-standarden for administrasjon av informasjonssikkerhet. I den grad det er nødvendig, og underlagt Kundens samtykke til taushetsplikt, slik denne er definert av Microsoft, skal Microsoft gjøre Sikkerhetsretningslinjene for Elektronisk Informasjon tilgjengelig for Kunden i tillegg til annen informasjon om Microsofts rutiner og retningslinjer for sikkerhet som Kunden med rimelighet kan be om. Kunden har alene ansvaret for å gjennomgå Sikkerhetsretningslinjene for Elektronisk Informasjon og på selvstendig grunnlag avgjøre om disse tilfredsstiller Kundens krav og å sørge for at Kundens personell og konsulenter følger retningslinjene de er underlagt for datasikkerhet. Hvis Kunden er underlagt Standardklausulene, gjelder dette avsnittet i tillegg til Klausul 5, punkt f og Klausul 12, punkt 2 i Standardklausulene.</w:t>
      </w:r>
    </w:p>
    <w:p w:rsidR="00272578" w:rsidRPr="006037F5" w:rsidRDefault="00272578" w:rsidP="00387CEF">
      <w:pPr>
        <w:pStyle w:val="ProductList-Body"/>
        <w:numPr>
          <w:ilvl w:val="0"/>
          <w:numId w:val="9"/>
        </w:numPr>
        <w:spacing w:before="40"/>
        <w:ind w:left="461" w:hanging="274"/>
      </w:pPr>
      <w:r>
        <w:t>Microsoft kontrollerer sikkerheten til datamaskiner og datamaskinmiljøer som Microsoft benytter i behandlingen av Kundedata (inkludert personlige data) i de Elektroniske Tjenestene, og de fysiske datasentrene som Microsoft bruker til å levere de Elektroniske Tjenestene. Disse kontrollene: (1) gjennomføres minst én gang i året, (2) gjennomføres i samsvar med ISO 27001-standardene, (3) gjennomføres av kvalifisert, uavhengig sikkerhetspersonell fra tredjeparter som Microsoft velger ut og dekker kostnadene for, (4) fører frem til en kontrollrapport (</w:t>
      </w:r>
      <w:r w:rsidR="00387CEF">
        <w:t>“</w:t>
      </w:r>
      <w:r>
        <w:t>Microsoft-kontrollrapport</w:t>
      </w:r>
      <w:r w:rsidR="00387CEF">
        <w:t>”</w:t>
      </w:r>
      <w:r>
        <w:t xml:space="preserve">) som representerer konfidensielle opplysninger som tilhører Microsoft, og (5) kan gjennomføres for formål ut over dem som er fastsatt i denne delen (for eksempel i forbindelse med Microsofts vanlige interne sikkerhetsrutiner eller for å oppfylle andre avtaleforpliktelser). </w:t>
      </w:r>
    </w:p>
    <w:p w:rsidR="00272578" w:rsidRPr="006037F5" w:rsidRDefault="00272578" w:rsidP="00387CEF">
      <w:pPr>
        <w:pStyle w:val="ProductList-Body"/>
        <w:numPr>
          <w:ilvl w:val="0"/>
          <w:numId w:val="9"/>
        </w:numPr>
        <w:spacing w:before="40"/>
        <w:ind w:left="461" w:hanging="274"/>
      </w:pPr>
      <w:r>
        <w:t>Hvis Kunden sender en skriftlig forespørsel, skal Microsoft videreformidle et konfidensielt sammendrag av Microsoft-kontrollrapporten (</w:t>
      </w:r>
      <w:r w:rsidR="00387CEF">
        <w:t>“</w:t>
      </w:r>
      <w:r>
        <w:t>Rapportsammendrag</w:t>
      </w:r>
      <w:r w:rsidR="00387CEF">
        <w:t>”</w:t>
      </w:r>
      <w:r>
        <w:t xml:space="preserve">) til Kunden, slik at Kunden kan kontrollere at Microsoft oppfyller sikkerhetsforpliktelsene i henhold til Vilkårene for Databehandling. Rapportsammendraget skal tydelig angi omfanget av kontrollen og eventuelle vesentlige funn som revisoren har gjort. Rapportsammendraget inneholder konfidensielle opplysninger som tilhører Microsoft. </w:t>
      </w:r>
    </w:p>
    <w:p w:rsidR="00272578" w:rsidRPr="006037F5" w:rsidRDefault="00272578" w:rsidP="0088164F">
      <w:pPr>
        <w:pStyle w:val="ProductList-Body"/>
        <w:numPr>
          <w:ilvl w:val="0"/>
          <w:numId w:val="9"/>
        </w:numPr>
        <w:spacing w:before="40"/>
        <w:ind w:left="461" w:hanging="274"/>
      </w:pPr>
      <w:r>
        <w:t>Hvis Standardklausulene gjelder, samtykker Kunden i å utøve kontrollrettighetene sine ved å be Microsoft gjennomføre kontrollen i tråd med det som er beskrevet i denne delen av Vilkårene for Databehandling. Hvis Kunden ikke har valgt bort Standardklausulene og ønsker å endre disse instruksjonene for utøvelse av kontrollrettigheter, har Kunden rett til å endre disse instruksjonene i tråd med det som er angitt i Standardklausulene. Forespørselen må være skriftlig.</w:t>
      </w:r>
    </w:p>
    <w:p w:rsidR="000E6ED8" w:rsidRPr="006037F5" w:rsidRDefault="00272578" w:rsidP="00ED3508">
      <w:pPr>
        <w:pStyle w:val="ProductList-Body"/>
        <w:numPr>
          <w:ilvl w:val="0"/>
          <w:numId w:val="9"/>
        </w:numPr>
        <w:spacing w:before="40"/>
        <w:ind w:left="461" w:hanging="274"/>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632379"/>
      <w:r>
        <w:t>Vilkår for spesifikke Elektroniske Tjenester</w:t>
      </w:r>
      <w:bookmarkEnd w:id="47"/>
      <w:bookmarkEnd w:id="48"/>
    </w:p>
    <w:p w:rsidR="000E6ED8" w:rsidRPr="006037F5" w:rsidRDefault="00272578" w:rsidP="00A914BF">
      <w:pPr>
        <w:pStyle w:val="ProductList-Body"/>
      </w:pPr>
      <w:r>
        <w:t>Elektroniske Tjenester som ikke er oppført nedenfor, har ingen Vilkår for spesifikke Elektroniske Tjenester.</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632380"/>
      <w:r>
        <w:t>Microsoft Azure-tjenester</w:t>
      </w:r>
      <w:bookmarkEnd w:id="49"/>
    </w:p>
    <w:p w:rsidR="00CC34E7" w:rsidRPr="006037F5" w:rsidRDefault="00CC34E7" w:rsidP="00CC34E7">
      <w:pPr>
        <w:pStyle w:val="ProductList-Body"/>
      </w:pPr>
      <w:r>
        <w:rPr>
          <w:b/>
          <w:color w:val="00188F"/>
        </w:rPr>
        <w:t>Merknader</w:t>
      </w:r>
    </w:p>
    <w:p w:rsidR="00CC34E7" w:rsidRPr="006037F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rsidR="00CC34E7" w:rsidRPr="006037F5" w:rsidRDefault="00CC34E7" w:rsidP="00CC34E7">
      <w:pPr>
        <w:pStyle w:val="ProductList-Body"/>
      </w:pPr>
    </w:p>
    <w:p w:rsidR="00CC34E7" w:rsidRPr="006037F5" w:rsidRDefault="00CC34E7" w:rsidP="00CC34E7">
      <w:pPr>
        <w:pStyle w:val="ProductList-Body"/>
      </w:pPr>
      <w:r>
        <w:rPr>
          <w:b/>
          <w:color w:val="00188F"/>
        </w:rPr>
        <w:t>Serviceavtale</w:t>
      </w:r>
    </w:p>
    <w:p w:rsidR="00CC34E7" w:rsidRPr="006037F5" w:rsidRDefault="00CC34E7" w:rsidP="00CC34E7">
      <w:pPr>
        <w:pStyle w:val="ProductList-Body"/>
      </w:pPr>
      <w:r>
        <w:t xml:space="preserve">Les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Definisjoner</w:t>
      </w:r>
    </w:p>
    <w:p w:rsidR="00272578" w:rsidRPr="006037F5" w:rsidRDefault="009616E2" w:rsidP="00387CEF">
      <w:pPr>
        <w:pStyle w:val="ProductList-Body"/>
        <w:spacing w:after="120"/>
      </w:pPr>
      <w:r>
        <w:t xml:space="preserve">Med </w:t>
      </w:r>
      <w:r w:rsidR="00387CEF">
        <w:t>“</w:t>
      </w:r>
      <w:r>
        <w:t>Kundeløsning</w:t>
      </w:r>
      <w:r w:rsidR="00387CEF">
        <w:t>”</w:t>
      </w:r>
      <w:r>
        <w:t xml:space="preserve"> menes et program eller gruppe programmer som tilfører vesentlig primærfunksjonalitet til Microsoft Azure-tjenester og ikke hovedsakelig fungerer som erstatning for Microsoft Azure-tjenestene.</w:t>
      </w:r>
    </w:p>
    <w:p w:rsidR="00186BF6" w:rsidRPr="006037F5" w:rsidRDefault="00186BF6" w:rsidP="00387CEF">
      <w:pPr>
        <w:pStyle w:val="ProductList-Body"/>
      </w:pPr>
      <w:r>
        <w:t xml:space="preserve">Med </w:t>
      </w:r>
      <w:r w:rsidR="00387CEF">
        <w:t>“</w:t>
      </w:r>
      <w:r>
        <w:t>Administrert Tjenesteløsning</w:t>
      </w:r>
      <w:r w:rsidR="00387CEF">
        <w:t>”</w:t>
      </w:r>
      <w:r>
        <w:t xml:space="preserve"> menes en administrert IT-tjeneste som Kunden tilbyr en tredjepart og består av administrasjon og støtte for Microsoft Azure-tjenester.</w:t>
      </w:r>
    </w:p>
    <w:p w:rsidR="00186BF6" w:rsidRPr="006037F5" w:rsidRDefault="00186BF6" w:rsidP="00272578">
      <w:pPr>
        <w:pStyle w:val="ProductList-Body"/>
      </w:pPr>
    </w:p>
    <w:p w:rsidR="00272578" w:rsidRPr="006037F5" w:rsidRDefault="009616E2" w:rsidP="00387CEF">
      <w:pPr>
        <w:pStyle w:val="ProductList-Body"/>
      </w:pPr>
      <w:r>
        <w:t xml:space="preserve">Med </w:t>
      </w:r>
      <w:r w:rsidR="00387CEF">
        <w:t>“</w:t>
      </w:r>
      <w:r>
        <w:t>Microsoft Azure-tjenester</w:t>
      </w:r>
      <w:r w:rsidR="00387CEF">
        <w:t>”</w:t>
      </w:r>
      <w:r>
        <w:t xml:space="preserve"> menes én eller flere av Microsofts tjenester og funksjoner som er oppført på </w:t>
      </w:r>
      <w:hyperlink r:id="rId29" w:history="1">
        <w:r>
          <w:rPr>
            <w:rStyle w:val="Hyperlink"/>
          </w:rPr>
          <w:t>http://azure.microsoft.com/en-us/services</w:t>
        </w:r>
      </w:hyperlink>
      <w:r>
        <w:t>, med unntak av tilfeller der separat lisensiering er oppført.</w:t>
      </w:r>
    </w:p>
    <w:p w:rsidR="009616E2" w:rsidRPr="006037F5" w:rsidRDefault="009616E2" w:rsidP="00272578">
      <w:pPr>
        <w:pStyle w:val="ProductList-Body"/>
      </w:pPr>
    </w:p>
    <w:p w:rsidR="009616E2" w:rsidRPr="006037F5" w:rsidRDefault="00272578" w:rsidP="00927DFB">
      <w:pPr>
        <w:pStyle w:val="ProductList-Body"/>
      </w:pPr>
      <w:r>
        <w:rPr>
          <w:b/>
          <w:color w:val="00188F"/>
        </w:rPr>
        <w:t>Begrensninger</w:t>
      </w:r>
    </w:p>
    <w:p w:rsidR="00272578" w:rsidRPr="006037F5" w:rsidRDefault="00272578" w:rsidP="009616E2">
      <w:pPr>
        <w:pStyle w:val="ProductList-Body"/>
      </w:pPr>
      <w:r>
        <w:t>Kunden kan ikke:</w:t>
      </w:r>
    </w:p>
    <w:p w:rsidR="00272578" w:rsidRPr="006037F5" w:rsidRDefault="00272578" w:rsidP="00A44A41">
      <w:pPr>
        <w:pStyle w:val="ProductList-Body"/>
        <w:numPr>
          <w:ilvl w:val="0"/>
          <w:numId w:val="10"/>
        </w:numPr>
        <w:ind w:left="450" w:hanging="270"/>
      </w:pPr>
      <w:r>
        <w:t>videreselge eller videredistribuere Microsoft Azure-tjenester eller</w:t>
      </w:r>
    </w:p>
    <w:p w:rsidR="00272578" w:rsidRPr="006037F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rsidR="009616E2" w:rsidRPr="006037F5" w:rsidRDefault="009616E2" w:rsidP="00272578">
      <w:pPr>
        <w:pStyle w:val="ProductList-Body"/>
      </w:pPr>
    </w:p>
    <w:p w:rsidR="009616E2" w:rsidRPr="006037F5" w:rsidRDefault="00272578" w:rsidP="00927DFB">
      <w:pPr>
        <w:pStyle w:val="ProductList-Body"/>
      </w:pPr>
      <w:r>
        <w:rPr>
          <w:b/>
          <w:color w:val="00188F"/>
        </w:rPr>
        <w:t>Avvikling av tjenester og funksjoner</w:t>
      </w:r>
    </w:p>
    <w:p w:rsidR="00272578" w:rsidRPr="006037F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rsidR="009616E2" w:rsidRPr="006037F5" w:rsidRDefault="009616E2" w:rsidP="00272578">
      <w:pPr>
        <w:pStyle w:val="ProductList-Body"/>
      </w:pPr>
    </w:p>
    <w:p w:rsidR="009616E2" w:rsidRPr="006037F5" w:rsidRDefault="002A3B84" w:rsidP="00927DFB">
      <w:pPr>
        <w:pStyle w:val="ProductList-Body"/>
      </w:pPr>
      <w:r>
        <w:rPr>
          <w:b/>
          <w:color w:val="00188F"/>
        </w:rPr>
        <w:t>Bevaring av data etter avslutning eller utløp</w:t>
      </w:r>
    </w:p>
    <w:p w:rsidR="00272578" w:rsidRPr="006037F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rsidR="009616E2" w:rsidRPr="006037F5" w:rsidRDefault="009616E2" w:rsidP="00272578">
      <w:pPr>
        <w:pStyle w:val="ProductList-Body"/>
      </w:pPr>
    </w:p>
    <w:p w:rsidR="009616E2" w:rsidRPr="006037F5" w:rsidRDefault="00272578" w:rsidP="00927DFB">
      <w:pPr>
        <w:pStyle w:val="ProductList-Body"/>
      </w:pPr>
      <w:r>
        <w:rPr>
          <w:b/>
          <w:color w:val="00188F"/>
        </w:rPr>
        <w:t>Unntak for vertsfunksjon (hosting)</w:t>
      </w:r>
    </w:p>
    <w:p w:rsidR="00272578" w:rsidRPr="006037F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rsidR="00186BF6" w:rsidRPr="006037F5" w:rsidRDefault="00186BF6" w:rsidP="00272578">
      <w:pPr>
        <w:pStyle w:val="ProductList-Body"/>
      </w:pPr>
    </w:p>
    <w:p w:rsidR="00186BF6" w:rsidRPr="006037F5" w:rsidRDefault="00186BF6" w:rsidP="00272578">
      <w:pPr>
        <w:pStyle w:val="ProductList-Body"/>
      </w:pPr>
      <w:r>
        <w:rPr>
          <w:b/>
          <w:color w:val="00188F"/>
        </w:rPr>
        <w:t>Unntak for Administrerte Tjenester</w:t>
      </w:r>
    </w:p>
    <w:p w:rsidR="00186BF6" w:rsidRPr="006037F5" w:rsidRDefault="00186BF6" w:rsidP="00272578">
      <w:pPr>
        <w:pStyle w:val="ProductList-Body"/>
      </w:pPr>
      <w:r>
        <w:t>Kunden kan tilby en Administrert Tjenesteløsning såfremt (i) bare Kunden kan få tilgang til, konfigurere og administrere Microsoft Azure-tjenestene, (ii) Kunden har administratortilgang til de virtuelle OSE-ene, hvis noen, i den Administrerte Tjenesteløsningen og (iii) tredjeparten bare har administratortilgang til tredjepartens program/programmer eller virtuelt OSE / virtuelle OSE-er.</w:t>
      </w:r>
      <w:r w:rsidR="0007335F">
        <w:t xml:space="preserve"> </w:t>
      </w:r>
      <w:r>
        <w:t>Kunden står ansvarlig for tredjepartens bruk av Microsoft Azure-tjenester i samsvar med vilkårene i volumlisensavtalen.</w:t>
      </w:r>
    </w:p>
    <w:p w:rsidR="009616E2" w:rsidRPr="006037F5" w:rsidRDefault="009616E2" w:rsidP="00272578">
      <w:pPr>
        <w:pStyle w:val="ProductList-Body"/>
      </w:pPr>
    </w:p>
    <w:p w:rsidR="009616E2" w:rsidRPr="006037F5" w:rsidRDefault="00272578" w:rsidP="00927DFB">
      <w:pPr>
        <w:pStyle w:val="ProductList-Body"/>
      </w:pPr>
      <w:r>
        <w:rPr>
          <w:b/>
          <w:color w:val="00188F"/>
        </w:rPr>
        <w:t>Virtuelle maskiner</w:t>
      </w:r>
    </w:p>
    <w:p w:rsidR="00272578" w:rsidRPr="006037F5" w:rsidRDefault="00272578" w:rsidP="00272578">
      <w:pPr>
        <w:pStyle w:val="ProductList-Body"/>
      </w:pPr>
      <w:r>
        <w:t xml:space="preserve">Microsoft Azure-tjenester kan gi Kunden muligheten til å kjøre Windows Server og annen Microsoft-programvare på en Virtuell Maskin. Kunden samtykker i å sikre rettighetene som kreves for å kjøre all programvare (inkludert operativsystemet) på Kundens Virtuelle Maskiner. Kunden kan bare bruke denne programvaren i Microsoft Azure-tjenestene, bare i samsvar med Kundens tillatte bruk og gjeldende Microsoft Azure-roller og i henhold til Universelle Vilkår og Generelle Vilkår for programvaren som er oppført i dokumentet med Produktbrukerrettigheter på </w:t>
      </w:r>
      <w:hyperlink r:id="rId30" w:history="1">
        <w:r>
          <w:rPr>
            <w:rStyle w:val="Hyperlink"/>
          </w:rPr>
          <w:t>http://go.microsoft.com/?linkid=9839206</w:t>
        </w:r>
      </w:hyperlink>
      <w:r>
        <w:t xml:space="preserve"> eller nettstedet som erstatter dette.</w:t>
      </w:r>
    </w:p>
    <w:p w:rsidR="005F013C" w:rsidRPr="006037F5" w:rsidRDefault="005F013C" w:rsidP="005F013C">
      <w:pPr>
        <w:pStyle w:val="ProductList-Body"/>
      </w:pPr>
      <w:r>
        <w:rPr>
          <w:b/>
          <w:color w:val="00188F"/>
        </w:rPr>
        <w:t>Datasentertilgjengelighet</w:t>
      </w:r>
    </w:p>
    <w:p w:rsidR="005F013C" w:rsidRPr="006037F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Deling</w:t>
      </w:r>
    </w:p>
    <w:p w:rsidR="00272578" w:rsidRPr="006037F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rsidR="009616E2" w:rsidRPr="006037F5" w:rsidRDefault="009616E2" w:rsidP="00272578">
      <w:pPr>
        <w:pStyle w:val="ProductList-Body"/>
      </w:pPr>
    </w:p>
    <w:p w:rsidR="009616E2" w:rsidRPr="006037F5" w:rsidRDefault="009616E2" w:rsidP="00927DFB">
      <w:pPr>
        <w:pStyle w:val="ProductList-Body"/>
      </w:pPr>
      <w:r>
        <w:rPr>
          <w:b/>
          <w:color w:val="00188F"/>
        </w:rPr>
        <w:t>Import/Export-tjenester</w:t>
      </w:r>
    </w:p>
    <w:p w:rsidR="00272578" w:rsidRPr="006037F5" w:rsidRDefault="00272578" w:rsidP="0088164F">
      <w:pPr>
        <w:pStyle w:val="ProductList-Body"/>
        <w:spacing w:after="120"/>
      </w:pPr>
      <w:r>
        <w:t xml:space="preserve">Kundens bruk av Import/Export-tjenestene forutsetter at Kunden overholder alle instruksjoner fra Microsoft for klargjøring, håndtering og forsendelse av de fysiske mediene som inneholder Kundens data (lagringsmediene). Disse instruksjonene formidles via e-post eller på </w:t>
      </w:r>
      <w:hyperlink r:id="rId32" w:history="1">
        <w:r>
          <w:rPr>
            <w:rStyle w:val="Hyperlink"/>
          </w:rPr>
          <w:t>www.go.microsoft.com/fwlink/?linkid=301900&amp;CLCID=0X409</w:t>
        </w:r>
      </w:hyperlink>
      <w:r>
        <w:t xml:space="preserve">. Kunden står alene ansvarlig for å sikre at lagringsmediene og dataene leveres i tråd med gjeldende lover og regler. Alle innkommende lagringsmedier sendes DAP til Microsoft DCS Data Center (INCOTERMS 2010). Eksporterte lagringsmedier sendes DAP til Kunden (INCOTERMS 2010). Kunden er ansvarlig for å sikre at dataene som eksporteres på lagringsmediene, er tillatt å sende til stedet Kunden har angitt. </w:t>
      </w:r>
    </w:p>
    <w:p w:rsidR="00272578" w:rsidRPr="006037F5" w:rsidRDefault="00272578" w:rsidP="00272578">
      <w:pPr>
        <w:pStyle w:val="ProductList-Body"/>
      </w:pPr>
      <w:r>
        <w:t>Kunden samtykker i at Microsoft ikke har forpliktelser knyttet til lagringsmediene og dataene de inneholder, og at Microsoft ikke har erstatningsansvar for tapte, skadede eller ødelagte lagringsmedier. Kunden er alene ansvarlig for å innføre tiltak for å beskytte lagringsmediene og dataene som de inneholder, inkludert, men ikke begrenset til: kryptering av data, inngrepssikker innpakking, fraktforsikring, sikkerhetskopiering av data og dataredundans.</w:t>
      </w:r>
    </w:p>
    <w:p w:rsidR="009616E2" w:rsidRPr="006037F5" w:rsidRDefault="009616E2" w:rsidP="00272578">
      <w:pPr>
        <w:pStyle w:val="ProductList-Body"/>
      </w:pPr>
    </w:p>
    <w:p w:rsidR="009616E2" w:rsidRPr="006037F5" w:rsidRDefault="009616E2" w:rsidP="00927DFB">
      <w:pPr>
        <w:pStyle w:val="ProductList-Body"/>
      </w:pPr>
      <w:r>
        <w:rPr>
          <w:b/>
          <w:color w:val="00188F"/>
        </w:rPr>
        <w:t>Butikk</w:t>
      </w:r>
    </w:p>
    <w:p w:rsidR="000E6ED8" w:rsidRPr="006037F5" w:rsidRDefault="00272578" w:rsidP="00272578">
      <w:pPr>
        <w:pStyle w:val="ProductList-Body"/>
      </w:pPr>
      <w:r>
        <w:t xml:space="preserve">Gjennom Microsoft Azure får Kunden tilgang til og kan kjøpe Ikke-Microsoft-produkter gjennom funksjonalitet som for eksempel Microsoft Azure-butikken og Virtual Machine-galleriet i henhold til separate vilkår tilgjengelige på </w:t>
      </w:r>
      <w:hyperlink r:id="rId33" w:history="1">
        <w:r>
          <w:rPr>
            <w:rStyle w:val="Hyperlink"/>
          </w:rPr>
          <w:t>http://azure.microsoft.com/en-us/support/legal/microsoft-azure-store-terms/</w:t>
        </w:r>
      </w:hyperlink>
      <w:hyperlink r:id="rId34" w:history="1"/>
      <w:r>
        <w:t>.</w:t>
      </w:r>
    </w:p>
    <w:p w:rsidR="003D22CB" w:rsidRPr="006037F5" w:rsidRDefault="00E30B34" w:rsidP="00E30B34">
      <w:pPr>
        <w:pStyle w:val="ProductList-Body"/>
        <w:shd w:val="clear" w:color="auto" w:fill="A6A6A6"/>
        <w:spacing w:before="120" w:after="240"/>
        <w:jc w:val="right"/>
      </w:pPr>
      <w:hyperlink w:anchor="TableofContents" w:tooltip="Innholdsfortegnelse" w:history="1">
        <w:r w:rsidR="0026086C">
          <w:rPr>
            <w:rStyle w:val="Hyperlink"/>
            <w:sz w:val="16"/>
            <w:szCs w:val="16"/>
          </w:rPr>
          <w:t>Innholdsfortegnelse</w:t>
        </w:r>
      </w:hyperlink>
      <w:r w:rsidR="0026086C">
        <w:rPr>
          <w:sz w:val="16"/>
          <w:szCs w:val="16"/>
        </w:rPr>
        <w:t xml:space="preserve"> / </w:t>
      </w:r>
      <w:hyperlink w:anchor="GeneralTerms" w:tooltip="Generelle vilkår" w:history="1">
        <w:r w:rsidR="0026086C">
          <w:rPr>
            <w:rStyle w:val="Hyperlink"/>
            <w:sz w:val="16"/>
            <w:szCs w:val="16"/>
          </w:rPr>
          <w:t>Generelle vilkår</w:t>
        </w:r>
      </w:hyperlink>
    </w:p>
    <w:p w:rsidR="008070AF" w:rsidRPr="006037F5" w:rsidRDefault="008070AF" w:rsidP="00D73EC5">
      <w:pPr>
        <w:pStyle w:val="ProductList-OfferingGroupHeading"/>
        <w:spacing w:after="80"/>
        <w:outlineLvl w:val="1"/>
      </w:pPr>
      <w:bookmarkStart w:id="50" w:name="_Toc405632381"/>
      <w:r>
        <w:t>Enterprise Mobility Services</w:t>
      </w:r>
      <w:bookmarkEnd w:id="50"/>
    </w:p>
    <w:p w:rsidR="008070AF" w:rsidRPr="006037F5" w:rsidRDefault="008070AF" w:rsidP="008070AF">
      <w:pPr>
        <w:pStyle w:val="ProductList-Body"/>
        <w:tabs>
          <w:tab w:val="clear" w:pos="158"/>
          <w:tab w:val="left" w:pos="360"/>
        </w:tabs>
      </w:pPr>
      <w:r>
        <w:rPr>
          <w:b/>
          <w:color w:val="00188F"/>
        </w:rPr>
        <w:t>Merknader</w:t>
      </w:r>
    </w:p>
    <w:p w:rsidR="008070AF" w:rsidRPr="006037F5" w:rsidRDefault="008070AF" w:rsidP="008070AF">
      <w:pPr>
        <w:pStyle w:val="ProductList-Body"/>
      </w:pPr>
      <w:r>
        <w:t xml:space="preserve">Meldingene om Bing Maps i </w:t>
      </w:r>
      <w:hyperlink w:anchor="Attachment1" w:tooltip="Vedlegg 1" w:history="1">
        <w:r>
          <w:rPr>
            <w:rStyle w:val="Hyperlink"/>
          </w:rPr>
          <w:t>Vedlegg 1</w:t>
        </w:r>
      </w:hyperlink>
      <w:r>
        <w:t xml:space="preserve"> gjelder.</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Abonnementslisensserier</w:t>
      </w:r>
    </w:p>
    <w:p w:rsidR="008070AF" w:rsidRPr="006037F5" w:rsidRDefault="008070AF" w:rsidP="008070AF">
      <w:pPr>
        <w:pStyle w:val="ProductList-Body"/>
      </w:pPr>
      <w:r>
        <w:t xml:space="preserve">I tillegg til Bruker-SL-er inneholder </w:t>
      </w:r>
      <w:hyperlink w:anchor="Attachment2" w:tooltip="Vedlegg 2" w:history="1">
        <w:r>
          <w:rPr>
            <w:rStyle w:val="Hyperlink"/>
          </w:rPr>
          <w:t>Vedlegg 2</w:t>
        </w:r>
      </w:hyperlink>
      <w:r>
        <w:t xml:space="preserve"> informasjon om andre SL-er som tilfredsstiller kravene til Azure Active Directory Premium, Azure Rights Management og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632382"/>
      <w:r>
        <w:t>Azure Active Directory Basic</w:t>
      </w:r>
      <w:bookmarkEnd w:id="51"/>
    </w:p>
    <w:p w:rsidR="00122096" w:rsidRPr="006037F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rsidR="0027568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706672" w:rsidRPr="006037F5" w:rsidRDefault="00706672" w:rsidP="00706672">
      <w:pPr>
        <w:pStyle w:val="ProductList-Offering2Heading"/>
        <w:outlineLvl w:val="2"/>
      </w:pPr>
      <w:r>
        <w:tab/>
      </w:r>
      <w:bookmarkStart w:id="52" w:name="_Toc405632383"/>
      <w:r>
        <w:t>Azure Active Directory Premium</w:t>
      </w:r>
      <w:bookmarkEnd w:id="52"/>
    </w:p>
    <w:p w:rsidR="00706672" w:rsidRPr="006037F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rsidR="0027568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070AF" w:rsidRPr="006037F5" w:rsidRDefault="008070AF" w:rsidP="008070AF">
      <w:pPr>
        <w:pStyle w:val="ProductList-Offering2Heading"/>
        <w:outlineLvl w:val="2"/>
      </w:pPr>
      <w:r>
        <w:tab/>
      </w:r>
      <w:bookmarkStart w:id="53" w:name="_Toc405632384"/>
      <w:r>
        <w:t>Azure Rights Management Service</w:t>
      </w:r>
      <w:bookmarkEnd w:id="53"/>
      <w:r>
        <w:t xml:space="preserve"> </w:t>
      </w:r>
    </w:p>
    <w:bookmarkStart w:id="54" w:name="_Toc388464308"/>
    <w:bookmarkEnd w:id="54"/>
    <w:p w:rsidR="00275684" w:rsidRPr="006037F5" w:rsidRDefault="00275684" w:rsidP="00E30B34">
      <w:pPr>
        <w:pStyle w:val="ProductList-Body"/>
        <w:shd w:val="clear" w:color="auto" w:fill="A6A6A6"/>
        <w:spacing w:before="120" w:after="240"/>
        <w:jc w:val="right"/>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rsidR="0067445D" w:rsidRPr="00E30B34" w:rsidRDefault="0067445D">
      <w:pPr>
        <w:rPr>
          <w:rFonts w:ascii="Calibri Light" w:hAnsi="Calibri Light"/>
          <w:b/>
          <w:sz w:val="28"/>
        </w:rPr>
      </w:pPr>
      <w:r>
        <w:br w:type="page"/>
      </w:r>
    </w:p>
    <w:p w:rsidR="00D44190" w:rsidRPr="006037F5" w:rsidRDefault="00D44190" w:rsidP="00D44190">
      <w:pPr>
        <w:pStyle w:val="ProductList-Offering2Heading"/>
        <w:outlineLvl w:val="2"/>
      </w:pPr>
      <w:r>
        <w:tab/>
      </w:r>
      <w:bookmarkStart w:id="55" w:name="_Toc405632385"/>
      <w:r>
        <w:t>Azure RemoteApp</w:t>
      </w:r>
      <w:bookmarkEnd w:id="55"/>
      <w:r>
        <w:t xml:space="preserve"> </w:t>
      </w:r>
    </w:p>
    <w:p w:rsidR="0027568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070AF" w:rsidRPr="006037F5" w:rsidRDefault="008070AF" w:rsidP="00D73EC5">
      <w:pPr>
        <w:pStyle w:val="ProductList-Offering1Heading"/>
        <w:outlineLvl w:val="2"/>
      </w:pPr>
      <w:r>
        <w:tab/>
      </w:r>
      <w:bookmarkStart w:id="56" w:name="_Toc405632386"/>
      <w:r>
        <w:t>Microsoft Intune</w:t>
      </w:r>
      <w:bookmarkEnd w:id="56"/>
    </w:p>
    <w:p w:rsidR="00D73EC5" w:rsidRPr="00E30B34" w:rsidRDefault="00D73EC5" w:rsidP="008070AF">
      <w:pPr>
        <w:pStyle w:val="ProductList-Body"/>
        <w:rPr>
          <w:rFonts w:ascii="Calibri Light" w:hAnsi="Calibri Light"/>
          <w:sz w:val="16"/>
          <w:szCs w:val="16"/>
        </w:rPr>
        <w:sectPr w:rsidR="00D73EC5" w:rsidRPr="00E30B34"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E30B34">
        <w:rPr>
          <w:rFonts w:ascii="Calibri Light" w:hAnsi="Calibri Light"/>
          <w:sz w:val="16"/>
          <w:szCs w:val="16"/>
        </w:rPr>
        <w:t>Microsoft Intune (per bruker)</w:t>
      </w:r>
    </w:p>
    <w:p w:rsidR="008070AF" w:rsidRPr="006037F5" w:rsidRDefault="008070AF" w:rsidP="008070AF">
      <w:pPr>
        <w:pStyle w:val="ProductList-Body"/>
      </w:pPr>
    </w:p>
    <w:p w:rsidR="008070AF" w:rsidRPr="006037F5" w:rsidRDefault="006E5B74" w:rsidP="008070AF">
      <w:pPr>
        <w:pStyle w:val="ProductList-Body"/>
      </w:pPr>
      <w:r w:rsidRPr="00E30B34">
        <w:rPr>
          <w:rFonts w:ascii="Calibri Light" w:hAnsi="Calibri Light"/>
          <w:sz w:val="16"/>
          <w:szCs w:val="16"/>
        </w:rPr>
        <w:t>Microsoft Intune-tillegg for System Center Configuration</w:t>
      </w:r>
    </w:p>
    <w:p w:rsidR="00D73EC5" w:rsidRPr="00E30B34" w:rsidRDefault="008070AF" w:rsidP="00387CEF">
      <w:pPr>
        <w:pStyle w:val="ProductList-Body"/>
        <w:rPr>
          <w:rFonts w:ascii="Calibri Light" w:hAnsi="Calibri Light"/>
          <w:sz w:val="16"/>
          <w:szCs w:val="16"/>
        </w:rPr>
        <w:sectPr w:rsidR="00D73EC5" w:rsidRPr="00E30B34" w:rsidSect="00D73EC5">
          <w:type w:val="continuous"/>
          <w:pgSz w:w="12240" w:h="15840"/>
          <w:pgMar w:top="1440" w:right="720" w:bottom="1440" w:left="720" w:header="720" w:footer="720" w:gutter="0"/>
          <w:cols w:num="2" w:space="720"/>
          <w:titlePg/>
          <w:docGrid w:linePitch="360"/>
        </w:sectPr>
      </w:pPr>
      <w:r w:rsidRPr="00E30B34">
        <w:rPr>
          <w:rFonts w:ascii="Calibri Light" w:hAnsi="Calibri Light"/>
          <w:sz w:val="16"/>
          <w:szCs w:val="16"/>
        </w:rPr>
        <w:t>Manager and System Center Endpoint Protection (per bruker)</w:t>
      </w:r>
      <w:r w:rsidRPr="00E30B34">
        <w:rPr>
          <w:rFonts w:ascii="Calibri Light" w:hAnsi="Calibri Light"/>
          <w:sz w:val="16"/>
          <w:szCs w:val="16"/>
        </w:rPr>
        <w:br/>
        <w:t>(</w:t>
      </w:r>
      <w:r w:rsidR="00387CEF" w:rsidRPr="00E30B34">
        <w:rPr>
          <w:rFonts w:ascii="Calibri Light" w:hAnsi="Calibri Light"/>
          <w:sz w:val="16"/>
          <w:szCs w:val="16"/>
        </w:rPr>
        <w:t>“</w:t>
      </w:r>
      <w:r w:rsidRPr="00E30B34">
        <w:rPr>
          <w:rFonts w:ascii="Calibri Light" w:hAnsi="Calibri Light"/>
          <w:sz w:val="16"/>
          <w:szCs w:val="16"/>
        </w:rPr>
        <w:t>Microsoft Intune-Tillegg</w:t>
      </w:r>
      <w:r w:rsidR="00387CEF" w:rsidRPr="00E30B34">
        <w:rPr>
          <w:rFonts w:ascii="Calibri Light" w:hAnsi="Calibri Light"/>
          <w:sz w:val="16"/>
          <w:szCs w:val="16"/>
        </w:rPr>
        <w:t>”</w:t>
      </w:r>
      <w:r w:rsidRPr="00E30B34">
        <w:rPr>
          <w:rFonts w:ascii="Calibri Light" w:hAnsi="Calibri Light"/>
          <w:sz w:val="16"/>
          <w:szCs w:val="16"/>
        </w:rPr>
        <w:t>)</w:t>
      </w:r>
    </w:p>
    <w:p w:rsidR="008070AF" w:rsidRPr="00E30B34" w:rsidRDefault="008070AF" w:rsidP="00E30B34">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Administrasjon av enheter</w:t>
      </w:r>
    </w:p>
    <w:p w:rsidR="00EF78B8" w:rsidRPr="006037F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Tilleggs-SL for Lagring</w:t>
      </w:r>
    </w:p>
    <w:p w:rsidR="008070AF" w:rsidRPr="006037F5" w:rsidRDefault="008070AF" w:rsidP="008070AF">
      <w:pPr>
        <w:pStyle w:val="ProductList-Body"/>
        <w:tabs>
          <w:tab w:val="clear" w:pos="158"/>
          <w:tab w:val="left" w:pos="180"/>
        </w:tabs>
      </w:pPr>
      <w:r>
        <w:t>Det kreves en Tilleggs-SL for Lagring for hver gigabyte med lagringsplass ut over lagringen som følger med basisabonnementet.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Windows-programvarekomponenter i System Center-programvare</w:t>
      </w:r>
    </w:p>
    <w:p w:rsidR="008070AF" w:rsidRPr="006037F5" w:rsidRDefault="008070AF" w:rsidP="008070AF">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Produktbrukerrettighetene. Produktbrukerrettighetene er tilgjengelige på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 Technology og ytelsestesting</w:t>
      </w:r>
    </w:p>
    <w:p w:rsidR="008070AF" w:rsidRPr="006037F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rsidR="008070AF" w:rsidRPr="006037F5" w:rsidRDefault="008070AF" w:rsidP="008070AF">
      <w:pPr>
        <w:pStyle w:val="ProductList-Body"/>
      </w:pPr>
    </w:p>
    <w:p w:rsidR="008070AF" w:rsidRPr="006037F5" w:rsidRDefault="008070AF" w:rsidP="008070AF">
      <w:pPr>
        <w:pStyle w:val="ProductList-Body"/>
        <w:ind w:left="180"/>
      </w:pPr>
    </w:p>
    <w:bookmarkStart w:id="57" w:name="_Toc405632387"/>
    <w:p w:rsidR="00275684" w:rsidRPr="006037F5" w:rsidRDefault="00275684" w:rsidP="00E30B34">
      <w:pPr>
        <w:pStyle w:val="ProductList-Body"/>
        <w:shd w:val="clear" w:color="auto" w:fill="A6A6A6"/>
        <w:spacing w:before="120" w:after="240"/>
        <w:jc w:val="right"/>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rsidR="0074447C" w:rsidRPr="006037F5" w:rsidRDefault="0074447C" w:rsidP="00710738">
      <w:pPr>
        <w:pStyle w:val="ProductList-OfferingGroupHeading"/>
        <w:spacing w:after="80"/>
        <w:outlineLvl w:val="1"/>
      </w:pPr>
      <w:r>
        <w:t>Microsoft Dynamics Online Services</w:t>
      </w:r>
      <w:bookmarkEnd w:id="57"/>
    </w:p>
    <w:p w:rsidR="0074447C" w:rsidRPr="006037F5" w:rsidRDefault="0074447C" w:rsidP="0074447C">
      <w:pPr>
        <w:pStyle w:val="ProductList-Body"/>
        <w:tabs>
          <w:tab w:val="clear" w:pos="158"/>
          <w:tab w:val="left" w:pos="360"/>
        </w:tabs>
      </w:pPr>
      <w:r>
        <w:rPr>
          <w:b/>
          <w:color w:val="00188F"/>
        </w:rPr>
        <w:t>Merknader</w:t>
      </w:r>
    </w:p>
    <w:p w:rsidR="0074447C" w:rsidRPr="006037F5" w:rsidRDefault="0074447C" w:rsidP="0074447C">
      <w:pPr>
        <w:pStyle w:val="ProductList-Body"/>
      </w:pPr>
      <w:r>
        <w:t xml:space="preserve">Meldingene om Bing Maps og Kundestøtte i </w:t>
      </w:r>
      <w:hyperlink w:anchor="Attachment1" w:tooltip="Vedlegg 1" w:history="1">
        <w:r>
          <w:rPr>
            <w:rStyle w:val="Hyperlink"/>
          </w:rPr>
          <w:t>Vedlegg 1</w:t>
        </w:r>
      </w:hyperlink>
      <w:r>
        <w:t xml:space="preserve"> gjelder.</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Abonnementslisensserier</w:t>
      </w:r>
    </w:p>
    <w:p w:rsidR="00234095" w:rsidRPr="006037F5" w:rsidRDefault="003C6496" w:rsidP="003C6496">
      <w:pPr>
        <w:pStyle w:val="ProductList-Body"/>
      </w:pPr>
      <w:r>
        <w:t xml:space="preserve">I tillegg til Bruker-SL-er inneholder </w:t>
      </w:r>
      <w:hyperlink w:anchor="Attachment2" w:tooltip="Vedlegg 2" w:history="1">
        <w:r>
          <w:rPr>
            <w:rStyle w:val="Hyperlink"/>
          </w:rPr>
          <w:t>Vedlegg 2</w:t>
        </w:r>
      </w:hyperlink>
      <w:r>
        <w:t xml:space="preserve"> informasjon om andre SL-er som tilfredsstiller kravene.</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632388"/>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E30B34">
        <w:rPr>
          <w:rFonts w:ascii="Calibri Light" w:hAnsi="Calibri Light"/>
          <w:sz w:val="16"/>
          <w:szCs w:val="16"/>
        </w:rPr>
        <w:t>Microsoft Dynamics CRM Online Essentials</w:t>
      </w:r>
    </w:p>
    <w:p w:rsidR="001B497B" w:rsidRPr="006037F5" w:rsidRDefault="001B497B" w:rsidP="00EF1E73">
      <w:pPr>
        <w:pStyle w:val="ProductList-Body"/>
      </w:pPr>
      <w:r w:rsidRPr="00E30B34">
        <w:rPr>
          <w:rFonts w:ascii="Calibri Light" w:hAnsi="Calibri Light"/>
          <w:sz w:val="16"/>
          <w:szCs w:val="16"/>
        </w:rPr>
        <w:t>Microsoft Dynamics CRM Online Basic</w:t>
      </w:r>
    </w:p>
    <w:p w:rsidR="001B497B" w:rsidRPr="006037F5" w:rsidRDefault="001B497B" w:rsidP="00EF1E73">
      <w:pPr>
        <w:pStyle w:val="ProductList-Body"/>
      </w:pPr>
      <w:r w:rsidRPr="00E30B34">
        <w:rPr>
          <w:rFonts w:ascii="Calibri Light" w:hAnsi="Calibri Light"/>
          <w:sz w:val="16"/>
          <w:szCs w:val="16"/>
        </w:rPr>
        <w:t>Microsoft Dynamics CRM Online Professional</w:t>
      </w:r>
    </w:p>
    <w:p w:rsidR="001B497B" w:rsidRPr="006037F5" w:rsidRDefault="001B497B" w:rsidP="00EF1E73">
      <w:pPr>
        <w:pStyle w:val="ProductList-Body"/>
      </w:pPr>
      <w:r w:rsidRPr="00E30B34">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E30B34" w:rsidRDefault="000A5E8A" w:rsidP="00E30B34">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Eksterne Brukere</w:t>
      </w:r>
    </w:p>
    <w:p w:rsidR="001B497B" w:rsidRPr="006037F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Listening eller Parature, from Microsoft.</w:t>
      </w:r>
      <w:r w:rsidRPr="00E30B34">
        <w:rPr>
          <w:color w:val="000000"/>
          <w:szCs w:val="18"/>
        </w:rPr>
        <w:t xml:space="preserve"> </w:t>
      </w:r>
    </w:p>
    <w:p w:rsidR="0027568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74447C" w:rsidRPr="006037F5" w:rsidRDefault="0074447C" w:rsidP="0074447C">
      <w:pPr>
        <w:pStyle w:val="ProductList-Offering2Heading"/>
        <w:outlineLvl w:val="2"/>
      </w:pPr>
      <w:r>
        <w:tab/>
      </w:r>
      <w:bookmarkStart w:id="59" w:name="_Toc405632389"/>
      <w:r>
        <w:t>Microsoft Dynamics Marketing</w:t>
      </w:r>
      <w:bookmarkEnd w:id="59"/>
    </w:p>
    <w:p w:rsidR="0074447C" w:rsidRPr="006037F5" w:rsidRDefault="0074447C" w:rsidP="0074447C">
      <w:pPr>
        <w:pStyle w:val="ProductList-Body"/>
      </w:pPr>
      <w:r w:rsidRPr="00E30B34">
        <w:rPr>
          <w:rFonts w:ascii="Calibri Light" w:hAnsi="Calibri Light"/>
          <w:sz w:val="16"/>
          <w:szCs w:val="16"/>
        </w:rPr>
        <w:t>Microsoft Dynamics Marketing Enterprise</w:t>
      </w:r>
    </w:p>
    <w:p w:rsidR="0074447C" w:rsidRPr="006037F5" w:rsidRDefault="0074447C" w:rsidP="0074447C">
      <w:pPr>
        <w:pStyle w:val="ProductList-Body"/>
      </w:pPr>
      <w:r w:rsidRPr="00E30B34">
        <w:rPr>
          <w:rFonts w:ascii="Calibri Light" w:hAnsi="Calibri Light"/>
          <w:sz w:val="16"/>
          <w:szCs w:val="16"/>
        </w:rPr>
        <w:t>Microsoft Dynamics Marketing Sales Collaboration</w:t>
      </w:r>
    </w:p>
    <w:p w:rsidR="0074447C" w:rsidRPr="00E30B34" w:rsidRDefault="0074447C" w:rsidP="00E30B34">
      <w:pPr>
        <w:pStyle w:val="ProductList-Body"/>
        <w:pBdr>
          <w:top w:val="single" w:sz="4" w:space="1" w:color="BFBFBF"/>
        </w:pBdr>
        <w:rPr>
          <w:b/>
          <w:color w:val="000000"/>
          <w:sz w:val="8"/>
          <w:szCs w:val="8"/>
          <w:lang w:val="en-US" w:eastAsia="en-US" w:bidi="ar-SA"/>
        </w:rPr>
      </w:pPr>
    </w:p>
    <w:p w:rsidR="005949AF" w:rsidRDefault="005949AF" w:rsidP="00E53C1F">
      <w:pPr>
        <w:pStyle w:val="ProductList-Body"/>
        <w:rPr>
          <w:b/>
          <w:color w:val="00188F"/>
        </w:rPr>
      </w:pPr>
    </w:p>
    <w:p w:rsidR="005949AF" w:rsidRDefault="005949AF" w:rsidP="00E53C1F">
      <w:pPr>
        <w:pStyle w:val="ProductList-Body"/>
        <w:rPr>
          <w:b/>
          <w:color w:val="00188F"/>
        </w:rPr>
      </w:pPr>
    </w:p>
    <w:p w:rsidR="00E53C1F" w:rsidRPr="006037F5" w:rsidRDefault="00E53C1F" w:rsidP="00E53C1F">
      <w:pPr>
        <w:pStyle w:val="ProductList-Body"/>
      </w:pPr>
      <w:r>
        <w:rPr>
          <w:b/>
          <w:color w:val="00188F"/>
        </w:rPr>
        <w:t>Serviceavtale</w:t>
      </w:r>
    </w:p>
    <w:p w:rsidR="00E53C1F" w:rsidRPr="006037F5" w:rsidRDefault="00E53C1F" w:rsidP="00E53C1F">
      <w:pPr>
        <w:pStyle w:val="ProductList-Body"/>
      </w:pPr>
      <w:r>
        <w:t>Det finnes ingen serviceavtale for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Nettbrukerprofil</w:t>
      </w:r>
    </w:p>
    <w:p w:rsidR="0074447C" w:rsidRPr="006037F5" w:rsidRDefault="0074447C" w:rsidP="0074447C">
      <w:pPr>
        <w:pStyle w:val="ProductList-Body"/>
      </w:pPr>
      <w:r>
        <w:t>Brukere som er konfigurert som og bruker denne Elektroniske Tjenesten som Nettportalbrukere, trenger ikke Bruker-SL-er.</w:t>
      </w:r>
    </w:p>
    <w:p w:rsidR="0027568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234095" w:rsidRPr="006037F5" w:rsidRDefault="00234095" w:rsidP="00234095">
      <w:pPr>
        <w:pStyle w:val="ProductList-Offering2Heading"/>
        <w:outlineLvl w:val="2"/>
      </w:pPr>
      <w:r>
        <w:tab/>
      </w:r>
      <w:bookmarkStart w:id="60" w:name="_Toc405632390"/>
      <w:r>
        <w:t>Microsoft Social Listening</w:t>
      </w:r>
      <w:bookmarkEnd w:id="60"/>
    </w:p>
    <w:p w:rsidR="00234095" w:rsidRPr="006037F5" w:rsidRDefault="00234095" w:rsidP="00234095">
      <w:pPr>
        <w:pStyle w:val="ProductList-Body"/>
      </w:pPr>
      <w:r w:rsidRPr="00E30B34">
        <w:rPr>
          <w:rFonts w:ascii="Calibri Light" w:hAnsi="Calibri Light"/>
          <w:sz w:val="16"/>
          <w:szCs w:val="16"/>
        </w:rPr>
        <w:t>Microsoft Social Listening Professional</w:t>
      </w:r>
    </w:p>
    <w:p w:rsidR="00234095" w:rsidRPr="00E30B34" w:rsidRDefault="00234095" w:rsidP="00E30B34">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Serviceavtale</w:t>
      </w:r>
    </w:p>
    <w:p w:rsidR="00DD2927" w:rsidRPr="006037F5" w:rsidRDefault="00DD2927" w:rsidP="00DD2927">
      <w:pPr>
        <w:pStyle w:val="ProductList-Body"/>
      </w:pPr>
      <w:r>
        <w:t>Det finnes ingen serviceavtale for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Sosialt Innhold fra Microsoft Social Listening</w:t>
      </w:r>
    </w:p>
    <w:p w:rsidR="00234095" w:rsidRPr="006037F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Listening. Sosialt innhold er ikke Kundedata. Du kan bare bruke Sosialt Innhold til interne forretningsformål. Microsoft forbeholder seg retten til å:</w:t>
      </w:r>
    </w:p>
    <w:p w:rsidR="00234095" w:rsidRPr="006037F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rsidR="00234095" w:rsidRPr="006037F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rsidR="00234095" w:rsidRPr="006037F5" w:rsidRDefault="00234095" w:rsidP="00234095">
      <w:pPr>
        <w:pStyle w:val="ProductList-Body"/>
        <w:numPr>
          <w:ilvl w:val="0"/>
          <w:numId w:val="13"/>
        </w:numPr>
        <w:spacing w:before="40"/>
        <w:ind w:left="450" w:hanging="274"/>
      </w:pPr>
      <w:r>
        <w:t>hvis Kunden eksporterer Sosialt Innhold, be Kunden om å redigere eller slette Sosialt Innhold, og</w:t>
      </w:r>
    </w:p>
    <w:p w:rsidR="00234095" w:rsidRPr="006037F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rsidR="00E776C5"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E776C5" w:rsidRPr="006037F5" w:rsidRDefault="00E776C5" w:rsidP="00A8327A">
      <w:pPr>
        <w:pStyle w:val="ProductList-Offering2Heading"/>
        <w:keepNext/>
        <w:keepLines/>
        <w:outlineLvl w:val="2"/>
      </w:pPr>
      <w:r>
        <w:tab/>
      </w:r>
      <w:bookmarkStart w:id="61" w:name="_Toc405632391"/>
      <w:r>
        <w:t>Parature, from Microsoft</w:t>
      </w:r>
      <w:bookmarkEnd w:id="61"/>
    </w:p>
    <w:p w:rsidR="00E776C5" w:rsidRPr="006037F5" w:rsidRDefault="00E776C5" w:rsidP="00A8327A">
      <w:pPr>
        <w:pStyle w:val="ProductList-Body"/>
        <w:keepNext/>
        <w:keepLines/>
      </w:pPr>
      <w:r w:rsidRPr="00E30B34">
        <w:rPr>
          <w:rFonts w:ascii="Calibri Light" w:hAnsi="Calibri Light"/>
          <w:sz w:val="16"/>
          <w:szCs w:val="16"/>
        </w:rPr>
        <w:t>Parature Enterprise</w:t>
      </w:r>
    </w:p>
    <w:p w:rsidR="00E776C5" w:rsidRPr="00E30B34" w:rsidRDefault="00E776C5" w:rsidP="00E30B34">
      <w:pPr>
        <w:pStyle w:val="ProductList-Body"/>
        <w:keepNext/>
        <w:keepLines/>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Serviceavtale</w:t>
      </w:r>
    </w:p>
    <w:p w:rsidR="00DD2927" w:rsidRPr="006037F5" w:rsidRDefault="00DD2927" w:rsidP="00A8327A">
      <w:pPr>
        <w:pStyle w:val="ProductList-Body"/>
        <w:keepNext/>
        <w:keepLines/>
      </w:pPr>
      <w:r>
        <w:t>Det finnes ingen serviceavtale for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Kunden kan bruke Parature i samsvar med vilkårene for personvern og/eller sikkerhet som er tilgjengelige på http://www.parature.com/privacylegal/.</w:t>
      </w:r>
    </w:p>
    <w:p w:rsidR="00E776C5"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3D22CB" w:rsidRPr="006037F5" w:rsidRDefault="004E52BA" w:rsidP="00D73EC5">
      <w:pPr>
        <w:pStyle w:val="ProductList-OfferingGroupHeading"/>
        <w:spacing w:after="80"/>
        <w:outlineLvl w:val="1"/>
      </w:pPr>
      <w:bookmarkStart w:id="62" w:name="_Toc405632392"/>
      <w:r>
        <w:t>Office 365-tjenester</w:t>
      </w:r>
      <w:bookmarkEnd w:id="62"/>
    </w:p>
    <w:p w:rsidR="000E3993" w:rsidRPr="006037F5" w:rsidRDefault="000E3993" w:rsidP="000E3993">
      <w:pPr>
        <w:pStyle w:val="ProductList-Body"/>
        <w:tabs>
          <w:tab w:val="clear" w:pos="158"/>
          <w:tab w:val="left" w:pos="360"/>
        </w:tabs>
      </w:pPr>
      <w:r>
        <w:rPr>
          <w:b/>
          <w:color w:val="00188F"/>
        </w:rPr>
        <w:t>Merknader</w:t>
      </w:r>
    </w:p>
    <w:p w:rsidR="000E3993" w:rsidRPr="006037F5" w:rsidRDefault="000E3993" w:rsidP="000E3993">
      <w:pPr>
        <w:pStyle w:val="ProductList-Body"/>
      </w:pPr>
      <w:r>
        <w:t xml:space="preserve">Meldingene om Bing Maps i </w:t>
      </w:r>
      <w:hyperlink w:anchor="Attachment1" w:tooltip="Vedlegg 1" w:history="1">
        <w:r>
          <w:rPr>
            <w:rStyle w:val="Hyperlink"/>
          </w:rPr>
          <w:t>Vedlegg 1</w:t>
        </w:r>
      </w:hyperlink>
      <w:r>
        <w:t xml:space="preserve"> gjelder.</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Kjernefunksjonalitet i Office 365-tjenester</w:t>
      </w:r>
    </w:p>
    <w:bookmarkEnd w:id="63"/>
    <w:p w:rsidR="009427A1" w:rsidRPr="006037F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Administrasjonsportal</w:t>
      </w:r>
    </w:p>
    <w:p w:rsidR="009427A1" w:rsidRPr="006037F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Abonnementslisensserier</w:t>
      </w:r>
    </w:p>
    <w:p w:rsidR="004A2A95" w:rsidRPr="006037F5" w:rsidRDefault="004A2A95" w:rsidP="004A2A95">
      <w:pPr>
        <w:pStyle w:val="ProductList-Body"/>
        <w:tabs>
          <w:tab w:val="clear" w:pos="158"/>
          <w:tab w:val="left" w:pos="180"/>
        </w:tabs>
      </w:pPr>
      <w:r>
        <w:t xml:space="preserve">I tillegg til Bruker-SL-er inneholder </w:t>
      </w:r>
      <w:hyperlink w:anchor="Attachment2" w:tooltip="Vedlegg 2" w:history="1">
        <w:r>
          <w:rPr>
            <w:rStyle w:val="Hyperlink"/>
          </w:rPr>
          <w:t>Vedlegg 2</w:t>
        </w:r>
      </w:hyperlink>
      <w:r>
        <w:t xml:space="preserve"> informasjon om andre SL-er som tilfredsstiller kravene til Exchange Online plan 1 og 2, Lync Online plan 1 og 2 og SharePoint Online plan 1 og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632393"/>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E30B34">
        <w:rPr>
          <w:rFonts w:ascii="Calibri Light" w:hAnsi="Calibri Light"/>
          <w:sz w:val="16"/>
          <w:szCs w:val="16"/>
        </w:rPr>
        <w:t>Datatapforhindring</w:t>
      </w:r>
    </w:p>
    <w:p w:rsidR="004E52BA" w:rsidRPr="006037F5" w:rsidRDefault="004E52BA" w:rsidP="00EF1E73">
      <w:pPr>
        <w:pStyle w:val="ProductList-Body"/>
      </w:pPr>
      <w:r w:rsidRPr="00E30B34">
        <w:rPr>
          <w:rFonts w:ascii="Calibri Light" w:hAnsi="Calibri Light"/>
          <w:sz w:val="16"/>
          <w:szCs w:val="16"/>
        </w:rPr>
        <w:t>Exchange Online Archiving for Exchange Online</w:t>
      </w:r>
    </w:p>
    <w:p w:rsidR="004E52BA" w:rsidRPr="006037F5" w:rsidRDefault="004E52BA" w:rsidP="00EF1E73">
      <w:pPr>
        <w:pStyle w:val="ProductList-Body"/>
      </w:pPr>
      <w:r w:rsidRPr="00E30B34">
        <w:rPr>
          <w:rFonts w:ascii="Calibri Light" w:hAnsi="Calibri Light"/>
          <w:sz w:val="16"/>
          <w:szCs w:val="16"/>
        </w:rPr>
        <w:t>Exchange Online Archiving for Exchange Server</w:t>
      </w:r>
    </w:p>
    <w:p w:rsidR="004E52BA" w:rsidRPr="006037F5" w:rsidRDefault="004E52BA" w:rsidP="00EF1E73">
      <w:pPr>
        <w:pStyle w:val="ProductList-Body"/>
      </w:pPr>
      <w:r w:rsidRPr="00E30B34">
        <w:rPr>
          <w:rFonts w:ascii="Calibri Light" w:hAnsi="Calibri Light"/>
          <w:sz w:val="16"/>
          <w:szCs w:val="16"/>
        </w:rPr>
        <w:t>Exchange Online Kiosk</w:t>
      </w:r>
    </w:p>
    <w:p w:rsidR="004E52BA" w:rsidRPr="006037F5" w:rsidRDefault="004E52BA" w:rsidP="00EF1E73">
      <w:pPr>
        <w:pStyle w:val="ProductList-Body"/>
      </w:pPr>
      <w:r w:rsidRPr="00E30B34">
        <w:rPr>
          <w:rFonts w:ascii="Calibri Light" w:hAnsi="Calibri Light"/>
          <w:sz w:val="16"/>
          <w:szCs w:val="16"/>
        </w:rPr>
        <w:t>Exchange Online Plan 1</w:t>
      </w:r>
    </w:p>
    <w:p w:rsidR="004E52BA" w:rsidRPr="006037F5" w:rsidRDefault="004E52BA" w:rsidP="00EF1E73">
      <w:pPr>
        <w:pStyle w:val="ProductList-Body"/>
      </w:pPr>
      <w:r w:rsidRPr="00E30B34">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E30B34" w:rsidRDefault="00123E7D" w:rsidP="00E30B34">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Kjernefunksjonalitet i Office 365-tjenester – Exchange Online</w:t>
      </w:r>
    </w:p>
    <w:p w:rsidR="001A19E0" w:rsidRPr="006037F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E-post</w:t>
      </w:r>
    </w:p>
    <w:p w:rsidR="001A19E0" w:rsidRPr="006037F5" w:rsidRDefault="001A19E0" w:rsidP="001A19E0">
      <w:pPr>
        <w:pStyle w:val="ProductList-Body"/>
        <w:ind w:left="180"/>
      </w:pPr>
      <w:r>
        <w:t>Sluttbrukere skal ha muligheten til å sende e-post, motta e-post som er sendt innenfor Kundens organisasjon og utenfra, og få tilgang til postkassen sin.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Tilgang via mobil- og nettlesere</w:t>
      </w:r>
    </w:p>
    <w:p w:rsidR="001A19E0" w:rsidRPr="006037F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Oppbevaringsregler</w:t>
      </w:r>
    </w:p>
    <w:p w:rsidR="001A19E0" w:rsidRPr="006037F5" w:rsidRDefault="001A19E0" w:rsidP="001A19E0">
      <w:pPr>
        <w:pStyle w:val="ProductList-Body"/>
        <w:ind w:left="180"/>
      </w:pPr>
      <w:r>
        <w:t>Kunden skal kunne fastsette regler for arkivering og sletting av e-postmeldinger.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Gjenoppretting av slettede elementer og postkasser</w:t>
      </w:r>
    </w:p>
    <w:p w:rsidR="001A19E0" w:rsidRPr="006037F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Søk i flere postkasser</w:t>
      </w:r>
    </w:p>
    <w:p w:rsidR="001A19E0" w:rsidRPr="006037F5" w:rsidRDefault="001A19E0" w:rsidP="001A19E0">
      <w:pPr>
        <w:pStyle w:val="ProductList-Body"/>
        <w:ind w:left="180"/>
      </w:pPr>
      <w:r>
        <w:t>Kunden skal kunne søke etter innhold i flere postkasser innenfor organisasjonen samtidig.</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Kalender</w:t>
      </w:r>
    </w:p>
    <w:p w:rsidR="001A19E0" w:rsidRPr="006037F5" w:rsidRDefault="001A19E0" w:rsidP="001A19E0">
      <w:pPr>
        <w:pStyle w:val="ProductList-Body"/>
        <w:ind w:left="180"/>
      </w:pPr>
      <w:r>
        <w:t>Sluttbrukere skal kunne åpne en kalender og legge inn avtaler, møter og automatiske svar på e-postmeldinger i innboksen.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Kontakter</w:t>
      </w:r>
    </w:p>
    <w:p w:rsidR="001A19E0" w:rsidRPr="006037F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rsidR="001A19E0" w:rsidRPr="006037F5" w:rsidRDefault="001A19E0" w:rsidP="001A19E0">
      <w:pPr>
        <w:pStyle w:val="ProductList-Body"/>
      </w:pPr>
    </w:p>
    <w:p w:rsidR="00DC0A1F" w:rsidRPr="006037F5" w:rsidRDefault="00DC0A1F" w:rsidP="00DC0A1F">
      <w:pPr>
        <w:pStyle w:val="ProductList-Body"/>
      </w:pPr>
      <w:r>
        <w:rPr>
          <w:b/>
          <w:color w:val="00188F"/>
        </w:rPr>
        <w:t>Kjernefunksjonalitet i Office 365-tjenester – Exchange Online-arkivering</w:t>
      </w:r>
    </w:p>
    <w:p w:rsidR="00DC0A1F" w:rsidRPr="006037F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Lagring</w:t>
      </w:r>
    </w:p>
    <w:p w:rsidR="001A19E0" w:rsidRPr="006037F5" w:rsidRDefault="001A19E0" w:rsidP="00ED50E6">
      <w:pPr>
        <w:pStyle w:val="ProductList-Body"/>
        <w:ind w:left="180"/>
      </w:pPr>
      <w:r>
        <w:t>Kunden skal kunne gi sluttbrukere muligheten til å lagre e-postmeldinger.</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Oppbevaringsregler</w:t>
      </w:r>
    </w:p>
    <w:p w:rsidR="001A19E0" w:rsidRPr="006037F5" w:rsidRDefault="001A19E0" w:rsidP="00ED50E6">
      <w:pPr>
        <w:pStyle w:val="ProductList-Body"/>
        <w:ind w:left="180"/>
      </w:pPr>
      <w:r>
        <w:t>Kunden skal kunne fastsette regler for arkivering og sletting av e-postmeldinger som skiller seg fra reglene som sluttbrukere kan bruke på sin egen postkasse.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Gjenoppretting av slettede elementer og postkasser</w:t>
      </w:r>
    </w:p>
    <w:p w:rsidR="001A19E0" w:rsidRPr="006037F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Søk i flere postkasser</w:t>
      </w:r>
    </w:p>
    <w:p w:rsidR="001A19E0" w:rsidRPr="006037F5" w:rsidRDefault="001A19E0" w:rsidP="00ED50E6">
      <w:pPr>
        <w:pStyle w:val="ProductList-Body"/>
        <w:ind w:left="180"/>
      </w:pPr>
      <w:r>
        <w:t>Kunden skal kunne søke etter innhold i flere postkasser innenfor organisasjonen samtidig.</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Juridisk bevaring</w:t>
      </w:r>
    </w:p>
    <w:p w:rsidR="001A19E0" w:rsidRPr="006037F5" w:rsidRDefault="001A19E0" w:rsidP="00387CEF">
      <w:pPr>
        <w:pStyle w:val="ProductList-Body"/>
        <w:ind w:left="180"/>
      </w:pPr>
      <w:r>
        <w:t xml:space="preserve">Kunden skal kunne angi </w:t>
      </w:r>
      <w:r w:rsidR="00387CEF">
        <w:t>“</w:t>
      </w:r>
      <w:r>
        <w:t>juridisk bevaring</w:t>
      </w:r>
      <w:r w:rsidR="00387CEF">
        <w:t>”</w:t>
      </w:r>
      <w:r>
        <w:t xml:space="preserve"> for hovedpostkassen og arkivpostkassen til en sluttbruker for å sikre at innholdet i disse postkassene ikke endres.</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Arkivering</w:t>
      </w:r>
    </w:p>
    <w:p w:rsidR="006523C8" w:rsidRPr="006037F5" w:rsidRDefault="006523C8" w:rsidP="006523C8">
      <w:pPr>
        <w:pStyle w:val="ProductList-Body"/>
        <w:ind w:left="180"/>
      </w:pPr>
      <w:r>
        <w:t>Exchange Online-arkiveringsfunksjonen kan bare brukes til arkivering med Exchange Online Plan 1 og 2.</w:t>
      </w:r>
    </w:p>
    <w:p w:rsidR="006523C8" w:rsidRPr="006037F5" w:rsidRDefault="006523C8" w:rsidP="006523C8">
      <w:pPr>
        <w:pStyle w:val="ProductList-Body"/>
        <w:ind w:left="180"/>
      </w:pPr>
      <w:r>
        <w:rPr>
          <w:b/>
          <w:color w:val="0072C6"/>
        </w:rPr>
        <w:t>Arkivering For Exchange Server</w:t>
      </w:r>
    </w:p>
    <w:p w:rsidR="006523C8" w:rsidRPr="006037F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Overføring fra Exchange Hosted Archive til Exchange Online plan 2</w:t>
      </w:r>
    </w:p>
    <w:p w:rsidR="006523C8" w:rsidRPr="006037F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8" w:history="1">
        <w:r>
          <w:rPr>
            <w:rStyle w:val="Hyperlink"/>
          </w:rPr>
          <w:t>http://go.microsoft.com/?linkid=9839206</w:t>
        </w:r>
      </w:hyperlink>
      <w:r w:rsidRPr="009764AD">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Lisens for Enhet for Hindring av Datatap</w:t>
      </w:r>
    </w:p>
    <w:p w:rsidR="009427A1" w:rsidRPr="006037F5"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rsidR="00E93FD0"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ED50E6" w:rsidRPr="006037F5" w:rsidRDefault="00E93FD0" w:rsidP="00D73EC5">
      <w:pPr>
        <w:pStyle w:val="ProductList-Offering2Heading"/>
        <w:outlineLvl w:val="2"/>
      </w:pPr>
      <w:r>
        <w:tab/>
      </w:r>
      <w:bookmarkStart w:id="65" w:name="_Toc405632394"/>
      <w:r>
        <w:t>Lync Online</w:t>
      </w:r>
      <w:bookmarkEnd w:id="65"/>
    </w:p>
    <w:p w:rsidR="00E93FD0" w:rsidRPr="006037F5" w:rsidRDefault="00E93FD0" w:rsidP="00EF1E73">
      <w:pPr>
        <w:pStyle w:val="ProductList-Body"/>
      </w:pPr>
      <w:r w:rsidRPr="00E30B34">
        <w:rPr>
          <w:rFonts w:ascii="Calibri Light" w:hAnsi="Calibri Light"/>
          <w:sz w:val="16"/>
          <w:szCs w:val="16"/>
        </w:rPr>
        <w:t>Lync Online Plan 1</w:t>
      </w:r>
    </w:p>
    <w:p w:rsidR="00E93FD0" w:rsidRPr="006037F5" w:rsidRDefault="00E93FD0" w:rsidP="00EF1E73">
      <w:pPr>
        <w:pStyle w:val="ProductList-Body"/>
      </w:pPr>
      <w:r w:rsidRPr="00E30B34">
        <w:rPr>
          <w:rFonts w:ascii="Calibri Light" w:hAnsi="Calibri Light"/>
          <w:sz w:val="16"/>
          <w:szCs w:val="16"/>
        </w:rPr>
        <w:t>Lync Online Plan 2</w:t>
      </w:r>
    </w:p>
    <w:p w:rsidR="00123E7D" w:rsidRPr="00E30B34" w:rsidRDefault="00123E7D" w:rsidP="00E30B34">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tabs>
          <w:tab w:val="clear" w:pos="158"/>
          <w:tab w:val="left" w:pos="360"/>
        </w:tabs>
      </w:pPr>
      <w:r>
        <w:rPr>
          <w:b/>
          <w:color w:val="00188F"/>
        </w:rPr>
        <w:t>Merknader</w:t>
      </w:r>
    </w:p>
    <w:p w:rsidR="00123E7D" w:rsidRPr="006037F5" w:rsidRDefault="00123E7D" w:rsidP="00123E7D">
      <w:pPr>
        <w:pStyle w:val="ProductList-Body"/>
      </w:pPr>
      <w:r>
        <w:t xml:space="preserve">Meldingene om Opptak og H.264/MPEG-4 AVC og/eller VC-1 i </w:t>
      </w:r>
      <w:hyperlink w:anchor="Attachment1" w:tooltip="Vedlegg 1" w:history="1">
        <w:r>
          <w:rPr>
            <w:rStyle w:val="Hyperlink"/>
          </w:rPr>
          <w:t>Vedlegg 1</w:t>
        </w:r>
      </w:hyperlink>
      <w:r>
        <w:t xml:space="preserve"> gjelder.</w:t>
      </w:r>
    </w:p>
    <w:p w:rsidR="00123E7D" w:rsidRPr="006037F5" w:rsidRDefault="00123E7D" w:rsidP="00123E7D">
      <w:pPr>
        <w:pStyle w:val="ProductList-Body"/>
      </w:pPr>
    </w:p>
    <w:p w:rsidR="00D7478E" w:rsidRPr="006037F5" w:rsidRDefault="00D7478E" w:rsidP="00D7478E">
      <w:pPr>
        <w:pStyle w:val="ProductList-Body"/>
      </w:pPr>
      <w:r>
        <w:rPr>
          <w:b/>
          <w:color w:val="00188F"/>
        </w:rPr>
        <w:t>Kjernefunksjonalitet i Office 365-tjenester</w:t>
      </w:r>
    </w:p>
    <w:p w:rsidR="00D7478E" w:rsidRPr="006037F5" w:rsidRDefault="00D7478E" w:rsidP="00D7478E">
      <w:pPr>
        <w:pStyle w:val="ProductList-Body"/>
      </w:pPr>
      <w:r>
        <w:t xml:space="preserve">Lync Online eller tjenesten som erstatter denne, skal ha følgende </w:t>
      </w:r>
      <w:hyperlink w:anchor="CoreFeaturesforOffice365Services" w:tooltip="Kjernefunksjonalitet" w:history="1">
        <w:r>
          <w:rPr>
            <w:rStyle w:val="Hyperlink"/>
          </w:rPr>
          <w:t>Kjernefunksjonalitet</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Direktemeldinger</w:t>
      </w:r>
    </w:p>
    <w:p w:rsidR="001A19E0" w:rsidRPr="006037F5" w:rsidRDefault="001A19E0" w:rsidP="00D7478E">
      <w:pPr>
        <w:pStyle w:val="ProductList-Body"/>
        <w:tabs>
          <w:tab w:val="clear" w:pos="158"/>
          <w:tab w:val="left" w:pos="360"/>
        </w:tabs>
        <w:ind w:left="180"/>
      </w:pPr>
      <w:r>
        <w:t>Sluttbrukere skal ha muligheten til å overføre tekstmeldinger til andre sluttbrukere i sanntid via et IP-basert nettverk.</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Tilstedeværelse</w:t>
      </w:r>
    </w:p>
    <w:p w:rsidR="001A19E0" w:rsidRPr="006037F5" w:rsidRDefault="001A19E0" w:rsidP="00D7478E">
      <w:pPr>
        <w:pStyle w:val="ProductList-Body"/>
        <w:tabs>
          <w:tab w:val="clear" w:pos="158"/>
          <w:tab w:val="left" w:pos="360"/>
        </w:tabs>
        <w:ind w:left="180"/>
      </w:pPr>
      <w:r>
        <w:t>Sluttbrukere skal kunne angi og vise tilgjengelighetsstatusen sin samt se tilgjengelighetsstatusen til andre sluttbrukere.</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Nettmøter</w:t>
      </w:r>
    </w:p>
    <w:p w:rsidR="001A19E0" w:rsidRPr="006037F5" w:rsidRDefault="001A19E0" w:rsidP="00D7478E">
      <w:pPr>
        <w:pStyle w:val="ProductList-Body"/>
        <w:tabs>
          <w:tab w:val="clear" w:pos="158"/>
          <w:tab w:val="left" w:pos="360"/>
        </w:tabs>
        <w:ind w:left="180"/>
      </w:pPr>
      <w:r>
        <w:t>Sluttbrukere skal kunne gjennomføre nettbaserte møter med andre sluttbrukere med funksjonalitet for overføring av lyd og video.</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Eksterne brukere og brukere som ikke er godkjent av Lync Online</w:t>
      </w:r>
    </w:p>
    <w:p w:rsidR="00207B92" w:rsidRPr="006037F5" w:rsidRDefault="00207B92" w:rsidP="00207B92">
      <w:pPr>
        <w:pStyle w:val="ProductList-Body"/>
        <w:tabs>
          <w:tab w:val="clear" w:pos="158"/>
          <w:tab w:val="left" w:pos="360"/>
        </w:tabs>
      </w:pPr>
      <w:r>
        <w:t>Bruker-SL-er kreves ikke for Eksterne Brukere og brukere som ikke er godkjent av Lync Online-tjenesten.</w:t>
      </w:r>
    </w:p>
    <w:p w:rsidR="00E93FD0"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62C50" w:rsidRPr="006037F5" w:rsidRDefault="00862C50" w:rsidP="00D73EC5">
      <w:pPr>
        <w:pStyle w:val="ProductList-Offering2Heading"/>
        <w:outlineLvl w:val="2"/>
      </w:pPr>
      <w:r>
        <w:tab/>
      </w:r>
      <w:bookmarkStart w:id="66" w:name="_Toc405632395"/>
      <w:r>
        <w:t>Office 365-programmer</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E30B34">
        <w:rPr>
          <w:rFonts w:ascii="Calibri Light" w:hAnsi="Calibri Light"/>
          <w:sz w:val="16"/>
          <w:szCs w:val="16"/>
        </w:rPr>
        <w:t>Office 365 Business</w:t>
      </w:r>
    </w:p>
    <w:p w:rsidR="00414009" w:rsidRPr="006037F5" w:rsidRDefault="00862C50" w:rsidP="00862C50">
      <w:pPr>
        <w:pStyle w:val="ProductList-Body"/>
      </w:pPr>
      <w:r w:rsidRPr="00E30B34">
        <w:rPr>
          <w:rFonts w:ascii="Calibri Light" w:hAnsi="Calibri Light"/>
          <w:sz w:val="16"/>
          <w:szCs w:val="16"/>
        </w:rPr>
        <w:t>Office 365 ProPlus</w:t>
      </w:r>
    </w:p>
    <w:p w:rsidR="00862C50" w:rsidRPr="006037F5" w:rsidRDefault="00862C50" w:rsidP="00862C50">
      <w:pPr>
        <w:pStyle w:val="ProductList-Body"/>
      </w:pPr>
      <w:r w:rsidRPr="00E30B34">
        <w:rPr>
          <w:rFonts w:ascii="Calibri Light" w:hAnsi="Calibri Light"/>
          <w:sz w:val="16"/>
          <w:szCs w:val="16"/>
        </w:rPr>
        <w:t>Project Pro for Office 365</w:t>
      </w:r>
    </w:p>
    <w:p w:rsidR="00862C50" w:rsidRPr="006037F5" w:rsidRDefault="00862C50" w:rsidP="00862C50">
      <w:pPr>
        <w:pStyle w:val="ProductList-Body"/>
      </w:pPr>
      <w:r w:rsidRPr="00E30B34">
        <w:rPr>
          <w:rFonts w:ascii="Calibri Light" w:hAnsi="Calibri Light"/>
          <w:sz w:val="16"/>
          <w:szCs w:val="16"/>
        </w:rPr>
        <w:t>Visio Pro for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E30B34" w:rsidRDefault="00123E7D" w:rsidP="00E30B34">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Serviceavtale</w:t>
      </w:r>
    </w:p>
    <w:p w:rsidR="00123E7D" w:rsidRPr="006037F5" w:rsidRDefault="00123E7D" w:rsidP="00123E7D">
      <w:pPr>
        <w:pStyle w:val="ProductList-Body"/>
      </w:pPr>
      <w:r>
        <w:t>Det finnes ingen serviceavtale for Project Pro for Office 365 og Visio Pro for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Installasjon og Brukerrettigheter</w:t>
      </w:r>
    </w:p>
    <w:p w:rsidR="007A78D1" w:rsidRPr="006037F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rsidR="007A78D1" w:rsidRPr="006037F5" w:rsidRDefault="007A78D1" w:rsidP="00123E7D">
      <w:pPr>
        <w:pStyle w:val="ProductList-Body"/>
        <w:numPr>
          <w:ilvl w:val="0"/>
          <w:numId w:val="17"/>
        </w:numPr>
        <w:ind w:left="450" w:hanging="270"/>
      </w:pPr>
      <w:r>
        <w:t>kan aktivere programvaren som følger med SL-en, for lokal eller ekstern bruk på opptil fem OSE-er samtidig,</w:t>
      </w:r>
    </w:p>
    <w:p w:rsidR="007A78D1" w:rsidRPr="006037F5" w:rsidRDefault="007A78D1" w:rsidP="00387CEF">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387CEF">
        <w:t>“</w:t>
      </w:r>
      <w:r>
        <w:t>nettverksserver</w:t>
      </w:r>
      <w:r w:rsidR="00387CEF">
        <w:t>”</w:t>
      </w:r>
      <w:r>
        <w:t xml:space="preserve"> si en fysisk maskinvareserver som utelukkende er knyttet til Kundens bruk. Denne aktiveringen av delt datamaskin gjelder ikke for Kundens lisens på Office 365 Business; og</w:t>
      </w:r>
    </w:p>
    <w:p w:rsidR="007A78D1" w:rsidRPr="006037F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rsidR="004A2A95" w:rsidRDefault="004A2A95" w:rsidP="004A2A95">
      <w:pPr>
        <w:pStyle w:val="ProductList-Body"/>
        <w:ind w:left="180"/>
      </w:pPr>
    </w:p>
    <w:p w:rsidR="009427A1" w:rsidRPr="006037F5" w:rsidRDefault="009427A1" w:rsidP="009427A1">
      <w:pPr>
        <w:pStyle w:val="ProductList-Body"/>
      </w:pPr>
      <w:r>
        <w:rPr>
          <w:b/>
          <w:color w:val="00188F"/>
        </w:rPr>
        <w:t>Følgende vilkår gjelder bare for Office 365 Business og Office 365 ProPlus</w:t>
      </w:r>
    </w:p>
    <w:p w:rsidR="009427A1" w:rsidRPr="006037F5" w:rsidRDefault="009427A1" w:rsidP="009427A1">
      <w:pPr>
        <w:pStyle w:val="ProductList-Body"/>
        <w:ind w:left="180"/>
      </w:pPr>
      <w:r>
        <w:rPr>
          <w:b/>
          <w:color w:val="0072C6"/>
        </w:rPr>
        <w:t>Smarttelefoner og nettbrett</w:t>
      </w:r>
    </w:p>
    <w:p w:rsidR="009427A1" w:rsidRPr="006037F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rsidR="009427A1" w:rsidRPr="006037F5" w:rsidRDefault="009427A1" w:rsidP="00986674">
      <w:pPr>
        <w:pStyle w:val="ProductList-Body"/>
        <w:spacing w:line="168" w:lineRule="auto"/>
        <w:ind w:left="187"/>
      </w:pPr>
    </w:p>
    <w:p w:rsidR="005A27D3" w:rsidRPr="006037F5" w:rsidRDefault="005A27D3" w:rsidP="005A27D3">
      <w:pPr>
        <w:pStyle w:val="ProductList-Body"/>
      </w:pPr>
      <w:r>
        <w:rPr>
          <w:b/>
          <w:color w:val="00188F"/>
        </w:rPr>
        <w:t>Følgende vilkår gjelder bare for Office 365 ProPlus</w:t>
      </w:r>
    </w:p>
    <w:p w:rsidR="009427A1" w:rsidRPr="006037F5" w:rsidRDefault="009427A1" w:rsidP="009427A1">
      <w:pPr>
        <w:pStyle w:val="ProductList-Body"/>
        <w:ind w:left="180"/>
      </w:pPr>
      <w:r>
        <w:rPr>
          <w:b/>
          <w:color w:val="0072C6"/>
        </w:rPr>
        <w:t>Kommersiell bruk av Office Home &amp; Student 2013 RT</w:t>
      </w:r>
    </w:p>
    <w:p w:rsidR="009427A1" w:rsidRPr="006037F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Abonnementslisensserier</w:t>
      </w:r>
    </w:p>
    <w:p w:rsidR="005B7124" w:rsidRPr="006037F5" w:rsidRDefault="005B7124" w:rsidP="005B7124">
      <w:pPr>
        <w:pStyle w:val="ProductList-Body"/>
        <w:ind w:left="180"/>
      </w:pPr>
      <w:r>
        <w:t xml:space="preserve">I tillegg til Bruker-SL-er for Office 365 ProPlus kan Kunden oppfylle SL-kravet for dette Produktet ved å kjøpe en Serie-SL (se </w:t>
      </w:r>
      <w:hyperlink w:anchor="Attachment2" w:tooltip="Vedlegg 2" w:history="1">
        <w:r>
          <w:rPr>
            <w:rStyle w:val="Hyperlink"/>
          </w:rPr>
          <w:t>Vedlegg 2</w:t>
        </w:r>
      </w:hyperlink>
      <w:r>
        <w:t>).</w:t>
      </w:r>
    </w:p>
    <w:p w:rsidR="009C1170"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976EB6" w:rsidRPr="006037F5" w:rsidRDefault="00976EB6" w:rsidP="00D73EC5">
      <w:pPr>
        <w:pStyle w:val="ProductList-Offering2Heading"/>
        <w:outlineLvl w:val="2"/>
      </w:pPr>
      <w:r>
        <w:tab/>
      </w:r>
      <w:bookmarkStart w:id="67" w:name="_Toc405632396"/>
      <w:r>
        <w:t>Office Online</w:t>
      </w:r>
      <w:bookmarkEnd w:id="67"/>
    </w:p>
    <w:p w:rsidR="00D7478E" w:rsidRPr="006037F5" w:rsidRDefault="00D7478E" w:rsidP="00D7478E">
      <w:pPr>
        <w:pStyle w:val="ProductList-Body"/>
      </w:pPr>
      <w:r>
        <w:rPr>
          <w:b/>
          <w:color w:val="00188F"/>
        </w:rPr>
        <w:t>Kjernefunksjonalitet i Office 365-tjenester</w:t>
      </w:r>
    </w:p>
    <w:p w:rsidR="00D7478E" w:rsidRPr="006037F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rsidR="00976EB6" w:rsidRPr="006037F5" w:rsidRDefault="00976EB6" w:rsidP="00EF1136">
      <w:pPr>
        <w:pStyle w:val="ProductList-Body"/>
      </w:pPr>
      <w:r>
        <w:t>Sluttbrukere skal kunne opprette, se på og redigere Microsoft Word-, Excel- og PowerPoint-dokumenter og OneNote-filtyper som støttes av Office Online eller tjenesten som erstatter denne.</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Eksterne Brukere</w:t>
      </w:r>
    </w:p>
    <w:p w:rsidR="00976EB6" w:rsidRPr="006037F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rsidR="00976EB6"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5B7124" w:rsidRPr="006037F5" w:rsidRDefault="005B7124" w:rsidP="00D73EC5">
      <w:pPr>
        <w:pStyle w:val="ProductList-Offering2Heading"/>
        <w:outlineLvl w:val="2"/>
      </w:pPr>
      <w:r>
        <w:tab/>
      </w:r>
      <w:bookmarkStart w:id="68" w:name="_Toc405632397"/>
      <w:r>
        <w:t>OneDrive for Business</w:t>
      </w:r>
      <w:bookmarkEnd w:id="68"/>
    </w:p>
    <w:p w:rsidR="006523C8" w:rsidRPr="006037F5" w:rsidRDefault="006523C8" w:rsidP="006523C8">
      <w:pPr>
        <w:pStyle w:val="ProductList-Body"/>
        <w:tabs>
          <w:tab w:val="clear" w:pos="158"/>
          <w:tab w:val="left" w:pos="180"/>
        </w:tabs>
      </w:pPr>
      <w:r>
        <w:rPr>
          <w:b/>
          <w:color w:val="00188F"/>
        </w:rPr>
        <w:t>Eksterne Brukere</w:t>
      </w:r>
    </w:p>
    <w:p w:rsidR="006523C8" w:rsidRPr="006037F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rsidR="005B712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5B7124" w:rsidRPr="006037F5" w:rsidRDefault="005B7124" w:rsidP="00D73EC5">
      <w:pPr>
        <w:pStyle w:val="ProductList-Offering2Heading"/>
        <w:outlineLvl w:val="2"/>
      </w:pPr>
      <w:r>
        <w:tab/>
      </w:r>
      <w:bookmarkStart w:id="69" w:name="_Toc405632398"/>
      <w:r>
        <w:t>Project Online</w:t>
      </w:r>
      <w:bookmarkEnd w:id="69"/>
    </w:p>
    <w:p w:rsidR="005B7124" w:rsidRPr="006037F5" w:rsidRDefault="005B7124" w:rsidP="00EF1E73">
      <w:pPr>
        <w:pStyle w:val="ProductList-Body"/>
      </w:pPr>
      <w:r w:rsidRPr="00E30B34">
        <w:rPr>
          <w:rFonts w:ascii="Calibri Light" w:hAnsi="Calibri Light"/>
          <w:sz w:val="16"/>
          <w:szCs w:val="16"/>
        </w:rPr>
        <w:t>Project Lite</w:t>
      </w:r>
    </w:p>
    <w:p w:rsidR="005B7124" w:rsidRPr="006037F5" w:rsidRDefault="005B7124" w:rsidP="00EF1E73">
      <w:pPr>
        <w:pStyle w:val="ProductList-Body"/>
      </w:pPr>
      <w:r w:rsidRPr="00E30B34">
        <w:rPr>
          <w:rFonts w:ascii="Calibri Light" w:hAnsi="Calibri Light"/>
          <w:sz w:val="16"/>
          <w:szCs w:val="16"/>
        </w:rPr>
        <w:t>Project Online</w:t>
      </w:r>
    </w:p>
    <w:p w:rsidR="00581CDB" w:rsidRPr="00E30B34" w:rsidRDefault="00581CDB" w:rsidP="00E30B34">
      <w:pPr>
        <w:pStyle w:val="ProductList-Body"/>
        <w:pBdr>
          <w:top w:val="single" w:sz="4" w:space="1" w:color="BFBFBF"/>
        </w:pBdr>
        <w:rPr>
          <w:b/>
          <w:color w:val="000000"/>
          <w:sz w:val="8"/>
          <w:szCs w:val="8"/>
          <w:lang w:val="en-US" w:eastAsia="en-US" w:bidi="ar-SA"/>
        </w:rPr>
      </w:pPr>
    </w:p>
    <w:p w:rsidR="005B712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5B7124" w:rsidRPr="006037F5" w:rsidRDefault="005B7124" w:rsidP="00D73EC5">
      <w:pPr>
        <w:pStyle w:val="ProductList-Offering2Heading"/>
        <w:outlineLvl w:val="2"/>
      </w:pPr>
      <w:r>
        <w:tab/>
      </w:r>
      <w:bookmarkStart w:id="70" w:name="_Toc405632399"/>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E30B34">
        <w:rPr>
          <w:rFonts w:ascii="Calibri Light" w:hAnsi="Calibri Light"/>
          <w:sz w:val="16"/>
          <w:szCs w:val="16"/>
        </w:rPr>
        <w:t>Duet Enterprise Online for Microsoft SharePoint og SAP</w:t>
      </w:r>
    </w:p>
    <w:p w:rsidR="005B7124" w:rsidRPr="006037F5" w:rsidRDefault="005B7124" w:rsidP="00866323">
      <w:pPr>
        <w:pStyle w:val="ProductList-Body"/>
      </w:pPr>
      <w:r w:rsidRPr="00E30B34">
        <w:rPr>
          <w:rFonts w:ascii="Calibri Light" w:hAnsi="Calibri Light"/>
          <w:sz w:val="16"/>
          <w:szCs w:val="16"/>
        </w:rPr>
        <w:t>SharePoint Online Kiosk</w:t>
      </w:r>
    </w:p>
    <w:p w:rsidR="005B7124" w:rsidRPr="006037F5" w:rsidRDefault="005B7124" w:rsidP="00866323">
      <w:pPr>
        <w:pStyle w:val="ProductList-Body"/>
      </w:pPr>
      <w:r w:rsidRPr="00E30B34">
        <w:rPr>
          <w:rFonts w:ascii="Calibri Light" w:hAnsi="Calibri Light"/>
          <w:sz w:val="16"/>
          <w:szCs w:val="16"/>
        </w:rPr>
        <w:t>SharePoint Online Plan 1</w:t>
      </w:r>
    </w:p>
    <w:p w:rsidR="005B7124" w:rsidRPr="006037F5" w:rsidRDefault="005B7124" w:rsidP="00866323">
      <w:pPr>
        <w:pStyle w:val="ProductList-Body"/>
      </w:pPr>
      <w:r w:rsidRPr="00E30B34">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E30B34" w:rsidRDefault="00581CDB" w:rsidP="00E30B34">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Kjernefunksjonalitet i Office 365-tjenester</w:t>
      </w:r>
    </w:p>
    <w:p w:rsidR="00D7478E" w:rsidRPr="006037F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Samarbeidsnettsteder</w:t>
      </w:r>
    </w:p>
    <w:p w:rsidR="001A19E0" w:rsidRPr="006037F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Lagring</w:t>
      </w:r>
    </w:p>
    <w:p w:rsidR="001A19E0" w:rsidRPr="006037F5" w:rsidRDefault="001A19E0" w:rsidP="00D7478E">
      <w:pPr>
        <w:pStyle w:val="ProductList-Body"/>
        <w:tabs>
          <w:tab w:val="clear" w:pos="158"/>
          <w:tab w:val="left" w:pos="180"/>
        </w:tabs>
        <w:ind w:left="180"/>
      </w:pPr>
      <w:r>
        <w:t>Kunden skal kunne angi grenser for lagringskapasitet for et nettsted som er opprettet av en sluttbruker.</w:t>
      </w:r>
    </w:p>
    <w:p w:rsidR="006A31E3" w:rsidRDefault="006A31E3" w:rsidP="006523C8">
      <w:pPr>
        <w:pStyle w:val="ProductList-Body"/>
        <w:tabs>
          <w:tab w:val="clear" w:pos="158"/>
          <w:tab w:val="left" w:pos="180"/>
        </w:tabs>
        <w:rPr>
          <w:b/>
          <w:color w:val="00188F"/>
        </w:rPr>
      </w:pPr>
    </w:p>
    <w:p w:rsidR="00974EAE" w:rsidRPr="006037F5" w:rsidRDefault="001A19E0" w:rsidP="006523C8">
      <w:pPr>
        <w:pStyle w:val="ProductList-Body"/>
        <w:tabs>
          <w:tab w:val="clear" w:pos="158"/>
          <w:tab w:val="left" w:pos="180"/>
        </w:tabs>
      </w:pPr>
      <w:r>
        <w:rPr>
          <w:b/>
          <w:color w:val="00188F"/>
        </w:rPr>
        <w:t>Eksterne Brukere</w:t>
      </w:r>
    </w:p>
    <w:p w:rsidR="001A19E0" w:rsidRPr="006037F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Tilleggs-SL-er for Lagring</w:t>
      </w:r>
    </w:p>
    <w:p w:rsidR="001A19E0" w:rsidRPr="006037F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rsidR="008E1EAF"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E1EAF" w:rsidRPr="006037F5" w:rsidRDefault="004B3528" w:rsidP="00233C87">
      <w:pPr>
        <w:pStyle w:val="ProductList-OfferingGroupHeading"/>
        <w:outlineLvl w:val="1"/>
      </w:pPr>
      <w:bookmarkStart w:id="71" w:name="_Toc405632400"/>
      <w:r>
        <w:t>Andre Online Services</w:t>
      </w:r>
      <w:bookmarkEnd w:id="71"/>
    </w:p>
    <w:p w:rsidR="008E1EAF" w:rsidRPr="006037F5" w:rsidRDefault="004B3528" w:rsidP="00233C87">
      <w:pPr>
        <w:pStyle w:val="ProductList-Offering2Heading"/>
        <w:outlineLvl w:val="2"/>
      </w:pPr>
      <w:r>
        <w:tab/>
      </w:r>
      <w:bookmarkStart w:id="72" w:name="_Toc405632401"/>
      <w:r>
        <w:t>Bing Maps Enterprise-plattformen og Bing Maps Mobile Asset Management-plattformen</w:t>
      </w:r>
      <w:bookmarkEnd w:id="72"/>
    </w:p>
    <w:p w:rsidR="00917344" w:rsidRPr="006037F5" w:rsidRDefault="00917344" w:rsidP="00917344">
      <w:pPr>
        <w:pStyle w:val="ProductList-Body"/>
      </w:pPr>
      <w:r>
        <w:rPr>
          <w:b/>
          <w:color w:val="00188F"/>
        </w:rPr>
        <w:t>Tjeneste-SLer</w:t>
      </w:r>
    </w:p>
    <w:p w:rsidR="00917344" w:rsidRPr="006037F5" w:rsidRDefault="00917344" w:rsidP="00917344">
      <w:pPr>
        <w:pStyle w:val="ProductList-Body"/>
      </w:pPr>
      <w:r>
        <w:t xml:space="preserve">Det kreves en Tjeneste-SL for å få tilgang til tjenestene. Hver enkelt Tjeneste-SL må kjøpes sammen med minst én av de følgende kvalifiserte Tilleggs-SL-ene: </w:t>
      </w:r>
    </w:p>
    <w:p w:rsidR="00917344" w:rsidRPr="006037F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rsidR="00917344" w:rsidRPr="006037F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rsidR="00917344" w:rsidRPr="006037F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rsidR="00917344" w:rsidRPr="006037F5" w:rsidRDefault="00917344" w:rsidP="0088164F">
      <w:pPr>
        <w:pStyle w:val="ProductList-Body"/>
        <w:numPr>
          <w:ilvl w:val="0"/>
          <w:numId w:val="20"/>
        </w:numPr>
        <w:spacing w:before="40"/>
        <w:ind w:left="461" w:hanging="274"/>
      </w:pPr>
      <w:r>
        <w:t>Tillegg for Bing Maps Unlimited,</w:t>
      </w:r>
    </w:p>
    <w:p w:rsidR="00917344" w:rsidRPr="006037F5" w:rsidRDefault="00917344" w:rsidP="0088164F">
      <w:pPr>
        <w:pStyle w:val="ProductList-Body"/>
        <w:numPr>
          <w:ilvl w:val="0"/>
          <w:numId w:val="20"/>
        </w:numPr>
        <w:spacing w:before="40"/>
        <w:ind w:left="461" w:hanging="274"/>
      </w:pPr>
      <w:r>
        <w:t>Bruker-SL for Bing Maps Known eller</w:t>
      </w:r>
    </w:p>
    <w:p w:rsidR="00917344" w:rsidRPr="006037F5" w:rsidRDefault="00917344" w:rsidP="0088164F">
      <w:pPr>
        <w:pStyle w:val="ProductList-Body"/>
        <w:numPr>
          <w:ilvl w:val="0"/>
          <w:numId w:val="20"/>
        </w:numPr>
        <w:spacing w:before="40"/>
        <w:ind w:left="461" w:hanging="274"/>
      </w:pPr>
      <w:r>
        <w:t>Bruker-SL for Bing Maps Light Known.</w:t>
      </w:r>
    </w:p>
    <w:p w:rsidR="00917344" w:rsidRPr="006037F5" w:rsidRDefault="00917344" w:rsidP="00917344">
      <w:pPr>
        <w:pStyle w:val="ProductList-Body"/>
      </w:pPr>
    </w:p>
    <w:p w:rsidR="00917344" w:rsidRPr="006037F5" w:rsidRDefault="00917344" w:rsidP="00917344">
      <w:pPr>
        <w:pStyle w:val="ProductList-Body"/>
      </w:pPr>
      <w:r>
        <w:rPr>
          <w:b/>
          <w:color w:val="00188F"/>
        </w:rPr>
        <w:t>Kvalifiserte Tjenestetilleggs-SL-er for Bing Maps Mobile Asset Management-plattform</w:t>
      </w:r>
    </w:p>
    <w:p w:rsidR="00917344" w:rsidRPr="006037F5" w:rsidRDefault="00917344" w:rsidP="00387CEF">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387CEF">
        <w:t>“</w:t>
      </w:r>
      <w:r>
        <w:t>Objekt</w:t>
      </w:r>
      <w:r w:rsidR="00387CEF">
        <w:t>”</w:t>
      </w:r>
      <w:r>
        <w:t xml:space="preserve"> vil si et kjøretøy, en enhet eller et annet mobilt objekt. Disse Tilleggs-SLene gjelder for et definert antall sporede Objekter.</w:t>
      </w:r>
    </w:p>
    <w:p w:rsidR="00917344" w:rsidRPr="006037F5" w:rsidRDefault="00917344" w:rsidP="00917344">
      <w:pPr>
        <w:pStyle w:val="ProductList-Body"/>
      </w:pPr>
    </w:p>
    <w:p w:rsidR="00917344" w:rsidRPr="006037F5" w:rsidRDefault="00917344" w:rsidP="00917344">
      <w:pPr>
        <w:pStyle w:val="ProductList-Body"/>
      </w:pPr>
      <w:r>
        <w:rPr>
          <w:b/>
          <w:color w:val="00188F"/>
        </w:rPr>
        <w:t>Godkjente brukere</w:t>
      </w:r>
    </w:p>
    <w:p w:rsidR="00917344" w:rsidRPr="006037F5" w:rsidRDefault="00917344" w:rsidP="00917344">
      <w:pPr>
        <w:pStyle w:val="ProductList-Body"/>
      </w:pPr>
      <w:r>
        <w:t>Det kreves en SL for hver enkelt bruker som er godkjent gjennom Kundens programmer og har tilgang til Bing Maps Enterprise og Bing Maps Mobile Asset Management-plattformen.</w:t>
      </w:r>
    </w:p>
    <w:p w:rsidR="00917344" w:rsidRPr="006037F5" w:rsidRDefault="00917344" w:rsidP="00917344">
      <w:pPr>
        <w:pStyle w:val="ProductList-Body"/>
      </w:pPr>
    </w:p>
    <w:p w:rsidR="00917344" w:rsidRPr="006037F5" w:rsidRDefault="00917344" w:rsidP="00917344">
      <w:pPr>
        <w:pStyle w:val="ProductList-Body"/>
      </w:pPr>
      <w:r>
        <w:rPr>
          <w:b/>
          <w:color w:val="00188F"/>
        </w:rPr>
        <w:t>API-er for Bing Maps</w:t>
      </w:r>
    </w:p>
    <w:p w:rsidR="00917344" w:rsidRPr="006037F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Personvern for Bing Maps</w:t>
      </w:r>
    </w:p>
    <w:p w:rsidR="008E1EAF" w:rsidRPr="006037F5" w:rsidRDefault="00917344" w:rsidP="00917344">
      <w:pPr>
        <w:pStyle w:val="ProductList-Body"/>
      </w:pPr>
      <w:r>
        <w:t xml:space="preserve">Personvernerklæringen og vilkårene for personvern for Bing i Vilkårene for Bruk av API-er for Microsoft Bing Maps-plattformen på: </w:t>
      </w:r>
      <w:hyperlink r:id="rId41" w:history="1">
        <w:r>
          <w:rPr>
            <w:rStyle w:val="Hyperlink"/>
          </w:rPr>
          <w:t>http://go.microsoft.com/fwlink/?LinkID=248686</w:t>
        </w:r>
      </w:hyperlink>
      <w:r>
        <w:t xml:space="preserve"> gjelder for Kundens bruk av Bing Maps-tjenestene.</w:t>
      </w:r>
    </w:p>
    <w:p w:rsidR="0091734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E1EAF" w:rsidRPr="006037F5" w:rsidRDefault="00917344" w:rsidP="00233C87">
      <w:pPr>
        <w:pStyle w:val="ProductList-Offering2Heading"/>
        <w:outlineLvl w:val="2"/>
      </w:pPr>
      <w:r>
        <w:tab/>
      </w:r>
      <w:bookmarkStart w:id="73" w:name="_Toc405632402"/>
      <w:r>
        <w:t>Microsoft Learning E-Reference Library</w:t>
      </w:r>
      <w:bookmarkEnd w:id="73"/>
    </w:p>
    <w:p w:rsidR="008E1EAF" w:rsidRPr="006037F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rsidR="0091734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E1EAF" w:rsidRPr="006037F5" w:rsidRDefault="00917344" w:rsidP="00233C87">
      <w:pPr>
        <w:pStyle w:val="ProductList-Offering2Heading"/>
        <w:outlineLvl w:val="2"/>
      </w:pPr>
      <w:r>
        <w:tab/>
      </w:r>
      <w:bookmarkStart w:id="74" w:name="_Toc405632403"/>
      <w:r>
        <w:t>Microsoft Learning IT Academy</w:t>
      </w:r>
      <w:bookmarkEnd w:id="74"/>
    </w:p>
    <w:p w:rsidR="00917344" w:rsidRPr="006037F5" w:rsidRDefault="00917344" w:rsidP="00917344">
      <w:pPr>
        <w:pStyle w:val="ProductList-Body"/>
      </w:pPr>
      <w:r>
        <w:rPr>
          <w:b/>
          <w:color w:val="00188F"/>
        </w:rPr>
        <w:t>Tjeneste-SL</w:t>
      </w:r>
    </w:p>
    <w:p w:rsidR="00917344" w:rsidRPr="006037F5" w:rsidRDefault="00917344" w:rsidP="00387CEF">
      <w:pPr>
        <w:pStyle w:val="ProductList-Body"/>
      </w:pPr>
      <w:r>
        <w:t xml:space="preserve">Det kreves en Tjeneste-SL for hvert enkelt sted som har tilgang til og bruker tjenester eller fordeler knyttet til Microsoft Learning IT Academy. </w:t>
      </w:r>
      <w:r w:rsidR="00387CEF">
        <w:t>“</w:t>
      </w:r>
      <w:r>
        <w:t>Sted</w:t>
      </w:r>
      <w:r w:rsidR="00387CEF">
        <w:t>”</w:t>
      </w:r>
      <w:r>
        <w:t xml:space="preserve"> defineres som et fysisk område med personell med felles administrator, som for eksempel en rektor, i én bygning eller en gruppe bygninger som tilhører det samme skole- eller universitetsområdet.</w:t>
      </w:r>
    </w:p>
    <w:p w:rsidR="00917344" w:rsidRPr="006037F5" w:rsidRDefault="00917344" w:rsidP="00917344">
      <w:pPr>
        <w:pStyle w:val="ProductList-Body"/>
      </w:pPr>
    </w:p>
    <w:p w:rsidR="00917344" w:rsidRPr="006037F5" w:rsidRDefault="00917344" w:rsidP="00917344">
      <w:pPr>
        <w:pStyle w:val="ProductList-Body"/>
      </w:pPr>
      <w:r>
        <w:rPr>
          <w:b/>
          <w:color w:val="00188F"/>
        </w:rPr>
        <w:t>Programretningslinjer for IT Academy</w:t>
      </w:r>
    </w:p>
    <w:p w:rsidR="00917344" w:rsidRPr="006037F5" w:rsidRDefault="00917344" w:rsidP="00917344">
      <w:pPr>
        <w:pStyle w:val="ProductList-Body"/>
      </w:pPr>
      <w:r>
        <w:t xml:space="preserve">Programretningslinjene for IT Academy, som er oppført på </w:t>
      </w:r>
      <w:hyperlink r:id="rId42" w:history="1">
        <w:r>
          <w:rPr>
            <w:rStyle w:val="Hyperlink"/>
          </w:rPr>
          <w:t>http://www.microsoft.com/itacademy</w:t>
        </w:r>
      </w:hyperlink>
      <w:r>
        <w:t>, gjelder for Kundens bruk av Microsoft Learning IT Academy og tilknyttede fordeler.</w:t>
      </w:r>
    </w:p>
    <w:p w:rsidR="00917344" w:rsidRPr="006037F5" w:rsidRDefault="00917344" w:rsidP="00917344">
      <w:pPr>
        <w:pStyle w:val="ProductList-Body"/>
      </w:pPr>
    </w:p>
    <w:p w:rsidR="00917344" w:rsidRPr="006037F5" w:rsidRDefault="00917344" w:rsidP="00917344">
      <w:pPr>
        <w:pStyle w:val="ProductList-Body"/>
      </w:pPr>
      <w:r>
        <w:rPr>
          <w:b/>
          <w:color w:val="00188F"/>
        </w:rPr>
        <w:t>Programfordeler fra tredjepart</w:t>
      </w:r>
    </w:p>
    <w:p w:rsidR="008E1EAF" w:rsidRPr="006037F5" w:rsidRDefault="00917344" w:rsidP="00917344">
      <w:pPr>
        <w:pStyle w:val="ProductList-Body"/>
      </w:pPr>
      <w:r>
        <w:t>Programfordelene kan bare brukes av den lisensierte institusjonens lærerstab, ansatte og elever/studenter som er registrert i den lisensierte institusjonen.</w:t>
      </w:r>
    </w:p>
    <w:p w:rsidR="00917344"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581CDB" w:rsidRPr="006037F5" w:rsidRDefault="00581CDB" w:rsidP="00581CDB">
      <w:pPr>
        <w:pStyle w:val="ProductList-Offering2Heading"/>
        <w:outlineLvl w:val="2"/>
      </w:pPr>
      <w:r>
        <w:tab/>
      </w:r>
      <w:bookmarkStart w:id="75" w:name="_Toc405632404"/>
      <w:r>
        <w:t>Office 365 Developer</w:t>
      </w:r>
      <w:bookmarkEnd w:id="75"/>
    </w:p>
    <w:p w:rsidR="00581CDB" w:rsidRPr="006037F5" w:rsidRDefault="00581CDB" w:rsidP="00581CDB">
      <w:pPr>
        <w:pStyle w:val="ProductList-Body"/>
        <w:tabs>
          <w:tab w:val="clear" w:pos="158"/>
          <w:tab w:val="left" w:pos="180"/>
        </w:tabs>
      </w:pPr>
      <w:r>
        <w:rPr>
          <w:b/>
          <w:color w:val="00188F"/>
        </w:rPr>
        <w:t>Bruk til produksjonsformål ikke tillatt for Office 365 Developer</w:t>
      </w:r>
    </w:p>
    <w:p w:rsidR="00581CDB" w:rsidRPr="006037F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Sluttbrukere av Office 365 Developer</w:t>
      </w:r>
    </w:p>
    <w:p w:rsidR="00581CDB" w:rsidRPr="006037F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rsidR="00581CDB"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8E1EAF" w:rsidRPr="006037F5" w:rsidRDefault="00D67A4B" w:rsidP="00233C87">
      <w:pPr>
        <w:pStyle w:val="ProductList-Offering2Heading"/>
        <w:outlineLvl w:val="2"/>
      </w:pPr>
      <w:r>
        <w:tab/>
      </w:r>
      <w:bookmarkStart w:id="76" w:name="_Toc405632405"/>
      <w:r>
        <w:t>Power BI for Office 365</w:t>
      </w:r>
      <w:bookmarkEnd w:id="76"/>
    </w:p>
    <w:p w:rsidR="00D12FE5" w:rsidRPr="006037F5" w:rsidRDefault="00D12FE5" w:rsidP="00D12FE5">
      <w:pPr>
        <w:pStyle w:val="ProductList-Body"/>
        <w:tabs>
          <w:tab w:val="clear" w:pos="158"/>
          <w:tab w:val="left" w:pos="360"/>
        </w:tabs>
      </w:pPr>
      <w:r>
        <w:rPr>
          <w:b/>
          <w:color w:val="00188F"/>
        </w:rPr>
        <w:t>Merknader</w:t>
      </w:r>
    </w:p>
    <w:p w:rsidR="00D12FE5" w:rsidRPr="006037F5" w:rsidRDefault="00D12FE5" w:rsidP="00D12FE5">
      <w:pPr>
        <w:pStyle w:val="ProductList-Body"/>
      </w:pPr>
      <w:r>
        <w:t xml:space="preserve">Meldingene om Bing Maps i </w:t>
      </w:r>
      <w:hyperlink w:anchor="Attachment1" w:tooltip="Vedlegg 1" w:history="1">
        <w:r>
          <w:rPr>
            <w:rStyle w:val="Hyperlink"/>
          </w:rPr>
          <w:t>Vedlegg 1</w:t>
        </w:r>
      </w:hyperlink>
      <w:r>
        <w:t xml:space="preserve"> gjelder.</w:t>
      </w:r>
    </w:p>
    <w:p w:rsidR="00D67A4B"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3D22CB" w:rsidRPr="006037F5" w:rsidRDefault="00D67A4B" w:rsidP="00233C87">
      <w:pPr>
        <w:pStyle w:val="ProductList-Offering2Heading"/>
        <w:outlineLvl w:val="2"/>
      </w:pPr>
      <w:r>
        <w:tab/>
      </w:r>
      <w:bookmarkStart w:id="77" w:name="_Toc405632406"/>
      <w:r>
        <w:t>System Center Endpoint Protection</w:t>
      </w:r>
      <w:bookmarkEnd w:id="77"/>
    </w:p>
    <w:p w:rsidR="00D67A4B" w:rsidRPr="006037F5" w:rsidRDefault="00D67A4B" w:rsidP="00D67A4B">
      <w:pPr>
        <w:pStyle w:val="ProductList-Body"/>
      </w:pPr>
      <w:r>
        <w:rPr>
          <w:b/>
          <w:color w:val="00188F"/>
        </w:rPr>
        <w:t>Enhets-SL-er</w:t>
      </w:r>
    </w:p>
    <w:p w:rsidR="00D67A4B" w:rsidRPr="006037F5" w:rsidRDefault="00D67A4B" w:rsidP="00D67A4B">
      <w:pPr>
        <w:pStyle w:val="ProductList-Body"/>
      </w:pPr>
      <w:r>
        <w:t>Det kreves en SL for hver enkelt enhet som har tilgang til System Center Endpoint Protection eller relatert programvare, unntatt Servers, som krever Serveradministrasjonslisenser.</w:t>
      </w:r>
    </w:p>
    <w:p w:rsidR="00D67A4B" w:rsidRPr="006037F5" w:rsidRDefault="00D67A4B" w:rsidP="00D67A4B">
      <w:pPr>
        <w:pStyle w:val="ProductList-Body"/>
      </w:pPr>
    </w:p>
    <w:p w:rsidR="00D67A4B" w:rsidRPr="006037F5" w:rsidRDefault="00D67A4B" w:rsidP="00D67A4B">
      <w:pPr>
        <w:pStyle w:val="ProductList-Body"/>
      </w:pPr>
      <w:r>
        <w:rPr>
          <w:b/>
          <w:color w:val="00188F"/>
        </w:rPr>
        <w:t>SL-er for Server Management</w:t>
      </w:r>
    </w:p>
    <w:p w:rsidR="00D67A4B" w:rsidRPr="006037F5" w:rsidRDefault="00D67A4B" w:rsidP="00387CEF">
      <w:pPr>
        <w:pStyle w:val="ProductList-Body"/>
      </w:pPr>
      <w:r>
        <w:t xml:space="preserve">I tillegg til kravene til Bruker-SLer kreves det lisenser for Server Management for hver enkelt Server for antallet som er angitt i vilkårene for System Center 2012 R2 Datacenter og Standard i delen </w:t>
      </w:r>
      <w:r w:rsidR="00387CEF">
        <w:t>“</w:t>
      </w:r>
      <w:r>
        <w:t>Administrasjonsservere</w:t>
      </w:r>
      <w:r w:rsidR="00387CEF">
        <w:t>”</w:t>
      </w:r>
      <w:r>
        <w:t xml:space="preserve"> i Produktbrukerrettighetene. Produktbrukerrettighetene er tilgjengelige på </w:t>
      </w:r>
      <w:hyperlink r:id="rId43" w:history="1">
        <w:r>
          <w:rPr>
            <w:rStyle w:val="Hyperlink"/>
          </w:rPr>
          <w:t>http://go.microsoft.com/?linkid=9839206</w:t>
        </w:r>
      </w:hyperlink>
      <w:r>
        <w:t xml:space="preserve">. I forbindelse med denne erklæringen kalles OSEer som kjører serveroperativsystemer som har tilgang til System Center Endpoint Protection eller tilknyttet programvare, </w:t>
      </w:r>
      <w:r w:rsidR="00387CEF">
        <w:t>“</w:t>
      </w:r>
      <w:r>
        <w:t>administrerte OSEer</w:t>
      </w:r>
      <w:r w:rsidR="00387CEF">
        <w:t>”</w:t>
      </w:r>
      <w:r>
        <w:t xml:space="preserve">. I dette avsnittet vil </w:t>
      </w:r>
      <w:r w:rsidR="00387CEF">
        <w:t>“</w:t>
      </w:r>
      <w:r>
        <w:t>Server</w:t>
      </w:r>
      <w:r w:rsidR="00387CEF">
        <w:t>”</w:t>
      </w:r>
      <w:r>
        <w:t xml:space="preserve"> si en enhet der Kunden kjører programvare for serveroperativsystemer.</w:t>
      </w:r>
    </w:p>
    <w:p w:rsidR="00D67A4B" w:rsidRPr="006037F5" w:rsidRDefault="00D67A4B" w:rsidP="00D67A4B">
      <w:pPr>
        <w:pStyle w:val="ProductList-Body"/>
      </w:pPr>
    </w:p>
    <w:p w:rsidR="00D67A4B" w:rsidRPr="006037F5" w:rsidRDefault="00D67A4B" w:rsidP="00D67A4B">
      <w:pPr>
        <w:pStyle w:val="ProductList-Body"/>
      </w:pPr>
      <w:r>
        <w:rPr>
          <w:b/>
          <w:color w:val="00188F"/>
        </w:rPr>
        <w:t>Utskifting av skanningsmotorer</w:t>
      </w:r>
    </w:p>
    <w:p w:rsidR="00D67A4B" w:rsidRPr="006037F5" w:rsidRDefault="00D67A4B" w:rsidP="00D67A4B">
      <w:pPr>
        <w:pStyle w:val="ProductList-Body"/>
      </w:pPr>
      <w:r>
        <w:t>Microsoft kan erstatte programvare og filer med sammenlignbar programvare og sammenlignbare filer for den Elektroniske Tjenestens:</w:t>
      </w:r>
    </w:p>
    <w:p w:rsidR="00D67A4B" w:rsidRPr="006037F5" w:rsidRDefault="00D67A4B" w:rsidP="006A31E3">
      <w:pPr>
        <w:pStyle w:val="ProductList-Body"/>
        <w:numPr>
          <w:ilvl w:val="0"/>
          <w:numId w:val="21"/>
        </w:numPr>
        <w:ind w:left="461" w:hanging="274"/>
      </w:pPr>
      <w:r>
        <w:t>antivirus- og antisøppelpostprogramvare og</w:t>
      </w:r>
    </w:p>
    <w:p w:rsidR="003D22CB" w:rsidRPr="006037F5" w:rsidRDefault="00D67A4B" w:rsidP="006A31E3">
      <w:pPr>
        <w:pStyle w:val="ProductList-Body"/>
        <w:numPr>
          <w:ilvl w:val="0"/>
          <w:numId w:val="21"/>
        </w:numPr>
        <w:spacing w:before="40"/>
        <w:ind w:left="461" w:hanging="270"/>
      </w:pPr>
      <w:r>
        <w:t>signaturfiler og datafiler for innholdsfiltrering.</w:t>
      </w:r>
    </w:p>
    <w:p w:rsidR="00D67A4B"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AB7E74" w:rsidRDefault="00D67A4B" w:rsidP="00AB7E74">
      <w:pPr>
        <w:pStyle w:val="ProductList-Offering2Heading"/>
        <w:pBdr>
          <w:bottom w:val="none" w:sz="0" w:space="0" w:color="auto"/>
        </w:pBdr>
        <w:outlineLvl w:val="2"/>
      </w:pPr>
      <w:r>
        <w:tab/>
      </w:r>
      <w:bookmarkStart w:id="78" w:name="_Toc405632407"/>
    </w:p>
    <w:p w:rsidR="00AB7E74" w:rsidRDefault="00AB7E74" w:rsidP="00AB7E74">
      <w:pPr>
        <w:pStyle w:val="ProductList-Offering2Heading"/>
        <w:pBdr>
          <w:bottom w:val="none" w:sz="0" w:space="0" w:color="auto"/>
        </w:pBdr>
        <w:outlineLvl w:val="2"/>
      </w:pPr>
    </w:p>
    <w:p w:rsidR="00D67A4B" w:rsidRPr="006037F5" w:rsidRDefault="00D67A4B" w:rsidP="00233C87">
      <w:pPr>
        <w:pStyle w:val="ProductList-Offering2Heading"/>
        <w:outlineLvl w:val="2"/>
      </w:pPr>
      <w:r>
        <w:t>Translator API</w:t>
      </w:r>
      <w:bookmarkEnd w:id="78"/>
    </w:p>
    <w:p w:rsidR="00D67A4B" w:rsidRPr="006037F5" w:rsidRDefault="00D67A4B" w:rsidP="00A914BF">
      <w:pPr>
        <w:pStyle w:val="ProductList-Body"/>
      </w:pPr>
      <w:r>
        <w:t xml:space="preserve">Kunden kan bruke Translator API i samsvar med Vilkårene for Bruk for Translator API, inkludert Vilkår som erstatter disse, på </w:t>
      </w:r>
      <w:hyperlink r:id="rId44" w:history="1">
        <w:r>
          <w:rPr>
            <w:rStyle w:val="Hyperlink"/>
          </w:rPr>
          <w:t>http://aka.ms/translatortou</w:t>
        </w:r>
      </w:hyperlink>
      <w:r>
        <w:t xml:space="preserve"> og Personvernerklæringen for Translator på </w:t>
      </w:r>
      <w:hyperlink r:id="rId45" w:history="1">
        <w:r>
          <w:rPr>
            <w:rStyle w:val="Hyperlink"/>
          </w:rPr>
          <w:t>http://aka.ms/translatorprivacy</w:t>
        </w:r>
      </w:hyperlink>
      <w:r>
        <w:t>.</w:t>
      </w:r>
    </w:p>
    <w:p w:rsidR="00D67A4B"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0E6ED8" w:rsidRPr="006037F5" w:rsidRDefault="00414009" w:rsidP="00233C87">
      <w:pPr>
        <w:pStyle w:val="ProductList-Offering2Heading"/>
        <w:outlineLvl w:val="2"/>
      </w:pPr>
      <w:r>
        <w:tab/>
      </w:r>
      <w:bookmarkStart w:id="79" w:name="_Toc405632408"/>
      <w:r>
        <w:t>Yammer Enterprise</w:t>
      </w:r>
      <w:bookmarkEnd w:id="79"/>
    </w:p>
    <w:p w:rsidR="00D67A4B" w:rsidRPr="006037F5" w:rsidRDefault="00D67A4B" w:rsidP="00D67A4B">
      <w:pPr>
        <w:pStyle w:val="ProductList-Body"/>
      </w:pPr>
      <w:r>
        <w:rPr>
          <w:b/>
          <w:color w:val="00188F"/>
        </w:rPr>
        <w:t>Eksterne Brukere</w:t>
      </w:r>
    </w:p>
    <w:p w:rsidR="00D67A4B" w:rsidRPr="006037F5" w:rsidRDefault="00D67A4B" w:rsidP="00D67A4B">
      <w:pPr>
        <w:pStyle w:val="ProductList-Body"/>
      </w:pPr>
      <w:r>
        <w:t>Eksterne Brukere som inviteres til Yammer via ekstern nettverksfunksjonalitet, trenger ikke Bruker-SLer.</w:t>
      </w:r>
    </w:p>
    <w:p w:rsidR="00D67A4B" w:rsidRPr="006037F5" w:rsidRDefault="00D67A4B" w:rsidP="00D67A4B">
      <w:pPr>
        <w:pStyle w:val="ProductList-Body"/>
      </w:pPr>
    </w:p>
    <w:p w:rsidR="00D67A4B" w:rsidRPr="006037F5" w:rsidRDefault="00D67A4B" w:rsidP="00D67A4B">
      <w:pPr>
        <w:pStyle w:val="ProductList-Body"/>
      </w:pPr>
      <w:r>
        <w:rPr>
          <w:b/>
          <w:color w:val="00188F"/>
        </w:rPr>
        <w:t>Microsofts bruk av Kundedata</w:t>
      </w:r>
    </w:p>
    <w:p w:rsidR="00D67A4B" w:rsidRPr="006037F5" w:rsidRDefault="00D67A4B" w:rsidP="00D67A4B">
      <w:pPr>
        <w:pStyle w:val="ProductList-Body"/>
      </w:pPr>
      <w:r>
        <w:t xml:space="preserve">Uten hensyn til eventuelle motstridende bestemmelser i Kundens volumlisensavtale eller Vilkårene for Elektroniske Tjenester er Microsofts bruk av Kundedata i den elektroniske Yammer Enterprise-tjenesten, både før og etter at Kundens abonnement på Elektroniske Tjenester avsluttes, underlagt Personvernerklæringen for Yammer på </w:t>
      </w:r>
      <w:hyperlink r:id="rId46" w:history="1">
        <w:r>
          <w:rPr>
            <w:rStyle w:val="Hyperlink"/>
          </w:rPr>
          <w:t>www.yammer.com/about/privacy</w:t>
        </w:r>
      </w:hyperlink>
      <w:r>
        <w:t xml:space="preserve">. </w:t>
      </w:r>
    </w:p>
    <w:p w:rsidR="00D67A4B" w:rsidRPr="006037F5" w:rsidRDefault="00E30B34" w:rsidP="00E30B34">
      <w:pPr>
        <w:pStyle w:val="ProductList-Body"/>
        <w:shd w:val="clear" w:color="auto" w:fill="A6A6A6"/>
        <w:spacing w:before="120" w:after="240"/>
        <w:jc w:val="right"/>
      </w:pPr>
      <w:hyperlink w:anchor="TableofContents" w:tooltip="Innholdsfortegnelse" w:history="1">
        <w:r w:rsidR="00275684">
          <w:rPr>
            <w:rStyle w:val="Hyperlink"/>
            <w:sz w:val="16"/>
            <w:szCs w:val="16"/>
          </w:rPr>
          <w:t>Innholdsfortegnelse</w:t>
        </w:r>
      </w:hyperlink>
      <w:r w:rsidR="00275684">
        <w:rPr>
          <w:sz w:val="16"/>
          <w:szCs w:val="16"/>
        </w:rPr>
        <w:t xml:space="preserve"> / </w:t>
      </w:r>
      <w:hyperlink w:anchor="GeneralTerms" w:tooltip="Generelle vilkår" w:history="1">
        <w:r w:rsidR="00275684">
          <w:rPr>
            <w:rStyle w:val="Hyperlink"/>
            <w:sz w:val="16"/>
            <w:szCs w:val="16"/>
          </w:rPr>
          <w:t>Generelle vilkår</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632409"/>
      <w:r>
        <w:t xml:space="preserve">Vedlegg 1 – </w:t>
      </w:r>
      <w:r w:rsidR="00991C36">
        <w:t>M</w:t>
      </w:r>
      <w:r>
        <w:t>eldinger</w:t>
      </w:r>
      <w:bookmarkEnd w:id="80"/>
      <w:bookmarkEnd w:id="81"/>
    </w:p>
    <w:p w:rsidR="004D27A6" w:rsidRPr="006037F5" w:rsidRDefault="00D67A4B" w:rsidP="00233C87">
      <w:pPr>
        <w:pStyle w:val="ProductList-Offering1Heading"/>
        <w:outlineLvl w:val="1"/>
      </w:pPr>
      <w:bookmarkStart w:id="82" w:name="_Toc405632410"/>
      <w:r>
        <w:t>Bing Maps</w:t>
      </w:r>
      <w:bookmarkEnd w:id="82"/>
    </w:p>
    <w:p w:rsidR="00D67A4B" w:rsidRPr="006037F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7" w:history="1">
        <w:r>
          <w:rPr>
            <w:rStyle w:val="Hyperlink"/>
          </w:rPr>
          <w:t>go.microsoft.com/?linkid=9710837</w:t>
        </w:r>
      </w:hyperlink>
      <w:r>
        <w:t xml:space="preserve">, og Personvernerklæringen for Bing Maps, som er tilgjengelig på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632411"/>
      <w:r>
        <w:t>Kundestøtte</w:t>
      </w:r>
      <w:bookmarkEnd w:id="83"/>
    </w:p>
    <w:p w:rsidR="00A27D70" w:rsidRPr="006037F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Definisjoner</w:t>
      </w:r>
    </w:p>
    <w:p w:rsidR="00A27D70" w:rsidRPr="006037F5" w:rsidRDefault="00A27D70" w:rsidP="00BC4E64">
      <w:pPr>
        <w:pStyle w:val="ProductList-Body"/>
        <w:spacing w:after="120"/>
      </w:pPr>
      <w:r>
        <w:t>Begreper som er brukt, men ikke er definert i Meldingen om Kundestøtte, skal ha samme definisjon som i Kundens volumlisensavtale.</w:t>
      </w:r>
    </w:p>
    <w:p w:rsidR="00A27D70" w:rsidRPr="006037F5" w:rsidRDefault="00A27D70" w:rsidP="00387CEF">
      <w:pPr>
        <w:pStyle w:val="ProductList-Body"/>
        <w:spacing w:after="120"/>
      </w:pPr>
      <w:r>
        <w:t xml:space="preserve">Med </w:t>
      </w:r>
      <w:r w:rsidR="00387CEF">
        <w:t>“</w:t>
      </w:r>
      <w:r>
        <w:t>Kundestøtte</w:t>
      </w:r>
      <w:r w:rsidR="00387CEF">
        <w:t>”</w:t>
      </w:r>
      <w:r>
        <w:t xml:space="preserve"> menes all støtte og alle råd Kunden får i henhold til Kundens volumlisensavtale. </w:t>
      </w:r>
    </w:p>
    <w:p w:rsidR="00A27D70" w:rsidRPr="006037F5" w:rsidRDefault="00A27D70" w:rsidP="00387CEF">
      <w:pPr>
        <w:pStyle w:val="ProductList-Body"/>
      </w:pPr>
      <w:r>
        <w:t xml:space="preserve">Med </w:t>
      </w:r>
      <w:r w:rsidR="00387CEF">
        <w:t>“</w:t>
      </w:r>
      <w:r>
        <w:t>Rettelser</w:t>
      </w:r>
      <w:r w:rsidR="00387CEF">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Rettelser</w:t>
      </w:r>
    </w:p>
    <w:p w:rsidR="00A27D70" w:rsidRPr="006037F5" w:rsidRDefault="00A27D70" w:rsidP="00A27D70">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Dynamics CRM Online, Microsoft Dynamics Marketing eller Microsoft Social Listening,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Eksisterende Arbeid</w:t>
      </w:r>
    </w:p>
    <w:p w:rsidR="00A27D70" w:rsidRPr="006037F5" w:rsidRDefault="00A27D70" w:rsidP="00387CEF">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387CEF">
        <w:t>“</w:t>
      </w:r>
      <w:r>
        <w:t>Eksisterende Arbeid</w:t>
      </w:r>
      <w:r w:rsidR="00387CEF">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Materiale</w:t>
      </w:r>
    </w:p>
    <w:p w:rsidR="00A27D70" w:rsidRPr="006037F5" w:rsidRDefault="00A27D70" w:rsidP="00387CEF">
      <w:pPr>
        <w:pStyle w:val="ProductList-Body"/>
      </w:pPr>
      <w:r>
        <w:t>Alle rettigheter til alt materiale som er utviklet av Microsoft (med unntak av programvarekode) og gjort tilgjengelig for Kunden i forbindelse med Kundestøtte (</w:t>
      </w:r>
      <w:r w:rsidR="00387CEF">
        <w:t>“</w:t>
      </w:r>
      <w:r>
        <w:t>Materialer</w:t>
      </w:r>
      <w:r w:rsidR="00387CEF">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Eksempelkode</w:t>
      </w:r>
    </w:p>
    <w:p w:rsidR="00A27D70" w:rsidRPr="006037F5" w:rsidRDefault="00A27D70" w:rsidP="00387CEF">
      <w:pPr>
        <w:pStyle w:val="ProductList-Body"/>
      </w:pPr>
      <w:r>
        <w:t>Microsoft gir Kunden en ikke-eksklusiv, permanent og royaltyfri rett til å bruke og endre eventuell programvarekode som gjøres tilgjengelig av Microsoft for illustrasjonsformål (</w:t>
      </w:r>
      <w:r w:rsidR="00387CEF">
        <w:t>“</w:t>
      </w:r>
      <w:r>
        <w:t>Eksempelkode</w:t>
      </w:r>
      <w:r w:rsidR="00387CEF">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Rettighetene til Tilknyttede Selskaper</w:t>
      </w:r>
    </w:p>
    <w:p w:rsidR="00A27D70" w:rsidRPr="006037F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Begrensede rettigheter til Kundestøtte</w:t>
      </w:r>
    </w:p>
    <w:p w:rsidR="00D67A4B" w:rsidRPr="006037F5" w:rsidRDefault="00A27D70" w:rsidP="00A27D70">
      <w:pPr>
        <w:pStyle w:val="ProductList-Body"/>
      </w:pPr>
      <w:r>
        <w:t>Microsoft garanterer at all Kundestøtte utføres profesjonelt og nøyaktig.</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632412"/>
      <w:r>
        <w:t>Melding om den Visuelle Standarden H.264/AVC, Videostandarden VC-1, den Visuelle Standarden MPEG-4, Del 2 og Videostandarden MPEG-2</w:t>
      </w:r>
      <w:bookmarkEnd w:id="84"/>
    </w:p>
    <w:p w:rsidR="00A27D70" w:rsidRPr="006037F5" w:rsidRDefault="00A27D70" w:rsidP="00A27D70">
      <w:pPr>
        <w:pStyle w:val="ProductList-Body"/>
      </w:pPr>
      <w:r>
        <w:t>Denne programvaren kan inneholde visuell kompresjonsteknologi som H.264/AVC, VC-1, MPEG-4 Part 2 og MPEG-2. For denne teknologien krever MPEG LA, L.L.C. følgende varsel:</w:t>
      </w:r>
    </w:p>
    <w:p w:rsidR="00A27D70" w:rsidRPr="006037F5" w:rsidRDefault="00A27D70" w:rsidP="00387CEF">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387CEF">
        <w:t>“</w:t>
      </w:r>
      <w:r>
        <w:t>VIDEOSTANDARDER</w:t>
      </w:r>
      <w:r w:rsidR="00387CEF">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9" w:history="1">
        <w:r>
          <w:rPr>
            <w:rStyle w:val="Hyperlink"/>
          </w:rPr>
          <w:t>www.mpegla.com</w:t>
        </w:r>
      </w:hyperlink>
      <w:r>
        <w:t xml:space="preserve">. </w:t>
      </w:r>
    </w:p>
    <w:p w:rsidR="00D67A4B" w:rsidRPr="006037F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632413"/>
      <w:r>
        <w:t xml:space="preserve">Vedlegg 2 – </w:t>
      </w:r>
      <w:r w:rsidR="00991C36">
        <w:t>A</w:t>
      </w:r>
      <w:r>
        <w:t>bonnementslisensserier</w:t>
      </w:r>
      <w:bookmarkEnd w:id="85"/>
      <w:bookmarkEnd w:id="86"/>
    </w:p>
    <w:p w:rsidR="007D0838" w:rsidRPr="006037F5" w:rsidRDefault="000F30F7" w:rsidP="00207B92">
      <w:pPr>
        <w:pStyle w:val="ProductList-Body"/>
        <w:jc w:val="both"/>
      </w:pPr>
      <w:r>
        <w:t xml:space="preserve">Elektroniske Tjenester kan være tilgjengelige for kjøp i serier med Elektroniske Tjenester. Celler med </w:t>
      </w:r>
      <w:r w:rsidRPr="00E30B34">
        <w:rPr>
          <w:color w:val="000000"/>
          <w:shd w:val="clear" w:color="auto" w:fill="4668C5"/>
        </w:rPr>
        <w:t>blå</w:t>
      </w:r>
      <w:r w:rsidRPr="00E30B34">
        <w:rPr>
          <w:color w:val="000000"/>
        </w:rPr>
        <w:t xml:space="preserve"> bakgrunn i raden for en Elektronisk Tjeneste i tabellen nedenfor angir at</w:t>
      </w:r>
      <w:r>
        <w:t xml:space="preserve"> Serie-SL-en for kolonnen som cellen ligger i, oppfyller SL-kravene for de Elektroniske Tjenesterne til den aktuelle cellen.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E30B34" w:rsidRPr="00E30B34" w:rsidTr="00E30B34">
        <w:trPr>
          <w:trHeight w:val="501"/>
        </w:trPr>
        <w:tc>
          <w:tcPr>
            <w:tcW w:w="2247" w:type="dxa"/>
            <w:vMerge w:val="restart"/>
            <w:shd w:val="clear" w:color="auto" w:fill="auto"/>
            <w:vAlign w:val="bottom"/>
            <w:hideMark/>
          </w:tcPr>
          <w:p w:rsidR="00A62919" w:rsidRPr="00E30B34" w:rsidRDefault="00A62919" w:rsidP="000C2E6F">
            <w:pPr>
              <w:pStyle w:val="ProductList-Body"/>
              <w:tabs>
                <w:tab w:val="clear" w:pos="158"/>
              </w:tabs>
              <w:ind w:left="-108"/>
              <w:rPr>
                <w:sz w:val="22"/>
              </w:rPr>
            </w:pPr>
            <w:r w:rsidRPr="00E30B34">
              <w:rPr>
                <w:sz w:val="22"/>
              </w:rPr>
              <w:t>Elektronisk Tjeneste</w:t>
            </w:r>
          </w:p>
        </w:tc>
        <w:tc>
          <w:tcPr>
            <w:tcW w:w="1083" w:type="dxa"/>
            <w:gridSpan w:val="4"/>
            <w:tcBorders>
              <w:top w:val="single" w:sz="12" w:space="0" w:color="FFFFFF"/>
              <w:right w:val="single" w:sz="12" w:space="0" w:color="FFFFFF"/>
            </w:tcBorders>
            <w:shd w:val="clear" w:color="auto" w:fill="0072C6"/>
          </w:tcPr>
          <w:p w:rsidR="00A62919" w:rsidRPr="00E30B34" w:rsidRDefault="00A62919" w:rsidP="000F30AA">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 xml:space="preserve">Enterprise </w:t>
            </w:r>
            <w:r w:rsidRPr="00E30B34">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E30B34" w:rsidRDefault="00A62919" w:rsidP="000F30AA">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Offentlig</w:t>
            </w:r>
          </w:p>
        </w:tc>
        <w:tc>
          <w:tcPr>
            <w:tcW w:w="810" w:type="dxa"/>
            <w:gridSpan w:val="3"/>
            <w:tcBorders>
              <w:top w:val="single" w:sz="12" w:space="0" w:color="FFFFFF"/>
              <w:right w:val="single" w:sz="12" w:space="0" w:color="FFFFFF"/>
            </w:tcBorders>
            <w:shd w:val="clear" w:color="auto" w:fill="0072C6"/>
          </w:tcPr>
          <w:p w:rsidR="00A62919" w:rsidRPr="00E30B34" w:rsidRDefault="00A62919" w:rsidP="00A62919">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Forretning</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Office 365</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Enterprise</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Enterprise Cloud</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 xml:space="preserve">Suite </w:t>
            </w:r>
            <w:r w:rsidRPr="00E30B34">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E30B34" w:rsidRDefault="00A62919" w:rsidP="00875A20">
            <w:pPr>
              <w:pStyle w:val="ProductList-Body"/>
              <w:tabs>
                <w:tab w:val="clear" w:pos="158"/>
              </w:tabs>
              <w:spacing w:before="20" w:after="20"/>
              <w:ind w:left="-115" w:right="-115"/>
              <w:jc w:val="center"/>
            </w:pPr>
            <w:r w:rsidRPr="00E30B34">
              <w:rPr>
                <w:rFonts w:ascii="Calibri Light" w:hAnsi="Calibri Light"/>
                <w:color w:val="FFFFFF"/>
                <w:sz w:val="16"/>
                <w:szCs w:val="16"/>
              </w:rPr>
              <w:t>Microsoft Dynamics</w:t>
            </w:r>
          </w:p>
          <w:p w:rsidR="00A62919" w:rsidRPr="00E30B34"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E30B34">
              <w:rPr>
                <w:rFonts w:ascii="Calibri Light" w:hAnsi="Calibri Light"/>
                <w:color w:val="FFFFFF"/>
                <w:sz w:val="16"/>
                <w:szCs w:val="16"/>
              </w:rPr>
              <w:t>CRM Online</w:t>
            </w:r>
          </w:p>
        </w:tc>
      </w:tr>
      <w:tr w:rsidR="00E30B34" w:rsidRPr="00E30B34" w:rsidTr="00E30B34">
        <w:trPr>
          <w:trHeight w:val="288"/>
        </w:trPr>
        <w:tc>
          <w:tcPr>
            <w:tcW w:w="2247" w:type="dxa"/>
            <w:vMerge/>
            <w:tcBorders>
              <w:bottom w:val="dashSmallGap" w:sz="4" w:space="0" w:color="808080"/>
            </w:tcBorders>
            <w:shd w:val="clear" w:color="auto" w:fill="auto"/>
            <w:vAlign w:val="bottom"/>
          </w:tcPr>
          <w:p w:rsidR="00A62919" w:rsidRPr="00E30B34"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A62919">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A62919">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A62919">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E30B34" w:rsidRDefault="00A62919" w:rsidP="000F30AA">
            <w:pPr>
              <w:pStyle w:val="ProductList-Body"/>
              <w:tabs>
                <w:tab w:val="clear" w:pos="158"/>
              </w:tabs>
              <w:ind w:left="-108" w:right="-108"/>
              <w:jc w:val="center"/>
              <w:rPr>
                <w:rFonts w:ascii="Calibri Light" w:hAnsi="Calibri Light"/>
                <w:color w:val="FFFFFF"/>
                <w:sz w:val="16"/>
                <w:szCs w:val="16"/>
              </w:rPr>
            </w:pPr>
            <w:r w:rsidRPr="00E30B34">
              <w:rPr>
                <w:rFonts w:ascii="Calibri Light" w:hAnsi="Calibri Light"/>
                <w:color w:val="FFFFFF"/>
                <w:sz w:val="16"/>
                <w:szCs w:val="16"/>
              </w:rPr>
              <w:t>Ent.</w:t>
            </w:r>
          </w:p>
        </w:tc>
      </w:tr>
      <w:tr w:rsidR="00E30B34" w:rsidRPr="00E30B34" w:rsidTr="00E30B34">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6E5B74">
            <w:pPr>
              <w:pStyle w:val="ProductList-Body"/>
              <w:tabs>
                <w:tab w:val="clear" w:pos="158"/>
              </w:tabs>
              <w:ind w:left="-108"/>
              <w:rPr>
                <w:rFonts w:ascii="Calibri Light" w:hAnsi="Calibri Light"/>
                <w:sz w:val="16"/>
                <w:szCs w:val="16"/>
              </w:rPr>
            </w:pPr>
            <w:r w:rsidRPr="00E30B34">
              <w:rPr>
                <w:sz w:val="16"/>
                <w:szCs w:val="16"/>
              </w:rPr>
              <w:t>Microsoft</w:t>
            </w:r>
            <w:r w:rsidRPr="00E30B34">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46457A">
            <w:pPr>
              <w:pStyle w:val="ProductList-Body"/>
              <w:tabs>
                <w:tab w:val="clear" w:pos="158"/>
              </w:tabs>
              <w:ind w:left="-108"/>
              <w:rPr>
                <w:rFonts w:ascii="Calibri Light" w:hAnsi="Calibri Light"/>
                <w:sz w:val="16"/>
                <w:szCs w:val="16"/>
              </w:rPr>
            </w:pPr>
            <w:r w:rsidRPr="00E30B34">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0F30AA">
            <w:pPr>
              <w:pStyle w:val="ProductList-Body"/>
              <w:tabs>
                <w:tab w:val="clear" w:pos="158"/>
              </w:tabs>
              <w:ind w:left="-108"/>
              <w:rPr>
                <w:rFonts w:ascii="Calibri Light" w:hAnsi="Calibri Light"/>
                <w:sz w:val="16"/>
                <w:szCs w:val="16"/>
              </w:rPr>
            </w:pPr>
            <w:r w:rsidRPr="00E30B34">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2E06FF">
            <w:pPr>
              <w:pStyle w:val="ProductList-Body"/>
              <w:tabs>
                <w:tab w:val="clear" w:pos="158"/>
              </w:tabs>
              <w:ind w:left="-108"/>
              <w:rPr>
                <w:rFonts w:ascii="Calibri Light" w:hAnsi="Calibri Light"/>
                <w:sz w:val="16"/>
                <w:szCs w:val="16"/>
              </w:rPr>
            </w:pPr>
            <w:r w:rsidRPr="00E30B34">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9E720B">
            <w:pPr>
              <w:pStyle w:val="ProductList-Body"/>
              <w:tabs>
                <w:tab w:val="clear" w:pos="158"/>
              </w:tabs>
              <w:ind w:left="-108"/>
              <w:rPr>
                <w:rFonts w:ascii="Calibri Light" w:hAnsi="Calibri Light"/>
                <w:sz w:val="16"/>
                <w:szCs w:val="16"/>
              </w:rPr>
            </w:pPr>
            <w:r w:rsidRPr="00E30B34">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E30B34" w:rsidRDefault="00A62919" w:rsidP="00144059">
            <w:pPr>
              <w:pStyle w:val="ProductList-Body"/>
              <w:tabs>
                <w:tab w:val="clear" w:pos="158"/>
              </w:tabs>
              <w:ind w:left="-108"/>
              <w:rPr>
                <w:rFonts w:ascii="Calibri Light" w:hAnsi="Calibri Light"/>
                <w:sz w:val="16"/>
                <w:szCs w:val="16"/>
              </w:rPr>
            </w:pPr>
            <w:r w:rsidRPr="00E30B34">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r>
      <w:tr w:rsidR="00E30B34" w:rsidRPr="00E30B34" w:rsidTr="00E30B34">
        <w:trPr>
          <w:trHeight w:val="288"/>
        </w:trPr>
        <w:tc>
          <w:tcPr>
            <w:tcW w:w="2247" w:type="dxa"/>
            <w:tcBorders>
              <w:top w:val="dashSmallGap" w:sz="4" w:space="0" w:color="BFBFBF"/>
            </w:tcBorders>
            <w:shd w:val="clear" w:color="auto" w:fill="auto"/>
            <w:noWrap/>
            <w:vAlign w:val="center"/>
          </w:tcPr>
          <w:p w:rsidR="00A62919" w:rsidRPr="00E30B34" w:rsidRDefault="00A62919" w:rsidP="002E06FF">
            <w:pPr>
              <w:pStyle w:val="ProductList-Body"/>
              <w:tabs>
                <w:tab w:val="clear" w:pos="158"/>
              </w:tabs>
              <w:ind w:left="-108"/>
              <w:rPr>
                <w:rFonts w:ascii="Calibri Light" w:hAnsi="Calibri Light"/>
                <w:sz w:val="16"/>
                <w:szCs w:val="16"/>
              </w:rPr>
            </w:pPr>
            <w:r w:rsidRPr="00E30B34">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E30B34"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E30B34"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E30B34"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387CEF">
      <w:pPr>
        <w:pStyle w:val="ProductList-Body"/>
      </w:pPr>
      <w:r>
        <w:rPr>
          <w:vertAlign w:val="superscript"/>
        </w:rPr>
        <w:t>1</w:t>
      </w:r>
      <w:r>
        <w:t xml:space="preserve"> SL-er for Suite-tillegg med </w:t>
      </w:r>
      <w:r w:rsidR="00387CEF">
        <w:t>“</w:t>
      </w:r>
      <w:r>
        <w:t>uten ProPlus</w:t>
      </w:r>
      <w:r w:rsidR="00387CEF">
        <w:t>”</w:t>
      </w:r>
      <w:r>
        <w:t xml:space="preserve"> i tittelen omfatter ikke rettigheter til Office 365 ProPlus.</w:t>
      </w:r>
    </w:p>
    <w:p w:rsidR="008D23E8" w:rsidRPr="006037F5" w:rsidRDefault="00007D8A" w:rsidP="00C614F3">
      <w:pPr>
        <w:pStyle w:val="ProductList-Body"/>
      </w:pPr>
      <w:r>
        <w:rPr>
          <w:vertAlign w:val="superscript"/>
        </w:rPr>
        <w:t>2</w:t>
      </w:r>
      <w:r>
        <w:t xml:space="preserve"> I tillegg til de Elektroniske Tjenestene som er angitt ovenfor, oppfyller Enterprise Cloud Suite SL-kravet for Windows SA per Bruker som beskrevet i Produktlisten. Produktlisten er tilgjengelig på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632414"/>
      <w:r>
        <w:t>Vedlegg 3 – Standardklausuler (behandlere)</w:t>
      </w:r>
      <w:bookmarkEnd w:id="87"/>
      <w:bookmarkEnd w:id="88"/>
    </w:p>
    <w:p w:rsidR="00232755" w:rsidRPr="006037F5" w:rsidRDefault="00232755" w:rsidP="00387CEF">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387CEF">
        <w:t>“</w:t>
      </w:r>
      <w:r>
        <w:t>part</w:t>
      </w:r>
      <w:r w:rsidR="00387CEF">
        <w:t>”</w:t>
      </w:r>
      <w:r>
        <w:t xml:space="preserve"> og sammen </w:t>
      </w:r>
      <w:r w:rsidR="00387CEF">
        <w:t>“</w:t>
      </w:r>
      <w:r>
        <w:t>partene</w:t>
      </w:r>
      <w:r w:rsidR="00387CEF">
        <w:t>”</w:t>
      </w:r>
      <w:r>
        <w:t>, samtykket i følgende Klausuler (</w:t>
      </w:r>
      <w:r w:rsidR="00387CEF">
        <w:t>“</w:t>
      </w:r>
      <w:r>
        <w:t>Klausulene</w:t>
      </w:r>
      <w:r w:rsidR="00387CEF">
        <w:t>”</w:t>
      </w:r>
      <w:r>
        <w:t xml:space="preserve"> eller </w:t>
      </w:r>
      <w:r w:rsidR="00387CEF">
        <w:t>“</w:t>
      </w:r>
      <w:r>
        <w:t>Standardklausulene</w:t>
      </w:r>
      <w:r w:rsidR="00387CEF">
        <w:t>”</w:t>
      </w:r>
      <w:r>
        <w:t>) for å legge til tilstrekkelige forholdsregler med hensyn til personvern og grunnleggende rettigheter og frihet for enkeltpersoner for overføringen fra dataeksportøren til dataimportøren av de personlige dataene som er angitt i Vedlegg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Klausul 1: Definisjoner</w:t>
      </w:r>
    </w:p>
    <w:p w:rsidR="00232755" w:rsidRPr="006037F5" w:rsidRDefault="00232755" w:rsidP="00232755">
      <w:pPr>
        <w:pStyle w:val="ProductList-Body"/>
      </w:pPr>
    </w:p>
    <w:p w:rsidR="00232755" w:rsidRPr="006037F5" w:rsidRDefault="00232755" w:rsidP="00387CEF">
      <w:pPr>
        <w:pStyle w:val="ProductList-Body"/>
        <w:spacing w:after="120"/>
      </w:pPr>
      <w:r>
        <w:t xml:space="preserve">(a) </w:t>
      </w:r>
      <w:r w:rsidR="00387CEF">
        <w:t>“</w:t>
      </w:r>
      <w:r>
        <w:t>personlige data</w:t>
      </w:r>
      <w:r w:rsidR="00387CEF">
        <w:t>”</w:t>
      </w:r>
      <w:r>
        <w:t xml:space="preserve">, </w:t>
      </w:r>
      <w:r w:rsidR="00387CEF">
        <w:t>“</w:t>
      </w:r>
      <w:r>
        <w:t>spesialkategorier</w:t>
      </w:r>
      <w:r w:rsidR="00387CEF">
        <w:t>”</w:t>
      </w:r>
      <w:r>
        <w:t xml:space="preserve">, </w:t>
      </w:r>
      <w:r w:rsidR="00387CEF">
        <w:t>“</w:t>
      </w:r>
      <w:r>
        <w:t>behandling</w:t>
      </w:r>
      <w:r w:rsidR="00387CEF">
        <w:t>”</w:t>
      </w:r>
      <w:r>
        <w:t xml:space="preserve">, </w:t>
      </w:r>
      <w:r w:rsidR="00387CEF">
        <w:t>“</w:t>
      </w:r>
      <w:r>
        <w:t>datainnehaver</w:t>
      </w:r>
      <w:r w:rsidR="00387CEF">
        <w:t>”</w:t>
      </w:r>
      <w:r>
        <w:t xml:space="preserve">, </w:t>
      </w:r>
      <w:r w:rsidR="00387CEF">
        <w:t>“</w:t>
      </w:r>
      <w:r>
        <w:t>behandler</w:t>
      </w:r>
      <w:r w:rsidR="00387CEF">
        <w:t>”</w:t>
      </w:r>
      <w:r>
        <w:t xml:space="preserve">, </w:t>
      </w:r>
      <w:r w:rsidR="00387CEF">
        <w:t>“</w:t>
      </w:r>
      <w:r>
        <w:t>datasubjekt</w:t>
      </w:r>
      <w:r w:rsidR="00387CEF">
        <w:t>”</w:t>
      </w:r>
      <w:r>
        <w:t xml:space="preserve"> og </w:t>
      </w:r>
      <w:r w:rsidR="00387CEF">
        <w:t>“</w:t>
      </w:r>
      <w:r>
        <w:t>overvåkningsmyndighet</w:t>
      </w:r>
      <w:r w:rsidR="00387CEF">
        <w:t>”</w:t>
      </w:r>
      <w:r>
        <w:t xml:space="preserve"> skal ha den betydningen som er definert i Europaparlaments- og rådsdirektiv 95/46/EF av 24. oktober 1995 om beskyttelse av fysiske personer i forbindelse med behandling av personopplysninger og om fri utveksling av slike opplysninger, </w:t>
      </w:r>
    </w:p>
    <w:p w:rsidR="00232755" w:rsidRPr="006037F5" w:rsidRDefault="00232755" w:rsidP="00387CEF">
      <w:pPr>
        <w:pStyle w:val="ProductList-Body"/>
        <w:spacing w:after="120"/>
      </w:pPr>
      <w:r>
        <w:t xml:space="preserve">(b) med </w:t>
      </w:r>
      <w:r w:rsidR="00387CEF">
        <w:t>“</w:t>
      </w:r>
      <w:r>
        <w:t>dataeksportør</w:t>
      </w:r>
      <w:r w:rsidR="00387CEF">
        <w:t>”</w:t>
      </w:r>
      <w:r>
        <w:t xml:space="preserve"> menes datainnehaveren som overfører de personlige dataene, </w:t>
      </w:r>
    </w:p>
    <w:p w:rsidR="00232755" w:rsidRPr="006037F5" w:rsidRDefault="00232755" w:rsidP="00387CEF">
      <w:pPr>
        <w:pStyle w:val="ProductList-Body"/>
        <w:spacing w:after="120"/>
      </w:pPr>
      <w:r>
        <w:t xml:space="preserve">(c) med </w:t>
      </w:r>
      <w:r w:rsidR="00387CEF">
        <w:t>“</w:t>
      </w:r>
      <w:r>
        <w:t>dataimportør</w:t>
      </w:r>
      <w:r w:rsidR="00387CEF">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rsidR="00232755" w:rsidRPr="006037F5" w:rsidRDefault="00232755" w:rsidP="00387CEF">
      <w:pPr>
        <w:pStyle w:val="ProductList-Body"/>
        <w:spacing w:after="120"/>
      </w:pPr>
      <w:r>
        <w:t xml:space="preserve">(d) </w:t>
      </w:r>
      <w:r w:rsidR="00387CEF">
        <w:t>“</w:t>
      </w:r>
      <w:r>
        <w:t>underbehandler</w:t>
      </w:r>
      <w:r w:rsidR="00387CEF">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rsidR="00232755" w:rsidRPr="006037F5" w:rsidRDefault="00232755" w:rsidP="00387CEF">
      <w:pPr>
        <w:pStyle w:val="ProductList-Body"/>
        <w:spacing w:after="120"/>
      </w:pPr>
      <w:r>
        <w:t xml:space="preserve">(e) med </w:t>
      </w:r>
      <w:r w:rsidR="00387CEF">
        <w:t>“</w:t>
      </w:r>
      <w:r>
        <w:t>gjeldende personvernlovgivning</w:t>
      </w:r>
      <w:r w:rsidR="00387CEF">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rsidR="00232755" w:rsidRPr="006037F5" w:rsidRDefault="00232755" w:rsidP="00387CEF">
      <w:pPr>
        <w:pStyle w:val="ProductList-Body"/>
      </w:pPr>
      <w:r>
        <w:t xml:space="preserve">(f) med </w:t>
      </w:r>
      <w:r w:rsidR="00387CEF">
        <w:t>“</w:t>
      </w:r>
      <w:r>
        <w:t>tekniske og organisatoriske sikkerhetstiltak</w:t>
      </w:r>
      <w:r w:rsidR="00387CEF">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Klausul 2: Detaljert informasjon om overføringer</w:t>
      </w:r>
    </w:p>
    <w:p w:rsidR="00232755" w:rsidRPr="006037F5" w:rsidRDefault="00232755" w:rsidP="00232755">
      <w:pPr>
        <w:pStyle w:val="ProductList-Body"/>
      </w:pPr>
    </w:p>
    <w:p w:rsidR="00232755" w:rsidRPr="006037F5" w:rsidRDefault="00232755" w:rsidP="00232755">
      <w:pPr>
        <w:pStyle w:val="ProductList-Body"/>
      </w:pPr>
      <w:r>
        <w:t>Mer utfyllende informasjon om overføringer og særlig spesialkategoriene for personlige data der dette gjelder, er spesifisert i Vedlegg 1 nedenfor.</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Klausul 3: Klausul for begunstiget tredjepart</w:t>
      </w:r>
    </w:p>
    <w:p w:rsidR="00232755" w:rsidRPr="006037F5" w:rsidRDefault="00232755" w:rsidP="00232755">
      <w:pPr>
        <w:pStyle w:val="ProductList-Body"/>
      </w:pPr>
    </w:p>
    <w:p w:rsidR="00232755" w:rsidRPr="006037F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rsidR="00232755" w:rsidRPr="006037F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rsidR="00232755" w:rsidRPr="006037F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rsidR="00232755" w:rsidRPr="006037F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Klausul 4: Dataeksportørens forpliktelser</w:t>
      </w:r>
    </w:p>
    <w:p w:rsidR="00232755" w:rsidRPr="006037F5" w:rsidRDefault="00232755" w:rsidP="00232755">
      <w:pPr>
        <w:pStyle w:val="ProductList-Body"/>
      </w:pPr>
    </w:p>
    <w:p w:rsidR="00232755" w:rsidRPr="006037F5" w:rsidRDefault="00232755" w:rsidP="00232755">
      <w:pPr>
        <w:pStyle w:val="ProductList-Body"/>
      </w:pPr>
      <w:r>
        <w:t xml:space="preserve">Dataeksportøren samtykker i og garanterer: </w:t>
      </w:r>
    </w:p>
    <w:p w:rsidR="00232755" w:rsidRPr="006037F5" w:rsidRDefault="00232755" w:rsidP="00232755">
      <w:pPr>
        <w:pStyle w:val="ProductList-Body"/>
      </w:pPr>
    </w:p>
    <w:p w:rsidR="00232755" w:rsidRPr="006037F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rsidR="00232755" w:rsidRPr="006037F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rsidR="00232755" w:rsidRPr="006037F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rsidR="00232755" w:rsidRPr="006037F5" w:rsidRDefault="00232755" w:rsidP="009F5075">
      <w:pPr>
        <w:pStyle w:val="ProductList-Body"/>
        <w:spacing w:after="120"/>
      </w:pPr>
      <w:r>
        <w:t>(</w:t>
      </w:r>
      <w:r w:rsidR="009F5075">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rsidR="00232755" w:rsidRPr="006037F5" w:rsidRDefault="00232755" w:rsidP="009F5075">
      <w:pPr>
        <w:pStyle w:val="ProductList-Body"/>
        <w:spacing w:after="120"/>
      </w:pPr>
      <w:r>
        <w:t>(</w:t>
      </w:r>
      <w:r w:rsidR="009F5075">
        <w:t>e</w:t>
      </w:r>
      <w:r>
        <w:t xml:space="preserve">) at dataeksportøren skal sikre samsvar med sikkerhetstiltakene, </w:t>
      </w:r>
    </w:p>
    <w:p w:rsidR="00232755" w:rsidRPr="006037F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rsidR="00232755" w:rsidRPr="006037F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rsidR="00232755" w:rsidRPr="006037F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rsidR="00232755" w:rsidRPr="006037F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rsidR="00D67A4B" w:rsidRPr="006037F5" w:rsidRDefault="00232755" w:rsidP="00232755">
      <w:pPr>
        <w:pStyle w:val="ProductList-Body"/>
      </w:pPr>
      <w:r>
        <w:t>(j) at dataeksportøren skal sikre samsvar med Klausul 4(a) til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Klausul 5: Dataimportørens forpliktelser</w:t>
      </w:r>
    </w:p>
    <w:p w:rsidR="00E83159" w:rsidRPr="006037F5" w:rsidRDefault="00E83159" w:rsidP="00E83159">
      <w:pPr>
        <w:pStyle w:val="ProductList-Body"/>
      </w:pPr>
    </w:p>
    <w:p w:rsidR="00E83159" w:rsidRPr="006037F5" w:rsidRDefault="00E83159" w:rsidP="00E83159">
      <w:pPr>
        <w:pStyle w:val="ProductList-Body"/>
      </w:pPr>
      <w:r>
        <w:t xml:space="preserve">Dataimportøren samtykker i og garanterer: </w:t>
      </w:r>
    </w:p>
    <w:p w:rsidR="00E83159" w:rsidRPr="006037F5" w:rsidRDefault="00E83159" w:rsidP="00E83159">
      <w:pPr>
        <w:pStyle w:val="ProductList-Body"/>
      </w:pPr>
    </w:p>
    <w:p w:rsidR="00E83159" w:rsidRPr="006037F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rsidR="00E83159" w:rsidRPr="006037F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rsidR="00E83159" w:rsidRPr="006037F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rsidR="00E83159" w:rsidRPr="006037F5" w:rsidRDefault="00E83159" w:rsidP="00E83159">
      <w:pPr>
        <w:pStyle w:val="ProductList-Body"/>
      </w:pPr>
      <w:r>
        <w:t xml:space="preserve">(d) at dataimportøren umiddelbart skal varsle dataeksportøren om: </w:t>
      </w:r>
    </w:p>
    <w:p w:rsidR="00E83159" w:rsidRPr="006037F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rsidR="00E83159" w:rsidRPr="006037F5" w:rsidRDefault="00E83159" w:rsidP="00E83159">
      <w:pPr>
        <w:pStyle w:val="ProductList-Body"/>
        <w:spacing w:after="60"/>
        <w:ind w:left="360"/>
      </w:pPr>
      <w:r>
        <w:t xml:space="preserve">(ii) utilsiktet og uautorisert tilgang og </w:t>
      </w:r>
    </w:p>
    <w:p w:rsidR="00E83159" w:rsidRPr="006037F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rsidR="00E83159" w:rsidRPr="006037F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rsidR="00E83159" w:rsidRPr="006037F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rsidR="00E83159" w:rsidRPr="006037F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rsidR="00E83159" w:rsidRPr="006037F5" w:rsidRDefault="00E83159" w:rsidP="00E83159">
      <w:pPr>
        <w:pStyle w:val="ProductList-Body"/>
        <w:spacing w:after="120"/>
      </w:pPr>
      <w:r>
        <w:t xml:space="preserve">(h) ved eventuell underbehandling, at dataimportøren tidligere har varslet og innhentet skriftlig samtykke fra dataeksportøren, </w:t>
      </w:r>
    </w:p>
    <w:p w:rsidR="00E83159" w:rsidRPr="006037F5" w:rsidRDefault="00E83159" w:rsidP="00E83159">
      <w:pPr>
        <w:pStyle w:val="ProductList-Body"/>
        <w:spacing w:after="120"/>
      </w:pPr>
      <w:r>
        <w:t>(i) at behandlingstjenestene hos underbehandleren skal utføres i samsvar med Klausul 11, og</w:t>
      </w:r>
    </w:p>
    <w:p w:rsidR="00D67A4B" w:rsidRPr="006037F5" w:rsidRDefault="00E83159" w:rsidP="00E83159">
      <w:pPr>
        <w:pStyle w:val="ProductList-Body"/>
      </w:pPr>
      <w:r>
        <w:t>(j) umiddelbart å sende dataeksportøren en kopi av eventuelle avtaler med underbehandlere som dataimportøren inngår i henhold til Klausulene.</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Klausul 6: Erstatningsansvar</w:t>
      </w:r>
    </w:p>
    <w:p w:rsidR="00E83159" w:rsidRPr="006037F5" w:rsidRDefault="00E83159" w:rsidP="00E83159">
      <w:pPr>
        <w:pStyle w:val="ProductList-Body"/>
      </w:pPr>
    </w:p>
    <w:p w:rsidR="00E83159" w:rsidRPr="006037F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rsidR="00E83159" w:rsidRPr="006037F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rsidR="00E83159" w:rsidRPr="006037F5" w:rsidRDefault="00E83159" w:rsidP="00E83159">
      <w:pPr>
        <w:pStyle w:val="ProductList-Body"/>
        <w:spacing w:after="120"/>
      </w:pPr>
      <w:r>
        <w:t xml:space="preserve">Et brudd på forpliktelsene hos en underbehandler fritar ikke dataimportøren for eget erstatningsansvar. </w:t>
      </w:r>
    </w:p>
    <w:p w:rsidR="00E83159" w:rsidRPr="006037F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7: Tvister og jurisdiksjon</w:t>
      </w:r>
    </w:p>
    <w:p w:rsidR="00E83159" w:rsidRPr="006037F5" w:rsidRDefault="00E83159" w:rsidP="00E83159">
      <w:pPr>
        <w:pStyle w:val="ProductList-Body"/>
      </w:pPr>
    </w:p>
    <w:p w:rsidR="00E83159" w:rsidRPr="006037F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rsidR="00E83159" w:rsidRPr="006037F5" w:rsidRDefault="00E83159" w:rsidP="00E83159">
      <w:pPr>
        <w:pStyle w:val="ProductList-Body"/>
        <w:spacing w:after="60"/>
        <w:ind w:left="360"/>
      </w:pPr>
      <w:r>
        <w:t xml:space="preserve">(a) om at tvisten skal løses gjennom mekling av en uavhengig person eller, der dette er aktuelt, overvåkningsmyndigheten, </w:t>
      </w:r>
    </w:p>
    <w:p w:rsidR="00E83159" w:rsidRPr="006037F5" w:rsidRDefault="00E83159" w:rsidP="00E83159">
      <w:pPr>
        <w:pStyle w:val="ProductList-Body"/>
        <w:spacing w:after="120"/>
        <w:ind w:left="360"/>
      </w:pPr>
      <w:r>
        <w:t xml:space="preserve">(b) om å bringe tvisten inn for retten i Medlemsstaten der dataeksportøren har virksomhet. </w:t>
      </w:r>
    </w:p>
    <w:p w:rsidR="00E83159" w:rsidRPr="006037F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8: Samarbeid med overvåkningsmyndigheter</w:t>
      </w:r>
    </w:p>
    <w:p w:rsidR="00E83159" w:rsidRPr="006037F5" w:rsidRDefault="00E83159" w:rsidP="00E83159">
      <w:pPr>
        <w:pStyle w:val="ProductList-Body"/>
      </w:pPr>
    </w:p>
    <w:p w:rsidR="00E83159" w:rsidRPr="006037F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rsidR="00E83159" w:rsidRPr="006037F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rsidR="00E83159" w:rsidRPr="006037F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rsidR="00E83159" w:rsidRPr="006037F5" w:rsidRDefault="00E83159" w:rsidP="00E83159">
      <w:pPr>
        <w:pStyle w:val="ProductList-Body"/>
      </w:pPr>
    </w:p>
    <w:p w:rsidR="00E83159" w:rsidRPr="006037F5" w:rsidRDefault="00751C03" w:rsidP="00233C87">
      <w:pPr>
        <w:pStyle w:val="ProductList-Body"/>
        <w:jc w:val="center"/>
        <w:outlineLvl w:val="1"/>
      </w:pPr>
      <w:r>
        <w:rPr>
          <w:b/>
        </w:rPr>
        <w:t>Klausul 9: Gjeldende lovgivning</w:t>
      </w:r>
    </w:p>
    <w:p w:rsidR="00E83159" w:rsidRPr="006037F5" w:rsidRDefault="00E83159" w:rsidP="00E83159">
      <w:pPr>
        <w:pStyle w:val="ProductList-Body"/>
      </w:pPr>
    </w:p>
    <w:p w:rsidR="00E83159" w:rsidRPr="006037F5" w:rsidRDefault="00E83159" w:rsidP="00E83159">
      <w:pPr>
        <w:pStyle w:val="ProductList-Body"/>
      </w:pPr>
      <w:r>
        <w:t xml:space="preserve">Klausulene skal være underlagt lovgivningen i Medlemslandet der dataeksportøren har virksomhet. </w:t>
      </w:r>
    </w:p>
    <w:p w:rsidR="00E83159" w:rsidRDefault="00E83159" w:rsidP="00E83159">
      <w:pPr>
        <w:pStyle w:val="ProductList-Body"/>
      </w:pPr>
    </w:p>
    <w:p w:rsidR="005949AF" w:rsidRDefault="005949AF" w:rsidP="00E83159">
      <w:pPr>
        <w:pStyle w:val="ProductList-Body"/>
      </w:pPr>
    </w:p>
    <w:p w:rsidR="005949AF" w:rsidRPr="006037F5" w:rsidRDefault="005949AF" w:rsidP="00E83159">
      <w:pPr>
        <w:pStyle w:val="ProductList-Body"/>
      </w:pPr>
    </w:p>
    <w:p w:rsidR="00E83159" w:rsidRPr="006037F5" w:rsidRDefault="00E83159" w:rsidP="00233C87">
      <w:pPr>
        <w:pStyle w:val="ProductList-Body"/>
        <w:jc w:val="center"/>
        <w:outlineLvl w:val="1"/>
      </w:pPr>
      <w:r>
        <w:rPr>
          <w:b/>
        </w:rPr>
        <w:t>Klausul 10: Endring av avtalen</w:t>
      </w:r>
    </w:p>
    <w:p w:rsidR="00E83159" w:rsidRPr="006037F5" w:rsidRDefault="00E83159" w:rsidP="00E83159">
      <w:pPr>
        <w:pStyle w:val="ProductList-Body"/>
      </w:pPr>
    </w:p>
    <w:p w:rsidR="00E83159" w:rsidRPr="006037F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11: Underbehandling</w:t>
      </w:r>
    </w:p>
    <w:p w:rsidR="00E83159" w:rsidRPr="006037F5" w:rsidRDefault="00E83159" w:rsidP="00E83159">
      <w:pPr>
        <w:pStyle w:val="ProductList-Body"/>
      </w:pPr>
    </w:p>
    <w:p w:rsidR="00E83159" w:rsidRPr="006037F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rsidR="00E83159" w:rsidRPr="006037F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rsidR="00E83159" w:rsidRPr="006037F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rsidR="00E83159" w:rsidRPr="006037F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Klausul 12: Forpliktelser etter oppsigelse av behandlingstjenestene for personlige data</w:t>
      </w:r>
    </w:p>
    <w:p w:rsidR="00E83159" w:rsidRPr="006037F5" w:rsidRDefault="00E83159" w:rsidP="00E83159">
      <w:pPr>
        <w:pStyle w:val="ProductList-Body"/>
      </w:pPr>
    </w:p>
    <w:p w:rsidR="00E83159" w:rsidRPr="006037F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rsidR="00E83159" w:rsidRPr="006037F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Vedlegg 1 til Standardklausulene</w:t>
      </w:r>
    </w:p>
    <w:p w:rsidR="00E83159" w:rsidRPr="006037F5" w:rsidRDefault="00E83159" w:rsidP="00E83159">
      <w:pPr>
        <w:pStyle w:val="ProductList-Body"/>
      </w:pPr>
    </w:p>
    <w:p w:rsidR="00E83159" w:rsidRPr="006037F5" w:rsidRDefault="00E83159" w:rsidP="00387CEF">
      <w:pPr>
        <w:pStyle w:val="ProductList-Body"/>
        <w:spacing w:after="120"/>
      </w:pPr>
      <w:r>
        <w:rPr>
          <w:b/>
        </w:rPr>
        <w:t>Dataeksportør</w:t>
      </w:r>
      <w:r w:rsidRPr="009F5075">
        <w:rPr>
          <w:b/>
          <w:bCs/>
        </w:rPr>
        <w:t>:</w:t>
      </w:r>
      <w:r>
        <w:t xml:space="preserve"> Kunden er dataeksportøren. Dataeksportøren er en bruker av Elektroniske Tjenester, slik dette er definert i delen </w:t>
      </w:r>
      <w:r w:rsidR="00387CEF">
        <w:t>“</w:t>
      </w:r>
      <w:r>
        <w:t>Sikkerhet og databehandling i Vilkår for Elektroniske Tjenester: Tekniske og organisatoriske ekstratiltak</w:t>
      </w:r>
      <w:r w:rsidR="00387CEF">
        <w:t>”</w:t>
      </w:r>
      <w:r>
        <w:t xml:space="preserve">. </w:t>
      </w:r>
    </w:p>
    <w:p w:rsidR="00E83159" w:rsidRPr="006037F5" w:rsidRDefault="00E83159" w:rsidP="00E83159">
      <w:pPr>
        <w:pStyle w:val="ProductList-Body"/>
        <w:spacing w:after="120"/>
      </w:pPr>
      <w:r>
        <w:t xml:space="preserve">Dataimportør: Dataimportøren er MICROSOFT CORPORATION, en global programvareprodusent og tjenesteleverandør. </w:t>
      </w:r>
    </w:p>
    <w:p w:rsidR="00E83159" w:rsidRPr="006037F5" w:rsidRDefault="00E83159" w:rsidP="00E83159">
      <w:pPr>
        <w:pStyle w:val="ProductList-Body"/>
        <w:spacing w:after="120"/>
      </w:pPr>
      <w:r>
        <w:rPr>
          <w:b/>
        </w:rPr>
        <w:t>Datasubjekter</w:t>
      </w:r>
      <w:r w:rsidRPr="009F5075">
        <w:rPr>
          <w:b/>
          <w:bCs/>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rsidR="00E83159" w:rsidRPr="006037F5" w:rsidRDefault="00E83159" w:rsidP="00E83159">
      <w:pPr>
        <w:pStyle w:val="ProductList-Body"/>
        <w:spacing w:after="120"/>
      </w:pPr>
      <w:r>
        <w:rPr>
          <w:b/>
        </w:rPr>
        <w:t>Datakategorier</w:t>
      </w:r>
      <w:r w:rsidRPr="009F5075">
        <w:rPr>
          <w:b/>
          <w:bCs/>
        </w:rPr>
        <w:t xml:space="preserve">: </w:t>
      </w:r>
      <w:r>
        <w:t xml:space="preserve">Personlige data som overføres, omfatter e-post, dokumenter og andre data i elektronisk form med tilknytning til de Elektroniske Tjenestene. </w:t>
      </w:r>
    </w:p>
    <w:p w:rsidR="00E83159" w:rsidRPr="006037F5" w:rsidRDefault="00E83159" w:rsidP="00E83159">
      <w:pPr>
        <w:pStyle w:val="ProductList-Body"/>
      </w:pPr>
      <w:r>
        <w:rPr>
          <w:b/>
        </w:rPr>
        <w:t>Behandlingsaktiviteter</w:t>
      </w:r>
      <w:r w:rsidRPr="009F5075">
        <w:rPr>
          <w:b/>
          <w:bCs/>
        </w:rPr>
        <w:t>:</w:t>
      </w:r>
      <w:r>
        <w:t xml:space="preserve"> For overføring av personlige data skal følgende behandlingsaktiviteter gjennomføres: </w:t>
      </w:r>
    </w:p>
    <w:p w:rsidR="00E83159" w:rsidRPr="006037F5" w:rsidRDefault="00E83159" w:rsidP="00387CEF">
      <w:pPr>
        <w:pStyle w:val="ProductList-Body"/>
        <w:spacing w:after="60"/>
        <w:ind w:left="547"/>
      </w:pPr>
      <w:r>
        <w:rPr>
          <w:b/>
        </w:rPr>
        <w:t>a. Databehandlingens varighet og formål</w:t>
      </w:r>
      <w:r w:rsidRPr="009F5075">
        <w:rPr>
          <w:b/>
          <w:bCs/>
        </w:rPr>
        <w:t>.</w:t>
      </w:r>
      <w:r>
        <w:t xml:space="preserve"> Varigheten til databehandlingen skal være tidsrommet som angis i henhold til den gjeldende volumlisensavtalen mellom dataeksportøren og Microsoft-enheten som disse Standardklausulene er lagt ved (</w:t>
      </w:r>
      <w:r w:rsidR="00387CEF">
        <w:t>“</w:t>
      </w:r>
      <w:r>
        <w:t>Microsoft</w:t>
      </w:r>
      <w:r w:rsidR="00387CEF">
        <w:t>”</w:t>
      </w:r>
      <w:r>
        <w:t xml:space="preserve">). Formålet med databehandlingen er levering av Elektroniske Tjenester. </w:t>
      </w:r>
    </w:p>
    <w:p w:rsidR="00E83159" w:rsidRPr="006037F5" w:rsidRDefault="00E83159" w:rsidP="00E83159">
      <w:pPr>
        <w:pStyle w:val="ProductList-Body"/>
        <w:spacing w:after="60"/>
        <w:ind w:left="547"/>
      </w:pPr>
      <w:r>
        <w:rPr>
          <w:b/>
        </w:rPr>
        <w:t>b. Databehandlingens omfang og formål</w:t>
      </w:r>
      <w:r w:rsidRPr="009F5075">
        <w:rPr>
          <w:b/>
          <w:bCs/>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rsidR="00E83159" w:rsidRPr="006037F5" w:rsidRDefault="00E83159" w:rsidP="00E83159">
      <w:pPr>
        <w:pStyle w:val="ProductList-Body"/>
        <w:spacing w:after="60"/>
        <w:ind w:left="547"/>
      </w:pPr>
      <w:r>
        <w:rPr>
          <w:b/>
        </w:rPr>
        <w:t>c. Tilgang til Kundedata</w:t>
      </w:r>
      <w:r w:rsidRPr="009F5075">
        <w:rPr>
          <w:b/>
          <w:bCs/>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rsidR="00E83159" w:rsidRPr="006037F5" w:rsidRDefault="00E83159" w:rsidP="00E83159">
      <w:pPr>
        <w:pStyle w:val="ProductList-Body"/>
        <w:spacing w:after="60"/>
        <w:ind w:left="547"/>
      </w:pPr>
      <w:r>
        <w:rPr>
          <w:b/>
        </w:rPr>
        <w:t>d. Dataeksportørens anvisninger</w:t>
      </w:r>
      <w:r w:rsidRPr="009F5075">
        <w:rPr>
          <w:b/>
          <w:bCs/>
        </w:rPr>
        <w:t>.</w:t>
      </w:r>
      <w:r>
        <w:t xml:space="preserve"> I forbindelse med Elektroniske Tjenester skal dataimportøren bare utføre handlinger i samsvar med dataeksportørens anvisninger, slik disse er formidlet til Microsoft. </w:t>
      </w:r>
    </w:p>
    <w:p w:rsidR="00E83159" w:rsidRPr="006037F5" w:rsidRDefault="00E83159" w:rsidP="00E83159">
      <w:pPr>
        <w:pStyle w:val="ProductList-Body"/>
        <w:spacing w:after="120"/>
        <w:ind w:left="547"/>
      </w:pPr>
      <w:r>
        <w:rPr>
          <w:b/>
        </w:rPr>
        <w:t>e. Sletting eller retur av Kundedata</w:t>
      </w:r>
      <w:r w:rsidRPr="009F5075">
        <w:rPr>
          <w:b/>
          <w:bCs/>
        </w:rPr>
        <w:t xml:space="preserve">. </w:t>
      </w:r>
      <w:r>
        <w:t xml:space="preserve">Ved utløp eller avslutning av dataeksportørens bruk av Elektroniske Tjenester kan dataeksportøren hente ut Kundedata, og dataimportøren kan slette Kundedata, i samsvar med Vilkår for Elektroniske Tjenester som gjelder for den aktuelle avtalen. </w:t>
      </w:r>
    </w:p>
    <w:p w:rsidR="00D67A4B" w:rsidRPr="006037F5" w:rsidRDefault="00E83159" w:rsidP="00E83159">
      <w:pPr>
        <w:pStyle w:val="ProductList-Body"/>
      </w:pPr>
      <w:r>
        <w:rPr>
          <w:b/>
        </w:rPr>
        <w:t>Underleverandører</w:t>
      </w:r>
      <w:r w:rsidRPr="009F5075">
        <w:rPr>
          <w:b/>
          <w:bCs/>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Vedlegg 2 til Standardklausulene</w:t>
      </w:r>
    </w:p>
    <w:p w:rsidR="00463CC3" w:rsidRPr="006037F5" w:rsidRDefault="00463CC3" w:rsidP="00463CC3">
      <w:pPr>
        <w:pStyle w:val="ProductList-Body"/>
      </w:pPr>
    </w:p>
    <w:p w:rsidR="00463CC3" w:rsidRPr="006037F5" w:rsidRDefault="00463CC3" w:rsidP="00463CC3">
      <w:pPr>
        <w:pStyle w:val="ProductList-Body"/>
        <w:spacing w:after="120"/>
      </w:pPr>
      <w:r>
        <w:t>Beskrivelse av de tekniske og organisatoriske sikkerhetstiltakene som skal implementeres av dataimportøren i samsvar med Klausul 4(d) og 5(c):</w:t>
      </w:r>
    </w:p>
    <w:p w:rsidR="00463CC3" w:rsidRPr="006037F5" w:rsidRDefault="00463CC3" w:rsidP="00463CC3">
      <w:pPr>
        <w:pStyle w:val="ProductList-Body"/>
        <w:spacing w:after="120"/>
      </w:pPr>
      <w:r>
        <w:t xml:space="preserve">1. </w:t>
      </w:r>
      <w:r>
        <w:rPr>
          <w:b/>
        </w:rPr>
        <w:t>Personell</w:t>
      </w:r>
      <w:r w:rsidRPr="009F5075">
        <w:rPr>
          <w:b/>
          <w:bCs/>
        </w:rPr>
        <w:t>.</w:t>
      </w:r>
      <w:r>
        <w:t xml:space="preserve"> Dataimportørens personell skal ikke behandle Data uten godkjenning. Personell er pålagt taushetsplikt for alle Data, og denne forpliktelsen gjelder også etter at engasjementet er avsluttet. </w:t>
      </w:r>
    </w:p>
    <w:p w:rsidR="00463CC3" w:rsidRPr="006037F5" w:rsidRDefault="00463CC3" w:rsidP="00463CC3">
      <w:pPr>
        <w:pStyle w:val="ProductList-Body"/>
      </w:pPr>
      <w:r>
        <w:t xml:space="preserve">2. </w:t>
      </w:r>
      <w:r>
        <w:rPr>
          <w:b/>
        </w:rPr>
        <w:t>Kontaktperson for personvern</w:t>
      </w:r>
      <w:r w:rsidRPr="009F5075">
        <w:rPr>
          <w:b/>
          <w:bCs/>
        </w:rPr>
        <w:t>.</w:t>
      </w:r>
      <w:r>
        <w:t xml:space="preserve"> Ansvarlig for personvern hos dataimportøren har følgende adresse: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07335F">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7D3FD1">
      <w:pPr>
        <w:pStyle w:val="ProductList-Body"/>
        <w:spacing w:after="120"/>
        <w:ind w:right="-36"/>
      </w:pPr>
      <w:r>
        <w:t xml:space="preserve">3. </w:t>
      </w:r>
      <w:r>
        <w:rPr>
          <w:b/>
        </w:rPr>
        <w:t>Tekniske og organisatoriske tiltak</w:t>
      </w:r>
      <w:r w:rsidRPr="009F5075">
        <w:rPr>
          <w:b/>
          <w:bCs/>
        </w:rPr>
        <w:t>.</w:t>
      </w:r>
      <w: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rsidR="00463CC3" w:rsidRPr="006037F5" w:rsidRDefault="00463CC3" w:rsidP="00463CC3">
      <w:pPr>
        <w:pStyle w:val="ProductList-Body"/>
      </w:pPr>
      <w:r>
        <w:t>Signaturen til Microsoft Corporation er oppført på neste side.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Signatur for Standardklausulene, Vedlegg 1 og Vedlegg 2 på vegne av dataimportøren:</w:t>
      </w:r>
    </w:p>
    <w:p w:rsidR="00463CC3" w:rsidRPr="006037F5" w:rsidRDefault="00E30B34"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visekonsernsjef</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0DAA" w:rsidRDefault="00D10DAA" w:rsidP="009A573F">
      <w:pPr>
        <w:spacing w:after="0" w:line="240" w:lineRule="auto"/>
      </w:pPr>
      <w:r>
        <w:separator/>
      </w:r>
    </w:p>
  </w:endnote>
  <w:endnote w:type="continuationSeparator" w:id="0">
    <w:p w:rsidR="00D10DAA" w:rsidRDefault="00D10DAA" w:rsidP="009A573F">
      <w:pPr>
        <w:spacing w:after="0" w:line="240" w:lineRule="auto"/>
      </w:pPr>
      <w:r>
        <w:continuationSeparator/>
      </w:r>
    </w:p>
  </w:endnote>
  <w:endnote w:type="continuationNotice" w:id="1">
    <w:p w:rsidR="00D10DAA" w:rsidRDefault="00D10D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D73" w:rsidRDefault="00E30B34" w:rsidP="004D27A6">
    <w:pPr>
      <w:pStyle w:val="ProductList-Body"/>
    </w:pPr>
    <w:r w:rsidRPr="00E30B34">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D73" w:rsidRPr="00591643" w:rsidRDefault="00E30B34">
    <w:pPr>
      <w:pStyle w:val="Footer"/>
      <w:rPr>
        <w:sz w:val="14"/>
        <w:szCs w:val="14"/>
      </w:rPr>
    </w:pPr>
    <w:r w:rsidRPr="00E30B34">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0B34" w:rsidRPr="00E30B34" w:rsidTr="00E30B34">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7" w:right="-73"/>
            <w:jc w:val="center"/>
            <w:rPr>
              <w:color w:val="808080"/>
              <w:sz w:val="14"/>
              <w:szCs w:val="14"/>
            </w:rPr>
          </w:pPr>
          <w:hyperlink w:anchor="TableofContents"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Introduction"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5"/>
            <w:jc w:val="center"/>
            <w:rPr>
              <w:color w:val="808080"/>
              <w:sz w:val="14"/>
              <w:szCs w:val="14"/>
            </w:rPr>
          </w:pPr>
          <w:hyperlink w:anchor="GeneralTerms"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7"/>
            <w:jc w:val="center"/>
            <w:rPr>
              <w:color w:val="808080"/>
              <w:sz w:val="14"/>
              <w:szCs w:val="14"/>
            </w:rPr>
          </w:pPr>
          <w:hyperlink w:anchor="PrivacyandSecurityTerms"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7"/>
            <w:jc w:val="center"/>
            <w:rPr>
              <w:color w:val="808080"/>
              <w:sz w:val="14"/>
              <w:szCs w:val="14"/>
            </w:rPr>
          </w:pPr>
          <w:hyperlink w:anchor="OnlineServiceSpecificTerms"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history="1">
            <w:r w:rsidR="00245D73" w:rsidRPr="00E30B34">
              <w:rPr>
                <w:rStyle w:val="Hyperlink"/>
                <w:sz w:val="14"/>
                <w:szCs w:val="14"/>
              </w:rPr>
              <w:t>Vedlegg</w:t>
            </w:r>
          </w:hyperlink>
        </w:p>
      </w:tc>
    </w:tr>
  </w:tbl>
  <w:p w:rsidR="00245D73" w:rsidRPr="00591643" w:rsidRDefault="00245D73"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9F0A83" w:rsidRDefault="00245D73">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DF79D5" w:rsidRDefault="00245D73" w:rsidP="007D2130">
    <w:pPr>
      <w:pStyle w:val="Footer"/>
      <w:rPr>
        <w:rStyle w:val="LogoportDoNotTranslate"/>
        <w:rFonts w:ascii="Calibri"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A51067" w:rsidRDefault="00245D73" w:rsidP="00A51067">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DF79D5" w:rsidRDefault="00245D73" w:rsidP="007D2130">
    <w:pPr>
      <w:pStyle w:val="Footer"/>
      <w:rPr>
        <w:rStyle w:val="LogoportDoNotTranslate"/>
        <w:rFonts w:ascii="Calibri"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A51067" w:rsidRDefault="00245D73" w:rsidP="00A51067">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DF79D5" w:rsidRDefault="00245D73" w:rsidP="00A51067">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A51067" w:rsidRDefault="00245D73" w:rsidP="00A51067">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DF79D5" w:rsidRDefault="00245D73" w:rsidP="007D2130">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A51067" w:rsidRDefault="00245D73" w:rsidP="00A51067">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2"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706"/>
      <w:gridCol w:w="185"/>
      <w:gridCol w:w="1885"/>
      <w:gridCol w:w="185"/>
      <w:gridCol w:w="1423"/>
    </w:tblGrid>
    <w:tr w:rsidR="00E30B34" w:rsidRPr="00E30B34" w:rsidTr="00E30B34">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color w:val="808080"/>
              <w:sz w:val="14"/>
              <w:szCs w:val="14"/>
            </w:rPr>
          </w:pPr>
          <w:hyperlink w:anchor="TableofContents" w:tooltip="Innholdsfortegnelse" w:history="1">
            <w:r w:rsidR="00245D73" w:rsidRPr="00E30B34">
              <w:rPr>
                <w:rStyle w:val="Hyperlink"/>
                <w:sz w:val="14"/>
                <w:szCs w:val="14"/>
              </w:rPr>
              <w:t>Innholdsfortegnelse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1"/>
            <w:rPr>
              <w:color w:val="808080"/>
              <w:sz w:val="14"/>
              <w:szCs w:val="14"/>
            </w:rPr>
          </w:pPr>
          <w:r w:rsidRPr="00E30B3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Introduction" w:tooltip="Innledning" w:history="1">
            <w:r w:rsidR="00245D73" w:rsidRPr="00E30B34">
              <w:rPr>
                <w:rStyle w:val="Hyperlink"/>
                <w:sz w:val="14"/>
                <w:szCs w:val="14"/>
              </w:rPr>
              <w:t>Innledning</w:t>
            </w:r>
          </w:hyperlink>
        </w:p>
      </w:tc>
      <w:tc>
        <w:tcPr>
          <w:tcW w:w="182"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70"/>
            <w:rPr>
              <w:color w:val="808080"/>
              <w:sz w:val="14"/>
              <w:szCs w:val="14"/>
            </w:rPr>
          </w:pPr>
          <w:r w:rsidRPr="00E30B3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GeneralTerms" w:tooltip="Generelle vilkår" w:history="1">
            <w:r w:rsidR="00245D73" w:rsidRPr="00E30B34">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9"/>
            <w:jc w:val="center"/>
            <w:rPr>
              <w:color w:val="808080"/>
              <w:sz w:val="14"/>
              <w:szCs w:val="14"/>
            </w:rPr>
          </w:pPr>
          <w:r w:rsidRPr="00E30B3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4"/>
            <w:jc w:val="center"/>
            <w:rPr>
              <w:rStyle w:val="Hyperlink"/>
            </w:rPr>
          </w:pPr>
          <w:hyperlink w:anchor="PrivacyandSecurityTerms" w:tooltip="Vilkår for Personvern og Sikkerhet" w:history="1">
            <w:r w:rsidR="00245D73" w:rsidRPr="00E30B34">
              <w:rPr>
                <w:rStyle w:val="Hyperlink"/>
                <w:sz w:val="14"/>
                <w:szCs w:val="14"/>
              </w:rPr>
              <w:t>Vilkår for Personvern og Sikkerhet</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right="-74"/>
            <w:jc w:val="center"/>
            <w:rPr>
              <w:rStyle w:val="Hyperlink"/>
            </w:rPr>
          </w:pPr>
          <w:r w:rsidRPr="00E30B3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0" w:right="0"/>
            <w:jc w:val="center"/>
            <w:rPr>
              <w:color w:val="808080"/>
              <w:sz w:val="14"/>
              <w:szCs w:val="14"/>
            </w:rPr>
          </w:pPr>
          <w:hyperlink w:anchor="OnlineServiceSpecificTerms" w:tooltip="Vilkår for spesifikke Elektroniske Tjenester" w:history="1">
            <w:r w:rsidR="00245D73" w:rsidRPr="00E30B34">
              <w:rPr>
                <w:rStyle w:val="Hyperlink"/>
                <w:sz w:val="14"/>
                <w:szCs w:val="14"/>
              </w:rPr>
              <w:t>Vilkår for spesifikke Elektroniske Tjenester</w:t>
            </w:r>
          </w:hyperlink>
        </w:p>
      </w:tc>
      <w:tc>
        <w:tcPr>
          <w:tcW w:w="185" w:type="dxa"/>
          <w:tcBorders>
            <w:top w:val="nil"/>
            <w:left w:val="single" w:sz="4" w:space="0" w:color="BFBFBF"/>
            <w:bottom w:val="nil"/>
            <w:right w:val="single" w:sz="4" w:space="0" w:color="BFBFBF"/>
          </w:tcBorders>
          <w:shd w:val="clear" w:color="auto" w:fill="auto"/>
          <w:vAlign w:val="center"/>
        </w:tcPr>
        <w:p w:rsidR="00245D73" w:rsidRPr="00E30B34" w:rsidRDefault="00245D73" w:rsidP="00E30B34">
          <w:pPr>
            <w:pStyle w:val="ProductList-OfferingBody"/>
            <w:ind w:left="-67"/>
            <w:jc w:val="center"/>
            <w:rPr>
              <w:color w:val="808080"/>
              <w:sz w:val="14"/>
              <w:szCs w:val="14"/>
            </w:rPr>
          </w:pPr>
          <w:r w:rsidRPr="00E30B34">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245D73" w:rsidRPr="00E30B34" w:rsidRDefault="00E30B34" w:rsidP="00E30B34">
          <w:pPr>
            <w:pStyle w:val="ProductList-OfferingBody"/>
            <w:ind w:left="-72" w:right="-76"/>
            <w:jc w:val="center"/>
            <w:rPr>
              <w:color w:val="808080"/>
              <w:sz w:val="14"/>
              <w:szCs w:val="14"/>
            </w:rPr>
          </w:pPr>
          <w:hyperlink w:anchor="Attachment1" w:tooltip="Vedlegg 1" w:history="1">
            <w:r w:rsidR="00245D73" w:rsidRPr="00E30B34">
              <w:rPr>
                <w:rStyle w:val="Hyperlink"/>
                <w:sz w:val="14"/>
                <w:szCs w:val="14"/>
              </w:rPr>
              <w:t>Vedlegg</w:t>
            </w:r>
          </w:hyperlink>
        </w:p>
      </w:tc>
    </w:tr>
  </w:tbl>
  <w:p w:rsidR="00245D73" w:rsidRPr="00DF79D5" w:rsidRDefault="00245D73" w:rsidP="007D2130">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0DAA" w:rsidRDefault="00D10DAA" w:rsidP="009A573F">
      <w:pPr>
        <w:spacing w:after="0" w:line="240" w:lineRule="auto"/>
      </w:pPr>
      <w:r>
        <w:separator/>
      </w:r>
    </w:p>
  </w:footnote>
  <w:footnote w:type="continuationSeparator" w:id="0">
    <w:p w:rsidR="00D10DAA" w:rsidRDefault="00D10DAA" w:rsidP="009A573F">
      <w:pPr>
        <w:spacing w:after="0" w:line="240" w:lineRule="auto"/>
      </w:pPr>
      <w:r>
        <w:continuationSeparator/>
      </w:r>
    </w:p>
  </w:footnote>
  <w:footnote w:type="continuationNotice" w:id="1">
    <w:p w:rsidR="00D10DAA" w:rsidRDefault="00D10DA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D73" w:rsidRPr="00E30B34" w:rsidRDefault="00245D73"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D73" w:rsidRPr="00E30B34" w:rsidRDefault="00245D73" w:rsidP="00041A85">
    <w:pPr>
      <w:pStyle w:val="ProductList-Body"/>
      <w:tabs>
        <w:tab w:val="right" w:pos="10800"/>
      </w:tabs>
      <w:spacing w:before="20" w:after="20"/>
      <w:rPr>
        <w:color w:val="404040"/>
        <w:sz w:val="16"/>
        <w:szCs w:val="16"/>
      </w:rPr>
    </w:pPr>
    <w:r w:rsidRPr="00E30B34">
      <w:rPr>
        <w:color w:val="404040"/>
        <w:sz w:val="16"/>
        <w:szCs w:val="16"/>
      </w:rPr>
      <w:t>Microsofts Vilkår for Elektroniske Tjenester med Volumlisensiering (Norsk, Januar 2015)</w:t>
    </w:r>
    <w:r w:rsidRPr="00E30B34">
      <w:rPr>
        <w:color w:val="404040"/>
        <w:sz w:val="16"/>
        <w:szCs w:val="16"/>
      </w:rPr>
      <w:tab/>
    </w:r>
    <w:r w:rsidRPr="00E30B34">
      <w:rPr>
        <w:color w:val="404040"/>
        <w:sz w:val="16"/>
        <w:szCs w:val="16"/>
      </w:rPr>
      <w:fldChar w:fldCharType="begin"/>
    </w:r>
    <w:r w:rsidRPr="00E30B34">
      <w:rPr>
        <w:color w:val="404040"/>
        <w:sz w:val="16"/>
        <w:szCs w:val="16"/>
      </w:rPr>
      <w:instrText xml:space="preserve"> PAGE   \* MERGEFORMAT </w:instrText>
    </w:r>
    <w:r w:rsidRPr="00E30B34">
      <w:rPr>
        <w:color w:val="404040"/>
        <w:sz w:val="16"/>
        <w:szCs w:val="16"/>
      </w:rPr>
      <w:fldChar w:fldCharType="separate"/>
    </w:r>
    <w:r w:rsidR="007C3D22" w:rsidRPr="00E30B34">
      <w:rPr>
        <w:noProof/>
        <w:color w:val="404040"/>
        <w:sz w:val="16"/>
        <w:szCs w:val="16"/>
      </w:rPr>
      <w:t>10</w:t>
    </w:r>
    <w:r>
      <w:fldChar w:fldCharType="end"/>
    </w:r>
  </w:p>
  <w:p w:rsidR="00245D73" w:rsidRPr="00041A85" w:rsidRDefault="00245D73" w:rsidP="00041A8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5D73" w:rsidRPr="00E30B34" w:rsidRDefault="00245D73" w:rsidP="00041A85">
    <w:pPr>
      <w:pStyle w:val="ProductList-Body"/>
      <w:tabs>
        <w:tab w:val="right" w:pos="10800"/>
      </w:tabs>
      <w:spacing w:before="20" w:after="20"/>
      <w:rPr>
        <w:color w:val="404040"/>
        <w:sz w:val="16"/>
        <w:szCs w:val="16"/>
      </w:rPr>
    </w:pPr>
    <w:r w:rsidRPr="00E30B34">
      <w:rPr>
        <w:color w:val="404040"/>
        <w:sz w:val="16"/>
        <w:szCs w:val="16"/>
      </w:rPr>
      <w:t>Microsofts Vilkår for Elektroniske Tjenester med Volumlisensiering (Norsk, Januar 2015)</w:t>
    </w:r>
    <w:r w:rsidRPr="00E30B34">
      <w:rPr>
        <w:color w:val="404040"/>
        <w:sz w:val="16"/>
        <w:szCs w:val="16"/>
      </w:rPr>
      <w:tab/>
    </w:r>
    <w:r w:rsidRPr="00E30B34">
      <w:rPr>
        <w:color w:val="404040"/>
        <w:sz w:val="16"/>
        <w:szCs w:val="16"/>
      </w:rPr>
      <w:fldChar w:fldCharType="begin"/>
    </w:r>
    <w:r w:rsidRPr="00E30B34">
      <w:rPr>
        <w:color w:val="404040"/>
        <w:sz w:val="16"/>
        <w:szCs w:val="16"/>
      </w:rPr>
      <w:instrText xml:space="preserve"> PAGE   \* MERGEFORMAT </w:instrText>
    </w:r>
    <w:r w:rsidRPr="00E30B34">
      <w:rPr>
        <w:color w:val="404040"/>
        <w:sz w:val="16"/>
        <w:szCs w:val="16"/>
      </w:rPr>
      <w:fldChar w:fldCharType="separate"/>
    </w:r>
    <w:r w:rsidR="00E30B34" w:rsidRPr="00E30B34">
      <w:rPr>
        <w:noProof/>
        <w:color w:val="404040"/>
        <w:sz w:val="16"/>
        <w:szCs w:val="16"/>
      </w:rPr>
      <w:t>3</w:t>
    </w:r>
    <w:r>
      <w:fldChar w:fldCharType="end"/>
    </w:r>
  </w:p>
  <w:p w:rsidR="00245D73" w:rsidRPr="00041A85" w:rsidRDefault="00245D73" w:rsidP="00041A8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okyiqns0+sbBwxb3gcf8RXmbhXIy480T5Q4hJpbsa2YrE0SqMo51/QKVglFDgygmlHQCUNgN3HMqKkvBb1FI9w==" w:salt="94nyAYxtTbkBcPjUFhKRi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6FCF"/>
    <w:rsid w:val="0002719C"/>
    <w:rsid w:val="00027CCB"/>
    <w:rsid w:val="00027CFF"/>
    <w:rsid w:val="00031223"/>
    <w:rsid w:val="000346AC"/>
    <w:rsid w:val="00035F22"/>
    <w:rsid w:val="00036242"/>
    <w:rsid w:val="0003651D"/>
    <w:rsid w:val="00041A85"/>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35F"/>
    <w:rsid w:val="0007363B"/>
    <w:rsid w:val="0007491F"/>
    <w:rsid w:val="0007551D"/>
    <w:rsid w:val="000756A2"/>
    <w:rsid w:val="00077A6B"/>
    <w:rsid w:val="00081149"/>
    <w:rsid w:val="00081380"/>
    <w:rsid w:val="00081CA7"/>
    <w:rsid w:val="0008307A"/>
    <w:rsid w:val="00083FE8"/>
    <w:rsid w:val="00085D21"/>
    <w:rsid w:val="00085D45"/>
    <w:rsid w:val="00086F17"/>
    <w:rsid w:val="000872EB"/>
    <w:rsid w:val="00087BC2"/>
    <w:rsid w:val="0009164C"/>
    <w:rsid w:val="00093737"/>
    <w:rsid w:val="00093FA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355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0AB"/>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A3942"/>
    <w:rsid w:val="001B02CF"/>
    <w:rsid w:val="001B07B6"/>
    <w:rsid w:val="001B25E0"/>
    <w:rsid w:val="001B351E"/>
    <w:rsid w:val="001B44F9"/>
    <w:rsid w:val="001B497B"/>
    <w:rsid w:val="001B4F20"/>
    <w:rsid w:val="001B537D"/>
    <w:rsid w:val="001B61B7"/>
    <w:rsid w:val="001C09BD"/>
    <w:rsid w:val="001C33C4"/>
    <w:rsid w:val="001C3EDC"/>
    <w:rsid w:val="001C3F2C"/>
    <w:rsid w:val="001D0765"/>
    <w:rsid w:val="001D0B44"/>
    <w:rsid w:val="001D1AA6"/>
    <w:rsid w:val="001D2A76"/>
    <w:rsid w:val="001D37EF"/>
    <w:rsid w:val="001D494D"/>
    <w:rsid w:val="001D4F66"/>
    <w:rsid w:val="001D7C37"/>
    <w:rsid w:val="001E32A0"/>
    <w:rsid w:val="001E3855"/>
    <w:rsid w:val="001E5012"/>
    <w:rsid w:val="001E637E"/>
    <w:rsid w:val="001E6B79"/>
    <w:rsid w:val="001E7B2D"/>
    <w:rsid w:val="001F243D"/>
    <w:rsid w:val="001F2DDF"/>
    <w:rsid w:val="001F2E8E"/>
    <w:rsid w:val="001F3F1F"/>
    <w:rsid w:val="001F4069"/>
    <w:rsid w:val="001F474F"/>
    <w:rsid w:val="001F47DC"/>
    <w:rsid w:val="001F4A2A"/>
    <w:rsid w:val="0020319C"/>
    <w:rsid w:val="00205A59"/>
    <w:rsid w:val="00206C82"/>
    <w:rsid w:val="00207B92"/>
    <w:rsid w:val="00210530"/>
    <w:rsid w:val="00211701"/>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45D73"/>
    <w:rsid w:val="002502BF"/>
    <w:rsid w:val="002514BF"/>
    <w:rsid w:val="0025267B"/>
    <w:rsid w:val="0025370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75684"/>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2F7BA5"/>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435C"/>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87CEF"/>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0C10"/>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5F4"/>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4B4"/>
    <w:rsid w:val="00521B08"/>
    <w:rsid w:val="005222CB"/>
    <w:rsid w:val="00527DC0"/>
    <w:rsid w:val="00530493"/>
    <w:rsid w:val="0053069E"/>
    <w:rsid w:val="005328B4"/>
    <w:rsid w:val="00533DD5"/>
    <w:rsid w:val="0053420D"/>
    <w:rsid w:val="0053726B"/>
    <w:rsid w:val="005403A3"/>
    <w:rsid w:val="00541963"/>
    <w:rsid w:val="00541C3A"/>
    <w:rsid w:val="00541DE4"/>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1D"/>
    <w:rsid w:val="005741AA"/>
    <w:rsid w:val="00577174"/>
    <w:rsid w:val="00581CDB"/>
    <w:rsid w:val="00585A48"/>
    <w:rsid w:val="00586E9A"/>
    <w:rsid w:val="005876FF"/>
    <w:rsid w:val="00591643"/>
    <w:rsid w:val="00594255"/>
    <w:rsid w:val="00594501"/>
    <w:rsid w:val="005949AF"/>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3822"/>
    <w:rsid w:val="00605D7F"/>
    <w:rsid w:val="00605E40"/>
    <w:rsid w:val="006065E6"/>
    <w:rsid w:val="00606601"/>
    <w:rsid w:val="006105E4"/>
    <w:rsid w:val="00610C71"/>
    <w:rsid w:val="00611682"/>
    <w:rsid w:val="00611E56"/>
    <w:rsid w:val="006146A3"/>
    <w:rsid w:val="0061507D"/>
    <w:rsid w:val="0062068A"/>
    <w:rsid w:val="00621606"/>
    <w:rsid w:val="00624D19"/>
    <w:rsid w:val="00625B4B"/>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45D"/>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31E3"/>
    <w:rsid w:val="006A4EAE"/>
    <w:rsid w:val="006B151D"/>
    <w:rsid w:val="006B1AEA"/>
    <w:rsid w:val="006B2591"/>
    <w:rsid w:val="006B527D"/>
    <w:rsid w:val="006B5B83"/>
    <w:rsid w:val="006B662A"/>
    <w:rsid w:val="006B7249"/>
    <w:rsid w:val="006C054D"/>
    <w:rsid w:val="006C0B5E"/>
    <w:rsid w:val="006C19A4"/>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0738"/>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1C03"/>
    <w:rsid w:val="00752424"/>
    <w:rsid w:val="00753527"/>
    <w:rsid w:val="00753FD3"/>
    <w:rsid w:val="0075635C"/>
    <w:rsid w:val="00761047"/>
    <w:rsid w:val="007619B6"/>
    <w:rsid w:val="007625AC"/>
    <w:rsid w:val="0076350B"/>
    <w:rsid w:val="00764C0C"/>
    <w:rsid w:val="00765EA8"/>
    <w:rsid w:val="007660FD"/>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D22"/>
    <w:rsid w:val="007D0838"/>
    <w:rsid w:val="007D09AB"/>
    <w:rsid w:val="007D2130"/>
    <w:rsid w:val="007D22FF"/>
    <w:rsid w:val="007D29D8"/>
    <w:rsid w:val="007D3FD1"/>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72A"/>
    <w:rsid w:val="00822F15"/>
    <w:rsid w:val="00823C72"/>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6E3D"/>
    <w:rsid w:val="008774E5"/>
    <w:rsid w:val="0088164F"/>
    <w:rsid w:val="00887E02"/>
    <w:rsid w:val="00891785"/>
    <w:rsid w:val="008940CA"/>
    <w:rsid w:val="0089477A"/>
    <w:rsid w:val="00894AB1"/>
    <w:rsid w:val="00897417"/>
    <w:rsid w:val="00897D19"/>
    <w:rsid w:val="008A0064"/>
    <w:rsid w:val="008A2E96"/>
    <w:rsid w:val="008A5250"/>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6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4AD"/>
    <w:rsid w:val="009767F4"/>
    <w:rsid w:val="00976EB6"/>
    <w:rsid w:val="00981B7C"/>
    <w:rsid w:val="00986674"/>
    <w:rsid w:val="009912E6"/>
    <w:rsid w:val="009919D2"/>
    <w:rsid w:val="00991C36"/>
    <w:rsid w:val="00992355"/>
    <w:rsid w:val="0099256C"/>
    <w:rsid w:val="00993957"/>
    <w:rsid w:val="00993D80"/>
    <w:rsid w:val="009946E6"/>
    <w:rsid w:val="0099471C"/>
    <w:rsid w:val="009A0311"/>
    <w:rsid w:val="009A0C93"/>
    <w:rsid w:val="009A167F"/>
    <w:rsid w:val="009A38BC"/>
    <w:rsid w:val="009A48E0"/>
    <w:rsid w:val="009A573F"/>
    <w:rsid w:val="009A5B51"/>
    <w:rsid w:val="009A5DDB"/>
    <w:rsid w:val="009B0ECA"/>
    <w:rsid w:val="009B0F82"/>
    <w:rsid w:val="009B1BF6"/>
    <w:rsid w:val="009B280A"/>
    <w:rsid w:val="009B2DBE"/>
    <w:rsid w:val="009B3712"/>
    <w:rsid w:val="009B373A"/>
    <w:rsid w:val="009B3FD1"/>
    <w:rsid w:val="009B462A"/>
    <w:rsid w:val="009B56B6"/>
    <w:rsid w:val="009B6D8A"/>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99"/>
    <w:rsid w:val="009E68C3"/>
    <w:rsid w:val="009E720B"/>
    <w:rsid w:val="009E770E"/>
    <w:rsid w:val="009E7F8C"/>
    <w:rsid w:val="009F0A83"/>
    <w:rsid w:val="009F2065"/>
    <w:rsid w:val="009F282C"/>
    <w:rsid w:val="009F5075"/>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01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067"/>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B7E74"/>
    <w:rsid w:val="00AC1338"/>
    <w:rsid w:val="00AC2980"/>
    <w:rsid w:val="00AC3BA6"/>
    <w:rsid w:val="00AC61DE"/>
    <w:rsid w:val="00AC73FD"/>
    <w:rsid w:val="00AC7E59"/>
    <w:rsid w:val="00AD1A32"/>
    <w:rsid w:val="00AD224C"/>
    <w:rsid w:val="00AD3CEC"/>
    <w:rsid w:val="00AD4FF6"/>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740"/>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D7B59"/>
    <w:rsid w:val="00BE27AD"/>
    <w:rsid w:val="00BE34E2"/>
    <w:rsid w:val="00BE396A"/>
    <w:rsid w:val="00BE646A"/>
    <w:rsid w:val="00BE6786"/>
    <w:rsid w:val="00BE719D"/>
    <w:rsid w:val="00BE7754"/>
    <w:rsid w:val="00BF408D"/>
    <w:rsid w:val="00BF6A60"/>
    <w:rsid w:val="00C0319E"/>
    <w:rsid w:val="00C04B1E"/>
    <w:rsid w:val="00C05A53"/>
    <w:rsid w:val="00C12361"/>
    <w:rsid w:val="00C13DF8"/>
    <w:rsid w:val="00C15E68"/>
    <w:rsid w:val="00C16CDA"/>
    <w:rsid w:val="00C21E41"/>
    <w:rsid w:val="00C22F1E"/>
    <w:rsid w:val="00C2472D"/>
    <w:rsid w:val="00C26E6F"/>
    <w:rsid w:val="00C30247"/>
    <w:rsid w:val="00C3122A"/>
    <w:rsid w:val="00C347FF"/>
    <w:rsid w:val="00C351CD"/>
    <w:rsid w:val="00C354C6"/>
    <w:rsid w:val="00C35601"/>
    <w:rsid w:val="00C36DBB"/>
    <w:rsid w:val="00C37C7A"/>
    <w:rsid w:val="00C422FE"/>
    <w:rsid w:val="00C438E8"/>
    <w:rsid w:val="00C457FA"/>
    <w:rsid w:val="00C46211"/>
    <w:rsid w:val="00C4636F"/>
    <w:rsid w:val="00C47698"/>
    <w:rsid w:val="00C47B65"/>
    <w:rsid w:val="00C507D4"/>
    <w:rsid w:val="00C51261"/>
    <w:rsid w:val="00C524DB"/>
    <w:rsid w:val="00C5719D"/>
    <w:rsid w:val="00C57691"/>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3E8"/>
    <w:rsid w:val="00CC6BFE"/>
    <w:rsid w:val="00CC6E3C"/>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0DAA"/>
    <w:rsid w:val="00D11F4A"/>
    <w:rsid w:val="00D12FE5"/>
    <w:rsid w:val="00D14649"/>
    <w:rsid w:val="00D14E32"/>
    <w:rsid w:val="00D15B9F"/>
    <w:rsid w:val="00D16DC0"/>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47AD5"/>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29E4"/>
    <w:rsid w:val="00D73EC5"/>
    <w:rsid w:val="00D7478E"/>
    <w:rsid w:val="00D75F36"/>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9D5"/>
    <w:rsid w:val="00E031E7"/>
    <w:rsid w:val="00E034E5"/>
    <w:rsid w:val="00E04037"/>
    <w:rsid w:val="00E05F95"/>
    <w:rsid w:val="00E11DA2"/>
    <w:rsid w:val="00E15840"/>
    <w:rsid w:val="00E15D39"/>
    <w:rsid w:val="00E22ED9"/>
    <w:rsid w:val="00E23C48"/>
    <w:rsid w:val="00E24565"/>
    <w:rsid w:val="00E24C84"/>
    <w:rsid w:val="00E275D6"/>
    <w:rsid w:val="00E30B34"/>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775"/>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481C"/>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5908"/>
    <w:rsid w:val="00F56E2C"/>
    <w:rsid w:val="00F578AB"/>
    <w:rsid w:val="00F579D4"/>
    <w:rsid w:val="00F57CFF"/>
    <w:rsid w:val="00F6031E"/>
    <w:rsid w:val="00F617BB"/>
    <w:rsid w:val="00F63C5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1F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DB3"/>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3D27"/>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nb-NO" w:eastAsia="nb-NO" w:bidi="nb-NO"/>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D16DC0"/>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nb-NO" w:eastAsia="nb-NO" w:bidi="nb-NO"/>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44B2742-7C1B-459A-8A6F-B711EDBA6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17492</Words>
  <Characters>99705</Characters>
  <Application>Microsoft Office Word</Application>
  <DocSecurity>0</DocSecurity>
  <Lines>830</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2014-12-30T23:24:00Z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