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9D2277" w:rsidRDefault="004D27A6" w:rsidP="004D27A6">
      <w:pPr>
        <w:pStyle w:val="ProductList-Body"/>
        <w:shd w:val="clear" w:color="auto" w:fill="00188F"/>
        <w:ind w:right="8640"/>
        <w:rPr>
          <w:sz w:val="6"/>
          <w:szCs w:val="6"/>
        </w:rPr>
      </w:pPr>
      <w:bookmarkStart w:id="0" w:name="CoverPage"/>
    </w:p>
    <w:p w:rsidR="004D27A6" w:rsidRPr="00B810D0" w:rsidRDefault="004D27A6" w:rsidP="004D27A6">
      <w:pPr>
        <w:pStyle w:val="ProductList-Body"/>
        <w:shd w:val="clear" w:color="auto" w:fill="00188F"/>
        <w:ind w:right="8640"/>
      </w:pPr>
      <w:r>
        <w:rPr>
          <w:rFonts w:asciiTheme="majorHAnsi" w:hAnsiTheme="majorHAnsi"/>
          <w:color w:val="FFFFFF" w:themeColor="background1"/>
          <w:sz w:val="32"/>
          <w:szCs w:val="32"/>
        </w:rPr>
        <w:tab/>
        <w:t>Volum-</w:t>
      </w:r>
    </w:p>
    <w:bookmarkEnd w:id="0"/>
    <w:p w:rsidR="004D27A6" w:rsidRPr="00B810D0"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t>lisens</w:t>
      </w:r>
    </w:p>
    <w:p w:rsidR="004D27A6" w:rsidRPr="00B810D0" w:rsidRDefault="004D27A6" w:rsidP="004D27A6">
      <w:pPr>
        <w:pStyle w:val="ProductList-Body"/>
        <w:shd w:val="clear" w:color="auto" w:fill="00188F"/>
        <w:ind w:right="8640"/>
      </w:pPr>
    </w:p>
    <w:p w:rsidR="004D27A6" w:rsidRDefault="004D27A6" w:rsidP="004D27A6">
      <w:pPr>
        <w:pStyle w:val="ProductList-Body"/>
        <w:shd w:val="clear" w:color="auto" w:fill="0072C6"/>
        <w:ind w:right="1800"/>
        <w:rPr>
          <w:rFonts w:asciiTheme="majorHAnsi" w:hAnsiTheme="majorHAnsi"/>
          <w:color w:val="FFFFFF" w:themeColor="background1"/>
          <w:sz w:val="72"/>
          <w:szCs w:val="72"/>
        </w:rPr>
      </w:pPr>
    </w:p>
    <w:p w:rsidR="00C67047" w:rsidRPr="00E62A56" w:rsidRDefault="00C67047" w:rsidP="004D27A6">
      <w:pPr>
        <w:pStyle w:val="ProductList-Body"/>
        <w:shd w:val="clear" w:color="auto" w:fill="0072C6"/>
        <w:ind w:right="1800"/>
        <w:rPr>
          <w:rFonts w:asciiTheme="majorHAnsi" w:hAnsiTheme="majorHAnsi"/>
          <w:color w:val="FFFFFF" w:themeColor="background1"/>
          <w:sz w:val="72"/>
          <w:szCs w:val="72"/>
        </w:rPr>
      </w:pPr>
    </w:p>
    <w:p w:rsidR="004D27A6" w:rsidRPr="00B810D0" w:rsidRDefault="004D27A6" w:rsidP="009D2277">
      <w:pPr>
        <w:pStyle w:val="ProductList-Body"/>
        <w:shd w:val="clear" w:color="auto" w:fill="0072C6"/>
        <w:tabs>
          <w:tab w:val="clear" w:pos="158"/>
          <w:tab w:val="left" w:pos="360"/>
        </w:tabs>
        <w:ind w:left="369" w:right="1800" w:hanging="369"/>
      </w:pPr>
      <w:r>
        <w:rPr>
          <w:rFonts w:asciiTheme="majorHAnsi" w:hAnsiTheme="majorHAnsi"/>
          <w:color w:val="FFFFFF" w:themeColor="background1"/>
          <w:sz w:val="72"/>
          <w:szCs w:val="72"/>
        </w:rPr>
        <w:tab/>
        <w:t>Vilkår for Elektroniske Tjenester</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juli 2014</w:t>
      </w:r>
    </w:p>
    <w:p w:rsidR="004D27A6" w:rsidRPr="00E62A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r w:rsidR="001D1BAD">
        <w:rPr>
          <w:rFonts w:asciiTheme="majorHAnsi" w:hAnsiTheme="majorHAnsi"/>
          <w:b/>
          <w:sz w:val="40"/>
          <w:szCs w:val="40"/>
        </w:rPr>
        <w:t xml:space="preserve"> </w:t>
      </w:r>
    </w:p>
    <w:p w:rsidR="00E57650"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561421" w:history="1">
        <w:r w:rsidR="00E57650" w:rsidRPr="00F80165">
          <w:rPr>
            <w:rStyle w:val="Hyperlink"/>
            <w:noProof/>
          </w:rPr>
          <w:t>Innledning</w:t>
        </w:r>
        <w:r w:rsidR="00E57650">
          <w:rPr>
            <w:noProof/>
            <w:webHidden/>
          </w:rPr>
          <w:tab/>
        </w:r>
        <w:r w:rsidR="00E57650">
          <w:rPr>
            <w:noProof/>
            <w:webHidden/>
          </w:rPr>
          <w:fldChar w:fldCharType="begin"/>
        </w:r>
        <w:r w:rsidR="00E57650">
          <w:rPr>
            <w:noProof/>
            <w:webHidden/>
          </w:rPr>
          <w:instrText xml:space="preserve"> PAGEREF _Toc391561421 \h </w:instrText>
        </w:r>
        <w:r w:rsidR="00E57650">
          <w:rPr>
            <w:noProof/>
            <w:webHidden/>
          </w:rPr>
        </w:r>
        <w:r w:rsidR="00E57650">
          <w:rPr>
            <w:noProof/>
            <w:webHidden/>
          </w:rPr>
          <w:fldChar w:fldCharType="separate"/>
        </w:r>
        <w:r w:rsidR="00954780">
          <w:rPr>
            <w:noProof/>
            <w:webHidden/>
          </w:rPr>
          <w:t>3</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22" w:history="1">
        <w:r w:rsidR="00E57650" w:rsidRPr="00F80165">
          <w:rPr>
            <w:rStyle w:val="Hyperlink"/>
            <w:noProof/>
          </w:rPr>
          <w:t>Tidligere versjoner</w:t>
        </w:r>
        <w:r w:rsidR="00E57650">
          <w:rPr>
            <w:noProof/>
            <w:webHidden/>
          </w:rPr>
          <w:tab/>
        </w:r>
        <w:r w:rsidR="00E57650">
          <w:rPr>
            <w:noProof/>
            <w:webHidden/>
          </w:rPr>
          <w:fldChar w:fldCharType="begin"/>
        </w:r>
        <w:r w:rsidR="00E57650">
          <w:rPr>
            <w:noProof/>
            <w:webHidden/>
          </w:rPr>
          <w:instrText xml:space="preserve"> PAGEREF _Toc391561422 \h </w:instrText>
        </w:r>
        <w:r w:rsidR="00E57650">
          <w:rPr>
            <w:noProof/>
            <w:webHidden/>
          </w:rPr>
        </w:r>
        <w:r w:rsidR="00E57650">
          <w:rPr>
            <w:noProof/>
            <w:webHidden/>
          </w:rPr>
          <w:fldChar w:fldCharType="separate"/>
        </w:r>
        <w:r w:rsidR="00954780">
          <w:rPr>
            <w:noProof/>
            <w:webHidden/>
          </w:rPr>
          <w:t>3</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23" w:history="1">
        <w:r w:rsidR="00E57650" w:rsidRPr="00F80165">
          <w:rPr>
            <w:rStyle w:val="Hyperlink"/>
            <w:noProof/>
          </w:rPr>
          <w:t>Oppklaringer og sammendrag av endringer</w:t>
        </w:r>
        <w:r w:rsidR="00E57650">
          <w:rPr>
            <w:noProof/>
            <w:webHidden/>
          </w:rPr>
          <w:tab/>
        </w:r>
        <w:r w:rsidR="00E57650">
          <w:rPr>
            <w:noProof/>
            <w:webHidden/>
          </w:rPr>
          <w:fldChar w:fldCharType="begin"/>
        </w:r>
        <w:r w:rsidR="00E57650">
          <w:rPr>
            <w:noProof/>
            <w:webHidden/>
          </w:rPr>
          <w:instrText xml:space="preserve"> PAGEREF _Toc391561423 \h </w:instrText>
        </w:r>
        <w:r w:rsidR="00E57650">
          <w:rPr>
            <w:noProof/>
            <w:webHidden/>
          </w:rPr>
        </w:r>
        <w:r w:rsidR="00E57650">
          <w:rPr>
            <w:noProof/>
            <w:webHidden/>
          </w:rPr>
          <w:fldChar w:fldCharType="separate"/>
        </w:r>
        <w:r w:rsidR="00954780">
          <w:rPr>
            <w:noProof/>
            <w:webHidden/>
          </w:rPr>
          <w:t>3</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24" w:history="1">
        <w:r w:rsidR="00E57650" w:rsidRPr="00F80165">
          <w:rPr>
            <w:rStyle w:val="Hyperlink"/>
            <w:noProof/>
          </w:rPr>
          <w:t>Generelle vilkår</w:t>
        </w:r>
        <w:r w:rsidR="00E57650">
          <w:rPr>
            <w:noProof/>
            <w:webHidden/>
          </w:rPr>
          <w:tab/>
        </w:r>
        <w:r w:rsidR="00E57650">
          <w:rPr>
            <w:noProof/>
            <w:webHidden/>
          </w:rPr>
          <w:fldChar w:fldCharType="begin"/>
        </w:r>
        <w:r w:rsidR="00E57650">
          <w:rPr>
            <w:noProof/>
            <w:webHidden/>
          </w:rPr>
          <w:instrText xml:space="preserve"> PAGEREF _Toc391561424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25" w:history="1">
        <w:r w:rsidR="00E57650" w:rsidRPr="00F80165">
          <w:rPr>
            <w:rStyle w:val="Hyperlink"/>
            <w:noProof/>
          </w:rPr>
          <w:t>Definisjoner</w:t>
        </w:r>
        <w:r w:rsidR="00E57650">
          <w:rPr>
            <w:noProof/>
            <w:webHidden/>
          </w:rPr>
          <w:tab/>
        </w:r>
        <w:r w:rsidR="00E57650">
          <w:rPr>
            <w:noProof/>
            <w:webHidden/>
          </w:rPr>
          <w:fldChar w:fldCharType="begin"/>
        </w:r>
        <w:r w:rsidR="00E57650">
          <w:rPr>
            <w:noProof/>
            <w:webHidden/>
          </w:rPr>
          <w:instrText xml:space="preserve"> PAGEREF _Toc391561425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26" w:history="1">
        <w:r w:rsidR="00E57650" w:rsidRPr="00F80165">
          <w:rPr>
            <w:rStyle w:val="Hyperlink"/>
            <w:noProof/>
          </w:rPr>
          <w:t>Oppdatering av Vilkår for Elektronisk Tjeneste</w:t>
        </w:r>
        <w:r w:rsidR="00E57650">
          <w:rPr>
            <w:noProof/>
            <w:webHidden/>
          </w:rPr>
          <w:tab/>
        </w:r>
        <w:r w:rsidR="00E57650">
          <w:rPr>
            <w:noProof/>
            <w:webHidden/>
          </w:rPr>
          <w:fldChar w:fldCharType="begin"/>
        </w:r>
        <w:r w:rsidR="00E57650">
          <w:rPr>
            <w:noProof/>
            <w:webHidden/>
          </w:rPr>
          <w:instrText xml:space="preserve"> PAGEREF _Toc391561426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27" w:history="1">
        <w:r w:rsidR="00E57650" w:rsidRPr="00F80165">
          <w:rPr>
            <w:rStyle w:val="Hyperlink"/>
            <w:noProof/>
          </w:rPr>
          <w:t>Regelendringer og internasjonal tilgjengelighet</w:t>
        </w:r>
        <w:r w:rsidR="00E57650">
          <w:rPr>
            <w:noProof/>
            <w:webHidden/>
          </w:rPr>
          <w:tab/>
        </w:r>
        <w:r w:rsidR="00E57650">
          <w:rPr>
            <w:noProof/>
            <w:webHidden/>
          </w:rPr>
          <w:fldChar w:fldCharType="begin"/>
        </w:r>
        <w:r w:rsidR="00E57650">
          <w:rPr>
            <w:noProof/>
            <w:webHidden/>
          </w:rPr>
          <w:instrText xml:space="preserve"> PAGEREF _Toc391561427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28" w:history="1">
        <w:r w:rsidR="00E57650" w:rsidRPr="00F80165">
          <w:rPr>
            <w:rStyle w:val="Hyperlink"/>
            <w:noProof/>
          </w:rPr>
          <w:t>Oppbevaring av data</w:t>
        </w:r>
        <w:r w:rsidR="00E57650">
          <w:rPr>
            <w:noProof/>
            <w:webHidden/>
          </w:rPr>
          <w:tab/>
        </w:r>
        <w:r w:rsidR="00E57650">
          <w:rPr>
            <w:noProof/>
            <w:webHidden/>
          </w:rPr>
          <w:fldChar w:fldCharType="begin"/>
        </w:r>
        <w:r w:rsidR="00E57650">
          <w:rPr>
            <w:noProof/>
            <w:webHidden/>
          </w:rPr>
          <w:instrText xml:space="preserve"> PAGEREF _Toc391561428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29" w:history="1">
        <w:r w:rsidR="00E57650" w:rsidRPr="00F80165">
          <w:rPr>
            <w:rStyle w:val="Hyperlink"/>
            <w:noProof/>
          </w:rPr>
          <w:t>Bruk av programvaren med den elektroniske tjenesten</w:t>
        </w:r>
        <w:r w:rsidR="00E57650">
          <w:rPr>
            <w:noProof/>
            <w:webHidden/>
          </w:rPr>
          <w:tab/>
        </w:r>
        <w:r w:rsidR="00E57650">
          <w:rPr>
            <w:noProof/>
            <w:webHidden/>
          </w:rPr>
          <w:fldChar w:fldCharType="begin"/>
        </w:r>
        <w:r w:rsidR="00E57650">
          <w:rPr>
            <w:noProof/>
            <w:webHidden/>
          </w:rPr>
          <w:instrText xml:space="preserve"> PAGEREF _Toc391561429 \h </w:instrText>
        </w:r>
        <w:r w:rsidR="00E57650">
          <w:rPr>
            <w:noProof/>
            <w:webHidden/>
          </w:rPr>
        </w:r>
        <w:r w:rsidR="00E57650">
          <w:rPr>
            <w:noProof/>
            <w:webHidden/>
          </w:rPr>
          <w:fldChar w:fldCharType="separate"/>
        </w:r>
        <w:r w:rsidR="00954780">
          <w:rPr>
            <w:noProof/>
            <w:webHidden/>
          </w:rPr>
          <w:t>4</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0" w:history="1">
        <w:r w:rsidR="00E57650" w:rsidRPr="00F80165">
          <w:rPr>
            <w:rStyle w:val="Hyperlink"/>
            <w:noProof/>
          </w:rPr>
          <w:t>Ikke-Microsoft-produkter</w:t>
        </w:r>
        <w:r w:rsidR="00E57650">
          <w:rPr>
            <w:noProof/>
            <w:webHidden/>
          </w:rPr>
          <w:tab/>
        </w:r>
        <w:r w:rsidR="00E57650">
          <w:rPr>
            <w:noProof/>
            <w:webHidden/>
          </w:rPr>
          <w:fldChar w:fldCharType="begin"/>
        </w:r>
        <w:r w:rsidR="00E57650">
          <w:rPr>
            <w:noProof/>
            <w:webHidden/>
          </w:rPr>
          <w:instrText xml:space="preserve"> PAGEREF _Toc391561430 \h </w:instrText>
        </w:r>
        <w:r w:rsidR="00E57650">
          <w:rPr>
            <w:noProof/>
            <w:webHidden/>
          </w:rPr>
        </w:r>
        <w:r w:rsidR="00E57650">
          <w:rPr>
            <w:noProof/>
            <w:webHidden/>
          </w:rPr>
          <w:fldChar w:fldCharType="separate"/>
        </w:r>
        <w:r w:rsidR="00954780">
          <w:rPr>
            <w:noProof/>
            <w:webHidden/>
          </w:rPr>
          <w:t>5</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1" w:history="1">
        <w:r w:rsidR="00E57650" w:rsidRPr="00F80165">
          <w:rPr>
            <w:rStyle w:val="Hyperlink"/>
            <w:noProof/>
          </w:rPr>
          <w:t>Retningslinjer for godkjent bruk</w:t>
        </w:r>
        <w:r w:rsidR="00E57650">
          <w:rPr>
            <w:noProof/>
            <w:webHidden/>
          </w:rPr>
          <w:tab/>
        </w:r>
        <w:r w:rsidR="00E57650">
          <w:rPr>
            <w:noProof/>
            <w:webHidden/>
          </w:rPr>
          <w:fldChar w:fldCharType="begin"/>
        </w:r>
        <w:r w:rsidR="00E57650">
          <w:rPr>
            <w:noProof/>
            <w:webHidden/>
          </w:rPr>
          <w:instrText xml:space="preserve"> PAGEREF _Toc391561431 \h </w:instrText>
        </w:r>
        <w:r w:rsidR="00E57650">
          <w:rPr>
            <w:noProof/>
            <w:webHidden/>
          </w:rPr>
        </w:r>
        <w:r w:rsidR="00E57650">
          <w:rPr>
            <w:noProof/>
            <w:webHidden/>
          </w:rPr>
          <w:fldChar w:fldCharType="separate"/>
        </w:r>
        <w:r w:rsidR="00954780">
          <w:rPr>
            <w:noProof/>
            <w:webHidden/>
          </w:rPr>
          <w:t>5</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2" w:history="1">
        <w:r w:rsidR="00E57650" w:rsidRPr="00F80165">
          <w:rPr>
            <w:rStyle w:val="Hyperlink"/>
            <w:noProof/>
          </w:rPr>
          <w:t>Tekniske begrensninger</w:t>
        </w:r>
        <w:r w:rsidR="00E57650">
          <w:rPr>
            <w:noProof/>
            <w:webHidden/>
          </w:rPr>
          <w:tab/>
        </w:r>
        <w:r w:rsidR="00E57650">
          <w:rPr>
            <w:noProof/>
            <w:webHidden/>
          </w:rPr>
          <w:fldChar w:fldCharType="begin"/>
        </w:r>
        <w:r w:rsidR="00E57650">
          <w:rPr>
            <w:noProof/>
            <w:webHidden/>
          </w:rPr>
          <w:instrText xml:space="preserve"> PAGEREF _Toc391561432 \h </w:instrText>
        </w:r>
        <w:r w:rsidR="00E57650">
          <w:rPr>
            <w:noProof/>
            <w:webHidden/>
          </w:rPr>
        </w:r>
        <w:r w:rsidR="00E57650">
          <w:rPr>
            <w:noProof/>
            <w:webHidden/>
          </w:rPr>
          <w:fldChar w:fldCharType="separate"/>
        </w:r>
        <w:r w:rsidR="00954780">
          <w:rPr>
            <w:noProof/>
            <w:webHidden/>
          </w:rPr>
          <w:t>5</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3" w:history="1">
        <w:r w:rsidR="00E57650" w:rsidRPr="00F80165">
          <w:rPr>
            <w:rStyle w:val="Hyperlink"/>
            <w:noProof/>
          </w:rPr>
          <w:t>Samsvar med lovgivning</w:t>
        </w:r>
        <w:r w:rsidR="00E57650">
          <w:rPr>
            <w:noProof/>
            <w:webHidden/>
          </w:rPr>
          <w:tab/>
        </w:r>
        <w:r w:rsidR="00E57650">
          <w:rPr>
            <w:noProof/>
            <w:webHidden/>
          </w:rPr>
          <w:fldChar w:fldCharType="begin"/>
        </w:r>
        <w:r w:rsidR="00E57650">
          <w:rPr>
            <w:noProof/>
            <w:webHidden/>
          </w:rPr>
          <w:instrText xml:space="preserve"> PAGEREF _Toc391561433 \h </w:instrText>
        </w:r>
        <w:r w:rsidR="00E57650">
          <w:rPr>
            <w:noProof/>
            <w:webHidden/>
          </w:rPr>
        </w:r>
        <w:r w:rsidR="00E57650">
          <w:rPr>
            <w:noProof/>
            <w:webHidden/>
          </w:rPr>
          <w:fldChar w:fldCharType="separate"/>
        </w:r>
        <w:r w:rsidR="00954780">
          <w:rPr>
            <w:noProof/>
            <w:webHidden/>
          </w:rPr>
          <w:t>5</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4" w:history="1">
        <w:r w:rsidR="00E57650" w:rsidRPr="00F80165">
          <w:rPr>
            <w:rStyle w:val="Hyperlink"/>
            <w:noProof/>
          </w:rPr>
          <w:t>Arbeidstakeres rettigheter ved virksomhetsoverdragelse</w:t>
        </w:r>
        <w:r w:rsidR="00E57650">
          <w:rPr>
            <w:noProof/>
            <w:webHidden/>
          </w:rPr>
          <w:tab/>
        </w:r>
        <w:r w:rsidR="00E57650">
          <w:rPr>
            <w:noProof/>
            <w:webHidden/>
          </w:rPr>
          <w:fldChar w:fldCharType="begin"/>
        </w:r>
        <w:r w:rsidR="00E57650">
          <w:rPr>
            <w:noProof/>
            <w:webHidden/>
          </w:rPr>
          <w:instrText xml:space="preserve"> PAGEREF _Toc391561434 \h </w:instrText>
        </w:r>
        <w:r w:rsidR="00E57650">
          <w:rPr>
            <w:noProof/>
            <w:webHidden/>
          </w:rPr>
        </w:r>
        <w:r w:rsidR="00E57650">
          <w:rPr>
            <w:noProof/>
            <w:webHidden/>
          </w:rPr>
          <w:fldChar w:fldCharType="separate"/>
        </w:r>
        <w:r w:rsidR="00954780">
          <w:rPr>
            <w:noProof/>
            <w:webHidden/>
          </w:rPr>
          <w:t>6</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5" w:history="1">
        <w:r w:rsidR="00E57650" w:rsidRPr="00F80165">
          <w:rPr>
            <w:rStyle w:val="Hyperlink"/>
            <w:noProof/>
          </w:rPr>
          <w:t>Elektroniske varsler</w:t>
        </w:r>
        <w:r w:rsidR="00E57650">
          <w:rPr>
            <w:noProof/>
            <w:webHidden/>
          </w:rPr>
          <w:tab/>
        </w:r>
        <w:r w:rsidR="00E57650">
          <w:rPr>
            <w:noProof/>
            <w:webHidden/>
          </w:rPr>
          <w:fldChar w:fldCharType="begin"/>
        </w:r>
        <w:r w:rsidR="00E57650">
          <w:rPr>
            <w:noProof/>
            <w:webHidden/>
          </w:rPr>
          <w:instrText xml:space="preserve"> PAGEREF _Toc391561435 \h </w:instrText>
        </w:r>
        <w:r w:rsidR="00E57650">
          <w:rPr>
            <w:noProof/>
            <w:webHidden/>
          </w:rPr>
        </w:r>
        <w:r w:rsidR="00E57650">
          <w:rPr>
            <w:noProof/>
            <w:webHidden/>
          </w:rPr>
          <w:fldChar w:fldCharType="separate"/>
        </w:r>
        <w:r w:rsidR="00954780">
          <w:rPr>
            <w:noProof/>
            <w:webHidden/>
          </w:rPr>
          <w:t>6</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6" w:history="1">
        <w:r w:rsidR="00E57650" w:rsidRPr="00F80165">
          <w:rPr>
            <w:rStyle w:val="Hyperlink"/>
            <w:noProof/>
          </w:rPr>
          <w:t>Overføring av lisenser</w:t>
        </w:r>
        <w:r w:rsidR="00E57650">
          <w:rPr>
            <w:noProof/>
            <w:webHidden/>
          </w:rPr>
          <w:tab/>
        </w:r>
        <w:r w:rsidR="00E57650">
          <w:rPr>
            <w:noProof/>
            <w:webHidden/>
          </w:rPr>
          <w:fldChar w:fldCharType="begin"/>
        </w:r>
        <w:r w:rsidR="00E57650">
          <w:rPr>
            <w:noProof/>
            <w:webHidden/>
          </w:rPr>
          <w:instrText xml:space="preserve"> PAGEREF _Toc391561436 \h </w:instrText>
        </w:r>
        <w:r w:rsidR="00E57650">
          <w:rPr>
            <w:noProof/>
            <w:webHidden/>
          </w:rPr>
        </w:r>
        <w:r w:rsidR="00E57650">
          <w:rPr>
            <w:noProof/>
            <w:webHidden/>
          </w:rPr>
          <w:fldChar w:fldCharType="separate"/>
        </w:r>
        <w:r w:rsidR="00954780">
          <w:rPr>
            <w:noProof/>
            <w:webHidden/>
          </w:rPr>
          <w:t>6</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7" w:history="1">
        <w:r w:rsidR="00E57650" w:rsidRPr="00F80165">
          <w:rPr>
            <w:rStyle w:val="Hyperlink"/>
            <w:noProof/>
          </w:rPr>
          <w:t>Skrifttypekomponenter</w:t>
        </w:r>
        <w:r w:rsidR="00E57650">
          <w:rPr>
            <w:noProof/>
            <w:webHidden/>
          </w:rPr>
          <w:tab/>
        </w:r>
        <w:r w:rsidR="00E57650">
          <w:rPr>
            <w:noProof/>
            <w:webHidden/>
          </w:rPr>
          <w:fldChar w:fldCharType="begin"/>
        </w:r>
        <w:r w:rsidR="00E57650">
          <w:rPr>
            <w:noProof/>
            <w:webHidden/>
          </w:rPr>
          <w:instrText xml:space="preserve"> PAGEREF _Toc391561437 \h </w:instrText>
        </w:r>
        <w:r w:rsidR="00E57650">
          <w:rPr>
            <w:noProof/>
            <w:webHidden/>
          </w:rPr>
        </w:r>
        <w:r w:rsidR="00E57650">
          <w:rPr>
            <w:noProof/>
            <w:webHidden/>
          </w:rPr>
          <w:fldChar w:fldCharType="separate"/>
        </w:r>
        <w:r w:rsidR="00954780">
          <w:rPr>
            <w:noProof/>
            <w:webHidden/>
          </w:rPr>
          <w:t>6</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38" w:history="1">
        <w:r w:rsidR="00E57650" w:rsidRPr="00F80165">
          <w:rPr>
            <w:rStyle w:val="Hyperlink"/>
            <w:noProof/>
          </w:rPr>
          <w:t>Multipleksing</w:t>
        </w:r>
        <w:r w:rsidR="00E57650">
          <w:rPr>
            <w:noProof/>
            <w:webHidden/>
          </w:rPr>
          <w:tab/>
        </w:r>
        <w:r w:rsidR="00E57650">
          <w:rPr>
            <w:noProof/>
            <w:webHidden/>
          </w:rPr>
          <w:fldChar w:fldCharType="begin"/>
        </w:r>
        <w:r w:rsidR="00E57650">
          <w:rPr>
            <w:noProof/>
            <w:webHidden/>
          </w:rPr>
          <w:instrText xml:space="preserve"> PAGEREF _Toc391561438 \h </w:instrText>
        </w:r>
        <w:r w:rsidR="00E57650">
          <w:rPr>
            <w:noProof/>
            <w:webHidden/>
          </w:rPr>
        </w:r>
        <w:r w:rsidR="00E57650">
          <w:rPr>
            <w:noProof/>
            <w:webHidden/>
          </w:rPr>
          <w:fldChar w:fldCharType="separate"/>
        </w:r>
        <w:r w:rsidR="00954780">
          <w:rPr>
            <w:noProof/>
            <w:webHidden/>
          </w:rPr>
          <w:t>6</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39" w:history="1">
        <w:r w:rsidR="00E57650" w:rsidRPr="00F80165">
          <w:rPr>
            <w:rStyle w:val="Hyperlink"/>
            <w:noProof/>
          </w:rPr>
          <w:t>Vilkår for Personvern og Sikkerhet</w:t>
        </w:r>
        <w:r w:rsidR="00E57650">
          <w:rPr>
            <w:noProof/>
            <w:webHidden/>
          </w:rPr>
          <w:tab/>
        </w:r>
        <w:r w:rsidR="00E57650">
          <w:rPr>
            <w:noProof/>
            <w:webHidden/>
          </w:rPr>
          <w:fldChar w:fldCharType="begin"/>
        </w:r>
        <w:r w:rsidR="00E57650">
          <w:rPr>
            <w:noProof/>
            <w:webHidden/>
          </w:rPr>
          <w:instrText xml:space="preserve"> PAGEREF _Toc391561439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4"/>
        <w:rPr>
          <w:rFonts w:eastAsiaTheme="minorEastAsia"/>
          <w:smallCaps w:val="0"/>
          <w:noProof/>
          <w:sz w:val="22"/>
        </w:rPr>
      </w:pPr>
      <w:hyperlink w:anchor="_Toc391561440" w:history="1">
        <w:r w:rsidR="00E57650" w:rsidRPr="00F80165">
          <w:rPr>
            <w:rStyle w:val="Hyperlink"/>
            <w:noProof/>
          </w:rPr>
          <w:t>Generelle Vilkår for Personvern og Sikkerhet</w:t>
        </w:r>
        <w:r w:rsidR="00E57650">
          <w:rPr>
            <w:noProof/>
            <w:webHidden/>
          </w:rPr>
          <w:tab/>
        </w:r>
        <w:r w:rsidR="00E57650">
          <w:rPr>
            <w:noProof/>
            <w:webHidden/>
          </w:rPr>
          <w:fldChar w:fldCharType="begin"/>
        </w:r>
        <w:r w:rsidR="00E57650">
          <w:rPr>
            <w:noProof/>
            <w:webHidden/>
          </w:rPr>
          <w:instrText xml:space="preserve"> PAGEREF _Toc391561440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1" w:history="1">
        <w:r w:rsidR="00E57650" w:rsidRPr="00F80165">
          <w:rPr>
            <w:rStyle w:val="Hyperlink"/>
            <w:noProof/>
          </w:rPr>
          <w:t>Omfang</w:t>
        </w:r>
        <w:r w:rsidR="00E57650">
          <w:rPr>
            <w:noProof/>
            <w:webHidden/>
          </w:rPr>
          <w:tab/>
        </w:r>
        <w:r w:rsidR="00E57650">
          <w:rPr>
            <w:noProof/>
            <w:webHidden/>
          </w:rPr>
          <w:fldChar w:fldCharType="begin"/>
        </w:r>
        <w:r w:rsidR="00E57650">
          <w:rPr>
            <w:noProof/>
            <w:webHidden/>
          </w:rPr>
          <w:instrText xml:space="preserve"> PAGEREF _Toc391561441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2" w:history="1">
        <w:r w:rsidR="00E57650" w:rsidRPr="00F80165">
          <w:rPr>
            <w:rStyle w:val="Hyperlink"/>
            <w:noProof/>
          </w:rPr>
          <w:t>Bruk av Kundedata</w:t>
        </w:r>
        <w:r w:rsidR="00E57650">
          <w:rPr>
            <w:noProof/>
            <w:webHidden/>
          </w:rPr>
          <w:tab/>
        </w:r>
        <w:r w:rsidR="00E57650">
          <w:rPr>
            <w:noProof/>
            <w:webHidden/>
          </w:rPr>
          <w:fldChar w:fldCharType="begin"/>
        </w:r>
        <w:r w:rsidR="00E57650">
          <w:rPr>
            <w:noProof/>
            <w:webHidden/>
          </w:rPr>
          <w:instrText xml:space="preserve"> PAGEREF _Toc391561442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3" w:history="1">
        <w:r w:rsidR="00E57650" w:rsidRPr="00F80165">
          <w:rPr>
            <w:rStyle w:val="Hyperlink"/>
            <w:noProof/>
          </w:rPr>
          <w:t>Fremlegging av Kundedata</w:t>
        </w:r>
        <w:r w:rsidR="00E57650">
          <w:rPr>
            <w:noProof/>
            <w:webHidden/>
          </w:rPr>
          <w:tab/>
        </w:r>
        <w:r w:rsidR="00E57650">
          <w:rPr>
            <w:noProof/>
            <w:webHidden/>
          </w:rPr>
          <w:fldChar w:fldCharType="begin"/>
        </w:r>
        <w:r w:rsidR="00E57650">
          <w:rPr>
            <w:noProof/>
            <w:webHidden/>
          </w:rPr>
          <w:instrText xml:space="preserve"> PAGEREF _Toc391561443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4" w:history="1">
        <w:r w:rsidR="00E57650" w:rsidRPr="00F80165">
          <w:rPr>
            <w:rStyle w:val="Hyperlink"/>
            <w:noProof/>
          </w:rPr>
          <w:t>Utdanningsinstitusjoner</w:t>
        </w:r>
        <w:r w:rsidR="00E57650">
          <w:rPr>
            <w:noProof/>
            <w:webHidden/>
          </w:rPr>
          <w:tab/>
        </w:r>
        <w:r w:rsidR="00E57650">
          <w:rPr>
            <w:noProof/>
            <w:webHidden/>
          </w:rPr>
          <w:fldChar w:fldCharType="begin"/>
        </w:r>
        <w:r w:rsidR="00E57650">
          <w:rPr>
            <w:noProof/>
            <w:webHidden/>
          </w:rPr>
          <w:instrText xml:space="preserve"> PAGEREF _Toc391561444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5" w:history="1">
        <w:r w:rsidR="00E57650" w:rsidRPr="00F80165">
          <w:rPr>
            <w:rStyle w:val="Hyperlink"/>
            <w:noProof/>
          </w:rPr>
          <w:t>Sikkerhet</w:t>
        </w:r>
        <w:r w:rsidR="00E57650">
          <w:rPr>
            <w:noProof/>
            <w:webHidden/>
          </w:rPr>
          <w:tab/>
        </w:r>
        <w:r w:rsidR="00E57650">
          <w:rPr>
            <w:noProof/>
            <w:webHidden/>
          </w:rPr>
          <w:fldChar w:fldCharType="begin"/>
        </w:r>
        <w:r w:rsidR="00E57650">
          <w:rPr>
            <w:noProof/>
            <w:webHidden/>
          </w:rPr>
          <w:instrText xml:space="preserve"> PAGEREF _Toc391561445 \h </w:instrText>
        </w:r>
        <w:r w:rsidR="00E57650">
          <w:rPr>
            <w:noProof/>
            <w:webHidden/>
          </w:rPr>
        </w:r>
        <w:r w:rsidR="00E57650">
          <w:rPr>
            <w:noProof/>
            <w:webHidden/>
          </w:rPr>
          <w:fldChar w:fldCharType="separate"/>
        </w:r>
        <w:r w:rsidR="00954780">
          <w:rPr>
            <w:noProof/>
            <w:webHidden/>
          </w:rPr>
          <w:t>7</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6" w:history="1">
        <w:r w:rsidR="00E57650" w:rsidRPr="00F80165">
          <w:rPr>
            <w:rStyle w:val="Hyperlink"/>
            <w:noProof/>
          </w:rPr>
          <w:t>Varsling om sikkerhetsbrudd</w:t>
        </w:r>
        <w:r w:rsidR="00E57650">
          <w:rPr>
            <w:noProof/>
            <w:webHidden/>
          </w:rPr>
          <w:tab/>
        </w:r>
        <w:r w:rsidR="00E57650">
          <w:rPr>
            <w:noProof/>
            <w:webHidden/>
          </w:rPr>
          <w:fldChar w:fldCharType="begin"/>
        </w:r>
        <w:r w:rsidR="00E57650">
          <w:rPr>
            <w:noProof/>
            <w:webHidden/>
          </w:rPr>
          <w:instrText xml:space="preserve"> PAGEREF _Toc391561446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7" w:history="1">
        <w:r w:rsidR="00E57650" w:rsidRPr="00F80165">
          <w:rPr>
            <w:rStyle w:val="Hyperlink"/>
            <w:noProof/>
          </w:rPr>
          <w:t>Sted for databehandling</w:t>
        </w:r>
        <w:r w:rsidR="00E57650">
          <w:rPr>
            <w:noProof/>
            <w:webHidden/>
          </w:rPr>
          <w:tab/>
        </w:r>
        <w:r w:rsidR="00E57650">
          <w:rPr>
            <w:noProof/>
            <w:webHidden/>
          </w:rPr>
          <w:fldChar w:fldCharType="begin"/>
        </w:r>
        <w:r w:rsidR="00E57650">
          <w:rPr>
            <w:noProof/>
            <w:webHidden/>
          </w:rPr>
          <w:instrText xml:space="preserve"> PAGEREF _Toc391561447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8" w:history="1">
        <w:r w:rsidR="00E57650" w:rsidRPr="00F80165">
          <w:rPr>
            <w:rStyle w:val="Hyperlink"/>
            <w:noProof/>
          </w:rPr>
          <w:t>Betaversjoner</w:t>
        </w:r>
        <w:r w:rsidR="00E57650">
          <w:rPr>
            <w:noProof/>
            <w:webHidden/>
          </w:rPr>
          <w:tab/>
        </w:r>
        <w:r w:rsidR="00E57650">
          <w:rPr>
            <w:noProof/>
            <w:webHidden/>
          </w:rPr>
          <w:fldChar w:fldCharType="begin"/>
        </w:r>
        <w:r w:rsidR="00E57650">
          <w:rPr>
            <w:noProof/>
            <w:webHidden/>
          </w:rPr>
          <w:instrText xml:space="preserve"> PAGEREF _Toc391561448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49" w:history="1">
        <w:r w:rsidR="00E57650" w:rsidRPr="00F80165">
          <w:rPr>
            <w:rStyle w:val="Hyperlink"/>
            <w:noProof/>
          </w:rPr>
          <w:t>Bruk av underleverandører</w:t>
        </w:r>
        <w:r w:rsidR="00E57650">
          <w:rPr>
            <w:noProof/>
            <w:webHidden/>
          </w:rPr>
          <w:tab/>
        </w:r>
        <w:r w:rsidR="00E57650">
          <w:rPr>
            <w:noProof/>
            <w:webHidden/>
          </w:rPr>
          <w:fldChar w:fldCharType="begin"/>
        </w:r>
        <w:r w:rsidR="00E57650">
          <w:rPr>
            <w:noProof/>
            <w:webHidden/>
          </w:rPr>
          <w:instrText xml:space="preserve"> PAGEREF _Toc391561449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0" w:history="1">
        <w:r w:rsidR="00E57650" w:rsidRPr="00F80165">
          <w:rPr>
            <w:rStyle w:val="Hyperlink"/>
            <w:noProof/>
          </w:rPr>
          <w:t>Slik kontakter du Microsoft</w:t>
        </w:r>
        <w:r w:rsidR="00E57650">
          <w:rPr>
            <w:noProof/>
            <w:webHidden/>
          </w:rPr>
          <w:tab/>
        </w:r>
        <w:r w:rsidR="00E57650">
          <w:rPr>
            <w:noProof/>
            <w:webHidden/>
          </w:rPr>
          <w:fldChar w:fldCharType="begin"/>
        </w:r>
        <w:r w:rsidR="00E57650">
          <w:rPr>
            <w:noProof/>
            <w:webHidden/>
          </w:rPr>
          <w:instrText xml:space="preserve"> PAGEREF _Toc391561450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4"/>
        <w:rPr>
          <w:rFonts w:eastAsiaTheme="minorEastAsia"/>
          <w:smallCaps w:val="0"/>
          <w:noProof/>
          <w:sz w:val="22"/>
        </w:rPr>
      </w:pPr>
      <w:hyperlink w:anchor="_Toc391561451" w:history="1">
        <w:r w:rsidR="00E57650" w:rsidRPr="00F80165">
          <w:rPr>
            <w:rStyle w:val="Hyperlink"/>
            <w:noProof/>
          </w:rPr>
          <w:t>Vilkår for Databehandling</w:t>
        </w:r>
        <w:r w:rsidR="00E57650">
          <w:rPr>
            <w:noProof/>
            <w:webHidden/>
          </w:rPr>
          <w:tab/>
        </w:r>
        <w:r w:rsidR="00E57650">
          <w:rPr>
            <w:noProof/>
            <w:webHidden/>
          </w:rPr>
          <w:fldChar w:fldCharType="begin"/>
        </w:r>
        <w:r w:rsidR="00E57650">
          <w:rPr>
            <w:noProof/>
            <w:webHidden/>
          </w:rPr>
          <w:instrText xml:space="preserve"> PAGEREF _Toc391561451 \h </w:instrText>
        </w:r>
        <w:r w:rsidR="00E57650">
          <w:rPr>
            <w:noProof/>
            <w:webHidden/>
          </w:rPr>
        </w:r>
        <w:r w:rsidR="00E57650">
          <w:rPr>
            <w:noProof/>
            <w:webHidden/>
          </w:rPr>
          <w:fldChar w:fldCharType="separate"/>
        </w:r>
        <w:r w:rsidR="00954780">
          <w:rPr>
            <w:noProof/>
            <w:webHidden/>
          </w:rPr>
          <w:t>8</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2" w:history="1">
        <w:r w:rsidR="00E57650" w:rsidRPr="00F80165">
          <w:rPr>
            <w:rStyle w:val="Hyperlink"/>
            <w:noProof/>
          </w:rPr>
          <w:t>Sted for inaktive Kundedata</w:t>
        </w:r>
        <w:r w:rsidR="00E57650">
          <w:rPr>
            <w:noProof/>
            <w:webHidden/>
          </w:rPr>
          <w:tab/>
        </w:r>
        <w:r w:rsidR="00E57650">
          <w:rPr>
            <w:noProof/>
            <w:webHidden/>
          </w:rPr>
          <w:fldChar w:fldCharType="begin"/>
        </w:r>
        <w:r w:rsidR="00E57650">
          <w:rPr>
            <w:noProof/>
            <w:webHidden/>
          </w:rPr>
          <w:instrText xml:space="preserve"> PAGEREF _Toc391561452 \h </w:instrText>
        </w:r>
        <w:r w:rsidR="00E57650">
          <w:rPr>
            <w:noProof/>
            <w:webHidden/>
          </w:rPr>
        </w:r>
        <w:r w:rsidR="00E57650">
          <w:rPr>
            <w:noProof/>
            <w:webHidden/>
          </w:rPr>
          <w:fldChar w:fldCharType="separate"/>
        </w:r>
        <w:r w:rsidR="00954780">
          <w:rPr>
            <w:noProof/>
            <w:webHidden/>
          </w:rPr>
          <w:t>9</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3" w:history="1">
        <w:r w:rsidR="00E57650" w:rsidRPr="00F80165">
          <w:rPr>
            <w:rStyle w:val="Hyperlink"/>
            <w:noProof/>
          </w:rPr>
          <w:t>Personvern</w:t>
        </w:r>
        <w:r w:rsidR="00E57650">
          <w:rPr>
            <w:noProof/>
            <w:webHidden/>
          </w:rPr>
          <w:tab/>
        </w:r>
        <w:r w:rsidR="00E57650">
          <w:rPr>
            <w:noProof/>
            <w:webHidden/>
          </w:rPr>
          <w:fldChar w:fldCharType="begin"/>
        </w:r>
        <w:r w:rsidR="00E57650">
          <w:rPr>
            <w:noProof/>
            <w:webHidden/>
          </w:rPr>
          <w:instrText xml:space="preserve"> PAGEREF _Toc391561453 \h </w:instrText>
        </w:r>
        <w:r w:rsidR="00E57650">
          <w:rPr>
            <w:noProof/>
            <w:webHidden/>
          </w:rPr>
        </w:r>
        <w:r w:rsidR="00E57650">
          <w:rPr>
            <w:noProof/>
            <w:webHidden/>
          </w:rPr>
          <w:fldChar w:fldCharType="separate"/>
        </w:r>
        <w:r w:rsidR="00954780">
          <w:rPr>
            <w:noProof/>
            <w:webHidden/>
          </w:rPr>
          <w:t>10</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4" w:history="1">
        <w:r w:rsidR="00E57650" w:rsidRPr="00F80165">
          <w:rPr>
            <w:rStyle w:val="Hyperlink"/>
            <w:noProof/>
          </w:rPr>
          <w:t>Tilleggsvilkår for Europa.</w:t>
        </w:r>
        <w:r w:rsidR="00E57650">
          <w:rPr>
            <w:noProof/>
            <w:webHidden/>
          </w:rPr>
          <w:tab/>
        </w:r>
        <w:r w:rsidR="00E57650">
          <w:rPr>
            <w:noProof/>
            <w:webHidden/>
          </w:rPr>
          <w:fldChar w:fldCharType="begin"/>
        </w:r>
        <w:r w:rsidR="00E57650">
          <w:rPr>
            <w:noProof/>
            <w:webHidden/>
          </w:rPr>
          <w:instrText xml:space="preserve"> PAGEREF _Toc391561454 \h </w:instrText>
        </w:r>
        <w:r w:rsidR="00E57650">
          <w:rPr>
            <w:noProof/>
            <w:webHidden/>
          </w:rPr>
        </w:r>
        <w:r w:rsidR="00E57650">
          <w:rPr>
            <w:noProof/>
            <w:webHidden/>
          </w:rPr>
          <w:fldChar w:fldCharType="separate"/>
        </w:r>
        <w:r w:rsidR="00954780">
          <w:rPr>
            <w:noProof/>
            <w:webHidden/>
          </w:rPr>
          <w:t>10</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5" w:history="1">
        <w:r w:rsidR="00E57650" w:rsidRPr="00F80165">
          <w:rPr>
            <w:rStyle w:val="Hyperlink"/>
            <w:noProof/>
          </w:rPr>
          <w:t>Sikkerhet</w:t>
        </w:r>
        <w:r w:rsidR="00E57650">
          <w:rPr>
            <w:noProof/>
            <w:webHidden/>
          </w:rPr>
          <w:tab/>
        </w:r>
        <w:r w:rsidR="00E57650">
          <w:rPr>
            <w:noProof/>
            <w:webHidden/>
          </w:rPr>
          <w:fldChar w:fldCharType="begin"/>
        </w:r>
        <w:r w:rsidR="00E57650">
          <w:rPr>
            <w:noProof/>
            <w:webHidden/>
          </w:rPr>
          <w:instrText xml:space="preserve"> PAGEREF _Toc391561455 \h </w:instrText>
        </w:r>
        <w:r w:rsidR="00E57650">
          <w:rPr>
            <w:noProof/>
            <w:webHidden/>
          </w:rPr>
        </w:r>
        <w:r w:rsidR="00E57650">
          <w:rPr>
            <w:noProof/>
            <w:webHidden/>
          </w:rPr>
          <w:fldChar w:fldCharType="separate"/>
        </w:r>
        <w:r w:rsidR="00954780">
          <w:rPr>
            <w:noProof/>
            <w:webHidden/>
          </w:rPr>
          <w:t>10</w:t>
        </w:r>
        <w:r w:rsidR="00E57650">
          <w:rPr>
            <w:noProof/>
            <w:webHidden/>
          </w:rPr>
          <w:fldChar w:fldCharType="end"/>
        </w:r>
      </w:hyperlink>
    </w:p>
    <w:p w:rsidR="00E57650" w:rsidRDefault="001024F3">
      <w:pPr>
        <w:pStyle w:val="TOC5"/>
        <w:tabs>
          <w:tab w:val="right" w:leader="dot" w:pos="5030"/>
        </w:tabs>
        <w:rPr>
          <w:rFonts w:eastAsiaTheme="minorEastAsia"/>
          <w:noProof/>
          <w:sz w:val="22"/>
        </w:rPr>
      </w:pPr>
      <w:hyperlink w:anchor="_Toc391561456" w:history="1">
        <w:r w:rsidR="00E57650" w:rsidRPr="00F80165">
          <w:rPr>
            <w:rStyle w:val="Hyperlink"/>
            <w:noProof/>
          </w:rPr>
          <w:t>Sertifiseringer og kontroller</w:t>
        </w:r>
        <w:r w:rsidR="00E57650">
          <w:rPr>
            <w:noProof/>
            <w:webHidden/>
          </w:rPr>
          <w:tab/>
        </w:r>
        <w:r w:rsidR="00E57650">
          <w:rPr>
            <w:noProof/>
            <w:webHidden/>
          </w:rPr>
          <w:fldChar w:fldCharType="begin"/>
        </w:r>
        <w:r w:rsidR="00E57650">
          <w:rPr>
            <w:noProof/>
            <w:webHidden/>
          </w:rPr>
          <w:instrText xml:space="preserve"> PAGEREF _Toc391561456 \h </w:instrText>
        </w:r>
        <w:r w:rsidR="00E57650">
          <w:rPr>
            <w:noProof/>
            <w:webHidden/>
          </w:rPr>
        </w:r>
        <w:r w:rsidR="00E57650">
          <w:rPr>
            <w:noProof/>
            <w:webHidden/>
          </w:rPr>
          <w:fldChar w:fldCharType="separate"/>
        </w:r>
        <w:r w:rsidR="00954780">
          <w:rPr>
            <w:noProof/>
            <w:webHidden/>
          </w:rPr>
          <w:t>12</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57" w:history="1">
        <w:r w:rsidR="00E57650" w:rsidRPr="00F80165">
          <w:rPr>
            <w:rStyle w:val="Hyperlink"/>
            <w:noProof/>
          </w:rPr>
          <w:t>Vilkår for spesifikke Elektroniske Tjenester</w:t>
        </w:r>
        <w:r w:rsidR="00E57650">
          <w:rPr>
            <w:noProof/>
            <w:webHidden/>
          </w:rPr>
          <w:tab/>
        </w:r>
        <w:r w:rsidR="00E57650">
          <w:rPr>
            <w:noProof/>
            <w:webHidden/>
          </w:rPr>
          <w:fldChar w:fldCharType="begin"/>
        </w:r>
        <w:r w:rsidR="00E57650">
          <w:rPr>
            <w:noProof/>
            <w:webHidden/>
          </w:rPr>
          <w:instrText xml:space="preserve"> PAGEREF _Toc391561457 \h </w:instrText>
        </w:r>
        <w:r w:rsidR="00E57650">
          <w:rPr>
            <w:noProof/>
            <w:webHidden/>
          </w:rPr>
        </w:r>
        <w:r w:rsidR="00E57650">
          <w:rPr>
            <w:noProof/>
            <w:webHidden/>
          </w:rPr>
          <w:fldChar w:fldCharType="separate"/>
        </w:r>
        <w:r w:rsidR="00954780">
          <w:rPr>
            <w:noProof/>
            <w:webHidden/>
          </w:rPr>
          <w:t>14</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58" w:history="1">
        <w:r w:rsidR="00E57650" w:rsidRPr="00F80165">
          <w:rPr>
            <w:rStyle w:val="Hyperlink"/>
            <w:noProof/>
          </w:rPr>
          <w:t>Microsoft Azure-tjenester</w:t>
        </w:r>
        <w:r w:rsidR="00E57650">
          <w:rPr>
            <w:noProof/>
            <w:webHidden/>
          </w:rPr>
          <w:tab/>
        </w:r>
        <w:r w:rsidR="00E57650">
          <w:rPr>
            <w:noProof/>
            <w:webHidden/>
          </w:rPr>
          <w:fldChar w:fldCharType="begin"/>
        </w:r>
        <w:r w:rsidR="00E57650">
          <w:rPr>
            <w:noProof/>
            <w:webHidden/>
          </w:rPr>
          <w:instrText xml:space="preserve"> PAGEREF _Toc391561458 \h </w:instrText>
        </w:r>
        <w:r w:rsidR="00E57650">
          <w:rPr>
            <w:noProof/>
            <w:webHidden/>
          </w:rPr>
        </w:r>
        <w:r w:rsidR="00E57650">
          <w:rPr>
            <w:noProof/>
            <w:webHidden/>
          </w:rPr>
          <w:fldChar w:fldCharType="separate"/>
        </w:r>
        <w:r w:rsidR="00954780">
          <w:rPr>
            <w:noProof/>
            <w:webHidden/>
          </w:rPr>
          <w:t>14</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59" w:history="1">
        <w:r w:rsidR="00E57650" w:rsidRPr="00F80165">
          <w:rPr>
            <w:rStyle w:val="Hyperlink"/>
            <w:noProof/>
          </w:rPr>
          <w:t>Microsoft Dynamics Online</w:t>
        </w:r>
        <w:r w:rsidR="00E57650">
          <w:rPr>
            <w:noProof/>
            <w:webHidden/>
          </w:rPr>
          <w:tab/>
        </w:r>
        <w:r w:rsidR="00E57650">
          <w:rPr>
            <w:noProof/>
            <w:webHidden/>
          </w:rPr>
          <w:fldChar w:fldCharType="begin"/>
        </w:r>
        <w:r w:rsidR="00E57650">
          <w:rPr>
            <w:noProof/>
            <w:webHidden/>
          </w:rPr>
          <w:instrText xml:space="preserve"> PAGEREF _Toc391561459 \h </w:instrText>
        </w:r>
        <w:r w:rsidR="00E57650">
          <w:rPr>
            <w:noProof/>
            <w:webHidden/>
          </w:rPr>
        </w:r>
        <w:r w:rsidR="00E57650">
          <w:rPr>
            <w:noProof/>
            <w:webHidden/>
          </w:rPr>
          <w:fldChar w:fldCharType="separate"/>
        </w:r>
        <w:r w:rsidR="00954780">
          <w:rPr>
            <w:noProof/>
            <w:webHidden/>
          </w:rPr>
          <w:t>15</w:t>
        </w:r>
        <w:r w:rsidR="00E57650">
          <w:rPr>
            <w:noProof/>
            <w:webHidden/>
          </w:rPr>
          <w:fldChar w:fldCharType="end"/>
        </w:r>
      </w:hyperlink>
    </w:p>
    <w:p w:rsidR="00E57650" w:rsidRDefault="001024F3">
      <w:pPr>
        <w:pStyle w:val="TOC2"/>
        <w:tabs>
          <w:tab w:val="right" w:leader="dot" w:pos="5030"/>
        </w:tabs>
        <w:rPr>
          <w:rFonts w:eastAsiaTheme="minorEastAsia"/>
          <w:b w:val="0"/>
          <w:smallCaps w:val="0"/>
          <w:noProof/>
          <w:sz w:val="22"/>
        </w:rPr>
      </w:pPr>
      <w:hyperlink w:anchor="_Toc391561460" w:history="1">
        <w:r w:rsidR="00E57650" w:rsidRPr="00F80165">
          <w:rPr>
            <w:rStyle w:val="Hyperlink"/>
            <w:noProof/>
          </w:rPr>
          <w:t>Office 365-tjenester</w:t>
        </w:r>
        <w:r w:rsidR="00E57650">
          <w:rPr>
            <w:noProof/>
            <w:webHidden/>
          </w:rPr>
          <w:tab/>
        </w:r>
        <w:r w:rsidR="00E57650">
          <w:rPr>
            <w:noProof/>
            <w:webHidden/>
          </w:rPr>
          <w:fldChar w:fldCharType="begin"/>
        </w:r>
        <w:r w:rsidR="00E57650">
          <w:rPr>
            <w:noProof/>
            <w:webHidden/>
          </w:rPr>
          <w:instrText xml:space="preserve"> PAGEREF _Toc391561460 \h </w:instrText>
        </w:r>
        <w:r w:rsidR="00E57650">
          <w:rPr>
            <w:noProof/>
            <w:webHidden/>
          </w:rPr>
        </w:r>
        <w:r w:rsidR="00E57650">
          <w:rPr>
            <w:noProof/>
            <w:webHidden/>
          </w:rPr>
          <w:fldChar w:fldCharType="separate"/>
        </w:r>
        <w:r w:rsidR="00954780">
          <w:rPr>
            <w:noProof/>
            <w:webHidden/>
          </w:rPr>
          <w:t>16</w:t>
        </w:r>
        <w:r w:rsidR="00E57650">
          <w:rPr>
            <w:noProof/>
            <w:webHidden/>
          </w:rPr>
          <w:fldChar w:fldCharType="end"/>
        </w:r>
      </w:hyperlink>
    </w:p>
    <w:p w:rsidR="00E57650" w:rsidRDefault="001024F3">
      <w:pPr>
        <w:pStyle w:val="TOC4"/>
        <w:rPr>
          <w:rFonts w:eastAsiaTheme="minorEastAsia"/>
          <w:smallCaps w:val="0"/>
          <w:noProof/>
          <w:sz w:val="22"/>
        </w:rPr>
      </w:pPr>
      <w:hyperlink w:anchor="_Toc391561461" w:history="1">
        <w:r w:rsidR="00E57650" w:rsidRPr="00F80165">
          <w:rPr>
            <w:rStyle w:val="Hyperlink"/>
            <w:noProof/>
          </w:rPr>
          <w:t>Exchange Online</w:t>
        </w:r>
        <w:r w:rsidR="00E57650">
          <w:rPr>
            <w:noProof/>
            <w:webHidden/>
          </w:rPr>
          <w:tab/>
        </w:r>
        <w:r w:rsidR="00E57650">
          <w:rPr>
            <w:noProof/>
            <w:webHidden/>
          </w:rPr>
          <w:fldChar w:fldCharType="begin"/>
        </w:r>
        <w:r w:rsidR="00E57650">
          <w:rPr>
            <w:noProof/>
            <w:webHidden/>
          </w:rPr>
          <w:instrText xml:space="preserve"> PAGEREF _Toc391561461 \h </w:instrText>
        </w:r>
        <w:r w:rsidR="00E57650">
          <w:rPr>
            <w:noProof/>
            <w:webHidden/>
          </w:rPr>
        </w:r>
        <w:r w:rsidR="00E57650">
          <w:rPr>
            <w:noProof/>
            <w:webHidden/>
          </w:rPr>
          <w:fldChar w:fldCharType="separate"/>
        </w:r>
        <w:r w:rsidR="00954780">
          <w:rPr>
            <w:noProof/>
            <w:webHidden/>
          </w:rPr>
          <w:t>16</w:t>
        </w:r>
        <w:r w:rsidR="00E57650">
          <w:rPr>
            <w:noProof/>
            <w:webHidden/>
          </w:rPr>
          <w:fldChar w:fldCharType="end"/>
        </w:r>
      </w:hyperlink>
    </w:p>
    <w:p w:rsidR="00E57650" w:rsidRDefault="001024F3">
      <w:pPr>
        <w:pStyle w:val="TOC4"/>
        <w:rPr>
          <w:rFonts w:eastAsiaTheme="minorEastAsia"/>
          <w:smallCaps w:val="0"/>
          <w:noProof/>
          <w:sz w:val="22"/>
        </w:rPr>
      </w:pPr>
      <w:hyperlink w:anchor="_Toc391561462" w:history="1">
        <w:r w:rsidR="00E57650" w:rsidRPr="00F80165">
          <w:rPr>
            <w:rStyle w:val="Hyperlink"/>
            <w:noProof/>
          </w:rPr>
          <w:t>Lync Online</w:t>
        </w:r>
        <w:r w:rsidR="00E57650">
          <w:rPr>
            <w:noProof/>
            <w:webHidden/>
          </w:rPr>
          <w:tab/>
        </w:r>
        <w:r w:rsidR="00E57650">
          <w:rPr>
            <w:noProof/>
            <w:webHidden/>
          </w:rPr>
          <w:fldChar w:fldCharType="begin"/>
        </w:r>
        <w:r w:rsidR="00E57650">
          <w:rPr>
            <w:noProof/>
            <w:webHidden/>
          </w:rPr>
          <w:instrText xml:space="preserve"> PAGEREF _Toc391561462 \h </w:instrText>
        </w:r>
        <w:r w:rsidR="00E57650">
          <w:rPr>
            <w:noProof/>
            <w:webHidden/>
          </w:rPr>
        </w:r>
        <w:r w:rsidR="00E57650">
          <w:rPr>
            <w:noProof/>
            <w:webHidden/>
          </w:rPr>
          <w:fldChar w:fldCharType="separate"/>
        </w:r>
        <w:r w:rsidR="00954780">
          <w:rPr>
            <w:noProof/>
            <w:webHidden/>
          </w:rPr>
          <w:t>17</w:t>
        </w:r>
        <w:r w:rsidR="00E57650">
          <w:rPr>
            <w:noProof/>
            <w:webHidden/>
          </w:rPr>
          <w:fldChar w:fldCharType="end"/>
        </w:r>
      </w:hyperlink>
    </w:p>
    <w:p w:rsidR="00E57650" w:rsidRDefault="001024F3">
      <w:pPr>
        <w:pStyle w:val="TOC4"/>
        <w:rPr>
          <w:rFonts w:eastAsiaTheme="minorEastAsia"/>
          <w:smallCaps w:val="0"/>
          <w:noProof/>
          <w:sz w:val="22"/>
        </w:rPr>
      </w:pPr>
      <w:hyperlink w:anchor="_Toc391561463" w:history="1">
        <w:r w:rsidR="00E57650" w:rsidRPr="00F80165">
          <w:rPr>
            <w:rStyle w:val="Hyperlink"/>
            <w:noProof/>
          </w:rPr>
          <w:t>Office 365-programmer</w:t>
        </w:r>
        <w:r w:rsidR="00E57650">
          <w:rPr>
            <w:noProof/>
            <w:webHidden/>
          </w:rPr>
          <w:tab/>
        </w:r>
        <w:r w:rsidR="00E57650">
          <w:rPr>
            <w:noProof/>
            <w:webHidden/>
          </w:rPr>
          <w:fldChar w:fldCharType="begin"/>
        </w:r>
        <w:r w:rsidR="00E57650">
          <w:rPr>
            <w:noProof/>
            <w:webHidden/>
          </w:rPr>
          <w:instrText xml:space="preserve"> PAGEREF _Toc391561463 \h </w:instrText>
        </w:r>
        <w:r w:rsidR="00E57650">
          <w:rPr>
            <w:noProof/>
            <w:webHidden/>
          </w:rPr>
        </w:r>
        <w:r w:rsidR="00E57650">
          <w:rPr>
            <w:noProof/>
            <w:webHidden/>
          </w:rPr>
          <w:fldChar w:fldCharType="separate"/>
        </w:r>
        <w:r w:rsidR="00954780">
          <w:rPr>
            <w:noProof/>
            <w:webHidden/>
          </w:rPr>
          <w:t>18</w:t>
        </w:r>
        <w:r w:rsidR="00E57650">
          <w:rPr>
            <w:noProof/>
            <w:webHidden/>
          </w:rPr>
          <w:fldChar w:fldCharType="end"/>
        </w:r>
      </w:hyperlink>
    </w:p>
    <w:p w:rsidR="00E57650" w:rsidRDefault="001024F3">
      <w:pPr>
        <w:pStyle w:val="TOC4"/>
        <w:rPr>
          <w:rFonts w:eastAsiaTheme="minorEastAsia"/>
          <w:smallCaps w:val="0"/>
          <w:noProof/>
          <w:sz w:val="22"/>
        </w:rPr>
      </w:pPr>
      <w:hyperlink w:anchor="_Toc391561464" w:history="1">
        <w:r w:rsidR="00E57650" w:rsidRPr="00F80165">
          <w:rPr>
            <w:rStyle w:val="Hyperlink"/>
            <w:noProof/>
          </w:rPr>
          <w:t>Office Online</w:t>
        </w:r>
        <w:r w:rsidR="00E57650">
          <w:rPr>
            <w:noProof/>
            <w:webHidden/>
          </w:rPr>
          <w:tab/>
        </w:r>
        <w:r w:rsidR="00E57650">
          <w:rPr>
            <w:noProof/>
            <w:webHidden/>
          </w:rPr>
          <w:fldChar w:fldCharType="begin"/>
        </w:r>
        <w:r w:rsidR="00E57650">
          <w:rPr>
            <w:noProof/>
            <w:webHidden/>
          </w:rPr>
          <w:instrText xml:space="preserve"> PAGEREF _Toc391561464 \h </w:instrText>
        </w:r>
        <w:r w:rsidR="00E57650">
          <w:rPr>
            <w:noProof/>
            <w:webHidden/>
          </w:rPr>
        </w:r>
        <w:r w:rsidR="00E57650">
          <w:rPr>
            <w:noProof/>
            <w:webHidden/>
          </w:rPr>
          <w:fldChar w:fldCharType="separate"/>
        </w:r>
        <w:r w:rsidR="00954780">
          <w:rPr>
            <w:noProof/>
            <w:webHidden/>
          </w:rPr>
          <w:t>18</w:t>
        </w:r>
        <w:r w:rsidR="00E57650">
          <w:rPr>
            <w:noProof/>
            <w:webHidden/>
          </w:rPr>
          <w:fldChar w:fldCharType="end"/>
        </w:r>
      </w:hyperlink>
    </w:p>
    <w:p w:rsidR="00E57650" w:rsidRDefault="001024F3">
      <w:pPr>
        <w:pStyle w:val="TOC4"/>
        <w:rPr>
          <w:rFonts w:eastAsiaTheme="minorEastAsia"/>
          <w:smallCaps w:val="0"/>
          <w:noProof/>
          <w:sz w:val="22"/>
        </w:rPr>
      </w:pPr>
      <w:hyperlink w:anchor="_Toc391561465" w:history="1">
        <w:r w:rsidR="00E57650" w:rsidRPr="00F80165">
          <w:rPr>
            <w:rStyle w:val="Hyperlink"/>
            <w:noProof/>
          </w:rPr>
          <w:t>OneDrive for Business</w:t>
        </w:r>
        <w:r w:rsidR="00E57650">
          <w:rPr>
            <w:noProof/>
            <w:webHidden/>
          </w:rPr>
          <w:tab/>
        </w:r>
        <w:r w:rsidR="00E57650">
          <w:rPr>
            <w:noProof/>
            <w:webHidden/>
          </w:rPr>
          <w:fldChar w:fldCharType="begin"/>
        </w:r>
        <w:r w:rsidR="00E57650">
          <w:rPr>
            <w:noProof/>
            <w:webHidden/>
          </w:rPr>
          <w:instrText xml:space="preserve"> PAGEREF _Toc391561465 \h </w:instrText>
        </w:r>
        <w:r w:rsidR="00E57650">
          <w:rPr>
            <w:noProof/>
            <w:webHidden/>
          </w:rPr>
        </w:r>
        <w:r w:rsidR="00E57650">
          <w:rPr>
            <w:noProof/>
            <w:webHidden/>
          </w:rPr>
          <w:fldChar w:fldCharType="separate"/>
        </w:r>
        <w:r w:rsidR="00954780">
          <w:rPr>
            <w:noProof/>
            <w:webHidden/>
          </w:rPr>
          <w:t>19</w:t>
        </w:r>
        <w:r w:rsidR="00E57650">
          <w:rPr>
            <w:noProof/>
            <w:webHidden/>
          </w:rPr>
          <w:fldChar w:fldCharType="end"/>
        </w:r>
      </w:hyperlink>
    </w:p>
    <w:p w:rsidR="00E57650" w:rsidRDefault="001024F3">
      <w:pPr>
        <w:pStyle w:val="TOC4"/>
        <w:rPr>
          <w:rFonts w:eastAsiaTheme="minorEastAsia"/>
          <w:smallCaps w:val="0"/>
          <w:noProof/>
          <w:sz w:val="22"/>
        </w:rPr>
      </w:pPr>
      <w:hyperlink w:anchor="_Toc391561466" w:history="1">
        <w:r w:rsidR="00E57650" w:rsidRPr="00F80165">
          <w:rPr>
            <w:rStyle w:val="Hyperlink"/>
            <w:noProof/>
          </w:rPr>
          <w:t>Project Online</w:t>
        </w:r>
        <w:r w:rsidR="00E57650">
          <w:rPr>
            <w:noProof/>
            <w:webHidden/>
          </w:rPr>
          <w:tab/>
        </w:r>
        <w:r w:rsidR="00E57650">
          <w:rPr>
            <w:noProof/>
            <w:webHidden/>
          </w:rPr>
          <w:fldChar w:fldCharType="begin"/>
        </w:r>
        <w:r w:rsidR="00E57650">
          <w:rPr>
            <w:noProof/>
            <w:webHidden/>
          </w:rPr>
          <w:instrText xml:space="preserve"> PAGEREF _Toc391561466 \h </w:instrText>
        </w:r>
        <w:r w:rsidR="00E57650">
          <w:rPr>
            <w:noProof/>
            <w:webHidden/>
          </w:rPr>
        </w:r>
        <w:r w:rsidR="00E57650">
          <w:rPr>
            <w:noProof/>
            <w:webHidden/>
          </w:rPr>
          <w:fldChar w:fldCharType="separate"/>
        </w:r>
        <w:r w:rsidR="00954780">
          <w:rPr>
            <w:noProof/>
            <w:webHidden/>
          </w:rPr>
          <w:t>19</w:t>
        </w:r>
        <w:r w:rsidR="00E57650">
          <w:rPr>
            <w:noProof/>
            <w:webHidden/>
          </w:rPr>
          <w:fldChar w:fldCharType="end"/>
        </w:r>
      </w:hyperlink>
    </w:p>
    <w:p w:rsidR="00E57650" w:rsidRDefault="001024F3">
      <w:pPr>
        <w:pStyle w:val="TOC4"/>
        <w:rPr>
          <w:rFonts w:eastAsiaTheme="minorEastAsia"/>
          <w:smallCaps w:val="0"/>
          <w:noProof/>
          <w:sz w:val="22"/>
        </w:rPr>
      </w:pPr>
      <w:hyperlink w:anchor="_Toc391561467" w:history="1">
        <w:r w:rsidR="00E57650" w:rsidRPr="00F80165">
          <w:rPr>
            <w:rStyle w:val="Hyperlink"/>
            <w:noProof/>
          </w:rPr>
          <w:t>SharePoint Online</w:t>
        </w:r>
        <w:r w:rsidR="00E57650">
          <w:rPr>
            <w:noProof/>
            <w:webHidden/>
          </w:rPr>
          <w:tab/>
        </w:r>
        <w:r w:rsidR="00E57650">
          <w:rPr>
            <w:noProof/>
            <w:webHidden/>
          </w:rPr>
          <w:fldChar w:fldCharType="begin"/>
        </w:r>
        <w:r w:rsidR="00E57650">
          <w:rPr>
            <w:noProof/>
            <w:webHidden/>
          </w:rPr>
          <w:instrText xml:space="preserve"> PAGEREF _Toc391561467 \h </w:instrText>
        </w:r>
        <w:r w:rsidR="00E57650">
          <w:rPr>
            <w:noProof/>
            <w:webHidden/>
          </w:rPr>
        </w:r>
        <w:r w:rsidR="00E57650">
          <w:rPr>
            <w:noProof/>
            <w:webHidden/>
          </w:rPr>
          <w:fldChar w:fldCharType="separate"/>
        </w:r>
        <w:r w:rsidR="00954780">
          <w:rPr>
            <w:noProof/>
            <w:webHidden/>
          </w:rPr>
          <w:t>19</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68" w:history="1">
        <w:r w:rsidR="00E57650" w:rsidRPr="00F80165">
          <w:rPr>
            <w:rStyle w:val="Hyperlink"/>
            <w:noProof/>
          </w:rPr>
          <w:t>Windows Intune</w:t>
        </w:r>
        <w:r w:rsidR="00E57650">
          <w:rPr>
            <w:noProof/>
            <w:webHidden/>
          </w:rPr>
          <w:tab/>
        </w:r>
        <w:r w:rsidR="00E57650">
          <w:rPr>
            <w:noProof/>
            <w:webHidden/>
          </w:rPr>
          <w:fldChar w:fldCharType="begin"/>
        </w:r>
        <w:r w:rsidR="00E57650">
          <w:rPr>
            <w:noProof/>
            <w:webHidden/>
          </w:rPr>
          <w:instrText xml:space="preserve"> PAGEREF _Toc391561468 \h </w:instrText>
        </w:r>
        <w:r w:rsidR="00E57650">
          <w:rPr>
            <w:noProof/>
            <w:webHidden/>
          </w:rPr>
        </w:r>
        <w:r w:rsidR="00E57650">
          <w:rPr>
            <w:noProof/>
            <w:webHidden/>
          </w:rPr>
          <w:fldChar w:fldCharType="separate"/>
        </w:r>
        <w:r w:rsidR="00954780">
          <w:rPr>
            <w:noProof/>
            <w:webHidden/>
          </w:rPr>
          <w:t>19</w:t>
        </w:r>
        <w:r w:rsidR="00E57650">
          <w:rPr>
            <w:noProof/>
            <w:webHidden/>
          </w:rPr>
          <w:fldChar w:fldCharType="end"/>
        </w:r>
      </w:hyperlink>
    </w:p>
    <w:p w:rsidR="00E57650" w:rsidRDefault="001024F3">
      <w:pPr>
        <w:pStyle w:val="TOC2"/>
        <w:tabs>
          <w:tab w:val="right" w:leader="dot" w:pos="5030"/>
        </w:tabs>
        <w:rPr>
          <w:rFonts w:eastAsiaTheme="minorEastAsia"/>
          <w:b w:val="0"/>
          <w:smallCaps w:val="0"/>
          <w:noProof/>
          <w:sz w:val="22"/>
        </w:rPr>
      </w:pPr>
      <w:hyperlink w:anchor="_Toc391561469" w:history="1">
        <w:r w:rsidR="00E57650" w:rsidRPr="00F80165">
          <w:rPr>
            <w:rStyle w:val="Hyperlink"/>
            <w:noProof/>
          </w:rPr>
          <w:t>Andre Online Services</w:t>
        </w:r>
        <w:r w:rsidR="00E57650">
          <w:rPr>
            <w:noProof/>
            <w:webHidden/>
          </w:rPr>
          <w:tab/>
        </w:r>
        <w:r w:rsidR="00E57650">
          <w:rPr>
            <w:noProof/>
            <w:webHidden/>
          </w:rPr>
          <w:fldChar w:fldCharType="begin"/>
        </w:r>
        <w:r w:rsidR="00E57650">
          <w:rPr>
            <w:noProof/>
            <w:webHidden/>
          </w:rPr>
          <w:instrText xml:space="preserve"> PAGEREF _Toc391561469 \h </w:instrText>
        </w:r>
        <w:r w:rsidR="00E57650">
          <w:rPr>
            <w:noProof/>
            <w:webHidden/>
          </w:rPr>
        </w:r>
        <w:r w:rsidR="00E57650">
          <w:rPr>
            <w:noProof/>
            <w:webHidden/>
          </w:rPr>
          <w:fldChar w:fldCharType="separate"/>
        </w:r>
        <w:r w:rsidR="00954780">
          <w:rPr>
            <w:noProof/>
            <w:webHidden/>
          </w:rPr>
          <w:t>22</w:t>
        </w:r>
        <w:r w:rsidR="00E57650">
          <w:rPr>
            <w:noProof/>
            <w:webHidden/>
          </w:rPr>
          <w:fldChar w:fldCharType="end"/>
        </w:r>
      </w:hyperlink>
    </w:p>
    <w:p w:rsidR="00E57650" w:rsidRDefault="001024F3">
      <w:pPr>
        <w:pStyle w:val="TOC4"/>
        <w:rPr>
          <w:rFonts w:eastAsiaTheme="minorEastAsia"/>
          <w:smallCaps w:val="0"/>
          <w:noProof/>
          <w:sz w:val="22"/>
        </w:rPr>
      </w:pPr>
      <w:hyperlink w:anchor="_Toc391561470" w:history="1">
        <w:r w:rsidR="00E57650" w:rsidRPr="00F80165">
          <w:rPr>
            <w:rStyle w:val="Hyperlink"/>
            <w:noProof/>
          </w:rPr>
          <w:t>Bing Maps Enterprise-plattformen og Bing Maps Mobile Asset Management-plattformen</w:t>
        </w:r>
        <w:r w:rsidR="00E57650">
          <w:rPr>
            <w:noProof/>
            <w:webHidden/>
          </w:rPr>
          <w:tab/>
        </w:r>
        <w:r w:rsidR="00E57650">
          <w:rPr>
            <w:noProof/>
            <w:webHidden/>
          </w:rPr>
          <w:fldChar w:fldCharType="begin"/>
        </w:r>
        <w:r w:rsidR="00E57650">
          <w:rPr>
            <w:noProof/>
            <w:webHidden/>
          </w:rPr>
          <w:instrText xml:space="preserve"> PAGEREF _Toc391561470 \h </w:instrText>
        </w:r>
        <w:r w:rsidR="00E57650">
          <w:rPr>
            <w:noProof/>
            <w:webHidden/>
          </w:rPr>
        </w:r>
        <w:r w:rsidR="00E57650">
          <w:rPr>
            <w:noProof/>
            <w:webHidden/>
          </w:rPr>
          <w:fldChar w:fldCharType="separate"/>
        </w:r>
        <w:r w:rsidR="00954780">
          <w:rPr>
            <w:noProof/>
            <w:webHidden/>
          </w:rPr>
          <w:t>22</w:t>
        </w:r>
        <w:r w:rsidR="00E57650">
          <w:rPr>
            <w:noProof/>
            <w:webHidden/>
          </w:rPr>
          <w:fldChar w:fldCharType="end"/>
        </w:r>
      </w:hyperlink>
    </w:p>
    <w:p w:rsidR="00E57650" w:rsidRDefault="001024F3">
      <w:pPr>
        <w:pStyle w:val="TOC4"/>
        <w:rPr>
          <w:rFonts w:eastAsiaTheme="minorEastAsia"/>
          <w:smallCaps w:val="0"/>
          <w:noProof/>
          <w:sz w:val="22"/>
        </w:rPr>
      </w:pPr>
      <w:hyperlink w:anchor="_Toc391561471" w:history="1">
        <w:r w:rsidR="00E57650" w:rsidRPr="00F80165">
          <w:rPr>
            <w:rStyle w:val="Hyperlink"/>
            <w:noProof/>
          </w:rPr>
          <w:t>Microsoft Azure Active Directory Premium</w:t>
        </w:r>
        <w:r w:rsidR="00E57650">
          <w:rPr>
            <w:noProof/>
            <w:webHidden/>
          </w:rPr>
          <w:tab/>
        </w:r>
        <w:r w:rsidR="00E57650">
          <w:rPr>
            <w:noProof/>
            <w:webHidden/>
          </w:rPr>
          <w:fldChar w:fldCharType="begin"/>
        </w:r>
        <w:r w:rsidR="00E57650">
          <w:rPr>
            <w:noProof/>
            <w:webHidden/>
          </w:rPr>
          <w:instrText xml:space="preserve"> PAGEREF _Toc391561471 \h </w:instrText>
        </w:r>
        <w:r w:rsidR="00E57650">
          <w:rPr>
            <w:noProof/>
            <w:webHidden/>
          </w:rPr>
        </w:r>
        <w:r w:rsidR="00E57650">
          <w:rPr>
            <w:noProof/>
            <w:webHidden/>
          </w:rPr>
          <w:fldChar w:fldCharType="separate"/>
        </w:r>
        <w:r w:rsidR="00954780">
          <w:rPr>
            <w:noProof/>
            <w:webHidden/>
          </w:rPr>
          <w:t>22</w:t>
        </w:r>
        <w:r w:rsidR="00E57650">
          <w:rPr>
            <w:noProof/>
            <w:webHidden/>
          </w:rPr>
          <w:fldChar w:fldCharType="end"/>
        </w:r>
      </w:hyperlink>
    </w:p>
    <w:p w:rsidR="00E57650" w:rsidRDefault="001024F3">
      <w:pPr>
        <w:pStyle w:val="TOC4"/>
        <w:rPr>
          <w:rFonts w:eastAsiaTheme="minorEastAsia"/>
          <w:smallCaps w:val="0"/>
          <w:noProof/>
          <w:sz w:val="22"/>
        </w:rPr>
      </w:pPr>
      <w:hyperlink w:anchor="_Toc391561472" w:history="1">
        <w:r w:rsidR="00E57650" w:rsidRPr="00F80165">
          <w:rPr>
            <w:rStyle w:val="Hyperlink"/>
            <w:noProof/>
          </w:rPr>
          <w:t>Microsoft Learning E-Reference Library</w:t>
        </w:r>
        <w:r w:rsidR="00E57650">
          <w:rPr>
            <w:noProof/>
            <w:webHidden/>
          </w:rPr>
          <w:tab/>
        </w:r>
        <w:r w:rsidR="00E57650">
          <w:rPr>
            <w:noProof/>
            <w:webHidden/>
          </w:rPr>
          <w:fldChar w:fldCharType="begin"/>
        </w:r>
        <w:r w:rsidR="00E57650">
          <w:rPr>
            <w:noProof/>
            <w:webHidden/>
          </w:rPr>
          <w:instrText xml:space="preserve"> PAGEREF _Toc391561472 \h </w:instrText>
        </w:r>
        <w:r w:rsidR="00E57650">
          <w:rPr>
            <w:noProof/>
            <w:webHidden/>
          </w:rPr>
        </w:r>
        <w:r w:rsidR="00E57650">
          <w:rPr>
            <w:noProof/>
            <w:webHidden/>
          </w:rPr>
          <w:fldChar w:fldCharType="separate"/>
        </w:r>
        <w:r w:rsidR="00954780">
          <w:rPr>
            <w:noProof/>
            <w:webHidden/>
          </w:rPr>
          <w:t>22</w:t>
        </w:r>
        <w:r w:rsidR="00E57650">
          <w:rPr>
            <w:noProof/>
            <w:webHidden/>
          </w:rPr>
          <w:fldChar w:fldCharType="end"/>
        </w:r>
      </w:hyperlink>
    </w:p>
    <w:p w:rsidR="00E57650" w:rsidRDefault="001024F3">
      <w:pPr>
        <w:pStyle w:val="TOC4"/>
        <w:rPr>
          <w:rFonts w:eastAsiaTheme="minorEastAsia"/>
          <w:smallCaps w:val="0"/>
          <w:noProof/>
          <w:sz w:val="22"/>
        </w:rPr>
      </w:pPr>
      <w:hyperlink w:anchor="_Toc391561473" w:history="1">
        <w:r w:rsidR="00E57650" w:rsidRPr="00F80165">
          <w:rPr>
            <w:rStyle w:val="Hyperlink"/>
            <w:noProof/>
          </w:rPr>
          <w:t>Microsoft Learning IT Academy</w:t>
        </w:r>
        <w:r w:rsidR="00E57650">
          <w:rPr>
            <w:noProof/>
            <w:webHidden/>
          </w:rPr>
          <w:tab/>
        </w:r>
        <w:r w:rsidR="00E57650">
          <w:rPr>
            <w:noProof/>
            <w:webHidden/>
          </w:rPr>
          <w:fldChar w:fldCharType="begin"/>
        </w:r>
        <w:r w:rsidR="00E57650">
          <w:rPr>
            <w:noProof/>
            <w:webHidden/>
          </w:rPr>
          <w:instrText xml:space="preserve"> PAGEREF _Toc391561473 \h </w:instrText>
        </w:r>
        <w:r w:rsidR="00E57650">
          <w:rPr>
            <w:noProof/>
            <w:webHidden/>
          </w:rPr>
        </w:r>
        <w:r w:rsidR="00E57650">
          <w:rPr>
            <w:noProof/>
            <w:webHidden/>
          </w:rPr>
          <w:fldChar w:fldCharType="separate"/>
        </w:r>
        <w:r w:rsidR="00954780">
          <w:rPr>
            <w:noProof/>
            <w:webHidden/>
          </w:rPr>
          <w:t>22</w:t>
        </w:r>
        <w:r w:rsidR="00E57650">
          <w:rPr>
            <w:noProof/>
            <w:webHidden/>
          </w:rPr>
          <w:fldChar w:fldCharType="end"/>
        </w:r>
      </w:hyperlink>
    </w:p>
    <w:p w:rsidR="00E57650" w:rsidRDefault="001024F3">
      <w:pPr>
        <w:pStyle w:val="TOC4"/>
        <w:rPr>
          <w:rFonts w:eastAsiaTheme="minorEastAsia"/>
          <w:smallCaps w:val="0"/>
          <w:noProof/>
          <w:sz w:val="22"/>
        </w:rPr>
      </w:pPr>
      <w:hyperlink w:anchor="_Toc391561474" w:history="1">
        <w:r w:rsidR="00E57650" w:rsidRPr="00F80165">
          <w:rPr>
            <w:rStyle w:val="Hyperlink"/>
            <w:noProof/>
          </w:rPr>
          <w:t>Microsoft Rights Management</w:t>
        </w:r>
        <w:r w:rsidR="00E57650">
          <w:rPr>
            <w:noProof/>
            <w:webHidden/>
          </w:rPr>
          <w:tab/>
        </w:r>
        <w:r w:rsidR="00E57650">
          <w:rPr>
            <w:noProof/>
            <w:webHidden/>
          </w:rPr>
          <w:fldChar w:fldCharType="begin"/>
        </w:r>
        <w:r w:rsidR="00E57650">
          <w:rPr>
            <w:noProof/>
            <w:webHidden/>
          </w:rPr>
          <w:instrText xml:space="preserve"> PAGEREF _Toc391561474 \h </w:instrText>
        </w:r>
        <w:r w:rsidR="00E57650">
          <w:rPr>
            <w:noProof/>
            <w:webHidden/>
          </w:rPr>
        </w:r>
        <w:r w:rsidR="00E57650">
          <w:rPr>
            <w:noProof/>
            <w:webHidden/>
          </w:rPr>
          <w:fldChar w:fldCharType="separate"/>
        </w:r>
        <w:r w:rsidR="00954780">
          <w:rPr>
            <w:noProof/>
            <w:webHidden/>
          </w:rPr>
          <w:t>23</w:t>
        </w:r>
        <w:r w:rsidR="00E57650">
          <w:rPr>
            <w:noProof/>
            <w:webHidden/>
          </w:rPr>
          <w:fldChar w:fldCharType="end"/>
        </w:r>
      </w:hyperlink>
    </w:p>
    <w:p w:rsidR="00E57650" w:rsidRDefault="001024F3">
      <w:pPr>
        <w:pStyle w:val="TOC4"/>
        <w:rPr>
          <w:rFonts w:eastAsiaTheme="minorEastAsia"/>
          <w:smallCaps w:val="0"/>
          <w:noProof/>
          <w:sz w:val="22"/>
        </w:rPr>
      </w:pPr>
      <w:hyperlink w:anchor="_Toc391561475" w:history="1">
        <w:r w:rsidR="00E57650" w:rsidRPr="00F80165">
          <w:rPr>
            <w:rStyle w:val="Hyperlink"/>
            <w:noProof/>
          </w:rPr>
          <w:t>Office 365 Developer</w:t>
        </w:r>
        <w:r w:rsidR="00E57650">
          <w:rPr>
            <w:noProof/>
            <w:webHidden/>
          </w:rPr>
          <w:tab/>
        </w:r>
        <w:r w:rsidR="00E57650">
          <w:rPr>
            <w:noProof/>
            <w:webHidden/>
          </w:rPr>
          <w:fldChar w:fldCharType="begin"/>
        </w:r>
        <w:r w:rsidR="00E57650">
          <w:rPr>
            <w:noProof/>
            <w:webHidden/>
          </w:rPr>
          <w:instrText xml:space="preserve"> PAGEREF _Toc391561475 \h </w:instrText>
        </w:r>
        <w:r w:rsidR="00E57650">
          <w:rPr>
            <w:noProof/>
            <w:webHidden/>
          </w:rPr>
        </w:r>
        <w:r w:rsidR="00E57650">
          <w:rPr>
            <w:noProof/>
            <w:webHidden/>
          </w:rPr>
          <w:fldChar w:fldCharType="separate"/>
        </w:r>
        <w:r w:rsidR="00954780">
          <w:rPr>
            <w:noProof/>
            <w:webHidden/>
          </w:rPr>
          <w:t>23</w:t>
        </w:r>
        <w:r w:rsidR="00E57650">
          <w:rPr>
            <w:noProof/>
            <w:webHidden/>
          </w:rPr>
          <w:fldChar w:fldCharType="end"/>
        </w:r>
      </w:hyperlink>
    </w:p>
    <w:p w:rsidR="00E57650" w:rsidRDefault="001024F3">
      <w:pPr>
        <w:pStyle w:val="TOC4"/>
        <w:rPr>
          <w:rFonts w:eastAsiaTheme="minorEastAsia"/>
          <w:smallCaps w:val="0"/>
          <w:noProof/>
          <w:sz w:val="22"/>
        </w:rPr>
      </w:pPr>
      <w:hyperlink w:anchor="_Toc391561476" w:history="1">
        <w:r w:rsidR="00E57650" w:rsidRPr="00F80165">
          <w:rPr>
            <w:rStyle w:val="Hyperlink"/>
            <w:noProof/>
          </w:rPr>
          <w:t>Power BI for Office 365</w:t>
        </w:r>
        <w:r w:rsidR="00E57650">
          <w:rPr>
            <w:noProof/>
            <w:webHidden/>
          </w:rPr>
          <w:tab/>
        </w:r>
        <w:r w:rsidR="00E57650">
          <w:rPr>
            <w:noProof/>
            <w:webHidden/>
          </w:rPr>
          <w:fldChar w:fldCharType="begin"/>
        </w:r>
        <w:r w:rsidR="00E57650">
          <w:rPr>
            <w:noProof/>
            <w:webHidden/>
          </w:rPr>
          <w:instrText xml:space="preserve"> PAGEREF _Toc391561476 \h </w:instrText>
        </w:r>
        <w:r w:rsidR="00E57650">
          <w:rPr>
            <w:noProof/>
            <w:webHidden/>
          </w:rPr>
        </w:r>
        <w:r w:rsidR="00E57650">
          <w:rPr>
            <w:noProof/>
            <w:webHidden/>
          </w:rPr>
          <w:fldChar w:fldCharType="separate"/>
        </w:r>
        <w:r w:rsidR="00954780">
          <w:rPr>
            <w:noProof/>
            <w:webHidden/>
          </w:rPr>
          <w:t>23</w:t>
        </w:r>
        <w:r w:rsidR="00E57650">
          <w:rPr>
            <w:noProof/>
            <w:webHidden/>
          </w:rPr>
          <w:fldChar w:fldCharType="end"/>
        </w:r>
      </w:hyperlink>
    </w:p>
    <w:p w:rsidR="00E57650" w:rsidRDefault="001024F3">
      <w:pPr>
        <w:pStyle w:val="TOC4"/>
        <w:rPr>
          <w:rFonts w:eastAsiaTheme="minorEastAsia"/>
          <w:smallCaps w:val="0"/>
          <w:noProof/>
          <w:sz w:val="22"/>
        </w:rPr>
      </w:pPr>
      <w:hyperlink w:anchor="_Toc391561477" w:history="1">
        <w:r w:rsidR="00E57650" w:rsidRPr="00F80165">
          <w:rPr>
            <w:rStyle w:val="Hyperlink"/>
            <w:noProof/>
          </w:rPr>
          <w:t>System Center Endpoint Protection</w:t>
        </w:r>
        <w:r w:rsidR="00E57650">
          <w:rPr>
            <w:noProof/>
            <w:webHidden/>
          </w:rPr>
          <w:tab/>
        </w:r>
        <w:r w:rsidR="00E57650">
          <w:rPr>
            <w:noProof/>
            <w:webHidden/>
          </w:rPr>
          <w:fldChar w:fldCharType="begin"/>
        </w:r>
        <w:r w:rsidR="00E57650">
          <w:rPr>
            <w:noProof/>
            <w:webHidden/>
          </w:rPr>
          <w:instrText xml:space="preserve"> PAGEREF _Toc391561477 \h </w:instrText>
        </w:r>
        <w:r w:rsidR="00E57650">
          <w:rPr>
            <w:noProof/>
            <w:webHidden/>
          </w:rPr>
        </w:r>
        <w:r w:rsidR="00E57650">
          <w:rPr>
            <w:noProof/>
            <w:webHidden/>
          </w:rPr>
          <w:fldChar w:fldCharType="separate"/>
        </w:r>
        <w:r w:rsidR="00954780">
          <w:rPr>
            <w:noProof/>
            <w:webHidden/>
          </w:rPr>
          <w:t>23</w:t>
        </w:r>
        <w:r w:rsidR="00E57650">
          <w:rPr>
            <w:noProof/>
            <w:webHidden/>
          </w:rPr>
          <w:fldChar w:fldCharType="end"/>
        </w:r>
      </w:hyperlink>
    </w:p>
    <w:p w:rsidR="00E57650" w:rsidRDefault="001024F3">
      <w:pPr>
        <w:pStyle w:val="TOC4"/>
        <w:rPr>
          <w:rFonts w:eastAsiaTheme="minorEastAsia"/>
          <w:smallCaps w:val="0"/>
          <w:noProof/>
          <w:sz w:val="22"/>
        </w:rPr>
      </w:pPr>
      <w:hyperlink w:anchor="_Toc391561478" w:history="1">
        <w:r w:rsidR="00E57650" w:rsidRPr="00F80165">
          <w:rPr>
            <w:rStyle w:val="Hyperlink"/>
            <w:noProof/>
          </w:rPr>
          <w:t>Translator API</w:t>
        </w:r>
        <w:r w:rsidR="00E57650">
          <w:rPr>
            <w:noProof/>
            <w:webHidden/>
          </w:rPr>
          <w:tab/>
        </w:r>
        <w:r w:rsidR="00E57650">
          <w:rPr>
            <w:noProof/>
            <w:webHidden/>
          </w:rPr>
          <w:fldChar w:fldCharType="begin"/>
        </w:r>
        <w:r w:rsidR="00E57650">
          <w:rPr>
            <w:noProof/>
            <w:webHidden/>
          </w:rPr>
          <w:instrText xml:space="preserve"> PAGEREF _Toc391561478 \h </w:instrText>
        </w:r>
        <w:r w:rsidR="00E57650">
          <w:rPr>
            <w:noProof/>
            <w:webHidden/>
          </w:rPr>
        </w:r>
        <w:r w:rsidR="00E57650">
          <w:rPr>
            <w:noProof/>
            <w:webHidden/>
          </w:rPr>
          <w:fldChar w:fldCharType="separate"/>
        </w:r>
        <w:r w:rsidR="00954780">
          <w:rPr>
            <w:noProof/>
            <w:webHidden/>
          </w:rPr>
          <w:t>23</w:t>
        </w:r>
        <w:r w:rsidR="00E57650">
          <w:rPr>
            <w:noProof/>
            <w:webHidden/>
          </w:rPr>
          <w:fldChar w:fldCharType="end"/>
        </w:r>
      </w:hyperlink>
    </w:p>
    <w:p w:rsidR="00E57650" w:rsidRDefault="001024F3">
      <w:pPr>
        <w:pStyle w:val="TOC4"/>
        <w:rPr>
          <w:rFonts w:eastAsiaTheme="minorEastAsia"/>
          <w:smallCaps w:val="0"/>
          <w:noProof/>
          <w:sz w:val="22"/>
        </w:rPr>
      </w:pPr>
      <w:hyperlink w:anchor="_Toc391561479" w:history="1">
        <w:r w:rsidR="00E57650" w:rsidRPr="00F80165">
          <w:rPr>
            <w:rStyle w:val="Hyperlink"/>
            <w:noProof/>
          </w:rPr>
          <w:t>Yammer Enterprise</w:t>
        </w:r>
        <w:r w:rsidR="00E57650">
          <w:rPr>
            <w:noProof/>
            <w:webHidden/>
          </w:rPr>
          <w:tab/>
        </w:r>
        <w:r w:rsidR="00E57650">
          <w:rPr>
            <w:noProof/>
            <w:webHidden/>
          </w:rPr>
          <w:fldChar w:fldCharType="begin"/>
        </w:r>
        <w:r w:rsidR="00E57650">
          <w:rPr>
            <w:noProof/>
            <w:webHidden/>
          </w:rPr>
          <w:instrText xml:space="preserve"> PAGEREF _Toc391561479 \h </w:instrText>
        </w:r>
        <w:r w:rsidR="00E57650">
          <w:rPr>
            <w:noProof/>
            <w:webHidden/>
          </w:rPr>
        </w:r>
        <w:r w:rsidR="00E57650">
          <w:rPr>
            <w:noProof/>
            <w:webHidden/>
          </w:rPr>
          <w:fldChar w:fldCharType="separate"/>
        </w:r>
        <w:r w:rsidR="00954780">
          <w:rPr>
            <w:noProof/>
            <w:webHidden/>
          </w:rPr>
          <w:t>24</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80" w:history="1">
        <w:r w:rsidR="00E57650" w:rsidRPr="00F80165">
          <w:rPr>
            <w:rStyle w:val="Hyperlink"/>
            <w:noProof/>
          </w:rPr>
          <w:t>Vedlegg 1 – meldinger</w:t>
        </w:r>
        <w:r w:rsidR="00E57650">
          <w:rPr>
            <w:noProof/>
            <w:webHidden/>
          </w:rPr>
          <w:tab/>
        </w:r>
        <w:r w:rsidR="00E57650">
          <w:rPr>
            <w:noProof/>
            <w:webHidden/>
          </w:rPr>
          <w:fldChar w:fldCharType="begin"/>
        </w:r>
        <w:r w:rsidR="00E57650">
          <w:rPr>
            <w:noProof/>
            <w:webHidden/>
          </w:rPr>
          <w:instrText xml:space="preserve"> PAGEREF _Toc391561480 \h </w:instrText>
        </w:r>
        <w:r w:rsidR="00E57650">
          <w:rPr>
            <w:noProof/>
            <w:webHidden/>
          </w:rPr>
        </w:r>
        <w:r w:rsidR="00E57650">
          <w:rPr>
            <w:noProof/>
            <w:webHidden/>
          </w:rPr>
          <w:fldChar w:fldCharType="separate"/>
        </w:r>
        <w:r w:rsidR="00954780">
          <w:rPr>
            <w:noProof/>
            <w:webHidden/>
          </w:rPr>
          <w:t>25</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81" w:history="1">
        <w:r w:rsidR="00E57650" w:rsidRPr="00F80165">
          <w:rPr>
            <w:rStyle w:val="Hyperlink"/>
            <w:noProof/>
          </w:rPr>
          <w:t>Bing Maps</w:t>
        </w:r>
        <w:r w:rsidR="00E57650">
          <w:rPr>
            <w:noProof/>
            <w:webHidden/>
          </w:rPr>
          <w:tab/>
        </w:r>
        <w:r w:rsidR="00E57650">
          <w:rPr>
            <w:noProof/>
            <w:webHidden/>
          </w:rPr>
          <w:fldChar w:fldCharType="begin"/>
        </w:r>
        <w:r w:rsidR="00E57650">
          <w:rPr>
            <w:noProof/>
            <w:webHidden/>
          </w:rPr>
          <w:instrText xml:space="preserve"> PAGEREF _Toc391561481 \h </w:instrText>
        </w:r>
        <w:r w:rsidR="00E57650">
          <w:rPr>
            <w:noProof/>
            <w:webHidden/>
          </w:rPr>
        </w:r>
        <w:r w:rsidR="00E57650">
          <w:rPr>
            <w:noProof/>
            <w:webHidden/>
          </w:rPr>
          <w:fldChar w:fldCharType="separate"/>
        </w:r>
        <w:r w:rsidR="00954780">
          <w:rPr>
            <w:noProof/>
            <w:webHidden/>
          </w:rPr>
          <w:t>25</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82" w:history="1">
        <w:r w:rsidR="00E57650" w:rsidRPr="00F80165">
          <w:rPr>
            <w:rStyle w:val="Hyperlink"/>
            <w:noProof/>
          </w:rPr>
          <w:t>Kundestøtte</w:t>
        </w:r>
        <w:r w:rsidR="00E57650">
          <w:rPr>
            <w:noProof/>
            <w:webHidden/>
          </w:rPr>
          <w:tab/>
        </w:r>
        <w:r w:rsidR="00E57650">
          <w:rPr>
            <w:noProof/>
            <w:webHidden/>
          </w:rPr>
          <w:fldChar w:fldCharType="begin"/>
        </w:r>
        <w:r w:rsidR="00E57650">
          <w:rPr>
            <w:noProof/>
            <w:webHidden/>
          </w:rPr>
          <w:instrText xml:space="preserve"> PAGEREF _Toc391561482 \h </w:instrText>
        </w:r>
        <w:r w:rsidR="00E57650">
          <w:rPr>
            <w:noProof/>
            <w:webHidden/>
          </w:rPr>
        </w:r>
        <w:r w:rsidR="00E57650">
          <w:rPr>
            <w:noProof/>
            <w:webHidden/>
          </w:rPr>
          <w:fldChar w:fldCharType="separate"/>
        </w:r>
        <w:r w:rsidR="00954780">
          <w:rPr>
            <w:noProof/>
            <w:webHidden/>
          </w:rPr>
          <w:t>25</w:t>
        </w:r>
        <w:r w:rsidR="00E57650">
          <w:rPr>
            <w:noProof/>
            <w:webHidden/>
          </w:rPr>
          <w:fldChar w:fldCharType="end"/>
        </w:r>
      </w:hyperlink>
    </w:p>
    <w:p w:rsidR="00E57650" w:rsidRDefault="001024F3">
      <w:pPr>
        <w:pStyle w:val="TOC3"/>
        <w:tabs>
          <w:tab w:val="right" w:leader="dot" w:pos="5030"/>
        </w:tabs>
        <w:rPr>
          <w:rFonts w:eastAsiaTheme="minorEastAsia"/>
          <w:smallCaps w:val="0"/>
          <w:noProof/>
          <w:sz w:val="22"/>
        </w:rPr>
      </w:pPr>
      <w:hyperlink w:anchor="_Toc391561483" w:history="1">
        <w:r w:rsidR="00E57650" w:rsidRPr="00F80165">
          <w:rPr>
            <w:rStyle w:val="Hyperlink"/>
            <w:noProof/>
          </w:rPr>
          <w:t>Melding om den Visuelle Standarden H.264/AVC, Videostandarden VC-1, den Visuelle Standarden MPEG-4, Del 2 og Videostandarden MPEG-2</w:t>
        </w:r>
        <w:r w:rsidR="00E57650">
          <w:rPr>
            <w:noProof/>
            <w:webHidden/>
          </w:rPr>
          <w:tab/>
        </w:r>
        <w:r w:rsidR="00E57650">
          <w:rPr>
            <w:noProof/>
            <w:webHidden/>
          </w:rPr>
          <w:fldChar w:fldCharType="begin"/>
        </w:r>
        <w:r w:rsidR="00E57650">
          <w:rPr>
            <w:noProof/>
            <w:webHidden/>
          </w:rPr>
          <w:instrText xml:space="preserve"> PAGEREF _Toc391561483 \h </w:instrText>
        </w:r>
        <w:r w:rsidR="00E57650">
          <w:rPr>
            <w:noProof/>
            <w:webHidden/>
          </w:rPr>
        </w:r>
        <w:r w:rsidR="00E57650">
          <w:rPr>
            <w:noProof/>
            <w:webHidden/>
          </w:rPr>
          <w:fldChar w:fldCharType="separate"/>
        </w:r>
        <w:r w:rsidR="00954780">
          <w:rPr>
            <w:noProof/>
            <w:webHidden/>
          </w:rPr>
          <w:t>26</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84" w:history="1">
        <w:r w:rsidR="00E57650" w:rsidRPr="00F80165">
          <w:rPr>
            <w:rStyle w:val="Hyperlink"/>
            <w:noProof/>
          </w:rPr>
          <w:t>Vedlegg 2 – abonnementslisensserier</w:t>
        </w:r>
        <w:r w:rsidR="00E57650">
          <w:rPr>
            <w:noProof/>
            <w:webHidden/>
          </w:rPr>
          <w:tab/>
        </w:r>
        <w:r w:rsidR="00E57650">
          <w:rPr>
            <w:noProof/>
            <w:webHidden/>
          </w:rPr>
          <w:fldChar w:fldCharType="begin"/>
        </w:r>
        <w:r w:rsidR="00E57650">
          <w:rPr>
            <w:noProof/>
            <w:webHidden/>
          </w:rPr>
          <w:instrText xml:space="preserve"> PAGEREF _Toc391561484 \h </w:instrText>
        </w:r>
        <w:r w:rsidR="00E57650">
          <w:rPr>
            <w:noProof/>
            <w:webHidden/>
          </w:rPr>
        </w:r>
        <w:r w:rsidR="00E57650">
          <w:rPr>
            <w:noProof/>
            <w:webHidden/>
          </w:rPr>
          <w:fldChar w:fldCharType="separate"/>
        </w:r>
        <w:r w:rsidR="00954780">
          <w:rPr>
            <w:noProof/>
            <w:webHidden/>
          </w:rPr>
          <w:t>27</w:t>
        </w:r>
        <w:r w:rsidR="00E57650">
          <w:rPr>
            <w:noProof/>
            <w:webHidden/>
          </w:rPr>
          <w:fldChar w:fldCharType="end"/>
        </w:r>
      </w:hyperlink>
    </w:p>
    <w:p w:rsidR="00E57650" w:rsidRDefault="001024F3">
      <w:pPr>
        <w:pStyle w:val="TOC1"/>
        <w:tabs>
          <w:tab w:val="right" w:leader="dot" w:pos="5030"/>
        </w:tabs>
        <w:rPr>
          <w:rFonts w:eastAsiaTheme="minorEastAsia"/>
          <w:b w:val="0"/>
          <w:caps w:val="0"/>
          <w:noProof/>
          <w:sz w:val="22"/>
        </w:rPr>
      </w:pPr>
      <w:hyperlink w:anchor="_Toc391561485" w:history="1">
        <w:r w:rsidR="00E57650" w:rsidRPr="00F80165">
          <w:rPr>
            <w:rStyle w:val="Hyperlink"/>
            <w:noProof/>
          </w:rPr>
          <w:t>Vedlegg 3 – Standardklausuler (behandlere)</w:t>
        </w:r>
        <w:r w:rsidR="00E57650">
          <w:rPr>
            <w:noProof/>
            <w:webHidden/>
          </w:rPr>
          <w:tab/>
        </w:r>
        <w:r w:rsidR="00E57650">
          <w:rPr>
            <w:noProof/>
            <w:webHidden/>
          </w:rPr>
          <w:fldChar w:fldCharType="begin"/>
        </w:r>
        <w:r w:rsidR="00E57650">
          <w:rPr>
            <w:noProof/>
            <w:webHidden/>
          </w:rPr>
          <w:instrText xml:space="preserve"> PAGEREF _Toc391561485 \h </w:instrText>
        </w:r>
        <w:r w:rsidR="00E57650">
          <w:rPr>
            <w:noProof/>
            <w:webHidden/>
          </w:rPr>
        </w:r>
        <w:r w:rsidR="00E57650">
          <w:rPr>
            <w:noProof/>
            <w:webHidden/>
          </w:rPr>
          <w:fldChar w:fldCharType="separate"/>
        </w:r>
        <w:r w:rsidR="00954780">
          <w:rPr>
            <w:noProof/>
            <w:webHidden/>
          </w:rPr>
          <w:t>28</w:t>
        </w:r>
        <w:r w:rsidR="00E57650">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2" w:name="Introduction"/>
      <w:bookmarkStart w:id="3" w:name="_Toc391561421"/>
      <w:r>
        <w:t>Innledning</w:t>
      </w:r>
      <w:bookmarkEnd w:id="2"/>
      <w:bookmarkEnd w:id="3"/>
    </w:p>
    <w:p w:rsidR="003F6CEE" w:rsidRPr="00B810D0" w:rsidRDefault="003C35CD" w:rsidP="00366C8E">
      <w:pPr>
        <w:pStyle w:val="ProductList-Body"/>
        <w:spacing w:after="120"/>
      </w:pPr>
      <w:r>
        <w:t>Fra og med 1. juli 2014 kommer Vilkårene for Elektroniske Tjenester til å erstatte Brukerrettighetene for Elektroniske Tjenester. Vilkårene for</w:t>
      </w:r>
      <w:r w:rsidR="00E96DEA">
        <w:t> </w:t>
      </w:r>
      <w:r>
        <w:t>Elektroniske Tjenester inneholder vilkår som gjelder for Kundens bruk av Elektroniske Tjenester. Separate vilkår, inkludert andre vilkår for</w:t>
      </w:r>
      <w:r w:rsidR="00E96DEA">
        <w:t> </w:t>
      </w:r>
      <w:r>
        <w:t>personvern og sikkerhet, gjelder for Kundens bruk av Ikke-Microsoft-produkter (slik dette er definert nedenfor) samt andre produkter og tjenester</w:t>
      </w:r>
      <w:r w:rsidR="00E96DEA">
        <w:t> </w:t>
      </w:r>
      <w:r>
        <w:t>fra Microsoft.</w:t>
      </w:r>
    </w:p>
    <w:p w:rsidR="004D27A6" w:rsidRPr="00B810D0"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4" w:name="_Toc391561422"/>
      <w:r>
        <w:t>Tidligere versjoner</w:t>
      </w:r>
      <w:bookmarkEnd w:id="4"/>
    </w:p>
    <w:p w:rsidR="004D27A6" w:rsidRPr="00B810D0" w:rsidRDefault="003F6CEE" w:rsidP="00A914BF">
      <w:pPr>
        <w:pStyle w:val="ProductList-Body"/>
      </w:pPr>
      <w:r>
        <w:t>Vilkårene for Elektroniske Tjenester inneholder vilkår for Elektroniske Tjenester som for tiden er tilgjengelige. Kunder som ønsker å se på tidligere</w:t>
      </w:r>
      <w:r w:rsidR="00D261C4">
        <w:t> </w:t>
      </w:r>
      <w:r>
        <w:t xml:space="preserve">versjoner, kan gå til </w:t>
      </w:r>
      <w:hyperlink r:id="rId19" w:history="1">
        <w:r>
          <w:rPr>
            <w:rStyle w:val="Hyperlink"/>
          </w:rPr>
          <w:t>http://go.microsoft.com/?linkid=9840733</w:t>
        </w:r>
      </w:hyperlink>
      <w:r>
        <w:t xml:space="preserve"> eller kontakte forhandleren eller sin Microsoft Account Manager.</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5" w:name="_Toc378147615"/>
      <w:bookmarkStart w:id="6" w:name="_Toc378151517"/>
      <w:bookmarkStart w:id="7" w:name="_Toc379797094"/>
      <w:bookmarkStart w:id="8" w:name="_Toc380513120"/>
      <w:bookmarkStart w:id="9" w:name="_Toc380655159"/>
      <w:bookmarkStart w:id="10" w:name="_Toc383415077"/>
      <w:bookmarkStart w:id="11" w:name="_Toc391561423"/>
      <w:r>
        <w:t>Oppklaringer og sammendrag av endringer</w:t>
      </w:r>
      <w:bookmarkEnd w:id="5"/>
      <w:bookmarkEnd w:id="6"/>
      <w:bookmarkEnd w:id="7"/>
      <w:bookmarkEnd w:id="8"/>
      <w:bookmarkEnd w:id="9"/>
      <w:bookmarkEnd w:id="10"/>
      <w:bookmarkEnd w:id="11"/>
    </w:p>
    <w:p w:rsidR="003F6CEE" w:rsidRPr="00B810D0" w:rsidRDefault="00730B3A" w:rsidP="00A914BF">
      <w:pPr>
        <w:pStyle w:val="ProductList-Body"/>
      </w:pPr>
      <w:r>
        <w:rPr>
          <w:b/>
          <w:color w:val="00188F"/>
        </w:rPr>
        <w:t>Endringer</w:t>
      </w:r>
    </w:p>
    <w:p w:rsidR="00730B3A" w:rsidRPr="00B810D0" w:rsidRDefault="00730B3A" w:rsidP="00730B3A">
      <w:pPr>
        <w:pStyle w:val="ProductList-Body"/>
      </w:pPr>
      <w:r>
        <w:t>I denne versjonen av Vilkårene for Elektroniske Tjenester er det tre viktige endringer sammenliknet med Brukerrettighetene for Elektroniske</w:t>
      </w:r>
      <w:r w:rsidR="00D261C4">
        <w:t> </w:t>
      </w:r>
      <w:r>
        <w:t>Tjenester fra april 2014:</w:t>
      </w:r>
    </w:p>
    <w:p w:rsidR="00730B3A" w:rsidRPr="00B810D0" w:rsidRDefault="00730B3A" w:rsidP="00A44A41">
      <w:pPr>
        <w:pStyle w:val="ProductList-Body"/>
        <w:numPr>
          <w:ilvl w:val="0"/>
          <w:numId w:val="1"/>
        </w:numPr>
        <w:ind w:left="450" w:hanging="270"/>
      </w:pPr>
      <w:r>
        <w:t>Microsoft har revidert de Generelle Vilkårene og Vilkår for spesifikke Elektroniske Tjenester for å gjøre disse enklere, unngå gjentakelser samt</w:t>
      </w:r>
      <w:r w:rsidR="00D261C4">
        <w:t> </w:t>
      </w:r>
      <w:r>
        <w:t>å klargjøre bestemmelser som går igjen i kommentarer og spørsmål til Microsoft fra kunder.</w:t>
      </w:r>
    </w:p>
    <w:p w:rsidR="00730B3A" w:rsidRPr="00B810D0" w:rsidRDefault="00730B3A" w:rsidP="0088164F">
      <w:pPr>
        <w:pStyle w:val="ProductList-Body"/>
        <w:numPr>
          <w:ilvl w:val="0"/>
          <w:numId w:val="1"/>
        </w:numPr>
        <w:spacing w:before="40"/>
        <w:ind w:left="461" w:hanging="274"/>
      </w:pPr>
      <w:r>
        <w:t>Microsoft har gjort vilkårene for sikkerhet og personvern langt mer detaljerte og har innlemmet vilkårene i Microsofts avtale for databehandling og EUs Standardklausuler.</w:t>
      </w:r>
    </w:p>
    <w:p w:rsidR="003F6CEE" w:rsidRPr="00B810D0" w:rsidRDefault="00730B3A" w:rsidP="0088164F">
      <w:pPr>
        <w:pStyle w:val="ProductList-Body"/>
        <w:numPr>
          <w:ilvl w:val="0"/>
          <w:numId w:val="1"/>
        </w:numPr>
        <w:spacing w:before="40"/>
        <w:ind w:left="461" w:hanging="274"/>
      </w:pPr>
      <w:r>
        <w:t>Microsoft forplikter seg nå til vilkårene i Vilkårene for Elektroniske Tjenester gjennom Kundens abonnementsperiode for hver enkelt Elektroniske Tjeneste.</w:t>
      </w:r>
    </w:p>
    <w:p w:rsidR="003F6CEE" w:rsidRPr="00B810D0" w:rsidRDefault="003F6CEE" w:rsidP="00A914BF">
      <w:pPr>
        <w:pStyle w:val="ProductList-Body"/>
      </w:pPr>
    </w:p>
    <w:p w:rsidR="003F6CEE" w:rsidRPr="00B810D0" w:rsidRDefault="00730B3A" w:rsidP="00A914BF">
      <w:pPr>
        <w:pStyle w:val="ProductList-Body"/>
      </w:pPr>
      <w:r>
        <w:rPr>
          <w:b/>
          <w:color w:val="00188F"/>
        </w:rPr>
        <w:t>Navneendring</w:t>
      </w:r>
    </w:p>
    <w:p w:rsidR="00730B3A" w:rsidRPr="00B810D0" w:rsidRDefault="003C35CD" w:rsidP="00A914BF">
      <w:pPr>
        <w:pStyle w:val="ProductList-Body"/>
      </w:pPr>
      <w:r>
        <w:t xml:space="preserve">I tillegg til endringene ovenfor kalles de Elektroniske Tjenestene som tidligere het </w:t>
      </w:r>
      <w:r w:rsidR="00851A35">
        <w:t>“</w:t>
      </w:r>
      <w:r>
        <w:t>Windows Azure</w:t>
      </w:r>
      <w:r w:rsidR="00851A35">
        <w:t>”</w:t>
      </w:r>
      <w:r>
        <w:t xml:space="preserve">, nå </w:t>
      </w:r>
      <w:r w:rsidR="00851A35">
        <w:t>“</w:t>
      </w:r>
      <w:r>
        <w:t>Microsoft Azure</w:t>
      </w:r>
      <w:r w:rsidR="00851A35">
        <w:t>”</w:t>
      </w:r>
      <w:r>
        <w:t>.</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2" w:name="GeneralTerms"/>
      <w:bookmarkStart w:id="13" w:name="_Toc391561424"/>
      <w:r>
        <w:t>Generelle vilkår</w:t>
      </w:r>
      <w:bookmarkEnd w:id="12"/>
      <w:bookmarkEnd w:id="13"/>
    </w:p>
    <w:p w:rsidR="00730B3A" w:rsidRPr="00F01658" w:rsidRDefault="00730B3A" w:rsidP="00A914BF">
      <w:pPr>
        <w:pStyle w:val="ProductList-Body"/>
      </w:pPr>
      <w:r w:rsidRPr="00F01658">
        <w:t>Kunden kan bruke de Elektroniske Tjenestene og relatert programvare i samsvar med det som uttrykkelig er tillatt ifølge Kundens volumlisensavtale. Microsoft forbeholder seg alle andre rettigheter. Kunden må skaffe og tilordne abonnementslisensene som kreves for bruk av</w:t>
      </w:r>
      <w:r w:rsidR="00F01658">
        <w:t> </w:t>
      </w:r>
      <w:r w:rsidRPr="00F01658">
        <w:t>hver enkelt Elektroniske</w:t>
      </w:r>
      <w:r w:rsidR="000D0A70" w:rsidRPr="00F01658">
        <w:t> </w:t>
      </w:r>
      <w:r w:rsidRPr="00F01658">
        <w:t>Tjeneste. En Bruker-SL kreves for hver enkelt bruker som har tilgang til den Elektroniske Tjenesten med mindre noe annet er angitt i</w:t>
      </w:r>
      <w:r w:rsidR="00F01658" w:rsidRPr="00F01658">
        <w:t> </w:t>
      </w:r>
      <w:hyperlink w:anchor="OnlineServiceSpecificTerms" w:history="1">
        <w:r w:rsidRPr="00F01658">
          <w:rPr>
            <w:rStyle w:val="Hyperlink"/>
          </w:rPr>
          <w:t>Vilkårene for spesifikke Elektroniske Tjenester</w:t>
        </w:r>
      </w:hyperlink>
      <w:r w:rsidRPr="00F01658">
        <w:t xml:space="preserve">. </w:t>
      </w:r>
      <w:hyperlink w:anchor="Attachment2" w:history="1">
        <w:r w:rsidRPr="00F01658">
          <w:rPr>
            <w:rStyle w:val="Hyperlink"/>
          </w:rPr>
          <w:t>Vedlegg 2</w:t>
        </w:r>
      </w:hyperlink>
      <w:r w:rsidRPr="00F01658">
        <w:t xml:space="preserve"> beskriver SL-serier som også oppfyller kravene til Bruker-SL-er. Kunden har ikke rett til å</w:t>
      </w:r>
      <w:r w:rsidR="00F01658" w:rsidRPr="00F01658">
        <w:t> </w:t>
      </w:r>
      <w:r w:rsidRPr="00F01658">
        <w:t>bruke en Elektronisk Tjeneste etter at SL-en for denne Elektroniske Tjenesten er utløpt.</w:t>
      </w:r>
    </w:p>
    <w:p w:rsidR="00730B3A" w:rsidRPr="001E7230" w:rsidRDefault="00730B3A" w:rsidP="00A914BF">
      <w:pPr>
        <w:pStyle w:val="ProductList-Body"/>
        <w:rPr>
          <w:sz w:val="16"/>
          <w:szCs w:val="16"/>
        </w:rPr>
      </w:pPr>
    </w:p>
    <w:p w:rsidR="00730B3A" w:rsidRPr="00B810D0" w:rsidRDefault="00103924" w:rsidP="00366C8E">
      <w:pPr>
        <w:pStyle w:val="ProductList-SubSubSectionHeading"/>
        <w:outlineLvl w:val="1"/>
      </w:pPr>
      <w:bookmarkStart w:id="14" w:name="_Toc391561425"/>
      <w:r>
        <w:t>Definisjoner</w:t>
      </w:r>
      <w:bookmarkEnd w:id="14"/>
    </w:p>
    <w:p w:rsidR="00103924" w:rsidRPr="00B810D0" w:rsidRDefault="00103924" w:rsidP="00337870">
      <w:pPr>
        <w:pStyle w:val="ProductList-Body"/>
        <w:spacing w:after="120"/>
      </w:pPr>
      <w:r>
        <w:t>Hvis vilkår nedenfor ikke er definert i Kundens volumlisensavtale, gjelder definisjonene nedenfor for de aktuelle vilkårene.</w:t>
      </w:r>
    </w:p>
    <w:p w:rsidR="00103924" w:rsidRPr="00B810D0" w:rsidRDefault="00874919" w:rsidP="00337870">
      <w:pPr>
        <w:pStyle w:val="ProductList-Body"/>
        <w:spacing w:after="120"/>
      </w:pPr>
      <w:r>
        <w:t xml:space="preserve">Med </w:t>
      </w:r>
      <w:r w:rsidR="00851A35">
        <w:t>“</w:t>
      </w:r>
      <w:r>
        <w:t>Kundedata</w:t>
      </w:r>
      <w:r w:rsidR="00851A35">
        <w:t>”</w:t>
      </w:r>
      <w:r>
        <w:t xml:space="preserve"> menes alle data, inkludert alle tekst-, lyd-, video- og bildefiler samt programvare, som overføres til Microsoft av, eller på vegne av, Kunden gjennom bruk av den Elektroniske Tjenesten.</w:t>
      </w:r>
    </w:p>
    <w:p w:rsidR="00103924" w:rsidRPr="00B810D0" w:rsidRDefault="00874919" w:rsidP="00337870">
      <w:pPr>
        <w:pStyle w:val="ProductList-Body"/>
        <w:spacing w:after="120"/>
      </w:pPr>
      <w:r>
        <w:t xml:space="preserve">Med </w:t>
      </w:r>
      <w:r w:rsidR="00851A35">
        <w:t>“</w:t>
      </w:r>
      <w:r>
        <w:t>Eksterne Brukere</w:t>
      </w:r>
      <w:r w:rsidR="00851A35">
        <w:t>”</w:t>
      </w:r>
      <w:r>
        <w:t xml:space="preserve"> menes en bruker av en Elektronisk Tjeneste som ikke representerer Kundens ansatte, underleverandører på stedet, agenter på stedet eller Tilknyttede Selskaper.</w:t>
      </w:r>
    </w:p>
    <w:p w:rsidR="00103924" w:rsidRPr="00B810D0" w:rsidRDefault="00337870" w:rsidP="00337870">
      <w:pPr>
        <w:pStyle w:val="ProductList-Body"/>
        <w:spacing w:after="120"/>
      </w:pPr>
      <w:r>
        <w:t xml:space="preserve">Med </w:t>
      </w:r>
      <w:r w:rsidR="00851A35">
        <w:t>“</w:t>
      </w:r>
      <w:r>
        <w:t>Forekomst</w:t>
      </w:r>
      <w:r w:rsidR="00851A35">
        <w:t>”</w:t>
      </w:r>
      <w:r>
        <w:t xml:space="preserve"> menes en programvareavbildning som opprettes gjennom oppsetts- eller installasjonsprosedyren til programvaren eller duplisering av en slik avbildning.</w:t>
      </w:r>
    </w:p>
    <w:p w:rsidR="00103924" w:rsidRPr="00B810D0" w:rsidRDefault="00874919" w:rsidP="00337870">
      <w:pPr>
        <w:pStyle w:val="ProductList-Body"/>
        <w:spacing w:after="120"/>
      </w:pPr>
      <w:r>
        <w:t xml:space="preserve">Med </w:t>
      </w:r>
      <w:r w:rsidR="00851A35">
        <w:t>“</w:t>
      </w:r>
      <w:r>
        <w:t>Lisensiert Enhet</w:t>
      </w:r>
      <w:r w:rsidR="00851A35">
        <w:t>”</w:t>
      </w:r>
      <w:r>
        <w:t xml:space="preserve"> menes det ene fysiske maskinvaresystemet som en lisens tilordnes til. I forbindelse med denne definisjonen regnes en maskinvarepartisjon eller et blad som en separat enhet.</w:t>
      </w:r>
    </w:p>
    <w:p w:rsidR="00103924" w:rsidRPr="00B810D0" w:rsidRDefault="00874919" w:rsidP="00337870">
      <w:pPr>
        <w:pStyle w:val="ProductList-Body"/>
        <w:spacing w:after="120"/>
      </w:pPr>
      <w:r>
        <w:t xml:space="preserve">Med </w:t>
      </w:r>
      <w:r w:rsidR="00851A35">
        <w:t>“</w:t>
      </w:r>
      <w:r>
        <w:t>Ikke-Microsoft-produkt</w:t>
      </w:r>
      <w:r w:rsidR="00851A35">
        <w:t>”</w:t>
      </w:r>
      <w:r>
        <w:t xml:space="preserve"> menes programvare, data, tjenester, nettsteder og produkter der varemerket tilhører tredjeparter.</w:t>
      </w:r>
    </w:p>
    <w:p w:rsidR="00103924" w:rsidRPr="00B810D0" w:rsidRDefault="00874919" w:rsidP="00337870">
      <w:pPr>
        <w:pStyle w:val="ProductList-Body"/>
        <w:spacing w:after="120"/>
      </w:pPr>
      <w:r>
        <w:t xml:space="preserve">Med </w:t>
      </w:r>
      <w:r w:rsidR="00851A35">
        <w:t>“</w:t>
      </w:r>
      <w:r>
        <w:t>Elektronisk Tjeneste</w:t>
      </w:r>
      <w:r w:rsidR="00851A35">
        <w:t>”</w:t>
      </w:r>
      <w:r>
        <w:t xml:space="preserve"> menes en tjeneste som Microsoft er vert for og som Kunden abonnerer på i henhold til en Microsoft-volumlisensavtale, inkludert tjenester som er oppført i delen for Elektroniske Tjenester i Produktlisten. Produktlisten er tilgjengelig på </w:t>
      </w:r>
      <w:hyperlink r:id="rId21" w:history="1">
        <w:r>
          <w:rPr>
            <w:rStyle w:val="Hyperlink"/>
          </w:rPr>
          <w:t>http://go.microsoft.com/?linkid=9839207</w:t>
        </w:r>
      </w:hyperlink>
      <w:r w:rsidRPr="00D261C4">
        <w:rPr>
          <w:rStyle w:val="Hyperlink"/>
          <w:u w:val="none"/>
        </w:rPr>
        <w:t>.</w:t>
      </w:r>
    </w:p>
    <w:p w:rsidR="00103924" w:rsidRPr="00B810D0" w:rsidRDefault="00874919" w:rsidP="00337870">
      <w:pPr>
        <w:pStyle w:val="ProductList-Body"/>
        <w:spacing w:after="120"/>
      </w:pPr>
      <w:r>
        <w:t xml:space="preserve">Med </w:t>
      </w:r>
      <w:r w:rsidR="00851A35">
        <w:t>“</w:t>
      </w:r>
      <w:r>
        <w:t>Operativsystemmiljø</w:t>
      </w:r>
      <w:r w:rsidR="00851A35">
        <w:t>”</w:t>
      </w:r>
      <w:r>
        <w:t xml:space="preserve"> (OSE) menes hele eller deler av en Forekomst av et operativsystem, eller hele eller deler av en virtuell (eller på annen</w:t>
      </w:r>
      <w:r w:rsidR="00D261C4">
        <w:t> </w:t>
      </w:r>
      <w:r>
        <w:t>måte emulert) Forekomst av et operativsystem, som har egen maskinidentitet (primært datamaskinnavn eller lignende unik ID) eller egne</w:t>
      </w:r>
      <w:r w:rsidR="00D261C4">
        <w:t> </w:t>
      </w:r>
      <w:r>
        <w:t>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rsidR="00730B3A" w:rsidRPr="00B810D0" w:rsidRDefault="00851A35" w:rsidP="00103924">
      <w:pPr>
        <w:pStyle w:val="ProductList-Body"/>
      </w:pPr>
      <w:r>
        <w:t>“</w:t>
      </w:r>
      <w:r w:rsidR="00337870">
        <w:t>SL</w:t>
      </w:r>
      <w:r>
        <w:t>”</w:t>
      </w:r>
      <w:r w:rsidR="00337870">
        <w:t xml:space="preserve"> betyr abonnementslisens.</w:t>
      </w:r>
    </w:p>
    <w:p w:rsidR="00103924" w:rsidRPr="001E7230" w:rsidRDefault="00103924" w:rsidP="00103924">
      <w:pPr>
        <w:pStyle w:val="ProductList-Body"/>
        <w:rPr>
          <w:sz w:val="16"/>
          <w:szCs w:val="16"/>
        </w:rPr>
      </w:pPr>
    </w:p>
    <w:p w:rsidR="00103924" w:rsidRPr="00B810D0" w:rsidRDefault="00103924" w:rsidP="00366C8E">
      <w:pPr>
        <w:pStyle w:val="ProductList-SubSubSectionHeading"/>
        <w:outlineLvl w:val="1"/>
      </w:pPr>
      <w:bookmarkStart w:id="15" w:name="_Toc391561426"/>
      <w:r>
        <w:t>Oppdatering av Vilkår for Elektronisk Tjeneste</w:t>
      </w:r>
      <w:bookmarkEnd w:id="15"/>
    </w:p>
    <w:p w:rsidR="00103924" w:rsidRPr="00B810D0"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w:t>
      </w:r>
      <w:r w:rsidR="00D261C4">
        <w:t> </w:t>
      </w:r>
      <w:r>
        <w:t>vilkår eller oppdateringer i Vilkårene for Elektroniske Tjenester som gjelder Kundens bruk av disse nye funksjonene, tilleggene og den relaterte programvaren.</w:t>
      </w:r>
    </w:p>
    <w:p w:rsidR="00103924" w:rsidRPr="001E7230" w:rsidRDefault="00103924" w:rsidP="00103924">
      <w:pPr>
        <w:pStyle w:val="ProductList-Body"/>
        <w:rPr>
          <w:sz w:val="16"/>
          <w:szCs w:val="16"/>
        </w:rPr>
      </w:pPr>
    </w:p>
    <w:p w:rsidR="00103924" w:rsidRPr="00B810D0" w:rsidRDefault="00103924" w:rsidP="00366C8E">
      <w:pPr>
        <w:pStyle w:val="ProductList-SubSubSectionHeading"/>
        <w:outlineLvl w:val="1"/>
      </w:pPr>
      <w:bookmarkStart w:id="16" w:name="_Toc391561427"/>
      <w:r>
        <w:t>Regelendringer og internasjonal tilgjengelighet</w:t>
      </w:r>
      <w:bookmarkEnd w:id="16"/>
    </w:p>
    <w:p w:rsidR="00103924" w:rsidRPr="00B810D0" w:rsidRDefault="00103924" w:rsidP="00103924">
      <w:pPr>
        <w:pStyle w:val="ProductList-Body"/>
      </w:pPr>
      <w:r>
        <w:t>Microsoft kan fra tid til annen gjøre kommersielt rimelige endringer i Elektroniske Tjenester. Microsoft kan slutte å tilby en Elektronisk Tjeneste i</w:t>
      </w:r>
      <w:r w:rsidR="00D261C4">
        <w:t> </w:t>
      </w:r>
      <w:r>
        <w:t xml:space="preserve">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rsidR="00103924" w:rsidRPr="001E7230" w:rsidRDefault="00103924" w:rsidP="00103924">
      <w:pPr>
        <w:pStyle w:val="ProductList-Body"/>
        <w:rPr>
          <w:sz w:val="16"/>
          <w:szCs w:val="16"/>
        </w:rPr>
      </w:pPr>
    </w:p>
    <w:p w:rsidR="00103924" w:rsidRPr="00B810D0" w:rsidRDefault="00103924" w:rsidP="00366C8E">
      <w:pPr>
        <w:pStyle w:val="ProductList-SubSubSectionHeading"/>
        <w:outlineLvl w:val="1"/>
      </w:pPr>
      <w:bookmarkStart w:id="17" w:name="_Toc391561428"/>
      <w:r>
        <w:t>Oppbevaring av data</w:t>
      </w:r>
      <w:bookmarkEnd w:id="17"/>
    </w:p>
    <w:p w:rsidR="00103924" w:rsidRPr="00B810D0" w:rsidRDefault="00103924" w:rsidP="00337870">
      <w:pPr>
        <w:pStyle w:val="ProductList-Body"/>
        <w:spacing w:after="120"/>
      </w:pPr>
      <w:r>
        <w:t>Microsoft lagrer Kundedata for en Elektronisk Tjeneste i en konto med begrenset funksjonalitet i 90 dager etter utløp eller oppsigelse av Kundens abonnement, slik at Kunden kan hente ut dataene. Etter at oppbevaringsperioden på 90 dager er utløpt, deaktiverer Microsoft Kundens konto og</w:t>
      </w:r>
      <w:r w:rsidR="001E7230">
        <w:t> </w:t>
      </w:r>
      <w:r>
        <w:t>sletter Kundedataene.</w:t>
      </w:r>
    </w:p>
    <w:p w:rsidR="00103924" w:rsidRPr="00B810D0"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rsidR="00103924" w:rsidRPr="001E7230" w:rsidRDefault="00103924" w:rsidP="00103924">
      <w:pPr>
        <w:pStyle w:val="ProductList-Body"/>
        <w:rPr>
          <w:sz w:val="16"/>
          <w:szCs w:val="16"/>
        </w:rPr>
      </w:pPr>
    </w:p>
    <w:p w:rsidR="00103924" w:rsidRPr="00B810D0" w:rsidRDefault="00103924" w:rsidP="00366C8E">
      <w:pPr>
        <w:pStyle w:val="ProductList-SubSubSectionHeading"/>
        <w:outlineLvl w:val="1"/>
      </w:pPr>
      <w:bookmarkStart w:id="18" w:name="_Toc391561429"/>
      <w:r>
        <w:t>Bruk av programvaren med den elektroniske tjenesten</w:t>
      </w:r>
      <w:bookmarkEnd w:id="18"/>
    </w:p>
    <w:p w:rsidR="00103924" w:rsidRPr="00B810D0" w:rsidRDefault="00103924" w:rsidP="00103924">
      <w:pPr>
        <w:pStyle w:val="ProductList-Body"/>
      </w:pPr>
      <w:r>
        <w:t>Kunden må kanskje installere bestemt Microsoft-programvare for å kunne bruke den Elektroniske Tjenesten. I så fall gjelder følgende vilkår:</w:t>
      </w:r>
    </w:p>
    <w:p w:rsidR="00AD5F09" w:rsidRPr="001E7230" w:rsidRDefault="00AD5F09" w:rsidP="00103924">
      <w:pPr>
        <w:pStyle w:val="ProductList-Body"/>
        <w:rPr>
          <w:sz w:val="16"/>
          <w:szCs w:val="16"/>
        </w:rPr>
      </w:pPr>
    </w:p>
    <w:p w:rsidR="00103924" w:rsidRPr="00F01658" w:rsidRDefault="00103924" w:rsidP="00366C8E">
      <w:pPr>
        <w:pStyle w:val="ProductList-Body"/>
        <w:ind w:left="180"/>
        <w:outlineLvl w:val="2"/>
      </w:pPr>
      <w:r w:rsidRPr="00F01658">
        <w:rPr>
          <w:b/>
          <w:color w:val="0072C6"/>
        </w:rPr>
        <w:t>Lisensvilkår for Microsoft-programvare</w:t>
      </w:r>
    </w:p>
    <w:p w:rsidR="00103924" w:rsidRPr="00F01658" w:rsidRDefault="00103924" w:rsidP="00AD5F09">
      <w:pPr>
        <w:pStyle w:val="ProductList-Body"/>
        <w:ind w:left="180"/>
      </w:pPr>
      <w:r w:rsidRPr="00F01658">
        <w:t xml:space="preserve">Kunden kan bare installere og bruke programvaren i forbindelse med den Elektroniske Tjenesten. </w:t>
      </w:r>
      <w:hyperlink w:anchor="OnlineServiceSpecificTerms" w:history="1">
        <w:r w:rsidRPr="00F01658">
          <w:rPr>
            <w:rStyle w:val="Hyperlink"/>
          </w:rPr>
          <w:t>Vilkårene for spesifikke Elektroniske Tjenester</w:t>
        </w:r>
      </w:hyperlink>
      <w:r w:rsidRPr="00F01658">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rsidR="00AD5F09" w:rsidRPr="00F01658" w:rsidRDefault="00AD5F09" w:rsidP="00AD5F09">
      <w:pPr>
        <w:pStyle w:val="ProductList-Body"/>
        <w:ind w:left="180"/>
        <w:rPr>
          <w:sz w:val="14"/>
          <w:szCs w:val="14"/>
        </w:rPr>
      </w:pPr>
    </w:p>
    <w:p w:rsidR="00103924" w:rsidRPr="00F01658" w:rsidRDefault="00103924" w:rsidP="00366C8E">
      <w:pPr>
        <w:pStyle w:val="ProductList-Body"/>
        <w:ind w:left="180"/>
        <w:outlineLvl w:val="2"/>
      </w:pPr>
      <w:r w:rsidRPr="00F01658">
        <w:rPr>
          <w:b/>
          <w:color w:val="0072C6"/>
        </w:rPr>
        <w:t>Validering, automatiske oppdateringer og innsamling for programvare</w:t>
      </w:r>
    </w:p>
    <w:p w:rsidR="00103924" w:rsidRPr="00F01658" w:rsidRDefault="00103924" w:rsidP="00AD5F09">
      <w:pPr>
        <w:pStyle w:val="ProductList-Body"/>
        <w:ind w:left="180"/>
      </w:pPr>
      <w:r w:rsidRPr="00F01658">
        <w:t>Microsoft kan automatisk kontrollere versjonen av Microsoft-programvare. Microsoft kan fra tid til annen be enheter som programvaren er</w:t>
      </w:r>
      <w:r w:rsidR="001E7230" w:rsidRPr="00F01658">
        <w:t> </w:t>
      </w:r>
      <w:r w:rsidRPr="00F01658">
        <w:t>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851A35" w:rsidRPr="00F01658">
        <w:t>“</w:t>
      </w:r>
      <w:r w:rsidRPr="00F01658">
        <w:t>Apper</w:t>
      </w:r>
      <w:r w:rsidR="00851A35" w:rsidRPr="00F01658">
        <w:t>”</w:t>
      </w:r>
      <w:r w:rsidRPr="00F01658">
        <w:t>). Appene kan samle inn data om bruk og ytelse for Appene, og disse dataene kan deretter overføres til Microsoft og brukes til formålene som er beskrevet i Vilkårene for Elektroniske Tjenester.</w:t>
      </w:r>
    </w:p>
    <w:p w:rsidR="00AD5F09" w:rsidRPr="00F01658" w:rsidRDefault="00AD5F09" w:rsidP="00AD5F09">
      <w:pPr>
        <w:pStyle w:val="ProductList-Body"/>
        <w:ind w:left="180"/>
        <w:rPr>
          <w:sz w:val="14"/>
          <w:szCs w:val="14"/>
        </w:rPr>
      </w:pPr>
    </w:p>
    <w:p w:rsidR="00103924" w:rsidRPr="00F01658" w:rsidRDefault="00103924" w:rsidP="00366C8E">
      <w:pPr>
        <w:pStyle w:val="ProductList-Body"/>
        <w:ind w:left="180"/>
        <w:outlineLvl w:val="2"/>
      </w:pPr>
      <w:r w:rsidRPr="00F01658">
        <w:rPr>
          <w:b/>
          <w:color w:val="0072C6"/>
        </w:rPr>
        <w:t>Programvarekomponenter fra tredjeparter</w:t>
      </w:r>
    </w:p>
    <w:p w:rsidR="00103924" w:rsidRPr="00F01658" w:rsidRDefault="00103924" w:rsidP="00AD5F09">
      <w:pPr>
        <w:pStyle w:val="ProductList-Body"/>
        <w:ind w:left="180"/>
      </w:pPr>
      <w:r w:rsidRPr="00F01658">
        <w:t>Programvaren kan inneholde programvarekomponenter fra tredjeparter. Med mindre noe annet er oppgitt i programvaren, lisensierer</w:t>
      </w:r>
      <w:r w:rsidR="001E7230" w:rsidRPr="00F01658">
        <w:t> </w:t>
      </w:r>
      <w:r w:rsidRPr="00F01658">
        <w:t>Microsoft, ikke tredjeparten, disse komponentene til Kunden i henhold til Microsofts lisensvilkår og meldinger.</w:t>
      </w:r>
    </w:p>
    <w:p w:rsidR="00AD5F09" w:rsidRPr="00F01658" w:rsidRDefault="00AD5F09" w:rsidP="00AD5F09">
      <w:pPr>
        <w:pStyle w:val="ProductList-Body"/>
        <w:rPr>
          <w:sz w:val="14"/>
          <w:szCs w:val="14"/>
        </w:rPr>
      </w:pPr>
    </w:p>
    <w:p w:rsidR="00AD5F09" w:rsidRPr="00F01658" w:rsidRDefault="00AD5F09" w:rsidP="00366C8E">
      <w:pPr>
        <w:pStyle w:val="ProductList-SubSubSectionHeading"/>
        <w:outlineLvl w:val="1"/>
      </w:pPr>
      <w:bookmarkStart w:id="19" w:name="_Toc391561430"/>
      <w:r w:rsidRPr="00F01658">
        <w:t>Ikke-Microsoft-produkter</w:t>
      </w:r>
      <w:bookmarkEnd w:id="19"/>
    </w:p>
    <w:p w:rsidR="00103924" w:rsidRPr="001C63FF" w:rsidRDefault="00AD5F09" w:rsidP="00AD5F09">
      <w:pPr>
        <w:pStyle w:val="ProductList-Body"/>
      </w:pPr>
      <w:r w:rsidRPr="001C63FF">
        <w:t>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w:t>
      </w:r>
      <w:r w:rsidR="001E7230" w:rsidRPr="001C63FF">
        <w:t> </w:t>
      </w:r>
      <w:r w:rsidRPr="001C63FF">
        <w:t xml:space="preserve">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rsidR="00103924" w:rsidRPr="00F01658" w:rsidRDefault="00103924" w:rsidP="00103924">
      <w:pPr>
        <w:pStyle w:val="ProductList-Body"/>
        <w:rPr>
          <w:sz w:val="14"/>
          <w:szCs w:val="14"/>
        </w:rPr>
      </w:pPr>
    </w:p>
    <w:p w:rsidR="00AD5F09" w:rsidRPr="00F01658" w:rsidRDefault="00AD5F09" w:rsidP="00366C8E">
      <w:pPr>
        <w:pStyle w:val="ProductList-SubSubSectionHeading"/>
        <w:outlineLvl w:val="1"/>
      </w:pPr>
      <w:bookmarkStart w:id="20" w:name="_Toc391561431"/>
      <w:r w:rsidRPr="00F01658">
        <w:t>Retningslinjer for godkjent bruk</w:t>
      </w:r>
      <w:bookmarkEnd w:id="20"/>
      <w:r w:rsidRPr="00F01658">
        <w:t xml:space="preserve"> </w:t>
      </w:r>
    </w:p>
    <w:p w:rsidR="00AD5F09" w:rsidRPr="00F01658" w:rsidRDefault="00AD5F09" w:rsidP="00AD5F09">
      <w:pPr>
        <w:pStyle w:val="ProductList-Body"/>
      </w:pPr>
      <w:r w:rsidRPr="00F01658">
        <w:t>Verken Kunden eller dem som har tilgang til de Elektroniske Tjenestene gjennom Kunden, kan bruke en Elektronisk Tjeneste:</w:t>
      </w:r>
    </w:p>
    <w:p w:rsidR="00AD5F09" w:rsidRPr="00F01658" w:rsidRDefault="00AD5F09" w:rsidP="00A44A41">
      <w:pPr>
        <w:pStyle w:val="ProductList-Body"/>
        <w:numPr>
          <w:ilvl w:val="0"/>
          <w:numId w:val="2"/>
        </w:numPr>
        <w:ind w:left="450" w:hanging="270"/>
      </w:pPr>
      <w:r w:rsidRPr="00F01658">
        <w:t>på måter som bryter med lover, regler og påbud fra myndighetene,</w:t>
      </w:r>
    </w:p>
    <w:p w:rsidR="00AD5F09" w:rsidRPr="00F01658" w:rsidRDefault="00AD5F09" w:rsidP="0088164F">
      <w:pPr>
        <w:pStyle w:val="ProductList-Body"/>
        <w:numPr>
          <w:ilvl w:val="0"/>
          <w:numId w:val="2"/>
        </w:numPr>
        <w:spacing w:before="40"/>
        <w:ind w:left="450" w:hanging="270"/>
      </w:pPr>
      <w:r w:rsidRPr="00F01658">
        <w:t xml:space="preserve">til å krenke andres rettigheter, </w:t>
      </w:r>
    </w:p>
    <w:p w:rsidR="00AD5F09" w:rsidRPr="00F01658" w:rsidRDefault="00AD5F09" w:rsidP="0088164F">
      <w:pPr>
        <w:pStyle w:val="ProductList-Body"/>
        <w:numPr>
          <w:ilvl w:val="0"/>
          <w:numId w:val="2"/>
        </w:numPr>
        <w:spacing w:before="40"/>
        <w:ind w:left="450" w:hanging="270"/>
      </w:pPr>
      <w:r w:rsidRPr="00F01658">
        <w:t xml:space="preserve">til å prøve å få uautorisert tilgang til eller forstyrre tjenester, enheter, data, kontoer eller nettverk, </w:t>
      </w:r>
    </w:p>
    <w:p w:rsidR="00AD5F09" w:rsidRPr="00F01658" w:rsidRDefault="00AD5F09" w:rsidP="0088164F">
      <w:pPr>
        <w:pStyle w:val="ProductList-Body"/>
        <w:numPr>
          <w:ilvl w:val="0"/>
          <w:numId w:val="2"/>
        </w:numPr>
        <w:spacing w:before="40"/>
        <w:ind w:left="450" w:hanging="270"/>
      </w:pPr>
      <w:r w:rsidRPr="00F01658">
        <w:t>til å distribuere søppelpost eller skadelig programvare,</w:t>
      </w:r>
    </w:p>
    <w:p w:rsidR="00AD5F09" w:rsidRPr="00F01658" w:rsidRDefault="00AD5F09" w:rsidP="0088164F">
      <w:pPr>
        <w:pStyle w:val="ProductList-Body"/>
        <w:numPr>
          <w:ilvl w:val="0"/>
          <w:numId w:val="2"/>
        </w:numPr>
        <w:spacing w:before="40"/>
        <w:ind w:left="450" w:hanging="270"/>
      </w:pPr>
      <w:r w:rsidRPr="00F01658">
        <w:t xml:space="preserve">på måter som kan skade den Elektroniske Tjenesten eller ha innvirkning på andres bruk av den, eller </w:t>
      </w:r>
    </w:p>
    <w:p w:rsidR="00AD5F09" w:rsidRPr="00F01658" w:rsidRDefault="00AD5F09" w:rsidP="0088164F">
      <w:pPr>
        <w:pStyle w:val="ProductList-Body"/>
        <w:numPr>
          <w:ilvl w:val="0"/>
          <w:numId w:val="2"/>
        </w:numPr>
        <w:spacing w:before="40" w:after="120"/>
        <w:ind w:left="461" w:hanging="274"/>
      </w:pPr>
      <w:r w:rsidRPr="00F01658">
        <w:t>på måter eller i situasjoner der svikt i den Elektroniske Tjenesten kan resultere i død eller alvorlig personskade eller store fysiske eller miljømessige skader.</w:t>
      </w:r>
    </w:p>
    <w:p w:rsidR="00103924" w:rsidRPr="00F01658" w:rsidRDefault="00AD5F09" w:rsidP="00AD5F09">
      <w:pPr>
        <w:pStyle w:val="ProductList-Body"/>
      </w:pPr>
      <w:r w:rsidRPr="00F01658">
        <w:t>Brudd på vilkårene i denne delen kan føre til suspensjon av den Elektroniske Tjenesten. Microsoft suspenderer bare den Elektroniske Tjenesten den</w:t>
      </w:r>
      <w:r w:rsidR="001E7230" w:rsidRPr="00F01658">
        <w:t> </w:t>
      </w:r>
      <w:r w:rsidRPr="00F01658">
        <w:t>utstrekning som rimelig kreves. Med mindre Microsoft mener at umiddelbar suspensjon er nødvendig, gir Microsoft rimelig forvarsel før suspensjonen av en Elektronisk Tjeneste.</w:t>
      </w:r>
    </w:p>
    <w:p w:rsidR="003C35CD" w:rsidRPr="00F01658" w:rsidRDefault="003C35CD" w:rsidP="003C35CD">
      <w:pPr>
        <w:pStyle w:val="ProductList-Body"/>
        <w:rPr>
          <w:sz w:val="14"/>
          <w:szCs w:val="14"/>
        </w:rPr>
      </w:pPr>
    </w:p>
    <w:p w:rsidR="003C35CD" w:rsidRPr="00F01658" w:rsidRDefault="003C35CD" w:rsidP="003C35CD">
      <w:pPr>
        <w:pStyle w:val="ProductList-SubSubSectionHeading"/>
        <w:outlineLvl w:val="1"/>
      </w:pPr>
      <w:bookmarkStart w:id="21" w:name="_Toc391561432"/>
      <w:r w:rsidRPr="00F01658">
        <w:t>Tekniske begrensninger</w:t>
      </w:r>
      <w:bookmarkEnd w:id="21"/>
    </w:p>
    <w:p w:rsidR="003C35CD" w:rsidRPr="00F01658" w:rsidRDefault="003C35CD" w:rsidP="003C35CD">
      <w:pPr>
        <w:pStyle w:val="ProductList-Body"/>
      </w:pPr>
      <w:r w:rsidRPr="00F01658">
        <w:t>Kunden må overholde, og skal ikke omgå, tekniske begrensninger i en Elektronisk Tjeneste som bare tillater at Kunden bruker den Elektroniske Tjenesten på bestemte måter.</w:t>
      </w:r>
    </w:p>
    <w:p w:rsidR="00103924" w:rsidRPr="00F01658" w:rsidRDefault="00103924" w:rsidP="00103924">
      <w:pPr>
        <w:pStyle w:val="ProductList-Body"/>
        <w:rPr>
          <w:sz w:val="14"/>
          <w:szCs w:val="14"/>
        </w:rPr>
      </w:pPr>
    </w:p>
    <w:p w:rsidR="00AD5F09" w:rsidRPr="00F01658" w:rsidRDefault="00AD5F09" w:rsidP="00366C8E">
      <w:pPr>
        <w:pStyle w:val="ProductList-SubSubSectionHeading"/>
        <w:outlineLvl w:val="1"/>
      </w:pPr>
      <w:bookmarkStart w:id="22" w:name="_Toc391561433"/>
      <w:r w:rsidRPr="00F01658">
        <w:t>Samsvar med lovgivning</w:t>
      </w:r>
      <w:bookmarkEnd w:id="22"/>
    </w:p>
    <w:p w:rsidR="00AD5F09" w:rsidRPr="00F01658" w:rsidRDefault="00AD5F09" w:rsidP="00F824AC">
      <w:pPr>
        <w:pStyle w:val="ProductList-Body"/>
        <w:spacing w:after="120"/>
      </w:pPr>
      <w:r w:rsidRPr="00F01658">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w:t>
      </w:r>
    </w:p>
    <w:p w:rsidR="00AD5F09" w:rsidRPr="00F01658" w:rsidRDefault="00AD5F09" w:rsidP="00AD5F09">
      <w:pPr>
        <w:pStyle w:val="ProductList-Body"/>
      </w:pPr>
      <w:r w:rsidRPr="00F01658">
        <w:t>Kunden må overholde alle lover og regler som gjelder for Kundens bruk av de Elektroniske Tjenestene, inkludert lovgivning knyttet til personvern, databeskyttelse og konfidensiell kommunikasjon. Kunden står ansvarlig for å implementere og videreføre personvernbeskyttelse og sikkerhetstiltak for komponenter som Kunden leverer og kontrollerer (for eksempel enheter som er registrert i Windows Intune, eller i Microsoft Azure-kunders virtuelle maskiner eller programmer).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rsidR="003C35CD" w:rsidRPr="001C63FF" w:rsidRDefault="003C35CD" w:rsidP="003C35CD">
      <w:pPr>
        <w:pStyle w:val="ProductList-SubSubSectionHeading"/>
        <w:outlineLvl w:val="1"/>
      </w:pPr>
      <w:bookmarkStart w:id="23" w:name="_Toc391561434"/>
      <w:r w:rsidRPr="001C63FF">
        <w:t>Arbeidstakeres rettigheter ved virksomhetsoverdragelse</w:t>
      </w:r>
      <w:bookmarkEnd w:id="23"/>
    </w:p>
    <w:p w:rsidR="003C35CD" w:rsidRPr="001C63FF" w:rsidRDefault="003C35CD" w:rsidP="003C35CD">
      <w:pPr>
        <w:pStyle w:val="ProductList-Body"/>
      </w:pPr>
      <w:r w:rsidRPr="001C63FF">
        <w:t xml:space="preserve">Microsoft og Kunden samtykker i at levering og bruk av de Elektroniske Tjenestene ikke skal medføre noe erstatningsansvar i henhold til EU-direktivet om arbeidstakernes rettigheter ved virksomhetsoverdragelse (rådsdirektiv 2001/23/EF, tidligere rådsdirektiv 77/187/EF som endret ved rådsdirektiv 98/50/EF) eller nasjonale lover og forskrifter som implementerer det nevnte EU-direktivet, eller lignende lover og forskrifter (inkludert Transfer of Undertakings (Protection of Employment) Regulations 2006 i Storbritannia) (samlet kalt </w:t>
      </w:r>
      <w:r w:rsidR="00851A35" w:rsidRPr="001C63FF">
        <w:t>“</w:t>
      </w:r>
      <w:r w:rsidRPr="001C63FF">
        <w:t>DARV</w:t>
      </w:r>
      <w:r w:rsidR="00851A35" w:rsidRPr="001C63FF">
        <w:t>”</w:t>
      </w:r>
      <w:r w:rsidRPr="001C63FF">
        <w:t>). Kunden skal forsvare Microsoft mot alle krav i henhold til DARV med påstand om overføring (eller påstått overføring) av ansatte eller leverandører til Microsoft som et resultat av levering av Elektroniske Tjenester. Microsoft skal forsvare Kunden mot alle krav i henhold til DARV med påstand om overføring (eller påstått overføring) av ansatte eller leverandører til Kunden som et resultat av oppsigelsen av Elektroniske Tjenester. I begge tilfeller må parten som forsvarer, betale beløpet for en eventuell endelig avgjørelse som ikke er til vår fordel (eller forlik som parten inngår), og den andre parten må varsle</w:t>
      </w:r>
      <w:r w:rsidR="00ED46B9" w:rsidRPr="001C63FF">
        <w:t> </w:t>
      </w:r>
      <w:r w:rsidRPr="001C63FF">
        <w:t>parten som forsvarer, om kravet, gi full kontroll over forsvaret mot kravet og eventuelle forlik og gi rimelig assistanse ved forsvar mot kravet</w:t>
      </w:r>
      <w:r w:rsidR="00ED46B9" w:rsidRPr="001C63FF">
        <w:t> </w:t>
      </w:r>
      <w:r w:rsidRPr="001C63FF">
        <w:t>(rimelige kontantutgifter som påløper i forbindelse med assistanse, skal tilbakebetales av parten som forsvarer).</w:t>
      </w:r>
    </w:p>
    <w:p w:rsidR="00AD5F09" w:rsidRPr="001C63FF" w:rsidRDefault="00AD5F09" w:rsidP="00AD5F09">
      <w:pPr>
        <w:pStyle w:val="ProductList-Body"/>
      </w:pPr>
    </w:p>
    <w:p w:rsidR="00AD5F09" w:rsidRPr="001C63FF" w:rsidRDefault="00AD5F09" w:rsidP="00366C8E">
      <w:pPr>
        <w:pStyle w:val="ProductList-SubSubSectionHeading"/>
        <w:outlineLvl w:val="1"/>
      </w:pPr>
      <w:bookmarkStart w:id="24" w:name="_Toc391561435"/>
      <w:r w:rsidRPr="001C63FF">
        <w:t>Elektroniske varsler</w:t>
      </w:r>
      <w:bookmarkEnd w:id="24"/>
    </w:p>
    <w:p w:rsidR="00AD5F09" w:rsidRPr="001C63FF" w:rsidRDefault="00AD5F09" w:rsidP="00AD5F09">
      <w:pPr>
        <w:pStyle w:val="ProductList-Body"/>
      </w:pPr>
      <w:r w:rsidRPr="001C63FF">
        <w:t>Microsoft kan formidle informasjon og meldinger til Kunden om Elektroniske Tjenester elektronisk, inkludert per e-post, gjennom portalen for den</w:t>
      </w:r>
      <w:r w:rsidR="00ED46B9" w:rsidRPr="001C63FF">
        <w:t> </w:t>
      </w:r>
      <w:r w:rsidRPr="001C63FF">
        <w:t xml:space="preserve">Elektroniske Tjenesten eller et nettsted som Microsoft angir. En melding anses for å være gitt på datoen den gjøres tilgjengelig av Microsoft. </w:t>
      </w:r>
    </w:p>
    <w:p w:rsidR="00AD5F09" w:rsidRPr="001C63FF" w:rsidRDefault="00AD5F09" w:rsidP="00AD5F09">
      <w:pPr>
        <w:pStyle w:val="ProductList-SubSubSectionHeading"/>
      </w:pPr>
    </w:p>
    <w:p w:rsidR="00AD5F09" w:rsidRPr="001C63FF" w:rsidRDefault="00AD5F09" w:rsidP="00366C8E">
      <w:pPr>
        <w:pStyle w:val="ProductList-SubSubSectionHeading"/>
        <w:outlineLvl w:val="1"/>
      </w:pPr>
      <w:bookmarkStart w:id="25" w:name="_Toc391561436"/>
      <w:r w:rsidRPr="001C63FF">
        <w:t>Overføring av lisenser</w:t>
      </w:r>
      <w:bookmarkEnd w:id="25"/>
    </w:p>
    <w:p w:rsidR="00AD5F09" w:rsidRPr="001C63FF" w:rsidRDefault="00AD5F09" w:rsidP="00AD5F09">
      <w:pPr>
        <w:pStyle w:val="ProductList-Body"/>
      </w:pPr>
      <w:r w:rsidRPr="001C63FF">
        <w:t xml:space="preserve">De fleste, men ikke alle, SL-er kan overføres. Med unntak av det som er tillatt ifølge dette avsnittet og i </w:t>
      </w:r>
      <w:hyperlink w:anchor="OnlineServiceSpecificTerms" w:history="1">
        <w:r w:rsidRPr="001C63FF">
          <w:rPr>
            <w:rStyle w:val="Hyperlink"/>
          </w:rPr>
          <w:t>Vilkårene for spesifikke Elektroniske Tjenester</w:t>
        </w:r>
      </w:hyperlink>
      <w:r w:rsidRPr="001C63FF">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rsidR="00AD5F09" w:rsidRPr="001C63FF" w:rsidRDefault="00AD5F09" w:rsidP="00AD5F09">
      <w:pPr>
        <w:pStyle w:val="ProductList-SubSubSectionHeading"/>
      </w:pPr>
    </w:p>
    <w:p w:rsidR="00AD5F09" w:rsidRPr="001C63FF" w:rsidRDefault="00AD5F09" w:rsidP="00366C8E">
      <w:pPr>
        <w:pStyle w:val="ProductList-SubSubSectionHeading"/>
        <w:outlineLvl w:val="1"/>
      </w:pPr>
      <w:bookmarkStart w:id="26" w:name="_Toc391561437"/>
      <w:r w:rsidRPr="001C63FF">
        <w:t>Skrifttypekomponenter</w:t>
      </w:r>
      <w:bookmarkEnd w:id="26"/>
    </w:p>
    <w:p w:rsidR="00AD5F09" w:rsidRPr="001C63FF" w:rsidRDefault="00AD5F09" w:rsidP="00AD5F09">
      <w:pPr>
        <w:pStyle w:val="ProductList-Body"/>
      </w:pPr>
      <w:r w:rsidRPr="001C63FF">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rsidR="00AD5F09" w:rsidRPr="001C63FF" w:rsidRDefault="00AD5F09" w:rsidP="00AD5F09">
      <w:pPr>
        <w:pStyle w:val="ProductList-SubSubSectionHeading"/>
      </w:pPr>
    </w:p>
    <w:p w:rsidR="00AD5F09" w:rsidRPr="001C63FF" w:rsidRDefault="00AD5F09" w:rsidP="00366C8E">
      <w:pPr>
        <w:pStyle w:val="ProductList-SubSubSectionHeading"/>
        <w:outlineLvl w:val="1"/>
      </w:pPr>
      <w:bookmarkStart w:id="27" w:name="_Toc391561438"/>
      <w:r w:rsidRPr="001C63FF">
        <w:t>Multipleksing</w:t>
      </w:r>
      <w:bookmarkEnd w:id="27"/>
    </w:p>
    <w:p w:rsidR="00103924" w:rsidRPr="001C63FF" w:rsidRDefault="00AD5F09" w:rsidP="00AD5F09">
      <w:pPr>
        <w:pStyle w:val="ProductList-Body"/>
      </w:pPr>
      <w:r w:rsidRPr="001C63FF">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851A35" w:rsidRPr="001C63FF">
        <w:t>“</w:t>
      </w:r>
      <w:r w:rsidRPr="001C63FF">
        <w:t>multipleksing</w:t>
      </w:r>
      <w:r w:rsidR="00851A35" w:rsidRPr="001C63FF">
        <w:t>”</w:t>
      </w:r>
      <w:r w:rsidRPr="001C63FF">
        <w:t xml:space="preserve"> eller </w:t>
      </w:r>
      <w:r w:rsidR="00851A35" w:rsidRPr="001C63FF">
        <w:t>“</w:t>
      </w:r>
      <w:r w:rsidRPr="001C63FF">
        <w:t>pooling</w:t>
      </w:r>
      <w:r w:rsidR="00851A35" w:rsidRPr="001C63FF">
        <w:t>”</w:t>
      </w:r>
      <w:r w:rsidRPr="001C63FF">
        <w:t>), reduserer ikke antallet lisenser av en hvilken som helst type (inkludert SL-er) som kreves av Kunden.</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8" w:name="PrivacyandSecurityTerms"/>
      <w:bookmarkStart w:id="29" w:name="_Toc391561439"/>
      <w:r>
        <w:t>Vilkår for Personvern og Sikkerhet</w:t>
      </w:r>
      <w:bookmarkEnd w:id="28"/>
      <w:bookmarkEnd w:id="29"/>
    </w:p>
    <w:p w:rsidR="00F77036" w:rsidRPr="00B810D0" w:rsidRDefault="00F77036" w:rsidP="00F77036">
      <w:pPr>
        <w:pStyle w:val="ProductList-Body"/>
      </w:pPr>
      <w:r>
        <w:t xml:space="preserve">Dette avsnittet av Vilkårene for Elektroniske tjenester har to deler: </w:t>
      </w:r>
    </w:p>
    <w:p w:rsidR="00F77036" w:rsidRPr="00B810D0" w:rsidRDefault="00F77036" w:rsidP="00A44A41">
      <w:pPr>
        <w:pStyle w:val="ProductList-Body"/>
        <w:numPr>
          <w:ilvl w:val="0"/>
          <w:numId w:val="3"/>
        </w:numPr>
        <w:ind w:left="450" w:hanging="270"/>
      </w:pPr>
      <w:r>
        <w:t>Generelle Vilkår for Personvern og Sikkerhet, som gjelder for alle Elektroniske Tjenester, og</w:t>
      </w:r>
    </w:p>
    <w:p w:rsidR="000E6ED8" w:rsidRPr="00B810D0" w:rsidRDefault="00F77036" w:rsidP="0088164F">
      <w:pPr>
        <w:pStyle w:val="ProductList-Body"/>
        <w:numPr>
          <w:ilvl w:val="0"/>
          <w:numId w:val="3"/>
        </w:numPr>
        <w:spacing w:before="40"/>
        <w:ind w:left="461" w:hanging="274"/>
      </w:pPr>
      <w:r>
        <w:t>Vilkår for Databehandling, som inneholder tilleggsforpliktelser for visse Elektroniske Tjenester.</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0" w:name="_Toc391561440"/>
      <w:r>
        <w:t>Generelle Vilkår for Personvern og Sikkerhet</w:t>
      </w:r>
      <w:bookmarkEnd w:id="30"/>
    </w:p>
    <w:p w:rsidR="00F77036" w:rsidRPr="001C63FF" w:rsidRDefault="00F77036" w:rsidP="00366C8E">
      <w:pPr>
        <w:pStyle w:val="ProductList-SubSubSectionHeading"/>
        <w:outlineLvl w:val="2"/>
      </w:pPr>
      <w:bookmarkStart w:id="31" w:name="_Toc391561441"/>
      <w:r w:rsidRPr="001C63FF">
        <w:t>Omfang</w:t>
      </w:r>
      <w:bookmarkEnd w:id="31"/>
    </w:p>
    <w:p w:rsidR="00F77036" w:rsidRPr="001C63FF" w:rsidRDefault="00F77036" w:rsidP="00F77036">
      <w:pPr>
        <w:pStyle w:val="ProductList-Body"/>
      </w:pPr>
      <w:r w:rsidRPr="001C63FF">
        <w:t>Vilkårene i dette avsnittet gjelder for alle Elektroniske Tjenester med unntak av Bing Maps Enterprise Platform, Bing Maps Mobile Asset Management Platform, Translator API og Yammer, som er underlagt vilkårene for personvern og/eller sikkerhet som det henvises til nedenfor, i</w:t>
      </w:r>
      <w:r w:rsidR="00ED46B9" w:rsidRPr="001C63FF">
        <w:t> </w:t>
      </w:r>
      <w:r w:rsidRPr="001C63FF">
        <w:t>de</w:t>
      </w:r>
      <w:r w:rsidR="00ED46B9" w:rsidRPr="001C63FF">
        <w:t> </w:t>
      </w:r>
      <w:r w:rsidRPr="001C63FF">
        <w:t xml:space="preserve">gjeldende </w:t>
      </w:r>
      <w:hyperlink w:anchor="OnlineServiceSpecificTerms" w:history="1">
        <w:r w:rsidRPr="001C63FF">
          <w:rPr>
            <w:rStyle w:val="Hyperlink"/>
          </w:rPr>
          <w:t>Vilkårene for spesifikke Elektroniske Tjenester</w:t>
        </w:r>
      </w:hyperlink>
      <w:r w:rsidRPr="001C63FF">
        <w:t>.</w:t>
      </w:r>
    </w:p>
    <w:p w:rsidR="00F77036" w:rsidRPr="001C63FF" w:rsidRDefault="00F77036" w:rsidP="00F77036">
      <w:pPr>
        <w:pStyle w:val="ProductList-Body"/>
      </w:pPr>
    </w:p>
    <w:p w:rsidR="00F77036" w:rsidRPr="001C63FF" w:rsidRDefault="00F77036" w:rsidP="00366C8E">
      <w:pPr>
        <w:pStyle w:val="ProductList-SubSubSectionHeading"/>
        <w:outlineLvl w:val="2"/>
      </w:pPr>
      <w:bookmarkStart w:id="32" w:name="_Toc391561442"/>
      <w:r w:rsidRPr="001C63FF">
        <w:t>Bruk av Kundedata</w:t>
      </w:r>
      <w:bookmarkEnd w:id="32"/>
    </w:p>
    <w:p w:rsidR="00F77036" w:rsidRPr="001C63FF" w:rsidRDefault="00F77036" w:rsidP="00F77036">
      <w:pPr>
        <w:pStyle w:val="ProductList-Body"/>
      </w:pPr>
      <w:r w:rsidRPr="001C63FF">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w:t>
      </w:r>
      <w:r w:rsidR="001C63FF">
        <w:t> </w:t>
      </w:r>
      <w:r w:rsidRPr="001C63FF">
        <w:t>til Kundedataene enn dem Kunden gir Microsoft for levering av de Elektroniske Tjenestene til Kunden. Dette avsnittet har ingen innvirkning</w:t>
      </w:r>
      <w:r w:rsidR="001C63FF">
        <w:t> </w:t>
      </w:r>
      <w:r w:rsidRPr="001C63FF">
        <w:t>på Microsofts rettigheter knyttet til programvare og tjenester som Microsoft lisensierer til Kunden.</w:t>
      </w:r>
    </w:p>
    <w:p w:rsidR="00F77036" w:rsidRPr="001C63FF" w:rsidRDefault="00F77036" w:rsidP="00F77036">
      <w:pPr>
        <w:pStyle w:val="ProductList-Body"/>
      </w:pPr>
    </w:p>
    <w:p w:rsidR="00F77036" w:rsidRPr="001C63FF" w:rsidRDefault="00F77036" w:rsidP="00366C8E">
      <w:pPr>
        <w:pStyle w:val="ProductList-SubSubSectionHeading"/>
        <w:outlineLvl w:val="2"/>
      </w:pPr>
      <w:bookmarkStart w:id="33" w:name="_Toc391561443"/>
      <w:r w:rsidRPr="001C63FF">
        <w:t>Fremlegging av Kundedata</w:t>
      </w:r>
      <w:bookmarkEnd w:id="33"/>
    </w:p>
    <w:p w:rsidR="00F77036" w:rsidRPr="001C63FF" w:rsidRDefault="00F77036" w:rsidP="00F824AC">
      <w:pPr>
        <w:pStyle w:val="ProductList-Body"/>
        <w:spacing w:after="120"/>
      </w:pPr>
      <w:r w:rsidRPr="001C63FF">
        <w:t>Microsoft skal ikke fremlegge Kundedata utenfor Microsoft, Microsoft-kontrollerte datterselskaper og tilknyttede selskaper med unntak av (1)</w:t>
      </w:r>
      <w:r w:rsidR="00085816" w:rsidRPr="001C63FF">
        <w:t> </w:t>
      </w:r>
      <w:r w:rsidRPr="001C63FF">
        <w:t>i</w:t>
      </w:r>
      <w:r w:rsidR="00085816" w:rsidRPr="001C63FF">
        <w:t> </w:t>
      </w:r>
      <w:r w:rsidRPr="001C63FF">
        <w:t>tråd med Kundens anvisninger, (2) med tillatelse fra en sluttbruker, (3) slik det er beskrevet i Vilkårene for Elektroniske Tjenester, eller (4)</w:t>
      </w:r>
      <w:r w:rsidR="00085816" w:rsidRPr="001C63FF">
        <w:t> </w:t>
      </w:r>
      <w:r w:rsidRPr="001C63FF">
        <w:t>når</w:t>
      </w:r>
      <w:r w:rsidR="00085816" w:rsidRPr="001C63FF">
        <w:t> </w:t>
      </w:r>
      <w:r w:rsidRPr="001C63FF">
        <w:t xml:space="preserve">det er lovpålagt. </w:t>
      </w:r>
    </w:p>
    <w:p w:rsidR="00F77036" w:rsidRPr="001C63FF" w:rsidRDefault="00F77036" w:rsidP="00F824AC">
      <w:pPr>
        <w:pStyle w:val="ProductList-Body"/>
        <w:spacing w:after="120"/>
      </w:pPr>
      <w:r w:rsidRPr="001C63FF">
        <w:t>Microsoft skal ikke fremlegge Kundedata til myndigheter med mindre dette er lovpålagt. Hvis myndigheter tar kontakt med Microsoft med krav</w:t>
      </w:r>
      <w:r w:rsidR="00ED46B9" w:rsidRPr="001C63FF">
        <w:t> </w:t>
      </w:r>
      <w:r w:rsidRPr="001C63FF">
        <w:t>om</w:t>
      </w:r>
      <w:r w:rsidR="00ED46B9" w:rsidRPr="001C63FF">
        <w:t> </w:t>
      </w:r>
      <w:r w:rsidRPr="001C63FF">
        <w:t>Kundedata, kommer Microsoft til å forsøke å få tredjeparten til i stedet å rette forespørselen om disse dataene direkte til Kunden. Dersom</w:t>
      </w:r>
      <w:r w:rsidR="00ED46B9" w:rsidRPr="001C63FF">
        <w:t> </w:t>
      </w:r>
      <w:r w:rsidRPr="001C63FF">
        <w:t>Microsoft er pålagt å fremlegge Kundedata til myndigheter, varsler Microsoft umiddelbart Kunden og sender også en kopi av kravet med</w:t>
      </w:r>
      <w:r w:rsidR="001C63FF">
        <w:t> </w:t>
      </w:r>
      <w:r w:rsidRPr="001C63FF">
        <w:t>mindre Microsoft er rettslig avskåret fra å gjøre dette.</w:t>
      </w:r>
    </w:p>
    <w:p w:rsidR="00F77036" w:rsidRPr="001C63FF" w:rsidRDefault="00F77036" w:rsidP="00F824AC">
      <w:pPr>
        <w:pStyle w:val="ProductList-Body"/>
        <w:spacing w:after="120"/>
      </w:pPr>
      <w:r w:rsidRPr="001C63FF">
        <w:t>Ved mottak av forespørsler om Kundedata fra andre tredjeparter (som for eksempel forespørsler fra Kundens sluttbrukere), varsler Microsoft umiddelbart Kunden med mindre Microsoft er rettslig avskåret fra å gjøre dette. Med mindre lovgivningen pålegger Microsoft å fremlegge Kundedataene, skal Microsoft avvise forespørselen. Hvis forespørselen er gyldig, og Microsoft er pålagt å fremlegge den aktuelle informasjonen, skal Microsoft forsøke å få tredjeparten til i stedet å rette forespørselen om Kundedataene direkte til Kunden.</w:t>
      </w:r>
    </w:p>
    <w:p w:rsidR="00F77036" w:rsidRPr="001C63FF" w:rsidRDefault="00F77036" w:rsidP="00AE69BA">
      <w:pPr>
        <w:pStyle w:val="ProductList-Body"/>
        <w:spacing w:after="120"/>
      </w:pPr>
      <w:r w:rsidRPr="001C63FF">
        <w:t xml:space="preserve">Microsoft skal ikke, med unntak av etter anvisning fra Kunden, gi tredjeparter: (1) direkte, indirekte, generell eller ubegrenset tilgang til Kundedata, (2) krypteringsnøkler til plattformen som brukes til å sikre Kundedata, eller muligheten til å omgå kryptering eller (3) noen form for tilgang til Kundedata når Microsoft er klar over at slike data brukes til andre formål enn dem som er oppgitt i forespørselen. </w:t>
      </w:r>
    </w:p>
    <w:p w:rsidR="00F77036" w:rsidRPr="001C63FF" w:rsidRDefault="00F77036" w:rsidP="00F77036">
      <w:pPr>
        <w:pStyle w:val="ProductList-Body"/>
      </w:pPr>
      <w:r w:rsidRPr="001C63FF">
        <w:t xml:space="preserve">Når Microsoft mottar en gyldig forespørsel om fremlegging, kan Microsoft gi kontaktopplysninger for Kunden til tredjeparten. </w:t>
      </w:r>
    </w:p>
    <w:p w:rsidR="00F77036" w:rsidRPr="001C63FF" w:rsidRDefault="00F77036" w:rsidP="00F77036">
      <w:pPr>
        <w:pStyle w:val="ProductList-Body"/>
      </w:pPr>
    </w:p>
    <w:p w:rsidR="00F77036" w:rsidRPr="001C63FF" w:rsidRDefault="00F77036" w:rsidP="00366C8E">
      <w:pPr>
        <w:pStyle w:val="ProductList-SubSubSectionHeading"/>
        <w:outlineLvl w:val="2"/>
      </w:pPr>
      <w:bookmarkStart w:id="34" w:name="_Toc391561444"/>
      <w:r w:rsidRPr="001C63FF">
        <w:t>Utdanningsinstitusjoner</w:t>
      </w:r>
      <w:bookmarkEnd w:id="34"/>
    </w:p>
    <w:p w:rsidR="00F77036" w:rsidRPr="001C63FF" w:rsidRDefault="00F77036" w:rsidP="00F824AC">
      <w:pPr>
        <w:pStyle w:val="ProductList-Body"/>
        <w:spacing w:after="120"/>
      </w:pPr>
      <w:r w:rsidRPr="001C63FF">
        <w:t>Hvis Kunden er en utdanningsinstitusjon eller en institusjon underlagt den amerikanske lovgivningen Family Educational Rights and Privacy</w:t>
      </w:r>
      <w:r w:rsidR="001C63FF">
        <w:t> </w:t>
      </w:r>
      <w:r w:rsidRPr="001C63FF">
        <w:t>Act,</w:t>
      </w:r>
      <w:r w:rsidR="001C63FF">
        <w:t> </w:t>
      </w:r>
      <w:r w:rsidRPr="001C63FF">
        <w:t>20</w:t>
      </w:r>
      <w:r w:rsidR="00A22E14" w:rsidRPr="001C63FF">
        <w:t> </w:t>
      </w:r>
      <w:r w:rsidRPr="001C63FF">
        <w:t>U.S.C. § 1232g (FERPA), bekrefter Microsoft at i forbindelse med Vilkårene for Elektroniske Tjenester representerer Microsoft</w:t>
      </w:r>
      <w:r w:rsidR="001C63FF">
        <w:t> </w:t>
      </w:r>
      <w:r w:rsidRPr="001C63FF">
        <w:t>en</w:t>
      </w:r>
      <w:r w:rsidR="001C63FF">
        <w:t> </w:t>
      </w:r>
      <w:r w:rsidR="00851A35" w:rsidRPr="001C63FF">
        <w:t>“</w:t>
      </w:r>
      <w:r w:rsidRPr="001C63FF">
        <w:t>skoletjenestemann</w:t>
      </w:r>
      <w:r w:rsidR="00851A35" w:rsidRPr="001C63FF">
        <w:t>”</w:t>
      </w:r>
      <w:r w:rsidRPr="001C63FF">
        <w:t xml:space="preserve"> med </w:t>
      </w:r>
      <w:r w:rsidR="00851A35" w:rsidRPr="001C63FF">
        <w:t>“</w:t>
      </w:r>
      <w:r w:rsidRPr="001C63FF">
        <w:t>rettmessige utdanningsinteresser</w:t>
      </w:r>
      <w:r w:rsidR="00851A35" w:rsidRPr="001C63FF">
        <w:t>”</w:t>
      </w:r>
      <w:r w:rsidRPr="001C63FF">
        <w:t xml:space="preserve"> i Kundedataene, slik disse begrepene er definert i FERPA og implementeringsbestemmelsene i FERPA, og Microsoft samtykker i å overholde begrensningene og kravene som pålegges skoletjenestemenn </w:t>
      </w:r>
      <w:r w:rsidR="001C63FF">
        <w:t>I </w:t>
      </w:r>
      <w:r w:rsidRPr="001C63FF">
        <w:t>henhold til bestemmelsene i 34 CFR 99.33(a).</w:t>
      </w:r>
    </w:p>
    <w:p w:rsidR="00F77036" w:rsidRPr="001C63FF" w:rsidRDefault="00F77036" w:rsidP="00F77036">
      <w:pPr>
        <w:pStyle w:val="ProductList-Body"/>
      </w:pPr>
      <w:r w:rsidRPr="001C63FF">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w:t>
      </w:r>
      <w:r w:rsidR="001C63FF">
        <w:t> </w:t>
      </w:r>
      <w:r w:rsidRPr="001C63FF">
        <w:t>vegne av Microsoft til elever/studenter (eller, når det gjelder studenter under 18 år som ikke studerer ved høyskole eller universitet, studentens</w:t>
      </w:r>
      <w:r w:rsidR="001C63FF">
        <w:t> </w:t>
      </w:r>
      <w:r w:rsidRPr="001C63FF">
        <w:t>foresatte) om</w:t>
      </w:r>
      <w:r w:rsidR="00861CC0" w:rsidRPr="001C63FF">
        <w:t> </w:t>
      </w:r>
      <w:r w:rsidRPr="001C63FF">
        <w:t xml:space="preserve">rettslige pålegg eller stevninger som krever fremlegging av Kundedata som Microsoft besitter, i tråd med kravene </w:t>
      </w:r>
      <w:r w:rsidR="001C63FF">
        <w:t>I </w:t>
      </w:r>
      <w:r w:rsidRPr="001C63FF">
        <w:t>gjeldende lovgivning.</w:t>
      </w:r>
    </w:p>
    <w:p w:rsidR="00F77036" w:rsidRPr="001C63FF" w:rsidRDefault="00F77036" w:rsidP="00F77036">
      <w:pPr>
        <w:pStyle w:val="ProductList-Body"/>
      </w:pPr>
    </w:p>
    <w:p w:rsidR="00F77036" w:rsidRPr="001C63FF" w:rsidRDefault="00F77036" w:rsidP="00366C8E">
      <w:pPr>
        <w:pStyle w:val="ProductList-SubSubSectionHeading"/>
        <w:outlineLvl w:val="2"/>
      </w:pPr>
      <w:bookmarkStart w:id="35" w:name="_Toc391561445"/>
      <w:r w:rsidRPr="001C63FF">
        <w:t>Sikkerhet</w:t>
      </w:r>
      <w:bookmarkEnd w:id="35"/>
    </w:p>
    <w:p w:rsidR="00F77036" w:rsidRPr="001C63FF" w:rsidRDefault="00F77036" w:rsidP="00F77036">
      <w:pPr>
        <w:pStyle w:val="ProductList-Body"/>
      </w:pPr>
      <w:r w:rsidRPr="001C63FF">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rsidR="00F77036" w:rsidRPr="00B810D0" w:rsidRDefault="00F77036" w:rsidP="00F77036">
      <w:pPr>
        <w:pStyle w:val="ProductList-Body"/>
      </w:pPr>
    </w:p>
    <w:p w:rsidR="000B2305" w:rsidRPr="00B810D0" w:rsidRDefault="000B2305">
      <w:r>
        <w:br w:type="page"/>
      </w:r>
    </w:p>
    <w:p w:rsidR="00F77036" w:rsidRPr="00B810D0" w:rsidRDefault="00F77036" w:rsidP="00366C8E">
      <w:pPr>
        <w:pStyle w:val="ProductList-SubSubSectionHeading"/>
        <w:outlineLvl w:val="2"/>
      </w:pPr>
      <w:bookmarkStart w:id="36" w:name="_Toc391561446"/>
      <w:r>
        <w:t>Varsling om sikkerhetsbrudd</w:t>
      </w:r>
      <w:bookmarkEnd w:id="36"/>
    </w:p>
    <w:p w:rsidR="00F77036" w:rsidRPr="00B810D0" w:rsidRDefault="00F77036" w:rsidP="00F824AC">
      <w:pPr>
        <w:pStyle w:val="ProductList-Body"/>
        <w:spacing w:after="120"/>
      </w:pPr>
      <w:r>
        <w:t>Hvis Microsoft blir klar over ulovlig tilgang til Kundedata som er lagret på Microsofts utstyr eller i Microsofts lokaler, eller uautorisert tilgang til slikt</w:t>
      </w:r>
      <w:r w:rsidR="00861CC0">
        <w:t> </w:t>
      </w:r>
      <w:r>
        <w:t xml:space="preserve">utstyr eller slike lokaler som resulterer i tap, fremlegging eller endring av Kundedata (hver enkelt av disse omtales som et </w:t>
      </w:r>
      <w:r w:rsidR="00851A35">
        <w:t>“</w:t>
      </w:r>
      <w:r>
        <w:t>Sikkerhetsbrudd</w:t>
      </w:r>
      <w:r w:rsidR="00851A35">
        <w:t>”</w:t>
      </w:r>
      <w:r>
        <w:t>), skal Microsoft umiddelbart (1) varsle Kunden om Sikkerhetsbruddet, (2) granske Sikkerhetsbruddet og gi Kunden detaljert informasjon om Sikkerhetsbruddet og (3) iverksette rimelige tiltak for å begrense konsekvenser av og skader som skyldes Sikkerhetsbruddet.</w:t>
      </w:r>
    </w:p>
    <w:p w:rsidR="00F77036" w:rsidRPr="00B810D0"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rsidR="00F77036" w:rsidRPr="00B810D0" w:rsidRDefault="00F77036" w:rsidP="00F77036">
      <w:pPr>
        <w:pStyle w:val="ProductList-Body"/>
      </w:pPr>
      <w:r>
        <w:t>Kunden må varsle Microsoft umiddelbart om mulig misbruk av Kundens kontoer eller legitimasjon eller eventuelle Sikkerhetsbrudd knyttet til en Elektronisk Tjeneste.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7" w:name="_Toc391561447"/>
      <w:r>
        <w:t>Sted for databehandling</w:t>
      </w:r>
      <w:bookmarkEnd w:id="37"/>
    </w:p>
    <w:p w:rsidR="00F77036" w:rsidRPr="00B810D0" w:rsidRDefault="00F77036" w:rsidP="00F77036">
      <w:pPr>
        <w:pStyle w:val="ProductList-Body"/>
      </w:pPr>
      <w:r>
        <w:t>Med unntak av bestemmelsene andre steder i Vilkårene for Elektroniske Tjenester kan Kundedata som Microsoft behandler på Kundens vegne,</w:t>
      </w:r>
      <w:r w:rsidR="001C63FF">
        <w:t> </w:t>
      </w:r>
      <w:r>
        <w:t xml:space="preserve">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w:t>
      </w:r>
      <w:r w:rsidR="001C63FF">
        <w:t>I </w:t>
      </w:r>
      <w:r>
        <w:t>forbindelse med levering av de Elektroniske Tjenestene. Microsoft overholder Safe Harbor-rammeverket i EU og Sveits, slik dette er fastsatt av handelsdepartementet i USA, med hensyn til innsamling, bruk og oppbevaring av data fra EU, EØS og Sveits.</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561448"/>
      <w:r>
        <w:t>Betaversjoner</w:t>
      </w:r>
      <w:bookmarkEnd w:id="38"/>
    </w:p>
    <w:p w:rsidR="00F77036" w:rsidRPr="00B810D0" w:rsidRDefault="00F77036" w:rsidP="00F77036">
      <w:pPr>
        <w:pStyle w:val="ProductList-Body"/>
      </w:pPr>
      <w:r>
        <w:t>Microsoft kan tilby funksjoner og tjenester som er forhåndsvisninger, betaversjoner og andre former for forhåndsversjoner (</w:t>
      </w:r>
      <w:r w:rsidR="00851A35">
        <w:t>“</w:t>
      </w:r>
      <w:r>
        <w:t>Forhåndsversjoner</w:t>
      </w:r>
      <w:r w:rsidR="00851A35">
        <w:t>”</w:t>
      </w:r>
      <w:r>
        <w:t>)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561449"/>
      <w:r>
        <w:t>Bruk av underleverandører</w:t>
      </w:r>
      <w:bookmarkEnd w:id="39"/>
    </w:p>
    <w:p w:rsidR="000E6ED8" w:rsidRPr="00B810D0" w:rsidRDefault="00F77036" w:rsidP="00F77036">
      <w:pPr>
        <w:pStyle w:val="ProductList-Body"/>
      </w:pPr>
      <w:r>
        <w:t>Microsoft kan engasjere underleverandører til å tilby tjenester på sine vegne. Slike underleverandører har bare tillatelse til å skaffe Kundedata i</w:t>
      </w:r>
      <w:r w:rsidR="007662E3">
        <w:t> </w:t>
      </w:r>
      <w:r>
        <w:t>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w:t>
      </w:r>
      <w:r w:rsidR="007662E3">
        <w:t> </w:t>
      </w:r>
      <w:r>
        <w:t>tidligere samtykket i Microsofts overføring av Kundedata til underleverandører, slik dette er beskrevet i Vilkårene for Elektroniske Tjenester.</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0" w:name="_Toc391561450"/>
      <w:r>
        <w:t>Slik kontakter du Microsoft</w:t>
      </w:r>
      <w:bookmarkEnd w:id="40"/>
    </w:p>
    <w:p w:rsidR="00F77036" w:rsidRPr="00B810D0"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5" w:history="1">
        <w:r>
          <w:rPr>
            <w:rStyle w:val="Hyperlink"/>
          </w:rPr>
          <w:t>http://go.microsoft.com/?linkid=9846224</w:t>
        </w:r>
      </w:hyperlink>
      <w:r>
        <w:t>. Microsofts postadresse:</w:t>
      </w:r>
      <w:r w:rsidR="00851A35">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er Microsofts personvernrepresentant for EØS og Sveits. Representanten vår for personvern kan kontaktes på</w:t>
      </w:r>
      <w:r w:rsidR="007662E3">
        <w:t> </w:t>
      </w:r>
      <w:r>
        <w:t>følgende adresse:</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1" w:name="_Toc391561451"/>
      <w:r>
        <w:t>Vilkår for Databehandling</w:t>
      </w:r>
      <w:bookmarkEnd w:id="41"/>
    </w:p>
    <w:p w:rsidR="00F77036" w:rsidRPr="00B810D0" w:rsidRDefault="00F77036" w:rsidP="00F824AC">
      <w:pPr>
        <w:pStyle w:val="ProductList-Body"/>
        <w:spacing w:after="120"/>
      </w:pPr>
      <w:r>
        <w:t>Vilkårene for Databehandling omfatter vilkårene i dette avsnittet.</w:t>
      </w:r>
    </w:p>
    <w:p w:rsidR="00F77036" w:rsidRPr="00B810D0"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rsidR="00F77036" w:rsidRPr="00B810D0"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rsidR="00F77036" w:rsidRPr="00B810D0"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rsidR="00F77036" w:rsidRPr="00B810D0"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rsidR="00F77036" w:rsidRPr="00B810D0"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rsidR="00F77036" w:rsidRPr="00B810D0" w:rsidRDefault="00F77036" w:rsidP="00A44A41">
      <w:pPr>
        <w:pStyle w:val="ProductList-Body"/>
        <w:numPr>
          <w:ilvl w:val="0"/>
          <w:numId w:val="5"/>
        </w:numPr>
        <w:ind w:left="450" w:hanging="270"/>
      </w:pPr>
      <w:r>
        <w:t>det fullstendige offisielle navnet til Kunden og eventuelle Tilknyttede Selskaper som velger bort vilkårene,</w:t>
      </w:r>
    </w:p>
    <w:p w:rsidR="00F77036" w:rsidRPr="00B810D0"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rsidR="00F77036" w:rsidRPr="00B810D0"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rsidR="00F77036" w:rsidRPr="00B810D0"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rsidR="00F77036" w:rsidRPr="00B810D0" w:rsidRDefault="00F77036" w:rsidP="00F824AC">
      <w:pPr>
        <w:pStyle w:val="ProductList-Body"/>
        <w:spacing w:after="120"/>
      </w:pPr>
      <w:r>
        <w:t>I land der bruk av Standardklausulene krever offentlig godkjenning, kan man ikke basere seg på at EU-kommisjonsdirektiv 2010/87/EU (av</w:t>
      </w:r>
      <w:r w:rsidR="007662E3">
        <w:t> </w:t>
      </w:r>
      <w:r>
        <w:t>februar</w:t>
      </w:r>
      <w:r w:rsidR="007662E3">
        <w:t> </w:t>
      </w:r>
      <w:r>
        <w:t>2010) legitimerer eksport av data fra landet med mindre Kunden har skaffet nødvendig godkjenning fra myndighetene.</w:t>
      </w:r>
    </w:p>
    <w:p w:rsidR="000E6ED8" w:rsidRPr="00B810D0" w:rsidRDefault="00F77036" w:rsidP="00F824AC">
      <w:pPr>
        <w:pStyle w:val="ProductList-Body"/>
      </w:pPr>
      <w:r>
        <w:rPr>
          <w:b/>
        </w:rPr>
        <w:t xml:space="preserve">I Vilkårene for Databehandling omfatter </w:t>
      </w:r>
      <w:r w:rsidR="00851A35">
        <w:rPr>
          <w:b/>
        </w:rPr>
        <w:t>“</w:t>
      </w:r>
      <w:r>
        <w:rPr>
          <w:b/>
        </w:rPr>
        <w:t>Elektroniske Tjenester</w:t>
      </w:r>
      <w:r w:rsidR="00851A35">
        <w:rPr>
          <w:b/>
        </w:rPr>
        <w:t>”</w:t>
      </w:r>
      <w:r>
        <w:rPr>
          <w:b/>
        </w:rPr>
        <w:t xml:space="preserve"> bare tjenestene i tabellen nedenfor, med unntak av funksjoner og tjenester som er Prøveversjoner, og </w:t>
      </w:r>
      <w:r w:rsidR="00851A35">
        <w:rPr>
          <w:b/>
        </w:rPr>
        <w:t>“</w:t>
      </w:r>
      <w:r>
        <w:rPr>
          <w:b/>
        </w:rPr>
        <w:t>Kundedata</w:t>
      </w:r>
      <w:r w:rsidR="00851A35">
        <w:rPr>
          <w:b/>
        </w:rPr>
        <w:t>”</w:t>
      </w:r>
      <w:r>
        <w:rPr>
          <w:b/>
        </w:rPr>
        <w:t xml:space="preserve"> omfatter bare Kundedata som leveres gjennom bruk av de aktuelle Elektroniske Tjenestene.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Elektronisk Tjeneste</w:t>
            </w:r>
          </w:p>
        </w:tc>
      </w:tr>
      <w:tr w:rsidR="00256427" w:rsidTr="000B2305">
        <w:tc>
          <w:tcPr>
            <w:tcW w:w="2610" w:type="dxa"/>
            <w:vAlign w:val="center"/>
          </w:tcPr>
          <w:p w:rsidR="00256427" w:rsidRDefault="00256427" w:rsidP="003B7142">
            <w:pPr>
              <w:pStyle w:val="ProductList-Body"/>
            </w:pPr>
            <w:r>
              <w:t>Dynamics CRM Online-tjenester</w:t>
            </w:r>
          </w:p>
        </w:tc>
        <w:tc>
          <w:tcPr>
            <w:tcW w:w="8190" w:type="dxa"/>
          </w:tcPr>
          <w:p w:rsidR="00256427" w:rsidRDefault="00256427" w:rsidP="007662E3">
            <w:pPr>
              <w:pStyle w:val="ProductList-Body"/>
            </w:pPr>
            <w:r>
              <w:t>Dynamics CRM Online-tjenester som gjøres tilgjengelige gjennom volumlisens eller Microsofts portal for Elektroniske Tjenester, med unntak av (1) Dynamics CRM for støttede enheter, som omfatter, men ikke er</w:t>
            </w:r>
            <w:r w:rsidR="007662E3">
              <w:t> </w:t>
            </w:r>
            <w:r>
              <w:t>begrenset til, Dynamics CRM Online-tjenester for nettbrett og/eller smarttelefoner og (2) eventuelle tjenester med et annet varemerke som gjøres tilgjengelig med eller i forbindelse med Dynamics CRM Online, som for eksempel Microsoft Social Listening og Microsoft Dynamics Marketing.</w:t>
            </w:r>
          </w:p>
        </w:tc>
      </w:tr>
      <w:tr w:rsidR="00256427" w:rsidTr="000B2305">
        <w:tc>
          <w:tcPr>
            <w:tcW w:w="2610" w:type="dxa"/>
            <w:vAlign w:val="center"/>
          </w:tcPr>
          <w:p w:rsidR="00256427" w:rsidRDefault="00256427" w:rsidP="003B7142">
            <w:pPr>
              <w:pStyle w:val="ProductList-Body"/>
            </w:pPr>
            <w:r>
              <w:t>Office 365-tjenester</w:t>
            </w:r>
          </w:p>
        </w:tc>
        <w:tc>
          <w:tcPr>
            <w:tcW w:w="8190" w:type="dxa"/>
          </w:tcPr>
          <w:p w:rsidR="00256427" w:rsidRPr="00B810D0" w:rsidRDefault="00256427" w:rsidP="008E1EAF">
            <w:pPr>
              <w:pStyle w:val="ProductList-Body"/>
            </w:pPr>
            <w:r>
              <w:t>1. Exchange Online, Exchange Online-arkivering, SharePoint Online, OneDrive for Business, Lync Online og</w:t>
            </w:r>
            <w:r w:rsidR="007662E3">
              <w:t> </w:t>
            </w:r>
            <w:r>
              <w:t xml:space="preserve">Office Online som følger med Office 365 Enterprise plan E1, E2, E3, E4, K1 og K2, og </w:t>
            </w:r>
          </w:p>
          <w:p w:rsidR="00256427" w:rsidRDefault="00256427" w:rsidP="00256427">
            <w:pPr>
              <w:pStyle w:val="ProductList-Body"/>
            </w:pPr>
            <w:r>
              <w:t xml:space="preserve">2. Exchange Online plan 1, 2, Basic og Kiosk, SharePoint Online plan 1, 2 og Kiosk, OneDrive for Business, Office Online plan 1 og 2 og Lync Online plan 1, 2 og 3. Office 365-tjenester omfatter ikke Office 365 ProPlus eller andre tjenester med et annet varemerke som gjøres tilgjengelig med Office 365-abonnementer eller -serier, som for eksempel tjenestene Bing og Yammer og tjenester med betegnelsen </w:t>
            </w:r>
            <w:r w:rsidR="00851A35">
              <w:t>“</w:t>
            </w:r>
            <w:r>
              <w:t>for Office 365</w:t>
            </w:r>
            <w:r w:rsidR="00851A35">
              <w:t>”</w:t>
            </w:r>
            <w:r>
              <w:t>.</w:t>
            </w:r>
          </w:p>
        </w:tc>
      </w:tr>
      <w:tr w:rsidR="00256427" w:rsidTr="000B2305">
        <w:tc>
          <w:tcPr>
            <w:tcW w:w="2610" w:type="dxa"/>
            <w:vAlign w:val="center"/>
          </w:tcPr>
          <w:p w:rsidR="00256427" w:rsidRDefault="00256427" w:rsidP="003B7142">
            <w:pPr>
              <w:pStyle w:val="ProductList-Body"/>
            </w:pPr>
            <w:r>
              <w:t>Microsoft Azure-kjernetjenester</w:t>
            </w:r>
          </w:p>
        </w:tc>
        <w:tc>
          <w:tcPr>
            <w:tcW w:w="8190" w:type="dxa"/>
          </w:tcPr>
          <w:p w:rsidR="00256427" w:rsidRDefault="00256427" w:rsidP="008E1EAF">
            <w:pPr>
              <w:pStyle w:val="ProductList-Body"/>
            </w:pPr>
            <w:r>
              <w:t>Cloud Services (nett- og ansattrolle), Virtual Machines (inkludert med SQL Server), Storage (</w:t>
            </w:r>
            <w:r w:rsidR="00851A35">
              <w:t>“</w:t>
            </w:r>
            <w:r>
              <w:t>blobs</w:t>
            </w:r>
            <w:r w:rsidR="00851A35">
              <w:t>”</w:t>
            </w:r>
            <w:r>
              <w:t>, tabeller, køer), Traffic Manager, Web Sites, BizTalk Services, Media Services, Mobile Services, Service Bus, Active Directory, Multi-Factor Authentication, Active Directory, Rights Management Service, SQL Database og alle andre funksjoner som identifiseres som inkludert i Klareringssenteret for Microsoft Azure.</w:t>
            </w:r>
          </w:p>
        </w:tc>
      </w:tr>
      <w:tr w:rsidR="00256427" w:rsidTr="000B2305">
        <w:tc>
          <w:tcPr>
            <w:tcW w:w="2610" w:type="dxa"/>
            <w:vAlign w:val="center"/>
          </w:tcPr>
          <w:p w:rsidR="00256427" w:rsidRDefault="00256427" w:rsidP="007662E3">
            <w:pPr>
              <w:pStyle w:val="ProductList-Body"/>
            </w:pPr>
            <w:r>
              <w:t>Elektroniske tjenester i</w:t>
            </w:r>
            <w:r w:rsidR="007662E3">
              <w:t> </w:t>
            </w:r>
            <w:r>
              <w:t>Windows Intune</w:t>
            </w:r>
          </w:p>
        </w:tc>
        <w:tc>
          <w:tcPr>
            <w:tcW w:w="8190" w:type="dxa"/>
          </w:tcPr>
          <w:p w:rsidR="00256427" w:rsidRDefault="00256427" w:rsidP="00ED1895">
            <w:pPr>
              <w:pStyle w:val="ProductList-Body"/>
            </w:pPr>
            <w:r>
              <w:t>Skytjenestene i Windows Intune, som for eksempel Windows Intune-tilleggsproduktet (SKU-nummer U7U</w:t>
            </w:r>
            <w:r w:rsidR="00ED1895">
              <w:t>­</w:t>
            </w:r>
            <w:r>
              <w:t>00007 for volumlisenser). Dette omfatter ikke programvare på stedet som gjøres tilgjengelig gjennom et Windows Intune-abonnement.</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2" w:name="_Toc391561452"/>
      <w:r>
        <w:t>Sted for inaktive Kundedata</w:t>
      </w:r>
      <w:bookmarkEnd w:id="42"/>
    </w:p>
    <w:p w:rsidR="00086F17" w:rsidRPr="00B810D0" w:rsidRDefault="00086F17" w:rsidP="00086F17">
      <w:pPr>
        <w:pStyle w:val="ProductList-Body"/>
      </w:pPr>
      <w:r>
        <w:t xml:space="preserve">Microsoft lagrer inaktive Kundedata innenfor visse større geografiske områder (hvert av disse kalles et </w:t>
      </w:r>
      <w:r w:rsidR="00851A35">
        <w:t>“</w:t>
      </w:r>
      <w:r>
        <w:t>Område</w:t>
      </w:r>
      <w:r w:rsidR="00851A35">
        <w:t>”</w:t>
      </w:r>
      <w:r>
        <w:t>) på følgende måte:</w:t>
      </w:r>
    </w:p>
    <w:p w:rsidR="00086F17" w:rsidRPr="00B810D0" w:rsidRDefault="00086F17" w:rsidP="00A44A41">
      <w:pPr>
        <w:pStyle w:val="ProductList-Body"/>
        <w:numPr>
          <w:ilvl w:val="0"/>
          <w:numId w:val="6"/>
        </w:numPr>
        <w:ind w:left="450" w:hanging="270"/>
      </w:pPr>
      <w:r>
        <w:rPr>
          <w:b/>
        </w:rPr>
        <w:t>Office 365-tjenester</w:t>
      </w:r>
      <w:r w:rsidRPr="00A22E14">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w:t>
      </w:r>
      <w:r w:rsidR="007662E3">
        <w:t> </w:t>
      </w:r>
      <w:r>
        <w:t>innhold på nettsteder i SharePoint Online og filene som lagres på hver enkelt nettsted.</w:t>
      </w:r>
    </w:p>
    <w:p w:rsidR="00086F17" w:rsidRPr="00B810D0" w:rsidRDefault="00086F17" w:rsidP="00A44A41">
      <w:pPr>
        <w:pStyle w:val="ProductList-Body"/>
        <w:numPr>
          <w:ilvl w:val="0"/>
          <w:numId w:val="6"/>
        </w:numPr>
        <w:ind w:left="450" w:hanging="270"/>
      </w:pPr>
      <w:r>
        <w:rPr>
          <w:b/>
        </w:rPr>
        <w:t>Elektroniske Tjenester i Windows Intune</w:t>
      </w:r>
      <w:r w:rsidRPr="00A22E14">
        <w:rPr>
          <w:b/>
        </w:rPr>
        <w:t>.</w:t>
      </w:r>
      <w:r>
        <w:t xml:space="preserve"> Når Kunden tilordner en leierkonto, velger Kunden et tilgjengelig Område der inaktive Kundedata skal lagres. Microsoft skal ikke overføre Kundedataene utenfor Området som Kunden har angitt, med unntak av tilfellene som er oppført i</w:t>
      </w:r>
      <w:r w:rsidR="007662E3">
        <w:t> </w:t>
      </w:r>
      <w:r>
        <w:t xml:space="preserve">delen </w:t>
      </w:r>
      <w:r w:rsidR="00851A35">
        <w:t>“</w:t>
      </w:r>
      <w:r>
        <w:t>Dataplassering</w:t>
      </w:r>
      <w:r w:rsidR="00851A35">
        <w:t>”</w:t>
      </w:r>
      <w:r>
        <w:t xml:space="preserve"> i Klareringssenteret for Windows Intune.</w:t>
      </w:r>
    </w:p>
    <w:p w:rsidR="00086F17" w:rsidRPr="00B810D0" w:rsidRDefault="00086F17" w:rsidP="00A44A41">
      <w:pPr>
        <w:pStyle w:val="ProductList-Body"/>
        <w:numPr>
          <w:ilvl w:val="0"/>
          <w:numId w:val="6"/>
        </w:numPr>
        <w:ind w:left="450" w:hanging="270"/>
      </w:pPr>
      <w:r>
        <w:rPr>
          <w:b/>
        </w:rPr>
        <w:t>Kjernetjenester i Microsoft Azure</w:t>
      </w:r>
      <w:r w:rsidRPr="00A22E14">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rsidR="00086F17" w:rsidRPr="00B810D0" w:rsidRDefault="00086F17" w:rsidP="000B2305">
      <w:pPr>
        <w:pStyle w:val="ProductList-Body"/>
        <w:numPr>
          <w:ilvl w:val="0"/>
          <w:numId w:val="6"/>
        </w:numPr>
        <w:spacing w:after="120"/>
        <w:ind w:left="461" w:hanging="274"/>
      </w:pPr>
      <w:r>
        <w:rPr>
          <w:b/>
        </w:rPr>
        <w:t>Dynamics CRM Online-tjenester</w:t>
      </w:r>
      <w:r w:rsidRPr="00A22E14">
        <w:rPr>
          <w:b/>
        </w:rPr>
        <w:t>.</w:t>
      </w:r>
      <w:r>
        <w:t xml:space="preserve"> Hvis Kunden tilordner tjenester til leieren sin i USA eller EU for enheter som administreres av Dynamics CRM Online-tjenestene, skal Microsoft lagre inaktive Kundedata i USA eller EU, etter hva som er aktuelt.</w:t>
      </w:r>
    </w:p>
    <w:p w:rsidR="00086F17" w:rsidRPr="00B810D0" w:rsidRDefault="00086F17" w:rsidP="00086F17">
      <w:pPr>
        <w:pStyle w:val="ProductList-Body"/>
      </w:pPr>
      <w:r>
        <w:t>Microsoft verken styrer eller begrenser områdene der Kunden eller Kundens sluttbrukere kan få tilgang til eller flytte Kundedata.</w:t>
      </w:r>
    </w:p>
    <w:p w:rsidR="00086F17" w:rsidRPr="00B810D0" w:rsidRDefault="00086F17" w:rsidP="00086F17">
      <w:pPr>
        <w:pStyle w:val="ProductList-Body"/>
      </w:pPr>
    </w:p>
    <w:p w:rsidR="000B2305" w:rsidRPr="00B810D0" w:rsidRDefault="000B2305">
      <w:r>
        <w:br w:type="page"/>
      </w:r>
    </w:p>
    <w:p w:rsidR="00086F17" w:rsidRPr="00B810D0" w:rsidRDefault="00086F17" w:rsidP="00233C87">
      <w:pPr>
        <w:pStyle w:val="ProductList-SubSubSectionHeading"/>
        <w:outlineLvl w:val="2"/>
      </w:pPr>
      <w:bookmarkStart w:id="43" w:name="_Toc391561453"/>
      <w:r>
        <w:t>Personvern</w:t>
      </w:r>
      <w:bookmarkEnd w:id="43"/>
    </w:p>
    <w:p w:rsidR="00086F17" w:rsidRPr="00B810D0" w:rsidRDefault="00086F17" w:rsidP="00A44A41">
      <w:pPr>
        <w:pStyle w:val="ProductList-Body"/>
        <w:numPr>
          <w:ilvl w:val="0"/>
          <w:numId w:val="7"/>
        </w:numPr>
        <w:ind w:left="450" w:hanging="270"/>
      </w:pPr>
      <w:r>
        <w:rPr>
          <w:b/>
        </w:rPr>
        <w:t>Sletting eller retur av Kundedata</w:t>
      </w:r>
      <w:r w:rsidRPr="007662E3">
        <w:rPr>
          <w:b/>
        </w:rPr>
        <w:t>.</w:t>
      </w:r>
      <w:r>
        <w:t xml:space="preserve"> Senest 180 dager etter at Kundens bruk av en Elektronisk Tjeneste utløper eller avsluttes, skal Microsoft</w:t>
      </w:r>
      <w:r w:rsidR="00CF3224">
        <w:t> </w:t>
      </w:r>
      <w:r>
        <w:t xml:space="preserve">deaktivere kontoen og slette Kundedataene fra kontoen. </w:t>
      </w:r>
    </w:p>
    <w:p w:rsidR="00086F17" w:rsidRPr="00B810D0" w:rsidRDefault="00086F17" w:rsidP="00A44A41">
      <w:pPr>
        <w:pStyle w:val="ProductList-Body"/>
        <w:numPr>
          <w:ilvl w:val="0"/>
          <w:numId w:val="7"/>
        </w:numPr>
        <w:ind w:left="450" w:hanging="270"/>
      </w:pPr>
      <w:r>
        <w:rPr>
          <w:b/>
        </w:rPr>
        <w:t>Overføring av Kundedata</w:t>
      </w:r>
      <w:r w:rsidRPr="007662E3">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w:t>
      </w:r>
      <w:r w:rsidR="00CF3224">
        <w:t> </w:t>
      </w:r>
      <w:r>
        <w:t>mindre Kunden har valgt bort Standardklausulene, skal all overføring av Kundedata fra EU, EØS og Sveits også være underlagt Standardklausulene.</w:t>
      </w:r>
    </w:p>
    <w:p w:rsidR="00086F17" w:rsidRPr="00B810D0" w:rsidRDefault="00086F17" w:rsidP="00A44A41">
      <w:pPr>
        <w:pStyle w:val="ProductList-Body"/>
        <w:numPr>
          <w:ilvl w:val="0"/>
          <w:numId w:val="7"/>
        </w:numPr>
        <w:ind w:left="450" w:hanging="270"/>
      </w:pPr>
      <w:r>
        <w:rPr>
          <w:b/>
        </w:rPr>
        <w:t>Microsoft-personell</w:t>
      </w:r>
      <w:r w:rsidRPr="007662E3">
        <w:rPr>
          <w:b/>
        </w:rPr>
        <w:t>.</w:t>
      </w:r>
      <w:r>
        <w:t xml:space="preserve"> Microsoft-personell skal ikke behandle Kundedata uten Kundens tillatelse. Microsoft-personell er forpliktet til å</w:t>
      </w:r>
      <w:r w:rsidR="00ED1895">
        <w:t> </w:t>
      </w:r>
      <w:r>
        <w:t>overholde bestemmelsene knyttet til sikkerhet og konfidensialitet for Kundedata i Vilkårene for Databehandling, og disse forpliktelsene gjelder også etter at engasjementet er avsluttet.</w:t>
      </w:r>
    </w:p>
    <w:p w:rsidR="00086F17" w:rsidRPr="00B810D0" w:rsidRDefault="00086F17" w:rsidP="00A44A41">
      <w:pPr>
        <w:pStyle w:val="ProductList-Body"/>
        <w:numPr>
          <w:ilvl w:val="0"/>
          <w:numId w:val="7"/>
        </w:numPr>
        <w:ind w:left="450" w:hanging="270"/>
      </w:pPr>
      <w:r>
        <w:rPr>
          <w:b/>
        </w:rPr>
        <w:t>Overføring til underleverandører</w:t>
      </w:r>
      <w:r w:rsidRPr="007662E3">
        <w:rPr>
          <w:b/>
        </w:rPr>
        <w:t>.</w:t>
      </w:r>
      <w:r>
        <w:t xml:space="preserv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w:t>
      </w:r>
      <w:r w:rsidR="007662E3">
        <w:t> </w:t>
      </w:r>
      <w:r>
        <w:t>unntak av det som er angitt i Vilkårene for Databehandling, eller det Kunden på andre måter samtykker i, kommer Microsoft ikke til å</w:t>
      </w:r>
      <w:r w:rsidR="00ED1895">
        <w:t> </w:t>
      </w:r>
      <w:r>
        <w:t>overføre personlige data som kunden gjør tilgjengelige for Microsoft gjennom bruk av de Elektroniske Tjenestene, til tredjeparter (heller ikke i forbindelse med lagring). Hver Elektroniske Tjeneste har et eget nettsted der underleverandører som har tilgang til Kundedata, er oppført.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561454"/>
      <w:r>
        <w:t>Tilleggsvilkår for Europa.</w:t>
      </w:r>
      <w:bookmarkEnd w:id="44"/>
    </w:p>
    <w:p w:rsidR="00086F17" w:rsidRPr="00B810D0" w:rsidRDefault="00086F17" w:rsidP="00086F17">
      <w:pPr>
        <w:pStyle w:val="ProductList-Body"/>
      </w:pPr>
      <w:r>
        <w:t>Disse Tilleggsvilkårene for Europa gjelder bare hvis Kunden har sluttbrukere i EØS eller Sveits.</w:t>
      </w:r>
    </w:p>
    <w:p w:rsidR="00086F17" w:rsidRPr="00B810D0" w:rsidRDefault="00086F17" w:rsidP="00A44A41">
      <w:pPr>
        <w:pStyle w:val="ProductList-Body"/>
        <w:numPr>
          <w:ilvl w:val="0"/>
          <w:numId w:val="8"/>
        </w:numPr>
        <w:ind w:left="450" w:hanging="270"/>
      </w:pPr>
      <w:r>
        <w:rPr>
          <w:b/>
        </w:rPr>
        <w:t>Sluttbrukere i EØS og Sveits</w:t>
      </w:r>
      <w:r w:rsidRPr="007662E3">
        <w:rPr>
          <w:b/>
        </w:rPr>
        <w:t>.</w:t>
      </w:r>
      <w:r>
        <w:t xml:space="preserve"> Begreper som brukes i Vilkårene for Databehandling, men ikke spesifikt er definert, skal ha definisjonene i</w:t>
      </w:r>
      <w:r w:rsidR="00736A23">
        <w:t> </w:t>
      </w:r>
      <w:r>
        <w:t>E</w:t>
      </w:r>
      <w:r w:rsidR="00736A23">
        <w:t>u</w:t>
      </w:r>
      <w:r>
        <w:t>s</w:t>
      </w:r>
      <w:r w:rsidR="00736A23">
        <w:t> </w:t>
      </w:r>
      <w:r>
        <w:t>råd- og parlamentsdirektiv 95/46/EF av 24. oktober 1995 om beskyttelse av fysiske personer i forbindelse med behandling av personopplysninger og om fri utveksling av slike opplysninger (</w:t>
      </w:r>
      <w:r w:rsidR="00851A35">
        <w:t>“</w:t>
      </w:r>
      <w:r>
        <w:t>EUs personverndirektiv</w:t>
      </w:r>
      <w:r w:rsidR="00851A35">
        <w:t>”</w:t>
      </w:r>
      <w:r>
        <w:t>).</w:t>
      </w:r>
    </w:p>
    <w:p w:rsidR="00086F17" w:rsidRPr="00B810D0" w:rsidRDefault="00086F17" w:rsidP="00A44A41">
      <w:pPr>
        <w:pStyle w:val="ProductList-Body"/>
        <w:numPr>
          <w:ilvl w:val="0"/>
          <w:numId w:val="8"/>
        </w:numPr>
        <w:ind w:left="450" w:hanging="270"/>
      </w:pPr>
      <w:r>
        <w:rPr>
          <w:b/>
        </w:rPr>
        <w:t>Partenes intensjon</w:t>
      </w:r>
      <w:r w:rsidRPr="007662E3">
        <w:rPr>
          <w:b/>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der innarbeidet deri ved henvisning) utgjør Kundens fullstendige og endelige instruksjoner til Microsoft for behandling av Kundedata. Ytterligere eller alternative instruksjoner må fastsettes i tråd med prosessen for endring av Kundens volumlisensavtale.</w:t>
      </w:r>
    </w:p>
    <w:p w:rsidR="00086F17" w:rsidRPr="00B810D0" w:rsidRDefault="00086F17" w:rsidP="00A44A41">
      <w:pPr>
        <w:pStyle w:val="ProductList-Body"/>
        <w:numPr>
          <w:ilvl w:val="0"/>
          <w:numId w:val="8"/>
        </w:numPr>
        <w:ind w:left="450" w:hanging="270"/>
      </w:pPr>
      <w:r>
        <w:rPr>
          <w:b/>
        </w:rPr>
        <w:t>Varighet og formål med databehandling</w:t>
      </w:r>
      <w:r w:rsidRPr="007662E3">
        <w:rPr>
          <w:b/>
        </w:rPr>
        <w:t>.</w:t>
      </w:r>
      <w:r>
        <w:t xml:space="preserve"> Varigheten på databehandlingen skal være perioden som er angitt i henhold til Kundens volumlisensavtale. Formålet med databehandlingen er levering av de Elektroniske Tjenestene.</w:t>
      </w:r>
    </w:p>
    <w:p w:rsidR="00086F17" w:rsidRPr="00B810D0" w:rsidRDefault="00086F17" w:rsidP="00A44A41">
      <w:pPr>
        <w:pStyle w:val="ProductList-Body"/>
        <w:numPr>
          <w:ilvl w:val="0"/>
          <w:numId w:val="8"/>
        </w:numPr>
        <w:ind w:left="450" w:hanging="270"/>
      </w:pPr>
      <w:r>
        <w:rPr>
          <w:b/>
        </w:rPr>
        <w:t>Omfanget av og formålet med databehandling</w:t>
      </w:r>
      <w:r w:rsidRPr="007662E3">
        <w:rPr>
          <w:b/>
        </w:rPr>
        <w:t>.</w:t>
      </w:r>
      <w:r>
        <w:t xml:space="preserve"> Omfanget av og formålet med behandling av Kundedata, inkludert personlige opplysninger i</w:t>
      </w:r>
      <w:r w:rsidR="007662E3">
        <w:t> </w:t>
      </w:r>
      <w:r>
        <w:t>Kundedataene, er beskrevet i Vilkårene for Databehandling og Kundens volumlisensavtale.</w:t>
      </w:r>
    </w:p>
    <w:p w:rsidR="00086F17" w:rsidRPr="00B810D0" w:rsidRDefault="00086F17" w:rsidP="00A44A41">
      <w:pPr>
        <w:pStyle w:val="ProductList-Body"/>
        <w:numPr>
          <w:ilvl w:val="0"/>
          <w:numId w:val="8"/>
        </w:numPr>
        <w:ind w:left="450" w:hanging="270"/>
      </w:pPr>
      <w:r>
        <w:rPr>
          <w:b/>
        </w:rPr>
        <w:t>Tilgang til Kundedata</w:t>
      </w:r>
      <w:r w:rsidRPr="007662E3">
        <w:rPr>
          <w:b/>
        </w:rPr>
        <w:t>.</w:t>
      </w:r>
      <w:r>
        <w:t xml:space="preserve"> I perioden som er angitt i henhold til Kundens volumlisensavtale, skal Microsoft, etter eget valg og som nødvendig i</w:t>
      </w:r>
      <w:r w:rsidR="007662E3">
        <w:t> </w:t>
      </w:r>
      <w:r>
        <w:t xml:space="preserve">henhold til gjeldende lovgivning, implementere artikkel 12(b) i EUs Personverndirektiv og: (1) gi Kunden mulighet til å korrigere, slette eller blokkere Kundedata eller (2) foreta slike endringer, slettinger eller blokkeringer på Kundens vegne.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561455"/>
      <w:r>
        <w:t>Sikkerhet</w:t>
      </w:r>
      <w:bookmarkEnd w:id="45"/>
    </w:p>
    <w:p w:rsidR="000E6ED8" w:rsidRPr="00B810D0" w:rsidRDefault="007303AE" w:rsidP="003B7142">
      <w:pPr>
        <w:pStyle w:val="ProductList-Body"/>
        <w:numPr>
          <w:ilvl w:val="0"/>
          <w:numId w:val="25"/>
        </w:numPr>
        <w:ind w:left="450" w:hanging="270"/>
      </w:pPr>
      <w:r>
        <w:rPr>
          <w:b/>
        </w:rPr>
        <w:t>Generell praksis</w:t>
      </w:r>
      <w:r w:rsidRPr="00DB1B8E">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rsidR="00086F17" w:rsidRPr="00B810D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Domene</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rsidTr="000B2305">
        <w:tc>
          <w:tcPr>
            <w:tcW w:w="2610" w:type="dxa"/>
            <w:vAlign w:val="center"/>
          </w:tcPr>
          <w:p w:rsidR="00086F17" w:rsidRDefault="00086F17" w:rsidP="007303AE">
            <w:pPr>
              <w:pStyle w:val="ProductList-Body"/>
            </w:pPr>
            <w:r>
              <w:t>Organisering av informasjonssikkerhet</w:t>
            </w:r>
          </w:p>
        </w:tc>
        <w:tc>
          <w:tcPr>
            <w:tcW w:w="8190" w:type="dxa"/>
          </w:tcPr>
          <w:p w:rsidR="009C6951" w:rsidRPr="00B810D0" w:rsidRDefault="009C6951" w:rsidP="009C6951">
            <w:pPr>
              <w:pStyle w:val="ProductList-Body"/>
            </w:pPr>
            <w:r>
              <w:rPr>
                <w:b/>
              </w:rPr>
              <w:t>Eierskap til sikkerhet</w:t>
            </w:r>
            <w:r w:rsidRPr="000D6CB2">
              <w:rPr>
                <w:b/>
              </w:rPr>
              <w:t>.</w:t>
            </w:r>
            <w:r>
              <w:t xml:space="preserve"> Microsoft har pekt ut én eller flere sikkerhetsansvarlige som har ansvar for koordinasjon og overvåkning av reglene og rutinene for sikkerhet.</w:t>
            </w:r>
          </w:p>
          <w:p w:rsidR="009C6951" w:rsidRPr="00B810D0" w:rsidRDefault="009C6951" w:rsidP="0088164F">
            <w:pPr>
              <w:pStyle w:val="ProductList-Body"/>
              <w:spacing w:before="40"/>
            </w:pPr>
            <w:r>
              <w:rPr>
                <w:b/>
              </w:rPr>
              <w:t>Roller og ansvarsområder for sikkerhet</w:t>
            </w:r>
            <w:r w:rsidRPr="000D6CB2">
              <w:rPr>
                <w:b/>
              </w:rPr>
              <w:t xml:space="preserve">. </w:t>
            </w:r>
            <w:r>
              <w:t>Microsoft-personell som har tilgang til Kundedata, er pålagt taushetsplikt.</w:t>
            </w:r>
          </w:p>
          <w:p w:rsidR="009C6951" w:rsidRPr="00B810D0" w:rsidRDefault="009C6951" w:rsidP="0088164F">
            <w:pPr>
              <w:pStyle w:val="ProductList-Body"/>
              <w:spacing w:before="40"/>
            </w:pPr>
            <w:r>
              <w:rPr>
                <w:b/>
              </w:rPr>
              <w:t>Risikostyringsprogram</w:t>
            </w:r>
            <w:r w:rsidRPr="000D6CB2">
              <w:rPr>
                <w:b/>
              </w:rPr>
              <w:t>.</w:t>
            </w:r>
            <w:r>
              <w:t xml:space="preserve"> Microsoft har gjennomført en risikovurdering før behandlingen av Kundedataene eller lanseringen av den Elektroniske Tjenesten.</w:t>
            </w:r>
          </w:p>
          <w:p w:rsidR="00086F17" w:rsidRDefault="009C6951" w:rsidP="009C6951">
            <w:pPr>
              <w:pStyle w:val="ProductList-Body"/>
            </w:pPr>
            <w:r>
              <w:t>Microsoft lagrer sikkerhetsdokumentene sine i henhold til oppbevaringskravene også etter at dokumentene ikke lenger er i bruk.</w:t>
            </w:r>
          </w:p>
        </w:tc>
      </w:tr>
      <w:tr w:rsidR="00086F17" w:rsidTr="000B2305">
        <w:tc>
          <w:tcPr>
            <w:tcW w:w="2610" w:type="dxa"/>
            <w:vAlign w:val="center"/>
          </w:tcPr>
          <w:p w:rsidR="00086F17" w:rsidRDefault="00086F17" w:rsidP="007303AE">
            <w:pPr>
              <w:pStyle w:val="ProductList-Body"/>
            </w:pPr>
            <w:r>
              <w:t>Verdiforvaltning</w:t>
            </w:r>
          </w:p>
        </w:tc>
        <w:tc>
          <w:tcPr>
            <w:tcW w:w="8190" w:type="dxa"/>
          </w:tcPr>
          <w:p w:rsidR="009C6951" w:rsidRPr="00B810D0" w:rsidRDefault="009C6951" w:rsidP="009C6951">
            <w:pPr>
              <w:pStyle w:val="ProductList-Body"/>
            </w:pPr>
            <w:r>
              <w:rPr>
                <w:b/>
              </w:rPr>
              <w:t>Ressursbeholdning</w:t>
            </w:r>
            <w:r w:rsidRPr="000D6CB2">
              <w:rPr>
                <w:b/>
              </w:rPr>
              <w:t>.</w:t>
            </w:r>
            <w:r>
              <w:t xml:space="preserve"> Microsoft fører oversikt over alle medier der det lagres Kundedata. Tilgang til oversikter over slike medier er begrenset til Microsoft-personell som har skriftlig tillatelse til slik tilgang.</w:t>
            </w:r>
          </w:p>
          <w:p w:rsidR="009C6951" w:rsidRPr="00B810D0" w:rsidRDefault="009C6951" w:rsidP="0088164F">
            <w:pPr>
              <w:pStyle w:val="ProductList-Body"/>
              <w:spacing w:before="40"/>
            </w:pPr>
            <w:r>
              <w:rPr>
                <w:b/>
              </w:rPr>
              <w:t>Ressurshåndtering</w:t>
            </w:r>
          </w:p>
          <w:p w:rsidR="009C6951" w:rsidRPr="00B810D0"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rsidR="009C6951" w:rsidRPr="00B810D0" w:rsidRDefault="002A3B84" w:rsidP="00651B74">
            <w:pPr>
              <w:pStyle w:val="ProductList-Body"/>
              <w:ind w:left="162" w:hanging="162"/>
            </w:pPr>
            <w:r>
              <w:t>-</w:t>
            </w:r>
            <w:r>
              <w:tab/>
              <w:t>Microsoft har begrensninger for utskrift av Kundedata og rutiner for avhending av fysiske utskrifter som inneholder Kundedata.</w:t>
            </w:r>
          </w:p>
          <w:p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rsidTr="000B2305">
        <w:tc>
          <w:tcPr>
            <w:tcW w:w="2610" w:type="dxa"/>
            <w:vAlign w:val="center"/>
          </w:tcPr>
          <w:p w:rsidR="00086F17" w:rsidRDefault="00086F17" w:rsidP="007303AE">
            <w:pPr>
              <w:pStyle w:val="ProductList-Body"/>
            </w:pPr>
            <w:r>
              <w:t>Sikkerhet for HR</w:t>
            </w:r>
          </w:p>
        </w:tc>
        <w:tc>
          <w:tcPr>
            <w:tcW w:w="8190" w:type="dxa"/>
          </w:tcPr>
          <w:p w:rsidR="00086F17" w:rsidRDefault="009C6951" w:rsidP="008E1EAF">
            <w:pPr>
              <w:pStyle w:val="ProductList-Body"/>
            </w:pPr>
            <w:r>
              <w:rPr>
                <w:b/>
              </w:rPr>
              <w:t>Sikkerhetsopplæring</w:t>
            </w:r>
            <w:r w:rsidRPr="007662E3">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rsidTr="000B2305">
        <w:tc>
          <w:tcPr>
            <w:tcW w:w="2610" w:type="dxa"/>
            <w:vAlign w:val="center"/>
          </w:tcPr>
          <w:p w:rsidR="00086F17" w:rsidRDefault="00086F17" w:rsidP="007303AE">
            <w:pPr>
              <w:pStyle w:val="ProductList-Body"/>
            </w:pPr>
            <w:r>
              <w:t>Fysisk sikkerhet og miljøsikkerhet</w:t>
            </w:r>
          </w:p>
        </w:tc>
        <w:tc>
          <w:tcPr>
            <w:tcW w:w="8190" w:type="dxa"/>
          </w:tcPr>
          <w:p w:rsidR="009C6951" w:rsidRPr="00B810D0" w:rsidRDefault="009C6951" w:rsidP="009C6951">
            <w:pPr>
              <w:pStyle w:val="ProductList-Body"/>
            </w:pPr>
            <w:r>
              <w:rPr>
                <w:b/>
              </w:rPr>
              <w:t>Fysisk tilgang til lokaler</w:t>
            </w:r>
            <w:r w:rsidRPr="007662E3">
              <w:rPr>
                <w:b/>
              </w:rPr>
              <w:t>.</w:t>
            </w:r>
            <w:r>
              <w:t xml:space="preserve"> Microsoft begrenser tilgangen til lokaler med informasjonssystemer som behandler Kundedata, til identifiserte personer som har tillatelse.</w:t>
            </w:r>
          </w:p>
          <w:p w:rsidR="009C6951" w:rsidRPr="00B810D0" w:rsidRDefault="009C6951" w:rsidP="0088164F">
            <w:pPr>
              <w:pStyle w:val="ProductList-Body"/>
              <w:spacing w:before="40"/>
            </w:pPr>
            <w:r>
              <w:rPr>
                <w:b/>
              </w:rPr>
              <w:t>Fysisk tilgang til komponenter</w:t>
            </w:r>
            <w:r w:rsidRPr="007662E3">
              <w:rPr>
                <w:b/>
              </w:rPr>
              <w:t>.</w:t>
            </w:r>
            <w:r>
              <w:t xml:space="preserve"> Microsoft fører registre over medier for inn- og utdata som inneholder Kundedata, inkludert medietype, godkjent sender/mottaker, dato og tidspunkt, antall medier og hvilke typer</w:t>
            </w:r>
            <w:r w:rsidR="007662E3">
              <w:t> </w:t>
            </w:r>
            <w:r>
              <w:t>Kundedata de inneholder.</w:t>
            </w:r>
          </w:p>
          <w:p w:rsidR="009C6951" w:rsidRPr="00B810D0" w:rsidRDefault="009C6951" w:rsidP="0088164F">
            <w:pPr>
              <w:pStyle w:val="ProductList-Body"/>
              <w:spacing w:before="40"/>
            </w:pPr>
            <w:r>
              <w:rPr>
                <w:b/>
              </w:rPr>
              <w:t>Beskyttelse mot forstyrrelser</w:t>
            </w:r>
            <w:r w:rsidRPr="007662E3">
              <w:rPr>
                <w:b/>
              </w:rPr>
              <w:t>.</w:t>
            </w:r>
            <w:r>
              <w:t xml:space="preserve"> Microsoft benytter en rekke systemer som samsvarer med bransjestandarden, for å beskytte mot datatap på grunn av strømbrudd og forstyrrelser i strømnettet.</w:t>
            </w:r>
          </w:p>
          <w:p w:rsidR="00086F17" w:rsidRDefault="009C6951" w:rsidP="0088164F">
            <w:pPr>
              <w:pStyle w:val="ProductList-Body"/>
              <w:spacing w:before="40"/>
            </w:pPr>
            <w:r>
              <w:rPr>
                <w:b/>
              </w:rPr>
              <w:t>Avhending av komponenter</w:t>
            </w:r>
            <w:r w:rsidRPr="00B42C02">
              <w:rPr>
                <w:b/>
              </w:rPr>
              <w:t>.</w:t>
            </w:r>
            <w:r>
              <w:t xml:space="preserve"> Microsoft bruker prosesser som samsvarer med bransjestandarden, for sletting av Kundedata som det ikke lenger er behov for.</w:t>
            </w:r>
          </w:p>
        </w:tc>
      </w:tr>
      <w:tr w:rsidR="00086F17" w:rsidTr="000B2305">
        <w:tc>
          <w:tcPr>
            <w:tcW w:w="2610" w:type="dxa"/>
            <w:vAlign w:val="center"/>
          </w:tcPr>
          <w:p w:rsidR="00086F17" w:rsidRDefault="00086F17" w:rsidP="007303AE">
            <w:pPr>
              <w:pStyle w:val="ProductList-Body"/>
            </w:pPr>
            <w:r>
              <w:t>Administrasjon av kommunikasjon og drift</w:t>
            </w:r>
          </w:p>
        </w:tc>
        <w:tc>
          <w:tcPr>
            <w:tcW w:w="8190" w:type="dxa"/>
          </w:tcPr>
          <w:p w:rsidR="009C6951" w:rsidRPr="00B810D0" w:rsidRDefault="009C6951" w:rsidP="009C6951">
            <w:pPr>
              <w:pStyle w:val="ProductList-Body"/>
            </w:pPr>
            <w:r>
              <w:rPr>
                <w:b/>
              </w:rPr>
              <w:t>Retningslinjer for drift</w:t>
            </w:r>
            <w:r w:rsidRPr="007662E3">
              <w:rPr>
                <w:b/>
              </w:rPr>
              <w:t>.</w:t>
            </w:r>
            <w:r>
              <w:t xml:space="preserve"> Microsoft har dokumentasjon som beskriver sikkerhetstiltak, relevante rutiner og relevant ansvar for personell som har tilgang til Kundedata.</w:t>
            </w:r>
          </w:p>
          <w:p w:rsidR="009C6951" w:rsidRPr="00B810D0" w:rsidRDefault="009C6951" w:rsidP="0088164F">
            <w:pPr>
              <w:pStyle w:val="ProductList-Body"/>
              <w:spacing w:before="40"/>
            </w:pPr>
            <w:r>
              <w:rPr>
                <w:b/>
              </w:rPr>
              <w:t>Prosedyrer for datagjenoppretting</w:t>
            </w:r>
          </w:p>
          <w:p w:rsidR="009C6951" w:rsidRPr="00B810D0"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rsidR="009C6951" w:rsidRPr="00B810D0"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rsidR="009C6951" w:rsidRPr="00B810D0" w:rsidRDefault="003D22CB" w:rsidP="003D22CB">
            <w:pPr>
              <w:pStyle w:val="ProductList-Body"/>
              <w:ind w:left="162" w:hanging="162"/>
            </w:pPr>
            <w:r>
              <w:t>-</w:t>
            </w:r>
            <w:r>
              <w:tab/>
              <w:t>Microsoft har spesifikke rutiner for tilgang til kopier av Kundedata.</w:t>
            </w:r>
          </w:p>
          <w:p w:rsidR="009C6951" w:rsidRPr="00B810D0" w:rsidRDefault="003D22CB" w:rsidP="003D22CB">
            <w:pPr>
              <w:pStyle w:val="ProductList-Body"/>
              <w:ind w:left="162" w:hanging="162"/>
            </w:pPr>
            <w:r>
              <w:t>-</w:t>
            </w:r>
            <w:r>
              <w:tab/>
              <w:t>Microsoft gjennomgår rutinene for datagjenoppretting med maksimalt seks måneders mellomrom.</w:t>
            </w:r>
          </w:p>
          <w:p w:rsidR="009C6951" w:rsidRPr="00B810D0" w:rsidRDefault="003D22CB" w:rsidP="003D22CB">
            <w:pPr>
              <w:pStyle w:val="ProductList-Body"/>
              <w:ind w:left="162" w:hanging="162"/>
            </w:pPr>
            <w:r>
              <w:t>-</w:t>
            </w:r>
            <w:r>
              <w:tab/>
              <w:t>Microsoft fører oversikt over gjenopprettingstiltak, inkludert personen som har ansvaret, en beskrivelse av</w:t>
            </w:r>
            <w:r w:rsidR="00ED1895">
              <w:t> </w:t>
            </w:r>
            <w:r>
              <w:t>dataene som er gjenopprettet, og, der det er aktuelt, personen som har ansvaret for manuell innmating i prosessen for datagjenoppretting, og hvilke data (hvis noen) som måtte legges inn.</w:t>
            </w:r>
          </w:p>
          <w:p w:rsidR="009C6951" w:rsidRPr="00B810D0" w:rsidRDefault="009C6951" w:rsidP="0088164F">
            <w:pPr>
              <w:pStyle w:val="ProductList-Body"/>
              <w:spacing w:before="40"/>
            </w:pPr>
            <w:r>
              <w:rPr>
                <w:b/>
              </w:rPr>
              <w:t>Skadelig programvare</w:t>
            </w:r>
            <w:r w:rsidRPr="007662E3">
              <w:rPr>
                <w:b/>
              </w:rPr>
              <w:t>.</w:t>
            </w:r>
            <w:r>
              <w:t xml:space="preserve"> Microsoft har kontrollmekanismer som bidrar til å forhindre at skadelig programvare får tilgang til Kundedata, inkludert skadelig programvare i offentlige nettverk.</w:t>
            </w:r>
          </w:p>
          <w:p w:rsidR="009C6951" w:rsidRPr="00B810D0" w:rsidRDefault="009C6951" w:rsidP="0088164F">
            <w:pPr>
              <w:pStyle w:val="ProductList-Body"/>
              <w:spacing w:before="40"/>
            </w:pPr>
            <w:r>
              <w:rPr>
                <w:b/>
              </w:rPr>
              <w:t>Data utenfor Microsofts lokaler</w:t>
            </w:r>
          </w:p>
          <w:p w:rsidR="009C6951" w:rsidRPr="00B810D0" w:rsidRDefault="00651B74" w:rsidP="003D22CB">
            <w:pPr>
              <w:pStyle w:val="ProductList-Body"/>
              <w:ind w:left="162" w:hanging="162"/>
            </w:pPr>
            <w:r>
              <w:t>-</w:t>
            </w:r>
            <w:r>
              <w:tab/>
              <w:t>Microsoft krypterer, eller gir Kundene muligheten til å kryptere, Kundedata som sendes via offentlige nettverk.</w:t>
            </w:r>
          </w:p>
          <w:p w:rsidR="009C6951" w:rsidRPr="00B810D0" w:rsidRDefault="003D22CB" w:rsidP="003D22CB">
            <w:pPr>
              <w:pStyle w:val="ProductList-Body"/>
              <w:ind w:left="162" w:hanging="162"/>
            </w:pPr>
            <w:r>
              <w:t>-</w:t>
            </w:r>
            <w:r>
              <w:tab/>
              <w:t>Microsoft begrenser tilgangen til Kundedata på medier som brukes utenfor Microsofts lokaler (for</w:t>
            </w:r>
            <w:r w:rsidR="007662E3">
              <w:t> </w:t>
            </w:r>
            <w:r>
              <w:t>eksempel gjennom kryptering).</w:t>
            </w:r>
          </w:p>
          <w:p w:rsidR="00086F17" w:rsidRDefault="009C6951" w:rsidP="007662E3">
            <w:pPr>
              <w:pStyle w:val="ProductList-Body"/>
              <w:spacing w:before="40"/>
            </w:pPr>
            <w:r>
              <w:rPr>
                <w:b/>
              </w:rPr>
              <w:t>Loggføring av aktiviteter</w:t>
            </w:r>
            <w:r w:rsidRPr="007662E3">
              <w:rPr>
                <w:b/>
              </w:rPr>
              <w:t>.</w:t>
            </w:r>
            <w:r>
              <w:t xml:space="preserve"> Microsoft loggfører, eller gir Kunden muligheten til å loggføre, tilgang til og bruk</w:t>
            </w:r>
            <w:r w:rsidR="007662E3">
              <w:t> </w:t>
            </w:r>
            <w:r>
              <w:t>av informasjonssystemer som inneholder Kundedata, inkludert tilgangs-ID, tidspunkt, om det ble gitt tillatelse eller ikke, og annen relevant aktivitet.</w:t>
            </w:r>
          </w:p>
        </w:tc>
      </w:tr>
      <w:tr w:rsidR="00086F17" w:rsidTr="000B2305">
        <w:tc>
          <w:tcPr>
            <w:tcW w:w="2610" w:type="dxa"/>
            <w:vAlign w:val="center"/>
          </w:tcPr>
          <w:p w:rsidR="00086F17" w:rsidRDefault="00086F17" w:rsidP="007303AE">
            <w:pPr>
              <w:pStyle w:val="ProductList-Body"/>
            </w:pPr>
            <w:r>
              <w:t>Tilgangskontroll</w:t>
            </w:r>
          </w:p>
        </w:tc>
        <w:tc>
          <w:tcPr>
            <w:tcW w:w="8190" w:type="dxa"/>
          </w:tcPr>
          <w:p w:rsidR="009C6951" w:rsidRPr="00B810D0" w:rsidRDefault="009C6951" w:rsidP="009C6951">
            <w:pPr>
              <w:pStyle w:val="ProductList-Body"/>
            </w:pPr>
            <w:r>
              <w:rPr>
                <w:b/>
              </w:rPr>
              <w:t>Retningslinjer for tilgang</w:t>
            </w:r>
            <w:r w:rsidRPr="007662E3">
              <w:rPr>
                <w:b/>
              </w:rPr>
              <w:t>.</w:t>
            </w:r>
            <w:r>
              <w:t xml:space="preserve"> Microsoft fører register over sikkerhetsrettigheter for personer som har tilgang til Kundedata.</w:t>
            </w:r>
          </w:p>
          <w:p w:rsidR="009C6951" w:rsidRPr="00B810D0" w:rsidRDefault="009C6951" w:rsidP="0088164F">
            <w:pPr>
              <w:pStyle w:val="ProductList-Body"/>
              <w:spacing w:before="40"/>
            </w:pPr>
            <w:r>
              <w:rPr>
                <w:b/>
              </w:rPr>
              <w:t>Godkjenning av tilgang</w:t>
            </w:r>
          </w:p>
          <w:p w:rsidR="009C6951" w:rsidRPr="00B810D0" w:rsidRDefault="003D22CB" w:rsidP="003D22CB">
            <w:pPr>
              <w:pStyle w:val="ProductList-Body"/>
              <w:ind w:left="162" w:hanging="162"/>
            </w:pPr>
            <w:r>
              <w:t>-</w:t>
            </w:r>
            <w:r>
              <w:tab/>
              <w:t>Microsoft fører et oppdatert register over personell som har godkjent tilgang til Microsoft-systemer med Kundedata.</w:t>
            </w:r>
          </w:p>
          <w:p w:rsidR="009C6951" w:rsidRPr="00B810D0" w:rsidRDefault="003D22CB" w:rsidP="003D22CB">
            <w:pPr>
              <w:pStyle w:val="ProductList-Body"/>
              <w:ind w:left="162" w:hanging="162"/>
            </w:pPr>
            <w:r>
              <w:t>-</w:t>
            </w:r>
            <w:r>
              <w:tab/>
              <w:t>Microsoft deaktiverer påloggingsinformasjon som ikke er brukt på et tidsrom på maksimalt seks måneder.</w:t>
            </w:r>
          </w:p>
          <w:p w:rsidR="009C6951" w:rsidRPr="00B810D0" w:rsidRDefault="003D22CB" w:rsidP="003D22CB">
            <w:pPr>
              <w:pStyle w:val="ProductList-Body"/>
              <w:ind w:left="162" w:hanging="162"/>
            </w:pPr>
            <w:r>
              <w:t>-</w:t>
            </w:r>
            <w:r>
              <w:tab/>
              <w:t xml:space="preserve">Microsoft identifiserer personell som har muligheten til å gi, endre eller trekke tilbake tilgang til data og ressurser. </w:t>
            </w:r>
          </w:p>
          <w:p w:rsidR="009C6951" w:rsidRPr="00B810D0"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rsidR="009C6951" w:rsidRPr="00B810D0" w:rsidRDefault="009C6951" w:rsidP="0088164F">
            <w:pPr>
              <w:pStyle w:val="ProductList-Body"/>
              <w:spacing w:before="40"/>
            </w:pPr>
            <w:r>
              <w:rPr>
                <w:b/>
              </w:rPr>
              <w:t>Minimale rettigheter</w:t>
            </w:r>
          </w:p>
          <w:p w:rsidR="009C6951" w:rsidRPr="00B810D0" w:rsidRDefault="003D22CB" w:rsidP="003D22CB">
            <w:pPr>
              <w:pStyle w:val="ProductList-Body"/>
              <w:ind w:left="162" w:hanging="162"/>
            </w:pPr>
            <w:r>
              <w:t>-</w:t>
            </w:r>
            <w:r>
              <w:tab/>
              <w:t xml:space="preserve">Personell innenfor teknisk kundestøtte får tilgang til Kundedata utelukkende etter behov. </w:t>
            </w:r>
          </w:p>
          <w:p w:rsidR="009C6951" w:rsidRPr="00B810D0" w:rsidRDefault="003D22CB" w:rsidP="003D22CB">
            <w:pPr>
              <w:pStyle w:val="ProductList-Body"/>
              <w:ind w:left="162" w:hanging="162"/>
            </w:pPr>
            <w:r>
              <w:t>-</w:t>
            </w:r>
            <w:r>
              <w:tab/>
              <w:t>Microsoft begrenser tilgangen til Kundedata til personene som trenger slik tilgang for å kunne utføre arbeidsoppgavene sine.</w:t>
            </w:r>
          </w:p>
          <w:p w:rsidR="009C6951" w:rsidRPr="00B810D0" w:rsidRDefault="009C6951" w:rsidP="0088164F">
            <w:pPr>
              <w:pStyle w:val="ProductList-Body"/>
              <w:spacing w:before="40"/>
            </w:pPr>
            <w:r>
              <w:rPr>
                <w:b/>
              </w:rPr>
              <w:t>Integritet og taushetsplikt</w:t>
            </w:r>
          </w:p>
          <w:p w:rsidR="009C6951" w:rsidRPr="00B810D0"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rsidR="009C6951" w:rsidRPr="00B810D0" w:rsidRDefault="003D22CB" w:rsidP="003D22CB">
            <w:pPr>
              <w:pStyle w:val="ProductList-Body"/>
              <w:ind w:left="162" w:hanging="162"/>
            </w:pPr>
            <w:r>
              <w:t>-</w:t>
            </w:r>
            <w:r>
              <w:tab/>
              <w:t>Microsoft lagrer passord på en slik måte at de ikke kan leses når de er gyldige.</w:t>
            </w:r>
          </w:p>
          <w:p w:rsidR="009C6951" w:rsidRPr="00B810D0" w:rsidRDefault="009C6951" w:rsidP="0088164F">
            <w:pPr>
              <w:pStyle w:val="ProductList-Body"/>
              <w:spacing w:before="40"/>
            </w:pPr>
            <w:r>
              <w:rPr>
                <w:b/>
              </w:rPr>
              <w:t>Godkjenning</w:t>
            </w:r>
          </w:p>
          <w:p w:rsidR="009C6951" w:rsidRPr="00B810D0"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rsidR="009C6951" w:rsidRPr="00B810D0" w:rsidRDefault="003D22CB" w:rsidP="003D22CB">
            <w:pPr>
              <w:pStyle w:val="ProductList-Body"/>
              <w:ind w:left="162" w:hanging="162"/>
            </w:pPr>
            <w:r>
              <w:t>-</w:t>
            </w:r>
            <w:r>
              <w:tab/>
              <w:t>I tilfeller der godkjenningen er basert på passord, krever Microsoft at passordene endres regelmessig.</w:t>
            </w:r>
          </w:p>
          <w:p w:rsidR="009C6951" w:rsidRPr="00B810D0" w:rsidRDefault="003D22CB" w:rsidP="003D22CB">
            <w:pPr>
              <w:pStyle w:val="ProductList-Body"/>
              <w:ind w:left="162" w:hanging="162"/>
            </w:pPr>
            <w:r>
              <w:t>-</w:t>
            </w:r>
            <w:r>
              <w:tab/>
              <w:t>For passordbasert godkjenning krever Microsoft også at passordene er på minst åtte tegn.</w:t>
            </w:r>
          </w:p>
          <w:p w:rsidR="009C6951" w:rsidRPr="00B810D0" w:rsidRDefault="003D22CB" w:rsidP="003D22CB">
            <w:pPr>
              <w:pStyle w:val="ProductList-Body"/>
              <w:ind w:left="162" w:hanging="162"/>
            </w:pPr>
            <w:r>
              <w:t>-</w:t>
            </w:r>
            <w:r>
              <w:tab/>
              <w:t>Microsoft sørger for at andre personer ikke kan bruke deaktiverte eller utløpte IDer.</w:t>
            </w:r>
          </w:p>
          <w:p w:rsidR="009C6951" w:rsidRPr="00B810D0"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rsidR="009C6951" w:rsidRPr="00B810D0"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rsidR="009C6951" w:rsidRPr="00B810D0"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rsidR="00086F17" w:rsidRDefault="009C6951" w:rsidP="007303AE">
            <w:pPr>
              <w:pStyle w:val="ProductList-Body"/>
              <w:spacing w:before="40"/>
            </w:pPr>
            <w:r>
              <w:rPr>
                <w:b/>
              </w:rPr>
              <w:t>Nettverkets utforming</w:t>
            </w:r>
            <w:r w:rsidRPr="007662E3">
              <w:rPr>
                <w:b/>
              </w:rPr>
              <w:t>.</w:t>
            </w:r>
            <w:r>
              <w:t xml:space="preserve"> Microsoft har kontrollmekanismer som bidrar til at personer ikke får tilgangsrettigheter de ikke er blitt tilordnet, slik at de ikke får uautorisert tilgang til Kundedata.</w:t>
            </w:r>
          </w:p>
        </w:tc>
      </w:tr>
      <w:tr w:rsidR="00086F17" w:rsidTr="000B2305">
        <w:tc>
          <w:tcPr>
            <w:tcW w:w="2610" w:type="dxa"/>
            <w:vAlign w:val="center"/>
          </w:tcPr>
          <w:p w:rsidR="00086F17" w:rsidRDefault="00086F17" w:rsidP="007303AE">
            <w:pPr>
              <w:pStyle w:val="ProductList-Body"/>
            </w:pPr>
            <w:r>
              <w:t>Administrasjon av sikkerhetsbrudd</w:t>
            </w:r>
          </w:p>
        </w:tc>
        <w:tc>
          <w:tcPr>
            <w:tcW w:w="8190" w:type="dxa"/>
          </w:tcPr>
          <w:p w:rsidR="00272578" w:rsidRPr="00B810D0" w:rsidRDefault="00272578" w:rsidP="00272578">
            <w:pPr>
              <w:pStyle w:val="ProductList-Body"/>
            </w:pPr>
            <w:r>
              <w:rPr>
                <w:b/>
              </w:rPr>
              <w:t>Prosess for respons på hendelser</w:t>
            </w:r>
          </w:p>
          <w:p w:rsidR="00272578" w:rsidRPr="00B810D0" w:rsidRDefault="003D22CB" w:rsidP="003D22CB">
            <w:pPr>
              <w:pStyle w:val="ProductList-Body"/>
              <w:ind w:left="162" w:hanging="162"/>
            </w:pPr>
            <w:r>
              <w:t>-</w:t>
            </w:r>
            <w:r>
              <w:tab/>
              <w:t>Microsoft fører et oppdatert register over sikkerhetsbrudd med en beskrivelse av hendelsen, tidsrommet, konsekvensene ved hendelsen, navnet på personen som varslet om hendelsen, navnet på personen som mottok varslet, og metoden for datagjenoppretting.</w:t>
            </w:r>
          </w:p>
          <w:p w:rsidR="00272578" w:rsidRPr="00B810D0" w:rsidRDefault="003D22CB" w:rsidP="003D22CB">
            <w:pPr>
              <w:pStyle w:val="ProductList-Body"/>
              <w:ind w:left="162" w:hanging="162"/>
            </w:pPr>
            <w:r>
              <w:t>-</w:t>
            </w:r>
            <w:r>
              <w:tab/>
              <w:t>Microsoft sporer, eller gir Kunden muligheten til å spore, fremlegging av Kundedata, inkludert hvilke data som er lagt frem, til hvem og på hvilket tidspunkt.</w:t>
            </w:r>
          </w:p>
          <w:p w:rsidR="00086F17" w:rsidRDefault="00272578" w:rsidP="0088164F">
            <w:pPr>
              <w:pStyle w:val="ProductList-Body"/>
              <w:spacing w:before="40"/>
            </w:pPr>
            <w:r>
              <w:rPr>
                <w:b/>
              </w:rPr>
              <w:t>Overvåkning av tjenester</w:t>
            </w:r>
            <w:r w:rsidRPr="007662E3">
              <w:rPr>
                <w:b/>
              </w:rPr>
              <w:t>.</w:t>
            </w:r>
            <w:r>
              <w:t xml:space="preserve"> Microsofts sikkerhetspersonell kontrollerer registre minst hver sjette måned og kommer med forbedringsforslag ved behov.</w:t>
            </w:r>
          </w:p>
        </w:tc>
      </w:tr>
      <w:tr w:rsidR="00086F17" w:rsidTr="000B2305">
        <w:tc>
          <w:tcPr>
            <w:tcW w:w="2610" w:type="dxa"/>
            <w:vAlign w:val="center"/>
          </w:tcPr>
          <w:p w:rsidR="00086F17" w:rsidRDefault="00086F17" w:rsidP="007303AE">
            <w:pPr>
              <w:pStyle w:val="ProductList-Body"/>
            </w:pPr>
            <w:r>
              <w:t>Administrasjon av driftskontinuitet</w:t>
            </w:r>
          </w:p>
        </w:tc>
        <w:tc>
          <w:tcPr>
            <w:tcW w:w="8190" w:type="dxa"/>
          </w:tcPr>
          <w:p w:rsidR="00272578" w:rsidRPr="00B810D0" w:rsidRDefault="003D22CB" w:rsidP="003D22CB">
            <w:pPr>
              <w:pStyle w:val="ProductList-Body"/>
              <w:ind w:left="162" w:hanging="162"/>
            </w:pPr>
            <w:r>
              <w:t>-</w:t>
            </w:r>
            <w:r>
              <w:tab/>
              <w:t>Microsoft har krise- og beredskapsplaner for lokalene der informasjonssystemene som behandler Kundedata, er plassert.</w:t>
            </w:r>
          </w:p>
          <w:p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6" w:name="_Toc391561456"/>
      <w:r>
        <w:t>Sertifiseringer og kontroller</w:t>
      </w:r>
      <w:bookmarkEnd w:id="46"/>
    </w:p>
    <w:p w:rsidR="00272578" w:rsidRPr="00B810D0" w:rsidRDefault="00272578" w:rsidP="00A44A41">
      <w:pPr>
        <w:pStyle w:val="ProductList-Body"/>
        <w:numPr>
          <w:ilvl w:val="0"/>
          <w:numId w:val="9"/>
        </w:numPr>
        <w:ind w:left="450" w:hanging="270"/>
      </w:pPr>
      <w:r>
        <w:t>Microsoft har implementert og samtykker i å videreføre retningslinjer for datasikkerhet (Sikkerhetsretningslinjer for Elektronisk Informasjon) for hver enkelt Elektroniske Tjeneste. Disse retningslinjene samsvarer med ISO 27001-standarden med hensyn til fastsettelse, implementering, kontroll og forbedring av Administrasjonssystemet for Informasjonssikkerhet og ISO/IEC 27002-standarden for administrasjon av informasjonssikkerhet. I den grad det er nødvendig, og underlagt Kundens samtykke til taushetsplikt, slik denne er definert av Microsoft, skal Microsoft gjøre Sikkerhetsretningslinjene for Elektronisk Informasjon tilgjengelig for Kunden i tillegg til annen informasjon om Microsofts rutiner og retningslinjer for sikkerhet som Kunden med rimelighet kan be om. Kunden har alene ansvaret for å gjennomgå Sikkerhetsretningslinjene for Elektronisk Informasjon og på selvstendig grunnlag avgjøre om disse tilfredsstiller Kundens krav og å sørge for at</w:t>
      </w:r>
      <w:r w:rsidR="00ED1895">
        <w:t> </w:t>
      </w:r>
      <w:r>
        <w:t>Kundens personell og konsulenter følger retningslinjene de er underlagt for datasikkerhet. Hvis Kunden er underlagt Standardklausulene, gjelder dette avsnittet i tillegg til Klausul 5, punkt f og Klausul 12, punkt 2 i Standardklausulene.</w:t>
      </w:r>
    </w:p>
    <w:p w:rsidR="00272578" w:rsidRPr="00B810D0" w:rsidRDefault="00272578" w:rsidP="0088164F">
      <w:pPr>
        <w:pStyle w:val="ProductList-Body"/>
        <w:numPr>
          <w:ilvl w:val="0"/>
          <w:numId w:val="9"/>
        </w:numPr>
        <w:spacing w:before="40"/>
        <w:ind w:left="461" w:hanging="274"/>
      </w:pPr>
      <w:r>
        <w:t>Microsoft kontrollerer sikkerheten til datamaskiner og datamaskinmiljøer som Microsoft benytter i behandlingen av Kundedata (inkludert personlige data) i de Elektroniske Tjenestene, og de fysiske datasentrene som Microsoft bruker til å levere de Elektroniske Tjenestene. Disse kontrollene: (1) gjennomføres minst én gang i året, (2) gjennomføres i samsvar med ISO 27001-standardene, (3) gjennomføres av kvalifisert, uavhengig sikkerhetspersonell fra tredjeparter som Microsoft velger ut og dekker kostnadene for, (4) fører frem til en kontrollrapport (</w:t>
      </w:r>
      <w:r w:rsidR="00851A35">
        <w:t>“</w:t>
      </w:r>
      <w:r>
        <w:t>Microsoft-kontrollrapport</w:t>
      </w:r>
      <w:r w:rsidR="00851A35">
        <w:t>”</w:t>
      </w:r>
      <w:r>
        <w:t>) som representerer konfidensielle opplysninger som tilhører Microsoft, og (5) kan gjennomføres for formål ut</w:t>
      </w:r>
      <w:r w:rsidR="00ED1895">
        <w:t> </w:t>
      </w:r>
      <w:r>
        <w:t xml:space="preserve">over dem som er fastsatt i denne delen (for eksempel i forbindelse med Microsofts vanlige interne sikkerhetsrutiner eller for å oppfylle andre avtaleforpliktelser). </w:t>
      </w:r>
    </w:p>
    <w:p w:rsidR="00272578" w:rsidRPr="00B810D0" w:rsidRDefault="00272578" w:rsidP="0088164F">
      <w:pPr>
        <w:pStyle w:val="ProductList-Body"/>
        <w:numPr>
          <w:ilvl w:val="0"/>
          <w:numId w:val="9"/>
        </w:numPr>
        <w:spacing w:before="40"/>
        <w:ind w:left="461" w:hanging="274"/>
      </w:pPr>
      <w:r>
        <w:t>Hvis Kunden sender en skriftlig forespørsel, skal Microsoft videreformidle et konfidensielt sammendrag av Microsoft-kontrollrapporten (</w:t>
      </w:r>
      <w:r w:rsidR="00851A35">
        <w:t>“</w:t>
      </w:r>
      <w:r>
        <w:t>Rapportsammendrag</w:t>
      </w:r>
      <w:r w:rsidR="00851A35">
        <w:t>”</w:t>
      </w:r>
      <w:r>
        <w:t>) til Kunden, slik at Kunden kan kontrollere at Microsoft oppfyller sikkerhetsforpliktelsene i henhold til Vilkårene for</w:t>
      </w:r>
      <w:r w:rsidR="00ED1895">
        <w:t> </w:t>
      </w:r>
      <w:r>
        <w:t xml:space="preserve">Databehandling. Rapportsammendraget skal tydelig angi omfanget av kontrollen og eventuelle vesentlige funn som revisoren har gjort. Rapportsammendraget inneholder konfidensielle opplysninger som tilhører Microsoft. </w:t>
      </w:r>
    </w:p>
    <w:p w:rsidR="00272578" w:rsidRPr="00B810D0" w:rsidRDefault="00272578" w:rsidP="0088164F">
      <w:pPr>
        <w:pStyle w:val="ProductList-Body"/>
        <w:numPr>
          <w:ilvl w:val="0"/>
          <w:numId w:val="9"/>
        </w:numPr>
        <w:spacing w:before="40"/>
        <w:ind w:left="461" w:hanging="274"/>
      </w:pPr>
      <w:r>
        <w:t>Hvis Standardklausulene gjelder, samtykker Kunden i å utøve kontrollrettighetene sine ved å be Microsoft gjennomføre kontrollen i tråd med</w:t>
      </w:r>
      <w:r w:rsidR="00ED1895">
        <w:t> </w:t>
      </w:r>
      <w:r>
        <w:t>det som er beskrevet i denne delen av Vilkårene for Databehandling. Hvis Kunden ikke har valgt bort Standardklausulene og ønsker å</w:t>
      </w:r>
      <w:r w:rsidR="00ED1895">
        <w:t> </w:t>
      </w:r>
      <w:r>
        <w:t>endre disse instruksjonene for utøvelse av kontrollrettigheter, har Kunden rett til å endre disse instruksjonene i tråd med det som er angitt</w:t>
      </w:r>
      <w:r w:rsidR="00ED1895">
        <w:t> </w:t>
      </w:r>
      <w:r>
        <w:t>i Standardklausulene. Forespørselen må være skriftlig.</w:t>
      </w:r>
    </w:p>
    <w:p w:rsidR="000E6ED8" w:rsidRPr="00B810D0" w:rsidRDefault="00272578" w:rsidP="00ED3508">
      <w:pPr>
        <w:pStyle w:val="ProductList-Body"/>
        <w:numPr>
          <w:ilvl w:val="0"/>
          <w:numId w:val="9"/>
        </w:numPr>
        <w:spacing w:before="40"/>
        <w:ind w:left="461" w:hanging="274"/>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7" w:name="OnlineServiceSpecificTerms"/>
      <w:bookmarkStart w:id="48" w:name="_Toc391561457"/>
      <w:r>
        <w:t>Vilkår for spesifikke Elektroniske Tjenester</w:t>
      </w:r>
      <w:bookmarkEnd w:id="47"/>
      <w:bookmarkEnd w:id="48"/>
    </w:p>
    <w:p w:rsidR="000E6ED8" w:rsidRPr="00B810D0" w:rsidRDefault="00272578" w:rsidP="00A914BF">
      <w:pPr>
        <w:pStyle w:val="ProductList-Body"/>
      </w:pPr>
      <w:r>
        <w:t>Elektroniske Tjenester som ikke er oppført nedenfor, har ingen Vilkår for spesifikke Elektroniske Tjenester.</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49" w:name="_Toc391561458"/>
      <w:r>
        <w:t>Microsoft Azure-tjenester</w:t>
      </w:r>
      <w:bookmarkEnd w:id="49"/>
    </w:p>
    <w:p w:rsidR="00CC34E7" w:rsidRPr="00867FF2" w:rsidRDefault="00CC34E7" w:rsidP="00CC34E7">
      <w:pPr>
        <w:pStyle w:val="ProductList-Body"/>
      </w:pPr>
      <w:r w:rsidRPr="00867FF2">
        <w:rPr>
          <w:b/>
          <w:color w:val="00188F"/>
        </w:rPr>
        <w:t>Merknader</w:t>
      </w:r>
    </w:p>
    <w:p w:rsidR="00CC34E7" w:rsidRPr="00867FF2" w:rsidRDefault="00CC34E7" w:rsidP="00CC34E7">
      <w:pPr>
        <w:pStyle w:val="ProductList-Body"/>
      </w:pPr>
      <w:r w:rsidRPr="00867FF2">
        <w:t xml:space="preserve">Meldingene om Kundestøtte og den Visuelle Standarden H.264/AVC, Videostandarden VC-1, den Visuelle Standarden MPEG-4, Del 2 og Videostandarden MPEG-2 i </w:t>
      </w:r>
      <w:hyperlink w:anchor="Attachment1" w:history="1">
        <w:r w:rsidRPr="00867FF2">
          <w:rPr>
            <w:rStyle w:val="Hyperlink"/>
          </w:rPr>
          <w:t>Vedlegg 1</w:t>
        </w:r>
      </w:hyperlink>
      <w:r w:rsidRPr="00867FF2">
        <w:t xml:space="preserve"> gjelder.</w:t>
      </w:r>
    </w:p>
    <w:p w:rsidR="00CC34E7" w:rsidRPr="00867FF2" w:rsidRDefault="00CC34E7" w:rsidP="00CC34E7">
      <w:pPr>
        <w:pStyle w:val="ProductList-Body"/>
      </w:pPr>
    </w:p>
    <w:p w:rsidR="00CC34E7" w:rsidRPr="00867FF2" w:rsidRDefault="00CC34E7" w:rsidP="00CC34E7">
      <w:pPr>
        <w:pStyle w:val="ProductList-Body"/>
      </w:pPr>
      <w:r w:rsidRPr="00867FF2">
        <w:rPr>
          <w:b/>
          <w:color w:val="00188F"/>
        </w:rPr>
        <w:t>Serviceavtale</w:t>
      </w:r>
    </w:p>
    <w:p w:rsidR="00CC34E7" w:rsidRPr="00867FF2" w:rsidRDefault="00CC34E7" w:rsidP="00CC34E7">
      <w:pPr>
        <w:pStyle w:val="ProductList-Body"/>
      </w:pPr>
      <w:r w:rsidRPr="00867FF2">
        <w:t xml:space="preserve">Les </w:t>
      </w:r>
      <w:hyperlink r:id="rId28" w:history="1">
        <w:r w:rsidRPr="00867FF2">
          <w:rPr>
            <w:rStyle w:val="Hyperlink"/>
          </w:rPr>
          <w:t>http://azure.microsoft.com/en-us/support/legal/sla/</w:t>
        </w:r>
      </w:hyperlink>
      <w:r w:rsidRPr="00867FF2">
        <w:t>.</w:t>
      </w:r>
    </w:p>
    <w:p w:rsidR="00CC34E7" w:rsidRPr="00867FF2" w:rsidRDefault="00CC34E7" w:rsidP="00D12FE5">
      <w:pPr>
        <w:pStyle w:val="ProductList-Body"/>
      </w:pPr>
    </w:p>
    <w:p w:rsidR="00272578" w:rsidRPr="00867FF2" w:rsidRDefault="009616E2" w:rsidP="00CC34E7">
      <w:pPr>
        <w:pStyle w:val="ProductList-Body"/>
      </w:pPr>
      <w:r w:rsidRPr="00867FF2">
        <w:rPr>
          <w:b/>
          <w:color w:val="00188F"/>
        </w:rPr>
        <w:t>Definisjoner</w:t>
      </w:r>
    </w:p>
    <w:p w:rsidR="00272578" w:rsidRPr="00867FF2" w:rsidRDefault="009616E2" w:rsidP="00F824AC">
      <w:pPr>
        <w:pStyle w:val="ProductList-Body"/>
        <w:spacing w:after="120"/>
      </w:pPr>
      <w:r w:rsidRPr="00867FF2">
        <w:t xml:space="preserve">Med </w:t>
      </w:r>
      <w:r w:rsidR="00851A35" w:rsidRPr="00867FF2">
        <w:t>“</w:t>
      </w:r>
      <w:r w:rsidRPr="00867FF2">
        <w:t>Kundeløsning</w:t>
      </w:r>
      <w:r w:rsidR="00851A35" w:rsidRPr="00867FF2">
        <w:t>”</w:t>
      </w:r>
      <w:r w:rsidRPr="00867FF2">
        <w:t xml:space="preserve"> menes et program eller gruppe programmer som tilfører vesentlig primærfunksjonalitet til Microsoft Azure-tjenester og ikke hovedsakelig fungerer som erstatning for Microsoft Azure-tjenestene.</w:t>
      </w:r>
    </w:p>
    <w:p w:rsidR="00186BF6" w:rsidRPr="00867FF2" w:rsidRDefault="00186BF6" w:rsidP="00272578">
      <w:pPr>
        <w:pStyle w:val="ProductList-Body"/>
      </w:pPr>
      <w:r w:rsidRPr="00867FF2">
        <w:t xml:space="preserve">Med </w:t>
      </w:r>
      <w:r w:rsidR="00851A35" w:rsidRPr="00867FF2">
        <w:t>“</w:t>
      </w:r>
      <w:r w:rsidRPr="00867FF2">
        <w:t>Administrert Tjenesteløsning</w:t>
      </w:r>
      <w:r w:rsidR="00851A35" w:rsidRPr="00867FF2">
        <w:t>”</w:t>
      </w:r>
      <w:r w:rsidRPr="00867FF2">
        <w:t xml:space="preserve"> menes en administrert IT-tjeneste som Kunden tilbyr en tredjepart og består av administrasjon og støtte for Microsoft Azure-tjenester.</w:t>
      </w:r>
    </w:p>
    <w:p w:rsidR="00186BF6" w:rsidRPr="00867FF2" w:rsidRDefault="00186BF6" w:rsidP="00272578">
      <w:pPr>
        <w:pStyle w:val="ProductList-Body"/>
      </w:pPr>
    </w:p>
    <w:p w:rsidR="00272578" w:rsidRPr="00867FF2" w:rsidRDefault="009616E2" w:rsidP="00272578">
      <w:pPr>
        <w:pStyle w:val="ProductList-Body"/>
      </w:pPr>
      <w:r w:rsidRPr="00867FF2">
        <w:t xml:space="preserve">Med </w:t>
      </w:r>
      <w:r w:rsidR="00851A35" w:rsidRPr="00867FF2">
        <w:t>“</w:t>
      </w:r>
      <w:r w:rsidRPr="00867FF2">
        <w:t>Microsoft Azure-tjenester</w:t>
      </w:r>
      <w:r w:rsidR="00851A35" w:rsidRPr="00867FF2">
        <w:t>”</w:t>
      </w:r>
      <w:r w:rsidRPr="00867FF2">
        <w:t xml:space="preserve"> menes én eller flere av Microsofts tjenester og funksjoner som er oppført på </w:t>
      </w:r>
      <w:hyperlink r:id="rId29" w:history="1">
        <w:r w:rsidRPr="00867FF2">
          <w:rPr>
            <w:rStyle w:val="Hyperlink"/>
          </w:rPr>
          <w:t>www.azure.microsoft.com/en-us/services</w:t>
        </w:r>
      </w:hyperlink>
      <w:r w:rsidRPr="00867FF2">
        <w:t>, med unntak av tilfeller der separat lisensiering er oppført.</w:t>
      </w:r>
    </w:p>
    <w:p w:rsidR="009616E2" w:rsidRPr="00867FF2" w:rsidRDefault="009616E2" w:rsidP="00272578">
      <w:pPr>
        <w:pStyle w:val="ProductList-Body"/>
      </w:pPr>
    </w:p>
    <w:p w:rsidR="009616E2" w:rsidRPr="00867FF2" w:rsidRDefault="00272578" w:rsidP="00927DFB">
      <w:pPr>
        <w:pStyle w:val="ProductList-Body"/>
      </w:pPr>
      <w:r w:rsidRPr="00867FF2">
        <w:rPr>
          <w:b/>
          <w:color w:val="00188F"/>
        </w:rPr>
        <w:t>Begrensninger</w:t>
      </w:r>
    </w:p>
    <w:p w:rsidR="00272578" w:rsidRPr="00867FF2" w:rsidRDefault="00272578" w:rsidP="009616E2">
      <w:pPr>
        <w:pStyle w:val="ProductList-Body"/>
      </w:pPr>
      <w:r w:rsidRPr="00867FF2">
        <w:t>Kunden kan ikke:</w:t>
      </w:r>
    </w:p>
    <w:p w:rsidR="00272578" w:rsidRPr="00867FF2" w:rsidRDefault="00272578" w:rsidP="00A44A41">
      <w:pPr>
        <w:pStyle w:val="ProductList-Body"/>
        <w:numPr>
          <w:ilvl w:val="0"/>
          <w:numId w:val="10"/>
        </w:numPr>
        <w:ind w:left="450" w:hanging="270"/>
      </w:pPr>
      <w:r w:rsidRPr="00867FF2">
        <w:t>videreselge eller videredistribuere Microsoft Azure-tjenester eller</w:t>
      </w:r>
    </w:p>
    <w:p w:rsidR="00272578" w:rsidRPr="00867FF2" w:rsidRDefault="00272578" w:rsidP="0088164F">
      <w:pPr>
        <w:pStyle w:val="ProductList-Body"/>
        <w:numPr>
          <w:ilvl w:val="0"/>
          <w:numId w:val="10"/>
        </w:numPr>
        <w:spacing w:before="40"/>
        <w:ind w:left="461" w:hanging="274"/>
      </w:pPr>
      <w:r w:rsidRPr="00867FF2">
        <w:t>gi flere brukere direkte eller indirekte tilgang til Microsoft Azure-funksjoner som gjøres tilgjengelige per bruker (for eksempel Active Directory Premium). Spesifikke overføringsvilkår som gjelder for Microsoft Azure-funksjoner, kan være oppgitt i tilleggsdokumentasjon for</w:t>
      </w:r>
      <w:r w:rsidR="007662E3" w:rsidRPr="00867FF2">
        <w:t> </w:t>
      </w:r>
      <w:r w:rsidRPr="00867FF2">
        <w:t>den aktuelle funksjonen.</w:t>
      </w:r>
    </w:p>
    <w:p w:rsidR="009616E2" w:rsidRPr="00867FF2" w:rsidRDefault="009616E2" w:rsidP="00272578">
      <w:pPr>
        <w:pStyle w:val="ProductList-Body"/>
      </w:pPr>
    </w:p>
    <w:p w:rsidR="009616E2" w:rsidRPr="00867FF2" w:rsidRDefault="00272578" w:rsidP="00927DFB">
      <w:pPr>
        <w:pStyle w:val="ProductList-Body"/>
      </w:pPr>
      <w:r w:rsidRPr="00867FF2">
        <w:rPr>
          <w:b/>
          <w:color w:val="00188F"/>
        </w:rPr>
        <w:t>Avvikling av tjenester og funksjoner</w:t>
      </w:r>
    </w:p>
    <w:p w:rsidR="00272578" w:rsidRPr="00867FF2" w:rsidRDefault="00272578" w:rsidP="00272578">
      <w:pPr>
        <w:pStyle w:val="ProductList-Body"/>
      </w:pPr>
      <w:r w:rsidRPr="00867FF2">
        <w:t>Microsoft skal varsle Kunden tolv måneder før avviklingen av vesentlig funksjonalitet eller tjenester med mindre hensynet til sikkerhet, juridiske</w:t>
      </w:r>
      <w:r w:rsidR="007662E3" w:rsidRPr="00867FF2">
        <w:t> </w:t>
      </w:r>
      <w:r w:rsidRPr="00867FF2">
        <w:t>forhold eller systemytelse krever at avviklingen fremskyndes. Dette gjelder ikke Forhåndsversjoner.</w:t>
      </w:r>
    </w:p>
    <w:p w:rsidR="009616E2" w:rsidRPr="00867FF2" w:rsidRDefault="009616E2" w:rsidP="00272578">
      <w:pPr>
        <w:pStyle w:val="ProductList-Body"/>
      </w:pPr>
    </w:p>
    <w:p w:rsidR="009616E2" w:rsidRPr="00867FF2" w:rsidRDefault="002A3B84" w:rsidP="00927DFB">
      <w:pPr>
        <w:pStyle w:val="ProductList-Body"/>
      </w:pPr>
      <w:r w:rsidRPr="00867FF2">
        <w:rPr>
          <w:b/>
          <w:color w:val="00188F"/>
        </w:rPr>
        <w:t>Bevaring av data etter avslutning eller utløp</w:t>
      </w:r>
    </w:p>
    <w:p w:rsidR="00272578" w:rsidRPr="00867FF2" w:rsidRDefault="00272578" w:rsidP="00272578">
      <w:pPr>
        <w:pStyle w:val="ProductList-Body"/>
      </w:pPr>
      <w:r w:rsidRPr="00867FF2">
        <w:t>Selv om abonnementet på Kundens Elektroniske Tjeneste utløper eller avsluttes, er Kunden fortsatt forpliktet til å betale for driftingen av</w:t>
      </w:r>
      <w:r w:rsidR="007662E3" w:rsidRPr="00867FF2">
        <w:t> </w:t>
      </w:r>
      <w:r w:rsidRPr="00867FF2">
        <w:t>Kundedataene sine i Utvidede Gyldighetsperioder.</w:t>
      </w:r>
    </w:p>
    <w:p w:rsidR="009616E2" w:rsidRPr="00867FF2" w:rsidRDefault="009616E2" w:rsidP="00272578">
      <w:pPr>
        <w:pStyle w:val="ProductList-Body"/>
      </w:pPr>
    </w:p>
    <w:p w:rsidR="009616E2" w:rsidRPr="00867FF2" w:rsidRDefault="00272578" w:rsidP="00927DFB">
      <w:pPr>
        <w:pStyle w:val="ProductList-Body"/>
      </w:pPr>
      <w:r w:rsidRPr="00867FF2">
        <w:rPr>
          <w:b/>
          <w:color w:val="00188F"/>
        </w:rPr>
        <w:t>Unntak for vertsfunksjon (hosting)</w:t>
      </w:r>
    </w:p>
    <w:p w:rsidR="00272578" w:rsidRPr="00867FF2" w:rsidRDefault="00272578" w:rsidP="00272578">
      <w:pPr>
        <w:pStyle w:val="ProductList-Body"/>
      </w:pPr>
      <w:r w:rsidRPr="00867FF2">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w:t>
      </w:r>
      <w:r w:rsidR="007662E3" w:rsidRPr="00867FF2">
        <w:t> </w:t>
      </w:r>
      <w:r w:rsidRPr="00867FF2">
        <w:t>forbindelse med den aktuelle Kundeløsningen. Kunden er ansvarlig for slik bruk og at bruken samsvarer med disse vilkårene samt vilkårene og betingelsene i Kundens volumlisensavtale.</w:t>
      </w:r>
    </w:p>
    <w:p w:rsidR="00186BF6" w:rsidRPr="00867FF2" w:rsidRDefault="00186BF6" w:rsidP="00272578">
      <w:pPr>
        <w:pStyle w:val="ProductList-Body"/>
      </w:pPr>
    </w:p>
    <w:p w:rsidR="00186BF6" w:rsidRPr="00867FF2" w:rsidRDefault="00186BF6" w:rsidP="00272578">
      <w:pPr>
        <w:pStyle w:val="ProductList-Body"/>
      </w:pPr>
      <w:r w:rsidRPr="00867FF2">
        <w:rPr>
          <w:b/>
          <w:color w:val="00188F"/>
        </w:rPr>
        <w:t>Unntak for Administrerte Tjenester</w:t>
      </w:r>
    </w:p>
    <w:p w:rsidR="00186BF6" w:rsidRPr="00867FF2" w:rsidRDefault="00186BF6" w:rsidP="00272578">
      <w:pPr>
        <w:pStyle w:val="ProductList-Body"/>
      </w:pPr>
      <w:r w:rsidRPr="00867FF2">
        <w:t>Kunden kan tilby en Administrert Tjenesteløsning såfremt (i) bare Kunden kan få tilgang til, konfigurere og administrere Microsoft Azure-tjenestene, (ii)</w:t>
      </w:r>
      <w:r w:rsidR="007662E3" w:rsidRPr="00867FF2">
        <w:t> </w:t>
      </w:r>
      <w:r w:rsidRPr="00867FF2">
        <w:t>Kunden har administratortilgang til de virtuelle OSE-ene, hvis noen, i den Administrerte Tjenesteløsningen og (iii) tredjeparten bare</w:t>
      </w:r>
      <w:r w:rsidR="00867FF2">
        <w:t> </w:t>
      </w:r>
      <w:r w:rsidRPr="00867FF2">
        <w:t>har administratortilgang til tredjepartens program/programmer eller virtuelt OSE / virtuelle OSE-er.</w:t>
      </w:r>
      <w:r w:rsidR="00851A35" w:rsidRPr="00867FF2">
        <w:t xml:space="preserve"> </w:t>
      </w:r>
      <w:r w:rsidRPr="00867FF2">
        <w:t>Kunden står ansvarlig for tredjepartens bruk av Microsoft Azure-tjenester i samsvar med vilkårene i volumlisensavtalen.</w:t>
      </w:r>
    </w:p>
    <w:p w:rsidR="009616E2" w:rsidRPr="00867FF2" w:rsidRDefault="009616E2" w:rsidP="00272578">
      <w:pPr>
        <w:pStyle w:val="ProductList-Body"/>
        <w:rPr>
          <w:szCs w:val="18"/>
        </w:rPr>
      </w:pPr>
    </w:p>
    <w:p w:rsidR="009616E2" w:rsidRPr="00867FF2" w:rsidRDefault="00272578" w:rsidP="00927DFB">
      <w:pPr>
        <w:pStyle w:val="ProductList-Body"/>
      </w:pPr>
      <w:r w:rsidRPr="00867FF2">
        <w:rPr>
          <w:b/>
          <w:color w:val="00188F"/>
        </w:rPr>
        <w:t>Virtuelle maskiner</w:t>
      </w:r>
    </w:p>
    <w:p w:rsidR="00272578" w:rsidRPr="00867FF2" w:rsidRDefault="00272578" w:rsidP="00272578">
      <w:pPr>
        <w:pStyle w:val="ProductList-Body"/>
      </w:pPr>
      <w:r w:rsidRPr="00867FF2">
        <w:t>Microsoft Azure-tjenester kan gi Kunden muligheten til å kjøre Windows Server og annen Microsoft-programvare på en Virtuell Maskin. Kunden samtykker i å sikre rettighetene som kreves for å kjøre all programvare (inkludert operativsystemet) på Kundens Virtuelle Maskiner. Kunden kan bare bruke denne programvaren i Microsoft Azure-tjenestene, bare i samsvar med Kundens tillatte bruk og gjeldende Microsoft Azure-roller og</w:t>
      </w:r>
      <w:r w:rsidR="00867FF2">
        <w:t> </w:t>
      </w:r>
      <w:r w:rsidRPr="00867FF2">
        <w:t>i</w:t>
      </w:r>
      <w:r w:rsidR="007662E3" w:rsidRPr="00867FF2">
        <w:t> </w:t>
      </w:r>
      <w:r w:rsidRPr="00867FF2">
        <w:t xml:space="preserve">henhold til Universelle Vilkår og Generelle Vilkår for programvaren som er oppført i dokumentet med Produktbrukerrettigheter på </w:t>
      </w:r>
      <w:hyperlink r:id="rId30" w:history="1">
        <w:r w:rsidRPr="00867FF2">
          <w:rPr>
            <w:rStyle w:val="Hyperlink"/>
          </w:rPr>
          <w:t>http://go.microsoft.com/?linkid=9839206</w:t>
        </w:r>
      </w:hyperlink>
      <w:r w:rsidRPr="00867FF2">
        <w:t xml:space="preserve"> eller nettstedet som erstatter dette.</w:t>
      </w:r>
    </w:p>
    <w:p w:rsidR="009616E2" w:rsidRPr="00867FF2" w:rsidRDefault="009616E2" w:rsidP="00272578">
      <w:pPr>
        <w:pStyle w:val="ProductList-Body"/>
        <w:rPr>
          <w:sz w:val="10"/>
          <w:szCs w:val="10"/>
        </w:rPr>
      </w:pPr>
    </w:p>
    <w:p w:rsidR="009616E2" w:rsidRPr="00B810D0" w:rsidRDefault="00272578" w:rsidP="00927DFB">
      <w:pPr>
        <w:pStyle w:val="ProductList-Body"/>
      </w:pPr>
      <w:r>
        <w:rPr>
          <w:b/>
          <w:color w:val="00188F"/>
        </w:rPr>
        <w:t>Deling</w:t>
      </w:r>
    </w:p>
    <w:p w:rsidR="00272578" w:rsidRPr="00B810D0"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rsidR="009616E2" w:rsidRPr="00B810D0" w:rsidRDefault="009616E2" w:rsidP="00272578">
      <w:pPr>
        <w:pStyle w:val="ProductList-Body"/>
      </w:pPr>
    </w:p>
    <w:p w:rsidR="009616E2" w:rsidRPr="00B810D0" w:rsidRDefault="009616E2" w:rsidP="00927DFB">
      <w:pPr>
        <w:pStyle w:val="ProductList-Body"/>
      </w:pPr>
      <w:r>
        <w:rPr>
          <w:b/>
          <w:color w:val="00188F"/>
        </w:rPr>
        <w:t>Import/Export-tjenester</w:t>
      </w:r>
    </w:p>
    <w:p w:rsidR="00272578" w:rsidRPr="00B810D0" w:rsidRDefault="00272578" w:rsidP="0088164F">
      <w:pPr>
        <w:pStyle w:val="ProductList-Body"/>
        <w:spacing w:after="120"/>
      </w:pPr>
      <w:r>
        <w:t>Kundens bruk av Import/Export-tjenestene forutsetter at Kunden overholder alle instruksjoner fra Microsoft for klargjøring, håndtering og</w:t>
      </w:r>
      <w:r w:rsidR="00085816">
        <w:t> </w:t>
      </w:r>
      <w:r>
        <w:t xml:space="preserve">forsendelse av de fysiske mediene som inneholder Kundens data (lagringsmediene). Disse instruksjonene formidles via e-post eller på </w:t>
      </w:r>
      <w:hyperlink r:id="rId31" w:history="1">
        <w:r>
          <w:rPr>
            <w:rStyle w:val="Hyperlink"/>
          </w:rPr>
          <w:t>www.go.microsoft.com/fwlink/?linkid=301900&amp;CLCID=0X409</w:t>
        </w:r>
      </w:hyperlink>
      <w:r>
        <w:t xml:space="preserve">. Kunden står alene ansvarlig for å sikre at lagringsmediene og dataene leveres </w:t>
      </w:r>
      <w:r w:rsidR="0085263A">
        <w:t>I </w:t>
      </w:r>
      <w:r>
        <w:t>tråd</w:t>
      </w:r>
      <w:r w:rsidR="007662E3">
        <w:t> </w:t>
      </w:r>
      <w:r>
        <w:t xml:space="preserve">med gjeldende lover og regler. Alle innkommende lagringsmedier sendes DAP til Microsoft DCS Data Center (INCOTERMS 2010). Eksporterte lagringsmedier sendes DAP til Kunden (INCOTERMS 2010). Kunden er ansvarlig for å sikre at dataene som eksporteres på lagringsmediene, er tillatt å sende til stedet Kunden har angitt. </w:t>
      </w:r>
    </w:p>
    <w:p w:rsidR="00272578" w:rsidRPr="00B810D0" w:rsidRDefault="00272578" w:rsidP="00272578">
      <w:pPr>
        <w:pStyle w:val="ProductList-Body"/>
      </w:pPr>
      <w:r>
        <w:t>Kunden samtykker i at Microsoft ikke har forpliktelser knyttet til lagringsmediene og dataene de inneholder, og at Microsoft ikke har erstatningsansvar for tapte, skadede eller ødelagte lagringsmedier. Kunden er alene ansvarlig for å innføre tiltak for å beskytte lagringsmediene og</w:t>
      </w:r>
      <w:r w:rsidR="007662E3">
        <w:t> </w:t>
      </w:r>
      <w:r>
        <w:t>dataene som de inneholder, inkludert, men ikke begrenset til: kryptering av data, inngrepssikker innpakking, fraktforsikring, sikkerhetskopiering av data og dataredundans.</w:t>
      </w:r>
    </w:p>
    <w:p w:rsidR="009616E2" w:rsidRPr="00B810D0" w:rsidRDefault="009616E2" w:rsidP="00272578">
      <w:pPr>
        <w:pStyle w:val="ProductList-Body"/>
      </w:pPr>
    </w:p>
    <w:p w:rsidR="009616E2" w:rsidRPr="00B810D0" w:rsidRDefault="009616E2" w:rsidP="00927DFB">
      <w:pPr>
        <w:pStyle w:val="ProductList-Body"/>
      </w:pPr>
      <w:r>
        <w:rPr>
          <w:b/>
          <w:color w:val="00188F"/>
        </w:rPr>
        <w:t>Butikk</w:t>
      </w:r>
    </w:p>
    <w:p w:rsidR="000E6ED8" w:rsidRPr="00B810D0" w:rsidRDefault="00272578" w:rsidP="00272578">
      <w:pPr>
        <w:pStyle w:val="ProductList-Body"/>
      </w:pPr>
      <w:r>
        <w:t>Gjennom Microsoft Azure får Kunden tilgang til og kan kjøpe Ikke-Microsoft-produkter gjennom funksjonalitet som for eksempel Microsoft Azure-butikken og Virtual Machine-galleriet i henhold til separate vilkår som presenteres gjennom disse funksjonene.</w:t>
      </w:r>
    </w:p>
    <w:p w:rsidR="003D22CB" w:rsidRPr="00B810D0" w:rsidRDefault="001024F3" w:rsidP="003D22C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940FD5" w:rsidRPr="0085263A">
        <w:rPr>
          <w:rStyle w:val="Hyperlink"/>
          <w:color w:val="auto"/>
          <w:sz w:val="16"/>
          <w:szCs w:val="16"/>
          <w:u w:val="none"/>
        </w:rPr>
        <w:t xml:space="preserve"> </w:t>
      </w:r>
      <w:r w:rsidR="007662E3">
        <w:rPr>
          <w:sz w:val="16"/>
          <w:szCs w:val="16"/>
        </w:rPr>
        <w:t>/</w:t>
      </w:r>
      <w:r w:rsidR="00940FD5">
        <w:rPr>
          <w:sz w:val="16"/>
          <w:szCs w:val="16"/>
        </w:rPr>
        <w:t xml:space="preserve"> </w:t>
      </w:r>
      <w:hyperlink w:anchor="GeneralTerms" w:history="1">
        <w:r w:rsidR="00600D17">
          <w:rPr>
            <w:rStyle w:val="Hyperlink"/>
            <w:sz w:val="16"/>
            <w:szCs w:val="16"/>
          </w:rPr>
          <w:t>Generelle vilkår</w:t>
        </w:r>
      </w:hyperlink>
    </w:p>
    <w:p w:rsidR="000E6ED8" w:rsidRPr="00B810D0" w:rsidRDefault="003D22CB" w:rsidP="00233C87">
      <w:pPr>
        <w:pStyle w:val="ProductList-Offering1Heading"/>
        <w:outlineLvl w:val="1"/>
      </w:pPr>
      <w:bookmarkStart w:id="50" w:name="_Toc391561459"/>
      <w:r>
        <w:t>Microsoft Dynamics Online</w:t>
      </w:r>
      <w:bookmarkEnd w:id="50"/>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85263A" w:rsidRDefault="000A5E8A" w:rsidP="000A5E8A">
      <w:pPr>
        <w:pStyle w:val="ProductList-Body"/>
        <w:pBdr>
          <w:top w:val="single" w:sz="4" w:space="1" w:color="BFBFBF" w:themeColor="background1" w:themeShade="BF"/>
        </w:pBdr>
        <w:rPr>
          <w:sz w:val="8"/>
          <w:szCs w:val="8"/>
        </w:rPr>
      </w:pPr>
    </w:p>
    <w:p w:rsidR="00CC34E7" w:rsidRPr="00B810D0" w:rsidRDefault="00CC34E7" w:rsidP="000A5E8A">
      <w:pPr>
        <w:pStyle w:val="ProductList-Body"/>
        <w:tabs>
          <w:tab w:val="clear" w:pos="158"/>
          <w:tab w:val="left" w:pos="360"/>
        </w:tabs>
      </w:pPr>
      <w:r>
        <w:rPr>
          <w:b/>
          <w:color w:val="00188F"/>
        </w:rPr>
        <w:t>Merknader</w:t>
      </w:r>
    </w:p>
    <w:p w:rsidR="00CC34E7" w:rsidRPr="00B810D0" w:rsidRDefault="000E3993" w:rsidP="00EF1E73">
      <w:pPr>
        <w:pStyle w:val="ProductList-Body"/>
      </w:pPr>
      <w:r>
        <w:t xml:space="preserve">Meldingene om Bing Maps og Kundestøtte i </w:t>
      </w:r>
      <w:hyperlink w:anchor="Attachment1" w:history="1">
        <w:r>
          <w:rPr>
            <w:rStyle w:val="Hyperlink"/>
          </w:rPr>
          <w:t>Vedlegg 1</w:t>
        </w:r>
      </w:hyperlink>
      <w:r>
        <w:t xml:space="preserve"> gjelder.</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Eksterne Brukere</w:t>
      </w:r>
    </w:p>
    <w:p w:rsidR="001B497B" w:rsidRPr="00B810D0" w:rsidRDefault="001B497B" w:rsidP="000A5E8A">
      <w:pPr>
        <w:pStyle w:val="ProductList-Body"/>
        <w:tabs>
          <w:tab w:val="clear" w:pos="158"/>
          <w:tab w:val="left" w:pos="360"/>
        </w:tabs>
      </w:pPr>
      <w:r>
        <w:t>Eksterne brukere av en hvilken som helst versjon av Microsoft Dynamics Online trenger ikke de nødvendige SLene for å få tilgang til den Elektroniske Tjenesten, med mindre de bruker Microsoft Dynamics CRM-klienter.</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Tilleggs-SL-er for Forekomst</w:t>
      </w:r>
    </w:p>
    <w:p w:rsidR="001B497B" w:rsidRPr="00B810D0" w:rsidRDefault="001B497B" w:rsidP="000A5E8A">
      <w:pPr>
        <w:pStyle w:val="ProductList-Body"/>
        <w:tabs>
          <w:tab w:val="clear" w:pos="158"/>
          <w:tab w:val="left" w:pos="360"/>
        </w:tabs>
      </w:pPr>
      <w:r>
        <w:t>For følgende kreves det Tilleggs-SL-er for Forekomst for alle versjoner av Microsoft Dynamics Online:</w:t>
      </w:r>
    </w:p>
    <w:p w:rsidR="001B497B" w:rsidRPr="00B810D0" w:rsidRDefault="001B497B" w:rsidP="000A5E8A">
      <w:pPr>
        <w:pStyle w:val="ProductList-Body"/>
        <w:numPr>
          <w:ilvl w:val="0"/>
          <w:numId w:val="12"/>
        </w:numPr>
        <w:tabs>
          <w:tab w:val="clear" w:pos="158"/>
          <w:tab w:val="left" w:pos="180"/>
        </w:tabs>
        <w:ind w:left="450" w:hanging="270"/>
      </w:pPr>
      <w:r>
        <w:t>hver enkelt Forekomst av produksjoner ut over Forekomsten som følger med Essential-utgaven av den Elektroniske Tjenesten eller Forekomsten som følger med Basic- og Professional-utgavene, og</w:t>
      </w:r>
    </w:p>
    <w:p w:rsidR="001B497B" w:rsidRPr="00B810D0" w:rsidRDefault="001B497B" w:rsidP="000A5E8A">
      <w:pPr>
        <w:pStyle w:val="ProductList-Body"/>
        <w:numPr>
          <w:ilvl w:val="0"/>
          <w:numId w:val="12"/>
        </w:numPr>
        <w:tabs>
          <w:tab w:val="clear" w:pos="158"/>
          <w:tab w:val="left" w:pos="180"/>
        </w:tabs>
        <w:spacing w:before="40"/>
        <w:ind w:left="450" w:hanging="274"/>
      </w:pPr>
      <w:r>
        <w:t>hver enkelt Forekomst som ikke gjelder produksjoner, som følger med den Elektroniske Tjenesten.</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Tilleggs-SL for Lagring</w:t>
      </w:r>
    </w:p>
    <w:p w:rsidR="001B497B" w:rsidRPr="00B810D0" w:rsidRDefault="001B497B" w:rsidP="000A5E8A">
      <w:pPr>
        <w:pStyle w:val="ProductList-Body"/>
        <w:tabs>
          <w:tab w:val="clear" w:pos="158"/>
          <w:tab w:val="left" w:pos="360"/>
        </w:tabs>
      </w:pPr>
      <w:r>
        <w:t>Tilleggs-SL-er for Lagring kreves for alle utgaver av Microsoft Dynamics Online for hver gigabyte med lagringsplass ut over den som følger med den</w:t>
      </w:r>
      <w:r w:rsidR="007662E3">
        <w:t> </w:t>
      </w:r>
      <w:r>
        <w:t>Elektroniske Tjenesten. For Professional- og Enterprise-utgaven kreves Tilleggs-SL-er for Lagring når antallet ekstra visninger eller dokumenter overstiger 10</w:t>
      </w:r>
      <w:r w:rsidR="00940FD5">
        <w:t>.</w:t>
      </w:r>
      <w:r>
        <w:t>000 i måneden.</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Sosialt Innhold fra Microsoft Social Listening</w:t>
      </w:r>
    </w:p>
    <w:p w:rsidR="001B497B" w:rsidRPr="00B810D0" w:rsidRDefault="001B497B" w:rsidP="000A5E8A">
      <w:pPr>
        <w:pStyle w:val="ProductList-Body"/>
        <w:tabs>
          <w:tab w:val="clear" w:pos="158"/>
          <w:tab w:val="left" w:pos="360"/>
        </w:tabs>
      </w:pPr>
      <w:r>
        <w:t>Sosialt Innhold er offentlig tilgjengelig innhold hentet fra sosiale nettverk (som for eksempel Twitter, Facebook og YouTube) og tjenester for</w:t>
      </w:r>
      <w:r w:rsidR="00940FD5">
        <w:t> </w:t>
      </w:r>
      <w:r>
        <w:t>dataindeksering eller -innsamling som et resultat av Kundens søk i Microsoft Social Listening. Sosialt innhold er ikke Kundedata. Microsoft</w:t>
      </w:r>
      <w:r w:rsidR="00940FD5">
        <w:t> </w:t>
      </w:r>
      <w:r>
        <w:t>forbeholder seg retten til å:</w:t>
      </w:r>
    </w:p>
    <w:p w:rsidR="001B497B" w:rsidRPr="00B810D0" w:rsidRDefault="001B497B" w:rsidP="000A5E8A">
      <w:pPr>
        <w:pStyle w:val="ProductList-Body"/>
        <w:numPr>
          <w:ilvl w:val="0"/>
          <w:numId w:val="13"/>
        </w:numPr>
        <w:ind w:left="450" w:hanging="270"/>
      </w:pPr>
      <w:r>
        <w:t xml:space="preserve">å lagre Sosialt Innhold i en database sammen med innhold som andre lisenstakere har samlet inn fra andre kilder, </w:t>
      </w:r>
    </w:p>
    <w:p w:rsidR="001B497B" w:rsidRPr="00B810D0" w:rsidRDefault="001B497B" w:rsidP="000A5E8A">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rsidR="001B497B" w:rsidRPr="00B810D0" w:rsidRDefault="000B0627" w:rsidP="000A5E8A">
      <w:pPr>
        <w:pStyle w:val="ProductList-Body"/>
        <w:numPr>
          <w:ilvl w:val="0"/>
          <w:numId w:val="13"/>
        </w:numPr>
        <w:spacing w:before="40"/>
        <w:ind w:left="450" w:hanging="274"/>
      </w:pPr>
      <w:r>
        <w:t>hvis Kunden eksporterer Sosialt Innhold, be Kunden om å redigere eller slette Sosialt Innhold, og</w:t>
      </w:r>
    </w:p>
    <w:p w:rsidR="001B497B" w:rsidRPr="00B810D0" w:rsidRDefault="001B497B" w:rsidP="000A5E8A">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De følgende vilkårene gjelder bare for de spesifikke Elektroniske Tjenestene i Microsoft Dynamics som er oppført: </w:t>
      </w:r>
    </w:p>
    <w:p w:rsidR="00CC34E7" w:rsidRPr="00B810D0" w:rsidRDefault="00CC34E7" w:rsidP="00CC34E7">
      <w:pPr>
        <w:pStyle w:val="ProductList-Body"/>
        <w:ind w:left="180"/>
      </w:pPr>
      <w:r>
        <w:rPr>
          <w:b/>
          <w:color w:val="0072C6"/>
        </w:rPr>
        <w:t>Serviceavtale</w:t>
      </w:r>
    </w:p>
    <w:p w:rsidR="00CC34E7" w:rsidRPr="00B810D0" w:rsidRDefault="00CC34E7" w:rsidP="00CC34E7">
      <w:pPr>
        <w:pStyle w:val="ProductList-Body"/>
        <w:ind w:left="180"/>
      </w:pPr>
      <w:r>
        <w:t>Microsoft Social Listening og Microsoft Dynamics Marketing har ingen Serviceavtale.</w:t>
      </w:r>
    </w:p>
    <w:p w:rsidR="00CC34E7" w:rsidRPr="0085263A" w:rsidRDefault="00CC34E7" w:rsidP="00CC34E7">
      <w:pPr>
        <w:pStyle w:val="ProductList-Body"/>
        <w:rPr>
          <w:szCs w:val="18"/>
        </w:rPr>
      </w:pPr>
    </w:p>
    <w:p w:rsidR="00CC34E7" w:rsidRPr="00B810D0" w:rsidRDefault="00CC34E7" w:rsidP="00CC34E7">
      <w:pPr>
        <w:pStyle w:val="ProductList-Body"/>
        <w:ind w:left="180"/>
      </w:pPr>
      <w:r>
        <w:rPr>
          <w:b/>
          <w:color w:val="0072C6"/>
        </w:rPr>
        <w:t>Tilleggsrettigheter med visse SL-er</w:t>
      </w:r>
    </w:p>
    <w:p w:rsidR="001B497B" w:rsidRPr="00B810D0" w:rsidRDefault="001B497B" w:rsidP="004E52BA">
      <w:pPr>
        <w:pStyle w:val="ProductList-Body"/>
        <w:numPr>
          <w:ilvl w:val="0"/>
          <w:numId w:val="14"/>
        </w:numPr>
        <w:ind w:left="720" w:hanging="270"/>
      </w:pPr>
      <w:r>
        <w:t>Brukere med en SL for Microsoft Dynamics Online Enterprise kan bruke Microsoft Dynamics Marketing.</w:t>
      </w:r>
    </w:p>
    <w:p w:rsidR="003D22CB" w:rsidRPr="00B810D0" w:rsidRDefault="001B497B" w:rsidP="0088164F">
      <w:pPr>
        <w:pStyle w:val="ProductList-Body"/>
        <w:numPr>
          <w:ilvl w:val="0"/>
          <w:numId w:val="14"/>
        </w:numPr>
        <w:spacing w:before="40"/>
        <w:ind w:left="720" w:hanging="274"/>
      </w:pPr>
      <w:r>
        <w:t>Brukere med en SL for Microsoft Dynamics CRM Online Professional eller Microsoft Dynamics CRM Online Enterprise kan bruke Microsoft</w:t>
      </w:r>
      <w:r w:rsidR="00940FD5">
        <w:t> </w:t>
      </w:r>
      <w:r>
        <w:t>Social Listening.</w:t>
      </w:r>
    </w:p>
    <w:p w:rsidR="004E52BA" w:rsidRPr="00B810D0" w:rsidRDefault="001024F3" w:rsidP="004E52BA">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940FD5" w:rsidRPr="006C31D8">
        <w:t xml:space="preserve"> </w:t>
      </w:r>
      <w:r w:rsidR="00940FD5">
        <w:rPr>
          <w:sz w:val="16"/>
          <w:szCs w:val="16"/>
        </w:rPr>
        <w:t xml:space="preserve">/ </w:t>
      </w:r>
      <w:hyperlink w:anchor="GeneralTerms" w:history="1">
        <w:r w:rsidR="00600D17">
          <w:rPr>
            <w:rStyle w:val="Hyperlink"/>
            <w:sz w:val="16"/>
            <w:szCs w:val="16"/>
          </w:rPr>
          <w:t>Generelle vilkår</w:t>
        </w:r>
      </w:hyperlink>
    </w:p>
    <w:p w:rsidR="003D22CB" w:rsidRPr="00B810D0" w:rsidRDefault="004E52BA" w:rsidP="00D7478E">
      <w:pPr>
        <w:pStyle w:val="ProductList-OfferingGroupHeading"/>
        <w:spacing w:after="80"/>
      </w:pPr>
      <w:bookmarkStart w:id="51" w:name="_Toc391561460"/>
      <w:r>
        <w:t>Office 365-tjenester</w:t>
      </w:r>
      <w:bookmarkEnd w:id="51"/>
    </w:p>
    <w:p w:rsidR="000E3993" w:rsidRPr="00B810D0" w:rsidRDefault="000E3993" w:rsidP="000E3993">
      <w:pPr>
        <w:pStyle w:val="ProductList-Body"/>
        <w:tabs>
          <w:tab w:val="clear" w:pos="158"/>
          <w:tab w:val="left" w:pos="360"/>
        </w:tabs>
      </w:pPr>
      <w:r>
        <w:rPr>
          <w:b/>
          <w:color w:val="00188F"/>
        </w:rPr>
        <w:t>Merknader</w:t>
      </w:r>
    </w:p>
    <w:p w:rsidR="000E3993" w:rsidRPr="00B810D0" w:rsidRDefault="000E3993" w:rsidP="000E3993">
      <w:pPr>
        <w:pStyle w:val="ProductList-Body"/>
      </w:pPr>
      <w:r>
        <w:t xml:space="preserve">Meldingene om Bing Maps i </w:t>
      </w:r>
      <w:hyperlink w:anchor="Attachment1" w:history="1">
        <w:r>
          <w:rPr>
            <w:rStyle w:val="Hyperlink"/>
          </w:rPr>
          <w:t>Vedlegg 1</w:t>
        </w:r>
      </w:hyperlink>
      <w:r>
        <w:t xml:space="preserve"> gjelder.</w:t>
      </w:r>
    </w:p>
    <w:p w:rsidR="000E3993" w:rsidRPr="00940FD5" w:rsidRDefault="000E3993" w:rsidP="000E3993">
      <w:pPr>
        <w:pStyle w:val="ProductList-Body"/>
        <w:rPr>
          <w:sz w:val="16"/>
          <w:szCs w:val="16"/>
        </w:rPr>
      </w:pPr>
    </w:p>
    <w:p w:rsidR="009427A1" w:rsidRPr="00B810D0" w:rsidRDefault="009427A1" w:rsidP="009427A1">
      <w:pPr>
        <w:pStyle w:val="ProductList-Body"/>
      </w:pPr>
      <w:bookmarkStart w:id="52" w:name="CoreFeaturesforOffice365Services"/>
      <w:r>
        <w:rPr>
          <w:b/>
          <w:color w:val="00188F"/>
        </w:rPr>
        <w:t>Kjernefunksjonalitet i Office 365-tjenester</w:t>
      </w:r>
    </w:p>
    <w:bookmarkEnd w:id="52"/>
    <w:p w:rsidR="009427A1" w:rsidRPr="00B810D0"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rsidR="009427A1" w:rsidRPr="00940FD5" w:rsidRDefault="009427A1" w:rsidP="009427A1">
      <w:pPr>
        <w:pStyle w:val="ProductList-Body"/>
        <w:rPr>
          <w:sz w:val="16"/>
          <w:szCs w:val="16"/>
        </w:rPr>
      </w:pPr>
    </w:p>
    <w:p w:rsidR="009427A1" w:rsidRPr="00B810D0" w:rsidRDefault="009427A1" w:rsidP="00DC0A1F">
      <w:pPr>
        <w:pStyle w:val="ProductList-Body"/>
        <w:ind w:left="180"/>
      </w:pPr>
      <w:r>
        <w:rPr>
          <w:b/>
          <w:color w:val="0072C6"/>
        </w:rPr>
        <w:t>Administrasjonsportal</w:t>
      </w:r>
    </w:p>
    <w:p w:rsidR="009427A1" w:rsidRPr="00B810D0" w:rsidRDefault="009427A1" w:rsidP="00DC0A1F">
      <w:pPr>
        <w:pStyle w:val="ProductList-Body"/>
        <w:ind w:left="180"/>
      </w:pPr>
      <w:r>
        <w:t>Kunden skal kunne legge til og fjerne sluttbrukere og domener, administrere lisenser og opprette grupper gjennom Microsofts Portal for Elektroniske Tjenester eller nettstedet som erstatter dette.</w:t>
      </w:r>
    </w:p>
    <w:p w:rsidR="009427A1" w:rsidRPr="00940FD5" w:rsidRDefault="009427A1" w:rsidP="009427A1">
      <w:pPr>
        <w:pStyle w:val="ProductList-Body"/>
        <w:rPr>
          <w:sz w:val="16"/>
          <w:szCs w:val="16"/>
        </w:rPr>
      </w:pPr>
    </w:p>
    <w:p w:rsidR="004A2A95" w:rsidRPr="00B810D0" w:rsidRDefault="004A2A95" w:rsidP="004A2A95">
      <w:pPr>
        <w:pStyle w:val="ProductList-Body"/>
        <w:tabs>
          <w:tab w:val="clear" w:pos="158"/>
          <w:tab w:val="left" w:pos="180"/>
        </w:tabs>
      </w:pPr>
      <w:r>
        <w:rPr>
          <w:b/>
          <w:color w:val="00188F"/>
        </w:rPr>
        <w:t>Abonnementslisensserier</w:t>
      </w:r>
    </w:p>
    <w:p w:rsidR="004A2A95" w:rsidRPr="00B810D0"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Lync Online plan 1 og 2 og SharePoint Online plan 1 og 2.</w:t>
      </w:r>
    </w:p>
    <w:p w:rsidR="009427A1" w:rsidRPr="00940FD5" w:rsidRDefault="009427A1" w:rsidP="004A2A95">
      <w:pPr>
        <w:pStyle w:val="ProductList-Body"/>
        <w:rPr>
          <w:sz w:val="16"/>
          <w:szCs w:val="16"/>
        </w:rPr>
      </w:pPr>
    </w:p>
    <w:p w:rsidR="00E93FD0" w:rsidRPr="00B810D0" w:rsidRDefault="00E93FD0" w:rsidP="00E93FD0">
      <w:pPr>
        <w:pStyle w:val="ProductList-Offering2Heading"/>
      </w:pPr>
      <w:r>
        <w:tab/>
      </w:r>
      <w:bookmarkStart w:id="53" w:name="_Toc391561461"/>
      <w:r>
        <w:t>Exchange Online</w:t>
      </w:r>
      <w:bookmarkEnd w:id="53"/>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Datatapforhindring</w:t>
      </w:r>
    </w:p>
    <w:p w:rsidR="004E52BA" w:rsidRPr="00B810D0" w:rsidRDefault="004E52BA" w:rsidP="00EF1E73">
      <w:pPr>
        <w:pStyle w:val="ProductList-Body"/>
      </w:pPr>
      <w:r>
        <w:rPr>
          <w:rFonts w:asciiTheme="majorHAnsi" w:hAnsiTheme="majorHAnsi"/>
          <w:sz w:val="16"/>
          <w:szCs w:val="16"/>
        </w:rPr>
        <w:t>Exchange Online Archiving for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C31D8" w:rsidRDefault="00123E7D" w:rsidP="00123E7D">
      <w:pPr>
        <w:pStyle w:val="ProductList-Body"/>
        <w:pBdr>
          <w:top w:val="single" w:sz="4" w:space="1" w:color="BFBFBF" w:themeColor="background1" w:themeShade="BF"/>
        </w:pBdr>
        <w:rPr>
          <w:sz w:val="8"/>
          <w:szCs w:val="8"/>
        </w:rPr>
      </w:pPr>
    </w:p>
    <w:p w:rsidR="001A19E0" w:rsidRPr="00B810D0" w:rsidRDefault="00DC0A1F" w:rsidP="001A19E0">
      <w:pPr>
        <w:pStyle w:val="ProductList-Body"/>
      </w:pPr>
      <w:r>
        <w:rPr>
          <w:b/>
          <w:color w:val="00188F"/>
        </w:rPr>
        <w:t>Kjernefunksjonalitet i Office 365-tjenester – Exchange Online</w:t>
      </w:r>
    </w:p>
    <w:p w:rsidR="001A19E0" w:rsidRPr="00B810D0"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rsidR="00017A5A" w:rsidRPr="00940FD5" w:rsidRDefault="00017A5A" w:rsidP="001A19E0">
      <w:pPr>
        <w:pStyle w:val="ProductList-Body"/>
        <w:rPr>
          <w:sz w:val="16"/>
          <w:szCs w:val="16"/>
        </w:rPr>
      </w:pPr>
    </w:p>
    <w:p w:rsidR="001A19E0" w:rsidRPr="00B810D0" w:rsidRDefault="001A19E0" w:rsidP="001A19E0">
      <w:pPr>
        <w:pStyle w:val="ProductList-Body"/>
        <w:ind w:left="180"/>
      </w:pPr>
      <w:r>
        <w:rPr>
          <w:b/>
          <w:color w:val="0072C6"/>
        </w:rPr>
        <w:t>E-post</w:t>
      </w:r>
    </w:p>
    <w:p w:rsidR="001A19E0" w:rsidRPr="00B810D0" w:rsidRDefault="001A19E0" w:rsidP="001A19E0">
      <w:pPr>
        <w:pStyle w:val="ProductList-Body"/>
        <w:ind w:left="180"/>
      </w:pPr>
      <w:r>
        <w:t>Sluttbrukere skal ha muligheten til å sende e-post, motta e-post som er sendt innenfor Kundens organisasjon og utenfra, og få tilgang til postkassen sin.</w:t>
      </w:r>
    </w:p>
    <w:p w:rsidR="001A19E0" w:rsidRPr="00940FD5"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Tilgang via mobil- og nettlesere</w:t>
      </w:r>
    </w:p>
    <w:p w:rsidR="001A19E0" w:rsidRPr="00B810D0"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rsidR="001A19E0" w:rsidRPr="00940FD5"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Oppbevaringsregler</w:t>
      </w:r>
    </w:p>
    <w:p w:rsidR="001A19E0" w:rsidRPr="00B810D0" w:rsidRDefault="001A19E0" w:rsidP="001A19E0">
      <w:pPr>
        <w:pStyle w:val="ProductList-Body"/>
        <w:ind w:left="180"/>
      </w:pPr>
      <w:r>
        <w:t>Kunden skal kunne fastsette regler for arkivering og sletting av e-postmeldinger.</w:t>
      </w:r>
    </w:p>
    <w:p w:rsidR="001A19E0" w:rsidRPr="00940FD5"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Gjenoppretting av slettede elementer og postkasser</w:t>
      </w:r>
    </w:p>
    <w:p w:rsidR="001A19E0" w:rsidRPr="00B810D0"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rsidR="001A19E0" w:rsidRPr="00940FD5"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Søk i flere postkasser</w:t>
      </w:r>
    </w:p>
    <w:p w:rsidR="001A19E0" w:rsidRPr="00B810D0" w:rsidRDefault="001A19E0" w:rsidP="001A19E0">
      <w:pPr>
        <w:pStyle w:val="ProductList-Body"/>
        <w:ind w:left="180"/>
      </w:pPr>
      <w:r>
        <w:t>Kunden skal kunne søke etter innhold i flere postkasser innenfor organisasjonen samtidig.</w:t>
      </w:r>
    </w:p>
    <w:p w:rsidR="001A19E0" w:rsidRPr="0085263A" w:rsidRDefault="001A19E0" w:rsidP="001A19E0">
      <w:pPr>
        <w:pStyle w:val="ProductList-Body"/>
        <w:ind w:left="180"/>
        <w:rPr>
          <w:sz w:val="14"/>
          <w:szCs w:val="14"/>
        </w:rPr>
      </w:pPr>
    </w:p>
    <w:p w:rsidR="001A19E0" w:rsidRPr="00B810D0" w:rsidRDefault="001A19E0" w:rsidP="001A19E0">
      <w:pPr>
        <w:pStyle w:val="ProductList-Body"/>
        <w:ind w:left="180"/>
      </w:pPr>
      <w:r>
        <w:rPr>
          <w:b/>
          <w:color w:val="0072C6"/>
        </w:rPr>
        <w:t>Kalender</w:t>
      </w:r>
    </w:p>
    <w:p w:rsidR="001A19E0" w:rsidRPr="00B810D0" w:rsidRDefault="001A19E0" w:rsidP="001A19E0">
      <w:pPr>
        <w:pStyle w:val="ProductList-Body"/>
        <w:ind w:left="180"/>
      </w:pPr>
      <w:r>
        <w:t>Sluttbrukere skal kunne åpne en kalender og legge inn avtaler, møter og automatiske svar på e-postmeldinger i innboksen.</w:t>
      </w:r>
    </w:p>
    <w:p w:rsidR="001A19E0" w:rsidRPr="00940FD5"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Kontakter</w:t>
      </w:r>
    </w:p>
    <w:p w:rsidR="001A19E0" w:rsidRPr="00B810D0"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rsidR="001A19E0" w:rsidRPr="00940FD5" w:rsidRDefault="001A19E0" w:rsidP="001A19E0">
      <w:pPr>
        <w:pStyle w:val="ProductList-Body"/>
        <w:rPr>
          <w:sz w:val="16"/>
          <w:szCs w:val="16"/>
        </w:rPr>
      </w:pPr>
    </w:p>
    <w:p w:rsidR="00DC0A1F" w:rsidRPr="00B810D0" w:rsidRDefault="00DC0A1F" w:rsidP="00DC0A1F">
      <w:pPr>
        <w:pStyle w:val="ProductList-Body"/>
      </w:pPr>
      <w:r>
        <w:rPr>
          <w:b/>
          <w:color w:val="00188F"/>
        </w:rPr>
        <w:t>Kjernefunksjonalitet i Office 365-tjenester – Exchange Online-arkivering</w:t>
      </w:r>
    </w:p>
    <w:p w:rsidR="00DC0A1F" w:rsidRPr="00B810D0"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rsidR="000B0627" w:rsidRPr="00940FD5" w:rsidRDefault="000B0627" w:rsidP="00DC0A1F">
      <w:pPr>
        <w:pStyle w:val="ProductList-Body"/>
        <w:rPr>
          <w:sz w:val="16"/>
          <w:szCs w:val="16"/>
        </w:rPr>
      </w:pPr>
    </w:p>
    <w:p w:rsidR="00ED50E6" w:rsidRPr="00B810D0" w:rsidRDefault="001A19E0" w:rsidP="00ED50E6">
      <w:pPr>
        <w:pStyle w:val="ProductList-Body"/>
        <w:ind w:left="180"/>
      </w:pPr>
      <w:r>
        <w:rPr>
          <w:b/>
          <w:color w:val="0072C6"/>
        </w:rPr>
        <w:t>Lagring</w:t>
      </w:r>
    </w:p>
    <w:p w:rsidR="001A19E0" w:rsidRPr="00B810D0" w:rsidRDefault="001A19E0" w:rsidP="00ED50E6">
      <w:pPr>
        <w:pStyle w:val="ProductList-Body"/>
        <w:ind w:left="180"/>
      </w:pPr>
      <w:r>
        <w:t>Kunden skal kunne gi sluttbrukere muligheten til å lagre e-postmeldinger.</w:t>
      </w:r>
    </w:p>
    <w:p w:rsidR="00ED50E6" w:rsidRPr="00940FD5"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Oppbevaringsregler</w:t>
      </w:r>
    </w:p>
    <w:p w:rsidR="001A19E0" w:rsidRPr="00B810D0" w:rsidRDefault="001A19E0" w:rsidP="00ED50E6">
      <w:pPr>
        <w:pStyle w:val="ProductList-Body"/>
        <w:ind w:left="180"/>
      </w:pPr>
      <w:r>
        <w:t>Kunden skal kunne fastsette regler for arkivering og sletting av e-postmeldinger som skiller seg fra reglene som sluttbrukere kan bruke på sin egen postkasse.</w:t>
      </w:r>
    </w:p>
    <w:p w:rsidR="00ED50E6" w:rsidRPr="00940FD5"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Gjenoppretting av slettede elementer og postkasser</w:t>
      </w:r>
    </w:p>
    <w:p w:rsidR="001A19E0" w:rsidRPr="00B810D0" w:rsidRDefault="001A19E0" w:rsidP="00ED50E6">
      <w:pPr>
        <w:pStyle w:val="ProductList-Body"/>
        <w:ind w:left="180"/>
      </w:pPr>
      <w:r>
        <w:t>Gjennom kundestøttetjenestene for Office 365 skal Kunden ha muligheten til å gjenopprette innholdet i en slettet arkivpostkasse, og</w:t>
      </w:r>
      <w:r w:rsidR="00940FD5">
        <w:t> </w:t>
      </w:r>
      <w:r>
        <w:t>sluttbrukere skal kunne gjenopprette elementer som er slettet fra e-postmappene i sluttbrukerens arkiv.</w:t>
      </w:r>
    </w:p>
    <w:p w:rsidR="00ED50E6" w:rsidRPr="00940FD5"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Søk i flere postkasser</w:t>
      </w:r>
    </w:p>
    <w:p w:rsidR="001A19E0" w:rsidRPr="00B810D0" w:rsidRDefault="001A19E0" w:rsidP="00ED50E6">
      <w:pPr>
        <w:pStyle w:val="ProductList-Body"/>
        <w:ind w:left="180"/>
      </w:pPr>
      <w:r>
        <w:t>Kunden skal kunne søke etter innhold i flere postkasser innenfor organisasjonen samtidig.</w:t>
      </w:r>
    </w:p>
    <w:p w:rsidR="00ED50E6" w:rsidRPr="00940FD5"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Juridisk bevaring</w:t>
      </w:r>
    </w:p>
    <w:p w:rsidR="001A19E0" w:rsidRPr="00B810D0" w:rsidRDefault="001A19E0" w:rsidP="00ED50E6">
      <w:pPr>
        <w:pStyle w:val="ProductList-Body"/>
        <w:ind w:left="180"/>
      </w:pPr>
      <w:r>
        <w:t xml:space="preserve">Kunden skal kunne angi </w:t>
      </w:r>
      <w:r w:rsidR="00851A35">
        <w:t>“</w:t>
      </w:r>
      <w:r>
        <w:t>juridisk bevaring</w:t>
      </w:r>
      <w:r w:rsidR="00851A35">
        <w:t>”</w:t>
      </w:r>
      <w:r>
        <w:t xml:space="preserve"> for hovedpostkassen og arkivpostkassen til en sluttbruker for å sikre at innholdet i disse postkassene ikke endres.</w:t>
      </w:r>
    </w:p>
    <w:p w:rsidR="006523C8" w:rsidRPr="00940FD5" w:rsidRDefault="006523C8" w:rsidP="006523C8">
      <w:pPr>
        <w:pStyle w:val="ProductList-Body"/>
        <w:rPr>
          <w:sz w:val="16"/>
          <w:szCs w:val="16"/>
        </w:rPr>
      </w:pPr>
    </w:p>
    <w:p w:rsidR="006523C8" w:rsidRPr="00B810D0" w:rsidRDefault="006523C8" w:rsidP="006523C8">
      <w:pPr>
        <w:pStyle w:val="ProductList-Body"/>
        <w:ind w:left="180"/>
      </w:pPr>
      <w:r>
        <w:rPr>
          <w:b/>
          <w:color w:val="0072C6"/>
        </w:rPr>
        <w:t>Arkivering</w:t>
      </w:r>
    </w:p>
    <w:p w:rsidR="006523C8" w:rsidRPr="00B810D0" w:rsidRDefault="006523C8" w:rsidP="006523C8">
      <w:pPr>
        <w:pStyle w:val="ProductList-Body"/>
        <w:ind w:left="180"/>
      </w:pPr>
      <w:r>
        <w:t>Exchange Online-arkiveringsfunksjonen kan bare brukes til arkivering med Exchange Online Plan 1 og 2.</w:t>
      </w:r>
    </w:p>
    <w:p w:rsidR="006523C8" w:rsidRPr="00940FD5" w:rsidRDefault="006523C8" w:rsidP="006523C8">
      <w:pPr>
        <w:pStyle w:val="ProductList-Body"/>
        <w:ind w:left="180"/>
        <w:rPr>
          <w:sz w:val="16"/>
          <w:szCs w:val="16"/>
        </w:rPr>
      </w:pPr>
    </w:p>
    <w:p w:rsidR="006523C8" w:rsidRPr="00B810D0" w:rsidRDefault="006523C8" w:rsidP="006523C8">
      <w:pPr>
        <w:pStyle w:val="ProductList-Body"/>
        <w:ind w:left="180"/>
      </w:pPr>
      <w:r>
        <w:rPr>
          <w:b/>
          <w:color w:val="0072C6"/>
        </w:rPr>
        <w:t>Arkivering For Exchange Server</w:t>
      </w:r>
    </w:p>
    <w:p w:rsidR="006523C8" w:rsidRPr="00B810D0"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rsidR="006523C8" w:rsidRPr="00940FD5" w:rsidRDefault="006523C8" w:rsidP="006523C8">
      <w:pPr>
        <w:pStyle w:val="ProductList-Body"/>
        <w:ind w:left="180"/>
        <w:rPr>
          <w:sz w:val="16"/>
          <w:szCs w:val="16"/>
        </w:rPr>
      </w:pPr>
    </w:p>
    <w:p w:rsidR="006523C8" w:rsidRPr="00B810D0" w:rsidRDefault="006523C8" w:rsidP="006523C8">
      <w:pPr>
        <w:pStyle w:val="ProductList-Body"/>
        <w:tabs>
          <w:tab w:val="clear" w:pos="158"/>
          <w:tab w:val="left" w:pos="270"/>
        </w:tabs>
      </w:pPr>
      <w:r>
        <w:rPr>
          <w:b/>
          <w:color w:val="00188F"/>
        </w:rPr>
        <w:t>Overføring fra Exchange Hosted Archive til Exchange Online plan 2</w:t>
      </w:r>
    </w:p>
    <w:p w:rsidR="006523C8" w:rsidRPr="00B810D0"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4" w:history="1">
        <w:r>
          <w:rPr>
            <w:rStyle w:val="Hyperlink"/>
          </w:rPr>
          <w:t>http://go.microsoft.com/?linkid=9839206</w:t>
        </w:r>
      </w:hyperlink>
      <w:r w:rsidRPr="002C227E">
        <w:rPr>
          <w:rStyle w:val="Hyperlink"/>
          <w:u w:val="none"/>
        </w:rPr>
        <w:t>.</w:t>
      </w:r>
    </w:p>
    <w:p w:rsidR="006523C8" w:rsidRPr="00940FD5" w:rsidRDefault="006523C8" w:rsidP="006523C8">
      <w:pPr>
        <w:pStyle w:val="ProductList-Body"/>
        <w:rPr>
          <w:sz w:val="16"/>
          <w:szCs w:val="16"/>
        </w:rPr>
      </w:pPr>
    </w:p>
    <w:p w:rsidR="009427A1" w:rsidRPr="00B810D0" w:rsidRDefault="009427A1" w:rsidP="009427A1">
      <w:pPr>
        <w:pStyle w:val="ProductList-Body"/>
        <w:tabs>
          <w:tab w:val="clear" w:pos="158"/>
          <w:tab w:val="left" w:pos="180"/>
        </w:tabs>
      </w:pPr>
      <w:r>
        <w:rPr>
          <w:b/>
          <w:color w:val="00188F"/>
        </w:rPr>
        <w:t>Lisens for Enhet for Hindring av Datatap</w:t>
      </w:r>
    </w:p>
    <w:p w:rsidR="009427A1" w:rsidRPr="00B810D0"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rsidR="00E93FD0" w:rsidRPr="00B810D0" w:rsidRDefault="001024F3"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ED50E6" w:rsidRPr="00B810D0" w:rsidRDefault="00E93FD0" w:rsidP="00E93FD0">
      <w:pPr>
        <w:pStyle w:val="ProductList-Offering2Heading"/>
      </w:pPr>
      <w:r>
        <w:tab/>
      </w:r>
      <w:bookmarkStart w:id="54" w:name="_Toc391561462"/>
      <w:r>
        <w:t>Lync Online</w:t>
      </w:r>
      <w:bookmarkEnd w:id="54"/>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2C227E"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tabs>
          <w:tab w:val="clear" w:pos="158"/>
          <w:tab w:val="left" w:pos="360"/>
        </w:tabs>
      </w:pPr>
      <w:r>
        <w:rPr>
          <w:b/>
          <w:color w:val="00188F"/>
        </w:rPr>
        <w:t>Merknader</w:t>
      </w:r>
    </w:p>
    <w:p w:rsidR="00123E7D" w:rsidRPr="00B810D0" w:rsidRDefault="00123E7D" w:rsidP="00123E7D">
      <w:pPr>
        <w:pStyle w:val="ProductList-Body"/>
      </w:pPr>
      <w:r>
        <w:t xml:space="preserve">Meldingene om Opptak og H.264/MPEG-4 AVC og/eller VC-1 i </w:t>
      </w:r>
      <w:hyperlink w:anchor="Attachment1" w:history="1">
        <w:r>
          <w:rPr>
            <w:rStyle w:val="Hyperlink"/>
          </w:rPr>
          <w:t>Vedlegg 1</w:t>
        </w:r>
      </w:hyperlink>
      <w:r>
        <w:t xml:space="preserve"> gjelder.</w:t>
      </w:r>
    </w:p>
    <w:p w:rsidR="00123E7D" w:rsidRPr="00940FD5" w:rsidRDefault="00123E7D" w:rsidP="00123E7D">
      <w:pPr>
        <w:pStyle w:val="ProductList-Body"/>
        <w:rPr>
          <w:sz w:val="16"/>
          <w:szCs w:val="16"/>
        </w:rPr>
      </w:pPr>
    </w:p>
    <w:p w:rsidR="00D7478E" w:rsidRPr="00B810D0" w:rsidRDefault="00D7478E" w:rsidP="00D7478E">
      <w:pPr>
        <w:pStyle w:val="ProductList-Body"/>
      </w:pPr>
      <w:r>
        <w:rPr>
          <w:b/>
          <w:color w:val="00188F"/>
        </w:rPr>
        <w:t>Kjernefunksjonalitet i Office 365-tjenester</w:t>
      </w:r>
    </w:p>
    <w:p w:rsidR="00D7478E" w:rsidRPr="00B810D0" w:rsidRDefault="00D7478E" w:rsidP="00D7478E">
      <w:pPr>
        <w:pStyle w:val="ProductList-Body"/>
      </w:pPr>
      <w:r>
        <w:t xml:space="preserve">Lync Online eller tjenesten som erstatter denne, skal ha følgende </w:t>
      </w:r>
      <w:hyperlink w:anchor="CoreFeaturesforOffice365Services" w:history="1">
        <w:r>
          <w:rPr>
            <w:rStyle w:val="Hyperlink"/>
          </w:rPr>
          <w:t>Kjernefunksjonalitet</w:t>
        </w:r>
      </w:hyperlink>
      <w:r>
        <w:t>:</w:t>
      </w:r>
    </w:p>
    <w:p w:rsidR="00D7478E" w:rsidRPr="00940FD5" w:rsidRDefault="00D7478E" w:rsidP="00D7478E">
      <w:pPr>
        <w:pStyle w:val="ProductList-Body"/>
        <w:rPr>
          <w:sz w:val="16"/>
          <w:szCs w:val="16"/>
        </w:rPr>
      </w:pPr>
    </w:p>
    <w:p w:rsidR="00ED50E6" w:rsidRPr="00B810D0" w:rsidRDefault="001A19E0" w:rsidP="00D7478E">
      <w:pPr>
        <w:pStyle w:val="ProductList-Body"/>
        <w:tabs>
          <w:tab w:val="clear" w:pos="158"/>
          <w:tab w:val="left" w:pos="360"/>
        </w:tabs>
        <w:ind w:left="180"/>
      </w:pPr>
      <w:r>
        <w:rPr>
          <w:b/>
          <w:color w:val="0072C6"/>
        </w:rPr>
        <w:t>Direktemeldinger</w:t>
      </w:r>
    </w:p>
    <w:p w:rsidR="001A19E0" w:rsidRPr="00B810D0" w:rsidRDefault="001A19E0" w:rsidP="00D7478E">
      <w:pPr>
        <w:pStyle w:val="ProductList-Body"/>
        <w:tabs>
          <w:tab w:val="clear" w:pos="158"/>
          <w:tab w:val="left" w:pos="360"/>
        </w:tabs>
        <w:ind w:left="180"/>
      </w:pPr>
      <w:r>
        <w:t>Sluttbrukere skal ha muligheten til å overføre tekstmeldinger til andre sluttbrukere i sanntid via et IP-basert nettverk.</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Tilstedeværelse</w:t>
      </w:r>
    </w:p>
    <w:p w:rsidR="001A19E0" w:rsidRPr="00B810D0" w:rsidRDefault="001A19E0" w:rsidP="00D7478E">
      <w:pPr>
        <w:pStyle w:val="ProductList-Body"/>
        <w:tabs>
          <w:tab w:val="clear" w:pos="158"/>
          <w:tab w:val="left" w:pos="360"/>
        </w:tabs>
        <w:ind w:left="180"/>
      </w:pPr>
      <w:r>
        <w:t>Sluttbrukere skal kunne angi og vise tilgjengelighetsstatusen sin samt se tilgjengelighetsstatusen til andre sluttbrukere.</w:t>
      </w:r>
    </w:p>
    <w:p w:rsidR="00ED50E6" w:rsidRPr="00940FD5" w:rsidRDefault="00ED50E6" w:rsidP="00D7478E">
      <w:pPr>
        <w:pStyle w:val="ProductList-Body"/>
        <w:tabs>
          <w:tab w:val="clear" w:pos="158"/>
          <w:tab w:val="left" w:pos="360"/>
        </w:tabs>
        <w:ind w:left="180"/>
        <w:rPr>
          <w:sz w:val="14"/>
          <w:szCs w:val="14"/>
        </w:rPr>
      </w:pPr>
    </w:p>
    <w:p w:rsidR="00ED50E6" w:rsidRPr="00B810D0" w:rsidRDefault="001A19E0" w:rsidP="00D7478E">
      <w:pPr>
        <w:pStyle w:val="ProductList-Body"/>
        <w:tabs>
          <w:tab w:val="clear" w:pos="158"/>
          <w:tab w:val="left" w:pos="360"/>
        </w:tabs>
        <w:ind w:left="180"/>
      </w:pPr>
      <w:r>
        <w:rPr>
          <w:b/>
          <w:color w:val="0072C6"/>
        </w:rPr>
        <w:t>Nettmøter</w:t>
      </w:r>
    </w:p>
    <w:p w:rsidR="001A19E0" w:rsidRPr="00B810D0" w:rsidRDefault="001A19E0" w:rsidP="00D7478E">
      <w:pPr>
        <w:pStyle w:val="ProductList-Body"/>
        <w:tabs>
          <w:tab w:val="clear" w:pos="158"/>
          <w:tab w:val="left" w:pos="360"/>
        </w:tabs>
        <w:ind w:left="180"/>
      </w:pPr>
      <w:r>
        <w:t>Sluttbrukere skal kunne gjennomføre nettbaserte møter med andre sluttbrukere med funksjonalitet for overføring av lyd og video.</w:t>
      </w:r>
    </w:p>
    <w:p w:rsidR="00E93FD0" w:rsidRPr="00B810D0" w:rsidRDefault="001024F3"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E93FD0" w:rsidRPr="00B810D0" w:rsidRDefault="00E93FD0" w:rsidP="00E93FD0">
      <w:pPr>
        <w:pStyle w:val="ProductList-Offering2Heading"/>
      </w:pPr>
      <w:r>
        <w:tab/>
      </w:r>
      <w:bookmarkStart w:id="55" w:name="_Toc391561463"/>
      <w:r>
        <w:t>Office 365-programmer</w:t>
      </w:r>
      <w:bookmarkEnd w:id="55"/>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for Office 365</w:t>
      </w:r>
    </w:p>
    <w:p w:rsidR="005B7124" w:rsidRPr="00B810D0" w:rsidRDefault="005B7124" w:rsidP="00EF1E73">
      <w:pPr>
        <w:pStyle w:val="ProductList-Body"/>
      </w:pPr>
      <w:r>
        <w:rPr>
          <w:rFonts w:asciiTheme="majorHAnsi" w:hAnsiTheme="majorHAnsi"/>
          <w:sz w:val="16"/>
          <w:szCs w:val="16"/>
        </w:rPr>
        <w:t>Visio Pro for Office 365</w:t>
      </w:r>
    </w:p>
    <w:p w:rsidR="00123E7D" w:rsidRPr="002C227E"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Serviceavtale</w:t>
      </w:r>
    </w:p>
    <w:p w:rsidR="00123E7D" w:rsidRPr="00B810D0" w:rsidRDefault="00123E7D" w:rsidP="00123E7D">
      <w:pPr>
        <w:pStyle w:val="ProductList-Body"/>
      </w:pPr>
      <w:r>
        <w:t>Disse Produktene har ikke Serviceavtale.</w:t>
      </w:r>
    </w:p>
    <w:p w:rsidR="00123E7D" w:rsidRPr="00940FD5" w:rsidRDefault="00123E7D" w:rsidP="00123E7D">
      <w:pPr>
        <w:pStyle w:val="ProductList-Body"/>
        <w:rPr>
          <w:sz w:val="14"/>
          <w:szCs w:val="14"/>
        </w:rPr>
      </w:pPr>
    </w:p>
    <w:p w:rsidR="007A78D1" w:rsidRPr="00B810D0" w:rsidRDefault="007A78D1" w:rsidP="00123E7D">
      <w:pPr>
        <w:pStyle w:val="ProductList-Body"/>
        <w:tabs>
          <w:tab w:val="clear" w:pos="158"/>
          <w:tab w:val="left" w:pos="180"/>
        </w:tabs>
      </w:pPr>
      <w:r>
        <w:rPr>
          <w:b/>
          <w:color w:val="00188F"/>
        </w:rPr>
        <w:t>Installasjon og Brukerrettigheter</w:t>
      </w:r>
    </w:p>
    <w:p w:rsidR="007A78D1" w:rsidRPr="00B810D0"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rsidR="007A78D1" w:rsidRPr="00B810D0" w:rsidRDefault="007A78D1" w:rsidP="00123E7D">
      <w:pPr>
        <w:pStyle w:val="ProductList-Body"/>
        <w:numPr>
          <w:ilvl w:val="0"/>
          <w:numId w:val="17"/>
        </w:numPr>
        <w:ind w:left="450" w:hanging="270"/>
      </w:pPr>
      <w:r>
        <w:t>kan aktivere programvaren som følger med SL-en, for lokal eller ekstern bruk på opptil fem OSE-er samtidig,</w:t>
      </w:r>
    </w:p>
    <w:p w:rsidR="007A78D1" w:rsidRPr="00B810D0" w:rsidRDefault="007A78D1" w:rsidP="00123E7D">
      <w:pPr>
        <w:pStyle w:val="ProductList-Body"/>
        <w:numPr>
          <w:ilvl w:val="0"/>
          <w:numId w:val="17"/>
        </w:numPr>
        <w:spacing w:before="40"/>
        <w:ind w:left="450" w:hanging="274"/>
      </w:pPr>
      <w:r>
        <w:t xml:space="preserve">kan bruke én av de fem aktiveringene på en nettverksserver med rollen for Eksterne Skrivebordstjenester (RDS) aktivert (distribusjonsalternativer ved bruk av RDS er tilgjengelige i Produktlisten på </w:t>
      </w:r>
      <w:hyperlink r:id="rId35" w:history="1">
        <w:r>
          <w:rPr>
            <w:rStyle w:val="Hyperlink"/>
          </w:rPr>
          <w:t>http://go.microsoft.com/?linkid=9839207</w:t>
        </w:r>
      </w:hyperlink>
      <w:r>
        <w:t xml:space="preserve">). I forbindelse med denne brukerrettigheten vil </w:t>
      </w:r>
      <w:r w:rsidR="00851A35">
        <w:t>“</w:t>
      </w:r>
      <w:r>
        <w:t>server</w:t>
      </w:r>
      <w:r w:rsidR="00851A35">
        <w:t>”</w:t>
      </w:r>
      <w:r>
        <w:t xml:space="preserve"> si en fysisk maskinvareserver som utelukkende er knyttet til Kunden. Denne bestemmelsen gjelder ikke for Kunder som lisensierer disse Produktene i henhold til Abonnementsavtalen for Microsoft Online eller andre Microsoft-avtaler som bare dekker Elektroniske Tjenester, og</w:t>
      </w:r>
    </w:p>
    <w:p w:rsidR="007A78D1" w:rsidRPr="00B810D0"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rsidR="004A2A95" w:rsidRPr="00940FD5" w:rsidRDefault="004A2A95" w:rsidP="004A2A95">
      <w:pPr>
        <w:pStyle w:val="ProductList-Body"/>
        <w:ind w:left="180"/>
        <w:rPr>
          <w:sz w:val="14"/>
          <w:szCs w:val="14"/>
        </w:rPr>
      </w:pPr>
    </w:p>
    <w:p w:rsidR="009427A1" w:rsidRPr="00B810D0" w:rsidRDefault="009427A1" w:rsidP="009427A1">
      <w:pPr>
        <w:pStyle w:val="ProductList-Body"/>
      </w:pPr>
      <w:r>
        <w:rPr>
          <w:b/>
          <w:color w:val="00188F"/>
        </w:rPr>
        <w:t>Følgende vilkår gjelder bare for Office 365 ProPlus</w:t>
      </w:r>
    </w:p>
    <w:p w:rsidR="009427A1" w:rsidRPr="00B810D0" w:rsidRDefault="009427A1" w:rsidP="009427A1">
      <w:pPr>
        <w:pStyle w:val="ProductList-Body"/>
        <w:ind w:left="180"/>
      </w:pPr>
      <w:r>
        <w:rPr>
          <w:b/>
          <w:color w:val="0072C6"/>
        </w:rPr>
        <w:t>Smarttelefoner og nettbrett</w:t>
      </w:r>
    </w:p>
    <w:p w:rsidR="009427A1" w:rsidRPr="00B810D0"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rsidR="009427A1" w:rsidRPr="00940FD5" w:rsidRDefault="009427A1" w:rsidP="009427A1">
      <w:pPr>
        <w:pStyle w:val="ProductList-Body"/>
        <w:ind w:left="180"/>
        <w:rPr>
          <w:sz w:val="14"/>
          <w:szCs w:val="14"/>
        </w:rPr>
      </w:pPr>
    </w:p>
    <w:p w:rsidR="009427A1" w:rsidRPr="00B810D0" w:rsidRDefault="009427A1" w:rsidP="009427A1">
      <w:pPr>
        <w:pStyle w:val="ProductList-Body"/>
        <w:ind w:left="180"/>
      </w:pPr>
      <w:r>
        <w:rPr>
          <w:b/>
          <w:color w:val="0072C6"/>
        </w:rPr>
        <w:t>Kommersiell bruk av Office Home &amp; Student 2013 RT</w:t>
      </w:r>
    </w:p>
    <w:p w:rsidR="009427A1" w:rsidRPr="00B810D0" w:rsidRDefault="009427A1" w:rsidP="009427A1">
      <w:pPr>
        <w:pStyle w:val="ProductList-Body"/>
        <w:ind w:left="180"/>
      </w:pPr>
      <w:r>
        <w:t>Hver enkelt Bruker-SL for Office 365 ProPlus medfører endringer i brukerens rett til å bruke programvaren i henhold til en Office Home &amp;</w:t>
      </w:r>
      <w:r w:rsidR="00C57434">
        <w:t> </w:t>
      </w:r>
      <w:r>
        <w:t>Student</w:t>
      </w:r>
      <w:r w:rsidR="00C57434">
        <w:t xml:space="preserve"> </w:t>
      </w:r>
      <w:r>
        <w:t>2013</w:t>
      </w:r>
      <w:r w:rsidR="00C57434">
        <w:t xml:space="preserve"> </w:t>
      </w:r>
      <w:r>
        <w:t>RT-lisens som er anskaffet separat, ved at forbudet mot kommersiell bruk av programvaren frafalles. Med unntak av tillatelsen</w:t>
      </w:r>
      <w:r w:rsidR="00C57434">
        <w:t> </w:t>
      </w:r>
      <w:r>
        <w:t>til</w:t>
      </w:r>
      <w:r w:rsidR="00C57434">
        <w:t> </w:t>
      </w:r>
      <w:r>
        <w:t>kommersiell bruk av programvaren er all bruk fortsatt underlagt vilkårene og brukerrettighetene som er angitt i lisensen for</w:t>
      </w:r>
      <w:r w:rsidR="00C57434">
        <w:t> </w:t>
      </w:r>
      <w:r>
        <w:t>Office</w:t>
      </w:r>
      <w:r w:rsidR="00C57434">
        <w:t> </w:t>
      </w:r>
      <w:r>
        <w:t>Home &amp;</w:t>
      </w:r>
      <w:r w:rsidR="00C57434">
        <w:t> </w:t>
      </w:r>
      <w:r>
        <w:t>Student 2013 RT.</w:t>
      </w:r>
    </w:p>
    <w:p w:rsidR="009427A1" w:rsidRPr="00940FD5" w:rsidRDefault="009427A1" w:rsidP="009427A1">
      <w:pPr>
        <w:pStyle w:val="ProductList-Body"/>
        <w:ind w:left="180"/>
        <w:rPr>
          <w:sz w:val="14"/>
          <w:szCs w:val="14"/>
        </w:rPr>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rsidR="005B7124" w:rsidRPr="00940FD5" w:rsidRDefault="005B7124" w:rsidP="005B7124">
      <w:pPr>
        <w:pStyle w:val="ProductList-Body"/>
        <w:rPr>
          <w:sz w:val="14"/>
          <w:szCs w:val="14"/>
        </w:rPr>
      </w:pPr>
    </w:p>
    <w:p w:rsidR="005B7124" w:rsidRPr="00B810D0" w:rsidRDefault="005B7124" w:rsidP="005B7124">
      <w:pPr>
        <w:pStyle w:val="ProductList-Body"/>
        <w:ind w:left="180"/>
      </w:pPr>
      <w:r>
        <w:rPr>
          <w:b/>
          <w:color w:val="0072C6"/>
        </w:rPr>
        <w:t>Abonnementslisensserier</w:t>
      </w:r>
    </w:p>
    <w:p w:rsidR="005B7124" w:rsidRPr="00B810D0"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rsidR="009C1170" w:rsidRPr="00B810D0" w:rsidRDefault="001024F3" w:rsidP="009C117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976EB6" w:rsidRPr="00B810D0" w:rsidRDefault="00976EB6" w:rsidP="00976EB6">
      <w:pPr>
        <w:pStyle w:val="ProductList-Offering2Heading"/>
      </w:pPr>
      <w:r>
        <w:tab/>
      </w:r>
      <w:bookmarkStart w:id="56" w:name="_Toc391561464"/>
      <w:r>
        <w:t>Office Online</w:t>
      </w:r>
      <w:bookmarkEnd w:id="56"/>
    </w:p>
    <w:p w:rsidR="00D7478E" w:rsidRPr="00B810D0" w:rsidRDefault="00D7478E" w:rsidP="00D7478E">
      <w:pPr>
        <w:pStyle w:val="ProductList-Body"/>
      </w:pPr>
      <w:r>
        <w:rPr>
          <w:b/>
          <w:color w:val="00188F"/>
        </w:rPr>
        <w:t>Kjernefunksjonalitet i Office 365-tjenester</w:t>
      </w:r>
    </w:p>
    <w:p w:rsidR="00D7478E" w:rsidRPr="00B810D0" w:rsidRDefault="00D7478E" w:rsidP="00D7478E">
      <w:pPr>
        <w:pStyle w:val="ProductList-Body"/>
        <w:spacing w:after="120"/>
      </w:pPr>
      <w:r>
        <w:t xml:space="preserve">Office Online eller tjenesten som erstatter denne, skal ha følgende </w:t>
      </w:r>
      <w:hyperlink w:anchor="CoreFeaturesforOffice365Services" w:history="1">
        <w:r>
          <w:rPr>
            <w:rStyle w:val="Hyperlink"/>
          </w:rPr>
          <w:t>Kjernefunksjonalitet</w:t>
        </w:r>
      </w:hyperlink>
      <w:r>
        <w:t>:</w:t>
      </w:r>
    </w:p>
    <w:p w:rsidR="00976EB6" w:rsidRPr="00B810D0" w:rsidRDefault="00976EB6" w:rsidP="00D7478E">
      <w:pPr>
        <w:pStyle w:val="ProductList-Body"/>
        <w:ind w:left="180"/>
      </w:pPr>
      <w:r>
        <w:t>Sluttbrukere skal kunne opprette, se på og redigere Microsoft Word-, Excel- og PowerPoint-dokumenter og OneNote-filtyper som støttes av Office Online eller tjenesten som erstatter denne.</w:t>
      </w:r>
    </w:p>
    <w:p w:rsidR="00976EB6" w:rsidRPr="00940FD5" w:rsidRDefault="00976EB6" w:rsidP="00976EB6">
      <w:pPr>
        <w:pStyle w:val="ProductList-Body"/>
        <w:tabs>
          <w:tab w:val="clear" w:pos="158"/>
          <w:tab w:val="left" w:pos="180"/>
        </w:tabs>
        <w:rPr>
          <w:sz w:val="14"/>
          <w:szCs w:val="14"/>
        </w:rPr>
      </w:pPr>
    </w:p>
    <w:p w:rsidR="00976EB6" w:rsidRPr="00B810D0" w:rsidRDefault="00976EB6" w:rsidP="00976EB6">
      <w:pPr>
        <w:pStyle w:val="ProductList-Body"/>
        <w:tabs>
          <w:tab w:val="clear" w:pos="158"/>
          <w:tab w:val="left" w:pos="180"/>
        </w:tabs>
      </w:pPr>
      <w:r>
        <w:rPr>
          <w:b/>
          <w:color w:val="00188F"/>
        </w:rPr>
        <w:t>Eksterne Brukere</w:t>
      </w:r>
    </w:p>
    <w:p w:rsidR="00976EB6" w:rsidRPr="00B810D0"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rsidR="00976EB6" w:rsidRPr="00B810D0" w:rsidRDefault="001024F3" w:rsidP="00976EB6">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5B7124" w:rsidRPr="00B810D0" w:rsidRDefault="005B7124" w:rsidP="005B7124">
      <w:pPr>
        <w:pStyle w:val="ProductList-Offering2Heading"/>
      </w:pPr>
      <w:r>
        <w:tab/>
      </w:r>
      <w:bookmarkStart w:id="57" w:name="_Toc391561465"/>
      <w:r>
        <w:t>OneDrive for Business</w:t>
      </w:r>
      <w:bookmarkEnd w:id="57"/>
    </w:p>
    <w:p w:rsidR="006523C8" w:rsidRPr="00B810D0" w:rsidRDefault="006523C8" w:rsidP="006523C8">
      <w:pPr>
        <w:pStyle w:val="ProductList-Body"/>
        <w:tabs>
          <w:tab w:val="clear" w:pos="158"/>
          <w:tab w:val="left" w:pos="180"/>
        </w:tabs>
      </w:pPr>
      <w:r>
        <w:rPr>
          <w:b/>
          <w:color w:val="00188F"/>
        </w:rPr>
        <w:t>Tilleggs-SL-er for Lagring</w:t>
      </w:r>
    </w:p>
    <w:p w:rsidR="005B7124" w:rsidRPr="00B810D0" w:rsidRDefault="006523C8" w:rsidP="006523C8">
      <w:pPr>
        <w:pStyle w:val="ProductList-Body"/>
        <w:tabs>
          <w:tab w:val="clear" w:pos="158"/>
          <w:tab w:val="left" w:pos="180"/>
        </w:tabs>
      </w:pPr>
      <w:r>
        <w:t>Office 365 Extra File Storage kreves for hver gigabyte med lagringsplass ut over den som følger med Bruker-SL-er for OneDrive for Business.</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Eksterne Brukere</w:t>
      </w:r>
    </w:p>
    <w:p w:rsidR="006523C8" w:rsidRPr="00940FD5" w:rsidRDefault="006523C8" w:rsidP="006523C8">
      <w:pPr>
        <w:pStyle w:val="ProductList-Body"/>
        <w:tabs>
          <w:tab w:val="clear" w:pos="158"/>
          <w:tab w:val="left" w:pos="180"/>
        </w:tabs>
        <w:rPr>
          <w:spacing w:val="-4"/>
        </w:rPr>
      </w:pPr>
      <w:r w:rsidRPr="00940FD5">
        <w:rPr>
          <w:spacing w:val="-4"/>
        </w:rPr>
        <w:t>Eksterne Brukere som er invitert til nettstedssamlinger gjennom funksjonalitet for Deling via e-post, trenger ikke bruker-SL-er med OneDrive for Business.</w:t>
      </w:r>
    </w:p>
    <w:p w:rsidR="005B7124" w:rsidRPr="00B810D0" w:rsidRDefault="001024F3" w:rsidP="005B712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5B7124" w:rsidRPr="00B810D0" w:rsidRDefault="005B7124" w:rsidP="005B7124">
      <w:pPr>
        <w:pStyle w:val="ProductList-Offering2Heading"/>
      </w:pPr>
      <w:r>
        <w:tab/>
      </w:r>
      <w:bookmarkStart w:id="58" w:name="_Toc391561466"/>
      <w:r>
        <w:t>Project Online</w:t>
      </w:r>
      <w:bookmarkEnd w:id="58"/>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2C227E" w:rsidRDefault="00581CDB" w:rsidP="00581CDB">
      <w:pPr>
        <w:pStyle w:val="ProductList-Body"/>
        <w:pBdr>
          <w:top w:val="single" w:sz="4" w:space="1" w:color="BFBFBF" w:themeColor="background1" w:themeShade="BF"/>
        </w:pBdr>
        <w:rPr>
          <w:sz w:val="8"/>
          <w:szCs w:val="8"/>
        </w:rPr>
      </w:pPr>
    </w:p>
    <w:p w:rsidR="005B7124" w:rsidRPr="00B810D0" w:rsidRDefault="001024F3" w:rsidP="005B712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5B7124" w:rsidRPr="00B810D0" w:rsidRDefault="005B7124" w:rsidP="005B7124">
      <w:pPr>
        <w:pStyle w:val="ProductList-Offering2Heading"/>
      </w:pPr>
      <w:r>
        <w:tab/>
      </w:r>
      <w:bookmarkStart w:id="59" w:name="_Toc391561467"/>
      <w:r>
        <w:t>SharePoint Online</w:t>
      </w:r>
      <w:bookmarkEnd w:id="5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og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2C227E" w:rsidRDefault="00581CDB" w:rsidP="00581CDB">
      <w:pPr>
        <w:pStyle w:val="ProductList-Body"/>
        <w:pBdr>
          <w:top w:val="single" w:sz="4" w:space="1" w:color="BFBFBF" w:themeColor="background1" w:themeShade="BF"/>
        </w:pBdr>
        <w:rPr>
          <w:sz w:val="8"/>
          <w:szCs w:val="8"/>
        </w:rPr>
      </w:pPr>
    </w:p>
    <w:p w:rsidR="00D7478E" w:rsidRPr="00B810D0" w:rsidRDefault="00D7478E" w:rsidP="00D7478E">
      <w:pPr>
        <w:pStyle w:val="ProductList-Body"/>
      </w:pPr>
      <w:r>
        <w:rPr>
          <w:b/>
          <w:color w:val="00188F"/>
        </w:rPr>
        <w:t>Kjernefunksjonalitet i Office 365-tjenester</w:t>
      </w:r>
    </w:p>
    <w:p w:rsidR="00D7478E" w:rsidRPr="00B810D0"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Samarbeidsnettsteder</w:t>
      </w:r>
    </w:p>
    <w:p w:rsidR="001A19E0" w:rsidRPr="00B810D0"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Lagring</w:t>
      </w:r>
    </w:p>
    <w:p w:rsidR="001A19E0" w:rsidRPr="00B810D0" w:rsidRDefault="001A19E0" w:rsidP="00D7478E">
      <w:pPr>
        <w:pStyle w:val="ProductList-Body"/>
        <w:tabs>
          <w:tab w:val="clear" w:pos="158"/>
          <w:tab w:val="left" w:pos="180"/>
        </w:tabs>
        <w:ind w:left="180"/>
      </w:pPr>
      <w:r>
        <w:t>Kunden skal kunne angi grenser for lagringskapasitet for et nettsted som er opprettet av en sluttbruker.</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Eksterne Brukere</w:t>
      </w:r>
    </w:p>
    <w:p w:rsidR="001A19E0" w:rsidRPr="00B810D0" w:rsidRDefault="001A19E0" w:rsidP="006523C8">
      <w:pPr>
        <w:pStyle w:val="ProductList-Body"/>
        <w:tabs>
          <w:tab w:val="clear" w:pos="158"/>
          <w:tab w:val="left" w:pos="180"/>
        </w:tabs>
      </w:pPr>
      <w:r>
        <w:t>Eksterne Brukere som inviteres til nettstedsamlinger via funksjonalitet for Deling via E-post, trenger ikke Bruker-SL-er med SharePoint Online-kiosk plan 1 og 2. Opptil 500 Eksterne Brukere per leier som inviteres til seriesamlinger via funksjonalitet for Deling via E-post, trenger ikke Bruker-SL-er til dette formålet med Office 365 Small Business og Office 365 Small Business Premium.</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Tilleggs-SL-er for Lagring</w:t>
      </w:r>
    </w:p>
    <w:p w:rsidR="001A19E0" w:rsidRPr="00B810D0"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rsidR="008E1EAF" w:rsidRPr="00B810D0" w:rsidRDefault="001024F3" w:rsidP="008E1EAF">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3D22CB" w:rsidRPr="00B810D0" w:rsidRDefault="008E1EAF" w:rsidP="00233C87">
      <w:pPr>
        <w:pStyle w:val="ProductList-Offering1Heading"/>
        <w:outlineLvl w:val="1"/>
      </w:pPr>
      <w:bookmarkStart w:id="60" w:name="_Toc391561468"/>
      <w:r>
        <w:t>Windows Intune</w:t>
      </w:r>
      <w:bookmarkEnd w:id="60"/>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(per bruker)</w:t>
      </w:r>
    </w:p>
    <w:p w:rsidR="008E1EAF" w:rsidRPr="00B810D0" w:rsidRDefault="008E1EAF" w:rsidP="00EF1E73">
      <w:pPr>
        <w:pStyle w:val="ProductList-Body"/>
      </w:pPr>
      <w:r>
        <w:rPr>
          <w:rFonts w:asciiTheme="majorHAnsi" w:hAnsiTheme="majorHAnsi"/>
          <w:sz w:val="16"/>
          <w:szCs w:val="16"/>
        </w:rPr>
        <w:t>Windows Intune med Windows Desktop Operating System (per bruker)</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Windows Intune-tillegg for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bruker)</w:t>
      </w:r>
      <w:r>
        <w:rPr>
          <w:rFonts w:asciiTheme="majorHAnsi" w:hAnsiTheme="majorHAnsi"/>
          <w:sz w:val="16"/>
          <w:szCs w:val="16"/>
        </w:rPr>
        <w:br/>
        <w:t>(</w:t>
      </w:r>
      <w:r w:rsidR="00851A35">
        <w:rPr>
          <w:rFonts w:asciiTheme="majorHAnsi" w:hAnsiTheme="majorHAnsi"/>
          <w:sz w:val="16"/>
          <w:szCs w:val="16"/>
        </w:rPr>
        <w:t>“</w:t>
      </w:r>
      <w:r>
        <w:rPr>
          <w:rFonts w:asciiTheme="majorHAnsi" w:hAnsiTheme="majorHAnsi"/>
          <w:sz w:val="16"/>
          <w:szCs w:val="16"/>
        </w:rPr>
        <w:t>Windows Intune-Tillegg</w:t>
      </w:r>
      <w:r w:rsidR="00851A35">
        <w:rPr>
          <w:rFonts w:asciiTheme="majorHAnsi" w:hAnsiTheme="majorHAnsi"/>
          <w:sz w:val="16"/>
          <w:szCs w:val="16"/>
        </w:rPr>
        <w:t>”</w:t>
      </w:r>
      <w:r>
        <w:rPr>
          <w:rFonts w:asciiTheme="majorHAnsi" w:hAnsiTheme="majorHAnsi"/>
          <w:sz w:val="16"/>
          <w:szCs w:val="16"/>
        </w:rPr>
        <w:t>)</w:t>
      </w:r>
    </w:p>
    <w:p w:rsidR="009427A1" w:rsidRPr="00B0193E" w:rsidRDefault="009427A1" w:rsidP="009427A1">
      <w:pPr>
        <w:pStyle w:val="ProductList-Body"/>
        <w:pBdr>
          <w:top w:val="single" w:sz="4" w:space="1" w:color="BFBFBF" w:themeColor="background1" w:themeShade="BF"/>
        </w:pBdr>
        <w:rPr>
          <w:sz w:val="8"/>
          <w:szCs w:val="8"/>
        </w:rPr>
      </w:pPr>
    </w:p>
    <w:p w:rsidR="00581CDB" w:rsidRPr="00B810D0" w:rsidRDefault="00581CDB" w:rsidP="00581CDB">
      <w:pPr>
        <w:pStyle w:val="ProductList-Body"/>
        <w:tabs>
          <w:tab w:val="clear" w:pos="158"/>
          <w:tab w:val="left" w:pos="360"/>
        </w:tabs>
      </w:pPr>
      <w:r>
        <w:rPr>
          <w:b/>
          <w:color w:val="00188F"/>
        </w:rPr>
        <w:t>Merknader</w:t>
      </w:r>
    </w:p>
    <w:p w:rsidR="00581CDB" w:rsidRPr="00B810D0" w:rsidRDefault="00581CDB" w:rsidP="00581CDB">
      <w:pPr>
        <w:pStyle w:val="ProductList-Body"/>
      </w:pPr>
      <w:r>
        <w:t xml:space="preserve">Meldingene om Bing Maps i </w:t>
      </w:r>
      <w:hyperlink w:anchor="Attachment1" w:history="1">
        <w:r>
          <w:rPr>
            <w:rStyle w:val="Hyperlink"/>
          </w:rPr>
          <w:t>Vedlegg 1</w:t>
        </w:r>
      </w:hyperlink>
      <w:r>
        <w:t xml:space="preserve"> gjelder.</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Administrasjon av enheter</w:t>
      </w:r>
    </w:p>
    <w:p w:rsidR="008E1EAF" w:rsidRPr="00B810D0" w:rsidRDefault="008E1EAF" w:rsidP="00D7478E">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 samtidig.</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Tilleggs-SL for Lagring</w:t>
      </w:r>
    </w:p>
    <w:p w:rsidR="008E1EAF" w:rsidRPr="00B810D0" w:rsidRDefault="008E1EAF" w:rsidP="00D7478E">
      <w:pPr>
        <w:pStyle w:val="ProductList-Body"/>
        <w:tabs>
          <w:tab w:val="clear" w:pos="158"/>
          <w:tab w:val="left" w:pos="180"/>
        </w:tabs>
      </w:pPr>
      <w:r>
        <w:t>Det kreves en Tilleggs-SL for Lagring for hver gigabyte med lagringsplass ut over lagringen som følger med basisabonnementet.</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Windows-programvarekomponenter</w:t>
      </w:r>
    </w:p>
    <w:p w:rsidR="008E1EAF" w:rsidRPr="00B810D0" w:rsidRDefault="008E1EAF" w:rsidP="00D7478E">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for Microsoft Windows i dokumentet med Brukerrettigheter som er tilgjengelig på </w:t>
      </w:r>
      <w:hyperlink r:id="rId36" w:history="1">
        <w:r>
          <w:rPr>
            <w:rStyle w:val="Hyperlink"/>
          </w:rPr>
          <w:t>http://go.microsoft.com/?linkid=9839206</w:t>
        </w:r>
      </w:hyperlink>
      <w:hyperlink w:history="1"/>
      <w:r>
        <w:t xml:space="preserve"> (</w:t>
      </w:r>
      <w:r w:rsidR="00851A35">
        <w:t>“</w:t>
      </w:r>
      <w:r>
        <w:t>Produktbrukerrettigheter</w:t>
      </w:r>
      <w:r w:rsidR="00851A35">
        <w:t>”</w:t>
      </w:r>
      <w:r>
        <w:t>), gjelder for Kundens bruk av disse komponentene.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SQL Server Technology og ytelsestesting</w:t>
      </w:r>
    </w:p>
    <w:p w:rsidR="008E1EAF" w:rsidRPr="00B810D0" w:rsidRDefault="00C12361" w:rsidP="00D7478E">
      <w:pPr>
        <w:pStyle w:val="ProductList-Body"/>
        <w:tabs>
          <w:tab w:val="clear" w:pos="158"/>
          <w:tab w:val="left" w:pos="180"/>
        </w:tabs>
      </w:pPr>
      <w:r>
        <w:t>Programvaren som følger med de Elektroniske Tjenestene, omfatter komponenter i SQL Server-serien i tillegg til SQL Server Database. Disse</w:t>
      </w:r>
      <w:r w:rsidR="00940FD5">
        <w:t> </w:t>
      </w:r>
      <w:r>
        <w:t>komponentene lisensieres til Kunden i henhold til vilkårene i lisensene for de respektive komponentene, som er tilgjengelige i</w:t>
      </w:r>
      <w:r w:rsidR="00E61EE4">
        <w:t> </w:t>
      </w:r>
      <w:r>
        <w:t>installasjonskatalogen eller fellesinstallasjonsverktøyet for programvaren. Kunden må på forhånd innhente skriftlig godkjenning fra Microsoft for</w:t>
      </w:r>
      <w:r w:rsidR="00940FD5">
        <w:t> </w:t>
      </w:r>
      <w:r>
        <w:t>å</w:t>
      </w:r>
      <w:r w:rsidR="00940FD5">
        <w:t> </w:t>
      </w:r>
      <w:r>
        <w:t>kunne fremlegge resultater fra ytelsestester for disse komponentene eller programvare der komponentene er inkludert, til tredjeparter.</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Følgende vilkår gjelder bare for Windows Intune med Windows-datamaskinoperativsystem: </w:t>
      </w:r>
    </w:p>
    <w:p w:rsidR="00C12361" w:rsidRPr="00B810D0" w:rsidRDefault="00C12361" w:rsidP="00C12361">
      <w:pPr>
        <w:pStyle w:val="ProductList-Body"/>
        <w:tabs>
          <w:tab w:val="clear" w:pos="158"/>
          <w:tab w:val="left" w:pos="360"/>
        </w:tabs>
        <w:ind w:left="180"/>
      </w:pPr>
      <w:r>
        <w:rPr>
          <w:b/>
          <w:color w:val="0072C6"/>
        </w:rPr>
        <w:t>Merknader</w:t>
      </w:r>
    </w:p>
    <w:p w:rsidR="00C12361" w:rsidRPr="00B810D0" w:rsidRDefault="00C12361" w:rsidP="00C12361">
      <w:pPr>
        <w:pStyle w:val="ProductList-Body"/>
        <w:ind w:left="180"/>
      </w:pPr>
      <w:r>
        <w:t>Meldingen om den Visuelle Standarden H.264/AVC, Videostandarden VC-1, Videostandarden MPEG-2, den Visuelle Standarden MPEG-4, Del 2 og Videostandarden MPEG-2 i Vedlegg 1 gjelder for Windows Intune med Windows-datamaskinoperativsystem.</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Tilgang til Elektronisk Tjeneste</w:t>
      </w:r>
    </w:p>
    <w:p w:rsidR="008E1EAF" w:rsidRPr="00B810D0" w:rsidRDefault="008E1EAF" w:rsidP="00A62183">
      <w:pPr>
        <w:pStyle w:val="ProductList-Body"/>
        <w:ind w:left="180"/>
      </w:pPr>
      <w:r>
        <w:t xml:space="preserve">Hver bruker som Kunden tilordner en Bruker-SL for Windows Intune med Windows-datamaskinoperativsystem til, kan få tilgang til og bruke den Elektroniske Tjenesten og annen relatert programvare (inkludert System Center-programvare) til å administrere brukerens Windows-enhet og opptil fire tilleggsenheter. </w:t>
      </w:r>
    </w:p>
    <w:p w:rsidR="00A62183" w:rsidRPr="00940FD5" w:rsidRDefault="00A62183" w:rsidP="00A62183">
      <w:pPr>
        <w:pStyle w:val="ProductList-Body"/>
        <w:ind w:left="180"/>
        <w:rPr>
          <w:sz w:val="14"/>
          <w:szCs w:val="14"/>
        </w:rPr>
      </w:pPr>
    </w:p>
    <w:p w:rsidR="00A62183" w:rsidRPr="00B810D0" w:rsidRDefault="008E1EAF" w:rsidP="00A62183">
      <w:pPr>
        <w:pStyle w:val="ProductList-Body"/>
        <w:ind w:left="180"/>
      </w:pPr>
      <w:r>
        <w:rPr>
          <w:b/>
          <w:color w:val="0072C6"/>
        </w:rPr>
        <w:t>Tilordning av Lisens for Windows-datamaskinoperativsystem</w:t>
      </w:r>
    </w:p>
    <w:p w:rsidR="008E1EAF" w:rsidRPr="00B810D0" w:rsidRDefault="00C12361" w:rsidP="00A62183">
      <w:pPr>
        <w:pStyle w:val="ProductList-Body"/>
        <w:ind w:left="180"/>
      </w:pPr>
      <w:r>
        <w:t xml:space="preserve">Hver bruker som har fått tilordnet en Bruker-SL (Primærbrukeren), kan bruke Windows-programvaren (som beskrevet i delen </w:t>
      </w:r>
      <w:r w:rsidR="00851A35">
        <w:t>“</w:t>
      </w:r>
      <w:r>
        <w:t>Windows-datamaskinoperativsystem</w:t>
      </w:r>
      <w:r w:rsidR="00851A35">
        <w:t>”</w:t>
      </w:r>
      <w:r>
        <w:t xml:space="preserve"> nedenfor) på én enkelt enhet, der en lisens for kvalifisert operativsystem må være tilordnet og installert. I</w:t>
      </w:r>
      <w:r w:rsidR="00940FD5">
        <w:t> </w:t>
      </w:r>
      <w:r>
        <w:t>forbindelse med disse lisensvilkårene representerer denne enheten Primærbrukerens Windows-enhet, og Microsoft Desktop Optimization Pack</w:t>
      </w:r>
      <w:r w:rsidR="00940FD5">
        <w:t> </w:t>
      </w:r>
      <w:r>
        <w:t xml:space="preserve">(MDOP) viser til lisensvilkårene i Produktbrukerrettighetene. Produktbrukerrettighetene er tilgjengelige på </w:t>
      </w:r>
      <w:hyperlink r:id="rId37" w:history="1">
        <w:r>
          <w:rPr>
            <w:rStyle w:val="Hyperlink"/>
          </w:rPr>
          <w:t>http://go.microsoft.com/?linkid=9839206</w:t>
        </w:r>
      </w:hyperlink>
      <w:r>
        <w:t>.</w:t>
      </w:r>
    </w:p>
    <w:p w:rsidR="00A62183" w:rsidRPr="00940FD5" w:rsidRDefault="00A62183" w:rsidP="00A62183">
      <w:pPr>
        <w:pStyle w:val="ProductList-Body"/>
        <w:ind w:left="180"/>
        <w:rPr>
          <w:sz w:val="14"/>
          <w:szCs w:val="14"/>
        </w:rPr>
      </w:pPr>
    </w:p>
    <w:p w:rsidR="008E1EAF" w:rsidRPr="00B810D0" w:rsidRDefault="008E1EAF" w:rsidP="00A62183">
      <w:pPr>
        <w:pStyle w:val="ProductList-Body"/>
        <w:ind w:left="180"/>
      </w:pPr>
      <w:r>
        <w:t xml:space="preserve">Lisenser for kvalifiserte operativsystemer (både 32- og 64-biters versjoner) omfatter følgende: </w:t>
      </w:r>
    </w:p>
    <w:p w:rsidR="008E1EAF" w:rsidRPr="00B810D0" w:rsidRDefault="008E1EAF" w:rsidP="00D12FE5">
      <w:pPr>
        <w:pStyle w:val="ProductList-Body"/>
        <w:numPr>
          <w:ilvl w:val="0"/>
          <w:numId w:val="18"/>
        </w:numPr>
        <w:ind w:hanging="270"/>
      </w:pPr>
      <w:r>
        <w:t>Windows 8 og 8.1 Enterprise eller Pro, (utgavene N, K, KN og uten disk)</w:t>
      </w:r>
    </w:p>
    <w:p w:rsidR="008E1EAF" w:rsidRPr="00B810D0" w:rsidRDefault="008E1EAF" w:rsidP="00D12FE5">
      <w:pPr>
        <w:pStyle w:val="ProductList-Body"/>
        <w:numPr>
          <w:ilvl w:val="0"/>
          <w:numId w:val="18"/>
        </w:numPr>
        <w:spacing w:before="40"/>
        <w:ind w:hanging="270"/>
      </w:pPr>
      <w:r>
        <w:t xml:space="preserve">Windows 7 Enterprise eller Professional (uten disk) (inkludert utgavene N, K og KN) eller Ultimate </w:t>
      </w:r>
    </w:p>
    <w:p w:rsidR="008E1EAF" w:rsidRPr="00B810D0" w:rsidRDefault="008E1EAF" w:rsidP="00D12FE5">
      <w:pPr>
        <w:pStyle w:val="ProductList-Body"/>
        <w:numPr>
          <w:ilvl w:val="0"/>
          <w:numId w:val="18"/>
        </w:numPr>
        <w:spacing w:before="40"/>
        <w:ind w:hanging="270"/>
      </w:pPr>
      <w:r>
        <w:t xml:space="preserve">Windows Vista Enterprise (utgavene N, K, KN), Business (utgavene N, K, KN og blad) eller Ultimate </w:t>
      </w:r>
    </w:p>
    <w:p w:rsidR="008E1EAF" w:rsidRPr="00B810D0" w:rsidRDefault="008E1EAF" w:rsidP="00D12FE5">
      <w:pPr>
        <w:pStyle w:val="ProductList-Body"/>
        <w:numPr>
          <w:ilvl w:val="0"/>
          <w:numId w:val="18"/>
        </w:numPr>
        <w:spacing w:before="40"/>
        <w:ind w:hanging="270"/>
      </w:pPr>
      <w:r>
        <w:t xml:space="preserve">Windows XP Professional eller Tablet (inkludert utgavene N, K, KN og blad), Windows XP Pro N eller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(inkludert 2nd Edition)</w:t>
      </w:r>
    </w:p>
    <w:p w:rsidR="008E1EAF" w:rsidRPr="00B810D0" w:rsidRDefault="008E1EAF" w:rsidP="00D12FE5">
      <w:pPr>
        <w:pStyle w:val="ProductList-Body"/>
        <w:numPr>
          <w:ilvl w:val="0"/>
          <w:numId w:val="18"/>
        </w:numPr>
        <w:spacing w:before="40"/>
        <w:ind w:hanging="270"/>
      </w:pPr>
      <w:r>
        <w:t xml:space="preserve">Apple Macintosh </w:t>
      </w:r>
    </w:p>
    <w:p w:rsidR="00A62183" w:rsidRPr="00940FD5" w:rsidRDefault="00A62183" w:rsidP="008E1EAF">
      <w:pPr>
        <w:pStyle w:val="ProductList-Body"/>
        <w:rPr>
          <w:sz w:val="14"/>
          <w:szCs w:val="14"/>
        </w:rPr>
      </w:pPr>
    </w:p>
    <w:p w:rsidR="00A62183" w:rsidRPr="00B810D0" w:rsidRDefault="008E1EAF" w:rsidP="00A62183">
      <w:pPr>
        <w:pStyle w:val="ProductList-Body"/>
        <w:ind w:left="180"/>
      </w:pPr>
      <w:r>
        <w:rPr>
          <w:b/>
          <w:color w:val="0072C6"/>
        </w:rPr>
        <w:t>Windows-datamaskinoperativsystem</w:t>
      </w:r>
    </w:p>
    <w:p w:rsidR="008E1EAF" w:rsidRPr="00B810D0" w:rsidRDefault="008E1EAF" w:rsidP="00A62183">
      <w:pPr>
        <w:pStyle w:val="ProductList-Body"/>
        <w:ind w:left="180"/>
      </w:pPr>
      <w:r>
        <w:t xml:space="preserve">Produktbrukerrettighetene for Windows Enterprise-operativsystemet gjelder for programvaren i Windows-datamaskinoperativsystemet som følger med Bruker-SL-en, med unntak av det som er fastsatt i dette avsnittet. I denne konteksten betyr </w:t>
      </w:r>
      <w:r w:rsidR="00851A35">
        <w:t>“</w:t>
      </w:r>
      <w:r>
        <w:t>Programvare</w:t>
      </w:r>
      <w:r w:rsidR="00851A35">
        <w:t>”</w:t>
      </w:r>
      <w:r>
        <w:t xml:space="preserve"> Windows Enterprise. </w:t>
      </w:r>
    </w:p>
    <w:p w:rsidR="008E1EAF" w:rsidRPr="00B810D0" w:rsidRDefault="008E1EAF" w:rsidP="00866323">
      <w:pPr>
        <w:pStyle w:val="ProductList-Body"/>
        <w:numPr>
          <w:ilvl w:val="0"/>
          <w:numId w:val="26"/>
        </w:numPr>
      </w:pPr>
      <w:r>
        <w:t>Kunden kan installere én enkelt kopi av Windows 8.1 Enterprise, 8.1 Pro eller en hvilken som helst tidligere versjon av programvaren på</w:t>
      </w:r>
      <w:r w:rsidR="007361BB">
        <w:t> </w:t>
      </w:r>
      <w:r>
        <w:t xml:space="preserve">opptil to prosessorer på Windows-enheten. Primærbrukeren kan bruke programvaren lokalt og eksternt til jobbrelaterte formål. </w:t>
      </w:r>
    </w:p>
    <w:p w:rsidR="008E1EAF" w:rsidRPr="00B810D0" w:rsidRDefault="004C4ED8" w:rsidP="00866323">
      <w:pPr>
        <w:pStyle w:val="ProductList-Body"/>
        <w:numPr>
          <w:ilvl w:val="0"/>
          <w:numId w:val="26"/>
        </w:numPr>
        <w:spacing w:before="40"/>
      </w:pPr>
      <w:r>
        <w:rPr>
          <w:b/>
        </w:rPr>
        <w:t>Virtualiseringsrettigheter.</w:t>
      </w:r>
      <w:r>
        <w:t xml:space="preserve"> Primærbrukeren kan kjøre opptil fire Forekomster i virtuelle OSE-er og én Forekomst i det Fysiske OSE-et lokalt på Windows-enheten. Hvis alle Forekomster som kan kjøres lokalt i virtuelle OSE-er, blir benyttet, kan Kunden bare bruke Forekomsten i</w:t>
      </w:r>
      <w:r w:rsidR="00940FD5">
        <w:t> </w:t>
      </w:r>
      <w:r>
        <w:t xml:space="preserve">det Fysiske OSE-et til å være vert for og administrere de virtuelle OSE-ene. </w:t>
      </w:r>
    </w:p>
    <w:p w:rsidR="008E1EAF" w:rsidRPr="00B810D0" w:rsidRDefault="008E1EAF" w:rsidP="00866323">
      <w:pPr>
        <w:pStyle w:val="ProductList-Body"/>
        <w:numPr>
          <w:ilvl w:val="0"/>
          <w:numId w:val="26"/>
        </w:numPr>
        <w:spacing w:before="40"/>
      </w:pPr>
      <w:r>
        <w:t>Ved bruk av Windows-enheten har Primærbrukeren rett til ekstern tilgang til opptil fire Forekomster av programvaren som kjører i</w:t>
      </w:r>
      <w:r w:rsidR="00940FD5">
        <w:t> </w:t>
      </w:r>
      <w:r>
        <w:t xml:space="preserve">virtuelle OSE-er, eller én forekomst av programvaren i ett enkelt Fysisk OSE på en enhet i Kundens datasenter. </w:t>
      </w:r>
    </w:p>
    <w:p w:rsidR="008E1EAF" w:rsidRPr="00B810D0" w:rsidRDefault="008E1EAF" w:rsidP="00866323">
      <w:pPr>
        <w:pStyle w:val="ProductList-Body"/>
        <w:numPr>
          <w:ilvl w:val="0"/>
          <w:numId w:val="26"/>
        </w:numPr>
        <w:spacing w:before="40"/>
      </w:pPr>
      <w:r>
        <w:t xml:space="preserve">Som et alternativ til å kjøre programvaren lokalt i virtuelle OSE-er eller eksternt i Kundens datasenter i henhold til underpunkt 2 og 3 ovenfor kan Primærbrukeren kjøre to Forekomster av programvaren i det Fysiske OSE-et. </w:t>
      </w:r>
    </w:p>
    <w:p w:rsidR="008E1EAF" w:rsidRPr="00B810D0" w:rsidRDefault="004C4ED8" w:rsidP="00866323">
      <w:pPr>
        <w:pStyle w:val="ProductList-Body"/>
        <w:numPr>
          <w:ilvl w:val="0"/>
          <w:numId w:val="26"/>
        </w:numPr>
        <w:spacing w:before="40"/>
      </w:pPr>
      <w:r>
        <w:rPr>
          <w:b/>
        </w:rPr>
        <w:t>Brukerrettigheter ved roaming.</w:t>
      </w:r>
      <w:r>
        <w:t xml:space="preserve"> Primærbrukeren kan få ekstern tilgang til tillatte Forekomster som kjører på servere i Kundens datasenter, fra en Kvalifisert Tredjepartsenhet på et hvilket som helst sted utenfor Kundens eller det Tilknyttede Selskapets lokaler, og</w:t>
      </w:r>
      <w:r w:rsidR="00940FD5">
        <w:t> </w:t>
      </w:r>
      <w:r>
        <w:t>kan kjøre én Forekomst av programvaren i et virtuelt OSE på en Kvalifisert Tredjepartsenhet når Primærbrukeren befinner seg utenfor Kundens eller det Tilknyttede Selskapets lokaler.</w:t>
      </w:r>
    </w:p>
    <w:p w:rsidR="008E1EAF" w:rsidRPr="00B810D0" w:rsidRDefault="004C4ED8" w:rsidP="00866323">
      <w:pPr>
        <w:pStyle w:val="ProductList-Body"/>
        <w:numPr>
          <w:ilvl w:val="0"/>
          <w:numId w:val="26"/>
        </w:numPr>
        <w:spacing w:before="40"/>
      </w:pPr>
      <w:r>
        <w:rPr>
          <w:b/>
        </w:rPr>
        <w:t>Rettigheter for Windows To Go.</w:t>
      </w:r>
      <w:r>
        <w:t xml:space="preserve"> Kunden kan opprette og lagre en Forekomst av programvaren på opptil to USB-stasjoner som Primærbrukeren kan kjøre på en hvilken som helst Windows-enhet eller på en Kvalifisert Tredjepartsenhet på et hvilket som helst sted utenfor Tilknyttede Selskapets lokaler.</w:t>
      </w:r>
    </w:p>
    <w:p w:rsidR="008E1EAF" w:rsidRPr="00B810D0" w:rsidRDefault="008E1EAF" w:rsidP="00866323">
      <w:pPr>
        <w:pStyle w:val="ProductList-Body"/>
        <w:numPr>
          <w:ilvl w:val="0"/>
          <w:numId w:val="26"/>
        </w:numPr>
        <w:spacing w:before="40"/>
      </w:pPr>
      <w:r>
        <w:t xml:space="preserve">Primærbrukeren har rett til ekstern tilgang til en hvilken som helst tillatt Forekomst av programvaren som kjører på servere i Kundens datasenter, fra en Windows RT-følgeenhet, der </w:t>
      </w:r>
      <w:r w:rsidR="00851A35">
        <w:t>“</w:t>
      </w:r>
      <w:r>
        <w:t>Windows RT-følgeenhet</w:t>
      </w:r>
      <w:r w:rsidR="00851A35">
        <w:t>”</w:t>
      </w:r>
      <w:r>
        <w:t xml:space="preserve"> vil si en hvilken som helst ekstra enhet som benyttes av Primærbrukeren og er riktig lisensiert av Kunden (ikke en tredjepart) for Windows RT eller Windows RT 8.1.</w:t>
      </w:r>
    </w:p>
    <w:p w:rsidR="008E1EAF" w:rsidRPr="00B810D0" w:rsidRDefault="008E1EAF" w:rsidP="00866323">
      <w:pPr>
        <w:pStyle w:val="ProductList-Body"/>
        <w:numPr>
          <w:ilvl w:val="0"/>
          <w:numId w:val="26"/>
        </w:numPr>
        <w:spacing w:before="40"/>
      </w:pPr>
      <w:r>
        <w:t>Kunden kan koble opptil 20 enheter til Windows-enheten for å bruke fildelingstjenester, utskriftstjenester, Internet Information Services, deling av Internett-tilkobling eller telefonitjenester. Et ubegrenset antall tilkoblinger er tillatt for aktivering av Key Management Services eller lignende teknologi.</w:t>
      </w:r>
    </w:p>
    <w:p w:rsidR="008E1EAF" w:rsidRPr="00B810D0" w:rsidRDefault="008E1EAF" w:rsidP="00917437">
      <w:pPr>
        <w:pStyle w:val="ProductList-Body"/>
        <w:numPr>
          <w:ilvl w:val="0"/>
          <w:numId w:val="26"/>
        </w:numPr>
        <w:spacing w:before="40"/>
      </w:pPr>
      <w:r>
        <w:t>Kunden kan opprette et hvilket som helst antall Forekomster av programvaren, lagre disse på hvilke som helst av Kundens servere og lagringsmedier utelukkende med det formål å kjøre Forekomster av programvaren i henhold til Kundens lisenser for Windows Intune med</w:t>
      </w:r>
      <w:r w:rsidR="00E61EE4">
        <w:t> </w:t>
      </w:r>
      <w:r>
        <w:t xml:space="preserve">Windows-datamaskinoperativsystem (per bruker). </w:t>
      </w:r>
    </w:p>
    <w:p w:rsidR="008E1EAF" w:rsidRPr="00B810D0" w:rsidRDefault="00C12361" w:rsidP="00866323">
      <w:pPr>
        <w:pStyle w:val="ProductList-Body"/>
        <w:numPr>
          <w:ilvl w:val="0"/>
          <w:numId w:val="26"/>
        </w:numPr>
        <w:spacing w:before="40"/>
      </w:pPr>
      <w:r>
        <w:t xml:space="preserve">Andre brukere kan få tilgang til programvaren utelukkende med det formål å yte teknisk støtte via Fjernhjelp (eller lignende teknologi) eller administrasjon av programvaren. </w:t>
      </w:r>
    </w:p>
    <w:p w:rsidR="00A62183" w:rsidRPr="00940FD5" w:rsidRDefault="00A62183" w:rsidP="00A62183">
      <w:pPr>
        <w:pStyle w:val="ProductList-Body"/>
        <w:ind w:left="180"/>
        <w:rPr>
          <w:sz w:val="14"/>
          <w:szCs w:val="14"/>
        </w:rPr>
      </w:pPr>
    </w:p>
    <w:p w:rsidR="00A62183" w:rsidRPr="00B810D0" w:rsidRDefault="008E1EAF" w:rsidP="00A62183">
      <w:pPr>
        <w:pStyle w:val="ProductList-Body"/>
        <w:ind w:left="180"/>
      </w:pPr>
      <w:r>
        <w:rPr>
          <w:b/>
          <w:color w:val="0072C6"/>
        </w:rPr>
        <w:t>Overføring av Windows-datamaskinoperativsystem</w:t>
      </w:r>
    </w:p>
    <w:p w:rsidR="008E1EAF" w:rsidRPr="00B810D0" w:rsidRDefault="008E1EAF" w:rsidP="00A62183">
      <w:pPr>
        <w:pStyle w:val="ProductList-Body"/>
        <w:ind w:left="180"/>
      </w:pPr>
      <w:r>
        <w:t>I henhold til det generelle forbudet mot kortsiktig overføring av lisenser har Kunden rett til å overføre lisensen sin til en Kvalifisert Erstatningsenhet. En Kvalifisert Erstatningsenhet er en enhet som Kunden har tilordnet en lisens til, og der Kunden har installert den nyeste</w:t>
      </w:r>
      <w:r w:rsidR="007361BB">
        <w:t> </w:t>
      </w:r>
      <w:r>
        <w:t>versjonen av Windows-datamaskinoperativsystemet. Kunden har rett til å overføre lisensen tidligere hvis Kunden ikke lenger bruker</w:t>
      </w:r>
      <w:r w:rsidR="007361BB">
        <w:t> </w:t>
      </w:r>
      <w:r>
        <w:t>den</w:t>
      </w:r>
      <w:r w:rsidR="007361BB">
        <w:t> </w:t>
      </w:r>
      <w:r>
        <w:t>lisensierte enheten på grunn av permanent maskinvarefeil. Kunden kan erstatte en Windows-enhet med en annen enhet, men</w:t>
      </w:r>
      <w:r w:rsidR="007361BB">
        <w:t> </w:t>
      </w:r>
      <w:r>
        <w:t>ikke</w:t>
      </w:r>
      <w:r w:rsidR="007361BB">
        <w:t> </w:t>
      </w:r>
      <w:r>
        <w:t>på</w:t>
      </w:r>
      <w:r w:rsidR="00940FD5">
        <w:t> </w:t>
      </w:r>
      <w:r>
        <w:t>kort</w:t>
      </w:r>
      <w:r w:rsidR="00940FD5">
        <w:t> </w:t>
      </w:r>
      <w:r>
        <w:t>sikt</w:t>
      </w:r>
      <w:r w:rsidR="00940FD5">
        <w:t> </w:t>
      </w:r>
      <w:r>
        <w:t>(90 dager eller mindre) og bare såfremt denne erstatningsenheten er lisensiert for den nyeste versjonen av Windows</w:t>
      </w:r>
      <w:r w:rsidR="007361BB">
        <w:t>­</w:t>
      </w:r>
      <w:r>
        <w:t>datamaskinoperativsystemet. Lisenser som gis eller anskaffes i forbindelse med andre kvalifiserte lisenser (for eksempel MDOP), må</w:t>
      </w:r>
      <w:r w:rsidR="007361BB">
        <w:t> </w:t>
      </w:r>
      <w:r>
        <w:t>i</w:t>
      </w:r>
      <w:r w:rsidR="00940FD5">
        <w:t> </w:t>
      </w:r>
      <w:r>
        <w:t xml:space="preserve">utgangspunktet tilordnes på nytt samtidig med den kvalifiserte lisensen. </w:t>
      </w:r>
    </w:p>
    <w:p w:rsidR="00A62183" w:rsidRPr="00940FD5" w:rsidRDefault="00A62183" w:rsidP="00A62183">
      <w:pPr>
        <w:pStyle w:val="ProductList-Body"/>
        <w:ind w:left="180"/>
        <w:rPr>
          <w:sz w:val="14"/>
          <w:szCs w:val="14"/>
        </w:rPr>
      </w:pPr>
    </w:p>
    <w:p w:rsidR="00A62183" w:rsidRPr="00B810D0" w:rsidRDefault="008E1EAF" w:rsidP="00A62183">
      <w:pPr>
        <w:pStyle w:val="ProductList-Body"/>
        <w:ind w:left="180"/>
      </w:pPr>
      <w:r>
        <w:rPr>
          <w:b/>
          <w:color w:val="0072C6"/>
        </w:rPr>
        <w:t>Utkjøpsalternativ for Windows-datamaskinoperativsystem</w:t>
      </w:r>
    </w:p>
    <w:p w:rsidR="008E1EAF" w:rsidRPr="00B810D0" w:rsidRDefault="008E1EAF" w:rsidP="00A62183">
      <w:pPr>
        <w:pStyle w:val="ProductList-Body"/>
        <w:ind w:left="180"/>
      </w:pPr>
      <w:r>
        <w:t>Et utkjøpsalternativ er tilgjengelig, slik at det er mulig å anskaffe permanente Lisenser for den siste versjonen av Windows Enterprise som er gjort tilgjengelig for Kunden under Windows Intune-abonnementet med Windows-datamaskinoperativsystem på eller før datoen du benytter utkjøpsalternativet (</w:t>
      </w:r>
      <w:r w:rsidR="00851A35">
        <w:t>“</w:t>
      </w:r>
      <w:r>
        <w:t>Windows Enterprise-programvaren</w:t>
      </w:r>
      <w:r w:rsidR="00851A35">
        <w:t>”</w:t>
      </w:r>
      <w:r>
        <w:t>). En utkjøpsbestilling kan sendes i løpet av eller når som helst etter den tolvte kalendermåneden i et aktivt Windows Intune-abonnement med Windows-datamaskinoperativsystem eller inntil 90 dager etter at Kundens abonnement utløper eller sies opp. Kunden må betale eventuelle utestående abonnements- og/eller oppsigelsesgebyr når eller før Kunden benytter utkjøpsalternativet. Kundens utkjøpsbestilling for Windows Enterprise-programvaren kan omfatte flere lisenser opptil, men ikke mer</w:t>
      </w:r>
      <w:r w:rsidR="00940FD5">
        <w:t> </w:t>
      </w:r>
      <w:r>
        <w:t>enn, antallet aktive SL-er Kunden for øyeblikket har (eller hadde inntil 90 dager før utkjøpet) for Windows Intune med Windows-datamaskinoperativsystem. Kunden kan ta kontakt med den lokale kundestøtten for å få informasjon om priser, betalingsbetingelser og hvordan</w:t>
      </w:r>
      <w:r w:rsidR="00E61EE4">
        <w:t> </w:t>
      </w:r>
      <w:r>
        <w:t xml:space="preserve">Kunden går frem for å benytte seg av utkjøpsalternativet: </w:t>
      </w:r>
      <w:hyperlink r:id="rId38" w:history="1">
        <w:r>
          <w:rPr>
            <w:rStyle w:val="Hyperlink"/>
          </w:rPr>
          <w:t>www.microsoft.com/online/help/en-us/helphowto/0d8eb4c2-77c5-4dd8-b66c-9f1de7451e24.htm</w:t>
        </w:r>
      </w:hyperlink>
      <w:r>
        <w:t>.</w:t>
      </w:r>
    </w:p>
    <w:p w:rsidR="00A62183" w:rsidRPr="00940FD5" w:rsidRDefault="00A62183" w:rsidP="00A62183">
      <w:pPr>
        <w:pStyle w:val="ProductList-Body"/>
        <w:ind w:left="180"/>
        <w:rPr>
          <w:sz w:val="14"/>
          <w:szCs w:val="14"/>
        </w:rPr>
      </w:pPr>
    </w:p>
    <w:p w:rsidR="00A62183" w:rsidRPr="00B810D0" w:rsidRDefault="00A62183" w:rsidP="00A62183">
      <w:pPr>
        <w:pStyle w:val="ProductList-Body"/>
        <w:ind w:left="450"/>
      </w:pPr>
      <w:r>
        <w:rPr>
          <w:b/>
          <w:color w:val="4668C5"/>
        </w:rPr>
        <w:t>Permanente Lisenser</w:t>
      </w:r>
    </w:p>
    <w:p w:rsidR="008E1EAF" w:rsidRPr="00B810D0" w:rsidRDefault="008E1EAF" w:rsidP="00A62183">
      <w:pPr>
        <w:pStyle w:val="ProductList-Body"/>
        <w:ind w:left="450"/>
      </w:pPr>
      <w:r>
        <w:t>Når Microsoft godtar Kundens utkjøpsbestilling og har mottatt full betaling, har Kunden permanente Lisenser for Windows Enterprise-programvaren for det antall Lisenser som er angitt i utkjøpsbestillingen. For permanente Lisenser som Kunden mottar i henhold til utkjøpsalternativet, gjelder fortsatt vilkårene i Kundens volumlisensavtale (inkludert Vilkår for Elektroniske Tjenester, slik dette beskrives nærmere nedenfor, og alle lisensbegrensninger) og har forrang for Kundens underliggende permanente Lisenser for et kvalifisert Microsoft-datamaskinoperativsystem. Vilkårene som gjelder for Kundens pågående bruk av Windows Enterprise-programvaren, gjelder fortsatt etter utløpet eller oppsigelsen av Kundens volumlisensavtale.</w:t>
      </w:r>
    </w:p>
    <w:p w:rsidR="00A62183" w:rsidRPr="00940FD5" w:rsidRDefault="00A62183" w:rsidP="00A62183">
      <w:pPr>
        <w:pStyle w:val="ProductList-Body"/>
        <w:ind w:left="450"/>
        <w:rPr>
          <w:sz w:val="14"/>
          <w:szCs w:val="14"/>
        </w:rPr>
      </w:pPr>
    </w:p>
    <w:p w:rsidR="00A62183" w:rsidRPr="00B810D0" w:rsidRDefault="008E1EAF" w:rsidP="00A62183">
      <w:pPr>
        <w:pStyle w:val="ProductList-Body"/>
        <w:ind w:left="450"/>
      </w:pPr>
      <w:r>
        <w:rPr>
          <w:b/>
          <w:color w:val="4668C5"/>
        </w:rPr>
        <w:t>Utkjøpsalternativ</w:t>
      </w:r>
    </w:p>
    <w:p w:rsidR="008E1EAF" w:rsidRPr="00B810D0" w:rsidRDefault="008E1EAF" w:rsidP="00A62183">
      <w:pPr>
        <w:pStyle w:val="ProductList-Body"/>
        <w:ind w:left="450"/>
      </w:pPr>
      <w:r>
        <w:t>Uten hensyn til eventuelle motstridende vilkår i Kundens volumlisensavtale kan permanente Lisenser for Windows-datamaskinoperativsystem som Kunden anskaffer i henhold til utkjøpsalternativet for Windows Intune med Windows-datamaskinoperativsystem, ikke overføres til erstatningsenheter.</w:t>
      </w:r>
    </w:p>
    <w:p w:rsidR="00A62183" w:rsidRPr="00940FD5" w:rsidRDefault="00A62183" w:rsidP="00A62183">
      <w:pPr>
        <w:pStyle w:val="ProductList-Body"/>
        <w:ind w:left="450"/>
        <w:rPr>
          <w:sz w:val="14"/>
          <w:szCs w:val="14"/>
        </w:rPr>
      </w:pPr>
    </w:p>
    <w:p w:rsidR="00A62183" w:rsidRPr="00B810D0" w:rsidRDefault="008E1EAF" w:rsidP="00A62183">
      <w:pPr>
        <w:pStyle w:val="ProductList-Body"/>
        <w:ind w:left="450"/>
      </w:pPr>
      <w:r>
        <w:rPr>
          <w:b/>
          <w:color w:val="4668C5"/>
        </w:rPr>
        <w:t>Tilordning av lisenser</w:t>
      </w:r>
    </w:p>
    <w:p w:rsidR="008E1EAF" w:rsidRPr="00B810D0" w:rsidRDefault="008E1EAF" w:rsidP="00A62183">
      <w:pPr>
        <w:pStyle w:val="ProductList-Body"/>
        <w:ind w:left="450"/>
      </w:pPr>
      <w:r>
        <w:t>Kunden må tilordne de permanente Lisensene som Kunden anskaffer i henhold til utkjøpsalternativet, til Windows-enheter der Kunden brukte programvaren underlagt Kundens tilsvarende SL-er for Windows Intune med Windows-datamaskinoperativsystem (per bruker).</w:t>
      </w:r>
    </w:p>
    <w:p w:rsidR="00A62183" w:rsidRPr="00940FD5" w:rsidRDefault="00A62183" w:rsidP="00A62183">
      <w:pPr>
        <w:pStyle w:val="ProductList-Body"/>
        <w:ind w:left="450"/>
        <w:rPr>
          <w:sz w:val="14"/>
          <w:szCs w:val="14"/>
        </w:rPr>
      </w:pPr>
    </w:p>
    <w:p w:rsidR="00A62183" w:rsidRPr="00B810D0" w:rsidRDefault="008E1EAF" w:rsidP="00A62183">
      <w:pPr>
        <w:pStyle w:val="ProductList-Body"/>
        <w:ind w:left="450"/>
      </w:pPr>
      <w:r>
        <w:rPr>
          <w:b/>
          <w:color w:val="4668C5"/>
        </w:rPr>
        <w:t>Produktbrukerrettigheter</w:t>
      </w:r>
    </w:p>
    <w:p w:rsidR="003D22CB" w:rsidRPr="00B810D0" w:rsidRDefault="008E1EAF" w:rsidP="00A62183">
      <w:pPr>
        <w:pStyle w:val="ProductList-Body"/>
        <w:ind w:left="450"/>
      </w:pPr>
      <w:r>
        <w:t>Produktbrukerrettighetene for Windows Enterprise-operativsystemet gjelder for Kundens bruk av Windows Enterprise-programvare i</w:t>
      </w:r>
      <w:r w:rsidR="00940FD5">
        <w:t> </w:t>
      </w:r>
      <w:r>
        <w:t xml:space="preserve">henhold til de permanente Lisensene som Kunden anskaffer underlagt utkjøpsalternativet. Produktbrukerrettighetene er tilgjengelige på </w:t>
      </w:r>
      <w:hyperlink r:id="rId39" w:history="1">
        <w:r>
          <w:rPr>
            <w:rStyle w:val="Hyperlink"/>
          </w:rPr>
          <w:t>http://go.microsoft.com/?linkid=9839206</w:t>
        </w:r>
      </w:hyperlink>
      <w:r>
        <w:rPr>
          <w:rStyle w:val="Hyperlink"/>
        </w:rPr>
        <w:t>.</w:t>
      </w:r>
      <w:r>
        <w:t xml:space="preserve"> Delene </w:t>
      </w:r>
      <w:r w:rsidR="00851A35">
        <w:t>“</w:t>
      </w:r>
      <w:r>
        <w:t>Virtualiseringsrettigheter</w:t>
      </w:r>
      <w:r w:rsidR="00851A35">
        <w:t>”</w:t>
      </w:r>
      <w:r>
        <w:t xml:space="preserve">, </w:t>
      </w:r>
      <w:r w:rsidR="00851A35">
        <w:t>“</w:t>
      </w:r>
      <w:r>
        <w:t>Brukerrettigheter ved roaming</w:t>
      </w:r>
      <w:r w:rsidR="00851A35">
        <w:t>”</w:t>
      </w:r>
      <w:r>
        <w:t xml:space="preserve">, </w:t>
      </w:r>
      <w:r w:rsidR="00851A35">
        <w:t>“</w:t>
      </w:r>
      <w:r>
        <w:t>Rettigheter for Windows To Go</w:t>
      </w:r>
      <w:r w:rsidR="00851A35">
        <w:t>”</w:t>
      </w:r>
      <w:r>
        <w:t xml:space="preserve"> og </w:t>
      </w:r>
      <w:r w:rsidR="00851A35">
        <w:t>“</w:t>
      </w:r>
      <w:r>
        <w:t>Følgeenheter</w:t>
      </w:r>
      <w:r w:rsidR="00851A35">
        <w:t>”</w:t>
      </w:r>
      <w:r>
        <w:t xml:space="preserve"> i dette avsnittet gjelder ikke.</w:t>
      </w:r>
    </w:p>
    <w:p w:rsidR="004B3528" w:rsidRPr="00B810D0" w:rsidRDefault="001024F3" w:rsidP="004B3528">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0B2305" w:rsidRPr="00B810D0" w:rsidRDefault="000B2305">
      <w:r>
        <w:br w:type="page"/>
      </w:r>
    </w:p>
    <w:p w:rsidR="008E1EAF" w:rsidRPr="00B810D0" w:rsidRDefault="004B3528" w:rsidP="00233C87">
      <w:pPr>
        <w:pStyle w:val="ProductList-OfferingGroupHeading"/>
        <w:outlineLvl w:val="1"/>
      </w:pPr>
      <w:bookmarkStart w:id="61" w:name="_Toc391561469"/>
      <w:r>
        <w:t>Andre Online Services</w:t>
      </w:r>
      <w:bookmarkEnd w:id="61"/>
    </w:p>
    <w:p w:rsidR="008E1EAF" w:rsidRPr="00B810D0" w:rsidRDefault="004B3528" w:rsidP="00233C87">
      <w:pPr>
        <w:pStyle w:val="ProductList-Offering2Heading"/>
        <w:outlineLvl w:val="2"/>
      </w:pPr>
      <w:r>
        <w:tab/>
      </w:r>
      <w:bookmarkStart w:id="62" w:name="_Toc391561470"/>
      <w:r>
        <w:t>Bing Maps Enterprise-plattformen og Bing Maps Mobile Asset Management-plattformen</w:t>
      </w:r>
      <w:bookmarkEnd w:id="62"/>
    </w:p>
    <w:p w:rsidR="00917344" w:rsidRPr="00B810D0" w:rsidRDefault="00917344" w:rsidP="00917344">
      <w:pPr>
        <w:pStyle w:val="ProductList-Body"/>
      </w:pPr>
      <w:r>
        <w:rPr>
          <w:b/>
          <w:color w:val="00188F"/>
        </w:rPr>
        <w:t>Tjeneste-SLer</w:t>
      </w:r>
    </w:p>
    <w:p w:rsidR="00917344" w:rsidRPr="00B810D0" w:rsidRDefault="00917344" w:rsidP="00917344">
      <w:pPr>
        <w:pStyle w:val="ProductList-Body"/>
      </w:pPr>
      <w:r>
        <w:t xml:space="preserve">Det kreves en Tjeneste-SL for å få tilgang til tjenestene. Hver enkelt Tjeneste-SL må kjøpes sammen med minst én av de følgende kvalifiserte Tilleggs-SL-ene: </w:t>
      </w:r>
    </w:p>
    <w:p w:rsidR="00917344" w:rsidRPr="00B810D0"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rsidR="00917344" w:rsidRPr="00B810D0"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rsidR="00917344" w:rsidRPr="00B810D0"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rsidR="00917344" w:rsidRPr="00B810D0" w:rsidRDefault="00917344" w:rsidP="0088164F">
      <w:pPr>
        <w:pStyle w:val="ProductList-Body"/>
        <w:numPr>
          <w:ilvl w:val="0"/>
          <w:numId w:val="20"/>
        </w:numPr>
        <w:spacing w:before="40"/>
        <w:ind w:left="461" w:hanging="274"/>
      </w:pPr>
      <w:r>
        <w:t>Tillegg for Bing Maps Unlimited,</w:t>
      </w:r>
    </w:p>
    <w:p w:rsidR="00917344" w:rsidRPr="00B810D0" w:rsidRDefault="00917344" w:rsidP="0088164F">
      <w:pPr>
        <w:pStyle w:val="ProductList-Body"/>
        <w:numPr>
          <w:ilvl w:val="0"/>
          <w:numId w:val="20"/>
        </w:numPr>
        <w:spacing w:before="40"/>
        <w:ind w:left="461" w:hanging="274"/>
      </w:pPr>
      <w:r>
        <w:t>Bruker-SL for Bing Maps Known eller</w:t>
      </w:r>
    </w:p>
    <w:p w:rsidR="00917344" w:rsidRPr="00B810D0" w:rsidRDefault="00917344" w:rsidP="0088164F">
      <w:pPr>
        <w:pStyle w:val="ProductList-Body"/>
        <w:numPr>
          <w:ilvl w:val="0"/>
          <w:numId w:val="20"/>
        </w:numPr>
        <w:spacing w:before="40"/>
        <w:ind w:left="461" w:hanging="274"/>
      </w:pPr>
      <w:r>
        <w:t>Bruker-SL for Bing Maps Light Known.</w:t>
      </w:r>
    </w:p>
    <w:p w:rsidR="00917344" w:rsidRPr="0026338E" w:rsidRDefault="00917344" w:rsidP="00917344">
      <w:pPr>
        <w:pStyle w:val="ProductList-Body"/>
        <w:rPr>
          <w:sz w:val="14"/>
          <w:szCs w:val="14"/>
        </w:rPr>
      </w:pPr>
    </w:p>
    <w:p w:rsidR="00917344" w:rsidRPr="00B810D0" w:rsidRDefault="00917344" w:rsidP="00917344">
      <w:pPr>
        <w:pStyle w:val="ProductList-Body"/>
      </w:pPr>
      <w:r>
        <w:rPr>
          <w:b/>
          <w:color w:val="00188F"/>
        </w:rPr>
        <w:t>Kvalifiserte Tjenestetilleggs-SL-er for Bing Maps Mobile Asset Management-plattform</w:t>
      </w:r>
    </w:p>
    <w:p w:rsidR="00917344" w:rsidRPr="00B810D0"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851A35">
        <w:t>“</w:t>
      </w:r>
      <w:r>
        <w:t>Objekt</w:t>
      </w:r>
      <w:r w:rsidR="00851A35">
        <w:t>”</w:t>
      </w:r>
      <w:r>
        <w:t xml:space="preserve"> vil si et kjøretøy, en enhet eller et annet mobilt objekt. Disse Tilleggs-SLene gjelder for et definert antall sporede Objekter.</w:t>
      </w:r>
    </w:p>
    <w:p w:rsidR="00917344" w:rsidRPr="0026338E" w:rsidRDefault="00917344" w:rsidP="00917344">
      <w:pPr>
        <w:pStyle w:val="ProductList-Body"/>
        <w:rPr>
          <w:sz w:val="14"/>
          <w:szCs w:val="14"/>
        </w:rPr>
      </w:pPr>
    </w:p>
    <w:p w:rsidR="00917344" w:rsidRPr="00B810D0" w:rsidRDefault="00917344" w:rsidP="00917344">
      <w:pPr>
        <w:pStyle w:val="ProductList-Body"/>
      </w:pPr>
      <w:r>
        <w:rPr>
          <w:b/>
          <w:color w:val="00188F"/>
        </w:rPr>
        <w:t>Godkjente brukere</w:t>
      </w:r>
    </w:p>
    <w:p w:rsidR="00917344" w:rsidRPr="00B810D0" w:rsidRDefault="00917344" w:rsidP="00917344">
      <w:pPr>
        <w:pStyle w:val="ProductList-Body"/>
      </w:pPr>
      <w:r>
        <w:t>Det kreves en SL for hver enkelt bruker som er godkjent gjennom Kundens programmer og har tilgang til Bing Maps Enterprise og Bing Maps Mobile Asset Management-plattformen.</w:t>
      </w:r>
    </w:p>
    <w:p w:rsidR="00917344" w:rsidRPr="0026338E" w:rsidRDefault="00917344" w:rsidP="00917344">
      <w:pPr>
        <w:pStyle w:val="ProductList-Body"/>
        <w:rPr>
          <w:sz w:val="14"/>
          <w:szCs w:val="14"/>
        </w:rPr>
      </w:pPr>
    </w:p>
    <w:p w:rsidR="00917344" w:rsidRPr="00B810D0" w:rsidRDefault="00917344" w:rsidP="00917344">
      <w:pPr>
        <w:pStyle w:val="ProductList-Body"/>
      </w:pPr>
      <w:r>
        <w:rPr>
          <w:b/>
          <w:color w:val="00188F"/>
        </w:rPr>
        <w:t>API-er for Bing Maps</w:t>
      </w:r>
    </w:p>
    <w:p w:rsidR="00917344" w:rsidRPr="00B810D0" w:rsidRDefault="00917344" w:rsidP="00917344">
      <w:pPr>
        <w:pStyle w:val="ProductList-Body"/>
      </w:pPr>
      <w:r>
        <w:t>Kunden kan bruke alle API-er for Bing Maps i samsvar med Vilkårene for Bruk av API-er og SDK-ene for Microsoft Bing Maps-plattformen,</w:t>
      </w:r>
      <w:r w:rsidR="007361BB">
        <w:t xml:space="preserve"> </w:t>
      </w:r>
      <w:r>
        <w:t>inkludert</w:t>
      </w:r>
      <w:r w:rsidR="0026338E">
        <w:t> </w:t>
      </w:r>
      <w:r>
        <w:t xml:space="preserve">eventuelle API-er som erstatter disse, oppført på </w:t>
      </w:r>
      <w:hyperlink r:id="rId40" w:history="1">
        <w:r>
          <w:rPr>
            <w:rStyle w:val="Hyperlink"/>
          </w:rPr>
          <w:t>http://go.microsoft.com/fwlink/p/?LinkID=66121</w:t>
        </w:r>
      </w:hyperlink>
      <w:r>
        <w:t xml:space="preserve"> og </w:t>
      </w:r>
      <w:hyperlink r:id="rId41" w:history="1">
        <w:r>
          <w:rPr>
            <w:rStyle w:val="Hyperlink"/>
          </w:rPr>
          <w:t>http://go.microsoft.com/fwlink/p/?LinkID=223436</w:t>
        </w:r>
      </w:hyperlink>
      <w:r>
        <w:t>.</w:t>
      </w:r>
    </w:p>
    <w:p w:rsidR="00917344" w:rsidRPr="0026338E" w:rsidRDefault="00917344" w:rsidP="00917344">
      <w:pPr>
        <w:pStyle w:val="ProductList-Body"/>
        <w:rPr>
          <w:sz w:val="14"/>
          <w:szCs w:val="14"/>
        </w:rPr>
      </w:pPr>
    </w:p>
    <w:p w:rsidR="00917344" w:rsidRPr="00B810D0" w:rsidRDefault="00917344" w:rsidP="00917344">
      <w:pPr>
        <w:pStyle w:val="ProductList-Body"/>
      </w:pPr>
      <w:r>
        <w:rPr>
          <w:b/>
          <w:color w:val="00188F"/>
        </w:rPr>
        <w:t>Personvern for Bing Maps</w:t>
      </w:r>
    </w:p>
    <w:p w:rsidR="008E1EAF" w:rsidRPr="00B810D0" w:rsidRDefault="00917344" w:rsidP="00917344">
      <w:pPr>
        <w:pStyle w:val="ProductList-Body"/>
      </w:pPr>
      <w:r>
        <w:t xml:space="preserve">Personvernerklæringen og vilkårene for personvern for Bing i Vilkårene for Bruk av API-er for Microsoft Bing Maps-plattformen på: </w:t>
      </w:r>
      <w:hyperlink r:id="rId42" w:history="1">
        <w:r>
          <w:rPr>
            <w:rStyle w:val="Hyperlink"/>
          </w:rPr>
          <w:t>http://go.microsoft.com/fwlink/?LinkID=248686</w:t>
        </w:r>
      </w:hyperlink>
      <w:r>
        <w:t xml:space="preserve"> gjelder for Kundens bruk av Bing Maps-tjenestene.</w:t>
      </w:r>
    </w:p>
    <w:p w:rsidR="00917344" w:rsidRPr="00B810D0" w:rsidRDefault="001024F3"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Innholdsfortegnelse</w:t>
        </w:r>
      </w:hyperlink>
      <w:r w:rsidR="00600D17">
        <w:rPr>
          <w:sz w:val="16"/>
          <w:szCs w:val="16"/>
        </w:rPr>
        <w:t xml:space="preserve"> / </w:t>
      </w:r>
      <w:hyperlink w:anchor="GeneralTerms" w:history="1">
        <w:r w:rsidR="00600D17">
          <w:rPr>
            <w:rStyle w:val="Hyperlink"/>
            <w:sz w:val="16"/>
            <w:szCs w:val="16"/>
          </w:rPr>
          <w:t>Generelle vilkår</w:t>
        </w:r>
      </w:hyperlink>
    </w:p>
    <w:p w:rsidR="008E1EAF" w:rsidRPr="00B810D0" w:rsidRDefault="00917344" w:rsidP="00233C87">
      <w:pPr>
        <w:pStyle w:val="ProductList-Offering2Heading"/>
        <w:outlineLvl w:val="2"/>
      </w:pPr>
      <w:r>
        <w:tab/>
      </w:r>
      <w:bookmarkStart w:id="63" w:name="_Toc391561471"/>
      <w:r>
        <w:t>Microsoft Azure Active Directory Premium</w:t>
      </w:r>
      <w:bookmarkEnd w:id="63"/>
    </w:p>
    <w:p w:rsidR="008E1EAF" w:rsidRPr="00B810D0" w:rsidRDefault="00917344" w:rsidP="00A914BF">
      <w:pPr>
        <w:pStyle w:val="ProductList-Body"/>
      </w:pPr>
      <w:r>
        <w:t>Kunden kan ikke kopiere eller distribuere datasett (eller deler av datasett) i Forefront Identity Manager-programvaren som følger med en Bruker-SL for Microsoft Azure Active Directory Premium.</w:t>
      </w:r>
    </w:p>
    <w:p w:rsidR="00917344" w:rsidRPr="00B810D0" w:rsidRDefault="001024F3" w:rsidP="00917344">
      <w:pPr>
        <w:pStyle w:val="ProductList-Body"/>
        <w:shd w:val="clear" w:color="auto" w:fill="A6A6A6" w:themeFill="background1" w:themeFillShade="A6"/>
        <w:spacing w:before="120" w:after="240"/>
        <w:jc w:val="right"/>
      </w:pPr>
      <w:hyperlink w:anchor="TableofContents" w:history="1">
        <w:r w:rsidR="00151897">
          <w:rPr>
            <w:rStyle w:val="Hyperlink"/>
            <w:sz w:val="16"/>
            <w:szCs w:val="16"/>
          </w:rPr>
          <w:t>Innholdsfortegnelse</w:t>
        </w:r>
      </w:hyperlink>
      <w:r w:rsidR="00151897">
        <w:rPr>
          <w:sz w:val="16"/>
          <w:szCs w:val="16"/>
        </w:rPr>
        <w:t xml:space="preserve"> / </w:t>
      </w:r>
      <w:hyperlink w:anchor="GeneralTerms" w:history="1">
        <w:r w:rsidR="00151897">
          <w:rPr>
            <w:rStyle w:val="Hyperlink"/>
            <w:sz w:val="16"/>
            <w:szCs w:val="16"/>
          </w:rPr>
          <w:t>Generelle vilkår</w:t>
        </w:r>
      </w:hyperlink>
    </w:p>
    <w:p w:rsidR="008E1EAF" w:rsidRPr="00B810D0" w:rsidRDefault="00917344" w:rsidP="00233C87">
      <w:pPr>
        <w:pStyle w:val="ProductList-Offering2Heading"/>
        <w:outlineLvl w:val="2"/>
      </w:pPr>
      <w:r>
        <w:tab/>
      </w:r>
      <w:bookmarkStart w:id="64" w:name="_Toc391561472"/>
      <w:r>
        <w:t>Microsoft Learning E-Reference Library</w:t>
      </w:r>
      <w:bookmarkEnd w:id="64"/>
    </w:p>
    <w:p w:rsidR="008E1EAF" w:rsidRPr="00B810D0"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rsidR="00917344" w:rsidRPr="00B810D0" w:rsidRDefault="001024F3" w:rsidP="00917344">
      <w:pPr>
        <w:pStyle w:val="ProductList-Body"/>
        <w:shd w:val="clear" w:color="auto" w:fill="A6A6A6" w:themeFill="background1" w:themeFillShade="A6"/>
        <w:spacing w:before="120" w:after="240"/>
        <w:jc w:val="right"/>
      </w:pPr>
      <w:hyperlink w:anchor="TableofContents" w:history="1">
        <w:r w:rsidR="00151897">
          <w:rPr>
            <w:rStyle w:val="Hyperlink"/>
            <w:sz w:val="16"/>
            <w:szCs w:val="16"/>
          </w:rPr>
          <w:t>Innholdsfortegnelse</w:t>
        </w:r>
      </w:hyperlink>
      <w:r w:rsidR="00151897">
        <w:rPr>
          <w:sz w:val="16"/>
          <w:szCs w:val="16"/>
        </w:rPr>
        <w:t xml:space="preserve"> / </w:t>
      </w:r>
      <w:hyperlink w:anchor="GeneralTerms" w:history="1">
        <w:r w:rsidR="00151897">
          <w:rPr>
            <w:rStyle w:val="Hyperlink"/>
            <w:sz w:val="16"/>
            <w:szCs w:val="16"/>
          </w:rPr>
          <w:t>Generelle vilkår</w:t>
        </w:r>
      </w:hyperlink>
    </w:p>
    <w:p w:rsidR="008E1EAF" w:rsidRPr="00B810D0" w:rsidRDefault="00917344" w:rsidP="00233C87">
      <w:pPr>
        <w:pStyle w:val="ProductList-Offering2Heading"/>
        <w:outlineLvl w:val="2"/>
      </w:pPr>
      <w:r>
        <w:tab/>
      </w:r>
      <w:bookmarkStart w:id="65" w:name="_Toc391561473"/>
      <w:r>
        <w:t>Microsoft Learning IT Academy</w:t>
      </w:r>
      <w:bookmarkEnd w:id="65"/>
    </w:p>
    <w:p w:rsidR="00917344" w:rsidRPr="00B810D0" w:rsidRDefault="00917344" w:rsidP="00917344">
      <w:pPr>
        <w:pStyle w:val="ProductList-Body"/>
      </w:pPr>
      <w:r>
        <w:rPr>
          <w:b/>
          <w:color w:val="00188F"/>
        </w:rPr>
        <w:t>Tjeneste-SL</w:t>
      </w:r>
    </w:p>
    <w:p w:rsidR="00917344" w:rsidRDefault="00917344" w:rsidP="00917344">
      <w:pPr>
        <w:pStyle w:val="ProductList-Body"/>
      </w:pPr>
      <w:r>
        <w:t xml:space="preserve">Det kreves en Tjeneste-SL for hvert enkelt sted som har tilgang til og bruker tjenester eller fordeler knyttet til Microsoft Learning IT Academy. </w:t>
      </w:r>
      <w:r w:rsidR="00851A35">
        <w:t>“</w:t>
      </w:r>
      <w:r>
        <w:t>Sted</w:t>
      </w:r>
      <w:r w:rsidR="00851A35">
        <w:t>”</w:t>
      </w:r>
      <w:r>
        <w:t xml:space="preserve"> defineres som et fysisk område med personell med felles administrator, som for eksempel en rektor, i én bygning eller en gruppe bygninger som tilhører det samme skole- eller universitetsområdet.</w:t>
      </w:r>
    </w:p>
    <w:p w:rsidR="00151897" w:rsidRPr="00151897" w:rsidRDefault="00151897" w:rsidP="00917344">
      <w:pPr>
        <w:pStyle w:val="ProductList-Body"/>
        <w:rPr>
          <w:sz w:val="10"/>
          <w:szCs w:val="10"/>
        </w:rPr>
      </w:pPr>
    </w:p>
    <w:p w:rsidR="00151897" w:rsidRPr="00151897" w:rsidRDefault="00151897">
      <w:pPr>
        <w:rPr>
          <w:sz w:val="10"/>
          <w:szCs w:val="10"/>
        </w:rPr>
      </w:pPr>
      <w:r>
        <w:rPr>
          <w:sz w:val="18"/>
          <w:szCs w:val="18"/>
        </w:rPr>
        <w:br w:type="page"/>
      </w:r>
    </w:p>
    <w:p w:rsidR="00917344" w:rsidRPr="00B810D0" w:rsidRDefault="00917344" w:rsidP="00917344">
      <w:pPr>
        <w:pStyle w:val="ProductList-Body"/>
      </w:pPr>
      <w:r>
        <w:rPr>
          <w:b/>
          <w:color w:val="00188F"/>
        </w:rPr>
        <w:t>Programretningslinjer for IT Academy</w:t>
      </w:r>
    </w:p>
    <w:p w:rsidR="00917344" w:rsidRPr="00B810D0" w:rsidRDefault="00917344" w:rsidP="00917344">
      <w:pPr>
        <w:pStyle w:val="ProductList-Body"/>
      </w:pPr>
      <w:r>
        <w:t xml:space="preserve">Programretningslinjene for IT Academy, som er oppført på </w:t>
      </w:r>
      <w:hyperlink r:id="rId43" w:history="1">
        <w:r>
          <w:rPr>
            <w:rStyle w:val="Hyperlink"/>
          </w:rPr>
          <w:t>http://www.microsoft.com/itacademy</w:t>
        </w:r>
      </w:hyperlink>
      <w:r>
        <w:t>, gjelder for Kundens bruk av Microsoft Learning IT Academy og tilknyttede fordeler.</w:t>
      </w:r>
    </w:p>
    <w:p w:rsidR="00917344" w:rsidRPr="0026338E" w:rsidRDefault="00917344" w:rsidP="00917344">
      <w:pPr>
        <w:pStyle w:val="ProductList-Body"/>
        <w:rPr>
          <w:sz w:val="16"/>
          <w:szCs w:val="16"/>
        </w:rPr>
      </w:pPr>
    </w:p>
    <w:p w:rsidR="00917344" w:rsidRPr="00B810D0" w:rsidRDefault="00917344" w:rsidP="00917344">
      <w:pPr>
        <w:pStyle w:val="ProductList-Body"/>
      </w:pPr>
      <w:r>
        <w:rPr>
          <w:b/>
          <w:color w:val="00188F"/>
        </w:rPr>
        <w:t>Programfordeler fra tredjepart</w:t>
      </w:r>
    </w:p>
    <w:p w:rsidR="008E1EAF" w:rsidRPr="00B810D0" w:rsidRDefault="00917344" w:rsidP="00917344">
      <w:pPr>
        <w:pStyle w:val="ProductList-Body"/>
      </w:pPr>
      <w:r>
        <w:t>Programfordelene kan bare brukes av den lisensierte institusjonens lærerstab, ansatte og elever/studenter som er registrert i den lisensierte institusjonen.</w:t>
      </w:r>
    </w:p>
    <w:p w:rsidR="00917344" w:rsidRPr="00B810D0" w:rsidRDefault="001024F3" w:rsidP="00917344">
      <w:pPr>
        <w:pStyle w:val="ProductList-Body"/>
        <w:shd w:val="clear" w:color="auto" w:fill="A6A6A6" w:themeFill="background1" w:themeFillShade="A6"/>
        <w:spacing w:before="120" w:after="240"/>
        <w:jc w:val="right"/>
      </w:pPr>
      <w:hyperlink w:anchor="TableofContents" w:history="1">
        <w:r w:rsidR="00F376D3">
          <w:rPr>
            <w:rStyle w:val="Hyperlink"/>
            <w:sz w:val="16"/>
            <w:szCs w:val="16"/>
          </w:rPr>
          <w:t>Innholdsfortegnelse</w:t>
        </w:r>
      </w:hyperlink>
      <w:r w:rsidR="00F376D3">
        <w:rPr>
          <w:sz w:val="16"/>
          <w:szCs w:val="16"/>
        </w:rPr>
        <w:t xml:space="preserve"> / </w:t>
      </w:r>
      <w:hyperlink w:anchor="GeneralTerms" w:history="1">
        <w:r w:rsidR="00F376D3">
          <w:rPr>
            <w:rStyle w:val="Hyperlink"/>
            <w:sz w:val="16"/>
            <w:szCs w:val="16"/>
          </w:rPr>
          <w:t>Generelle vilkår</w:t>
        </w:r>
      </w:hyperlink>
    </w:p>
    <w:p w:rsidR="00D12FE5" w:rsidRPr="00B810D0" w:rsidRDefault="00D12FE5" w:rsidP="00D12FE5">
      <w:pPr>
        <w:pStyle w:val="ProductList-Offering2Heading"/>
      </w:pPr>
      <w:r>
        <w:tab/>
      </w:r>
      <w:bookmarkStart w:id="66" w:name="_Toc391561474"/>
      <w:r>
        <w:t>Microsoft Rights Management</w:t>
      </w:r>
      <w:bookmarkEnd w:id="66"/>
    </w:p>
    <w:p w:rsidR="00D12FE5" w:rsidRPr="00B810D0" w:rsidRDefault="00D12FE5" w:rsidP="00D12FE5">
      <w:pPr>
        <w:pStyle w:val="ProductList-Body"/>
      </w:pPr>
      <w:r>
        <w:t xml:space="preserve">I tillegg til Bruker-SL-er beskriver </w:t>
      </w:r>
      <w:hyperlink w:anchor="Attachment2" w:history="1">
        <w:r>
          <w:rPr>
            <w:rStyle w:val="Hyperlink"/>
          </w:rPr>
          <w:t>Vedlegg 2</w:t>
        </w:r>
      </w:hyperlink>
      <w:r>
        <w:t xml:space="preserve"> hvordan andre SL-er oppfyller kravene til Microsoft Rights Management.</w:t>
      </w:r>
    </w:p>
    <w:p w:rsidR="00D12FE5" w:rsidRPr="00B810D0" w:rsidRDefault="001024F3" w:rsidP="00D12FE5">
      <w:pPr>
        <w:pStyle w:val="ProductList-Body"/>
        <w:shd w:val="clear" w:color="auto" w:fill="A6A6A6" w:themeFill="background1" w:themeFillShade="A6"/>
        <w:spacing w:before="120" w:after="240"/>
        <w:jc w:val="right"/>
      </w:pPr>
      <w:hyperlink w:anchor="TableofContents" w:history="1">
        <w:r w:rsidR="00F376D3">
          <w:rPr>
            <w:rStyle w:val="Hyperlink"/>
            <w:sz w:val="16"/>
            <w:szCs w:val="16"/>
          </w:rPr>
          <w:t>Innholdsfortegnelse</w:t>
        </w:r>
      </w:hyperlink>
      <w:r w:rsidR="00F376D3">
        <w:rPr>
          <w:sz w:val="16"/>
          <w:szCs w:val="16"/>
        </w:rPr>
        <w:t xml:space="preserve"> / </w:t>
      </w:r>
      <w:hyperlink w:anchor="GeneralTerms" w:history="1">
        <w:r w:rsidR="00F376D3">
          <w:rPr>
            <w:rStyle w:val="Hyperlink"/>
            <w:sz w:val="16"/>
            <w:szCs w:val="16"/>
          </w:rPr>
          <w:t>Generelle vilkår</w:t>
        </w:r>
      </w:hyperlink>
    </w:p>
    <w:p w:rsidR="00581CDB" w:rsidRPr="00B810D0" w:rsidRDefault="00581CDB" w:rsidP="00581CDB">
      <w:pPr>
        <w:pStyle w:val="ProductList-Offering2Heading"/>
        <w:outlineLvl w:val="2"/>
      </w:pPr>
      <w:r>
        <w:tab/>
      </w:r>
      <w:bookmarkStart w:id="67" w:name="_Toc391561475"/>
      <w:r>
        <w:t>Office 365 Developer</w:t>
      </w:r>
      <w:bookmarkEnd w:id="67"/>
    </w:p>
    <w:p w:rsidR="00581CDB" w:rsidRPr="00B810D0" w:rsidRDefault="00581CDB" w:rsidP="00581CDB">
      <w:pPr>
        <w:pStyle w:val="ProductList-Body"/>
        <w:tabs>
          <w:tab w:val="clear" w:pos="158"/>
          <w:tab w:val="left" w:pos="180"/>
        </w:tabs>
      </w:pPr>
      <w:r>
        <w:rPr>
          <w:b/>
          <w:color w:val="00188F"/>
        </w:rPr>
        <w:t>Bruk til produksjonsformål ikke tillatt for Office 365 Developer</w:t>
      </w:r>
    </w:p>
    <w:p w:rsidR="00581CDB" w:rsidRPr="00B810D0"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rsidR="00581CDB" w:rsidRPr="0026338E" w:rsidRDefault="00581CDB" w:rsidP="00581CDB">
      <w:pPr>
        <w:pStyle w:val="ProductList-Body"/>
        <w:tabs>
          <w:tab w:val="clear" w:pos="158"/>
          <w:tab w:val="left" w:pos="180"/>
        </w:tabs>
        <w:rPr>
          <w:sz w:val="16"/>
          <w:szCs w:val="16"/>
        </w:rPr>
      </w:pPr>
    </w:p>
    <w:p w:rsidR="00581CDB" w:rsidRPr="00B810D0" w:rsidRDefault="00581CDB" w:rsidP="00581CDB">
      <w:pPr>
        <w:pStyle w:val="ProductList-Body"/>
        <w:tabs>
          <w:tab w:val="clear" w:pos="158"/>
          <w:tab w:val="left" w:pos="180"/>
        </w:tabs>
      </w:pPr>
      <w:r>
        <w:rPr>
          <w:b/>
          <w:color w:val="00188F"/>
        </w:rPr>
        <w:t>Sluttbrukere av Office 365 Developer</w:t>
      </w:r>
    </w:p>
    <w:p w:rsidR="00581CDB" w:rsidRPr="00B810D0"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w:t>
      </w:r>
      <w:r w:rsidR="000A4EFD">
        <w:t> </w:t>
      </w:r>
      <w:r>
        <w:t>Kundens programmer.</w:t>
      </w:r>
    </w:p>
    <w:p w:rsidR="00581CDB" w:rsidRPr="00B810D0" w:rsidRDefault="001024F3" w:rsidP="00581CDB">
      <w:pPr>
        <w:pStyle w:val="ProductList-Body"/>
        <w:shd w:val="clear" w:color="auto" w:fill="A6A6A6" w:themeFill="background1" w:themeFillShade="A6"/>
        <w:spacing w:before="120" w:after="240"/>
        <w:jc w:val="right"/>
      </w:pPr>
      <w:hyperlink w:anchor="TableofContents" w:history="1">
        <w:r w:rsidR="00F376D3">
          <w:rPr>
            <w:rStyle w:val="Hyperlink"/>
            <w:sz w:val="16"/>
            <w:szCs w:val="16"/>
          </w:rPr>
          <w:t>Innholdsfortegnelse</w:t>
        </w:r>
      </w:hyperlink>
      <w:r w:rsidR="00F376D3">
        <w:rPr>
          <w:sz w:val="16"/>
          <w:szCs w:val="16"/>
        </w:rPr>
        <w:t xml:space="preserve"> / </w:t>
      </w:r>
      <w:hyperlink w:anchor="GeneralTerms" w:history="1">
        <w:r w:rsidR="00F376D3">
          <w:rPr>
            <w:rStyle w:val="Hyperlink"/>
            <w:sz w:val="16"/>
            <w:szCs w:val="16"/>
          </w:rPr>
          <w:t>Generelle vilkår</w:t>
        </w:r>
      </w:hyperlink>
    </w:p>
    <w:p w:rsidR="008E1EAF" w:rsidRPr="00B810D0" w:rsidRDefault="00D67A4B" w:rsidP="00233C87">
      <w:pPr>
        <w:pStyle w:val="ProductList-Offering2Heading"/>
        <w:outlineLvl w:val="2"/>
      </w:pPr>
      <w:r>
        <w:tab/>
      </w:r>
      <w:bookmarkStart w:id="68" w:name="_Toc391561476"/>
      <w:r>
        <w:t>Power BI for Office 365</w:t>
      </w:r>
      <w:bookmarkEnd w:id="68"/>
    </w:p>
    <w:p w:rsidR="00D12FE5" w:rsidRPr="00B810D0" w:rsidRDefault="00D12FE5" w:rsidP="00D12FE5">
      <w:pPr>
        <w:pStyle w:val="ProductList-Body"/>
        <w:tabs>
          <w:tab w:val="clear" w:pos="158"/>
          <w:tab w:val="left" w:pos="360"/>
        </w:tabs>
      </w:pPr>
      <w:r>
        <w:rPr>
          <w:b/>
          <w:color w:val="00188F"/>
        </w:rPr>
        <w:t>Merknader</w:t>
      </w:r>
    </w:p>
    <w:p w:rsidR="00D12FE5" w:rsidRPr="00B810D0" w:rsidRDefault="00D12FE5" w:rsidP="00D12FE5">
      <w:pPr>
        <w:pStyle w:val="ProductList-Body"/>
      </w:pPr>
      <w:r>
        <w:t xml:space="preserve">Meldingene om Bing Maps i </w:t>
      </w:r>
      <w:hyperlink w:anchor="Attachment1" w:history="1">
        <w:r>
          <w:rPr>
            <w:rStyle w:val="Hyperlink"/>
          </w:rPr>
          <w:t>Vedlegg 1</w:t>
        </w:r>
      </w:hyperlink>
      <w:r>
        <w:t xml:space="preserve"> gjelder.</w:t>
      </w:r>
    </w:p>
    <w:p w:rsidR="00D67A4B" w:rsidRPr="00B810D0" w:rsidRDefault="001024F3" w:rsidP="00D67A4B">
      <w:pPr>
        <w:pStyle w:val="ProductList-Body"/>
        <w:shd w:val="clear" w:color="auto" w:fill="A6A6A6" w:themeFill="background1" w:themeFillShade="A6"/>
        <w:spacing w:before="120" w:after="240"/>
        <w:jc w:val="right"/>
      </w:pPr>
      <w:hyperlink w:anchor="TableofContents" w:history="1">
        <w:r w:rsidR="00F376D3">
          <w:rPr>
            <w:rStyle w:val="Hyperlink"/>
            <w:sz w:val="16"/>
            <w:szCs w:val="16"/>
          </w:rPr>
          <w:t>Innholdsfortegnelse</w:t>
        </w:r>
      </w:hyperlink>
      <w:r w:rsidR="00F376D3">
        <w:rPr>
          <w:sz w:val="16"/>
          <w:szCs w:val="16"/>
        </w:rPr>
        <w:t xml:space="preserve"> / </w:t>
      </w:r>
      <w:hyperlink w:anchor="GeneralTerms" w:history="1">
        <w:r w:rsidR="00F376D3">
          <w:rPr>
            <w:rStyle w:val="Hyperlink"/>
            <w:sz w:val="16"/>
            <w:szCs w:val="16"/>
          </w:rPr>
          <w:t>Generelle vilkår</w:t>
        </w:r>
      </w:hyperlink>
    </w:p>
    <w:p w:rsidR="003D22CB" w:rsidRPr="00B810D0" w:rsidRDefault="00D67A4B" w:rsidP="00233C87">
      <w:pPr>
        <w:pStyle w:val="ProductList-Offering2Heading"/>
        <w:outlineLvl w:val="2"/>
      </w:pPr>
      <w:r>
        <w:tab/>
      </w:r>
      <w:bookmarkStart w:id="69" w:name="_Toc391561477"/>
      <w:r>
        <w:t>System Center Endpoint Protection</w:t>
      </w:r>
      <w:bookmarkEnd w:id="69"/>
    </w:p>
    <w:p w:rsidR="00D67A4B" w:rsidRPr="00B810D0" w:rsidRDefault="00D67A4B" w:rsidP="00D67A4B">
      <w:pPr>
        <w:pStyle w:val="ProductList-Body"/>
      </w:pPr>
      <w:r>
        <w:rPr>
          <w:b/>
          <w:color w:val="00188F"/>
        </w:rPr>
        <w:t>Enhets-SL-er</w:t>
      </w:r>
    </w:p>
    <w:p w:rsidR="00D67A4B" w:rsidRPr="00B810D0" w:rsidRDefault="00D67A4B" w:rsidP="00D67A4B">
      <w:pPr>
        <w:pStyle w:val="ProductList-Body"/>
      </w:pPr>
      <w:r>
        <w:t>Det kreves en SL for hver enkelt enhet som har tilgang til System Center Endpoint Protection eller relatert programvare, unntatt Servers, som krever Serveradministrasjonslisenser.</w:t>
      </w:r>
    </w:p>
    <w:p w:rsidR="00D67A4B" w:rsidRPr="0026338E" w:rsidRDefault="00D67A4B" w:rsidP="00D67A4B">
      <w:pPr>
        <w:pStyle w:val="ProductList-Body"/>
        <w:rPr>
          <w:sz w:val="16"/>
          <w:szCs w:val="16"/>
        </w:rPr>
      </w:pPr>
    </w:p>
    <w:p w:rsidR="00D67A4B" w:rsidRPr="00B810D0" w:rsidRDefault="00D67A4B" w:rsidP="00D67A4B">
      <w:pPr>
        <w:pStyle w:val="ProductList-Body"/>
      </w:pPr>
      <w:r>
        <w:rPr>
          <w:b/>
          <w:color w:val="00188F"/>
        </w:rPr>
        <w:t>SL-er for Server Management</w:t>
      </w:r>
    </w:p>
    <w:p w:rsidR="00D67A4B" w:rsidRPr="00B810D0" w:rsidRDefault="00D67A4B" w:rsidP="00D67A4B">
      <w:pPr>
        <w:pStyle w:val="ProductList-Body"/>
      </w:pPr>
      <w:r>
        <w:t xml:space="preserve">I tillegg til kravene til Bruker-SLer kreves det lisenser for Server Management for hver enkelt Server for antallet som er angitt i vilkårene for System Center 2012 R2 Datacenter og Standard i delen </w:t>
      </w:r>
      <w:r w:rsidR="00851A35">
        <w:t>“</w:t>
      </w:r>
      <w:r>
        <w:t>Administrasjonsservere</w:t>
      </w:r>
      <w:r w:rsidR="00851A35">
        <w:t>”</w:t>
      </w:r>
      <w:r>
        <w:t xml:space="preserve"> i Produktbrukerrettighetene. Produktbrukerrettighetene er tilgjengelige på </w:t>
      </w:r>
      <w:hyperlink r:id="rId44" w:history="1">
        <w:r>
          <w:rPr>
            <w:rStyle w:val="Hyperlink"/>
          </w:rPr>
          <w:t>http://go.microsoft.com/?linkid=9839206</w:t>
        </w:r>
      </w:hyperlink>
      <w:r>
        <w:t xml:space="preserve">. I forbindelse med denne erklæringen kalles OSEer som kjører serveroperativsystemer som har tilgang til System Center Endpoint Protection eller tilknyttet programvare, </w:t>
      </w:r>
      <w:r w:rsidR="00851A35">
        <w:t>“</w:t>
      </w:r>
      <w:r>
        <w:t>administrerte OSEer</w:t>
      </w:r>
      <w:r w:rsidR="00851A35">
        <w:t>”</w:t>
      </w:r>
      <w:r>
        <w:t xml:space="preserve">. I dette avsnittet vil </w:t>
      </w:r>
      <w:r w:rsidR="00851A35">
        <w:t>“</w:t>
      </w:r>
      <w:r>
        <w:t>Server</w:t>
      </w:r>
      <w:r w:rsidR="00851A35">
        <w:t>”</w:t>
      </w:r>
      <w:r>
        <w:t xml:space="preserve"> si en enhet der Kunden kjører programvare for serveroperativsystemer.</w:t>
      </w:r>
    </w:p>
    <w:p w:rsidR="00D67A4B" w:rsidRPr="0026338E" w:rsidRDefault="00D67A4B" w:rsidP="00D67A4B">
      <w:pPr>
        <w:pStyle w:val="ProductList-Body"/>
        <w:rPr>
          <w:sz w:val="16"/>
          <w:szCs w:val="16"/>
        </w:rPr>
      </w:pPr>
    </w:p>
    <w:p w:rsidR="00D67A4B" w:rsidRPr="00B810D0" w:rsidRDefault="00D67A4B" w:rsidP="00D67A4B">
      <w:pPr>
        <w:pStyle w:val="ProductList-Body"/>
      </w:pPr>
      <w:r>
        <w:rPr>
          <w:b/>
          <w:color w:val="00188F"/>
        </w:rPr>
        <w:t>Utskifting av skanningsmotorer</w:t>
      </w:r>
    </w:p>
    <w:p w:rsidR="00D67A4B" w:rsidRPr="00B810D0" w:rsidRDefault="00D67A4B" w:rsidP="00D67A4B">
      <w:pPr>
        <w:pStyle w:val="ProductList-Body"/>
      </w:pPr>
      <w:r>
        <w:t>Microsoft kan erstatte programvare og filer med sammenlignbar programvare og sammenlignbare filer for den Elektroniske Tjenestens:</w:t>
      </w:r>
    </w:p>
    <w:p w:rsidR="00D67A4B" w:rsidRPr="00B810D0" w:rsidRDefault="00D67A4B" w:rsidP="00D67A4B">
      <w:pPr>
        <w:pStyle w:val="ProductList-Body"/>
        <w:numPr>
          <w:ilvl w:val="0"/>
          <w:numId w:val="21"/>
        </w:numPr>
        <w:ind w:left="450" w:hanging="270"/>
      </w:pPr>
      <w:r>
        <w:t>antivirus- og antisøppelpostprogramvare og</w:t>
      </w:r>
    </w:p>
    <w:p w:rsidR="003D22CB" w:rsidRPr="00B810D0" w:rsidRDefault="00D67A4B" w:rsidP="0088164F">
      <w:pPr>
        <w:pStyle w:val="ProductList-Body"/>
        <w:numPr>
          <w:ilvl w:val="0"/>
          <w:numId w:val="21"/>
        </w:numPr>
        <w:spacing w:before="40"/>
        <w:ind w:left="461" w:hanging="274"/>
      </w:pPr>
      <w:r>
        <w:t>signaturfiler og datafiler for innholdsfiltrering.</w:t>
      </w:r>
    </w:p>
    <w:p w:rsidR="00D67A4B" w:rsidRPr="00B810D0" w:rsidRDefault="001024F3" w:rsidP="00D67A4B">
      <w:pPr>
        <w:pStyle w:val="ProductList-Body"/>
        <w:shd w:val="clear" w:color="auto" w:fill="A6A6A6" w:themeFill="background1" w:themeFillShade="A6"/>
        <w:spacing w:before="120" w:after="240"/>
        <w:jc w:val="right"/>
      </w:pPr>
      <w:hyperlink w:anchor="TableofContents" w:history="1">
        <w:r w:rsidR="00731AA7">
          <w:rPr>
            <w:rStyle w:val="Hyperlink"/>
            <w:sz w:val="16"/>
            <w:szCs w:val="16"/>
          </w:rPr>
          <w:t>Innholdsfortegnelse</w:t>
        </w:r>
      </w:hyperlink>
      <w:r w:rsidR="00731AA7">
        <w:rPr>
          <w:sz w:val="16"/>
          <w:szCs w:val="16"/>
        </w:rPr>
        <w:t xml:space="preserve"> / </w:t>
      </w:r>
      <w:hyperlink w:anchor="GeneralTerms" w:history="1">
        <w:r w:rsidR="00731AA7">
          <w:rPr>
            <w:rStyle w:val="Hyperlink"/>
            <w:sz w:val="16"/>
            <w:szCs w:val="16"/>
          </w:rPr>
          <w:t>Generelle vilkår</w:t>
        </w:r>
      </w:hyperlink>
    </w:p>
    <w:p w:rsidR="00D67A4B" w:rsidRPr="00B810D0" w:rsidRDefault="00D67A4B" w:rsidP="00233C87">
      <w:pPr>
        <w:pStyle w:val="ProductList-Offering2Heading"/>
        <w:outlineLvl w:val="2"/>
      </w:pPr>
      <w:r>
        <w:tab/>
      </w:r>
      <w:bookmarkStart w:id="70" w:name="_Toc391561478"/>
      <w:r>
        <w:t>Translator API</w:t>
      </w:r>
      <w:bookmarkEnd w:id="70"/>
    </w:p>
    <w:p w:rsidR="00D67A4B" w:rsidRPr="00B810D0" w:rsidRDefault="00D67A4B" w:rsidP="00A914BF">
      <w:pPr>
        <w:pStyle w:val="ProductList-Body"/>
      </w:pPr>
      <w:r>
        <w:t xml:space="preserve">Kunden kan bruke Translator API i samsvar med Vilkårene for Bruk for Translator API, inkludert Vilkår som erstatter disse, på </w:t>
      </w:r>
      <w:hyperlink r:id="rId45" w:history="1">
        <w:r>
          <w:rPr>
            <w:rStyle w:val="Hyperlink"/>
          </w:rPr>
          <w:t>http://aka.ms/translatortou</w:t>
        </w:r>
      </w:hyperlink>
      <w:r>
        <w:t xml:space="preserve"> og Personvernerklæringen for Translator på </w:t>
      </w:r>
      <w:hyperlink r:id="rId46" w:history="1">
        <w:r>
          <w:rPr>
            <w:rStyle w:val="Hyperlink"/>
          </w:rPr>
          <w:t>http://aka.ms/translatorprivacy</w:t>
        </w:r>
      </w:hyperlink>
      <w:r>
        <w:t>.</w:t>
      </w:r>
    </w:p>
    <w:p w:rsidR="00D67A4B" w:rsidRPr="00B810D0" w:rsidRDefault="001024F3" w:rsidP="00D67A4B">
      <w:pPr>
        <w:pStyle w:val="ProductList-Body"/>
        <w:shd w:val="clear" w:color="auto" w:fill="A6A6A6" w:themeFill="background1" w:themeFillShade="A6"/>
        <w:spacing w:before="120" w:after="240"/>
        <w:jc w:val="right"/>
      </w:pPr>
      <w:hyperlink w:anchor="TableofContents" w:history="1">
        <w:r w:rsidR="00731AA7">
          <w:rPr>
            <w:rStyle w:val="Hyperlink"/>
            <w:sz w:val="16"/>
            <w:szCs w:val="16"/>
          </w:rPr>
          <w:t>Innholdsfortegnelse</w:t>
        </w:r>
      </w:hyperlink>
      <w:r w:rsidR="00731AA7">
        <w:rPr>
          <w:sz w:val="16"/>
          <w:szCs w:val="16"/>
        </w:rPr>
        <w:t xml:space="preserve"> / </w:t>
      </w:r>
      <w:hyperlink w:anchor="GeneralTerms" w:history="1">
        <w:r w:rsidR="00731AA7">
          <w:rPr>
            <w:rStyle w:val="Hyperlink"/>
            <w:sz w:val="16"/>
            <w:szCs w:val="16"/>
          </w:rPr>
          <w:t>Generelle vilkår</w:t>
        </w:r>
      </w:hyperlink>
    </w:p>
    <w:p w:rsidR="000E6ED8" w:rsidRPr="00B810D0" w:rsidRDefault="00D67A4B" w:rsidP="00233C87">
      <w:pPr>
        <w:pStyle w:val="ProductList-Offering2Heading"/>
        <w:outlineLvl w:val="2"/>
      </w:pPr>
      <w:bookmarkStart w:id="71" w:name="_Toc391561479"/>
      <w:r>
        <w:t>Yammer Enterprise</w:t>
      </w:r>
      <w:bookmarkEnd w:id="71"/>
    </w:p>
    <w:p w:rsidR="00D67A4B" w:rsidRPr="00B810D0" w:rsidRDefault="00D67A4B" w:rsidP="00D67A4B">
      <w:pPr>
        <w:pStyle w:val="ProductList-Body"/>
      </w:pPr>
      <w:r>
        <w:rPr>
          <w:b/>
          <w:color w:val="00188F"/>
        </w:rPr>
        <w:t>Eksterne Brukere</w:t>
      </w:r>
    </w:p>
    <w:p w:rsidR="00D67A4B" w:rsidRPr="00B810D0" w:rsidRDefault="00D67A4B" w:rsidP="00D67A4B">
      <w:pPr>
        <w:pStyle w:val="ProductList-Body"/>
      </w:pPr>
      <w:r>
        <w:t>Eksterne Brukere som inviteres til Yammer via ekstern nettverksfunksjonalitet, trenger ikke Bruker-SLer.</w:t>
      </w:r>
    </w:p>
    <w:p w:rsidR="00D67A4B" w:rsidRPr="00B810D0" w:rsidRDefault="00D67A4B" w:rsidP="00D67A4B">
      <w:pPr>
        <w:pStyle w:val="ProductList-Body"/>
      </w:pPr>
    </w:p>
    <w:p w:rsidR="00D67A4B" w:rsidRPr="00B810D0" w:rsidRDefault="00D67A4B" w:rsidP="00D67A4B">
      <w:pPr>
        <w:pStyle w:val="ProductList-Body"/>
      </w:pPr>
      <w:r>
        <w:rPr>
          <w:b/>
          <w:color w:val="00188F"/>
        </w:rPr>
        <w:t>Microsofts bruk av Kundedata</w:t>
      </w:r>
    </w:p>
    <w:p w:rsidR="00D67A4B" w:rsidRPr="00B810D0" w:rsidRDefault="00D67A4B" w:rsidP="00D67A4B">
      <w:pPr>
        <w:pStyle w:val="ProductList-Body"/>
      </w:pPr>
      <w:r>
        <w:t>Uten hensyn til eventuelle motstridende bestemmelser i Kundens volumlisensavtale eller Vilkårene for Elektroniske Tjenester er Microsofts bruk av</w:t>
      </w:r>
      <w:r w:rsidR="0026338E">
        <w:t> </w:t>
      </w:r>
      <w:r>
        <w:t xml:space="preserve">Kundedata i den elektroniske Yammer Enterprise-tjenesten, både før og etter at Kundens abonnement på Elektroniske Tjenester avsluttes, underlagt Personvernerklæringen for Yammer på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Barn</w:t>
      </w:r>
    </w:p>
    <w:p w:rsidR="00D67A4B" w:rsidRPr="00B810D0" w:rsidRDefault="00D67A4B" w:rsidP="00D67A4B">
      <w:pPr>
        <w:pStyle w:val="ProductList-Body"/>
      </w:pPr>
      <w:r>
        <w:t>Yammer Enterprise er ikke beregnet for brukere under 13 år, og Kunder må ikke opprette Yammer-kontoer for personer under 13 år.</w:t>
      </w:r>
    </w:p>
    <w:p w:rsidR="00D67A4B" w:rsidRPr="00B810D0" w:rsidRDefault="001024F3" w:rsidP="00D67A4B">
      <w:pPr>
        <w:pStyle w:val="ProductList-Body"/>
        <w:shd w:val="clear" w:color="auto" w:fill="A6A6A6" w:themeFill="background1" w:themeFillShade="A6"/>
        <w:spacing w:before="120" w:after="240"/>
        <w:jc w:val="right"/>
      </w:pPr>
      <w:hyperlink w:anchor="TableofContents" w:history="1">
        <w:r w:rsidR="00731AA7">
          <w:rPr>
            <w:rStyle w:val="Hyperlink"/>
            <w:sz w:val="16"/>
            <w:szCs w:val="16"/>
          </w:rPr>
          <w:t>Innholdsfortegnelse</w:t>
        </w:r>
      </w:hyperlink>
      <w:r w:rsidR="00731AA7">
        <w:rPr>
          <w:sz w:val="16"/>
          <w:szCs w:val="16"/>
        </w:rPr>
        <w:t xml:space="preserve"> / </w:t>
      </w:r>
      <w:hyperlink w:anchor="GeneralTerms" w:history="1">
        <w:r w:rsidR="00731AA7">
          <w:rPr>
            <w:rStyle w:val="Hyperlink"/>
            <w:sz w:val="16"/>
            <w:szCs w:val="16"/>
          </w:rPr>
          <w:t>Generelle vilkår</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2" w:name="Attachment1"/>
      <w:bookmarkStart w:id="73" w:name="_Toc391561480"/>
      <w:r>
        <w:t>Vedlegg 1 – meldinger</w:t>
      </w:r>
      <w:bookmarkEnd w:id="72"/>
      <w:bookmarkEnd w:id="73"/>
    </w:p>
    <w:p w:rsidR="004D27A6" w:rsidRPr="00B810D0" w:rsidRDefault="00D67A4B" w:rsidP="00233C87">
      <w:pPr>
        <w:pStyle w:val="ProductList-Offering1Heading"/>
        <w:outlineLvl w:val="1"/>
      </w:pPr>
      <w:bookmarkStart w:id="74" w:name="_Toc391561481"/>
      <w:r>
        <w:t>Bing Maps</w:t>
      </w:r>
      <w:bookmarkEnd w:id="74"/>
    </w:p>
    <w:p w:rsidR="00D67A4B" w:rsidRPr="00B810D0"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8" w:history="1">
        <w:r>
          <w:rPr>
            <w:rStyle w:val="Hyperlink"/>
          </w:rPr>
          <w:t>go.microsoft.com/?linkid=9710837</w:t>
        </w:r>
      </w:hyperlink>
      <w:r>
        <w:t xml:space="preserve">, og Personvernerklæringen for Bing Maps, som er tilgjengelig på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5" w:name="_Toc391561482"/>
      <w:r>
        <w:t>Kundestøtte</w:t>
      </w:r>
      <w:bookmarkEnd w:id="75"/>
    </w:p>
    <w:p w:rsidR="00A27D70" w:rsidRPr="00B810D0"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Definisjoner</w:t>
      </w:r>
    </w:p>
    <w:p w:rsidR="00A27D70" w:rsidRPr="00B810D0" w:rsidRDefault="00A27D70" w:rsidP="00BC4E64">
      <w:pPr>
        <w:pStyle w:val="ProductList-Body"/>
        <w:spacing w:after="120"/>
      </w:pPr>
      <w:r>
        <w:t>Begreper som er brukt, men ikke er definert i Meldingen om Kundestøtte, skal ha samme definisjon som i Kundens volumlisensavtale.</w:t>
      </w:r>
    </w:p>
    <w:p w:rsidR="00A27D70" w:rsidRPr="00B810D0" w:rsidRDefault="00A27D70" w:rsidP="00BC4E64">
      <w:pPr>
        <w:pStyle w:val="ProductList-Body"/>
        <w:spacing w:after="120"/>
      </w:pPr>
      <w:r>
        <w:t xml:space="preserve">Med </w:t>
      </w:r>
      <w:r w:rsidR="00851A35">
        <w:t>“</w:t>
      </w:r>
      <w:r>
        <w:t>Kundestøtte</w:t>
      </w:r>
      <w:r w:rsidR="00851A35">
        <w:t>”</w:t>
      </w:r>
      <w:r>
        <w:t xml:space="preserve"> menes all støtte og alle råd Kunden får i henhold til Kundens volumlisensavtale. </w:t>
      </w:r>
    </w:p>
    <w:p w:rsidR="00A27D70" w:rsidRPr="00B810D0" w:rsidRDefault="00A27D70" w:rsidP="00A27D70">
      <w:pPr>
        <w:pStyle w:val="ProductList-Body"/>
      </w:pPr>
      <w:r>
        <w:t xml:space="preserve">Med </w:t>
      </w:r>
      <w:r w:rsidR="00851A35">
        <w:t>“</w:t>
      </w:r>
      <w:r>
        <w:t>Rettelser</w:t>
      </w:r>
      <w:r w:rsidR="00851A35">
        <w:t>”</w:t>
      </w:r>
      <w:r>
        <w:t xml:space="preserve"> menes rettelser, endringer og forbedringer av Produkter, eller avledninger av Produkter, som Microsoft lanserer generelt (for</w:t>
      </w:r>
      <w:r w:rsidR="0026338E">
        <w:t> </w:t>
      </w:r>
      <w:r>
        <w:t>eksempel oppdateringspakker), eller som Microsoft tilbyr Kunden når Microsoft utfører Kundestøtte for å løse et bestemt problem.</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Rettelser</w:t>
      </w:r>
    </w:p>
    <w:p w:rsidR="00A27D70" w:rsidRPr="00B810D0" w:rsidRDefault="00A27D70" w:rsidP="00A27D70">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Dynamics CRM Online, Microsoft Dynamics Marketing eller Microsoft Social Listening,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Eksisterende Arbeid</w:t>
      </w:r>
    </w:p>
    <w:p w:rsidR="00A27D70" w:rsidRPr="00B810D0"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851A35">
        <w:t>“</w:t>
      </w:r>
      <w:r>
        <w:t>Eksisterende Arbeid</w:t>
      </w:r>
      <w:r w:rsidR="00851A35">
        <w:t>”</w:t>
      </w:r>
      <w:r>
        <w:t>), skal fortsatt i sin helhet tilhøre parten som leverer det Eksisterende Arbeidet. I forbindelse med Kundestøtte gir hver part den andre parten (og om nødvendig Microsofts leverandører) en</w:t>
      </w:r>
      <w:r w:rsidR="00731AA7">
        <w:t> </w:t>
      </w:r>
      <w:r>
        <w:t>midlertidig, ikke-eksklusiv lisens til å bruke, reprodusere og endre Eksisterende Arbeid som leveres til den andre parten, utelukkende for å</w:t>
      </w:r>
      <w:r w:rsidR="00731AA7">
        <w:t> </w:t>
      </w:r>
      <w:r>
        <w:t>oppfylle forpliktelsene knyttet til Kundestøtte. Med mindre noe annet uttrykkelig er avtalt mellom partene skriftlig, gir Microsoft Kunden, når</w:t>
      </w:r>
      <w:r w:rsidR="00731AA7">
        <w:t> </w:t>
      </w:r>
      <w:r>
        <w:t>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Materiale</w:t>
      </w:r>
    </w:p>
    <w:p w:rsidR="00A27D70" w:rsidRPr="00B810D0" w:rsidRDefault="00A27D70" w:rsidP="00A27D70">
      <w:pPr>
        <w:pStyle w:val="ProductList-Body"/>
      </w:pPr>
      <w:r>
        <w:t>Alle rettigheter til alt materiale som er utviklet av Microsoft (med unntak av programvarekode) og gjort tilgjengelig for Kunden i forbindelse med Kundestøtte (</w:t>
      </w:r>
      <w:r w:rsidR="00851A35">
        <w:t>“</w:t>
      </w:r>
      <w:r>
        <w:t>Materialer</w:t>
      </w:r>
      <w:r w:rsidR="00851A35">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Eksempelkode</w:t>
      </w:r>
    </w:p>
    <w:p w:rsidR="00A27D70" w:rsidRPr="00B810D0" w:rsidRDefault="00A27D70" w:rsidP="00A27D70">
      <w:pPr>
        <w:pStyle w:val="ProductList-Body"/>
      </w:pPr>
      <w:r>
        <w:t>Microsoft gir Kunden en ikke-eksklusiv, permanent og royaltyfri rett til å bruke og endre eventuell programvarekode som gjøres tilgjengelig av Microsoft for illustrasjonsformål (</w:t>
      </w:r>
      <w:r w:rsidR="00851A35">
        <w:t>“</w:t>
      </w:r>
      <w:r>
        <w:t>Eksempelkode</w:t>
      </w:r>
      <w:r w:rsidR="00851A35">
        <w:t>”</w:t>
      </w:r>
      <w:r>
        <w:t>), og reprodusere og distribuere Eksempelkoden i objektkodeformat såfremt Kunden samtykker i</w:t>
      </w:r>
      <w:r w:rsidR="000A4EFD">
        <w:t> </w:t>
      </w:r>
      <w:r>
        <w:t>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Rettighetene til Tilknyttede Selskaper</w:t>
      </w:r>
    </w:p>
    <w:p w:rsidR="00A27D70" w:rsidRPr="00B810D0"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Begrensede rettigheter til Kundestøtte</w:t>
      </w:r>
    </w:p>
    <w:p w:rsidR="00D67A4B" w:rsidRPr="00B810D0" w:rsidRDefault="00A27D70" w:rsidP="00A27D70">
      <w:pPr>
        <w:pStyle w:val="ProductList-Body"/>
      </w:pPr>
      <w:r>
        <w:t>Microsoft garanterer at all Kundestøtte utføres profesjonelt og nøyaktig.</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6" w:name="_Toc391561483"/>
      <w:r>
        <w:t>Melding om den Visuelle Standarden H.264/AVC, Videostandarden VC-1, den Visuelle Standarden MPEG-4, Del 2 og Videostandarden MPEG-2</w:t>
      </w:r>
      <w:bookmarkEnd w:id="76"/>
    </w:p>
    <w:p w:rsidR="00A27D70" w:rsidRPr="00B810D0" w:rsidRDefault="00A27D70" w:rsidP="00A27D70">
      <w:pPr>
        <w:pStyle w:val="ProductList-Body"/>
      </w:pPr>
      <w:r>
        <w:t>Denne programvaren kan inneholde visuell kompresjonsteknologi som H.264/AVC, VC-1, MPEG-4 Part 2 og MPEG-2. For denne teknologien krever MPEG LA, L.L.C. følgende varsel:</w:t>
      </w:r>
    </w:p>
    <w:p w:rsidR="00A27D70" w:rsidRPr="00B810D0"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851A35">
        <w:t>“</w:t>
      </w:r>
      <w:r>
        <w:t>VIDEOSTANDARDER</w:t>
      </w:r>
      <w:r w:rsidR="00851A35">
        <w:t>”</w:t>
      </w:r>
      <w:r>
        <w:t>) OG/ELLER (ii) DEKODE AVC-, VC-1-, MPEG-4 PART 2- OG MPEG 2-VIDEO KODET AV EN FORBRUKER UNDER PERSONLIG, IKKE-KOMMERSIELL AKTIVITET OG/ELLER ERVERVET FRA EN VIDEOLEVERANDØR LISENSIERT FOR LEVERING AV SLIK VIDEO. INGEN LISENS ER</w:t>
      </w:r>
      <w:r w:rsidR="00720318">
        <w:t> </w:t>
      </w:r>
      <w:r>
        <w:t>GITT</w:t>
      </w:r>
      <w:r w:rsidR="00720318">
        <w:t> </w:t>
      </w:r>
      <w:r>
        <w:t xml:space="preserve">ELLER SKAL UNDERFORSTÅTT GIS FOR NOE ANNET BRUK. YTTERLIGERE INFORMASJON KAN FÅS FRA MPEG LA, L.L.C. SE </w:t>
      </w:r>
      <w:hyperlink r:id="rId50" w:history="1">
        <w:r>
          <w:rPr>
            <w:rStyle w:val="Hyperlink"/>
          </w:rPr>
          <w:t>www.mpegla.com/index1.cfm</w:t>
        </w:r>
      </w:hyperlink>
      <w:r>
        <w:t xml:space="preserve">. </w:t>
      </w:r>
    </w:p>
    <w:p w:rsidR="00D67A4B" w:rsidRPr="00B810D0" w:rsidRDefault="00A27D70" w:rsidP="00A27D70">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7" w:name="Attachment2"/>
      <w:bookmarkStart w:id="78" w:name="_Toc391561484"/>
      <w:r>
        <w:t>Vedlegg 2 – abonnementslisensserier</w:t>
      </w:r>
      <w:bookmarkEnd w:id="77"/>
      <w:bookmarkEnd w:id="78"/>
    </w:p>
    <w:p w:rsidR="007D0838" w:rsidRPr="00B810D0" w:rsidRDefault="000F30F7" w:rsidP="00A914BF">
      <w:pPr>
        <w:pStyle w:val="ProductList-Body"/>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Elektronisk Tjeneste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Serie-SL-er</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Offentlig</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20318" w:rsidRDefault="00EA7404" w:rsidP="0067246B">
            <w:pPr>
              <w:pStyle w:val="ProductList-Body"/>
              <w:spacing w:before="20" w:after="20"/>
              <w:ind w:left="-115" w:right="-115"/>
              <w:jc w:val="center"/>
              <w:rPr>
                <w:szCs w:val="18"/>
              </w:rPr>
            </w:pPr>
            <w:r w:rsidRPr="00720318">
              <w:rPr>
                <w:rFonts w:asciiTheme="majorHAnsi" w:hAnsiTheme="majorHAnsi"/>
                <w:color w:val="FFFFFF" w:themeColor="background1"/>
                <w:szCs w:val="18"/>
              </w:rPr>
              <w:t>Office 365</w:t>
            </w:r>
          </w:p>
          <w:p w:rsidR="00EA7404" w:rsidRPr="00720318" w:rsidRDefault="00EA7404" w:rsidP="0067246B">
            <w:pPr>
              <w:pStyle w:val="ProductList-Body"/>
              <w:spacing w:before="20" w:after="20"/>
              <w:ind w:left="-115" w:right="-115"/>
              <w:jc w:val="center"/>
              <w:rPr>
                <w:rFonts w:asciiTheme="majorHAnsi" w:hAnsiTheme="majorHAnsi"/>
                <w:color w:val="FFFFFF" w:themeColor="background1"/>
                <w:szCs w:val="18"/>
              </w:rPr>
            </w:pPr>
            <w:r w:rsidRPr="00720318">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20318" w:rsidRDefault="00EA7404" w:rsidP="0067246B">
            <w:pPr>
              <w:pStyle w:val="ProductList-Body"/>
              <w:spacing w:before="20" w:after="20"/>
              <w:ind w:left="-115" w:right="-115"/>
              <w:jc w:val="center"/>
              <w:rPr>
                <w:szCs w:val="18"/>
              </w:rPr>
            </w:pPr>
            <w:r w:rsidRPr="00720318">
              <w:rPr>
                <w:rFonts w:asciiTheme="majorHAnsi" w:hAnsiTheme="majorHAnsi"/>
                <w:color w:val="FFFFFF" w:themeColor="background1"/>
                <w:szCs w:val="18"/>
              </w:rPr>
              <w:t>Office 365</w:t>
            </w:r>
          </w:p>
          <w:p w:rsidR="00EA7404" w:rsidRPr="00720318" w:rsidRDefault="00EA7404" w:rsidP="0067246B">
            <w:pPr>
              <w:pStyle w:val="ProductList-Body"/>
              <w:spacing w:before="20" w:after="20"/>
              <w:ind w:left="-115" w:right="-115"/>
              <w:jc w:val="center"/>
              <w:rPr>
                <w:szCs w:val="18"/>
              </w:rPr>
            </w:pPr>
            <w:r w:rsidRPr="00720318">
              <w:rPr>
                <w:rFonts w:asciiTheme="majorHAnsi" w:hAnsiTheme="majorHAnsi"/>
                <w:color w:val="FFFFFF" w:themeColor="background1"/>
                <w:szCs w:val="18"/>
              </w:rPr>
              <w:t>Small Business</w:t>
            </w:r>
          </w:p>
          <w:p w:rsidR="00EA7404" w:rsidRPr="00720318" w:rsidRDefault="00EA7404" w:rsidP="0067246B">
            <w:pPr>
              <w:pStyle w:val="ProductList-Body"/>
              <w:spacing w:before="20" w:after="20"/>
              <w:ind w:left="-115" w:right="-115"/>
              <w:jc w:val="center"/>
              <w:rPr>
                <w:rFonts w:asciiTheme="majorHAnsi" w:hAnsiTheme="majorHAnsi"/>
                <w:color w:val="FFFFFF" w:themeColor="background1"/>
                <w:szCs w:val="18"/>
              </w:rPr>
            </w:pPr>
            <w:r w:rsidRPr="00720318">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720318" w:rsidRDefault="00EA7404" w:rsidP="0067246B">
            <w:pPr>
              <w:pStyle w:val="ProductList-Body"/>
              <w:spacing w:before="20" w:after="20"/>
              <w:ind w:left="-115" w:right="-115"/>
              <w:jc w:val="center"/>
              <w:rPr>
                <w:szCs w:val="18"/>
              </w:rPr>
            </w:pPr>
            <w:r w:rsidRPr="00720318">
              <w:rPr>
                <w:rFonts w:asciiTheme="majorHAnsi" w:hAnsiTheme="majorHAnsi"/>
                <w:color w:val="FFFFFF" w:themeColor="background1"/>
                <w:szCs w:val="18"/>
              </w:rPr>
              <w:t>Office 365</w:t>
            </w:r>
          </w:p>
          <w:p w:rsidR="00EA7404" w:rsidRPr="00720318" w:rsidRDefault="00EA7404" w:rsidP="003647A7">
            <w:pPr>
              <w:pStyle w:val="ProductList-Body"/>
              <w:spacing w:before="20" w:after="20"/>
              <w:ind w:left="-115" w:right="-115"/>
              <w:jc w:val="center"/>
              <w:rPr>
                <w:rFonts w:asciiTheme="majorHAnsi" w:hAnsiTheme="majorHAnsi"/>
                <w:color w:val="FFFFFF" w:themeColor="background1"/>
                <w:szCs w:val="18"/>
              </w:rPr>
            </w:pPr>
            <w:r w:rsidRPr="00720318">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720318" w:rsidRDefault="00EA7404" w:rsidP="0067246B">
            <w:pPr>
              <w:pStyle w:val="ProductList-Body"/>
              <w:spacing w:before="20" w:after="20"/>
              <w:ind w:left="-115" w:right="-115"/>
              <w:jc w:val="center"/>
              <w:rPr>
                <w:szCs w:val="18"/>
              </w:rPr>
            </w:pPr>
            <w:r w:rsidRPr="00720318">
              <w:rPr>
                <w:rFonts w:asciiTheme="majorHAnsi" w:hAnsiTheme="majorHAnsi"/>
                <w:color w:val="FFFFFF" w:themeColor="background1"/>
                <w:szCs w:val="18"/>
              </w:rPr>
              <w:t>Enterprise</w:t>
            </w:r>
          </w:p>
          <w:p w:rsidR="00EA7404" w:rsidRPr="00720318" w:rsidRDefault="00EA7404" w:rsidP="0067246B">
            <w:pPr>
              <w:pStyle w:val="ProductList-Body"/>
              <w:spacing w:before="20" w:after="20"/>
              <w:ind w:left="-115" w:right="-115"/>
              <w:jc w:val="center"/>
              <w:rPr>
                <w:rFonts w:asciiTheme="majorHAnsi" w:hAnsiTheme="majorHAnsi"/>
                <w:color w:val="FFFFFF" w:themeColor="background1"/>
                <w:szCs w:val="18"/>
              </w:rPr>
            </w:pPr>
            <w:r w:rsidRPr="00720318">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3647A7">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3647A7" w:rsidRPr="00B810D0" w:rsidRDefault="003647A7" w:rsidP="00A914BF">
      <w:pPr>
        <w:pStyle w:val="ProductList-Body"/>
      </w:pPr>
      <w:r w:rsidRPr="003647A7">
        <w:t xml:space="preserve">Tillegget Suite SLs som inkluderer "uten </w:t>
      </w:r>
      <w:r>
        <w:t>ProPlus</w:t>
      </w:r>
      <w:r w:rsidRPr="003647A7">
        <w:t xml:space="preserve">" i tittelen inkluderer ikke rettigheter til </w:t>
      </w:r>
      <w:r>
        <w:t>Office 365 ProPlus</w:t>
      </w:r>
      <w:r w:rsidRPr="003647A7">
        <w:t>.</w:t>
      </w:r>
      <w:bookmarkStart w:id="79" w:name="_GoBack"/>
      <w:bookmarkEnd w:id="79"/>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561485"/>
      <w:r>
        <w:t>Vedlegg 3 – Standardklausuler (behandlere)</w:t>
      </w:r>
      <w:bookmarkEnd w:id="80"/>
      <w:bookmarkEnd w:id="81"/>
    </w:p>
    <w:p w:rsidR="00232755" w:rsidRPr="00B810D0"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851A35">
        <w:t>“</w:t>
      </w:r>
      <w:r>
        <w:t>part</w:t>
      </w:r>
      <w:r w:rsidR="00851A35">
        <w:t>”</w:t>
      </w:r>
      <w:r>
        <w:t xml:space="preserve"> og</w:t>
      </w:r>
      <w:r w:rsidR="00F8368F">
        <w:t> </w:t>
      </w:r>
      <w:r>
        <w:t xml:space="preserve">sammen </w:t>
      </w:r>
      <w:r w:rsidR="00851A35">
        <w:t>“</w:t>
      </w:r>
      <w:r>
        <w:t>partene</w:t>
      </w:r>
      <w:r w:rsidR="00851A35">
        <w:t>”</w:t>
      </w:r>
      <w:r>
        <w:t>, samtykket i følgende Klausuler (</w:t>
      </w:r>
      <w:r w:rsidR="00851A35">
        <w:t>“</w:t>
      </w:r>
      <w:r>
        <w:t>Klausulene</w:t>
      </w:r>
      <w:r w:rsidR="00851A35">
        <w:t>”</w:t>
      </w:r>
      <w:r>
        <w:t xml:space="preserve"> eller </w:t>
      </w:r>
      <w:r w:rsidR="00851A35">
        <w:t>“</w:t>
      </w:r>
      <w:r>
        <w:t>Standardklausulene</w:t>
      </w:r>
      <w:r w:rsidR="00851A35">
        <w:t>”</w:t>
      </w:r>
      <w:r>
        <w:t>) for å legge til tilstrekkelige forholdsregler med hensyn til personvern og grunnleggende rettigheter og frihet for enkeltpersoner for overføringen fra dataeksportøren til dataimportøren av de personlige dataene som er angitt i Vedlegg 1.</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Klausul 1: Definisjoner</w:t>
      </w:r>
    </w:p>
    <w:p w:rsidR="00232755" w:rsidRPr="00B810D0" w:rsidRDefault="00232755" w:rsidP="00232755">
      <w:pPr>
        <w:pStyle w:val="ProductList-Body"/>
      </w:pPr>
    </w:p>
    <w:p w:rsidR="00232755" w:rsidRPr="00B810D0" w:rsidRDefault="00232755" w:rsidP="00232755">
      <w:pPr>
        <w:pStyle w:val="ProductList-Body"/>
        <w:spacing w:after="120"/>
      </w:pPr>
      <w:r>
        <w:t xml:space="preserve">(a) </w:t>
      </w:r>
      <w:r w:rsidR="00851A35">
        <w:t>“</w:t>
      </w:r>
      <w:r>
        <w:t>personlige data</w:t>
      </w:r>
      <w:r w:rsidR="00851A35">
        <w:t>”</w:t>
      </w:r>
      <w:r>
        <w:t xml:space="preserve">, </w:t>
      </w:r>
      <w:r w:rsidR="00851A35">
        <w:t>“</w:t>
      </w:r>
      <w:r>
        <w:t>spesialkategorier</w:t>
      </w:r>
      <w:r w:rsidR="00851A35">
        <w:t>”</w:t>
      </w:r>
      <w:r>
        <w:t xml:space="preserve">, </w:t>
      </w:r>
      <w:r w:rsidR="00851A35">
        <w:t>“</w:t>
      </w:r>
      <w:r>
        <w:t>behandling</w:t>
      </w:r>
      <w:r w:rsidR="00851A35">
        <w:t>”</w:t>
      </w:r>
      <w:r>
        <w:t xml:space="preserve">, </w:t>
      </w:r>
      <w:r w:rsidR="00851A35">
        <w:t>“</w:t>
      </w:r>
      <w:r>
        <w:t>datainnehaver</w:t>
      </w:r>
      <w:r w:rsidR="00851A35">
        <w:t>”</w:t>
      </w:r>
      <w:r>
        <w:t xml:space="preserve">, </w:t>
      </w:r>
      <w:r w:rsidR="00851A35">
        <w:t>“</w:t>
      </w:r>
      <w:r>
        <w:t>behandler</w:t>
      </w:r>
      <w:r w:rsidR="00851A35">
        <w:t>”</w:t>
      </w:r>
      <w:r>
        <w:t xml:space="preserve">, </w:t>
      </w:r>
      <w:r w:rsidR="00851A35">
        <w:t>“</w:t>
      </w:r>
      <w:r>
        <w:t>datasubjekt</w:t>
      </w:r>
      <w:r w:rsidR="00851A35">
        <w:t>”</w:t>
      </w:r>
      <w:r>
        <w:t xml:space="preserve"> og </w:t>
      </w:r>
      <w:r w:rsidR="00851A35">
        <w:t>“</w:t>
      </w:r>
      <w:r>
        <w:t>overvåkningsmyndighet</w:t>
      </w:r>
      <w:r w:rsidR="00851A35">
        <w:t>”</w:t>
      </w:r>
      <w:r>
        <w:t xml:space="preserve"> skal ha den betydningen som er definert i Europaparlaments- og rådsdirektiv 95/46/EF av 24. oktober 1995 om beskyttelse av fysiske personer i forbindelse med behandling av personopplysninger og om fri utveksling av slike opplysninger, </w:t>
      </w:r>
    </w:p>
    <w:p w:rsidR="00232755" w:rsidRPr="00B810D0" w:rsidRDefault="00232755" w:rsidP="00232755">
      <w:pPr>
        <w:pStyle w:val="ProductList-Body"/>
        <w:spacing w:after="120"/>
      </w:pPr>
      <w:r>
        <w:t xml:space="preserve">(b) med </w:t>
      </w:r>
      <w:r w:rsidR="00851A35">
        <w:t>“</w:t>
      </w:r>
      <w:r>
        <w:t>dataeksportør</w:t>
      </w:r>
      <w:r w:rsidR="00851A35">
        <w:t>”</w:t>
      </w:r>
      <w:r>
        <w:t xml:space="preserve"> menes datainnehaveren som overfører de personlige dataene, </w:t>
      </w:r>
    </w:p>
    <w:p w:rsidR="00232755" w:rsidRPr="00B810D0" w:rsidRDefault="00232755" w:rsidP="00232755">
      <w:pPr>
        <w:pStyle w:val="ProductList-Body"/>
        <w:spacing w:after="120"/>
      </w:pPr>
      <w:r>
        <w:t xml:space="preserve">(c) med </w:t>
      </w:r>
      <w:r w:rsidR="00851A35">
        <w:t>“</w:t>
      </w:r>
      <w:r>
        <w:t>dataimportør</w:t>
      </w:r>
      <w:r w:rsidR="00851A35">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w:t>
      </w:r>
      <w:r w:rsidR="00F8368F">
        <w:t> </w:t>
      </w:r>
      <w:r>
        <w:t>å</w:t>
      </w:r>
      <w:r w:rsidR="00F8368F">
        <w:t> </w:t>
      </w:r>
      <w:r>
        <w:t xml:space="preserve">sikre tilstrekkelig beskyttelse etter definisjonen i Artikkel 25(1) av Direktiv 95/46/EF, </w:t>
      </w:r>
    </w:p>
    <w:p w:rsidR="00232755" w:rsidRPr="00B810D0" w:rsidRDefault="00232755" w:rsidP="00232755">
      <w:pPr>
        <w:pStyle w:val="ProductList-Body"/>
        <w:spacing w:after="120"/>
      </w:pPr>
      <w:r>
        <w:t xml:space="preserve">(d) </w:t>
      </w:r>
      <w:r w:rsidR="00851A35">
        <w:t>“</w:t>
      </w:r>
      <w:r>
        <w:t>underbehandler</w:t>
      </w:r>
      <w:r w:rsidR="00851A35">
        <w:t>”</w:t>
      </w:r>
      <w:r>
        <w:t xml:space="preserve"> vil si en behandler som dataimportøren, eller en annen av dataimportørens underbehandlere, engasjerer og som samtykker i</w:t>
      </w:r>
      <w:r w:rsidR="00F8368F">
        <w:t> </w:t>
      </w:r>
      <w:r>
        <w:t xml:space="preserve">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rsidR="00232755" w:rsidRPr="00B810D0" w:rsidRDefault="00232755" w:rsidP="00232755">
      <w:pPr>
        <w:pStyle w:val="ProductList-Body"/>
        <w:spacing w:after="120"/>
      </w:pPr>
      <w:r>
        <w:t xml:space="preserve">(e) med </w:t>
      </w:r>
      <w:r w:rsidR="00851A35">
        <w:t>“</w:t>
      </w:r>
      <w:r>
        <w:t>gjeldende personvernlovgivning</w:t>
      </w:r>
      <w:r w:rsidR="00851A35">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rsidR="00232755" w:rsidRPr="00B810D0" w:rsidRDefault="00232755" w:rsidP="00232755">
      <w:pPr>
        <w:pStyle w:val="ProductList-Body"/>
      </w:pPr>
      <w:r>
        <w:t xml:space="preserve">(f) med </w:t>
      </w:r>
      <w:r w:rsidR="00851A35">
        <w:t>“</w:t>
      </w:r>
      <w:r>
        <w:t>tekniske og organisatoriske sikkerhetstiltak</w:t>
      </w:r>
      <w:r w:rsidR="00851A35">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Klausul 2: Detaljert informasjon om overføringer</w:t>
      </w:r>
    </w:p>
    <w:p w:rsidR="00232755" w:rsidRPr="00B810D0" w:rsidRDefault="00232755" w:rsidP="00232755">
      <w:pPr>
        <w:pStyle w:val="ProductList-Body"/>
      </w:pPr>
    </w:p>
    <w:p w:rsidR="00232755" w:rsidRPr="00B810D0" w:rsidRDefault="00232755" w:rsidP="00232755">
      <w:pPr>
        <w:pStyle w:val="ProductList-Body"/>
      </w:pPr>
      <w:r>
        <w:t>Mer utfyllende informasjon om overføringer og særlig spesialkategoriene for personlige data der dette gjelder, er spesifisert i Vedlegg 1 nedenfor.</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Klausul 3: Klausul for begunstiget tredjepart</w:t>
      </w:r>
    </w:p>
    <w:p w:rsidR="00232755" w:rsidRPr="00B810D0" w:rsidRDefault="00232755" w:rsidP="00232755">
      <w:pPr>
        <w:pStyle w:val="ProductList-Body"/>
      </w:pPr>
    </w:p>
    <w:p w:rsidR="00232755" w:rsidRPr="00B810D0"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rsidR="00232755" w:rsidRPr="00B810D0"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rsidR="00232755" w:rsidRPr="00B810D0" w:rsidRDefault="00232755" w:rsidP="00232755">
      <w:pPr>
        <w:pStyle w:val="ProductList-Body"/>
        <w:spacing w:after="120"/>
      </w:pPr>
      <w:r>
        <w:t>3. Datasubjektet kan håndheve denne Klausulen, Klausul 5(a) til (e) og (g), Klausul 6, Klausul 7, Klausul 8(2) og Klausul 9 til 12 overfor underbehandleren i tilfeller der både dataeksportøren og dataimportøren faktisk har forsvunnet, har sluttet å eksistere i juridisk forstand eller er</w:t>
      </w:r>
      <w:r w:rsidR="00ED1B17">
        <w:t> </w:t>
      </w:r>
      <w:r>
        <w:t>insolvente, med mindre en etterfølgende juridisk enhet har overtatt alle de juridiske forpliktelsene til dataeksportøren i henhold til avtale eller</w:t>
      </w:r>
      <w:r w:rsidR="00CC6E5B">
        <w:t> </w:t>
      </w:r>
      <w:r>
        <w:t>lovanvendelse og som et resultat av dette overtar rettighetene og forpliktelsene til dataeksportøren, da datasubjektet i så fall kan håndheve</w:t>
      </w:r>
      <w:r w:rsidR="00CC6E5B">
        <w:t> </w:t>
      </w:r>
      <w:r>
        <w:t>dem overfor en slik juridisk enhet. Slikt tredjepartserstatningsansvar hos underbehandler skal begrenses til underbehandlerens egne</w:t>
      </w:r>
      <w:r w:rsidR="00CC6E5B">
        <w:t> </w:t>
      </w:r>
      <w:r>
        <w:t xml:space="preserve">behandlingsaktiviteter som er underlagt Klausulene. </w:t>
      </w:r>
    </w:p>
    <w:p w:rsidR="00232755" w:rsidRPr="00B810D0"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Klausul 4: Dataeksportørens forpliktelser</w:t>
      </w:r>
    </w:p>
    <w:p w:rsidR="00232755" w:rsidRPr="00B810D0" w:rsidRDefault="00232755" w:rsidP="00232755">
      <w:pPr>
        <w:pStyle w:val="ProductList-Body"/>
      </w:pPr>
    </w:p>
    <w:p w:rsidR="00232755" w:rsidRPr="00B810D0" w:rsidRDefault="00232755" w:rsidP="00232755">
      <w:pPr>
        <w:pStyle w:val="ProductList-Body"/>
      </w:pPr>
      <w:r>
        <w:t xml:space="preserve">Dataeksportøren samtykker i og garanterer: </w:t>
      </w:r>
    </w:p>
    <w:p w:rsidR="00232755" w:rsidRPr="00B810D0" w:rsidRDefault="00232755" w:rsidP="00232755">
      <w:pPr>
        <w:pStyle w:val="ProductList-Body"/>
      </w:pPr>
    </w:p>
    <w:p w:rsidR="00232755" w:rsidRPr="00B810D0" w:rsidRDefault="00232755" w:rsidP="00232755">
      <w:pPr>
        <w:pStyle w:val="ProductList-Body"/>
        <w:spacing w:after="120"/>
      </w:pPr>
      <w:r>
        <w:t>(a)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w:t>
      </w:r>
      <w:r w:rsidR="0026338E">
        <w:t> </w:t>
      </w:r>
      <w:r>
        <w:t xml:space="preserve">dataeksportøren har virksomhet) og ikke bryter relevante bestemmelser i denne Staten, </w:t>
      </w:r>
    </w:p>
    <w:p w:rsidR="00232755" w:rsidRPr="00B810D0" w:rsidRDefault="00232755" w:rsidP="00232755">
      <w:pPr>
        <w:pStyle w:val="ProductList-Body"/>
        <w:spacing w:after="120"/>
      </w:pPr>
      <w:r>
        <w:t>(b) at dataeksportøren har instruert, og gjennom behandlingen av personlige data kommer til å instruere, dataimportøren om bare å behandle de</w:t>
      </w:r>
      <w:r w:rsidR="0026338E">
        <w:t> </w:t>
      </w:r>
      <w:r>
        <w:t xml:space="preserve">overførte personlige dataene på vegne av dataeksportøren og i samsvar med gjeldende personvernlovgivning og Klausulene, </w:t>
      </w:r>
    </w:p>
    <w:p w:rsidR="00232755" w:rsidRPr="00B810D0"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rsidR="00232755" w:rsidRPr="00B810D0" w:rsidRDefault="00232755" w:rsidP="00232755">
      <w:pPr>
        <w:pStyle w:val="ProductList-Body"/>
        <w:spacing w:after="120"/>
      </w:pPr>
      <w:r>
        <w:t>(</w:t>
      </w:r>
      <w:r w:rsidR="007F7C3F">
        <w:t>d</w:t>
      </w:r>
      <w:r>
        <w:t>) at, etter gjennomgang av kravene i den gjeldende personvernlovgivningen, sikkerhetstiltakene i tilfredsstillende grad beskytter personlige data</w:t>
      </w:r>
      <w:r w:rsidR="00ED1B17">
        <w:t> </w:t>
      </w:r>
      <w:r>
        <w:t xml:space="preserve">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rsidR="00232755" w:rsidRPr="00B810D0" w:rsidRDefault="00232755" w:rsidP="00232755">
      <w:pPr>
        <w:pStyle w:val="ProductList-Body"/>
        <w:spacing w:after="120"/>
      </w:pPr>
      <w:r>
        <w:t>(</w:t>
      </w:r>
      <w:r w:rsidR="007F7C3F">
        <w:t>e</w:t>
      </w:r>
      <w:r>
        <w:t xml:space="preserve">) at dataeksportøren skal sikre samsvar med sikkerhetstiltakene, </w:t>
      </w:r>
    </w:p>
    <w:p w:rsidR="00232755" w:rsidRPr="00B810D0"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rsidR="00232755" w:rsidRPr="00B810D0"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rsidR="00232755" w:rsidRPr="00B810D0"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rsidR="00232755" w:rsidRPr="00B810D0"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rsidR="00D67A4B" w:rsidRPr="00B810D0" w:rsidRDefault="00232755" w:rsidP="00232755">
      <w:pPr>
        <w:pStyle w:val="ProductList-Body"/>
      </w:pPr>
      <w:r>
        <w:t>(j) at dataeksportøren skal sikre samsvar med Klausul 4(a) til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Klausul 5: Dataimportørens forpliktelser</w:t>
      </w:r>
    </w:p>
    <w:p w:rsidR="00E83159" w:rsidRPr="00B810D0" w:rsidRDefault="00E83159" w:rsidP="00E83159">
      <w:pPr>
        <w:pStyle w:val="ProductList-Body"/>
      </w:pPr>
    </w:p>
    <w:p w:rsidR="00E83159" w:rsidRPr="00B810D0" w:rsidRDefault="00E83159" w:rsidP="00E83159">
      <w:pPr>
        <w:pStyle w:val="ProductList-Body"/>
      </w:pPr>
      <w:r>
        <w:t xml:space="preserve">Dataimportøren samtykker i og garanterer: </w:t>
      </w:r>
    </w:p>
    <w:p w:rsidR="00E83159" w:rsidRPr="00B810D0" w:rsidRDefault="00E83159" w:rsidP="00E83159">
      <w:pPr>
        <w:pStyle w:val="ProductList-Body"/>
      </w:pPr>
    </w:p>
    <w:p w:rsidR="00E83159" w:rsidRPr="00B810D0"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rsidR="00E83159" w:rsidRPr="00B810D0"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rsidR="00E83159" w:rsidRPr="00B810D0"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rsidR="00E83159" w:rsidRPr="00B810D0" w:rsidRDefault="00E83159" w:rsidP="00E83159">
      <w:pPr>
        <w:pStyle w:val="ProductList-Body"/>
      </w:pPr>
      <w:r>
        <w:t xml:space="preserve">(d) at dataimportøren umiddelbart skal varsle dataeksportøren om: </w:t>
      </w:r>
    </w:p>
    <w:p w:rsidR="00E83159" w:rsidRPr="00B810D0"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rsidR="00E83159" w:rsidRPr="00B810D0" w:rsidRDefault="00E83159" w:rsidP="00E83159">
      <w:pPr>
        <w:pStyle w:val="ProductList-Body"/>
        <w:spacing w:after="60"/>
        <w:ind w:left="360"/>
      </w:pPr>
      <w:r>
        <w:t xml:space="preserve">(ii) utilsiktet og uautorisert tilgang og </w:t>
      </w:r>
    </w:p>
    <w:p w:rsidR="00E83159" w:rsidRPr="00B810D0"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rsidR="00E83159" w:rsidRPr="00B810D0"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rsidR="00E83159" w:rsidRPr="00B810D0" w:rsidRDefault="00E83159" w:rsidP="00E83159">
      <w:pPr>
        <w:pStyle w:val="ProductList-Body"/>
        <w:spacing w:after="120"/>
      </w:pPr>
      <w:r>
        <w:t>(f)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w:t>
      </w:r>
      <w:r w:rsidR="007F7C3F">
        <w:t> </w:t>
      </w:r>
      <w:r>
        <w:t xml:space="preserve">av taushetsplikt, er utpekt av dataeksportøren og, der dette er aktuelt, etter avtale med overvåkningsmyndigheten, </w:t>
      </w:r>
    </w:p>
    <w:p w:rsidR="00E83159" w:rsidRPr="00B810D0"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rsidR="00E83159" w:rsidRPr="00B810D0" w:rsidRDefault="00E83159" w:rsidP="00E83159">
      <w:pPr>
        <w:pStyle w:val="ProductList-Body"/>
        <w:spacing w:after="120"/>
      </w:pPr>
      <w:r>
        <w:t xml:space="preserve">(h) ved eventuell underbehandling, at dataimportøren tidligere har varslet og innhentet skriftlig samtykke fra dataeksportøren, </w:t>
      </w:r>
    </w:p>
    <w:p w:rsidR="00E83159" w:rsidRPr="00B810D0" w:rsidRDefault="00E83159" w:rsidP="00E83159">
      <w:pPr>
        <w:pStyle w:val="ProductList-Body"/>
        <w:spacing w:after="120"/>
      </w:pPr>
      <w:r>
        <w:t>(i) at behandlingstjenestene hos underbehandleren skal utføres i samsvar med Klausul 11, og</w:t>
      </w:r>
    </w:p>
    <w:p w:rsidR="00D67A4B" w:rsidRPr="00B810D0" w:rsidRDefault="00E83159" w:rsidP="00E83159">
      <w:pPr>
        <w:pStyle w:val="ProductList-Body"/>
      </w:pPr>
      <w:r>
        <w:t>(j) umiddelbart å sende dataeksportøren en kopi av eventuelle avtaler med underbehandlere som dataimportøren inngår i henhold til Klausulene.</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Klausul 6: Erstatningsansvar</w:t>
      </w:r>
    </w:p>
    <w:p w:rsidR="00E83159" w:rsidRPr="00B810D0" w:rsidRDefault="00E83159" w:rsidP="00E83159">
      <w:pPr>
        <w:pStyle w:val="ProductList-Body"/>
      </w:pPr>
    </w:p>
    <w:p w:rsidR="00E83159" w:rsidRPr="00B810D0"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rsidR="00E83159" w:rsidRPr="00B810D0" w:rsidRDefault="00E83159" w:rsidP="00E83159">
      <w:pPr>
        <w:pStyle w:val="ProductList-Body"/>
        <w:spacing w:after="120"/>
      </w:pPr>
      <w:r>
        <w:t>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w:t>
      </w:r>
      <w:r w:rsidR="007F7C3F">
        <w:t> </w:t>
      </w:r>
      <w:r>
        <w:t xml:space="preserve">henhold til avtale eller lovanvendelse, da datasubjektet i så fall kan håndheve rettighetene sine overfor en slik juridisk enhet. </w:t>
      </w:r>
    </w:p>
    <w:p w:rsidR="00E83159" w:rsidRPr="00B810D0" w:rsidRDefault="00E83159" w:rsidP="00E83159">
      <w:pPr>
        <w:pStyle w:val="ProductList-Body"/>
        <w:spacing w:after="120"/>
      </w:pPr>
      <w:r>
        <w:t xml:space="preserve">Et brudd på forpliktelsene hos en underbehandler fritar ikke dataimportøren for eget erstatningsansvar. </w:t>
      </w:r>
    </w:p>
    <w:p w:rsidR="00E83159" w:rsidRPr="00B810D0" w:rsidRDefault="00E83159" w:rsidP="00E83159">
      <w:pPr>
        <w:pStyle w:val="ProductList-Body"/>
      </w:pPr>
      <w:r>
        <w:t>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w:t>
      </w:r>
      <w:r w:rsidR="00474DFF">
        <w:t> </w:t>
      </w:r>
      <w:r>
        <w:t>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w:t>
      </w:r>
      <w:r w:rsidR="00CC6E5B">
        <w:t> </w:t>
      </w:r>
      <w:r>
        <w:t xml:space="preserve">eller lovanvendelse, da datasubjektet i så fall kan håndheve rettighetene sine overfor en slik juridisk enhet. Erstatningsansvaret til underbehandleren skal begrenses til underbehandlerens egne aktiviteter som er underlagt Klausulene.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7: Tvister og jurisdiksjon</w:t>
      </w:r>
    </w:p>
    <w:p w:rsidR="00E83159" w:rsidRPr="00B810D0" w:rsidRDefault="00E83159" w:rsidP="00E83159">
      <w:pPr>
        <w:pStyle w:val="ProductList-Body"/>
      </w:pPr>
    </w:p>
    <w:p w:rsidR="00E83159" w:rsidRPr="00B810D0"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rsidR="00E83159" w:rsidRPr="00B810D0" w:rsidRDefault="00E83159" w:rsidP="00E83159">
      <w:pPr>
        <w:pStyle w:val="ProductList-Body"/>
        <w:spacing w:after="60"/>
        <w:ind w:left="360"/>
      </w:pPr>
      <w:r>
        <w:t xml:space="preserve">(a) om at tvisten skal løses gjennom mekling av en uavhengig person eller, der dette er aktuelt, overvåkningsmyndigheten, </w:t>
      </w:r>
    </w:p>
    <w:p w:rsidR="00E83159" w:rsidRPr="00B810D0" w:rsidRDefault="00E83159" w:rsidP="00E83159">
      <w:pPr>
        <w:pStyle w:val="ProductList-Body"/>
        <w:spacing w:after="120"/>
        <w:ind w:left="360"/>
      </w:pPr>
      <w:r>
        <w:t xml:space="preserve">(b) om å bringe tvisten inn for retten i Medlemsstaten der dataeksportøren har virksomhet. </w:t>
      </w:r>
    </w:p>
    <w:p w:rsidR="00E83159" w:rsidRPr="00B810D0"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8: Samarbeid med overvåkningsmyndigheter</w:t>
      </w:r>
    </w:p>
    <w:p w:rsidR="00E83159" w:rsidRPr="00B810D0" w:rsidRDefault="00E83159" w:rsidP="00E83159">
      <w:pPr>
        <w:pStyle w:val="ProductList-Body"/>
      </w:pPr>
    </w:p>
    <w:p w:rsidR="00E83159" w:rsidRPr="00B810D0"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rsidR="00E83159" w:rsidRPr="00B810D0"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rsidR="00E83159" w:rsidRPr="00B810D0"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9: Gjeldende lovgivning.</w:t>
      </w:r>
    </w:p>
    <w:p w:rsidR="00E83159" w:rsidRPr="00B810D0" w:rsidRDefault="00E83159" w:rsidP="00E83159">
      <w:pPr>
        <w:pStyle w:val="ProductList-Body"/>
      </w:pPr>
    </w:p>
    <w:p w:rsidR="00E83159" w:rsidRPr="00B810D0" w:rsidRDefault="00E83159" w:rsidP="00E83159">
      <w:pPr>
        <w:pStyle w:val="ProductList-Body"/>
      </w:pPr>
      <w:r>
        <w:t xml:space="preserve">Klausulene skal være underlagt lovgivningen i Medlemslandet der dataeksportøren har virksomhet.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10: Endring av avtalen</w:t>
      </w:r>
    </w:p>
    <w:p w:rsidR="00E83159" w:rsidRPr="00B810D0" w:rsidRDefault="00E83159" w:rsidP="00E83159">
      <w:pPr>
        <w:pStyle w:val="ProductList-Body"/>
      </w:pPr>
    </w:p>
    <w:p w:rsidR="00E83159" w:rsidRPr="00B810D0"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11: Underbehandling</w:t>
      </w:r>
    </w:p>
    <w:p w:rsidR="00E83159" w:rsidRPr="00B810D0" w:rsidRDefault="00E83159" w:rsidP="00E83159">
      <w:pPr>
        <w:pStyle w:val="ProductList-Body"/>
      </w:pPr>
    </w:p>
    <w:p w:rsidR="00E83159" w:rsidRPr="00B810D0" w:rsidRDefault="00E83159" w:rsidP="00E83159">
      <w:pPr>
        <w:pStyle w:val="ProductList-Body"/>
        <w:spacing w:after="120"/>
      </w:pPr>
      <w:r>
        <w:t>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w:t>
      </w:r>
      <w:r w:rsidR="00474DFF">
        <w:t> </w:t>
      </w:r>
      <w:r>
        <w:t>tilfeller der underbehandleren ikke oppfyller personvernforpliktelsene sine i henhold til en slik skriftlig avtale, skal dataimportøren fortsatt bære</w:t>
      </w:r>
      <w:r w:rsidR="00474DFF">
        <w:t> </w:t>
      </w:r>
      <w:r>
        <w:t xml:space="preserve">hele erstatningsansvaret overfor dataeksportøren for oppfyllelsen av underbehandlerens forpliktelser i henhold til en slik avtale. </w:t>
      </w:r>
    </w:p>
    <w:p w:rsidR="00E83159" w:rsidRPr="00B810D0"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rsidR="00E83159" w:rsidRPr="00B810D0" w:rsidRDefault="00E83159" w:rsidP="00E83159">
      <w:pPr>
        <w:pStyle w:val="ProductList-Body"/>
        <w:spacing w:after="120"/>
      </w:pPr>
      <w:r>
        <w:t>3. Bestemmelser knyttet til personvern ved bruk av underbehandlere i avtalen, slik dette er omtalt i avsnitt 1, skal være underlagt lovgivningen i</w:t>
      </w:r>
      <w:r w:rsidR="00474DFF">
        <w:t> </w:t>
      </w:r>
      <w:r>
        <w:t xml:space="preserve">Medlemsstaten der dataeksportøren har virksomhet. </w:t>
      </w:r>
    </w:p>
    <w:p w:rsidR="00E83159" w:rsidRPr="00B810D0"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Klausul 12: Forpliktelser etter oppsigelse av behandlingstjenestene for personlige data</w:t>
      </w:r>
    </w:p>
    <w:p w:rsidR="00E83159" w:rsidRPr="00B810D0" w:rsidRDefault="00E83159" w:rsidP="00E83159">
      <w:pPr>
        <w:pStyle w:val="ProductList-Body"/>
      </w:pPr>
    </w:p>
    <w:p w:rsidR="00E83159" w:rsidRPr="00B810D0" w:rsidRDefault="00E83159" w:rsidP="00E83159">
      <w:pPr>
        <w:pStyle w:val="ProductList-Body"/>
        <w:spacing w:after="120"/>
      </w:pPr>
      <w:r>
        <w:t>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w:t>
      </w:r>
      <w:r w:rsidR="00904DDF">
        <w:t> </w:t>
      </w:r>
      <w:r>
        <w:t xml:space="preserve">å returnere eller ødelegge alt eller deler av de personlige dataene som er overført. I så fall garanterer dataimportøren at dataimportøren vil overholde taushetsplikten og ikke lenger aktivt vil behandle de personlige dataene som er overført. </w:t>
      </w:r>
    </w:p>
    <w:p w:rsidR="00E83159" w:rsidRPr="00B810D0"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Vedlegg 1 til Standardklausulene</w:t>
      </w:r>
    </w:p>
    <w:p w:rsidR="00E83159" w:rsidRPr="00B810D0" w:rsidRDefault="00E83159" w:rsidP="00E83159">
      <w:pPr>
        <w:pStyle w:val="ProductList-Body"/>
      </w:pPr>
    </w:p>
    <w:p w:rsidR="00E83159" w:rsidRPr="00B810D0" w:rsidRDefault="00E83159" w:rsidP="00E83159">
      <w:pPr>
        <w:pStyle w:val="ProductList-Body"/>
        <w:spacing w:after="120"/>
      </w:pPr>
      <w:r>
        <w:rPr>
          <w:b/>
        </w:rPr>
        <w:t>Dataeksportør</w:t>
      </w:r>
      <w:r w:rsidRPr="00474DFF">
        <w:rPr>
          <w:b/>
        </w:rPr>
        <w:t>:</w:t>
      </w:r>
      <w:r>
        <w:t xml:space="preserve"> Kunden er dataeksportøren. Dataeksportøren er en bruker av Elektroniske Tjenester, slik dette er definert i delen </w:t>
      </w:r>
      <w:r w:rsidR="00851A35">
        <w:t>“</w:t>
      </w:r>
      <w:r>
        <w:t>Sikkerhet og databehandling: Tekniske og organisatoriske ekstratiltak</w:t>
      </w:r>
      <w:r w:rsidR="00851A35">
        <w:t>”</w:t>
      </w:r>
      <w:r>
        <w:t xml:space="preserve"> i Vilkårene for Elektroniske Tjenester. </w:t>
      </w:r>
    </w:p>
    <w:p w:rsidR="00E83159" w:rsidRPr="00B810D0" w:rsidRDefault="00E83159" w:rsidP="00E83159">
      <w:pPr>
        <w:pStyle w:val="ProductList-Body"/>
        <w:spacing w:after="120"/>
      </w:pPr>
      <w:r>
        <w:t xml:space="preserve">Dataimportør: Dataimportøren er MICROSOFT CORPORATION, en global programvareprodusent og tjenesteleverandør. </w:t>
      </w:r>
    </w:p>
    <w:p w:rsidR="00E83159" w:rsidRPr="00B810D0" w:rsidRDefault="00E83159" w:rsidP="00E83159">
      <w:pPr>
        <w:pStyle w:val="ProductList-Body"/>
        <w:spacing w:after="120"/>
      </w:pPr>
      <w:r>
        <w:rPr>
          <w:b/>
        </w:rPr>
        <w:t>Datasubjekter</w:t>
      </w:r>
      <w:r w:rsidRPr="00474DFF">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rsidR="00E83159" w:rsidRPr="00B810D0" w:rsidRDefault="00E83159" w:rsidP="00E83159">
      <w:pPr>
        <w:pStyle w:val="ProductList-Body"/>
        <w:spacing w:after="120"/>
      </w:pPr>
      <w:r>
        <w:rPr>
          <w:b/>
        </w:rPr>
        <w:t>Datakategorier</w:t>
      </w:r>
      <w:r w:rsidRPr="00474DFF">
        <w:rPr>
          <w:b/>
        </w:rPr>
        <w:t>:</w:t>
      </w:r>
      <w:r>
        <w:t xml:space="preserve"> Personlige data som overføres, omfatter e-post, dokumenter og andre data i elektronisk form med tilknytning til de Elektroniske Tjenestene. </w:t>
      </w:r>
    </w:p>
    <w:p w:rsidR="00E83159" w:rsidRPr="00B810D0" w:rsidRDefault="00E83159" w:rsidP="00E83159">
      <w:pPr>
        <w:pStyle w:val="ProductList-Body"/>
      </w:pPr>
      <w:r>
        <w:rPr>
          <w:b/>
        </w:rPr>
        <w:t>Behandlingsaktiviteter</w:t>
      </w:r>
      <w:r w:rsidRPr="00947F62">
        <w:rPr>
          <w:b/>
        </w:rPr>
        <w:t>:</w:t>
      </w:r>
      <w:r>
        <w:t xml:space="preserve"> For overføring av personlige data skal følgende behandlingsaktiviteter gjennomføres: </w:t>
      </w:r>
    </w:p>
    <w:p w:rsidR="00E83159" w:rsidRPr="00B810D0" w:rsidRDefault="00E83159" w:rsidP="00E83159">
      <w:pPr>
        <w:pStyle w:val="ProductList-Body"/>
        <w:spacing w:after="60"/>
        <w:ind w:left="547"/>
      </w:pPr>
      <w:r>
        <w:rPr>
          <w:b/>
        </w:rPr>
        <w:t>a. Databehandlingens varighet og formål</w:t>
      </w:r>
      <w:r w:rsidRPr="00474DFF">
        <w:rPr>
          <w:b/>
        </w:rPr>
        <w:t>.</w:t>
      </w:r>
      <w:r>
        <w:t xml:space="preserve"> Varigheten til databehandlingen skal være tidsrommet som angis i henhold til den gjeldende volumlisensavtalen mellom dataeksportøren og Microsoft-enheten som disse Standardklausulene er lagt ved (</w:t>
      </w:r>
      <w:r w:rsidR="00851A35">
        <w:t>“</w:t>
      </w:r>
      <w:r>
        <w:t>Microsoft</w:t>
      </w:r>
      <w:r w:rsidR="00851A35">
        <w:t>”</w:t>
      </w:r>
      <w:r>
        <w:t xml:space="preserve">). Formålet med databehandlingen er levering av Elektroniske Tjenester. </w:t>
      </w:r>
    </w:p>
    <w:p w:rsidR="00E83159" w:rsidRPr="00B810D0" w:rsidRDefault="00E83159" w:rsidP="00E83159">
      <w:pPr>
        <w:pStyle w:val="ProductList-Body"/>
        <w:spacing w:after="60"/>
        <w:ind w:left="547"/>
      </w:pPr>
      <w:r>
        <w:rPr>
          <w:b/>
        </w:rPr>
        <w:t>b. Databehandlingens omfang og formål</w:t>
      </w:r>
      <w:r w:rsidRPr="00474DFF">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rsidR="00E83159" w:rsidRPr="00B810D0" w:rsidRDefault="00E83159" w:rsidP="00E83159">
      <w:pPr>
        <w:pStyle w:val="ProductList-Body"/>
        <w:spacing w:after="60"/>
        <w:ind w:left="547"/>
      </w:pPr>
      <w:r>
        <w:rPr>
          <w:b/>
        </w:rPr>
        <w:t>c. Tilgang til Kundedata</w:t>
      </w:r>
      <w:r w:rsidRPr="00474DFF">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w:t>
      </w:r>
      <w:r w:rsidR="00291F14">
        <w:t> </w:t>
      </w:r>
      <w:r>
        <w:t xml:space="preserve">korrigere, slette eller blokkere Kundedata eller (2) foreta slike endringer, slettinger eller blokkeringer på dataeksportørens vegne. </w:t>
      </w:r>
    </w:p>
    <w:p w:rsidR="00E83159" w:rsidRPr="00B810D0" w:rsidRDefault="00E83159" w:rsidP="00E83159">
      <w:pPr>
        <w:pStyle w:val="ProductList-Body"/>
        <w:spacing w:after="60"/>
        <w:ind w:left="547"/>
      </w:pPr>
      <w:r>
        <w:rPr>
          <w:b/>
        </w:rPr>
        <w:t>d. Dataeksportørens anvisninger</w:t>
      </w:r>
      <w:r w:rsidRPr="00904DDF">
        <w:rPr>
          <w:b/>
        </w:rPr>
        <w:t>.</w:t>
      </w:r>
      <w:r>
        <w:t xml:space="preserve"> I forbindelse med Elektroniske Tjenester skal dataimportøren bare utføre handlinger i samsvar med dataeksportørens anvisninger, slik disse er formidlet til Microsoft. </w:t>
      </w:r>
    </w:p>
    <w:p w:rsidR="00E83159" w:rsidRPr="00B810D0" w:rsidRDefault="00E83159" w:rsidP="00E83159">
      <w:pPr>
        <w:pStyle w:val="ProductList-Body"/>
        <w:spacing w:after="120"/>
        <w:ind w:left="547"/>
      </w:pPr>
      <w:r>
        <w:rPr>
          <w:b/>
        </w:rPr>
        <w:t>e. Sletting eller retur av Kundedata</w:t>
      </w:r>
      <w:r w:rsidRPr="00904DDF">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rsidR="00D67A4B" w:rsidRPr="00B810D0" w:rsidRDefault="00E83159" w:rsidP="00E83159">
      <w:pPr>
        <w:pStyle w:val="ProductList-Body"/>
      </w:pPr>
      <w:r>
        <w:rPr>
          <w:b/>
        </w:rPr>
        <w:t>Underleverandører</w:t>
      </w:r>
      <w:r w:rsidRPr="009143D8">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Vedlegg 2 til Standardklausulene</w:t>
      </w:r>
    </w:p>
    <w:p w:rsidR="00463CC3" w:rsidRPr="00B810D0" w:rsidRDefault="00463CC3" w:rsidP="00463CC3">
      <w:pPr>
        <w:pStyle w:val="ProductList-Body"/>
      </w:pPr>
    </w:p>
    <w:p w:rsidR="00463CC3" w:rsidRPr="00B810D0" w:rsidRDefault="00463CC3" w:rsidP="00463CC3">
      <w:pPr>
        <w:pStyle w:val="ProductList-Body"/>
        <w:spacing w:after="120"/>
      </w:pPr>
      <w:r>
        <w:t>Beskrivelse av de tekniske og organisatoriske sikkerhetstiltakene som skal implementeres av dataimportøren i samsvar med Klausul 4(d) og 5(c):</w:t>
      </w:r>
    </w:p>
    <w:p w:rsidR="00463CC3" w:rsidRPr="00B810D0" w:rsidRDefault="00463CC3" w:rsidP="00463CC3">
      <w:pPr>
        <w:pStyle w:val="ProductList-Body"/>
        <w:spacing w:after="120"/>
      </w:pPr>
      <w:r>
        <w:t xml:space="preserve">1. </w:t>
      </w:r>
      <w:r>
        <w:rPr>
          <w:b/>
        </w:rPr>
        <w:t>Personell</w:t>
      </w:r>
      <w:r w:rsidRPr="009143D8">
        <w:rPr>
          <w:b/>
        </w:rPr>
        <w:t>.</w:t>
      </w:r>
      <w:r>
        <w:t xml:space="preserve"> Dataimportørens personell skal ikke behandle Data uten godkjenning. Personell er pålagt taushetsplikt for alle Data, og denne forpliktelsen gjelder også etter at engasjementet er avsluttet. </w:t>
      </w:r>
    </w:p>
    <w:p w:rsidR="00463CC3" w:rsidRPr="00B810D0" w:rsidRDefault="00463CC3" w:rsidP="00463CC3">
      <w:pPr>
        <w:pStyle w:val="ProductList-Body"/>
      </w:pPr>
      <w:r>
        <w:t xml:space="preserve">2. </w:t>
      </w:r>
      <w:r>
        <w:rPr>
          <w:b/>
        </w:rPr>
        <w:t>Kontaktperson for personvern</w:t>
      </w:r>
      <w:r w:rsidRPr="009143D8">
        <w:rPr>
          <w:b/>
        </w:rPr>
        <w:t xml:space="preserve">. </w:t>
      </w:r>
      <w:r>
        <w:t xml:space="preserve">Ansvarlig for personvern hos dataimportøren har følgende adresse: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851A35">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Tekniske og organisatoriske tiltak</w:t>
      </w:r>
      <w:r w:rsidRPr="009143D8">
        <w:rPr>
          <w:b/>
        </w:rPr>
        <w:t>.</w:t>
      </w:r>
      <w: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w:t>
      </w:r>
      <w:r w:rsidR="00474DFF">
        <w:t> </w:t>
      </w:r>
      <w:r>
        <w:t>Vedlegg 2 gjennom denne henvisningen og er bindende for dataimportøren på samme måte som om de hadde vært oppført i sin helhet i</w:t>
      </w:r>
      <w:r w:rsidR="00904DDF">
        <w:t> </w:t>
      </w:r>
      <w:r>
        <w:t>Vedlegg</w:t>
      </w:r>
      <w:r w:rsidR="00474DFF">
        <w:t> </w:t>
      </w:r>
      <w:r>
        <w:t>2.</w:t>
      </w:r>
    </w:p>
    <w:p w:rsidR="00463CC3" w:rsidRPr="00B810D0" w:rsidRDefault="00463CC3" w:rsidP="00463CC3">
      <w:pPr>
        <w:pStyle w:val="ProductList-Body"/>
      </w:pPr>
      <w:r>
        <w:t>Signaturen til Microsoft Corporation er oppført på neste side.</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Signatur for Standardklausulene, Vedlegg 1 og Vedlegg 2 på vegne av dataimportøren:</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visekonsernsjef</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4F3" w:rsidRDefault="001024F3" w:rsidP="009A573F">
      <w:pPr>
        <w:spacing w:after="0" w:line="240" w:lineRule="auto"/>
      </w:pPr>
      <w:r>
        <w:separator/>
      </w:r>
    </w:p>
  </w:endnote>
  <w:endnote w:type="continuationSeparator" w:id="0">
    <w:p w:rsidR="001024F3" w:rsidRDefault="001024F3" w:rsidP="009A573F">
      <w:pPr>
        <w:spacing w:after="0" w:line="240" w:lineRule="auto"/>
      </w:pPr>
      <w:r>
        <w:continuationSeparator/>
      </w:r>
    </w:p>
  </w:endnote>
  <w:endnote w:type="continuationNotice" w:id="1">
    <w:p w:rsidR="001024F3" w:rsidRDefault="001024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7650" w:rsidRDefault="00E57650"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7650" w:rsidRPr="00591643" w:rsidRDefault="00E57650">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765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C76DF3" w:rsidRDefault="001024F3" w:rsidP="005C51AC">
          <w:pPr>
            <w:pStyle w:val="ProductList-OfferingBody"/>
            <w:ind w:left="-77" w:right="-73"/>
            <w:jc w:val="center"/>
            <w:rPr>
              <w:color w:val="808080" w:themeColor="background1" w:themeShade="80"/>
              <w:sz w:val="14"/>
              <w:szCs w:val="14"/>
            </w:rPr>
          </w:pPr>
          <w:hyperlink w:anchor="Innholdsfortegnelse" w:history="1">
            <w:r w:rsidR="00E5765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57650" w:rsidRPr="00C76DF3" w:rsidRDefault="00E576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C76DF3" w:rsidRDefault="001024F3" w:rsidP="005C51AC">
          <w:pPr>
            <w:pStyle w:val="ProductList-OfferingBody"/>
            <w:ind w:left="-72" w:right="-74"/>
            <w:jc w:val="center"/>
            <w:rPr>
              <w:color w:val="808080" w:themeColor="background1" w:themeShade="80"/>
              <w:sz w:val="14"/>
              <w:szCs w:val="14"/>
            </w:rPr>
          </w:pPr>
          <w:hyperlink w:anchor="Innledning" w:history="1">
            <w:r w:rsidR="00E5765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57650" w:rsidRPr="00C76DF3" w:rsidRDefault="00E576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C76DF3" w:rsidRDefault="001024F3" w:rsidP="005C51AC">
          <w:pPr>
            <w:pStyle w:val="ProductList-OfferingBody"/>
            <w:ind w:left="-72" w:right="-75"/>
            <w:jc w:val="center"/>
            <w:rPr>
              <w:color w:val="808080" w:themeColor="background1" w:themeShade="80"/>
              <w:sz w:val="14"/>
              <w:szCs w:val="14"/>
            </w:rPr>
          </w:pPr>
          <w:hyperlink w:anchor="Generelle Vilkår" w:history="1">
            <w:r w:rsidR="00E5765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57650" w:rsidRPr="00C76DF3" w:rsidRDefault="00E576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C76DF3" w:rsidRDefault="001024F3" w:rsidP="005C51AC">
          <w:pPr>
            <w:pStyle w:val="ProductList-OfferingBody"/>
            <w:ind w:left="-72" w:right="-77"/>
            <w:jc w:val="center"/>
            <w:rPr>
              <w:color w:val="808080" w:themeColor="background1" w:themeShade="80"/>
              <w:sz w:val="14"/>
              <w:szCs w:val="14"/>
            </w:rPr>
          </w:pPr>
          <w:hyperlink w:anchor="Vilkår for Personvern og Sikkerhet" w:history="1">
            <w:r w:rsidR="00E5765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7650" w:rsidRPr="00C76DF3" w:rsidRDefault="00E576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57650" w:rsidRPr="00C76DF3" w:rsidRDefault="001024F3" w:rsidP="005C51AC">
          <w:pPr>
            <w:pStyle w:val="ProductList-OfferingBody"/>
            <w:ind w:left="-72" w:right="-77"/>
            <w:jc w:val="center"/>
            <w:rPr>
              <w:color w:val="808080" w:themeColor="background1" w:themeShade="80"/>
              <w:sz w:val="14"/>
              <w:szCs w:val="14"/>
            </w:rPr>
          </w:pPr>
          <w:hyperlink w:anchor="Vilkår for spesifikke Elektroniske Tjenester" w:history="1">
            <w:r w:rsidR="00E5765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57650" w:rsidRPr="00C76DF3" w:rsidRDefault="00E576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C76DF3" w:rsidRDefault="001024F3" w:rsidP="005C51AC">
          <w:pPr>
            <w:pStyle w:val="ProductList-OfferingBody"/>
            <w:ind w:left="-72" w:right="-76"/>
            <w:jc w:val="center"/>
            <w:rPr>
              <w:color w:val="808080" w:themeColor="background1" w:themeShade="80"/>
              <w:sz w:val="14"/>
              <w:szCs w:val="14"/>
            </w:rPr>
          </w:pPr>
          <w:hyperlink w:anchor="Vedlegg 1" w:history="1">
            <w:r w:rsidR="00E57650">
              <w:rPr>
                <w:rStyle w:val="Hyperlink"/>
                <w:sz w:val="14"/>
                <w:szCs w:val="14"/>
              </w:rPr>
              <w:t>Vedlegg</w:t>
            </w:r>
          </w:hyperlink>
        </w:p>
      </w:tc>
    </w:tr>
  </w:tbl>
  <w:p w:rsidR="00E57650" w:rsidRPr="00591643" w:rsidRDefault="00E5765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A95AA4">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A95AA4">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A95AA4">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A95AA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E61E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02"/>
      <w:gridCol w:w="180"/>
      <w:gridCol w:w="1341"/>
      <w:gridCol w:w="189"/>
      <w:gridCol w:w="1152"/>
      <w:gridCol w:w="189"/>
      <w:gridCol w:w="2133"/>
      <w:gridCol w:w="189"/>
      <w:gridCol w:w="2619"/>
      <w:gridCol w:w="180"/>
      <w:gridCol w:w="1017"/>
    </w:tblGrid>
    <w:tr w:rsidR="00E57650" w:rsidRPr="00E87283" w:rsidTr="00E57650">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TableofContents" w:history="1">
            <w:r w:rsidR="00E57650">
              <w:rPr>
                <w:rStyle w:val="Hyperlink"/>
                <w:sz w:val="14"/>
                <w:szCs w:val="14"/>
              </w:rPr>
              <w:t>Innholdsfortegnelse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3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Introduction" w:history="1">
            <w:r w:rsidR="00E57650">
              <w:rPr>
                <w:rStyle w:val="Hyperlink"/>
                <w:sz w:val="14"/>
                <w:szCs w:val="14"/>
              </w:rPr>
              <w:t>Innledning</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11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GeneralTerms" w:history="1">
            <w:r w:rsidR="00E57650">
              <w:rPr>
                <w:rStyle w:val="Hyperlink"/>
                <w:sz w:val="14"/>
                <w:szCs w:val="14"/>
              </w:rPr>
              <w:t>Generelle Vilkår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1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57650" w:rsidRPr="00425947" w:rsidRDefault="001024F3" w:rsidP="00E57650">
          <w:pPr>
            <w:pStyle w:val="ProductList-OfferingBody"/>
            <w:ind w:left="-77" w:right="-73"/>
            <w:jc w:val="center"/>
            <w:rPr>
              <w:rStyle w:val="Hyperlink"/>
              <w:sz w:val="14"/>
              <w:szCs w:val="14"/>
            </w:rPr>
          </w:pPr>
          <w:hyperlink w:anchor="PrivacyandSecurityTerms" w:history="1">
            <w:r w:rsidR="00E57650">
              <w:rPr>
                <w:rStyle w:val="Hyperlink"/>
                <w:sz w:val="14"/>
                <w:szCs w:val="14"/>
              </w:rPr>
              <w:t>Vilkår for Personvern og Sikkerhet</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E57650" w:rsidRPr="00E87283" w:rsidRDefault="00E57650" w:rsidP="00E57650">
          <w:pPr>
            <w:pStyle w:val="ProductList-OfferingBody"/>
            <w:ind w:left="-67"/>
            <w:jc w:val="center"/>
            <w:rPr>
              <w:rStyle w:val="LogoportDoNotTranslate"/>
            </w:rPr>
          </w:pPr>
          <w:r w:rsidRPr="00695BC9">
            <w:rPr>
              <w:rStyle w:val="LogoportDoNotTranslate"/>
              <w:rFonts w:ascii="Wingdings" w:hAnsi="Wingdings"/>
              <w:sz w:val="14"/>
              <w:szCs w:val="14"/>
            </w:rPr>
            <w:t></w:t>
          </w:r>
        </w:p>
      </w:tc>
      <w:tc>
        <w:tcPr>
          <w:tcW w:w="2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57650" w:rsidRPr="00425947" w:rsidRDefault="001024F3" w:rsidP="00E57650">
          <w:pPr>
            <w:pStyle w:val="ProductList-OfferingBody"/>
            <w:ind w:left="-77" w:right="-73"/>
            <w:jc w:val="center"/>
            <w:rPr>
              <w:rStyle w:val="Hyperlink"/>
              <w:sz w:val="14"/>
              <w:szCs w:val="14"/>
            </w:rPr>
          </w:pPr>
          <w:hyperlink w:anchor="OnlineServiceSpecificTerms" w:history="1">
            <w:r w:rsidR="00E57650">
              <w:rPr>
                <w:rStyle w:val="Hyperlink"/>
                <w:sz w:val="14"/>
                <w:szCs w:val="14"/>
              </w:rPr>
              <w:t>Vilkår for spesifikke Elektroniske Tjenester</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E57650" w:rsidRPr="00695BC9" w:rsidRDefault="00E57650" w:rsidP="00E57650">
          <w:pPr>
            <w:pStyle w:val="ProductList-OfferingBody"/>
            <w:ind w:left="-67"/>
            <w:jc w:val="center"/>
            <w:rPr>
              <w:rStyle w:val="LogoportDoNotTranslate"/>
              <w:rFonts w:ascii="Wingdings" w:hAnsi="Wingdings"/>
              <w:sz w:val="14"/>
              <w:szCs w:val="14"/>
            </w:rPr>
          </w:pPr>
          <w:r w:rsidRPr="00695BC9">
            <w:rPr>
              <w:rStyle w:val="LogoportDoNotTranslate"/>
              <w:rFonts w:ascii="Wingdings" w:hAnsi="Wingdings"/>
              <w:sz w:val="14"/>
              <w:szCs w:val="14"/>
            </w:rPr>
            <w:t></w:t>
          </w:r>
        </w:p>
      </w:tc>
      <w:tc>
        <w:tcPr>
          <w:tcW w:w="10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57650" w:rsidRPr="00425947" w:rsidRDefault="001024F3" w:rsidP="00E57650">
          <w:pPr>
            <w:pStyle w:val="ProductList-OfferingBody"/>
            <w:ind w:left="-77" w:right="-73"/>
            <w:jc w:val="center"/>
            <w:rPr>
              <w:rStyle w:val="Hyperlink"/>
              <w:sz w:val="14"/>
              <w:szCs w:val="14"/>
            </w:rPr>
          </w:pPr>
          <w:hyperlink w:anchor="Attachment1" w:history="1">
            <w:r w:rsidR="00E57650">
              <w:rPr>
                <w:rStyle w:val="Hyperlink"/>
                <w:sz w:val="14"/>
                <w:szCs w:val="14"/>
              </w:rPr>
              <w:t>Vedlegg</w:t>
            </w:r>
          </w:hyperlink>
        </w:p>
      </w:tc>
    </w:tr>
  </w:tbl>
  <w:p w:rsidR="00E57650" w:rsidRPr="00591643" w:rsidRDefault="00E57650" w:rsidP="00904DD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4F3" w:rsidRDefault="001024F3" w:rsidP="009A573F">
      <w:pPr>
        <w:spacing w:after="0" w:line="240" w:lineRule="auto"/>
      </w:pPr>
      <w:r>
        <w:separator/>
      </w:r>
    </w:p>
  </w:footnote>
  <w:footnote w:type="continuationSeparator" w:id="0">
    <w:p w:rsidR="001024F3" w:rsidRDefault="001024F3" w:rsidP="009A573F">
      <w:pPr>
        <w:spacing w:after="0" w:line="240" w:lineRule="auto"/>
      </w:pPr>
      <w:r>
        <w:continuationSeparator/>
      </w:r>
    </w:p>
  </w:footnote>
  <w:footnote w:type="continuationNotice" w:id="1">
    <w:p w:rsidR="001024F3" w:rsidRDefault="001024F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7650" w:rsidRPr="004D27A6" w:rsidRDefault="00E576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E57650" w:rsidRPr="00171B2E" w:rsidRDefault="00E5765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Microsofts Vilkår for Elektroniske Tjenester med Volumlisensiering (norsk, juli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8386A">
          <w:rPr>
            <w:noProof/>
            <w:color w:val="404040" w:themeColor="text1" w:themeTint="BF"/>
            <w:sz w:val="16"/>
            <w:szCs w:val="16"/>
          </w:rPr>
          <w:t>32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E57650" w:rsidRPr="004D27A6" w:rsidRDefault="00E57650" w:rsidP="00A61B2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Microsofts Vilkår for Elektroniske Tjenester med Volumlisensiering (norsk, juli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8386A">
          <w:rPr>
            <w:noProof/>
            <w:color w:val="404040" w:themeColor="text1" w:themeTint="BF"/>
            <w:sz w:val="16"/>
            <w:szCs w:val="16"/>
          </w:rPr>
          <w:t>28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Jj+KZ+9abi+/c6/A0+axIvGCAGa2iyifk6coHO4PpRd9KQVqGsYyhbc2jK7mV++5xIsu15JrzgDt4qqSK8i7VA==" w:salt="yWXmY89fuYK9sSmSLBuaF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787"/>
    <w:rsid w:val="00071A79"/>
    <w:rsid w:val="00071C2C"/>
    <w:rsid w:val="0007363B"/>
    <w:rsid w:val="0007491F"/>
    <w:rsid w:val="0007551D"/>
    <w:rsid w:val="000756A2"/>
    <w:rsid w:val="00077A6B"/>
    <w:rsid w:val="00081149"/>
    <w:rsid w:val="00081380"/>
    <w:rsid w:val="00081CA7"/>
    <w:rsid w:val="0008307A"/>
    <w:rsid w:val="00083FE8"/>
    <w:rsid w:val="00085816"/>
    <w:rsid w:val="00085D21"/>
    <w:rsid w:val="00086F17"/>
    <w:rsid w:val="000872EB"/>
    <w:rsid w:val="00087BC2"/>
    <w:rsid w:val="00090074"/>
    <w:rsid w:val="0009164C"/>
    <w:rsid w:val="000953A4"/>
    <w:rsid w:val="0009588E"/>
    <w:rsid w:val="000A03D2"/>
    <w:rsid w:val="000A0CD9"/>
    <w:rsid w:val="000A2E8E"/>
    <w:rsid w:val="000A4EFD"/>
    <w:rsid w:val="000A4F37"/>
    <w:rsid w:val="000A5DC6"/>
    <w:rsid w:val="000A5E8A"/>
    <w:rsid w:val="000A5FA1"/>
    <w:rsid w:val="000B02C9"/>
    <w:rsid w:val="000B0627"/>
    <w:rsid w:val="000B1561"/>
    <w:rsid w:val="000B2305"/>
    <w:rsid w:val="000C0ACA"/>
    <w:rsid w:val="000C457F"/>
    <w:rsid w:val="000C4BD0"/>
    <w:rsid w:val="000C6732"/>
    <w:rsid w:val="000D0A70"/>
    <w:rsid w:val="000D5752"/>
    <w:rsid w:val="000D6060"/>
    <w:rsid w:val="000D6CB2"/>
    <w:rsid w:val="000E08C0"/>
    <w:rsid w:val="000E1DEC"/>
    <w:rsid w:val="000E3993"/>
    <w:rsid w:val="000E6ED8"/>
    <w:rsid w:val="000F0057"/>
    <w:rsid w:val="000F032B"/>
    <w:rsid w:val="000F30F7"/>
    <w:rsid w:val="000F56C8"/>
    <w:rsid w:val="0010172F"/>
    <w:rsid w:val="001024F3"/>
    <w:rsid w:val="00103924"/>
    <w:rsid w:val="00104DBC"/>
    <w:rsid w:val="0010587C"/>
    <w:rsid w:val="00105B4C"/>
    <w:rsid w:val="00107F31"/>
    <w:rsid w:val="00122EA8"/>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1897"/>
    <w:rsid w:val="00154BC6"/>
    <w:rsid w:val="00156407"/>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C63FF"/>
    <w:rsid w:val="001D0765"/>
    <w:rsid w:val="001D0B44"/>
    <w:rsid w:val="001D1AA6"/>
    <w:rsid w:val="001D1BAD"/>
    <w:rsid w:val="001D2A76"/>
    <w:rsid w:val="001D494D"/>
    <w:rsid w:val="001D7C37"/>
    <w:rsid w:val="001E32A0"/>
    <w:rsid w:val="001E3855"/>
    <w:rsid w:val="001E5012"/>
    <w:rsid w:val="001E7230"/>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38E"/>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1F14"/>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27E"/>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5368F"/>
    <w:rsid w:val="00353E4C"/>
    <w:rsid w:val="00354D09"/>
    <w:rsid w:val="00354DA3"/>
    <w:rsid w:val="00356011"/>
    <w:rsid w:val="00362758"/>
    <w:rsid w:val="003632D9"/>
    <w:rsid w:val="003647A7"/>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C27"/>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2594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4DFF"/>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33A"/>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B2831"/>
    <w:rsid w:val="005B3652"/>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386A"/>
    <w:rsid w:val="00684714"/>
    <w:rsid w:val="00684A60"/>
    <w:rsid w:val="00685ABF"/>
    <w:rsid w:val="00686EF8"/>
    <w:rsid w:val="006925AE"/>
    <w:rsid w:val="00693493"/>
    <w:rsid w:val="0069373A"/>
    <w:rsid w:val="00695BC9"/>
    <w:rsid w:val="006A07C3"/>
    <w:rsid w:val="006A16BA"/>
    <w:rsid w:val="006A2AA6"/>
    <w:rsid w:val="006A4EAE"/>
    <w:rsid w:val="006B151D"/>
    <w:rsid w:val="006B2591"/>
    <w:rsid w:val="006B527D"/>
    <w:rsid w:val="006B5B83"/>
    <w:rsid w:val="006B662A"/>
    <w:rsid w:val="006C054D"/>
    <w:rsid w:val="006C0B5E"/>
    <w:rsid w:val="006C2505"/>
    <w:rsid w:val="006C31D8"/>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0318"/>
    <w:rsid w:val="007223E3"/>
    <w:rsid w:val="00722EB1"/>
    <w:rsid w:val="007246D4"/>
    <w:rsid w:val="007257F9"/>
    <w:rsid w:val="0072631D"/>
    <w:rsid w:val="007303AE"/>
    <w:rsid w:val="007304A1"/>
    <w:rsid w:val="00730B3A"/>
    <w:rsid w:val="00731AA7"/>
    <w:rsid w:val="00733083"/>
    <w:rsid w:val="0073317D"/>
    <w:rsid w:val="007337E7"/>
    <w:rsid w:val="007347E5"/>
    <w:rsid w:val="007361BB"/>
    <w:rsid w:val="00736A23"/>
    <w:rsid w:val="007476EE"/>
    <w:rsid w:val="00752424"/>
    <w:rsid w:val="00753527"/>
    <w:rsid w:val="00761047"/>
    <w:rsid w:val="007619B6"/>
    <w:rsid w:val="007625AC"/>
    <w:rsid w:val="0076350B"/>
    <w:rsid w:val="00764C0C"/>
    <w:rsid w:val="00765EA8"/>
    <w:rsid w:val="007662E3"/>
    <w:rsid w:val="00767845"/>
    <w:rsid w:val="0077556F"/>
    <w:rsid w:val="00777FB4"/>
    <w:rsid w:val="007804C9"/>
    <w:rsid w:val="00780D45"/>
    <w:rsid w:val="00781084"/>
    <w:rsid w:val="00782926"/>
    <w:rsid w:val="00782C7B"/>
    <w:rsid w:val="00783294"/>
    <w:rsid w:val="007835FC"/>
    <w:rsid w:val="00784263"/>
    <w:rsid w:val="00787D50"/>
    <w:rsid w:val="0079464A"/>
    <w:rsid w:val="007A08BF"/>
    <w:rsid w:val="007A1689"/>
    <w:rsid w:val="007A1B71"/>
    <w:rsid w:val="007A5CCA"/>
    <w:rsid w:val="007A5D4D"/>
    <w:rsid w:val="007A78D1"/>
    <w:rsid w:val="007B34ED"/>
    <w:rsid w:val="007B5CDE"/>
    <w:rsid w:val="007B68D7"/>
    <w:rsid w:val="007B77A7"/>
    <w:rsid w:val="007C01F9"/>
    <w:rsid w:val="007C0ADA"/>
    <w:rsid w:val="007D0838"/>
    <w:rsid w:val="007D22FF"/>
    <w:rsid w:val="007D29D8"/>
    <w:rsid w:val="007D370D"/>
    <w:rsid w:val="007D4221"/>
    <w:rsid w:val="007D6FFF"/>
    <w:rsid w:val="007E0105"/>
    <w:rsid w:val="007E3F14"/>
    <w:rsid w:val="007E7DB0"/>
    <w:rsid w:val="007F3FE6"/>
    <w:rsid w:val="007F41A2"/>
    <w:rsid w:val="007F49B0"/>
    <w:rsid w:val="007F4EE2"/>
    <w:rsid w:val="007F7C3F"/>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36D6"/>
    <w:rsid w:val="00846616"/>
    <w:rsid w:val="008507CF"/>
    <w:rsid w:val="00851A35"/>
    <w:rsid w:val="00852623"/>
    <w:rsid w:val="0085263A"/>
    <w:rsid w:val="008526EC"/>
    <w:rsid w:val="0085720F"/>
    <w:rsid w:val="008573BE"/>
    <w:rsid w:val="00861CC0"/>
    <w:rsid w:val="00861FEC"/>
    <w:rsid w:val="00864C0F"/>
    <w:rsid w:val="00865765"/>
    <w:rsid w:val="00866323"/>
    <w:rsid w:val="00867B7D"/>
    <w:rsid w:val="00867D3C"/>
    <w:rsid w:val="00867FF2"/>
    <w:rsid w:val="008729B5"/>
    <w:rsid w:val="00874919"/>
    <w:rsid w:val="00874A71"/>
    <w:rsid w:val="00874FA9"/>
    <w:rsid w:val="008761C7"/>
    <w:rsid w:val="008774E5"/>
    <w:rsid w:val="0088164F"/>
    <w:rsid w:val="00887E02"/>
    <w:rsid w:val="00891785"/>
    <w:rsid w:val="008940CA"/>
    <w:rsid w:val="0089472E"/>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6D0"/>
    <w:rsid w:val="009048D8"/>
    <w:rsid w:val="00904DDF"/>
    <w:rsid w:val="00906A75"/>
    <w:rsid w:val="009123E5"/>
    <w:rsid w:val="009130AF"/>
    <w:rsid w:val="009141A9"/>
    <w:rsid w:val="009143D8"/>
    <w:rsid w:val="00917344"/>
    <w:rsid w:val="00917437"/>
    <w:rsid w:val="0092151A"/>
    <w:rsid w:val="00925750"/>
    <w:rsid w:val="009267F8"/>
    <w:rsid w:val="00927552"/>
    <w:rsid w:val="00927DFB"/>
    <w:rsid w:val="00930A79"/>
    <w:rsid w:val="00930D5E"/>
    <w:rsid w:val="00934B9C"/>
    <w:rsid w:val="009377C8"/>
    <w:rsid w:val="00940FD5"/>
    <w:rsid w:val="009427A1"/>
    <w:rsid w:val="00943761"/>
    <w:rsid w:val="009446CB"/>
    <w:rsid w:val="00944F89"/>
    <w:rsid w:val="00947F62"/>
    <w:rsid w:val="00954780"/>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2277"/>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2E14"/>
    <w:rsid w:val="00A23FD9"/>
    <w:rsid w:val="00A27D70"/>
    <w:rsid w:val="00A30B11"/>
    <w:rsid w:val="00A319AE"/>
    <w:rsid w:val="00A35873"/>
    <w:rsid w:val="00A40375"/>
    <w:rsid w:val="00A405CB"/>
    <w:rsid w:val="00A41808"/>
    <w:rsid w:val="00A427A0"/>
    <w:rsid w:val="00A430D3"/>
    <w:rsid w:val="00A43EDA"/>
    <w:rsid w:val="00A448CD"/>
    <w:rsid w:val="00A44A41"/>
    <w:rsid w:val="00A47BC2"/>
    <w:rsid w:val="00A50201"/>
    <w:rsid w:val="00A50B0B"/>
    <w:rsid w:val="00A568DD"/>
    <w:rsid w:val="00A61912"/>
    <w:rsid w:val="00A61B2A"/>
    <w:rsid w:val="00A62183"/>
    <w:rsid w:val="00A62D6C"/>
    <w:rsid w:val="00A646CD"/>
    <w:rsid w:val="00A70E0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5AA4"/>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B95"/>
    <w:rsid w:val="00AE1CE5"/>
    <w:rsid w:val="00AE3D1A"/>
    <w:rsid w:val="00AE433F"/>
    <w:rsid w:val="00AE55C3"/>
    <w:rsid w:val="00AE64A9"/>
    <w:rsid w:val="00AE69BA"/>
    <w:rsid w:val="00AE709D"/>
    <w:rsid w:val="00AF6659"/>
    <w:rsid w:val="00AF67A7"/>
    <w:rsid w:val="00B01933"/>
    <w:rsid w:val="00B0193E"/>
    <w:rsid w:val="00B03C1D"/>
    <w:rsid w:val="00B0782A"/>
    <w:rsid w:val="00B12C95"/>
    <w:rsid w:val="00B17611"/>
    <w:rsid w:val="00B20876"/>
    <w:rsid w:val="00B21DA3"/>
    <w:rsid w:val="00B26020"/>
    <w:rsid w:val="00B26BEF"/>
    <w:rsid w:val="00B31224"/>
    <w:rsid w:val="00B35314"/>
    <w:rsid w:val="00B3772C"/>
    <w:rsid w:val="00B42C02"/>
    <w:rsid w:val="00B45BE8"/>
    <w:rsid w:val="00B47BC3"/>
    <w:rsid w:val="00B504F8"/>
    <w:rsid w:val="00B5449A"/>
    <w:rsid w:val="00B608EC"/>
    <w:rsid w:val="00B60ECF"/>
    <w:rsid w:val="00B627EE"/>
    <w:rsid w:val="00B64912"/>
    <w:rsid w:val="00B64EAD"/>
    <w:rsid w:val="00B674C3"/>
    <w:rsid w:val="00B70E21"/>
    <w:rsid w:val="00B710C4"/>
    <w:rsid w:val="00B75CB7"/>
    <w:rsid w:val="00B75CC9"/>
    <w:rsid w:val="00B7638F"/>
    <w:rsid w:val="00B76D83"/>
    <w:rsid w:val="00B80DB3"/>
    <w:rsid w:val="00B8103D"/>
    <w:rsid w:val="00B810D0"/>
    <w:rsid w:val="00B856ED"/>
    <w:rsid w:val="00B9097B"/>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480"/>
    <w:rsid w:val="00C438E8"/>
    <w:rsid w:val="00C457FA"/>
    <w:rsid w:val="00C4636F"/>
    <w:rsid w:val="00C47698"/>
    <w:rsid w:val="00C524DB"/>
    <w:rsid w:val="00C57434"/>
    <w:rsid w:val="00C614E7"/>
    <w:rsid w:val="00C64C21"/>
    <w:rsid w:val="00C66C0B"/>
    <w:rsid w:val="00C67047"/>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6E5B"/>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3224"/>
    <w:rsid w:val="00CF4D41"/>
    <w:rsid w:val="00D1024F"/>
    <w:rsid w:val="00D103AF"/>
    <w:rsid w:val="00D11F4A"/>
    <w:rsid w:val="00D12FE5"/>
    <w:rsid w:val="00D14649"/>
    <w:rsid w:val="00D14E32"/>
    <w:rsid w:val="00D15B9F"/>
    <w:rsid w:val="00D17D13"/>
    <w:rsid w:val="00D20FC9"/>
    <w:rsid w:val="00D230CD"/>
    <w:rsid w:val="00D261C4"/>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937F7"/>
    <w:rsid w:val="00DA224E"/>
    <w:rsid w:val="00DA2953"/>
    <w:rsid w:val="00DA5EB4"/>
    <w:rsid w:val="00DB0FA5"/>
    <w:rsid w:val="00DB1B8E"/>
    <w:rsid w:val="00DB388E"/>
    <w:rsid w:val="00DB4C09"/>
    <w:rsid w:val="00DB5001"/>
    <w:rsid w:val="00DB5F71"/>
    <w:rsid w:val="00DB6414"/>
    <w:rsid w:val="00DC0385"/>
    <w:rsid w:val="00DC097C"/>
    <w:rsid w:val="00DC0A1F"/>
    <w:rsid w:val="00DC38ED"/>
    <w:rsid w:val="00DC66F8"/>
    <w:rsid w:val="00DC7CDF"/>
    <w:rsid w:val="00DC7D20"/>
    <w:rsid w:val="00DD0000"/>
    <w:rsid w:val="00DD0137"/>
    <w:rsid w:val="00DD1A45"/>
    <w:rsid w:val="00DE1B8D"/>
    <w:rsid w:val="00DE31C1"/>
    <w:rsid w:val="00DE44BF"/>
    <w:rsid w:val="00DE5F5E"/>
    <w:rsid w:val="00DE7535"/>
    <w:rsid w:val="00DF0C11"/>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57650"/>
    <w:rsid w:val="00E6194F"/>
    <w:rsid w:val="00E61DFC"/>
    <w:rsid w:val="00E61EE4"/>
    <w:rsid w:val="00E62A56"/>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96DEA"/>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1895"/>
    <w:rsid w:val="00ED1B17"/>
    <w:rsid w:val="00ED3508"/>
    <w:rsid w:val="00ED3A2C"/>
    <w:rsid w:val="00ED4056"/>
    <w:rsid w:val="00ED46B9"/>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165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6D3"/>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368F"/>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36FE45-21B9-406D-946D-1E5656639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C974FE1-2756-4670-8BEE-0CC57941F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18439</Words>
  <Characters>105107</Characters>
  <Application>Microsoft Office Word</Application>
  <DocSecurity>8</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123300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2014-06-26T10:25:00Z</cp:lastPrinted>
  <dcterms:created xsi:type="dcterms:W3CDTF">2014-06-30T21:03:00Z</dcterms:created>
  <dcterms:modified xsi:type="dcterms:W3CDTF">2014-06-30T21:03:00Z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