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9E33496" w14:textId="7DA1DE8C" w:rsidR="00AA6A2A" w:rsidRPr="00B64EAD" w:rsidRDefault="00FC4821" w:rsidP="00AA6A2A">
      <w:pPr>
        <w:pStyle w:val="ProductList-Body"/>
        <w:shd w:val="clear" w:color="auto" w:fill="00188F"/>
        <w:ind w:right="8640"/>
        <w:rPr>
          <w:rFonts w:asciiTheme="majorHAnsi" w:hAnsiTheme="majorHAnsi"/>
          <w:color w:val="FFFFFF" w:themeColor="background1"/>
          <w:sz w:val="6"/>
          <w:szCs w:val="6"/>
        </w:rPr>
      </w:pPr>
      <w:bookmarkStart w:id="0" w:name="CoverPage"/>
      <w:r>
        <w:rPr>
          <w:rFonts w:asciiTheme="majorHAnsi" w:hAnsiTheme="majorHAnsi"/>
          <w:color w:val="FFFFFF" w:themeColor="background1"/>
          <w:sz w:val="6"/>
          <w:szCs w:val="6"/>
        </w:rPr>
        <w:t>0</w:t>
      </w:r>
    </w:p>
    <w:p w14:paraId="02EC8415" w14:textId="299BFD5D" w:rsidR="00303EED" w:rsidRPr="00B64EAD" w:rsidRDefault="00303EED" w:rsidP="00303EED">
      <w:pPr>
        <w:pStyle w:val="ProductList-Body"/>
        <w:shd w:val="clear" w:color="auto" w:fill="00188F"/>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Vol</w:t>
      </w:r>
      <w:bookmarkStart w:id="1" w:name="_GoBack"/>
      <w:bookmarkEnd w:id="1"/>
      <w:r w:rsidRPr="00B64EAD">
        <w:rPr>
          <w:rFonts w:asciiTheme="majorHAnsi" w:hAnsiTheme="majorHAnsi"/>
          <w:color w:val="FFFFFF" w:themeColor="background1"/>
          <w:sz w:val="32"/>
          <w:szCs w:val="32"/>
        </w:rPr>
        <w:t>ume</w:t>
      </w:r>
    </w:p>
    <w:bookmarkEnd w:id="0"/>
    <w:p w14:paraId="4693BBB9" w14:textId="77777777" w:rsidR="00303EED" w:rsidRPr="00B64EAD" w:rsidRDefault="00303EED" w:rsidP="00303EED">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14:paraId="2C957FFC" w14:textId="77777777" w:rsidR="00303EED" w:rsidRPr="00DC097C" w:rsidRDefault="00303EED" w:rsidP="00303EED">
      <w:pPr>
        <w:pStyle w:val="ProductList-Body"/>
        <w:shd w:val="clear" w:color="auto" w:fill="00188F"/>
        <w:ind w:right="8640"/>
        <w:rPr>
          <w:color w:val="FFFFFF" w:themeColor="background1"/>
        </w:rPr>
      </w:pPr>
    </w:p>
    <w:p w14:paraId="2095C0D9" w14:textId="77777777" w:rsidR="00303EED" w:rsidRPr="00B64EAD" w:rsidRDefault="00303EED" w:rsidP="00303EED">
      <w:pPr>
        <w:pStyle w:val="ProductList-Body"/>
        <w:shd w:val="clear" w:color="auto" w:fill="0072C6"/>
        <w:ind w:right="1800"/>
        <w:rPr>
          <w:rFonts w:asciiTheme="majorHAnsi" w:hAnsiTheme="majorHAnsi"/>
          <w:color w:val="FFFFFF" w:themeColor="background1"/>
          <w:sz w:val="72"/>
          <w:szCs w:val="72"/>
        </w:rPr>
      </w:pPr>
    </w:p>
    <w:p w14:paraId="2C140592" w14:textId="77777777" w:rsidR="00303EED" w:rsidRPr="00B64EAD" w:rsidRDefault="00303EED" w:rsidP="00303EED">
      <w:pPr>
        <w:pStyle w:val="ProductList-Body"/>
        <w:shd w:val="clear" w:color="auto" w:fill="0072C6"/>
        <w:tabs>
          <w:tab w:val="clear" w:pos="158"/>
          <w:tab w:val="left" w:pos="180"/>
        </w:tabs>
        <w:ind w:right="1800"/>
        <w:rPr>
          <w:rFonts w:asciiTheme="majorHAnsi" w:hAnsiTheme="majorHAnsi"/>
          <w:color w:val="FFFFFF" w:themeColor="background1"/>
          <w:sz w:val="72"/>
          <w:szCs w:val="72"/>
        </w:rPr>
      </w:pPr>
    </w:p>
    <w:p w14:paraId="0ED3BABB" w14:textId="6CCF6B22" w:rsidR="004D27A6" w:rsidRPr="00CF7F0E" w:rsidRDefault="004D27A6" w:rsidP="00303EED">
      <w:pPr>
        <w:pStyle w:val="ProductList-Body"/>
        <w:shd w:val="clear" w:color="auto" w:fill="0072C6"/>
        <w:tabs>
          <w:tab w:val="clear" w:pos="158"/>
          <w:tab w:val="left" w:pos="360"/>
        </w:tabs>
        <w:ind w:left="350" w:right="1800" w:hanging="350"/>
        <w:rPr>
          <w:rFonts w:asciiTheme="majorHAnsi" w:hAnsiTheme="majorHAnsi"/>
          <w:color w:val="F2F2F2" w:themeColor="background1" w:themeShade="F2"/>
          <w:sz w:val="72"/>
          <w:szCs w:val="72"/>
        </w:rPr>
      </w:pPr>
      <w:r>
        <w:rPr>
          <w:rFonts w:asciiTheme="majorHAnsi" w:hAnsiTheme="majorHAnsi"/>
          <w:color w:val="FFFFFF" w:themeColor="background1"/>
          <w:sz w:val="72"/>
          <w:szCs w:val="72"/>
        </w:rPr>
        <w:tab/>
        <w:t xml:space="preserve">Vilkår </w:t>
      </w:r>
      <w:r w:rsidRPr="00CF7F0E">
        <w:rPr>
          <w:rFonts w:asciiTheme="majorHAnsi" w:hAnsiTheme="majorHAnsi"/>
          <w:color w:val="FFFFFF" w:themeColor="background1"/>
          <w:sz w:val="72"/>
          <w:szCs w:val="72"/>
        </w:rPr>
        <w:t>for Elektroniske Tjenester</w:t>
      </w:r>
    </w:p>
    <w:p w14:paraId="5D2BAAB0" w14:textId="77777777" w:rsidR="00107D88" w:rsidRPr="00E90A70" w:rsidRDefault="00107D88" w:rsidP="00107D88">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t>1. mai 2019</w:t>
      </w:r>
    </w:p>
    <w:p w14:paraId="08D71C7F" w14:textId="77777777" w:rsidR="00ED1A8B" w:rsidRPr="00F80A49" w:rsidRDefault="00ED1A8B" w:rsidP="00ED1A8B">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6C206A">
          <w:footerReference w:type="default" r:id="rId8"/>
          <w:headerReference w:type="first" r:id="rId9"/>
          <w:footerReference w:type="first" r:id="rId10"/>
          <w:type w:val="continuous"/>
          <w:pgSz w:w="12240" w:h="15840" w:code="1"/>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Innholdsfortegnels</w:t>
      </w:r>
      <w:bookmarkEnd w:id="2"/>
      <w:r>
        <w:rPr>
          <w:rFonts w:asciiTheme="majorHAnsi" w:hAnsiTheme="majorHAnsi"/>
          <w:b/>
          <w:sz w:val="40"/>
          <w:szCs w:val="40"/>
        </w:rPr>
        <w:t>e</w:t>
      </w:r>
    </w:p>
    <w:p w14:paraId="5BF60DEC" w14:textId="07448FAE" w:rsidR="00107D88" w:rsidRDefault="00A430D3">
      <w:pPr>
        <w:pStyle w:val="TOC1"/>
        <w:tabs>
          <w:tab w:val="right" w:leader="dot" w:pos="5030"/>
        </w:tabs>
        <w:rPr>
          <w:rFonts w:eastAsiaTheme="minorEastAsia"/>
          <w:b w:val="0"/>
          <w:caps w:val="0"/>
          <w:noProof/>
          <w:sz w:val="22"/>
          <w:lang w:val="en-US" w:eastAsia="en-US" w:bidi="ar-SA"/>
        </w:rPr>
      </w:pPr>
      <w:r w:rsidRPr="009A15A6">
        <w:rPr>
          <w:rFonts w:cstheme="minorHAnsi"/>
        </w:rPr>
        <w:fldChar w:fldCharType="begin"/>
      </w:r>
      <w:r w:rsidRPr="009A15A6">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9A15A6">
        <w:rPr>
          <w:rFonts w:cstheme="minorHAnsi"/>
        </w:rPr>
        <w:fldChar w:fldCharType="separate"/>
      </w:r>
      <w:hyperlink w:anchor="_Toc7602638" w:history="1">
        <w:r w:rsidR="00107D88" w:rsidRPr="009A4FEB">
          <w:rPr>
            <w:rStyle w:val="Hyperlink"/>
            <w:noProof/>
          </w:rPr>
          <w:t>Innledning</w:t>
        </w:r>
        <w:r w:rsidR="00107D88">
          <w:rPr>
            <w:noProof/>
            <w:webHidden/>
          </w:rPr>
          <w:tab/>
        </w:r>
        <w:r w:rsidR="00107D88">
          <w:rPr>
            <w:noProof/>
            <w:webHidden/>
          </w:rPr>
          <w:fldChar w:fldCharType="begin"/>
        </w:r>
        <w:r w:rsidR="00107D88">
          <w:rPr>
            <w:noProof/>
            <w:webHidden/>
          </w:rPr>
          <w:instrText xml:space="preserve"> PAGEREF _Toc7602638 \h </w:instrText>
        </w:r>
        <w:r w:rsidR="00107D88">
          <w:rPr>
            <w:noProof/>
            <w:webHidden/>
          </w:rPr>
        </w:r>
        <w:r w:rsidR="00107D88">
          <w:rPr>
            <w:noProof/>
            <w:webHidden/>
          </w:rPr>
          <w:fldChar w:fldCharType="separate"/>
        </w:r>
        <w:r w:rsidR="00107D88">
          <w:rPr>
            <w:noProof/>
            <w:webHidden/>
          </w:rPr>
          <w:t>3</w:t>
        </w:r>
        <w:r w:rsidR="00107D88">
          <w:rPr>
            <w:noProof/>
            <w:webHidden/>
          </w:rPr>
          <w:fldChar w:fldCharType="end"/>
        </w:r>
      </w:hyperlink>
    </w:p>
    <w:p w14:paraId="0980FCF1" w14:textId="45B59E77" w:rsidR="00107D88" w:rsidRDefault="00107D88">
      <w:pPr>
        <w:pStyle w:val="TOC5"/>
        <w:tabs>
          <w:tab w:val="right" w:leader="dot" w:pos="5030"/>
        </w:tabs>
        <w:rPr>
          <w:rFonts w:eastAsiaTheme="minorEastAsia"/>
          <w:noProof/>
          <w:sz w:val="22"/>
          <w:lang w:val="en-US" w:eastAsia="en-US" w:bidi="ar-SA"/>
        </w:rPr>
      </w:pPr>
      <w:hyperlink w:anchor="_Toc7602639" w:history="1">
        <w:r w:rsidRPr="009A4FEB">
          <w:rPr>
            <w:rStyle w:val="Hyperlink"/>
            <w:noProof/>
          </w:rPr>
          <w:t>Tjenestenivåavtaler</w:t>
        </w:r>
        <w:r>
          <w:rPr>
            <w:noProof/>
            <w:webHidden/>
          </w:rPr>
          <w:tab/>
        </w:r>
        <w:r>
          <w:rPr>
            <w:noProof/>
            <w:webHidden/>
          </w:rPr>
          <w:fldChar w:fldCharType="begin"/>
        </w:r>
        <w:r>
          <w:rPr>
            <w:noProof/>
            <w:webHidden/>
          </w:rPr>
          <w:instrText xml:space="preserve"> PAGEREF _Toc7602639 \h </w:instrText>
        </w:r>
        <w:r>
          <w:rPr>
            <w:noProof/>
            <w:webHidden/>
          </w:rPr>
        </w:r>
        <w:r>
          <w:rPr>
            <w:noProof/>
            <w:webHidden/>
          </w:rPr>
          <w:fldChar w:fldCharType="separate"/>
        </w:r>
        <w:r>
          <w:rPr>
            <w:noProof/>
            <w:webHidden/>
          </w:rPr>
          <w:t>3</w:t>
        </w:r>
        <w:r>
          <w:rPr>
            <w:noProof/>
            <w:webHidden/>
          </w:rPr>
          <w:fldChar w:fldCharType="end"/>
        </w:r>
      </w:hyperlink>
    </w:p>
    <w:p w14:paraId="347453BD" w14:textId="55F54601" w:rsidR="00107D88" w:rsidRDefault="00107D88">
      <w:pPr>
        <w:pStyle w:val="TOC5"/>
        <w:tabs>
          <w:tab w:val="right" w:leader="dot" w:pos="5030"/>
        </w:tabs>
        <w:rPr>
          <w:rFonts w:eastAsiaTheme="minorEastAsia"/>
          <w:noProof/>
          <w:sz w:val="22"/>
          <w:lang w:val="en-US" w:eastAsia="en-US" w:bidi="ar-SA"/>
        </w:rPr>
      </w:pPr>
      <w:hyperlink w:anchor="_Toc7602640" w:history="1">
        <w:r w:rsidRPr="009A4FEB">
          <w:rPr>
            <w:rStyle w:val="Hyperlink"/>
            <w:noProof/>
          </w:rPr>
          <w:t>Gjeldene Vilkår for Elektroniske Tjenester og oppdateringer</w:t>
        </w:r>
        <w:r>
          <w:rPr>
            <w:noProof/>
            <w:webHidden/>
          </w:rPr>
          <w:tab/>
        </w:r>
        <w:r>
          <w:rPr>
            <w:noProof/>
            <w:webHidden/>
          </w:rPr>
          <w:fldChar w:fldCharType="begin"/>
        </w:r>
        <w:r>
          <w:rPr>
            <w:noProof/>
            <w:webHidden/>
          </w:rPr>
          <w:instrText xml:space="preserve"> PAGEREF _Toc7602640 \h </w:instrText>
        </w:r>
        <w:r>
          <w:rPr>
            <w:noProof/>
            <w:webHidden/>
          </w:rPr>
        </w:r>
        <w:r>
          <w:rPr>
            <w:noProof/>
            <w:webHidden/>
          </w:rPr>
          <w:fldChar w:fldCharType="separate"/>
        </w:r>
        <w:r>
          <w:rPr>
            <w:noProof/>
            <w:webHidden/>
          </w:rPr>
          <w:t>3</w:t>
        </w:r>
        <w:r>
          <w:rPr>
            <w:noProof/>
            <w:webHidden/>
          </w:rPr>
          <w:fldChar w:fldCharType="end"/>
        </w:r>
      </w:hyperlink>
    </w:p>
    <w:p w14:paraId="6DBD3740" w14:textId="0B2F0FFE" w:rsidR="00107D88" w:rsidRDefault="00107D88">
      <w:pPr>
        <w:pStyle w:val="TOC5"/>
        <w:tabs>
          <w:tab w:val="right" w:leader="dot" w:pos="5030"/>
        </w:tabs>
        <w:rPr>
          <w:rFonts w:eastAsiaTheme="minorEastAsia"/>
          <w:noProof/>
          <w:sz w:val="22"/>
          <w:lang w:val="en-US" w:eastAsia="en-US" w:bidi="ar-SA"/>
        </w:rPr>
      </w:pPr>
      <w:hyperlink w:anchor="_Toc7602641" w:history="1">
        <w:r w:rsidRPr="009A4FEB">
          <w:rPr>
            <w:rStyle w:val="Hyperlink"/>
            <w:noProof/>
          </w:rPr>
          <w:t>Elektroniske varsler</w:t>
        </w:r>
        <w:r>
          <w:rPr>
            <w:noProof/>
            <w:webHidden/>
          </w:rPr>
          <w:tab/>
        </w:r>
        <w:r>
          <w:rPr>
            <w:noProof/>
            <w:webHidden/>
          </w:rPr>
          <w:fldChar w:fldCharType="begin"/>
        </w:r>
        <w:r>
          <w:rPr>
            <w:noProof/>
            <w:webHidden/>
          </w:rPr>
          <w:instrText xml:space="preserve"> PAGEREF _Toc7602641 \h </w:instrText>
        </w:r>
        <w:r>
          <w:rPr>
            <w:noProof/>
            <w:webHidden/>
          </w:rPr>
        </w:r>
        <w:r>
          <w:rPr>
            <w:noProof/>
            <w:webHidden/>
          </w:rPr>
          <w:fldChar w:fldCharType="separate"/>
        </w:r>
        <w:r>
          <w:rPr>
            <w:noProof/>
            <w:webHidden/>
          </w:rPr>
          <w:t>3</w:t>
        </w:r>
        <w:r>
          <w:rPr>
            <w:noProof/>
            <w:webHidden/>
          </w:rPr>
          <w:fldChar w:fldCharType="end"/>
        </w:r>
      </w:hyperlink>
    </w:p>
    <w:p w14:paraId="0EFD77EE" w14:textId="68F58F36" w:rsidR="00107D88" w:rsidRDefault="00107D88">
      <w:pPr>
        <w:pStyle w:val="TOC5"/>
        <w:tabs>
          <w:tab w:val="right" w:leader="dot" w:pos="5030"/>
        </w:tabs>
        <w:rPr>
          <w:rFonts w:eastAsiaTheme="minorEastAsia"/>
          <w:noProof/>
          <w:sz w:val="22"/>
          <w:lang w:val="en-US" w:eastAsia="en-US" w:bidi="ar-SA"/>
        </w:rPr>
      </w:pPr>
      <w:hyperlink w:anchor="_Toc7602642" w:history="1">
        <w:r w:rsidRPr="009A4FEB">
          <w:rPr>
            <w:rStyle w:val="Hyperlink"/>
            <w:noProof/>
          </w:rPr>
          <w:t>Tidligere versjoner</w:t>
        </w:r>
        <w:r>
          <w:rPr>
            <w:noProof/>
            <w:webHidden/>
          </w:rPr>
          <w:tab/>
        </w:r>
        <w:r>
          <w:rPr>
            <w:noProof/>
            <w:webHidden/>
          </w:rPr>
          <w:fldChar w:fldCharType="begin"/>
        </w:r>
        <w:r>
          <w:rPr>
            <w:noProof/>
            <w:webHidden/>
          </w:rPr>
          <w:instrText xml:space="preserve"> PAGEREF _Toc7602642 \h </w:instrText>
        </w:r>
        <w:r>
          <w:rPr>
            <w:noProof/>
            <w:webHidden/>
          </w:rPr>
        </w:r>
        <w:r>
          <w:rPr>
            <w:noProof/>
            <w:webHidden/>
          </w:rPr>
          <w:fldChar w:fldCharType="separate"/>
        </w:r>
        <w:r>
          <w:rPr>
            <w:noProof/>
            <w:webHidden/>
          </w:rPr>
          <w:t>3</w:t>
        </w:r>
        <w:r>
          <w:rPr>
            <w:noProof/>
            <w:webHidden/>
          </w:rPr>
          <w:fldChar w:fldCharType="end"/>
        </w:r>
      </w:hyperlink>
    </w:p>
    <w:p w14:paraId="2CEEABAC" w14:textId="44B62848" w:rsidR="00107D88" w:rsidRDefault="00107D88">
      <w:pPr>
        <w:pStyle w:val="TOC3"/>
        <w:rPr>
          <w:rFonts w:eastAsiaTheme="minorEastAsia"/>
          <w:b w:val="0"/>
          <w:smallCaps w:val="0"/>
          <w:sz w:val="22"/>
          <w:lang w:val="en-US" w:eastAsia="en-US" w:bidi="ar-SA"/>
        </w:rPr>
      </w:pPr>
      <w:hyperlink w:anchor="_Toc7602643" w:history="1">
        <w:r w:rsidRPr="009A4FEB">
          <w:rPr>
            <w:rStyle w:val="Hyperlink"/>
          </w:rPr>
          <w:t>Oppklaringer og sammendrag av endringer</w:t>
        </w:r>
        <w:r>
          <w:rPr>
            <w:webHidden/>
          </w:rPr>
          <w:tab/>
        </w:r>
        <w:r>
          <w:rPr>
            <w:webHidden/>
          </w:rPr>
          <w:fldChar w:fldCharType="begin"/>
        </w:r>
        <w:r>
          <w:rPr>
            <w:webHidden/>
          </w:rPr>
          <w:instrText xml:space="preserve"> PAGEREF _Toc7602643 \h </w:instrText>
        </w:r>
        <w:r>
          <w:rPr>
            <w:webHidden/>
          </w:rPr>
        </w:r>
        <w:r>
          <w:rPr>
            <w:webHidden/>
          </w:rPr>
          <w:fldChar w:fldCharType="separate"/>
        </w:r>
        <w:r>
          <w:rPr>
            <w:webHidden/>
          </w:rPr>
          <w:t>3</w:t>
        </w:r>
        <w:r>
          <w:rPr>
            <w:webHidden/>
          </w:rPr>
          <w:fldChar w:fldCharType="end"/>
        </w:r>
      </w:hyperlink>
    </w:p>
    <w:p w14:paraId="5B3CA087" w14:textId="0DC85C7D" w:rsidR="00107D88" w:rsidRDefault="00107D88">
      <w:pPr>
        <w:pStyle w:val="TOC1"/>
        <w:tabs>
          <w:tab w:val="right" w:leader="dot" w:pos="5030"/>
        </w:tabs>
        <w:rPr>
          <w:rFonts w:eastAsiaTheme="minorEastAsia"/>
          <w:b w:val="0"/>
          <w:caps w:val="0"/>
          <w:noProof/>
          <w:sz w:val="22"/>
          <w:lang w:val="en-US" w:eastAsia="en-US" w:bidi="ar-SA"/>
        </w:rPr>
      </w:pPr>
      <w:hyperlink w:anchor="_Toc7602644" w:history="1">
        <w:r w:rsidRPr="009A4FEB">
          <w:rPr>
            <w:rStyle w:val="Hyperlink"/>
            <w:noProof/>
          </w:rPr>
          <w:t>Definisjoner</w:t>
        </w:r>
        <w:r>
          <w:rPr>
            <w:noProof/>
            <w:webHidden/>
          </w:rPr>
          <w:tab/>
        </w:r>
        <w:r>
          <w:rPr>
            <w:noProof/>
            <w:webHidden/>
          </w:rPr>
          <w:fldChar w:fldCharType="begin"/>
        </w:r>
        <w:r>
          <w:rPr>
            <w:noProof/>
            <w:webHidden/>
          </w:rPr>
          <w:instrText xml:space="preserve"> PAGEREF _Toc7602644 \h </w:instrText>
        </w:r>
        <w:r>
          <w:rPr>
            <w:noProof/>
            <w:webHidden/>
          </w:rPr>
        </w:r>
        <w:r>
          <w:rPr>
            <w:noProof/>
            <w:webHidden/>
          </w:rPr>
          <w:fldChar w:fldCharType="separate"/>
        </w:r>
        <w:r>
          <w:rPr>
            <w:noProof/>
            <w:webHidden/>
          </w:rPr>
          <w:t>4</w:t>
        </w:r>
        <w:r>
          <w:rPr>
            <w:noProof/>
            <w:webHidden/>
          </w:rPr>
          <w:fldChar w:fldCharType="end"/>
        </w:r>
      </w:hyperlink>
    </w:p>
    <w:p w14:paraId="3FE739FA" w14:textId="3700D825" w:rsidR="00107D88" w:rsidRDefault="00107D88">
      <w:pPr>
        <w:pStyle w:val="TOC1"/>
        <w:tabs>
          <w:tab w:val="right" w:leader="dot" w:pos="5030"/>
        </w:tabs>
        <w:rPr>
          <w:rFonts w:eastAsiaTheme="minorEastAsia"/>
          <w:b w:val="0"/>
          <w:caps w:val="0"/>
          <w:noProof/>
          <w:sz w:val="22"/>
          <w:lang w:val="en-US" w:eastAsia="en-US" w:bidi="ar-SA"/>
        </w:rPr>
      </w:pPr>
      <w:hyperlink w:anchor="_Toc7602645" w:history="1">
        <w:r w:rsidRPr="009A4FEB">
          <w:rPr>
            <w:rStyle w:val="Hyperlink"/>
            <w:noProof/>
          </w:rPr>
          <w:t>Generelle Vilkår</w:t>
        </w:r>
        <w:r>
          <w:rPr>
            <w:noProof/>
            <w:webHidden/>
          </w:rPr>
          <w:tab/>
        </w:r>
        <w:r>
          <w:rPr>
            <w:noProof/>
            <w:webHidden/>
          </w:rPr>
          <w:fldChar w:fldCharType="begin"/>
        </w:r>
        <w:r>
          <w:rPr>
            <w:noProof/>
            <w:webHidden/>
          </w:rPr>
          <w:instrText xml:space="preserve"> PAGEREF _Toc7602645 \h </w:instrText>
        </w:r>
        <w:r>
          <w:rPr>
            <w:noProof/>
            <w:webHidden/>
          </w:rPr>
        </w:r>
        <w:r>
          <w:rPr>
            <w:noProof/>
            <w:webHidden/>
          </w:rPr>
          <w:fldChar w:fldCharType="separate"/>
        </w:r>
        <w:r>
          <w:rPr>
            <w:noProof/>
            <w:webHidden/>
          </w:rPr>
          <w:t>6</w:t>
        </w:r>
        <w:r>
          <w:rPr>
            <w:noProof/>
            <w:webHidden/>
          </w:rPr>
          <w:fldChar w:fldCharType="end"/>
        </w:r>
      </w:hyperlink>
    </w:p>
    <w:p w14:paraId="24A80AFB" w14:textId="35946FEF" w:rsidR="00107D88" w:rsidRDefault="00107D88">
      <w:pPr>
        <w:pStyle w:val="TOC5"/>
        <w:tabs>
          <w:tab w:val="right" w:leader="dot" w:pos="5030"/>
        </w:tabs>
        <w:rPr>
          <w:rFonts w:eastAsiaTheme="minorEastAsia"/>
          <w:noProof/>
          <w:sz w:val="22"/>
          <w:lang w:val="en-US" w:eastAsia="en-US" w:bidi="ar-SA"/>
        </w:rPr>
      </w:pPr>
      <w:hyperlink w:anchor="_Toc7602646" w:history="1">
        <w:r w:rsidRPr="009A4FEB">
          <w:rPr>
            <w:rStyle w:val="Hyperlink"/>
            <w:noProof/>
          </w:rPr>
          <w:t>Lisens til Elektroniske Tjenester</w:t>
        </w:r>
        <w:r>
          <w:rPr>
            <w:noProof/>
            <w:webHidden/>
          </w:rPr>
          <w:tab/>
        </w:r>
        <w:r>
          <w:rPr>
            <w:noProof/>
            <w:webHidden/>
          </w:rPr>
          <w:fldChar w:fldCharType="begin"/>
        </w:r>
        <w:r>
          <w:rPr>
            <w:noProof/>
            <w:webHidden/>
          </w:rPr>
          <w:instrText xml:space="preserve"> PAGEREF _Toc7602646 \h </w:instrText>
        </w:r>
        <w:r>
          <w:rPr>
            <w:noProof/>
            <w:webHidden/>
          </w:rPr>
        </w:r>
        <w:r>
          <w:rPr>
            <w:noProof/>
            <w:webHidden/>
          </w:rPr>
          <w:fldChar w:fldCharType="separate"/>
        </w:r>
        <w:r>
          <w:rPr>
            <w:noProof/>
            <w:webHidden/>
          </w:rPr>
          <w:t>6</w:t>
        </w:r>
        <w:r>
          <w:rPr>
            <w:noProof/>
            <w:webHidden/>
          </w:rPr>
          <w:fldChar w:fldCharType="end"/>
        </w:r>
      </w:hyperlink>
    </w:p>
    <w:p w14:paraId="5DBA0CE2" w14:textId="2AB90059" w:rsidR="00107D88" w:rsidRDefault="00107D88">
      <w:pPr>
        <w:pStyle w:val="TOC5"/>
        <w:tabs>
          <w:tab w:val="right" w:leader="dot" w:pos="5030"/>
        </w:tabs>
        <w:rPr>
          <w:rFonts w:eastAsiaTheme="minorEastAsia"/>
          <w:noProof/>
          <w:sz w:val="22"/>
          <w:lang w:val="en-US" w:eastAsia="en-US" w:bidi="ar-SA"/>
        </w:rPr>
      </w:pPr>
      <w:hyperlink w:anchor="_Toc7602647" w:history="1">
        <w:r w:rsidRPr="009A4FEB">
          <w:rPr>
            <w:rStyle w:val="Hyperlink"/>
            <w:noProof/>
          </w:rPr>
          <w:t>Bruk av Elektroniske Tjenester</w:t>
        </w:r>
        <w:r>
          <w:rPr>
            <w:noProof/>
            <w:webHidden/>
          </w:rPr>
          <w:tab/>
        </w:r>
        <w:r>
          <w:rPr>
            <w:noProof/>
            <w:webHidden/>
          </w:rPr>
          <w:fldChar w:fldCharType="begin"/>
        </w:r>
        <w:r>
          <w:rPr>
            <w:noProof/>
            <w:webHidden/>
          </w:rPr>
          <w:instrText xml:space="preserve"> PAGEREF _Toc7602647 \h </w:instrText>
        </w:r>
        <w:r>
          <w:rPr>
            <w:noProof/>
            <w:webHidden/>
          </w:rPr>
        </w:r>
        <w:r>
          <w:rPr>
            <w:noProof/>
            <w:webHidden/>
          </w:rPr>
          <w:fldChar w:fldCharType="separate"/>
        </w:r>
        <w:r>
          <w:rPr>
            <w:noProof/>
            <w:webHidden/>
          </w:rPr>
          <w:t>6</w:t>
        </w:r>
        <w:r>
          <w:rPr>
            <w:noProof/>
            <w:webHidden/>
          </w:rPr>
          <w:fldChar w:fldCharType="end"/>
        </w:r>
      </w:hyperlink>
    </w:p>
    <w:p w14:paraId="458D21CD" w14:textId="3733B721" w:rsidR="00107D88" w:rsidRDefault="00107D88">
      <w:pPr>
        <w:pStyle w:val="TOC5"/>
        <w:tabs>
          <w:tab w:val="right" w:leader="dot" w:pos="5030"/>
        </w:tabs>
        <w:rPr>
          <w:rFonts w:eastAsiaTheme="minorEastAsia"/>
          <w:noProof/>
          <w:sz w:val="22"/>
          <w:lang w:val="en-US" w:eastAsia="en-US" w:bidi="ar-SA"/>
        </w:rPr>
      </w:pPr>
      <w:hyperlink w:anchor="_Toc7602648" w:history="1">
        <w:r w:rsidRPr="009A4FEB">
          <w:rPr>
            <w:rStyle w:val="Hyperlink"/>
            <w:noProof/>
          </w:rPr>
          <w:t>Bruk av programvaren med den elektroniske tjenesten</w:t>
        </w:r>
        <w:r>
          <w:rPr>
            <w:noProof/>
            <w:webHidden/>
          </w:rPr>
          <w:tab/>
        </w:r>
        <w:r>
          <w:rPr>
            <w:noProof/>
            <w:webHidden/>
          </w:rPr>
          <w:fldChar w:fldCharType="begin"/>
        </w:r>
        <w:r>
          <w:rPr>
            <w:noProof/>
            <w:webHidden/>
          </w:rPr>
          <w:instrText xml:space="preserve"> PAGEREF _Toc7602648 \h </w:instrText>
        </w:r>
        <w:r>
          <w:rPr>
            <w:noProof/>
            <w:webHidden/>
          </w:rPr>
        </w:r>
        <w:r>
          <w:rPr>
            <w:noProof/>
            <w:webHidden/>
          </w:rPr>
          <w:fldChar w:fldCharType="separate"/>
        </w:r>
        <w:r>
          <w:rPr>
            <w:noProof/>
            <w:webHidden/>
          </w:rPr>
          <w:t>6</w:t>
        </w:r>
        <w:r>
          <w:rPr>
            <w:noProof/>
            <w:webHidden/>
          </w:rPr>
          <w:fldChar w:fldCharType="end"/>
        </w:r>
      </w:hyperlink>
    </w:p>
    <w:p w14:paraId="52569E4C" w14:textId="33B36112" w:rsidR="00107D88" w:rsidRDefault="00107D88">
      <w:pPr>
        <w:pStyle w:val="TOC5"/>
        <w:tabs>
          <w:tab w:val="right" w:leader="dot" w:pos="5030"/>
        </w:tabs>
        <w:rPr>
          <w:rFonts w:eastAsiaTheme="minorEastAsia"/>
          <w:noProof/>
          <w:sz w:val="22"/>
          <w:lang w:val="en-US" w:eastAsia="en-US" w:bidi="ar-SA"/>
        </w:rPr>
      </w:pPr>
      <w:hyperlink w:anchor="_Toc7602649" w:history="1">
        <w:r w:rsidRPr="009A4FEB">
          <w:rPr>
            <w:rStyle w:val="Hyperlink"/>
            <w:noProof/>
          </w:rPr>
          <w:t>Tekniske begrensninger</w:t>
        </w:r>
        <w:r>
          <w:rPr>
            <w:noProof/>
            <w:webHidden/>
          </w:rPr>
          <w:tab/>
        </w:r>
        <w:r>
          <w:rPr>
            <w:noProof/>
            <w:webHidden/>
          </w:rPr>
          <w:fldChar w:fldCharType="begin"/>
        </w:r>
        <w:r>
          <w:rPr>
            <w:noProof/>
            <w:webHidden/>
          </w:rPr>
          <w:instrText xml:space="preserve"> PAGEREF _Toc7602649 \h </w:instrText>
        </w:r>
        <w:r>
          <w:rPr>
            <w:noProof/>
            <w:webHidden/>
          </w:rPr>
        </w:r>
        <w:r>
          <w:rPr>
            <w:noProof/>
            <w:webHidden/>
          </w:rPr>
          <w:fldChar w:fldCharType="separate"/>
        </w:r>
        <w:r>
          <w:rPr>
            <w:noProof/>
            <w:webHidden/>
          </w:rPr>
          <w:t>7</w:t>
        </w:r>
        <w:r>
          <w:rPr>
            <w:noProof/>
            <w:webHidden/>
          </w:rPr>
          <w:fldChar w:fldCharType="end"/>
        </w:r>
      </w:hyperlink>
    </w:p>
    <w:p w14:paraId="6003A7DE" w14:textId="31865B70" w:rsidR="00107D88" w:rsidRDefault="00107D88">
      <w:pPr>
        <w:pStyle w:val="TOC5"/>
        <w:tabs>
          <w:tab w:val="right" w:leader="dot" w:pos="5030"/>
        </w:tabs>
        <w:rPr>
          <w:rFonts w:eastAsiaTheme="minorEastAsia"/>
          <w:noProof/>
          <w:sz w:val="22"/>
          <w:lang w:val="en-US" w:eastAsia="en-US" w:bidi="ar-SA"/>
        </w:rPr>
      </w:pPr>
      <w:hyperlink w:anchor="_Toc7602650" w:history="1">
        <w:r w:rsidRPr="009A4FEB">
          <w:rPr>
            <w:rStyle w:val="Hyperlink"/>
            <w:noProof/>
          </w:rPr>
          <w:t>Import/Export-tjenester</w:t>
        </w:r>
        <w:r>
          <w:rPr>
            <w:noProof/>
            <w:webHidden/>
          </w:rPr>
          <w:tab/>
        </w:r>
        <w:r>
          <w:rPr>
            <w:noProof/>
            <w:webHidden/>
          </w:rPr>
          <w:fldChar w:fldCharType="begin"/>
        </w:r>
        <w:r>
          <w:rPr>
            <w:noProof/>
            <w:webHidden/>
          </w:rPr>
          <w:instrText xml:space="preserve"> PAGEREF _Toc7602650 \h </w:instrText>
        </w:r>
        <w:r>
          <w:rPr>
            <w:noProof/>
            <w:webHidden/>
          </w:rPr>
        </w:r>
        <w:r>
          <w:rPr>
            <w:noProof/>
            <w:webHidden/>
          </w:rPr>
          <w:fldChar w:fldCharType="separate"/>
        </w:r>
        <w:r>
          <w:rPr>
            <w:noProof/>
            <w:webHidden/>
          </w:rPr>
          <w:t>7</w:t>
        </w:r>
        <w:r>
          <w:rPr>
            <w:noProof/>
            <w:webHidden/>
          </w:rPr>
          <w:fldChar w:fldCharType="end"/>
        </w:r>
      </w:hyperlink>
    </w:p>
    <w:p w14:paraId="074BDCD3" w14:textId="6923F45D" w:rsidR="00107D88" w:rsidRDefault="00107D88">
      <w:pPr>
        <w:pStyle w:val="TOC5"/>
        <w:tabs>
          <w:tab w:val="right" w:leader="dot" w:pos="5030"/>
        </w:tabs>
        <w:rPr>
          <w:rFonts w:eastAsiaTheme="minorEastAsia"/>
          <w:noProof/>
          <w:sz w:val="22"/>
          <w:lang w:val="en-US" w:eastAsia="en-US" w:bidi="ar-SA"/>
        </w:rPr>
      </w:pPr>
      <w:hyperlink w:anchor="_Toc7602651" w:history="1">
        <w:r w:rsidRPr="009A4FEB">
          <w:rPr>
            <w:rStyle w:val="Hyperlink"/>
            <w:noProof/>
          </w:rPr>
          <w:t>Skrifttypekomponenter</w:t>
        </w:r>
        <w:r>
          <w:rPr>
            <w:noProof/>
            <w:webHidden/>
          </w:rPr>
          <w:tab/>
        </w:r>
        <w:r>
          <w:rPr>
            <w:noProof/>
            <w:webHidden/>
          </w:rPr>
          <w:fldChar w:fldCharType="begin"/>
        </w:r>
        <w:r>
          <w:rPr>
            <w:noProof/>
            <w:webHidden/>
          </w:rPr>
          <w:instrText xml:space="preserve"> PAGEREF _Toc7602651 \h </w:instrText>
        </w:r>
        <w:r>
          <w:rPr>
            <w:noProof/>
            <w:webHidden/>
          </w:rPr>
        </w:r>
        <w:r>
          <w:rPr>
            <w:noProof/>
            <w:webHidden/>
          </w:rPr>
          <w:fldChar w:fldCharType="separate"/>
        </w:r>
        <w:r>
          <w:rPr>
            <w:noProof/>
            <w:webHidden/>
          </w:rPr>
          <w:t>7</w:t>
        </w:r>
        <w:r>
          <w:rPr>
            <w:noProof/>
            <w:webHidden/>
          </w:rPr>
          <w:fldChar w:fldCharType="end"/>
        </w:r>
      </w:hyperlink>
    </w:p>
    <w:p w14:paraId="046330B8" w14:textId="116F036F" w:rsidR="00107D88" w:rsidRDefault="00107D88">
      <w:pPr>
        <w:pStyle w:val="TOC5"/>
        <w:tabs>
          <w:tab w:val="right" w:leader="dot" w:pos="5030"/>
        </w:tabs>
        <w:rPr>
          <w:rFonts w:eastAsiaTheme="minorEastAsia"/>
          <w:noProof/>
          <w:sz w:val="22"/>
          <w:lang w:val="en-US" w:eastAsia="en-US" w:bidi="ar-SA"/>
        </w:rPr>
      </w:pPr>
      <w:hyperlink w:anchor="_Toc7602652" w:history="1">
        <w:r w:rsidRPr="009A4FEB">
          <w:rPr>
            <w:rStyle w:val="Hyperlink"/>
            <w:noProof/>
          </w:rPr>
          <w:t>Endringer og tilgjengelighet for Elektroniske Tjenester</w:t>
        </w:r>
        <w:r>
          <w:rPr>
            <w:noProof/>
            <w:webHidden/>
          </w:rPr>
          <w:tab/>
        </w:r>
        <w:r>
          <w:rPr>
            <w:noProof/>
            <w:webHidden/>
          </w:rPr>
          <w:fldChar w:fldCharType="begin"/>
        </w:r>
        <w:r>
          <w:rPr>
            <w:noProof/>
            <w:webHidden/>
          </w:rPr>
          <w:instrText xml:space="preserve"> PAGEREF _Toc7602652 \h </w:instrText>
        </w:r>
        <w:r>
          <w:rPr>
            <w:noProof/>
            <w:webHidden/>
          </w:rPr>
        </w:r>
        <w:r>
          <w:rPr>
            <w:noProof/>
            <w:webHidden/>
          </w:rPr>
          <w:fldChar w:fldCharType="separate"/>
        </w:r>
        <w:r>
          <w:rPr>
            <w:noProof/>
            <w:webHidden/>
          </w:rPr>
          <w:t>7</w:t>
        </w:r>
        <w:r>
          <w:rPr>
            <w:noProof/>
            <w:webHidden/>
          </w:rPr>
          <w:fldChar w:fldCharType="end"/>
        </w:r>
      </w:hyperlink>
    </w:p>
    <w:p w14:paraId="6C50C0CF" w14:textId="6380E6BF" w:rsidR="00107D88" w:rsidRDefault="00107D88">
      <w:pPr>
        <w:pStyle w:val="TOC5"/>
        <w:tabs>
          <w:tab w:val="right" w:leader="dot" w:pos="5030"/>
        </w:tabs>
        <w:rPr>
          <w:rFonts w:eastAsiaTheme="minorEastAsia"/>
          <w:noProof/>
          <w:sz w:val="22"/>
          <w:lang w:val="en-US" w:eastAsia="en-US" w:bidi="ar-SA"/>
        </w:rPr>
      </w:pPr>
      <w:hyperlink w:anchor="_Toc7602653" w:history="1">
        <w:r w:rsidRPr="009A4FEB">
          <w:rPr>
            <w:rStyle w:val="Hyperlink"/>
            <w:noProof/>
          </w:rPr>
          <w:t>Samsvar med lovgivning</w:t>
        </w:r>
        <w:r>
          <w:rPr>
            <w:noProof/>
            <w:webHidden/>
          </w:rPr>
          <w:tab/>
        </w:r>
        <w:r>
          <w:rPr>
            <w:noProof/>
            <w:webHidden/>
          </w:rPr>
          <w:fldChar w:fldCharType="begin"/>
        </w:r>
        <w:r>
          <w:rPr>
            <w:noProof/>
            <w:webHidden/>
          </w:rPr>
          <w:instrText xml:space="preserve"> PAGEREF _Toc7602653 \h </w:instrText>
        </w:r>
        <w:r>
          <w:rPr>
            <w:noProof/>
            <w:webHidden/>
          </w:rPr>
        </w:r>
        <w:r>
          <w:rPr>
            <w:noProof/>
            <w:webHidden/>
          </w:rPr>
          <w:fldChar w:fldCharType="separate"/>
        </w:r>
        <w:r>
          <w:rPr>
            <w:noProof/>
            <w:webHidden/>
          </w:rPr>
          <w:t>7</w:t>
        </w:r>
        <w:r>
          <w:rPr>
            <w:noProof/>
            <w:webHidden/>
          </w:rPr>
          <w:fldChar w:fldCharType="end"/>
        </w:r>
      </w:hyperlink>
    </w:p>
    <w:p w14:paraId="7101A75A" w14:textId="272F4E3A" w:rsidR="00107D88" w:rsidRDefault="00107D88">
      <w:pPr>
        <w:pStyle w:val="TOC5"/>
        <w:tabs>
          <w:tab w:val="right" w:leader="dot" w:pos="5030"/>
        </w:tabs>
        <w:rPr>
          <w:rFonts w:eastAsiaTheme="minorEastAsia"/>
          <w:noProof/>
          <w:sz w:val="22"/>
          <w:lang w:val="en-US" w:eastAsia="en-US" w:bidi="ar-SA"/>
        </w:rPr>
      </w:pPr>
      <w:hyperlink w:anchor="_Toc7602654" w:history="1">
        <w:r w:rsidRPr="009A4FEB">
          <w:rPr>
            <w:rStyle w:val="Hyperlink"/>
            <w:noProof/>
          </w:rPr>
          <w:t>Annet</w:t>
        </w:r>
        <w:r>
          <w:rPr>
            <w:noProof/>
            <w:webHidden/>
          </w:rPr>
          <w:tab/>
        </w:r>
        <w:r>
          <w:rPr>
            <w:noProof/>
            <w:webHidden/>
          </w:rPr>
          <w:fldChar w:fldCharType="begin"/>
        </w:r>
        <w:r>
          <w:rPr>
            <w:noProof/>
            <w:webHidden/>
          </w:rPr>
          <w:instrText xml:space="preserve"> PAGEREF _Toc7602654 \h </w:instrText>
        </w:r>
        <w:r>
          <w:rPr>
            <w:noProof/>
            <w:webHidden/>
          </w:rPr>
        </w:r>
        <w:r>
          <w:rPr>
            <w:noProof/>
            <w:webHidden/>
          </w:rPr>
          <w:fldChar w:fldCharType="separate"/>
        </w:r>
        <w:r>
          <w:rPr>
            <w:noProof/>
            <w:webHidden/>
          </w:rPr>
          <w:t>7</w:t>
        </w:r>
        <w:r>
          <w:rPr>
            <w:noProof/>
            <w:webHidden/>
          </w:rPr>
          <w:fldChar w:fldCharType="end"/>
        </w:r>
      </w:hyperlink>
    </w:p>
    <w:p w14:paraId="677E2619" w14:textId="75DCA7AF" w:rsidR="00107D88" w:rsidRDefault="00107D88">
      <w:pPr>
        <w:pStyle w:val="TOC1"/>
        <w:tabs>
          <w:tab w:val="right" w:leader="dot" w:pos="5030"/>
        </w:tabs>
        <w:rPr>
          <w:rFonts w:eastAsiaTheme="minorEastAsia"/>
          <w:b w:val="0"/>
          <w:caps w:val="0"/>
          <w:noProof/>
          <w:sz w:val="22"/>
          <w:lang w:val="en-US" w:eastAsia="en-US" w:bidi="ar-SA"/>
        </w:rPr>
      </w:pPr>
      <w:hyperlink w:anchor="_Toc7602655" w:history="1">
        <w:r w:rsidRPr="009A4FEB">
          <w:rPr>
            <w:rStyle w:val="Hyperlink"/>
            <w:noProof/>
          </w:rPr>
          <w:t>Vilkår for Personvern</w:t>
        </w:r>
        <w:r>
          <w:rPr>
            <w:noProof/>
            <w:webHidden/>
          </w:rPr>
          <w:tab/>
        </w:r>
        <w:r>
          <w:rPr>
            <w:noProof/>
            <w:webHidden/>
          </w:rPr>
          <w:fldChar w:fldCharType="begin"/>
        </w:r>
        <w:r>
          <w:rPr>
            <w:noProof/>
            <w:webHidden/>
          </w:rPr>
          <w:instrText xml:space="preserve"> PAGEREF _Toc7602655 \h </w:instrText>
        </w:r>
        <w:r>
          <w:rPr>
            <w:noProof/>
            <w:webHidden/>
          </w:rPr>
        </w:r>
        <w:r>
          <w:rPr>
            <w:noProof/>
            <w:webHidden/>
          </w:rPr>
          <w:fldChar w:fldCharType="separate"/>
        </w:r>
        <w:r>
          <w:rPr>
            <w:noProof/>
            <w:webHidden/>
          </w:rPr>
          <w:t>9</w:t>
        </w:r>
        <w:r>
          <w:rPr>
            <w:noProof/>
            <w:webHidden/>
          </w:rPr>
          <w:fldChar w:fldCharType="end"/>
        </w:r>
      </w:hyperlink>
    </w:p>
    <w:p w14:paraId="6D887767" w14:textId="6022F9EE" w:rsidR="00107D88" w:rsidRDefault="00107D88">
      <w:pPr>
        <w:pStyle w:val="TOC5"/>
        <w:tabs>
          <w:tab w:val="right" w:leader="dot" w:pos="5030"/>
        </w:tabs>
        <w:rPr>
          <w:rFonts w:eastAsiaTheme="minorEastAsia"/>
          <w:noProof/>
          <w:sz w:val="22"/>
          <w:lang w:val="en-US" w:eastAsia="en-US" w:bidi="ar-SA"/>
        </w:rPr>
      </w:pPr>
      <w:hyperlink w:anchor="_Toc7602656" w:history="1">
        <w:r w:rsidRPr="009A4FEB">
          <w:rPr>
            <w:rStyle w:val="Hyperlink"/>
            <w:noProof/>
          </w:rPr>
          <w:t>Omfang</w:t>
        </w:r>
        <w:r>
          <w:rPr>
            <w:noProof/>
            <w:webHidden/>
          </w:rPr>
          <w:tab/>
        </w:r>
        <w:r>
          <w:rPr>
            <w:noProof/>
            <w:webHidden/>
          </w:rPr>
          <w:fldChar w:fldCharType="begin"/>
        </w:r>
        <w:r>
          <w:rPr>
            <w:noProof/>
            <w:webHidden/>
          </w:rPr>
          <w:instrText xml:space="preserve"> PAGEREF _Toc7602656 \h </w:instrText>
        </w:r>
        <w:r>
          <w:rPr>
            <w:noProof/>
            <w:webHidden/>
          </w:rPr>
        </w:r>
        <w:r>
          <w:rPr>
            <w:noProof/>
            <w:webHidden/>
          </w:rPr>
          <w:fldChar w:fldCharType="separate"/>
        </w:r>
        <w:r>
          <w:rPr>
            <w:noProof/>
            <w:webHidden/>
          </w:rPr>
          <w:t>9</w:t>
        </w:r>
        <w:r>
          <w:rPr>
            <w:noProof/>
            <w:webHidden/>
          </w:rPr>
          <w:fldChar w:fldCharType="end"/>
        </w:r>
      </w:hyperlink>
    </w:p>
    <w:p w14:paraId="2759A0F5" w14:textId="3DDF101D" w:rsidR="00107D88" w:rsidRDefault="00107D88">
      <w:pPr>
        <w:pStyle w:val="TOC5"/>
        <w:tabs>
          <w:tab w:val="right" w:leader="dot" w:pos="5030"/>
        </w:tabs>
        <w:rPr>
          <w:rFonts w:eastAsiaTheme="minorEastAsia"/>
          <w:noProof/>
          <w:sz w:val="22"/>
          <w:lang w:val="en-US" w:eastAsia="en-US" w:bidi="ar-SA"/>
        </w:rPr>
      </w:pPr>
      <w:hyperlink w:anchor="_Toc7602657" w:history="1">
        <w:r w:rsidRPr="009A4FEB">
          <w:rPr>
            <w:rStyle w:val="Hyperlink"/>
            <w:noProof/>
          </w:rPr>
          <w:t>Behandling av Kundedata; Eierskap</w:t>
        </w:r>
        <w:r>
          <w:rPr>
            <w:noProof/>
            <w:webHidden/>
          </w:rPr>
          <w:tab/>
        </w:r>
        <w:r>
          <w:rPr>
            <w:noProof/>
            <w:webHidden/>
          </w:rPr>
          <w:fldChar w:fldCharType="begin"/>
        </w:r>
        <w:r>
          <w:rPr>
            <w:noProof/>
            <w:webHidden/>
          </w:rPr>
          <w:instrText xml:space="preserve"> PAGEREF _Toc7602657 \h </w:instrText>
        </w:r>
        <w:r>
          <w:rPr>
            <w:noProof/>
            <w:webHidden/>
          </w:rPr>
        </w:r>
        <w:r>
          <w:rPr>
            <w:noProof/>
            <w:webHidden/>
          </w:rPr>
          <w:fldChar w:fldCharType="separate"/>
        </w:r>
        <w:r>
          <w:rPr>
            <w:noProof/>
            <w:webHidden/>
          </w:rPr>
          <w:t>9</w:t>
        </w:r>
        <w:r>
          <w:rPr>
            <w:noProof/>
            <w:webHidden/>
          </w:rPr>
          <w:fldChar w:fldCharType="end"/>
        </w:r>
      </w:hyperlink>
    </w:p>
    <w:p w14:paraId="34809844" w14:textId="706CA93D" w:rsidR="00107D88" w:rsidRDefault="00107D88">
      <w:pPr>
        <w:pStyle w:val="TOC5"/>
        <w:tabs>
          <w:tab w:val="right" w:leader="dot" w:pos="5030"/>
        </w:tabs>
        <w:rPr>
          <w:rFonts w:eastAsiaTheme="minorEastAsia"/>
          <w:noProof/>
          <w:sz w:val="22"/>
          <w:lang w:val="en-US" w:eastAsia="en-US" w:bidi="ar-SA"/>
        </w:rPr>
      </w:pPr>
      <w:hyperlink w:anchor="_Toc7602658" w:history="1">
        <w:r w:rsidRPr="009A4FEB">
          <w:rPr>
            <w:rStyle w:val="Hyperlink"/>
            <w:noProof/>
          </w:rPr>
          <w:t>Fremlegging av Kundedata</w:t>
        </w:r>
        <w:r>
          <w:rPr>
            <w:noProof/>
            <w:webHidden/>
          </w:rPr>
          <w:tab/>
        </w:r>
        <w:r>
          <w:rPr>
            <w:noProof/>
            <w:webHidden/>
          </w:rPr>
          <w:fldChar w:fldCharType="begin"/>
        </w:r>
        <w:r>
          <w:rPr>
            <w:noProof/>
            <w:webHidden/>
          </w:rPr>
          <w:instrText xml:space="preserve"> PAGEREF _Toc7602658 \h </w:instrText>
        </w:r>
        <w:r>
          <w:rPr>
            <w:noProof/>
            <w:webHidden/>
          </w:rPr>
        </w:r>
        <w:r>
          <w:rPr>
            <w:noProof/>
            <w:webHidden/>
          </w:rPr>
          <w:fldChar w:fldCharType="separate"/>
        </w:r>
        <w:r>
          <w:rPr>
            <w:noProof/>
            <w:webHidden/>
          </w:rPr>
          <w:t>9</w:t>
        </w:r>
        <w:r>
          <w:rPr>
            <w:noProof/>
            <w:webHidden/>
          </w:rPr>
          <w:fldChar w:fldCharType="end"/>
        </w:r>
      </w:hyperlink>
    </w:p>
    <w:p w14:paraId="445E4A8F" w14:textId="0DDE8794" w:rsidR="00107D88" w:rsidRDefault="00107D88">
      <w:pPr>
        <w:pStyle w:val="TOC5"/>
        <w:tabs>
          <w:tab w:val="right" w:leader="dot" w:pos="5030"/>
        </w:tabs>
        <w:rPr>
          <w:rFonts w:eastAsiaTheme="minorEastAsia"/>
          <w:noProof/>
          <w:sz w:val="22"/>
          <w:lang w:val="en-US" w:eastAsia="en-US" w:bidi="ar-SA"/>
        </w:rPr>
      </w:pPr>
      <w:hyperlink w:anchor="_Toc7602659" w:history="1">
        <w:r w:rsidRPr="009A4FEB">
          <w:rPr>
            <w:rStyle w:val="Hyperlink"/>
            <w:noProof/>
          </w:rPr>
          <w:t>Behandling av Personlige Data; GDPR</w:t>
        </w:r>
        <w:r>
          <w:rPr>
            <w:noProof/>
            <w:webHidden/>
          </w:rPr>
          <w:tab/>
        </w:r>
        <w:r>
          <w:rPr>
            <w:noProof/>
            <w:webHidden/>
          </w:rPr>
          <w:fldChar w:fldCharType="begin"/>
        </w:r>
        <w:r>
          <w:rPr>
            <w:noProof/>
            <w:webHidden/>
          </w:rPr>
          <w:instrText xml:space="preserve"> PAGEREF _Toc7602659 \h </w:instrText>
        </w:r>
        <w:r>
          <w:rPr>
            <w:noProof/>
            <w:webHidden/>
          </w:rPr>
        </w:r>
        <w:r>
          <w:rPr>
            <w:noProof/>
            <w:webHidden/>
          </w:rPr>
          <w:fldChar w:fldCharType="separate"/>
        </w:r>
        <w:r>
          <w:rPr>
            <w:noProof/>
            <w:webHidden/>
          </w:rPr>
          <w:t>9</w:t>
        </w:r>
        <w:r>
          <w:rPr>
            <w:noProof/>
            <w:webHidden/>
          </w:rPr>
          <w:fldChar w:fldCharType="end"/>
        </w:r>
      </w:hyperlink>
    </w:p>
    <w:p w14:paraId="705F3254" w14:textId="0916EE1F" w:rsidR="00107D88" w:rsidRDefault="00107D88">
      <w:pPr>
        <w:pStyle w:val="TOC5"/>
        <w:tabs>
          <w:tab w:val="right" w:leader="dot" w:pos="5030"/>
        </w:tabs>
        <w:rPr>
          <w:rFonts w:eastAsiaTheme="minorEastAsia"/>
          <w:noProof/>
          <w:sz w:val="22"/>
          <w:lang w:val="en-US" w:eastAsia="en-US" w:bidi="ar-SA"/>
        </w:rPr>
      </w:pPr>
      <w:hyperlink w:anchor="_Toc7602660" w:history="1">
        <w:r w:rsidRPr="009A4FEB">
          <w:rPr>
            <w:rStyle w:val="Hyperlink"/>
            <w:noProof/>
          </w:rPr>
          <w:t>Datasikkerhet</w:t>
        </w:r>
        <w:r>
          <w:rPr>
            <w:noProof/>
            <w:webHidden/>
          </w:rPr>
          <w:tab/>
        </w:r>
        <w:r>
          <w:rPr>
            <w:noProof/>
            <w:webHidden/>
          </w:rPr>
          <w:fldChar w:fldCharType="begin"/>
        </w:r>
        <w:r>
          <w:rPr>
            <w:noProof/>
            <w:webHidden/>
          </w:rPr>
          <w:instrText xml:space="preserve"> PAGEREF _Toc7602660 \h </w:instrText>
        </w:r>
        <w:r>
          <w:rPr>
            <w:noProof/>
            <w:webHidden/>
          </w:rPr>
        </w:r>
        <w:r>
          <w:rPr>
            <w:noProof/>
            <w:webHidden/>
          </w:rPr>
          <w:fldChar w:fldCharType="separate"/>
        </w:r>
        <w:r>
          <w:rPr>
            <w:noProof/>
            <w:webHidden/>
          </w:rPr>
          <w:t>10</w:t>
        </w:r>
        <w:r>
          <w:rPr>
            <w:noProof/>
            <w:webHidden/>
          </w:rPr>
          <w:fldChar w:fldCharType="end"/>
        </w:r>
      </w:hyperlink>
    </w:p>
    <w:p w14:paraId="0F1AAD51" w14:textId="351B0CD2" w:rsidR="00107D88" w:rsidRDefault="00107D88">
      <w:pPr>
        <w:pStyle w:val="TOC5"/>
        <w:tabs>
          <w:tab w:val="right" w:leader="dot" w:pos="5030"/>
        </w:tabs>
        <w:rPr>
          <w:rFonts w:eastAsiaTheme="minorEastAsia"/>
          <w:noProof/>
          <w:sz w:val="22"/>
          <w:lang w:val="en-US" w:eastAsia="en-US" w:bidi="ar-SA"/>
        </w:rPr>
      </w:pPr>
      <w:hyperlink w:anchor="_Toc7602661" w:history="1">
        <w:r w:rsidRPr="009A4FEB">
          <w:rPr>
            <w:rStyle w:val="Hyperlink"/>
            <w:noProof/>
          </w:rPr>
          <w:t>Varsling om sikkerhetsbrudd</w:t>
        </w:r>
        <w:r>
          <w:rPr>
            <w:noProof/>
            <w:webHidden/>
          </w:rPr>
          <w:tab/>
        </w:r>
        <w:r>
          <w:rPr>
            <w:noProof/>
            <w:webHidden/>
          </w:rPr>
          <w:fldChar w:fldCharType="begin"/>
        </w:r>
        <w:r>
          <w:rPr>
            <w:noProof/>
            <w:webHidden/>
          </w:rPr>
          <w:instrText xml:space="preserve"> PAGEREF _Toc7602661 \h </w:instrText>
        </w:r>
        <w:r>
          <w:rPr>
            <w:noProof/>
            <w:webHidden/>
          </w:rPr>
        </w:r>
        <w:r>
          <w:rPr>
            <w:noProof/>
            <w:webHidden/>
          </w:rPr>
          <w:fldChar w:fldCharType="separate"/>
        </w:r>
        <w:r>
          <w:rPr>
            <w:noProof/>
            <w:webHidden/>
          </w:rPr>
          <w:t>11</w:t>
        </w:r>
        <w:r>
          <w:rPr>
            <w:noProof/>
            <w:webHidden/>
          </w:rPr>
          <w:fldChar w:fldCharType="end"/>
        </w:r>
      </w:hyperlink>
    </w:p>
    <w:p w14:paraId="0D77A604" w14:textId="29349DBE" w:rsidR="00107D88" w:rsidRDefault="00107D88">
      <w:pPr>
        <w:pStyle w:val="TOC5"/>
        <w:tabs>
          <w:tab w:val="right" w:leader="dot" w:pos="5030"/>
        </w:tabs>
        <w:rPr>
          <w:rFonts w:eastAsiaTheme="minorEastAsia"/>
          <w:noProof/>
          <w:sz w:val="22"/>
          <w:lang w:val="en-US" w:eastAsia="en-US" w:bidi="ar-SA"/>
        </w:rPr>
      </w:pPr>
      <w:hyperlink w:anchor="_Toc7602662" w:history="1">
        <w:r w:rsidRPr="009A4FEB">
          <w:rPr>
            <w:rStyle w:val="Hyperlink"/>
            <w:noProof/>
          </w:rPr>
          <w:t>Dataoverføring og plassering</w:t>
        </w:r>
        <w:r>
          <w:rPr>
            <w:noProof/>
            <w:webHidden/>
          </w:rPr>
          <w:tab/>
        </w:r>
        <w:r>
          <w:rPr>
            <w:noProof/>
            <w:webHidden/>
          </w:rPr>
          <w:fldChar w:fldCharType="begin"/>
        </w:r>
        <w:r>
          <w:rPr>
            <w:noProof/>
            <w:webHidden/>
          </w:rPr>
          <w:instrText xml:space="preserve"> PAGEREF _Toc7602662 \h </w:instrText>
        </w:r>
        <w:r>
          <w:rPr>
            <w:noProof/>
            <w:webHidden/>
          </w:rPr>
        </w:r>
        <w:r>
          <w:rPr>
            <w:noProof/>
            <w:webHidden/>
          </w:rPr>
          <w:fldChar w:fldCharType="separate"/>
        </w:r>
        <w:r>
          <w:rPr>
            <w:noProof/>
            <w:webHidden/>
          </w:rPr>
          <w:t>12</w:t>
        </w:r>
        <w:r>
          <w:rPr>
            <w:noProof/>
            <w:webHidden/>
          </w:rPr>
          <w:fldChar w:fldCharType="end"/>
        </w:r>
      </w:hyperlink>
    </w:p>
    <w:p w14:paraId="422893A9" w14:textId="4F51133F" w:rsidR="00107D88" w:rsidRDefault="00107D88">
      <w:pPr>
        <w:pStyle w:val="TOC5"/>
        <w:tabs>
          <w:tab w:val="right" w:leader="dot" w:pos="5030"/>
        </w:tabs>
        <w:rPr>
          <w:rFonts w:eastAsiaTheme="minorEastAsia"/>
          <w:noProof/>
          <w:sz w:val="22"/>
          <w:lang w:val="en-US" w:eastAsia="en-US" w:bidi="ar-SA"/>
        </w:rPr>
      </w:pPr>
      <w:hyperlink w:anchor="_Toc7602663" w:history="1">
        <w:r w:rsidRPr="009A4FEB">
          <w:rPr>
            <w:rStyle w:val="Hyperlink"/>
            <w:noProof/>
          </w:rPr>
          <w:t>Oppbevaring av data og sletting</w:t>
        </w:r>
        <w:r>
          <w:rPr>
            <w:noProof/>
            <w:webHidden/>
          </w:rPr>
          <w:tab/>
        </w:r>
        <w:r>
          <w:rPr>
            <w:noProof/>
            <w:webHidden/>
          </w:rPr>
          <w:fldChar w:fldCharType="begin"/>
        </w:r>
        <w:r>
          <w:rPr>
            <w:noProof/>
            <w:webHidden/>
          </w:rPr>
          <w:instrText xml:space="preserve"> PAGEREF _Toc7602663 \h </w:instrText>
        </w:r>
        <w:r>
          <w:rPr>
            <w:noProof/>
            <w:webHidden/>
          </w:rPr>
        </w:r>
        <w:r>
          <w:rPr>
            <w:noProof/>
            <w:webHidden/>
          </w:rPr>
          <w:fldChar w:fldCharType="separate"/>
        </w:r>
        <w:r>
          <w:rPr>
            <w:noProof/>
            <w:webHidden/>
          </w:rPr>
          <w:t>13</w:t>
        </w:r>
        <w:r>
          <w:rPr>
            <w:noProof/>
            <w:webHidden/>
          </w:rPr>
          <w:fldChar w:fldCharType="end"/>
        </w:r>
      </w:hyperlink>
    </w:p>
    <w:p w14:paraId="29B59AAE" w14:textId="393EEFCB" w:rsidR="00107D88" w:rsidRDefault="00107D88">
      <w:pPr>
        <w:pStyle w:val="TOC5"/>
        <w:tabs>
          <w:tab w:val="right" w:leader="dot" w:pos="5030"/>
        </w:tabs>
        <w:rPr>
          <w:rFonts w:eastAsiaTheme="minorEastAsia"/>
          <w:noProof/>
          <w:sz w:val="22"/>
          <w:lang w:val="en-US" w:eastAsia="en-US" w:bidi="ar-SA"/>
        </w:rPr>
      </w:pPr>
      <w:hyperlink w:anchor="_Toc7602664" w:history="1">
        <w:r w:rsidRPr="009A4FEB">
          <w:rPr>
            <w:rStyle w:val="Hyperlink"/>
            <w:noProof/>
          </w:rPr>
          <w:t>Databehandlers taushetsplikt</w:t>
        </w:r>
        <w:r>
          <w:rPr>
            <w:noProof/>
            <w:webHidden/>
          </w:rPr>
          <w:tab/>
        </w:r>
        <w:r>
          <w:rPr>
            <w:noProof/>
            <w:webHidden/>
          </w:rPr>
          <w:fldChar w:fldCharType="begin"/>
        </w:r>
        <w:r>
          <w:rPr>
            <w:noProof/>
            <w:webHidden/>
          </w:rPr>
          <w:instrText xml:space="preserve"> PAGEREF _Toc7602664 \h </w:instrText>
        </w:r>
        <w:r>
          <w:rPr>
            <w:noProof/>
            <w:webHidden/>
          </w:rPr>
        </w:r>
        <w:r>
          <w:rPr>
            <w:noProof/>
            <w:webHidden/>
          </w:rPr>
          <w:fldChar w:fldCharType="separate"/>
        </w:r>
        <w:r>
          <w:rPr>
            <w:noProof/>
            <w:webHidden/>
          </w:rPr>
          <w:t>13</w:t>
        </w:r>
        <w:r>
          <w:rPr>
            <w:noProof/>
            <w:webHidden/>
          </w:rPr>
          <w:fldChar w:fldCharType="end"/>
        </w:r>
      </w:hyperlink>
    </w:p>
    <w:p w14:paraId="36FBC859" w14:textId="0712E00D" w:rsidR="00107D88" w:rsidRDefault="00107D88">
      <w:pPr>
        <w:pStyle w:val="TOC5"/>
        <w:tabs>
          <w:tab w:val="right" w:leader="dot" w:pos="5030"/>
        </w:tabs>
        <w:rPr>
          <w:rFonts w:eastAsiaTheme="minorEastAsia"/>
          <w:noProof/>
          <w:sz w:val="22"/>
          <w:lang w:val="en-US" w:eastAsia="en-US" w:bidi="ar-SA"/>
        </w:rPr>
      </w:pPr>
      <w:hyperlink w:anchor="_Toc7602665" w:history="1">
        <w:r w:rsidRPr="009A4FEB">
          <w:rPr>
            <w:rStyle w:val="Hyperlink"/>
            <w:noProof/>
          </w:rPr>
          <w:t>Varsel og kontroller ved bruk av Underbehandlere</w:t>
        </w:r>
        <w:r>
          <w:rPr>
            <w:noProof/>
            <w:webHidden/>
          </w:rPr>
          <w:tab/>
        </w:r>
        <w:r>
          <w:rPr>
            <w:noProof/>
            <w:webHidden/>
          </w:rPr>
          <w:fldChar w:fldCharType="begin"/>
        </w:r>
        <w:r>
          <w:rPr>
            <w:noProof/>
            <w:webHidden/>
          </w:rPr>
          <w:instrText xml:space="preserve"> PAGEREF _Toc7602665 \h </w:instrText>
        </w:r>
        <w:r>
          <w:rPr>
            <w:noProof/>
            <w:webHidden/>
          </w:rPr>
        </w:r>
        <w:r>
          <w:rPr>
            <w:noProof/>
            <w:webHidden/>
          </w:rPr>
          <w:fldChar w:fldCharType="separate"/>
        </w:r>
        <w:r>
          <w:rPr>
            <w:noProof/>
            <w:webHidden/>
          </w:rPr>
          <w:t>13</w:t>
        </w:r>
        <w:r>
          <w:rPr>
            <w:noProof/>
            <w:webHidden/>
          </w:rPr>
          <w:fldChar w:fldCharType="end"/>
        </w:r>
      </w:hyperlink>
    </w:p>
    <w:p w14:paraId="7441CE94" w14:textId="0C47EC36" w:rsidR="00107D88" w:rsidRDefault="00107D88">
      <w:pPr>
        <w:pStyle w:val="TOC5"/>
        <w:tabs>
          <w:tab w:val="right" w:leader="dot" w:pos="5030"/>
        </w:tabs>
        <w:rPr>
          <w:rFonts w:eastAsiaTheme="minorEastAsia"/>
          <w:noProof/>
          <w:sz w:val="22"/>
          <w:lang w:val="en-US" w:eastAsia="en-US" w:bidi="ar-SA"/>
        </w:rPr>
      </w:pPr>
      <w:hyperlink w:anchor="_Toc7602666" w:history="1">
        <w:r w:rsidRPr="009A4FEB">
          <w:rPr>
            <w:rStyle w:val="Hyperlink"/>
            <w:noProof/>
          </w:rPr>
          <w:t>Utdanningsinstitusjoner</w:t>
        </w:r>
        <w:r>
          <w:rPr>
            <w:noProof/>
            <w:webHidden/>
          </w:rPr>
          <w:tab/>
        </w:r>
        <w:r>
          <w:rPr>
            <w:noProof/>
            <w:webHidden/>
          </w:rPr>
          <w:fldChar w:fldCharType="begin"/>
        </w:r>
        <w:r>
          <w:rPr>
            <w:noProof/>
            <w:webHidden/>
          </w:rPr>
          <w:instrText xml:space="preserve"> PAGEREF _Toc7602666 \h </w:instrText>
        </w:r>
        <w:r>
          <w:rPr>
            <w:noProof/>
            <w:webHidden/>
          </w:rPr>
        </w:r>
        <w:r>
          <w:rPr>
            <w:noProof/>
            <w:webHidden/>
          </w:rPr>
          <w:fldChar w:fldCharType="separate"/>
        </w:r>
        <w:r>
          <w:rPr>
            <w:noProof/>
            <w:webHidden/>
          </w:rPr>
          <w:t>13</w:t>
        </w:r>
        <w:r>
          <w:rPr>
            <w:noProof/>
            <w:webHidden/>
          </w:rPr>
          <w:fldChar w:fldCharType="end"/>
        </w:r>
      </w:hyperlink>
    </w:p>
    <w:p w14:paraId="1B9EF236" w14:textId="30E5251F" w:rsidR="00107D88" w:rsidRDefault="00107D88">
      <w:pPr>
        <w:pStyle w:val="TOC5"/>
        <w:tabs>
          <w:tab w:val="right" w:leader="dot" w:pos="5030"/>
        </w:tabs>
        <w:rPr>
          <w:rFonts w:eastAsiaTheme="minorEastAsia"/>
          <w:noProof/>
          <w:sz w:val="22"/>
          <w:lang w:val="en-US" w:eastAsia="en-US" w:bidi="ar-SA"/>
        </w:rPr>
      </w:pPr>
      <w:hyperlink w:anchor="_Toc7602667" w:history="1">
        <w:r w:rsidRPr="009A4FEB">
          <w:rPr>
            <w:rStyle w:val="Hyperlink"/>
            <w:noProof/>
          </w:rPr>
          <w:t>HIPAA Business Associate</w:t>
        </w:r>
        <w:r>
          <w:rPr>
            <w:noProof/>
            <w:webHidden/>
          </w:rPr>
          <w:tab/>
        </w:r>
        <w:r>
          <w:rPr>
            <w:noProof/>
            <w:webHidden/>
          </w:rPr>
          <w:fldChar w:fldCharType="begin"/>
        </w:r>
        <w:r>
          <w:rPr>
            <w:noProof/>
            <w:webHidden/>
          </w:rPr>
          <w:instrText xml:space="preserve"> PAGEREF _Toc7602667 \h </w:instrText>
        </w:r>
        <w:r>
          <w:rPr>
            <w:noProof/>
            <w:webHidden/>
          </w:rPr>
        </w:r>
        <w:r>
          <w:rPr>
            <w:noProof/>
            <w:webHidden/>
          </w:rPr>
          <w:fldChar w:fldCharType="separate"/>
        </w:r>
        <w:r>
          <w:rPr>
            <w:noProof/>
            <w:webHidden/>
          </w:rPr>
          <w:t>13</w:t>
        </w:r>
        <w:r>
          <w:rPr>
            <w:noProof/>
            <w:webHidden/>
          </w:rPr>
          <w:fldChar w:fldCharType="end"/>
        </w:r>
      </w:hyperlink>
    </w:p>
    <w:p w14:paraId="3BBED191" w14:textId="67224C0A" w:rsidR="00107D88" w:rsidRDefault="00107D88">
      <w:pPr>
        <w:pStyle w:val="TOC5"/>
        <w:tabs>
          <w:tab w:val="right" w:leader="dot" w:pos="5030"/>
        </w:tabs>
        <w:rPr>
          <w:rFonts w:eastAsiaTheme="minorEastAsia"/>
          <w:noProof/>
          <w:sz w:val="22"/>
          <w:lang w:val="en-US" w:eastAsia="en-US" w:bidi="ar-SA"/>
        </w:rPr>
      </w:pPr>
      <w:hyperlink w:anchor="_Toc7602668" w:history="1">
        <w:r w:rsidRPr="009A4FEB">
          <w:rPr>
            <w:rStyle w:val="Hyperlink"/>
            <w:noProof/>
          </w:rPr>
          <w:t>Slik kontakter du Microsoft</w:t>
        </w:r>
        <w:r>
          <w:rPr>
            <w:noProof/>
            <w:webHidden/>
          </w:rPr>
          <w:tab/>
        </w:r>
        <w:r>
          <w:rPr>
            <w:noProof/>
            <w:webHidden/>
          </w:rPr>
          <w:fldChar w:fldCharType="begin"/>
        </w:r>
        <w:r>
          <w:rPr>
            <w:noProof/>
            <w:webHidden/>
          </w:rPr>
          <w:instrText xml:space="preserve"> PAGEREF _Toc7602668 \h </w:instrText>
        </w:r>
        <w:r>
          <w:rPr>
            <w:noProof/>
            <w:webHidden/>
          </w:rPr>
        </w:r>
        <w:r>
          <w:rPr>
            <w:noProof/>
            <w:webHidden/>
          </w:rPr>
          <w:fldChar w:fldCharType="separate"/>
        </w:r>
        <w:r>
          <w:rPr>
            <w:noProof/>
            <w:webHidden/>
          </w:rPr>
          <w:t>14</w:t>
        </w:r>
        <w:r>
          <w:rPr>
            <w:noProof/>
            <w:webHidden/>
          </w:rPr>
          <w:fldChar w:fldCharType="end"/>
        </w:r>
      </w:hyperlink>
    </w:p>
    <w:p w14:paraId="227A7A40" w14:textId="79BD93D4" w:rsidR="00107D88" w:rsidRDefault="00107D88">
      <w:pPr>
        <w:pStyle w:val="TOC1"/>
        <w:tabs>
          <w:tab w:val="right" w:leader="dot" w:pos="5030"/>
        </w:tabs>
        <w:rPr>
          <w:rFonts w:eastAsiaTheme="minorEastAsia"/>
          <w:b w:val="0"/>
          <w:caps w:val="0"/>
          <w:noProof/>
          <w:sz w:val="22"/>
          <w:lang w:val="en-US" w:eastAsia="en-US" w:bidi="ar-SA"/>
        </w:rPr>
      </w:pPr>
      <w:hyperlink w:anchor="_Toc7602669" w:history="1">
        <w:r w:rsidRPr="009A4FEB">
          <w:rPr>
            <w:rStyle w:val="Hyperlink"/>
            <w:noProof/>
          </w:rPr>
          <w:t>Vedlegg A – Elektroniske kjernetjenester</w:t>
        </w:r>
        <w:r>
          <w:rPr>
            <w:noProof/>
            <w:webHidden/>
          </w:rPr>
          <w:tab/>
        </w:r>
        <w:r>
          <w:rPr>
            <w:noProof/>
            <w:webHidden/>
          </w:rPr>
          <w:fldChar w:fldCharType="begin"/>
        </w:r>
        <w:r>
          <w:rPr>
            <w:noProof/>
            <w:webHidden/>
          </w:rPr>
          <w:instrText xml:space="preserve"> PAGEREF _Toc7602669 \h </w:instrText>
        </w:r>
        <w:r>
          <w:rPr>
            <w:noProof/>
            <w:webHidden/>
          </w:rPr>
        </w:r>
        <w:r>
          <w:rPr>
            <w:noProof/>
            <w:webHidden/>
          </w:rPr>
          <w:fldChar w:fldCharType="separate"/>
        </w:r>
        <w:r>
          <w:rPr>
            <w:noProof/>
            <w:webHidden/>
          </w:rPr>
          <w:t>15</w:t>
        </w:r>
        <w:r>
          <w:rPr>
            <w:noProof/>
            <w:webHidden/>
          </w:rPr>
          <w:fldChar w:fldCharType="end"/>
        </w:r>
      </w:hyperlink>
    </w:p>
    <w:p w14:paraId="4FB0A32B" w14:textId="32720700" w:rsidR="00107D88" w:rsidRDefault="00107D88">
      <w:pPr>
        <w:pStyle w:val="TOC1"/>
        <w:tabs>
          <w:tab w:val="right" w:leader="dot" w:pos="5030"/>
        </w:tabs>
        <w:rPr>
          <w:rFonts w:eastAsiaTheme="minorEastAsia"/>
          <w:b w:val="0"/>
          <w:caps w:val="0"/>
          <w:noProof/>
          <w:sz w:val="22"/>
          <w:lang w:val="en-US" w:eastAsia="en-US" w:bidi="ar-SA"/>
        </w:rPr>
      </w:pPr>
      <w:hyperlink w:anchor="_Toc7602670" w:history="1">
        <w:r w:rsidRPr="009A4FEB">
          <w:rPr>
            <w:rStyle w:val="Hyperlink"/>
            <w:noProof/>
          </w:rPr>
          <w:t>Vedlegg B – Sikkerhetstiltak</w:t>
        </w:r>
        <w:r>
          <w:rPr>
            <w:noProof/>
            <w:webHidden/>
          </w:rPr>
          <w:tab/>
        </w:r>
        <w:r>
          <w:rPr>
            <w:noProof/>
            <w:webHidden/>
          </w:rPr>
          <w:fldChar w:fldCharType="begin"/>
        </w:r>
        <w:r>
          <w:rPr>
            <w:noProof/>
            <w:webHidden/>
          </w:rPr>
          <w:instrText xml:space="preserve"> PAGEREF _Toc7602670 \h </w:instrText>
        </w:r>
        <w:r>
          <w:rPr>
            <w:noProof/>
            <w:webHidden/>
          </w:rPr>
        </w:r>
        <w:r>
          <w:rPr>
            <w:noProof/>
            <w:webHidden/>
          </w:rPr>
          <w:fldChar w:fldCharType="separate"/>
        </w:r>
        <w:r>
          <w:rPr>
            <w:noProof/>
            <w:webHidden/>
          </w:rPr>
          <w:t>15</w:t>
        </w:r>
        <w:r>
          <w:rPr>
            <w:noProof/>
            <w:webHidden/>
          </w:rPr>
          <w:fldChar w:fldCharType="end"/>
        </w:r>
      </w:hyperlink>
    </w:p>
    <w:p w14:paraId="4670921F" w14:textId="4FEBA391" w:rsidR="00107D88" w:rsidRDefault="00107D88">
      <w:pPr>
        <w:pStyle w:val="TOC1"/>
        <w:tabs>
          <w:tab w:val="right" w:leader="dot" w:pos="5030"/>
        </w:tabs>
        <w:rPr>
          <w:rFonts w:eastAsiaTheme="minorEastAsia"/>
          <w:b w:val="0"/>
          <w:caps w:val="0"/>
          <w:noProof/>
          <w:sz w:val="22"/>
          <w:lang w:val="en-US" w:eastAsia="en-US" w:bidi="ar-SA"/>
        </w:rPr>
      </w:pPr>
      <w:r>
        <w:rPr>
          <w:rStyle w:val="Hyperlink"/>
          <w:noProof/>
        </w:rPr>
        <w:br w:type="column"/>
      </w:r>
      <w:hyperlink w:anchor="_Toc7602671" w:history="1">
        <w:r w:rsidRPr="009A4FEB">
          <w:rPr>
            <w:rStyle w:val="Hyperlink"/>
            <w:noProof/>
          </w:rPr>
          <w:t>Vilkår for spesifikke Elektroniske Tjenester</w:t>
        </w:r>
        <w:r>
          <w:rPr>
            <w:noProof/>
            <w:webHidden/>
          </w:rPr>
          <w:tab/>
        </w:r>
        <w:r>
          <w:rPr>
            <w:noProof/>
            <w:webHidden/>
          </w:rPr>
          <w:fldChar w:fldCharType="begin"/>
        </w:r>
        <w:r>
          <w:rPr>
            <w:noProof/>
            <w:webHidden/>
          </w:rPr>
          <w:instrText xml:space="preserve"> PAGEREF _Toc7602671 \h </w:instrText>
        </w:r>
        <w:r>
          <w:rPr>
            <w:noProof/>
            <w:webHidden/>
          </w:rPr>
        </w:r>
        <w:r>
          <w:rPr>
            <w:noProof/>
            <w:webHidden/>
          </w:rPr>
          <w:fldChar w:fldCharType="separate"/>
        </w:r>
        <w:r>
          <w:rPr>
            <w:noProof/>
            <w:webHidden/>
          </w:rPr>
          <w:t>18</w:t>
        </w:r>
        <w:r>
          <w:rPr>
            <w:noProof/>
            <w:webHidden/>
          </w:rPr>
          <w:fldChar w:fldCharType="end"/>
        </w:r>
      </w:hyperlink>
    </w:p>
    <w:p w14:paraId="67A27F82" w14:textId="5897AED5" w:rsidR="00107D88" w:rsidRDefault="00107D88">
      <w:pPr>
        <w:pStyle w:val="TOC2"/>
        <w:tabs>
          <w:tab w:val="right" w:leader="dot" w:pos="5030"/>
        </w:tabs>
        <w:rPr>
          <w:rFonts w:eastAsiaTheme="minorEastAsia"/>
          <w:b w:val="0"/>
          <w:smallCaps w:val="0"/>
          <w:noProof/>
          <w:sz w:val="22"/>
          <w:lang w:val="en-US" w:eastAsia="en-US" w:bidi="ar-SA"/>
        </w:rPr>
      </w:pPr>
      <w:hyperlink w:anchor="_Toc7602672" w:history="1">
        <w:r w:rsidRPr="009A4FEB">
          <w:rPr>
            <w:rStyle w:val="Hyperlink"/>
            <w:noProof/>
          </w:rPr>
          <w:t>Microsoft Azure-tjenester</w:t>
        </w:r>
        <w:r>
          <w:rPr>
            <w:noProof/>
            <w:webHidden/>
          </w:rPr>
          <w:tab/>
        </w:r>
        <w:r>
          <w:rPr>
            <w:noProof/>
            <w:webHidden/>
          </w:rPr>
          <w:fldChar w:fldCharType="begin"/>
        </w:r>
        <w:r>
          <w:rPr>
            <w:noProof/>
            <w:webHidden/>
          </w:rPr>
          <w:instrText xml:space="preserve"> PAGEREF _Toc7602672 \h </w:instrText>
        </w:r>
        <w:r>
          <w:rPr>
            <w:noProof/>
            <w:webHidden/>
          </w:rPr>
        </w:r>
        <w:r>
          <w:rPr>
            <w:noProof/>
            <w:webHidden/>
          </w:rPr>
          <w:fldChar w:fldCharType="separate"/>
        </w:r>
        <w:r>
          <w:rPr>
            <w:noProof/>
            <w:webHidden/>
          </w:rPr>
          <w:t>18</w:t>
        </w:r>
        <w:r>
          <w:rPr>
            <w:noProof/>
            <w:webHidden/>
          </w:rPr>
          <w:fldChar w:fldCharType="end"/>
        </w:r>
      </w:hyperlink>
    </w:p>
    <w:p w14:paraId="60028CAB" w14:textId="0C044174" w:rsidR="00107D88" w:rsidRDefault="00107D88">
      <w:pPr>
        <w:pStyle w:val="TOC4"/>
        <w:rPr>
          <w:rFonts w:eastAsiaTheme="minorEastAsia"/>
          <w:smallCaps w:val="0"/>
          <w:noProof/>
          <w:sz w:val="22"/>
          <w:lang w:val="en-US" w:eastAsia="en-US" w:bidi="ar-SA"/>
        </w:rPr>
      </w:pPr>
      <w:hyperlink w:anchor="_Toc7602673" w:history="1">
        <w:r w:rsidRPr="009A4FEB">
          <w:rPr>
            <w:rStyle w:val="Hyperlink"/>
            <w:noProof/>
          </w:rPr>
          <w:t>Azure Lab Services</w:t>
        </w:r>
        <w:r>
          <w:rPr>
            <w:noProof/>
            <w:webHidden/>
          </w:rPr>
          <w:tab/>
        </w:r>
        <w:r>
          <w:rPr>
            <w:noProof/>
            <w:webHidden/>
          </w:rPr>
          <w:fldChar w:fldCharType="begin"/>
        </w:r>
        <w:r>
          <w:rPr>
            <w:noProof/>
            <w:webHidden/>
          </w:rPr>
          <w:instrText xml:space="preserve"> PAGEREF _Toc7602673 \h </w:instrText>
        </w:r>
        <w:r>
          <w:rPr>
            <w:noProof/>
            <w:webHidden/>
          </w:rPr>
        </w:r>
        <w:r>
          <w:rPr>
            <w:noProof/>
            <w:webHidden/>
          </w:rPr>
          <w:fldChar w:fldCharType="separate"/>
        </w:r>
        <w:r>
          <w:rPr>
            <w:noProof/>
            <w:webHidden/>
          </w:rPr>
          <w:t>19</w:t>
        </w:r>
        <w:r>
          <w:rPr>
            <w:noProof/>
            <w:webHidden/>
          </w:rPr>
          <w:fldChar w:fldCharType="end"/>
        </w:r>
      </w:hyperlink>
    </w:p>
    <w:p w14:paraId="5CDB7248" w14:textId="391825B6" w:rsidR="00107D88" w:rsidRDefault="00107D88">
      <w:pPr>
        <w:pStyle w:val="TOC4"/>
        <w:rPr>
          <w:rFonts w:eastAsiaTheme="minorEastAsia"/>
          <w:smallCaps w:val="0"/>
          <w:noProof/>
          <w:sz w:val="22"/>
          <w:lang w:val="en-US" w:eastAsia="en-US" w:bidi="ar-SA"/>
        </w:rPr>
      </w:pPr>
      <w:hyperlink w:anchor="_Toc7602674" w:history="1">
        <w:r w:rsidRPr="009A4FEB">
          <w:rPr>
            <w:rStyle w:val="Hyperlink"/>
            <w:noProof/>
          </w:rPr>
          <w:t>Azure Maps</w:t>
        </w:r>
        <w:r>
          <w:rPr>
            <w:noProof/>
            <w:webHidden/>
          </w:rPr>
          <w:tab/>
        </w:r>
        <w:r>
          <w:rPr>
            <w:noProof/>
            <w:webHidden/>
          </w:rPr>
          <w:fldChar w:fldCharType="begin"/>
        </w:r>
        <w:r>
          <w:rPr>
            <w:noProof/>
            <w:webHidden/>
          </w:rPr>
          <w:instrText xml:space="preserve"> PAGEREF _Toc7602674 \h </w:instrText>
        </w:r>
        <w:r>
          <w:rPr>
            <w:noProof/>
            <w:webHidden/>
          </w:rPr>
        </w:r>
        <w:r>
          <w:rPr>
            <w:noProof/>
            <w:webHidden/>
          </w:rPr>
          <w:fldChar w:fldCharType="separate"/>
        </w:r>
        <w:r>
          <w:rPr>
            <w:noProof/>
            <w:webHidden/>
          </w:rPr>
          <w:t>20</w:t>
        </w:r>
        <w:r>
          <w:rPr>
            <w:noProof/>
            <w:webHidden/>
          </w:rPr>
          <w:fldChar w:fldCharType="end"/>
        </w:r>
      </w:hyperlink>
    </w:p>
    <w:p w14:paraId="69BC1F27" w14:textId="4BC4A71A" w:rsidR="00107D88" w:rsidRDefault="00107D88">
      <w:pPr>
        <w:pStyle w:val="TOC4"/>
        <w:rPr>
          <w:rFonts w:eastAsiaTheme="minorEastAsia"/>
          <w:smallCaps w:val="0"/>
          <w:noProof/>
          <w:sz w:val="22"/>
          <w:lang w:val="en-US" w:eastAsia="en-US" w:bidi="ar-SA"/>
        </w:rPr>
      </w:pPr>
      <w:hyperlink w:anchor="_Toc7602675" w:history="1">
        <w:r w:rsidRPr="009A4FEB">
          <w:rPr>
            <w:rStyle w:val="Hyperlink"/>
            <w:noProof/>
          </w:rPr>
          <w:t>Microsoft Azure Stack</w:t>
        </w:r>
        <w:r>
          <w:rPr>
            <w:noProof/>
            <w:webHidden/>
          </w:rPr>
          <w:tab/>
        </w:r>
        <w:r>
          <w:rPr>
            <w:noProof/>
            <w:webHidden/>
          </w:rPr>
          <w:fldChar w:fldCharType="begin"/>
        </w:r>
        <w:r>
          <w:rPr>
            <w:noProof/>
            <w:webHidden/>
          </w:rPr>
          <w:instrText xml:space="preserve"> PAGEREF _Toc7602675 \h </w:instrText>
        </w:r>
        <w:r>
          <w:rPr>
            <w:noProof/>
            <w:webHidden/>
          </w:rPr>
        </w:r>
        <w:r>
          <w:rPr>
            <w:noProof/>
            <w:webHidden/>
          </w:rPr>
          <w:fldChar w:fldCharType="separate"/>
        </w:r>
        <w:r>
          <w:rPr>
            <w:noProof/>
            <w:webHidden/>
          </w:rPr>
          <w:t>20</w:t>
        </w:r>
        <w:r>
          <w:rPr>
            <w:noProof/>
            <w:webHidden/>
          </w:rPr>
          <w:fldChar w:fldCharType="end"/>
        </w:r>
      </w:hyperlink>
    </w:p>
    <w:p w14:paraId="710403B1" w14:textId="718D704A" w:rsidR="00107D88" w:rsidRDefault="00107D88">
      <w:pPr>
        <w:pStyle w:val="TOC4"/>
        <w:rPr>
          <w:rFonts w:eastAsiaTheme="minorEastAsia"/>
          <w:smallCaps w:val="0"/>
          <w:noProof/>
          <w:sz w:val="22"/>
          <w:lang w:val="en-US" w:eastAsia="en-US" w:bidi="ar-SA"/>
        </w:rPr>
      </w:pPr>
      <w:hyperlink w:anchor="_Toc7602676" w:history="1">
        <w:r w:rsidRPr="009A4FEB">
          <w:rPr>
            <w:rStyle w:val="Hyperlink"/>
            <w:noProof/>
            <w:lang w:val="sv-SE"/>
          </w:rPr>
          <w:t>Bing Search Services</w:t>
        </w:r>
        <w:r>
          <w:rPr>
            <w:noProof/>
            <w:webHidden/>
          </w:rPr>
          <w:tab/>
        </w:r>
        <w:r>
          <w:rPr>
            <w:noProof/>
            <w:webHidden/>
          </w:rPr>
          <w:fldChar w:fldCharType="begin"/>
        </w:r>
        <w:r>
          <w:rPr>
            <w:noProof/>
            <w:webHidden/>
          </w:rPr>
          <w:instrText xml:space="preserve"> PAGEREF _Toc7602676 \h </w:instrText>
        </w:r>
        <w:r>
          <w:rPr>
            <w:noProof/>
            <w:webHidden/>
          </w:rPr>
        </w:r>
        <w:r>
          <w:rPr>
            <w:noProof/>
            <w:webHidden/>
          </w:rPr>
          <w:fldChar w:fldCharType="separate"/>
        </w:r>
        <w:r>
          <w:rPr>
            <w:noProof/>
            <w:webHidden/>
          </w:rPr>
          <w:t>21</w:t>
        </w:r>
        <w:r>
          <w:rPr>
            <w:noProof/>
            <w:webHidden/>
          </w:rPr>
          <w:fldChar w:fldCharType="end"/>
        </w:r>
      </w:hyperlink>
    </w:p>
    <w:p w14:paraId="420E860D" w14:textId="25E9575C" w:rsidR="00107D88" w:rsidRDefault="00107D88">
      <w:pPr>
        <w:pStyle w:val="TOC4"/>
        <w:rPr>
          <w:rFonts w:eastAsiaTheme="minorEastAsia"/>
          <w:smallCaps w:val="0"/>
          <w:noProof/>
          <w:sz w:val="22"/>
          <w:lang w:val="en-US" w:eastAsia="en-US" w:bidi="ar-SA"/>
        </w:rPr>
      </w:pPr>
      <w:hyperlink w:anchor="_Toc7602677" w:history="1">
        <w:r w:rsidRPr="009A4FEB">
          <w:rPr>
            <w:rStyle w:val="Hyperlink"/>
            <w:noProof/>
            <w:lang w:val="sv-SE"/>
          </w:rPr>
          <w:t>Cognitive Services</w:t>
        </w:r>
        <w:r>
          <w:rPr>
            <w:noProof/>
            <w:webHidden/>
          </w:rPr>
          <w:tab/>
        </w:r>
        <w:r>
          <w:rPr>
            <w:noProof/>
            <w:webHidden/>
          </w:rPr>
          <w:fldChar w:fldCharType="begin"/>
        </w:r>
        <w:r>
          <w:rPr>
            <w:noProof/>
            <w:webHidden/>
          </w:rPr>
          <w:instrText xml:space="preserve"> PAGEREF _Toc7602677 \h </w:instrText>
        </w:r>
        <w:r>
          <w:rPr>
            <w:noProof/>
            <w:webHidden/>
          </w:rPr>
        </w:r>
        <w:r>
          <w:rPr>
            <w:noProof/>
            <w:webHidden/>
          </w:rPr>
          <w:fldChar w:fldCharType="separate"/>
        </w:r>
        <w:r>
          <w:rPr>
            <w:noProof/>
            <w:webHidden/>
          </w:rPr>
          <w:t>21</w:t>
        </w:r>
        <w:r>
          <w:rPr>
            <w:noProof/>
            <w:webHidden/>
          </w:rPr>
          <w:fldChar w:fldCharType="end"/>
        </w:r>
      </w:hyperlink>
    </w:p>
    <w:p w14:paraId="4239782A" w14:textId="39C80C2F" w:rsidR="00107D88" w:rsidRDefault="00107D88">
      <w:pPr>
        <w:pStyle w:val="TOC4"/>
        <w:rPr>
          <w:rFonts w:eastAsiaTheme="minorEastAsia"/>
          <w:smallCaps w:val="0"/>
          <w:noProof/>
          <w:sz w:val="22"/>
          <w:lang w:val="en-US" w:eastAsia="en-US" w:bidi="ar-SA"/>
        </w:rPr>
      </w:pPr>
      <w:hyperlink w:anchor="_Toc7602678" w:history="1">
        <w:r w:rsidRPr="009A4FEB">
          <w:rPr>
            <w:rStyle w:val="Hyperlink"/>
            <w:noProof/>
          </w:rPr>
          <w:t>Microsoft Genomics</w:t>
        </w:r>
        <w:r>
          <w:rPr>
            <w:noProof/>
            <w:webHidden/>
          </w:rPr>
          <w:tab/>
        </w:r>
        <w:r>
          <w:rPr>
            <w:noProof/>
            <w:webHidden/>
          </w:rPr>
          <w:fldChar w:fldCharType="begin"/>
        </w:r>
        <w:r>
          <w:rPr>
            <w:noProof/>
            <w:webHidden/>
          </w:rPr>
          <w:instrText xml:space="preserve"> PAGEREF _Toc7602678 \h </w:instrText>
        </w:r>
        <w:r>
          <w:rPr>
            <w:noProof/>
            <w:webHidden/>
          </w:rPr>
        </w:r>
        <w:r>
          <w:rPr>
            <w:noProof/>
            <w:webHidden/>
          </w:rPr>
          <w:fldChar w:fldCharType="separate"/>
        </w:r>
        <w:r>
          <w:rPr>
            <w:noProof/>
            <w:webHidden/>
          </w:rPr>
          <w:t>22</w:t>
        </w:r>
        <w:r>
          <w:rPr>
            <w:noProof/>
            <w:webHidden/>
          </w:rPr>
          <w:fldChar w:fldCharType="end"/>
        </w:r>
      </w:hyperlink>
    </w:p>
    <w:p w14:paraId="31C3BC20" w14:textId="6BD7E6C9" w:rsidR="00107D88" w:rsidRDefault="00107D88">
      <w:pPr>
        <w:pStyle w:val="TOC4"/>
        <w:rPr>
          <w:rFonts w:eastAsiaTheme="minorEastAsia"/>
          <w:smallCaps w:val="0"/>
          <w:noProof/>
          <w:sz w:val="22"/>
          <w:lang w:val="en-US" w:eastAsia="en-US" w:bidi="ar-SA"/>
        </w:rPr>
      </w:pPr>
      <w:hyperlink w:anchor="_Toc7602679" w:history="1">
        <w:r w:rsidRPr="009A4FEB">
          <w:rPr>
            <w:rStyle w:val="Hyperlink"/>
            <w:noProof/>
          </w:rPr>
          <w:t>Visual Studio App Center</w:t>
        </w:r>
        <w:r>
          <w:rPr>
            <w:noProof/>
            <w:webHidden/>
          </w:rPr>
          <w:tab/>
        </w:r>
        <w:r>
          <w:rPr>
            <w:noProof/>
            <w:webHidden/>
          </w:rPr>
          <w:fldChar w:fldCharType="begin"/>
        </w:r>
        <w:r>
          <w:rPr>
            <w:noProof/>
            <w:webHidden/>
          </w:rPr>
          <w:instrText xml:space="preserve"> PAGEREF _Toc7602679 \h </w:instrText>
        </w:r>
        <w:r>
          <w:rPr>
            <w:noProof/>
            <w:webHidden/>
          </w:rPr>
        </w:r>
        <w:r>
          <w:rPr>
            <w:noProof/>
            <w:webHidden/>
          </w:rPr>
          <w:fldChar w:fldCharType="separate"/>
        </w:r>
        <w:r>
          <w:rPr>
            <w:noProof/>
            <w:webHidden/>
          </w:rPr>
          <w:t>22</w:t>
        </w:r>
        <w:r>
          <w:rPr>
            <w:noProof/>
            <w:webHidden/>
          </w:rPr>
          <w:fldChar w:fldCharType="end"/>
        </w:r>
      </w:hyperlink>
    </w:p>
    <w:p w14:paraId="3D14DB70" w14:textId="58C97584" w:rsidR="00107D88" w:rsidRDefault="00107D88">
      <w:pPr>
        <w:pStyle w:val="TOC2"/>
        <w:tabs>
          <w:tab w:val="right" w:leader="dot" w:pos="5030"/>
        </w:tabs>
        <w:rPr>
          <w:rFonts w:eastAsiaTheme="minorEastAsia"/>
          <w:b w:val="0"/>
          <w:smallCaps w:val="0"/>
          <w:noProof/>
          <w:sz w:val="22"/>
          <w:lang w:val="en-US" w:eastAsia="en-US" w:bidi="ar-SA"/>
        </w:rPr>
      </w:pPr>
      <w:hyperlink w:anchor="_Toc7602680" w:history="1">
        <w:r w:rsidRPr="009A4FEB">
          <w:rPr>
            <w:rStyle w:val="Hyperlink"/>
            <w:noProof/>
          </w:rPr>
          <w:t>Microsoft Azure-planer</w:t>
        </w:r>
        <w:r>
          <w:rPr>
            <w:noProof/>
            <w:webHidden/>
          </w:rPr>
          <w:tab/>
        </w:r>
        <w:r>
          <w:rPr>
            <w:noProof/>
            <w:webHidden/>
          </w:rPr>
          <w:fldChar w:fldCharType="begin"/>
        </w:r>
        <w:r>
          <w:rPr>
            <w:noProof/>
            <w:webHidden/>
          </w:rPr>
          <w:instrText xml:space="preserve"> PAGEREF _Toc7602680 \h </w:instrText>
        </w:r>
        <w:r>
          <w:rPr>
            <w:noProof/>
            <w:webHidden/>
          </w:rPr>
        </w:r>
        <w:r>
          <w:rPr>
            <w:noProof/>
            <w:webHidden/>
          </w:rPr>
          <w:fldChar w:fldCharType="separate"/>
        </w:r>
        <w:r>
          <w:rPr>
            <w:noProof/>
            <w:webHidden/>
          </w:rPr>
          <w:t>22</w:t>
        </w:r>
        <w:r>
          <w:rPr>
            <w:noProof/>
            <w:webHidden/>
          </w:rPr>
          <w:fldChar w:fldCharType="end"/>
        </w:r>
      </w:hyperlink>
    </w:p>
    <w:p w14:paraId="643319EC" w14:textId="25109DBF" w:rsidR="00107D88" w:rsidRDefault="00107D88">
      <w:pPr>
        <w:pStyle w:val="TOC4"/>
        <w:rPr>
          <w:rFonts w:eastAsiaTheme="minorEastAsia"/>
          <w:smallCaps w:val="0"/>
          <w:noProof/>
          <w:sz w:val="22"/>
          <w:lang w:val="en-US" w:eastAsia="en-US" w:bidi="ar-SA"/>
        </w:rPr>
      </w:pPr>
      <w:hyperlink w:anchor="_Toc7602681" w:history="1">
        <w:r w:rsidRPr="009A4FEB">
          <w:rPr>
            <w:rStyle w:val="Hyperlink"/>
            <w:noProof/>
          </w:rPr>
          <w:t>Azure Active Directory Basic</w:t>
        </w:r>
        <w:r>
          <w:rPr>
            <w:noProof/>
            <w:webHidden/>
          </w:rPr>
          <w:tab/>
        </w:r>
        <w:r>
          <w:rPr>
            <w:noProof/>
            <w:webHidden/>
          </w:rPr>
          <w:fldChar w:fldCharType="begin"/>
        </w:r>
        <w:r>
          <w:rPr>
            <w:noProof/>
            <w:webHidden/>
          </w:rPr>
          <w:instrText xml:space="preserve"> PAGEREF _Toc7602681 \h </w:instrText>
        </w:r>
        <w:r>
          <w:rPr>
            <w:noProof/>
            <w:webHidden/>
          </w:rPr>
        </w:r>
        <w:r>
          <w:rPr>
            <w:noProof/>
            <w:webHidden/>
          </w:rPr>
          <w:fldChar w:fldCharType="separate"/>
        </w:r>
        <w:r>
          <w:rPr>
            <w:noProof/>
            <w:webHidden/>
          </w:rPr>
          <w:t>23</w:t>
        </w:r>
        <w:r>
          <w:rPr>
            <w:noProof/>
            <w:webHidden/>
          </w:rPr>
          <w:fldChar w:fldCharType="end"/>
        </w:r>
      </w:hyperlink>
    </w:p>
    <w:p w14:paraId="17766275" w14:textId="654D96D8" w:rsidR="00107D88" w:rsidRDefault="00107D88">
      <w:pPr>
        <w:pStyle w:val="TOC4"/>
        <w:rPr>
          <w:rFonts w:eastAsiaTheme="minorEastAsia"/>
          <w:smallCaps w:val="0"/>
          <w:noProof/>
          <w:sz w:val="22"/>
          <w:lang w:val="en-US" w:eastAsia="en-US" w:bidi="ar-SA"/>
        </w:rPr>
      </w:pPr>
      <w:hyperlink w:anchor="_Toc7602682" w:history="1">
        <w:r w:rsidRPr="009A4FEB">
          <w:rPr>
            <w:rStyle w:val="Hyperlink"/>
            <w:noProof/>
          </w:rPr>
          <w:t>Azure Active Directory Premium</w:t>
        </w:r>
        <w:r>
          <w:rPr>
            <w:noProof/>
            <w:webHidden/>
          </w:rPr>
          <w:tab/>
        </w:r>
        <w:r>
          <w:rPr>
            <w:noProof/>
            <w:webHidden/>
          </w:rPr>
          <w:fldChar w:fldCharType="begin"/>
        </w:r>
        <w:r>
          <w:rPr>
            <w:noProof/>
            <w:webHidden/>
          </w:rPr>
          <w:instrText xml:space="preserve"> PAGEREF _Toc7602682 \h </w:instrText>
        </w:r>
        <w:r>
          <w:rPr>
            <w:noProof/>
            <w:webHidden/>
          </w:rPr>
        </w:r>
        <w:r>
          <w:rPr>
            <w:noProof/>
            <w:webHidden/>
          </w:rPr>
          <w:fldChar w:fldCharType="separate"/>
        </w:r>
        <w:r>
          <w:rPr>
            <w:noProof/>
            <w:webHidden/>
          </w:rPr>
          <w:t>23</w:t>
        </w:r>
        <w:r>
          <w:rPr>
            <w:noProof/>
            <w:webHidden/>
          </w:rPr>
          <w:fldChar w:fldCharType="end"/>
        </w:r>
      </w:hyperlink>
    </w:p>
    <w:p w14:paraId="33ABCF50" w14:textId="781ECB4E" w:rsidR="00107D88" w:rsidRDefault="00107D88">
      <w:pPr>
        <w:pStyle w:val="TOC4"/>
        <w:rPr>
          <w:rFonts w:eastAsiaTheme="minorEastAsia"/>
          <w:smallCaps w:val="0"/>
          <w:noProof/>
          <w:sz w:val="22"/>
          <w:lang w:val="en-US" w:eastAsia="en-US" w:bidi="ar-SA"/>
        </w:rPr>
      </w:pPr>
      <w:hyperlink w:anchor="_Toc7602683" w:history="1">
        <w:r w:rsidRPr="009A4FEB">
          <w:rPr>
            <w:rStyle w:val="Hyperlink"/>
            <w:noProof/>
          </w:rPr>
          <w:t>Azure Information Protection Premium</w:t>
        </w:r>
        <w:r>
          <w:rPr>
            <w:noProof/>
            <w:webHidden/>
          </w:rPr>
          <w:tab/>
        </w:r>
        <w:r>
          <w:rPr>
            <w:noProof/>
            <w:webHidden/>
          </w:rPr>
          <w:fldChar w:fldCharType="begin"/>
        </w:r>
        <w:r>
          <w:rPr>
            <w:noProof/>
            <w:webHidden/>
          </w:rPr>
          <w:instrText xml:space="preserve"> PAGEREF _Toc7602683 \h </w:instrText>
        </w:r>
        <w:r>
          <w:rPr>
            <w:noProof/>
            <w:webHidden/>
          </w:rPr>
        </w:r>
        <w:r>
          <w:rPr>
            <w:noProof/>
            <w:webHidden/>
          </w:rPr>
          <w:fldChar w:fldCharType="separate"/>
        </w:r>
        <w:r>
          <w:rPr>
            <w:noProof/>
            <w:webHidden/>
          </w:rPr>
          <w:t>23</w:t>
        </w:r>
        <w:r>
          <w:rPr>
            <w:noProof/>
            <w:webHidden/>
          </w:rPr>
          <w:fldChar w:fldCharType="end"/>
        </w:r>
      </w:hyperlink>
    </w:p>
    <w:p w14:paraId="613CFB5D" w14:textId="13A11866" w:rsidR="00107D88" w:rsidRDefault="00107D88">
      <w:pPr>
        <w:pStyle w:val="TOC3"/>
        <w:rPr>
          <w:rFonts w:eastAsiaTheme="minorEastAsia"/>
          <w:b w:val="0"/>
          <w:smallCaps w:val="0"/>
          <w:sz w:val="22"/>
          <w:lang w:val="en-US" w:eastAsia="en-US" w:bidi="ar-SA"/>
        </w:rPr>
      </w:pPr>
      <w:hyperlink w:anchor="_Toc7602684" w:history="1">
        <w:r w:rsidRPr="009A4FEB">
          <w:rPr>
            <w:rStyle w:val="Hyperlink"/>
          </w:rPr>
          <w:t>Microsoft Dynamics 365-tjenester</w:t>
        </w:r>
        <w:r>
          <w:rPr>
            <w:webHidden/>
          </w:rPr>
          <w:tab/>
        </w:r>
        <w:r>
          <w:rPr>
            <w:webHidden/>
          </w:rPr>
          <w:fldChar w:fldCharType="begin"/>
        </w:r>
        <w:r>
          <w:rPr>
            <w:webHidden/>
          </w:rPr>
          <w:instrText xml:space="preserve"> PAGEREF _Toc7602684 \h </w:instrText>
        </w:r>
        <w:r>
          <w:rPr>
            <w:webHidden/>
          </w:rPr>
        </w:r>
        <w:r>
          <w:rPr>
            <w:webHidden/>
          </w:rPr>
          <w:fldChar w:fldCharType="separate"/>
        </w:r>
        <w:r>
          <w:rPr>
            <w:webHidden/>
          </w:rPr>
          <w:t>23</w:t>
        </w:r>
        <w:r>
          <w:rPr>
            <w:webHidden/>
          </w:rPr>
          <w:fldChar w:fldCharType="end"/>
        </w:r>
      </w:hyperlink>
    </w:p>
    <w:p w14:paraId="7B840DAD" w14:textId="37358A23" w:rsidR="00107D88" w:rsidRDefault="00107D88">
      <w:pPr>
        <w:pStyle w:val="TOC2"/>
        <w:tabs>
          <w:tab w:val="right" w:leader="dot" w:pos="5030"/>
        </w:tabs>
        <w:rPr>
          <w:rFonts w:eastAsiaTheme="minorEastAsia"/>
          <w:b w:val="0"/>
          <w:smallCaps w:val="0"/>
          <w:noProof/>
          <w:sz w:val="22"/>
          <w:lang w:val="en-US" w:eastAsia="en-US" w:bidi="ar-SA"/>
        </w:rPr>
      </w:pPr>
      <w:hyperlink w:anchor="_Toc7602685" w:history="1">
        <w:r w:rsidRPr="009A4FEB">
          <w:rPr>
            <w:rStyle w:val="Hyperlink"/>
            <w:noProof/>
          </w:rPr>
          <w:t>Office 365-tjenester</w:t>
        </w:r>
        <w:r>
          <w:rPr>
            <w:noProof/>
            <w:webHidden/>
          </w:rPr>
          <w:tab/>
        </w:r>
        <w:r>
          <w:rPr>
            <w:noProof/>
            <w:webHidden/>
          </w:rPr>
          <w:fldChar w:fldCharType="begin"/>
        </w:r>
        <w:r>
          <w:rPr>
            <w:noProof/>
            <w:webHidden/>
          </w:rPr>
          <w:instrText xml:space="preserve"> PAGEREF _Toc7602685 \h </w:instrText>
        </w:r>
        <w:r>
          <w:rPr>
            <w:noProof/>
            <w:webHidden/>
          </w:rPr>
        </w:r>
        <w:r>
          <w:rPr>
            <w:noProof/>
            <w:webHidden/>
          </w:rPr>
          <w:fldChar w:fldCharType="separate"/>
        </w:r>
        <w:r>
          <w:rPr>
            <w:noProof/>
            <w:webHidden/>
          </w:rPr>
          <w:t>25</w:t>
        </w:r>
        <w:r>
          <w:rPr>
            <w:noProof/>
            <w:webHidden/>
          </w:rPr>
          <w:fldChar w:fldCharType="end"/>
        </w:r>
      </w:hyperlink>
    </w:p>
    <w:p w14:paraId="140D9F76" w14:textId="231F3677" w:rsidR="00107D88" w:rsidRDefault="00107D88">
      <w:pPr>
        <w:pStyle w:val="TOC4"/>
        <w:rPr>
          <w:rFonts w:eastAsiaTheme="minorEastAsia"/>
          <w:smallCaps w:val="0"/>
          <w:noProof/>
          <w:sz w:val="22"/>
          <w:lang w:val="en-US" w:eastAsia="en-US" w:bidi="ar-SA"/>
        </w:rPr>
      </w:pPr>
      <w:hyperlink w:anchor="_Toc7602686" w:history="1">
        <w:r w:rsidRPr="009A4FEB">
          <w:rPr>
            <w:rStyle w:val="Hyperlink"/>
            <w:noProof/>
          </w:rPr>
          <w:t>Lydtjenester</w:t>
        </w:r>
        <w:r>
          <w:rPr>
            <w:noProof/>
            <w:webHidden/>
          </w:rPr>
          <w:tab/>
        </w:r>
        <w:r>
          <w:rPr>
            <w:noProof/>
            <w:webHidden/>
          </w:rPr>
          <w:fldChar w:fldCharType="begin"/>
        </w:r>
        <w:r>
          <w:rPr>
            <w:noProof/>
            <w:webHidden/>
          </w:rPr>
          <w:instrText xml:space="preserve"> PAGEREF _Toc7602686 \h </w:instrText>
        </w:r>
        <w:r>
          <w:rPr>
            <w:noProof/>
            <w:webHidden/>
          </w:rPr>
        </w:r>
        <w:r>
          <w:rPr>
            <w:noProof/>
            <w:webHidden/>
          </w:rPr>
          <w:fldChar w:fldCharType="separate"/>
        </w:r>
        <w:r>
          <w:rPr>
            <w:noProof/>
            <w:webHidden/>
          </w:rPr>
          <w:t>26</w:t>
        </w:r>
        <w:r>
          <w:rPr>
            <w:noProof/>
            <w:webHidden/>
          </w:rPr>
          <w:fldChar w:fldCharType="end"/>
        </w:r>
      </w:hyperlink>
    </w:p>
    <w:p w14:paraId="69AB1DD9" w14:textId="28F497D0" w:rsidR="00107D88" w:rsidRDefault="00107D88">
      <w:pPr>
        <w:pStyle w:val="TOC4"/>
        <w:rPr>
          <w:rFonts w:eastAsiaTheme="minorEastAsia"/>
          <w:smallCaps w:val="0"/>
          <w:noProof/>
          <w:sz w:val="22"/>
          <w:lang w:val="en-US" w:eastAsia="en-US" w:bidi="ar-SA"/>
        </w:rPr>
      </w:pPr>
      <w:hyperlink w:anchor="_Toc7602687" w:history="1">
        <w:r w:rsidRPr="009A4FEB">
          <w:rPr>
            <w:rStyle w:val="Hyperlink"/>
            <w:noProof/>
          </w:rPr>
          <w:t>Exchange Online</w:t>
        </w:r>
        <w:r>
          <w:rPr>
            <w:noProof/>
            <w:webHidden/>
          </w:rPr>
          <w:tab/>
        </w:r>
        <w:r>
          <w:rPr>
            <w:noProof/>
            <w:webHidden/>
          </w:rPr>
          <w:fldChar w:fldCharType="begin"/>
        </w:r>
        <w:r>
          <w:rPr>
            <w:noProof/>
            <w:webHidden/>
          </w:rPr>
          <w:instrText xml:space="preserve"> PAGEREF _Toc7602687 \h </w:instrText>
        </w:r>
        <w:r>
          <w:rPr>
            <w:noProof/>
            <w:webHidden/>
          </w:rPr>
        </w:r>
        <w:r>
          <w:rPr>
            <w:noProof/>
            <w:webHidden/>
          </w:rPr>
          <w:fldChar w:fldCharType="separate"/>
        </w:r>
        <w:r>
          <w:rPr>
            <w:noProof/>
            <w:webHidden/>
          </w:rPr>
          <w:t>27</w:t>
        </w:r>
        <w:r>
          <w:rPr>
            <w:noProof/>
            <w:webHidden/>
          </w:rPr>
          <w:fldChar w:fldCharType="end"/>
        </w:r>
      </w:hyperlink>
    </w:p>
    <w:p w14:paraId="64A4FF92" w14:textId="20B19A4E" w:rsidR="00107D88" w:rsidRDefault="00107D88">
      <w:pPr>
        <w:pStyle w:val="TOC4"/>
        <w:rPr>
          <w:rFonts w:eastAsiaTheme="minorEastAsia"/>
          <w:smallCaps w:val="0"/>
          <w:noProof/>
          <w:sz w:val="22"/>
          <w:lang w:val="en-US" w:eastAsia="en-US" w:bidi="ar-SA"/>
        </w:rPr>
      </w:pPr>
      <w:hyperlink w:anchor="_Toc7602688" w:history="1">
        <w:r w:rsidRPr="009A4FEB">
          <w:rPr>
            <w:rStyle w:val="Hyperlink"/>
            <w:noProof/>
          </w:rPr>
          <w:t>Office 365-apper</w:t>
        </w:r>
        <w:r>
          <w:rPr>
            <w:noProof/>
            <w:webHidden/>
          </w:rPr>
          <w:tab/>
        </w:r>
        <w:r>
          <w:rPr>
            <w:noProof/>
            <w:webHidden/>
          </w:rPr>
          <w:fldChar w:fldCharType="begin"/>
        </w:r>
        <w:r>
          <w:rPr>
            <w:noProof/>
            <w:webHidden/>
          </w:rPr>
          <w:instrText xml:space="preserve"> PAGEREF _Toc7602688 \h </w:instrText>
        </w:r>
        <w:r>
          <w:rPr>
            <w:noProof/>
            <w:webHidden/>
          </w:rPr>
        </w:r>
        <w:r>
          <w:rPr>
            <w:noProof/>
            <w:webHidden/>
          </w:rPr>
          <w:fldChar w:fldCharType="separate"/>
        </w:r>
        <w:r>
          <w:rPr>
            <w:noProof/>
            <w:webHidden/>
          </w:rPr>
          <w:t>28</w:t>
        </w:r>
        <w:r>
          <w:rPr>
            <w:noProof/>
            <w:webHidden/>
          </w:rPr>
          <w:fldChar w:fldCharType="end"/>
        </w:r>
      </w:hyperlink>
    </w:p>
    <w:p w14:paraId="28ED79E7" w14:textId="3466B009" w:rsidR="00107D88" w:rsidRDefault="00107D88">
      <w:pPr>
        <w:pStyle w:val="TOC4"/>
        <w:rPr>
          <w:rFonts w:eastAsiaTheme="minorEastAsia"/>
          <w:smallCaps w:val="0"/>
          <w:noProof/>
          <w:sz w:val="22"/>
          <w:lang w:val="en-US" w:eastAsia="en-US" w:bidi="ar-SA"/>
        </w:rPr>
      </w:pPr>
      <w:hyperlink w:anchor="_Toc7602689" w:history="1">
        <w:r w:rsidRPr="009A4FEB">
          <w:rPr>
            <w:rStyle w:val="Hyperlink"/>
            <w:noProof/>
          </w:rPr>
          <w:t>Office Online</w:t>
        </w:r>
        <w:r>
          <w:rPr>
            <w:noProof/>
            <w:webHidden/>
          </w:rPr>
          <w:tab/>
        </w:r>
        <w:r>
          <w:rPr>
            <w:noProof/>
            <w:webHidden/>
          </w:rPr>
          <w:fldChar w:fldCharType="begin"/>
        </w:r>
        <w:r>
          <w:rPr>
            <w:noProof/>
            <w:webHidden/>
          </w:rPr>
          <w:instrText xml:space="preserve"> PAGEREF _Toc7602689 \h </w:instrText>
        </w:r>
        <w:r>
          <w:rPr>
            <w:noProof/>
            <w:webHidden/>
          </w:rPr>
        </w:r>
        <w:r>
          <w:rPr>
            <w:noProof/>
            <w:webHidden/>
          </w:rPr>
          <w:fldChar w:fldCharType="separate"/>
        </w:r>
        <w:r>
          <w:rPr>
            <w:noProof/>
            <w:webHidden/>
          </w:rPr>
          <w:t>29</w:t>
        </w:r>
        <w:r>
          <w:rPr>
            <w:noProof/>
            <w:webHidden/>
          </w:rPr>
          <w:fldChar w:fldCharType="end"/>
        </w:r>
      </w:hyperlink>
    </w:p>
    <w:p w14:paraId="396A620B" w14:textId="38D18956" w:rsidR="00107D88" w:rsidRDefault="00107D88">
      <w:pPr>
        <w:pStyle w:val="TOC4"/>
        <w:rPr>
          <w:rFonts w:eastAsiaTheme="minorEastAsia"/>
          <w:smallCaps w:val="0"/>
          <w:noProof/>
          <w:sz w:val="22"/>
          <w:lang w:val="en-US" w:eastAsia="en-US" w:bidi="ar-SA"/>
        </w:rPr>
      </w:pPr>
      <w:hyperlink w:anchor="_Toc7602690" w:history="1">
        <w:r w:rsidRPr="009A4FEB">
          <w:rPr>
            <w:rStyle w:val="Hyperlink"/>
            <w:noProof/>
          </w:rPr>
          <w:t>OneDrive for Business</w:t>
        </w:r>
        <w:r>
          <w:rPr>
            <w:noProof/>
            <w:webHidden/>
          </w:rPr>
          <w:tab/>
        </w:r>
        <w:r>
          <w:rPr>
            <w:noProof/>
            <w:webHidden/>
          </w:rPr>
          <w:fldChar w:fldCharType="begin"/>
        </w:r>
        <w:r>
          <w:rPr>
            <w:noProof/>
            <w:webHidden/>
          </w:rPr>
          <w:instrText xml:space="preserve"> PAGEREF _Toc7602690 \h </w:instrText>
        </w:r>
        <w:r>
          <w:rPr>
            <w:noProof/>
            <w:webHidden/>
          </w:rPr>
        </w:r>
        <w:r>
          <w:rPr>
            <w:noProof/>
            <w:webHidden/>
          </w:rPr>
          <w:fldChar w:fldCharType="separate"/>
        </w:r>
        <w:r>
          <w:rPr>
            <w:noProof/>
            <w:webHidden/>
          </w:rPr>
          <w:t>29</w:t>
        </w:r>
        <w:r>
          <w:rPr>
            <w:noProof/>
            <w:webHidden/>
          </w:rPr>
          <w:fldChar w:fldCharType="end"/>
        </w:r>
      </w:hyperlink>
    </w:p>
    <w:p w14:paraId="414012A4" w14:textId="48320987" w:rsidR="00107D88" w:rsidRDefault="00107D88">
      <w:pPr>
        <w:pStyle w:val="TOC4"/>
        <w:rPr>
          <w:rFonts w:eastAsiaTheme="minorEastAsia"/>
          <w:smallCaps w:val="0"/>
          <w:noProof/>
          <w:sz w:val="22"/>
          <w:lang w:val="en-US" w:eastAsia="en-US" w:bidi="ar-SA"/>
        </w:rPr>
      </w:pPr>
      <w:hyperlink w:anchor="_Toc7602691" w:history="1">
        <w:r w:rsidRPr="009A4FEB">
          <w:rPr>
            <w:rStyle w:val="Hyperlink"/>
            <w:noProof/>
          </w:rPr>
          <w:t>Project Online</w:t>
        </w:r>
        <w:r>
          <w:rPr>
            <w:noProof/>
            <w:webHidden/>
          </w:rPr>
          <w:tab/>
        </w:r>
        <w:r>
          <w:rPr>
            <w:noProof/>
            <w:webHidden/>
          </w:rPr>
          <w:fldChar w:fldCharType="begin"/>
        </w:r>
        <w:r>
          <w:rPr>
            <w:noProof/>
            <w:webHidden/>
          </w:rPr>
          <w:instrText xml:space="preserve"> PAGEREF _Toc7602691 \h </w:instrText>
        </w:r>
        <w:r>
          <w:rPr>
            <w:noProof/>
            <w:webHidden/>
          </w:rPr>
        </w:r>
        <w:r>
          <w:rPr>
            <w:noProof/>
            <w:webHidden/>
          </w:rPr>
          <w:fldChar w:fldCharType="separate"/>
        </w:r>
        <w:r>
          <w:rPr>
            <w:noProof/>
            <w:webHidden/>
          </w:rPr>
          <w:t>29</w:t>
        </w:r>
        <w:r>
          <w:rPr>
            <w:noProof/>
            <w:webHidden/>
          </w:rPr>
          <w:fldChar w:fldCharType="end"/>
        </w:r>
      </w:hyperlink>
    </w:p>
    <w:p w14:paraId="521804D4" w14:textId="044C659F" w:rsidR="00107D88" w:rsidRDefault="00107D88">
      <w:pPr>
        <w:pStyle w:val="TOC4"/>
        <w:rPr>
          <w:rFonts w:eastAsiaTheme="minorEastAsia"/>
          <w:smallCaps w:val="0"/>
          <w:noProof/>
          <w:sz w:val="22"/>
          <w:lang w:val="en-US" w:eastAsia="en-US" w:bidi="ar-SA"/>
        </w:rPr>
      </w:pPr>
      <w:hyperlink w:anchor="_Toc7602692" w:history="1">
        <w:r w:rsidRPr="009A4FEB">
          <w:rPr>
            <w:rStyle w:val="Hyperlink"/>
            <w:noProof/>
          </w:rPr>
          <w:t>SharePoint Online</w:t>
        </w:r>
        <w:r>
          <w:rPr>
            <w:noProof/>
            <w:webHidden/>
          </w:rPr>
          <w:tab/>
        </w:r>
        <w:r>
          <w:rPr>
            <w:noProof/>
            <w:webHidden/>
          </w:rPr>
          <w:fldChar w:fldCharType="begin"/>
        </w:r>
        <w:r>
          <w:rPr>
            <w:noProof/>
            <w:webHidden/>
          </w:rPr>
          <w:instrText xml:space="preserve"> PAGEREF _Toc7602692 \h </w:instrText>
        </w:r>
        <w:r>
          <w:rPr>
            <w:noProof/>
            <w:webHidden/>
          </w:rPr>
        </w:r>
        <w:r>
          <w:rPr>
            <w:noProof/>
            <w:webHidden/>
          </w:rPr>
          <w:fldChar w:fldCharType="separate"/>
        </w:r>
        <w:r>
          <w:rPr>
            <w:noProof/>
            <w:webHidden/>
          </w:rPr>
          <w:t>30</w:t>
        </w:r>
        <w:r>
          <w:rPr>
            <w:noProof/>
            <w:webHidden/>
          </w:rPr>
          <w:fldChar w:fldCharType="end"/>
        </w:r>
      </w:hyperlink>
    </w:p>
    <w:p w14:paraId="7E7E1E64" w14:textId="328104EC" w:rsidR="00107D88" w:rsidRDefault="00107D88">
      <w:pPr>
        <w:pStyle w:val="TOC4"/>
        <w:rPr>
          <w:rFonts w:eastAsiaTheme="minorEastAsia"/>
          <w:smallCaps w:val="0"/>
          <w:noProof/>
          <w:sz w:val="22"/>
          <w:lang w:val="en-US" w:eastAsia="en-US" w:bidi="ar-SA"/>
        </w:rPr>
      </w:pPr>
      <w:hyperlink w:anchor="_Toc7602693" w:history="1">
        <w:r w:rsidRPr="009A4FEB">
          <w:rPr>
            <w:rStyle w:val="Hyperlink"/>
            <w:noProof/>
            <w:lang w:val="sv-SE"/>
          </w:rPr>
          <w:t>Microsoft Stream</w:t>
        </w:r>
        <w:r>
          <w:rPr>
            <w:noProof/>
            <w:webHidden/>
          </w:rPr>
          <w:tab/>
        </w:r>
        <w:r>
          <w:rPr>
            <w:noProof/>
            <w:webHidden/>
          </w:rPr>
          <w:fldChar w:fldCharType="begin"/>
        </w:r>
        <w:r>
          <w:rPr>
            <w:noProof/>
            <w:webHidden/>
          </w:rPr>
          <w:instrText xml:space="preserve"> PAGEREF _Toc7602693 \h </w:instrText>
        </w:r>
        <w:r>
          <w:rPr>
            <w:noProof/>
            <w:webHidden/>
          </w:rPr>
        </w:r>
        <w:r>
          <w:rPr>
            <w:noProof/>
            <w:webHidden/>
          </w:rPr>
          <w:fldChar w:fldCharType="separate"/>
        </w:r>
        <w:r>
          <w:rPr>
            <w:noProof/>
            <w:webHidden/>
          </w:rPr>
          <w:t>30</w:t>
        </w:r>
        <w:r>
          <w:rPr>
            <w:noProof/>
            <w:webHidden/>
          </w:rPr>
          <w:fldChar w:fldCharType="end"/>
        </w:r>
      </w:hyperlink>
    </w:p>
    <w:p w14:paraId="4760D950" w14:textId="39124AF9" w:rsidR="00107D88" w:rsidRDefault="00107D88">
      <w:pPr>
        <w:pStyle w:val="TOC2"/>
        <w:tabs>
          <w:tab w:val="right" w:leader="dot" w:pos="5030"/>
        </w:tabs>
        <w:rPr>
          <w:rFonts w:eastAsiaTheme="minorEastAsia"/>
          <w:b w:val="0"/>
          <w:smallCaps w:val="0"/>
          <w:noProof/>
          <w:sz w:val="22"/>
          <w:lang w:val="en-US" w:eastAsia="en-US" w:bidi="ar-SA"/>
        </w:rPr>
      </w:pPr>
      <w:hyperlink w:anchor="_Toc7602694" w:history="1">
        <w:r w:rsidRPr="009A4FEB">
          <w:rPr>
            <w:rStyle w:val="Hyperlink"/>
            <w:noProof/>
          </w:rPr>
          <w:t>Andre Online Services</w:t>
        </w:r>
        <w:r>
          <w:rPr>
            <w:noProof/>
            <w:webHidden/>
          </w:rPr>
          <w:tab/>
        </w:r>
        <w:r>
          <w:rPr>
            <w:noProof/>
            <w:webHidden/>
          </w:rPr>
          <w:fldChar w:fldCharType="begin"/>
        </w:r>
        <w:r>
          <w:rPr>
            <w:noProof/>
            <w:webHidden/>
          </w:rPr>
          <w:instrText xml:space="preserve"> PAGEREF _Toc7602694 \h </w:instrText>
        </w:r>
        <w:r>
          <w:rPr>
            <w:noProof/>
            <w:webHidden/>
          </w:rPr>
        </w:r>
        <w:r>
          <w:rPr>
            <w:noProof/>
            <w:webHidden/>
          </w:rPr>
          <w:fldChar w:fldCharType="separate"/>
        </w:r>
        <w:r>
          <w:rPr>
            <w:noProof/>
            <w:webHidden/>
          </w:rPr>
          <w:t>30</w:t>
        </w:r>
        <w:r>
          <w:rPr>
            <w:noProof/>
            <w:webHidden/>
          </w:rPr>
          <w:fldChar w:fldCharType="end"/>
        </w:r>
      </w:hyperlink>
    </w:p>
    <w:p w14:paraId="697DBCFC" w14:textId="17C12CDA" w:rsidR="00107D88" w:rsidRDefault="00107D88">
      <w:pPr>
        <w:pStyle w:val="TOC4"/>
        <w:rPr>
          <w:rFonts w:eastAsiaTheme="minorEastAsia"/>
          <w:smallCaps w:val="0"/>
          <w:noProof/>
          <w:sz w:val="22"/>
          <w:lang w:val="en-US" w:eastAsia="en-US" w:bidi="ar-SA"/>
        </w:rPr>
      </w:pPr>
      <w:hyperlink w:anchor="_Toc7602695" w:history="1">
        <w:r w:rsidRPr="009A4FEB">
          <w:rPr>
            <w:rStyle w:val="Hyperlink"/>
            <w:noProof/>
            <w:lang w:val="sv-SE"/>
          </w:rPr>
          <w:t>Bing Maps Mobile Asset Management Platform</w:t>
        </w:r>
        <w:r>
          <w:rPr>
            <w:noProof/>
            <w:webHidden/>
          </w:rPr>
          <w:tab/>
        </w:r>
        <w:r>
          <w:rPr>
            <w:noProof/>
            <w:webHidden/>
          </w:rPr>
          <w:fldChar w:fldCharType="begin"/>
        </w:r>
        <w:r>
          <w:rPr>
            <w:noProof/>
            <w:webHidden/>
          </w:rPr>
          <w:instrText xml:space="preserve"> PAGEREF _Toc7602695 \h </w:instrText>
        </w:r>
        <w:r>
          <w:rPr>
            <w:noProof/>
            <w:webHidden/>
          </w:rPr>
        </w:r>
        <w:r>
          <w:rPr>
            <w:noProof/>
            <w:webHidden/>
          </w:rPr>
          <w:fldChar w:fldCharType="separate"/>
        </w:r>
        <w:r>
          <w:rPr>
            <w:noProof/>
            <w:webHidden/>
          </w:rPr>
          <w:t>30</w:t>
        </w:r>
        <w:r>
          <w:rPr>
            <w:noProof/>
            <w:webHidden/>
          </w:rPr>
          <w:fldChar w:fldCharType="end"/>
        </w:r>
      </w:hyperlink>
    </w:p>
    <w:p w14:paraId="17C7F11B" w14:textId="24FEBEB5" w:rsidR="00107D88" w:rsidRDefault="00107D88">
      <w:pPr>
        <w:pStyle w:val="TOC4"/>
        <w:rPr>
          <w:rFonts w:eastAsiaTheme="minorEastAsia"/>
          <w:smallCaps w:val="0"/>
          <w:noProof/>
          <w:sz w:val="22"/>
          <w:lang w:val="en-US" w:eastAsia="en-US" w:bidi="ar-SA"/>
        </w:rPr>
      </w:pPr>
      <w:hyperlink w:anchor="_Toc7602696" w:history="1">
        <w:r w:rsidRPr="009A4FEB">
          <w:rPr>
            <w:rStyle w:val="Hyperlink"/>
            <w:noProof/>
          </w:rPr>
          <w:t>Bing Maps Transactions and Users</w:t>
        </w:r>
        <w:r>
          <w:rPr>
            <w:noProof/>
            <w:webHidden/>
          </w:rPr>
          <w:tab/>
        </w:r>
        <w:r>
          <w:rPr>
            <w:noProof/>
            <w:webHidden/>
          </w:rPr>
          <w:fldChar w:fldCharType="begin"/>
        </w:r>
        <w:r>
          <w:rPr>
            <w:noProof/>
            <w:webHidden/>
          </w:rPr>
          <w:instrText xml:space="preserve"> PAGEREF _Toc7602696 \h </w:instrText>
        </w:r>
        <w:r>
          <w:rPr>
            <w:noProof/>
            <w:webHidden/>
          </w:rPr>
        </w:r>
        <w:r>
          <w:rPr>
            <w:noProof/>
            <w:webHidden/>
          </w:rPr>
          <w:fldChar w:fldCharType="separate"/>
        </w:r>
        <w:r>
          <w:rPr>
            <w:noProof/>
            <w:webHidden/>
          </w:rPr>
          <w:t>30</w:t>
        </w:r>
        <w:r>
          <w:rPr>
            <w:noProof/>
            <w:webHidden/>
          </w:rPr>
          <w:fldChar w:fldCharType="end"/>
        </w:r>
      </w:hyperlink>
    </w:p>
    <w:p w14:paraId="6C795F50" w14:textId="296FAEE4" w:rsidR="00107D88" w:rsidRDefault="00107D88">
      <w:pPr>
        <w:pStyle w:val="TOC4"/>
        <w:rPr>
          <w:rFonts w:eastAsiaTheme="minorEastAsia"/>
          <w:smallCaps w:val="0"/>
          <w:noProof/>
          <w:sz w:val="22"/>
          <w:lang w:val="en-US" w:eastAsia="en-US" w:bidi="ar-SA"/>
        </w:rPr>
      </w:pPr>
      <w:hyperlink w:anchor="_Toc7602697" w:history="1">
        <w:r w:rsidRPr="009A4FEB">
          <w:rPr>
            <w:rStyle w:val="Hyperlink"/>
            <w:noProof/>
          </w:rPr>
          <w:t>Business Application Platform</w:t>
        </w:r>
        <w:r>
          <w:rPr>
            <w:noProof/>
            <w:webHidden/>
          </w:rPr>
          <w:tab/>
        </w:r>
        <w:r>
          <w:rPr>
            <w:noProof/>
            <w:webHidden/>
          </w:rPr>
          <w:fldChar w:fldCharType="begin"/>
        </w:r>
        <w:r>
          <w:rPr>
            <w:noProof/>
            <w:webHidden/>
          </w:rPr>
          <w:instrText xml:space="preserve"> PAGEREF _Toc7602697 \h </w:instrText>
        </w:r>
        <w:r>
          <w:rPr>
            <w:noProof/>
            <w:webHidden/>
          </w:rPr>
        </w:r>
        <w:r>
          <w:rPr>
            <w:noProof/>
            <w:webHidden/>
          </w:rPr>
          <w:fldChar w:fldCharType="separate"/>
        </w:r>
        <w:r>
          <w:rPr>
            <w:noProof/>
            <w:webHidden/>
          </w:rPr>
          <w:t>31</w:t>
        </w:r>
        <w:r>
          <w:rPr>
            <w:noProof/>
            <w:webHidden/>
          </w:rPr>
          <w:fldChar w:fldCharType="end"/>
        </w:r>
      </w:hyperlink>
    </w:p>
    <w:p w14:paraId="074A7D59" w14:textId="07C92575" w:rsidR="00107D88" w:rsidRDefault="00107D88">
      <w:pPr>
        <w:pStyle w:val="TOC4"/>
        <w:rPr>
          <w:rFonts w:eastAsiaTheme="minorEastAsia"/>
          <w:smallCaps w:val="0"/>
          <w:noProof/>
          <w:sz w:val="22"/>
          <w:lang w:val="en-US" w:eastAsia="en-US" w:bidi="ar-SA"/>
        </w:rPr>
      </w:pPr>
      <w:hyperlink w:anchor="_Toc7602698" w:history="1">
        <w:r w:rsidRPr="009A4FEB">
          <w:rPr>
            <w:rStyle w:val="Hyperlink"/>
            <w:noProof/>
            <w:lang w:val="sv-SE"/>
          </w:rPr>
          <w:t>GitHub Enterprise</w:t>
        </w:r>
        <w:r>
          <w:rPr>
            <w:noProof/>
            <w:webHidden/>
          </w:rPr>
          <w:tab/>
        </w:r>
        <w:r>
          <w:rPr>
            <w:noProof/>
            <w:webHidden/>
          </w:rPr>
          <w:fldChar w:fldCharType="begin"/>
        </w:r>
        <w:r>
          <w:rPr>
            <w:noProof/>
            <w:webHidden/>
          </w:rPr>
          <w:instrText xml:space="preserve"> PAGEREF _Toc7602698 \h </w:instrText>
        </w:r>
        <w:r>
          <w:rPr>
            <w:noProof/>
            <w:webHidden/>
          </w:rPr>
        </w:r>
        <w:r>
          <w:rPr>
            <w:noProof/>
            <w:webHidden/>
          </w:rPr>
          <w:fldChar w:fldCharType="separate"/>
        </w:r>
        <w:r>
          <w:rPr>
            <w:noProof/>
            <w:webHidden/>
          </w:rPr>
          <w:t>32</w:t>
        </w:r>
        <w:r>
          <w:rPr>
            <w:noProof/>
            <w:webHidden/>
          </w:rPr>
          <w:fldChar w:fldCharType="end"/>
        </w:r>
      </w:hyperlink>
    </w:p>
    <w:p w14:paraId="4FB7676B" w14:textId="55B03EE7" w:rsidR="00107D88" w:rsidRDefault="00107D88">
      <w:pPr>
        <w:pStyle w:val="TOC4"/>
        <w:rPr>
          <w:rFonts w:eastAsiaTheme="minorEastAsia"/>
          <w:smallCaps w:val="0"/>
          <w:noProof/>
          <w:sz w:val="22"/>
          <w:lang w:val="en-US" w:eastAsia="en-US" w:bidi="ar-SA"/>
        </w:rPr>
      </w:pPr>
      <w:hyperlink w:anchor="_Toc7602699" w:history="1">
        <w:r w:rsidRPr="009A4FEB">
          <w:rPr>
            <w:rStyle w:val="Hyperlink"/>
            <w:noProof/>
          </w:rPr>
          <w:t>Microsoft Cloud App Security</w:t>
        </w:r>
        <w:r>
          <w:rPr>
            <w:noProof/>
            <w:webHidden/>
          </w:rPr>
          <w:tab/>
        </w:r>
        <w:r>
          <w:rPr>
            <w:noProof/>
            <w:webHidden/>
          </w:rPr>
          <w:fldChar w:fldCharType="begin"/>
        </w:r>
        <w:r>
          <w:rPr>
            <w:noProof/>
            <w:webHidden/>
          </w:rPr>
          <w:instrText xml:space="preserve"> PAGEREF _Toc7602699 \h </w:instrText>
        </w:r>
        <w:r>
          <w:rPr>
            <w:noProof/>
            <w:webHidden/>
          </w:rPr>
        </w:r>
        <w:r>
          <w:rPr>
            <w:noProof/>
            <w:webHidden/>
          </w:rPr>
          <w:fldChar w:fldCharType="separate"/>
        </w:r>
        <w:r>
          <w:rPr>
            <w:noProof/>
            <w:webHidden/>
          </w:rPr>
          <w:t>32</w:t>
        </w:r>
        <w:r>
          <w:rPr>
            <w:noProof/>
            <w:webHidden/>
          </w:rPr>
          <w:fldChar w:fldCharType="end"/>
        </w:r>
      </w:hyperlink>
    </w:p>
    <w:p w14:paraId="4A075487" w14:textId="58258417" w:rsidR="00107D88" w:rsidRDefault="00107D88">
      <w:pPr>
        <w:pStyle w:val="TOC4"/>
        <w:rPr>
          <w:rFonts w:eastAsiaTheme="minorEastAsia"/>
          <w:smallCaps w:val="0"/>
          <w:noProof/>
          <w:sz w:val="22"/>
          <w:lang w:val="en-US" w:eastAsia="en-US" w:bidi="ar-SA"/>
        </w:rPr>
      </w:pPr>
      <w:hyperlink w:anchor="_Toc7602700" w:history="1">
        <w:r w:rsidRPr="009A4FEB">
          <w:rPr>
            <w:rStyle w:val="Hyperlink"/>
            <w:noProof/>
          </w:rPr>
          <w:t>Microsoft Graph-datatilkobling for uavhengige programvareleverandører</w:t>
        </w:r>
        <w:r>
          <w:rPr>
            <w:noProof/>
            <w:webHidden/>
          </w:rPr>
          <w:tab/>
        </w:r>
        <w:r>
          <w:rPr>
            <w:noProof/>
            <w:webHidden/>
          </w:rPr>
          <w:fldChar w:fldCharType="begin"/>
        </w:r>
        <w:r>
          <w:rPr>
            <w:noProof/>
            <w:webHidden/>
          </w:rPr>
          <w:instrText xml:space="preserve"> PAGEREF _Toc7602700 \h </w:instrText>
        </w:r>
        <w:r>
          <w:rPr>
            <w:noProof/>
            <w:webHidden/>
          </w:rPr>
        </w:r>
        <w:r>
          <w:rPr>
            <w:noProof/>
            <w:webHidden/>
          </w:rPr>
          <w:fldChar w:fldCharType="separate"/>
        </w:r>
        <w:r>
          <w:rPr>
            <w:noProof/>
            <w:webHidden/>
          </w:rPr>
          <w:t>32</w:t>
        </w:r>
        <w:r>
          <w:rPr>
            <w:noProof/>
            <w:webHidden/>
          </w:rPr>
          <w:fldChar w:fldCharType="end"/>
        </w:r>
      </w:hyperlink>
    </w:p>
    <w:p w14:paraId="1642A506" w14:textId="35B09970" w:rsidR="00107D88" w:rsidRDefault="00107D88">
      <w:pPr>
        <w:pStyle w:val="TOC4"/>
        <w:rPr>
          <w:rFonts w:eastAsiaTheme="minorEastAsia"/>
          <w:smallCaps w:val="0"/>
          <w:noProof/>
          <w:sz w:val="22"/>
          <w:lang w:val="en-US" w:eastAsia="en-US" w:bidi="ar-SA"/>
        </w:rPr>
      </w:pPr>
      <w:hyperlink w:anchor="_Toc7602701" w:history="1">
        <w:r w:rsidRPr="009A4FEB">
          <w:rPr>
            <w:rStyle w:val="Hyperlink"/>
            <w:noProof/>
            <w:lang w:val="sv-SE"/>
          </w:rPr>
          <w:t>Microsoft Robottjeneste for helsevesen</w:t>
        </w:r>
        <w:r>
          <w:rPr>
            <w:noProof/>
            <w:webHidden/>
          </w:rPr>
          <w:tab/>
        </w:r>
        <w:r>
          <w:rPr>
            <w:noProof/>
            <w:webHidden/>
          </w:rPr>
          <w:fldChar w:fldCharType="begin"/>
        </w:r>
        <w:r>
          <w:rPr>
            <w:noProof/>
            <w:webHidden/>
          </w:rPr>
          <w:instrText xml:space="preserve"> PAGEREF _Toc7602701 \h </w:instrText>
        </w:r>
        <w:r>
          <w:rPr>
            <w:noProof/>
            <w:webHidden/>
          </w:rPr>
        </w:r>
        <w:r>
          <w:rPr>
            <w:noProof/>
            <w:webHidden/>
          </w:rPr>
          <w:fldChar w:fldCharType="separate"/>
        </w:r>
        <w:r>
          <w:rPr>
            <w:noProof/>
            <w:webHidden/>
          </w:rPr>
          <w:t>32</w:t>
        </w:r>
        <w:r>
          <w:rPr>
            <w:noProof/>
            <w:webHidden/>
          </w:rPr>
          <w:fldChar w:fldCharType="end"/>
        </w:r>
      </w:hyperlink>
    </w:p>
    <w:p w14:paraId="15C192D3" w14:textId="5C41AEA1" w:rsidR="00107D88" w:rsidRDefault="00107D88">
      <w:pPr>
        <w:pStyle w:val="TOC4"/>
        <w:rPr>
          <w:rFonts w:eastAsiaTheme="minorEastAsia"/>
          <w:smallCaps w:val="0"/>
          <w:noProof/>
          <w:sz w:val="22"/>
          <w:lang w:val="en-US" w:eastAsia="en-US" w:bidi="ar-SA"/>
        </w:rPr>
      </w:pPr>
      <w:hyperlink w:anchor="_Toc7602702" w:history="1">
        <w:r w:rsidRPr="009A4FEB">
          <w:rPr>
            <w:rStyle w:val="Hyperlink"/>
            <w:noProof/>
          </w:rPr>
          <w:t>Microsoft Intune</w:t>
        </w:r>
        <w:r>
          <w:rPr>
            <w:noProof/>
            <w:webHidden/>
          </w:rPr>
          <w:tab/>
        </w:r>
        <w:r>
          <w:rPr>
            <w:noProof/>
            <w:webHidden/>
          </w:rPr>
          <w:fldChar w:fldCharType="begin"/>
        </w:r>
        <w:r>
          <w:rPr>
            <w:noProof/>
            <w:webHidden/>
          </w:rPr>
          <w:instrText xml:space="preserve"> PAGEREF _Toc7602702 \h </w:instrText>
        </w:r>
        <w:r>
          <w:rPr>
            <w:noProof/>
            <w:webHidden/>
          </w:rPr>
        </w:r>
        <w:r>
          <w:rPr>
            <w:noProof/>
            <w:webHidden/>
          </w:rPr>
          <w:fldChar w:fldCharType="separate"/>
        </w:r>
        <w:r>
          <w:rPr>
            <w:noProof/>
            <w:webHidden/>
          </w:rPr>
          <w:t>33</w:t>
        </w:r>
        <w:r>
          <w:rPr>
            <w:noProof/>
            <w:webHidden/>
          </w:rPr>
          <w:fldChar w:fldCharType="end"/>
        </w:r>
      </w:hyperlink>
    </w:p>
    <w:p w14:paraId="3E2A729B" w14:textId="723763A4" w:rsidR="00107D88" w:rsidRDefault="00107D88">
      <w:pPr>
        <w:pStyle w:val="TOC4"/>
        <w:rPr>
          <w:rFonts w:eastAsiaTheme="minorEastAsia"/>
          <w:smallCaps w:val="0"/>
          <w:noProof/>
          <w:sz w:val="22"/>
          <w:lang w:val="en-US" w:eastAsia="en-US" w:bidi="ar-SA"/>
        </w:rPr>
      </w:pPr>
      <w:hyperlink w:anchor="_Toc7602703" w:history="1">
        <w:r w:rsidRPr="009A4FEB">
          <w:rPr>
            <w:rStyle w:val="Hyperlink"/>
            <w:noProof/>
          </w:rPr>
          <w:t>Microsoft Learning</w:t>
        </w:r>
        <w:r>
          <w:rPr>
            <w:noProof/>
            <w:webHidden/>
          </w:rPr>
          <w:tab/>
        </w:r>
        <w:r>
          <w:rPr>
            <w:noProof/>
            <w:webHidden/>
          </w:rPr>
          <w:fldChar w:fldCharType="begin"/>
        </w:r>
        <w:r>
          <w:rPr>
            <w:noProof/>
            <w:webHidden/>
          </w:rPr>
          <w:instrText xml:space="preserve"> PAGEREF _Toc7602703 \h </w:instrText>
        </w:r>
        <w:r>
          <w:rPr>
            <w:noProof/>
            <w:webHidden/>
          </w:rPr>
        </w:r>
        <w:r>
          <w:rPr>
            <w:noProof/>
            <w:webHidden/>
          </w:rPr>
          <w:fldChar w:fldCharType="separate"/>
        </w:r>
        <w:r>
          <w:rPr>
            <w:noProof/>
            <w:webHidden/>
          </w:rPr>
          <w:t>33</w:t>
        </w:r>
        <w:r>
          <w:rPr>
            <w:noProof/>
            <w:webHidden/>
          </w:rPr>
          <w:fldChar w:fldCharType="end"/>
        </w:r>
      </w:hyperlink>
    </w:p>
    <w:p w14:paraId="7D7B88DC" w14:textId="37AC6F27" w:rsidR="00107D88" w:rsidRDefault="00107D88">
      <w:pPr>
        <w:pStyle w:val="TOC4"/>
        <w:rPr>
          <w:rFonts w:eastAsiaTheme="minorEastAsia"/>
          <w:smallCaps w:val="0"/>
          <w:noProof/>
          <w:sz w:val="22"/>
          <w:lang w:val="en-US" w:eastAsia="en-US" w:bidi="ar-SA"/>
        </w:rPr>
      </w:pPr>
      <w:hyperlink w:anchor="_Toc7602704" w:history="1">
        <w:r w:rsidRPr="009A4FEB">
          <w:rPr>
            <w:rStyle w:val="Hyperlink"/>
            <w:noProof/>
            <w:lang w:val="sv-SE"/>
          </w:rPr>
          <w:t>Microsoft Søk i Bing</w:t>
        </w:r>
        <w:r>
          <w:rPr>
            <w:noProof/>
            <w:webHidden/>
          </w:rPr>
          <w:tab/>
        </w:r>
        <w:r>
          <w:rPr>
            <w:noProof/>
            <w:webHidden/>
          </w:rPr>
          <w:fldChar w:fldCharType="begin"/>
        </w:r>
        <w:r>
          <w:rPr>
            <w:noProof/>
            <w:webHidden/>
          </w:rPr>
          <w:instrText xml:space="preserve"> PAGEREF _Toc7602704 \h </w:instrText>
        </w:r>
        <w:r>
          <w:rPr>
            <w:noProof/>
            <w:webHidden/>
          </w:rPr>
        </w:r>
        <w:r>
          <w:rPr>
            <w:noProof/>
            <w:webHidden/>
          </w:rPr>
          <w:fldChar w:fldCharType="separate"/>
        </w:r>
        <w:r>
          <w:rPr>
            <w:noProof/>
            <w:webHidden/>
          </w:rPr>
          <w:t>34</w:t>
        </w:r>
        <w:r>
          <w:rPr>
            <w:noProof/>
            <w:webHidden/>
          </w:rPr>
          <w:fldChar w:fldCharType="end"/>
        </w:r>
      </w:hyperlink>
    </w:p>
    <w:p w14:paraId="073E56FD" w14:textId="2E550978" w:rsidR="00107D88" w:rsidRDefault="00107D88">
      <w:pPr>
        <w:pStyle w:val="TOC4"/>
        <w:rPr>
          <w:rFonts w:eastAsiaTheme="minorEastAsia"/>
          <w:smallCaps w:val="0"/>
          <w:noProof/>
          <w:sz w:val="22"/>
          <w:lang w:val="en-US" w:eastAsia="en-US" w:bidi="ar-SA"/>
        </w:rPr>
      </w:pPr>
      <w:hyperlink w:anchor="_Toc7602705" w:history="1">
        <w:r w:rsidRPr="009A4FEB">
          <w:rPr>
            <w:rStyle w:val="Hyperlink"/>
            <w:noProof/>
          </w:rPr>
          <w:t>Minecraft: Education Edition</w:t>
        </w:r>
        <w:r>
          <w:rPr>
            <w:noProof/>
            <w:webHidden/>
          </w:rPr>
          <w:tab/>
        </w:r>
        <w:r>
          <w:rPr>
            <w:noProof/>
            <w:webHidden/>
          </w:rPr>
          <w:fldChar w:fldCharType="begin"/>
        </w:r>
        <w:r>
          <w:rPr>
            <w:noProof/>
            <w:webHidden/>
          </w:rPr>
          <w:instrText xml:space="preserve"> PAGEREF _Toc7602705 \h </w:instrText>
        </w:r>
        <w:r>
          <w:rPr>
            <w:noProof/>
            <w:webHidden/>
          </w:rPr>
        </w:r>
        <w:r>
          <w:rPr>
            <w:noProof/>
            <w:webHidden/>
          </w:rPr>
          <w:fldChar w:fldCharType="separate"/>
        </w:r>
        <w:r>
          <w:rPr>
            <w:noProof/>
            <w:webHidden/>
          </w:rPr>
          <w:t>34</w:t>
        </w:r>
        <w:r>
          <w:rPr>
            <w:noProof/>
            <w:webHidden/>
          </w:rPr>
          <w:fldChar w:fldCharType="end"/>
        </w:r>
      </w:hyperlink>
    </w:p>
    <w:p w14:paraId="7D9BCD25" w14:textId="0FA500BF" w:rsidR="00107D88" w:rsidRDefault="00107D88">
      <w:pPr>
        <w:pStyle w:val="TOC4"/>
        <w:rPr>
          <w:rFonts w:eastAsiaTheme="minorEastAsia"/>
          <w:smallCaps w:val="0"/>
          <w:noProof/>
          <w:sz w:val="22"/>
          <w:lang w:val="en-US" w:eastAsia="en-US" w:bidi="ar-SA"/>
        </w:rPr>
      </w:pPr>
      <w:hyperlink w:anchor="_Toc7602706" w:history="1">
        <w:r w:rsidRPr="009A4FEB">
          <w:rPr>
            <w:rStyle w:val="Hyperlink"/>
            <w:noProof/>
          </w:rPr>
          <w:t>Office 365 Developer</w:t>
        </w:r>
        <w:r>
          <w:rPr>
            <w:noProof/>
            <w:webHidden/>
          </w:rPr>
          <w:tab/>
        </w:r>
        <w:r>
          <w:rPr>
            <w:noProof/>
            <w:webHidden/>
          </w:rPr>
          <w:fldChar w:fldCharType="begin"/>
        </w:r>
        <w:r>
          <w:rPr>
            <w:noProof/>
            <w:webHidden/>
          </w:rPr>
          <w:instrText xml:space="preserve"> PAGEREF _Toc7602706 \h </w:instrText>
        </w:r>
        <w:r>
          <w:rPr>
            <w:noProof/>
            <w:webHidden/>
          </w:rPr>
        </w:r>
        <w:r>
          <w:rPr>
            <w:noProof/>
            <w:webHidden/>
          </w:rPr>
          <w:fldChar w:fldCharType="separate"/>
        </w:r>
        <w:r>
          <w:rPr>
            <w:noProof/>
            <w:webHidden/>
          </w:rPr>
          <w:t>34</w:t>
        </w:r>
        <w:r>
          <w:rPr>
            <w:noProof/>
            <w:webHidden/>
          </w:rPr>
          <w:fldChar w:fldCharType="end"/>
        </w:r>
      </w:hyperlink>
    </w:p>
    <w:p w14:paraId="5D1A0F35" w14:textId="0C8800DB" w:rsidR="00107D88" w:rsidRDefault="00107D88">
      <w:pPr>
        <w:pStyle w:val="TOC4"/>
        <w:rPr>
          <w:rFonts w:eastAsiaTheme="minorEastAsia"/>
          <w:smallCaps w:val="0"/>
          <w:noProof/>
          <w:sz w:val="22"/>
          <w:lang w:val="en-US" w:eastAsia="en-US" w:bidi="ar-SA"/>
        </w:rPr>
      </w:pPr>
      <w:hyperlink w:anchor="_Toc7602707" w:history="1">
        <w:r w:rsidRPr="009A4FEB">
          <w:rPr>
            <w:rStyle w:val="Hyperlink"/>
            <w:noProof/>
          </w:rPr>
          <w:t>Windows-datamaskinoperativsystem</w:t>
        </w:r>
        <w:r>
          <w:rPr>
            <w:noProof/>
            <w:webHidden/>
          </w:rPr>
          <w:tab/>
        </w:r>
        <w:r>
          <w:rPr>
            <w:noProof/>
            <w:webHidden/>
          </w:rPr>
          <w:fldChar w:fldCharType="begin"/>
        </w:r>
        <w:r>
          <w:rPr>
            <w:noProof/>
            <w:webHidden/>
          </w:rPr>
          <w:instrText xml:space="preserve"> PAGEREF _Toc7602707 \h </w:instrText>
        </w:r>
        <w:r>
          <w:rPr>
            <w:noProof/>
            <w:webHidden/>
          </w:rPr>
        </w:r>
        <w:r>
          <w:rPr>
            <w:noProof/>
            <w:webHidden/>
          </w:rPr>
          <w:fldChar w:fldCharType="separate"/>
        </w:r>
        <w:r>
          <w:rPr>
            <w:noProof/>
            <w:webHidden/>
          </w:rPr>
          <w:t>34</w:t>
        </w:r>
        <w:r>
          <w:rPr>
            <w:noProof/>
            <w:webHidden/>
          </w:rPr>
          <w:fldChar w:fldCharType="end"/>
        </w:r>
      </w:hyperlink>
    </w:p>
    <w:p w14:paraId="4BC64D61" w14:textId="6C398A52" w:rsidR="00107D88" w:rsidRDefault="00107D88">
      <w:pPr>
        <w:pStyle w:val="TOC1"/>
        <w:tabs>
          <w:tab w:val="right" w:leader="dot" w:pos="5030"/>
        </w:tabs>
        <w:rPr>
          <w:rFonts w:eastAsiaTheme="minorEastAsia"/>
          <w:b w:val="0"/>
          <w:caps w:val="0"/>
          <w:noProof/>
          <w:sz w:val="22"/>
          <w:lang w:val="en-US" w:eastAsia="en-US" w:bidi="ar-SA"/>
        </w:rPr>
      </w:pPr>
      <w:hyperlink w:anchor="_Toc7602708" w:history="1">
        <w:r w:rsidRPr="009A4FEB">
          <w:rPr>
            <w:rStyle w:val="Hyperlink"/>
            <w:noProof/>
          </w:rPr>
          <w:t>Vedlegg 1 – meldinger</w:t>
        </w:r>
        <w:r>
          <w:rPr>
            <w:noProof/>
            <w:webHidden/>
          </w:rPr>
          <w:tab/>
        </w:r>
        <w:r>
          <w:rPr>
            <w:noProof/>
            <w:webHidden/>
          </w:rPr>
          <w:fldChar w:fldCharType="begin"/>
        </w:r>
        <w:r>
          <w:rPr>
            <w:noProof/>
            <w:webHidden/>
          </w:rPr>
          <w:instrText xml:space="preserve"> PAGEREF _Toc7602708 \h </w:instrText>
        </w:r>
        <w:r>
          <w:rPr>
            <w:noProof/>
            <w:webHidden/>
          </w:rPr>
        </w:r>
        <w:r>
          <w:rPr>
            <w:noProof/>
            <w:webHidden/>
          </w:rPr>
          <w:fldChar w:fldCharType="separate"/>
        </w:r>
        <w:r>
          <w:rPr>
            <w:noProof/>
            <w:webHidden/>
          </w:rPr>
          <w:t>35</w:t>
        </w:r>
        <w:r>
          <w:rPr>
            <w:noProof/>
            <w:webHidden/>
          </w:rPr>
          <w:fldChar w:fldCharType="end"/>
        </w:r>
      </w:hyperlink>
    </w:p>
    <w:p w14:paraId="11935603" w14:textId="6D2B4E09" w:rsidR="00107D88" w:rsidRDefault="00107D88">
      <w:pPr>
        <w:pStyle w:val="TOC3"/>
        <w:rPr>
          <w:rFonts w:eastAsiaTheme="minorEastAsia"/>
          <w:b w:val="0"/>
          <w:smallCaps w:val="0"/>
          <w:sz w:val="22"/>
          <w:lang w:val="en-US" w:eastAsia="en-US" w:bidi="ar-SA"/>
        </w:rPr>
      </w:pPr>
      <w:hyperlink w:anchor="_Toc7602709" w:history="1">
        <w:r w:rsidRPr="009A4FEB">
          <w:rPr>
            <w:rStyle w:val="Hyperlink"/>
          </w:rPr>
          <w:t>Bing Maps</w:t>
        </w:r>
        <w:r>
          <w:rPr>
            <w:webHidden/>
          </w:rPr>
          <w:tab/>
        </w:r>
        <w:r>
          <w:rPr>
            <w:webHidden/>
          </w:rPr>
          <w:fldChar w:fldCharType="begin"/>
        </w:r>
        <w:r>
          <w:rPr>
            <w:webHidden/>
          </w:rPr>
          <w:instrText xml:space="preserve"> PAGEREF _Toc7602709 \h </w:instrText>
        </w:r>
        <w:r>
          <w:rPr>
            <w:webHidden/>
          </w:rPr>
        </w:r>
        <w:r>
          <w:rPr>
            <w:webHidden/>
          </w:rPr>
          <w:fldChar w:fldCharType="separate"/>
        </w:r>
        <w:r>
          <w:rPr>
            <w:webHidden/>
          </w:rPr>
          <w:t>35</w:t>
        </w:r>
        <w:r>
          <w:rPr>
            <w:webHidden/>
          </w:rPr>
          <w:fldChar w:fldCharType="end"/>
        </w:r>
      </w:hyperlink>
    </w:p>
    <w:p w14:paraId="5C576769" w14:textId="418F6FA9" w:rsidR="00107D88" w:rsidRDefault="00107D88">
      <w:pPr>
        <w:pStyle w:val="TOC3"/>
        <w:rPr>
          <w:rFonts w:eastAsiaTheme="minorEastAsia"/>
          <w:b w:val="0"/>
          <w:smallCaps w:val="0"/>
          <w:sz w:val="22"/>
          <w:lang w:val="en-US" w:eastAsia="en-US" w:bidi="ar-SA"/>
        </w:rPr>
      </w:pPr>
      <w:hyperlink w:anchor="_Toc7602710" w:history="1">
        <w:r w:rsidRPr="009A4FEB">
          <w:rPr>
            <w:rStyle w:val="Hyperlink"/>
          </w:rPr>
          <w:t>Faglige tjenester</w:t>
        </w:r>
        <w:r>
          <w:rPr>
            <w:webHidden/>
          </w:rPr>
          <w:tab/>
        </w:r>
        <w:r>
          <w:rPr>
            <w:webHidden/>
          </w:rPr>
          <w:fldChar w:fldCharType="begin"/>
        </w:r>
        <w:r>
          <w:rPr>
            <w:webHidden/>
          </w:rPr>
          <w:instrText xml:space="preserve"> PAGEREF _Toc7602710 \h </w:instrText>
        </w:r>
        <w:r>
          <w:rPr>
            <w:webHidden/>
          </w:rPr>
        </w:r>
        <w:r>
          <w:rPr>
            <w:webHidden/>
          </w:rPr>
          <w:fldChar w:fldCharType="separate"/>
        </w:r>
        <w:r>
          <w:rPr>
            <w:webHidden/>
          </w:rPr>
          <w:t>35</w:t>
        </w:r>
        <w:r>
          <w:rPr>
            <w:webHidden/>
          </w:rPr>
          <w:fldChar w:fldCharType="end"/>
        </w:r>
      </w:hyperlink>
    </w:p>
    <w:p w14:paraId="20271B6F" w14:textId="69AA6400" w:rsidR="00107D88" w:rsidRDefault="00107D88">
      <w:pPr>
        <w:pStyle w:val="TOC3"/>
        <w:rPr>
          <w:rFonts w:eastAsiaTheme="minorEastAsia"/>
          <w:b w:val="0"/>
          <w:smallCaps w:val="0"/>
          <w:sz w:val="22"/>
          <w:lang w:val="en-US" w:eastAsia="en-US" w:bidi="ar-SA"/>
        </w:rPr>
      </w:pPr>
      <w:hyperlink w:anchor="_Toc7602711" w:history="1">
        <w:r w:rsidRPr="009A4FEB">
          <w:rPr>
            <w:rStyle w:val="Hyperlink"/>
          </w:rPr>
          <w:t>Melding om H.265/HEVC-koding i Azure Media Services</w:t>
        </w:r>
        <w:r>
          <w:rPr>
            <w:webHidden/>
          </w:rPr>
          <w:tab/>
        </w:r>
        <w:r>
          <w:rPr>
            <w:webHidden/>
          </w:rPr>
          <w:fldChar w:fldCharType="begin"/>
        </w:r>
        <w:r>
          <w:rPr>
            <w:webHidden/>
          </w:rPr>
          <w:instrText xml:space="preserve"> PAGEREF _Toc7602711 \h </w:instrText>
        </w:r>
        <w:r>
          <w:rPr>
            <w:webHidden/>
          </w:rPr>
        </w:r>
        <w:r>
          <w:rPr>
            <w:webHidden/>
          </w:rPr>
          <w:fldChar w:fldCharType="separate"/>
        </w:r>
        <w:r>
          <w:rPr>
            <w:webHidden/>
          </w:rPr>
          <w:t>37</w:t>
        </w:r>
        <w:r>
          <w:rPr>
            <w:webHidden/>
          </w:rPr>
          <w:fldChar w:fldCharType="end"/>
        </w:r>
      </w:hyperlink>
    </w:p>
    <w:p w14:paraId="17544792" w14:textId="588F6559" w:rsidR="00107D88" w:rsidRDefault="00107D88">
      <w:pPr>
        <w:pStyle w:val="TOC3"/>
        <w:rPr>
          <w:rFonts w:eastAsiaTheme="minorEastAsia"/>
          <w:b w:val="0"/>
          <w:smallCaps w:val="0"/>
          <w:sz w:val="22"/>
          <w:lang w:val="en-US" w:eastAsia="en-US" w:bidi="ar-SA"/>
        </w:rPr>
      </w:pPr>
      <w:hyperlink w:anchor="_Toc7602712" w:history="1">
        <w:r w:rsidRPr="009A4FEB">
          <w:rPr>
            <w:rStyle w:val="Hyperlink"/>
            <w:lang w:val="sv-SE"/>
          </w:rPr>
          <w:t>Melding om Adobe Flash Player</w:t>
        </w:r>
        <w:r>
          <w:rPr>
            <w:webHidden/>
          </w:rPr>
          <w:tab/>
        </w:r>
        <w:r>
          <w:rPr>
            <w:webHidden/>
          </w:rPr>
          <w:fldChar w:fldCharType="begin"/>
        </w:r>
        <w:r>
          <w:rPr>
            <w:webHidden/>
          </w:rPr>
          <w:instrText xml:space="preserve"> PAGEREF _Toc7602712 \h </w:instrText>
        </w:r>
        <w:r>
          <w:rPr>
            <w:webHidden/>
          </w:rPr>
        </w:r>
        <w:r>
          <w:rPr>
            <w:webHidden/>
          </w:rPr>
          <w:fldChar w:fldCharType="separate"/>
        </w:r>
        <w:r>
          <w:rPr>
            <w:webHidden/>
          </w:rPr>
          <w:t>37</w:t>
        </w:r>
        <w:r>
          <w:rPr>
            <w:webHidden/>
          </w:rPr>
          <w:fldChar w:fldCharType="end"/>
        </w:r>
      </w:hyperlink>
    </w:p>
    <w:p w14:paraId="174A6224" w14:textId="175B3616" w:rsidR="00107D88" w:rsidRDefault="00107D88">
      <w:pPr>
        <w:pStyle w:val="TOC3"/>
        <w:rPr>
          <w:rFonts w:eastAsiaTheme="minorEastAsia"/>
          <w:b w:val="0"/>
          <w:smallCaps w:val="0"/>
          <w:sz w:val="22"/>
          <w:lang w:val="en-US" w:eastAsia="en-US" w:bidi="ar-SA"/>
        </w:rPr>
      </w:pPr>
      <w:hyperlink w:anchor="_Toc7602713" w:history="1">
        <w:r w:rsidRPr="009A4FEB">
          <w:rPr>
            <w:rStyle w:val="Hyperlink"/>
          </w:rPr>
          <w:t>Melding om den Visuelle Standarden H.264/AVC, Videostandarden VC-1, den Visuelle Standarden MPEG-4 Part 2 og Videostandarden MPEG-2.</w:t>
        </w:r>
        <w:r>
          <w:rPr>
            <w:webHidden/>
          </w:rPr>
          <w:tab/>
        </w:r>
        <w:r>
          <w:rPr>
            <w:webHidden/>
          </w:rPr>
          <w:fldChar w:fldCharType="begin"/>
        </w:r>
        <w:r>
          <w:rPr>
            <w:webHidden/>
          </w:rPr>
          <w:instrText xml:space="preserve"> PAGEREF _Toc7602713 \h </w:instrText>
        </w:r>
        <w:r>
          <w:rPr>
            <w:webHidden/>
          </w:rPr>
        </w:r>
        <w:r>
          <w:rPr>
            <w:webHidden/>
          </w:rPr>
          <w:fldChar w:fldCharType="separate"/>
        </w:r>
        <w:r>
          <w:rPr>
            <w:webHidden/>
          </w:rPr>
          <w:t>38</w:t>
        </w:r>
        <w:r>
          <w:rPr>
            <w:webHidden/>
          </w:rPr>
          <w:fldChar w:fldCharType="end"/>
        </w:r>
      </w:hyperlink>
    </w:p>
    <w:p w14:paraId="1BA3B81A" w14:textId="2D660F1E" w:rsidR="00107D88" w:rsidRDefault="00107D88">
      <w:pPr>
        <w:pStyle w:val="TOC1"/>
        <w:tabs>
          <w:tab w:val="right" w:leader="dot" w:pos="5030"/>
        </w:tabs>
        <w:rPr>
          <w:rFonts w:eastAsiaTheme="minorEastAsia"/>
          <w:b w:val="0"/>
          <w:caps w:val="0"/>
          <w:noProof/>
          <w:sz w:val="22"/>
          <w:lang w:val="en-US" w:eastAsia="en-US" w:bidi="ar-SA"/>
        </w:rPr>
      </w:pPr>
      <w:hyperlink w:anchor="_Toc7602714" w:history="1">
        <w:r w:rsidRPr="009A4FEB">
          <w:rPr>
            <w:rStyle w:val="Hyperlink"/>
            <w:noProof/>
          </w:rPr>
          <w:t>Vedlegg 2 – abonnementslisensserier</w:t>
        </w:r>
        <w:r>
          <w:rPr>
            <w:noProof/>
            <w:webHidden/>
          </w:rPr>
          <w:tab/>
        </w:r>
        <w:r>
          <w:rPr>
            <w:noProof/>
            <w:webHidden/>
          </w:rPr>
          <w:fldChar w:fldCharType="begin"/>
        </w:r>
        <w:r>
          <w:rPr>
            <w:noProof/>
            <w:webHidden/>
          </w:rPr>
          <w:instrText xml:space="preserve"> PAGEREF _Toc7602714 \h </w:instrText>
        </w:r>
        <w:r>
          <w:rPr>
            <w:noProof/>
            <w:webHidden/>
          </w:rPr>
        </w:r>
        <w:r>
          <w:rPr>
            <w:noProof/>
            <w:webHidden/>
          </w:rPr>
          <w:fldChar w:fldCharType="separate"/>
        </w:r>
        <w:r>
          <w:rPr>
            <w:noProof/>
            <w:webHidden/>
          </w:rPr>
          <w:t>39</w:t>
        </w:r>
        <w:r>
          <w:rPr>
            <w:noProof/>
            <w:webHidden/>
          </w:rPr>
          <w:fldChar w:fldCharType="end"/>
        </w:r>
      </w:hyperlink>
    </w:p>
    <w:p w14:paraId="72DA79AF" w14:textId="12CDC1F6" w:rsidR="00107D88" w:rsidRDefault="00107D88">
      <w:pPr>
        <w:pStyle w:val="TOC3"/>
        <w:rPr>
          <w:rFonts w:eastAsiaTheme="minorEastAsia"/>
          <w:b w:val="0"/>
          <w:smallCaps w:val="0"/>
          <w:sz w:val="22"/>
          <w:lang w:val="en-US" w:eastAsia="en-US" w:bidi="ar-SA"/>
        </w:rPr>
      </w:pPr>
      <w:hyperlink w:anchor="_Toc7602715" w:history="1">
        <w:r w:rsidRPr="009A4FEB">
          <w:rPr>
            <w:rStyle w:val="Hyperlink"/>
          </w:rPr>
          <w:t>Offentlig sektor</w:t>
        </w:r>
        <w:r>
          <w:rPr>
            <w:webHidden/>
          </w:rPr>
          <w:tab/>
        </w:r>
        <w:r>
          <w:rPr>
            <w:webHidden/>
          </w:rPr>
          <w:fldChar w:fldCharType="begin"/>
        </w:r>
        <w:r>
          <w:rPr>
            <w:webHidden/>
          </w:rPr>
          <w:instrText xml:space="preserve"> PAGEREF _Toc7602715 \h </w:instrText>
        </w:r>
        <w:r>
          <w:rPr>
            <w:webHidden/>
          </w:rPr>
        </w:r>
        <w:r>
          <w:rPr>
            <w:webHidden/>
          </w:rPr>
          <w:fldChar w:fldCharType="separate"/>
        </w:r>
        <w:r>
          <w:rPr>
            <w:webHidden/>
          </w:rPr>
          <w:t>40</w:t>
        </w:r>
        <w:r>
          <w:rPr>
            <w:webHidden/>
          </w:rPr>
          <w:fldChar w:fldCharType="end"/>
        </w:r>
      </w:hyperlink>
    </w:p>
    <w:p w14:paraId="427B3046" w14:textId="4DDDC9C7" w:rsidR="00107D88" w:rsidRDefault="00107D88">
      <w:pPr>
        <w:pStyle w:val="TOC1"/>
        <w:tabs>
          <w:tab w:val="right" w:leader="dot" w:pos="5030"/>
        </w:tabs>
        <w:rPr>
          <w:rFonts w:eastAsiaTheme="minorEastAsia"/>
          <w:b w:val="0"/>
          <w:caps w:val="0"/>
          <w:noProof/>
          <w:sz w:val="22"/>
          <w:lang w:val="en-US" w:eastAsia="en-US" w:bidi="ar-SA"/>
        </w:rPr>
      </w:pPr>
      <w:hyperlink w:anchor="_Toc7602716" w:history="1">
        <w:r w:rsidRPr="009A4FEB">
          <w:rPr>
            <w:rStyle w:val="Hyperlink"/>
            <w:noProof/>
          </w:rPr>
          <w:t>Vedlegg 3 – Standardklausuler (behandlere)</w:t>
        </w:r>
        <w:r>
          <w:rPr>
            <w:noProof/>
            <w:webHidden/>
          </w:rPr>
          <w:tab/>
        </w:r>
        <w:r>
          <w:rPr>
            <w:noProof/>
            <w:webHidden/>
          </w:rPr>
          <w:fldChar w:fldCharType="begin"/>
        </w:r>
        <w:r>
          <w:rPr>
            <w:noProof/>
            <w:webHidden/>
          </w:rPr>
          <w:instrText xml:space="preserve"> PAGEREF _Toc7602716 \h </w:instrText>
        </w:r>
        <w:r>
          <w:rPr>
            <w:noProof/>
            <w:webHidden/>
          </w:rPr>
        </w:r>
        <w:r>
          <w:rPr>
            <w:noProof/>
            <w:webHidden/>
          </w:rPr>
          <w:fldChar w:fldCharType="separate"/>
        </w:r>
        <w:r>
          <w:rPr>
            <w:noProof/>
            <w:webHidden/>
          </w:rPr>
          <w:t>41</w:t>
        </w:r>
        <w:r>
          <w:rPr>
            <w:noProof/>
            <w:webHidden/>
          </w:rPr>
          <w:fldChar w:fldCharType="end"/>
        </w:r>
      </w:hyperlink>
    </w:p>
    <w:p w14:paraId="092C9288" w14:textId="1DEEDE66" w:rsidR="004D27A6" w:rsidRPr="009A15A6" w:rsidRDefault="00107D88" w:rsidP="009A15A6">
      <w:pPr>
        <w:pStyle w:val="TOC1"/>
        <w:tabs>
          <w:tab w:val="right" w:leader="dot" w:pos="5030"/>
        </w:tabs>
        <w:rPr>
          <w:rFonts w:cstheme="minorHAnsi"/>
        </w:rPr>
      </w:pPr>
      <w:hyperlink w:anchor="_Toc7602717" w:history="1">
        <w:r w:rsidRPr="009A4FEB">
          <w:rPr>
            <w:rStyle w:val="Hyperlink"/>
            <w:noProof/>
          </w:rPr>
          <w:t>Vedlegg 4 – Vilkår i EUs personvernforordning (GDPR)</w:t>
        </w:r>
        <w:r>
          <w:rPr>
            <w:noProof/>
            <w:webHidden/>
          </w:rPr>
          <w:tab/>
        </w:r>
        <w:r>
          <w:rPr>
            <w:noProof/>
            <w:webHidden/>
          </w:rPr>
          <w:fldChar w:fldCharType="begin"/>
        </w:r>
        <w:r>
          <w:rPr>
            <w:noProof/>
            <w:webHidden/>
          </w:rPr>
          <w:instrText xml:space="preserve"> PAGEREF _Toc7602717 \h </w:instrText>
        </w:r>
        <w:r>
          <w:rPr>
            <w:noProof/>
            <w:webHidden/>
          </w:rPr>
        </w:r>
        <w:r>
          <w:rPr>
            <w:noProof/>
            <w:webHidden/>
          </w:rPr>
          <w:fldChar w:fldCharType="separate"/>
        </w:r>
        <w:r>
          <w:rPr>
            <w:noProof/>
            <w:webHidden/>
          </w:rPr>
          <w:t>47</w:t>
        </w:r>
        <w:r>
          <w:rPr>
            <w:noProof/>
            <w:webHidden/>
          </w:rPr>
          <w:fldChar w:fldCharType="end"/>
        </w:r>
      </w:hyperlink>
      <w:r w:rsidR="00A430D3" w:rsidRPr="009A15A6">
        <w:rPr>
          <w:rFonts w:cstheme="minorHAnsi"/>
        </w:rPr>
        <w:fldChar w:fldCharType="end"/>
      </w:r>
    </w:p>
    <w:p w14:paraId="1F4D8F63" w14:textId="77777777" w:rsidR="004D27A6" w:rsidRPr="009A15A6" w:rsidRDefault="004D27A6" w:rsidP="00A914BF">
      <w:pPr>
        <w:pStyle w:val="ProductList-Body"/>
        <w:rPr>
          <w:rFonts w:cstheme="minorHAnsi"/>
        </w:rPr>
        <w:sectPr w:rsidR="004D27A6" w:rsidRPr="009A15A6" w:rsidSect="002931C3">
          <w:type w:val="continuous"/>
          <w:pgSz w:w="12240" w:h="15840"/>
          <w:pgMar w:top="1440" w:right="720" w:bottom="1440" w:left="720" w:header="720" w:footer="720" w:gutter="0"/>
          <w:cols w:num="2" w:space="720"/>
          <w:docGrid w:linePitch="360"/>
        </w:sectPr>
      </w:pPr>
    </w:p>
    <w:p w14:paraId="0F26E940" w14:textId="77777777" w:rsidR="0015724F" w:rsidRDefault="0015724F" w:rsidP="0015724F">
      <w:pPr>
        <w:pStyle w:val="ProductList-SectionHeading"/>
        <w:outlineLvl w:val="0"/>
      </w:pPr>
      <w:bookmarkStart w:id="3" w:name="Introduction"/>
      <w:bookmarkStart w:id="4" w:name="_Toc507768531"/>
      <w:bookmarkStart w:id="5" w:name="_Toc507239485"/>
      <w:bookmarkStart w:id="6" w:name="_Toc378147615"/>
      <w:bookmarkStart w:id="7" w:name="_Toc378151517"/>
      <w:bookmarkStart w:id="8" w:name="_Toc379797094"/>
      <w:bookmarkStart w:id="9" w:name="_Toc380513120"/>
      <w:bookmarkStart w:id="10" w:name="_Toc380655159"/>
      <w:bookmarkStart w:id="11" w:name="_Toc383415077"/>
      <w:bookmarkStart w:id="12" w:name="_Toc7602638"/>
      <w:r>
        <w:lastRenderedPageBreak/>
        <w:t>Innledning</w:t>
      </w:r>
      <w:bookmarkEnd w:id="3"/>
      <w:bookmarkEnd w:id="4"/>
      <w:bookmarkEnd w:id="5"/>
      <w:bookmarkEnd w:id="12"/>
    </w:p>
    <w:p w14:paraId="62CEE53C" w14:textId="77777777" w:rsidR="0015724F" w:rsidRDefault="0015724F" w:rsidP="0015724F">
      <w:pPr>
        <w:pStyle w:val="ProductList-Body"/>
        <w:spacing w:after="240"/>
      </w:pPr>
      <w:r>
        <w:t>Partene samtykker i at disse Vilkår for Elektroniske Tjenester regulerer Kundens bruk av de Elektroniske Tjenestene og fastsetter forpliktelser når det gjelder De Elektroniske Tjenestenes behandling av og sikkerhet for Kundedata og Personlige Data.</w:t>
      </w:r>
      <w:r w:rsidRPr="00461DEE">
        <w:t xml:space="preserve"> </w:t>
      </w:r>
      <w:r>
        <w:t>Partene samtykker også i at med mindre det foreligger en separat Avtale for Faglige Tjenester, regulerer disse Vilkår for Elektroniske Tjenester leveransen av Faglige Tjenester og behandling av og sikkerhet for Støttedata og Personlige Data i forbindelse med disse tjenestene. Separate vilkår, inkludert andre vilkår for personvern og sikkerhet, gjelder for Kundens bruk av Ikke-Microsoft produkter (slik dette er definert nedenfor).</w:t>
      </w:r>
    </w:p>
    <w:p w14:paraId="363D1659" w14:textId="77777777" w:rsidR="0015724F" w:rsidRDefault="0015724F" w:rsidP="0015724F">
      <w:pPr>
        <w:pStyle w:val="ProductList-SubSubSectionHeading"/>
        <w:outlineLvl w:val="1"/>
      </w:pPr>
      <w:bookmarkStart w:id="13" w:name="_Toc507768532"/>
      <w:bookmarkStart w:id="14" w:name="_Toc7602639"/>
      <w:r>
        <w:t>Tjenestenivåavtaler</w:t>
      </w:r>
      <w:bookmarkEnd w:id="13"/>
      <w:bookmarkEnd w:id="14"/>
    </w:p>
    <w:p w14:paraId="608F2F38" w14:textId="77777777" w:rsidR="0015724F" w:rsidRDefault="0015724F" w:rsidP="0015724F">
      <w:pPr>
        <w:pStyle w:val="ProductList-Body"/>
      </w:pPr>
      <w:r>
        <w:t xml:space="preserve">De fleste Elektroniske Tjenester har en Serviceavtale (SLA). Du finner mer informasjon om SLA-er for Elektroniske Tjenester på </w:t>
      </w:r>
      <w:hyperlink r:id="rId15" w:history="1">
        <w:r>
          <w:rPr>
            <w:rStyle w:val="Hyperlink"/>
          </w:rPr>
          <w:t>http://microsoft.com/licensing/contracts</w:t>
        </w:r>
      </w:hyperlink>
      <w:r>
        <w:t>.</w:t>
      </w:r>
    </w:p>
    <w:p w14:paraId="70135DD8" w14:textId="77777777" w:rsidR="0015724F" w:rsidRDefault="0015724F" w:rsidP="0015724F">
      <w:pPr>
        <w:pStyle w:val="ProductList-Body"/>
      </w:pPr>
    </w:p>
    <w:p w14:paraId="320413E4" w14:textId="77777777" w:rsidR="0015724F" w:rsidRDefault="0015724F" w:rsidP="0015724F">
      <w:pPr>
        <w:pStyle w:val="ProductList-SubSubSectionHeading"/>
        <w:outlineLvl w:val="1"/>
      </w:pPr>
      <w:bookmarkStart w:id="15" w:name="_Toc507768533"/>
      <w:bookmarkStart w:id="16" w:name="_Toc7602640"/>
      <w:r>
        <w:t>Gjeldene Vilkår for Elektroniske Tjenester og oppdateringer</w:t>
      </w:r>
      <w:bookmarkEnd w:id="15"/>
      <w:bookmarkEnd w:id="16"/>
    </w:p>
    <w:p w14:paraId="617BE55F" w14:textId="77777777" w:rsidR="0015724F" w:rsidRPr="00E47CD3" w:rsidRDefault="0015724F" w:rsidP="0015724F">
      <w:pPr>
        <w:pStyle w:val="ProductList-Body"/>
      </w:pPr>
      <w:r>
        <w:t>Når Kunden fornyer eller kjøper et nytt abonnement på en Elektronisk Tjeneste, er abonnementet underlagt Vilkårene for Elektroniske Tjenester som gjelder på dette tidspunktet, og disse vilkårene forblir uendret i abonnementsperioden for den aktuelle Elektroniske Tjenesten. Når Microsoft lanserer funksjoner, tillegg og relatert programvare som er nye (altså at de ikke tidligere har vært inkludert i abonnementet), kan Microsoft legge til vilkår eller oppdateringer i Vilkårene for Elektroniske Tjenester som gjelder Kundens bruk av disse nye funksjonene, tilleggene og den relaterte programvaren.</w:t>
      </w:r>
    </w:p>
    <w:p w14:paraId="691B5BA7" w14:textId="77777777" w:rsidR="0015724F" w:rsidRPr="00E47CD3" w:rsidRDefault="0015724F" w:rsidP="0015724F">
      <w:pPr>
        <w:pStyle w:val="ProductList-Body"/>
      </w:pPr>
    </w:p>
    <w:p w14:paraId="59981652" w14:textId="77777777" w:rsidR="0015724F" w:rsidRDefault="0015724F" w:rsidP="0015724F">
      <w:pPr>
        <w:pStyle w:val="ProductList-SubSubSectionHeading"/>
        <w:outlineLvl w:val="1"/>
      </w:pPr>
      <w:bookmarkStart w:id="17" w:name="_Toc507768534"/>
      <w:bookmarkStart w:id="18" w:name="_Toc7602641"/>
      <w:r>
        <w:t>Elektroniske varsler</w:t>
      </w:r>
      <w:bookmarkEnd w:id="17"/>
      <w:bookmarkEnd w:id="18"/>
    </w:p>
    <w:p w14:paraId="3A9D1CE9" w14:textId="77777777" w:rsidR="0015724F" w:rsidRDefault="0015724F" w:rsidP="0015724F">
      <w:pPr>
        <w:pStyle w:val="ProductList-Body"/>
      </w:pPr>
      <w:r>
        <w:t xml:space="preserve">Microsoft kan formidle informasjon og meldinger til Kunden om Elektroniske Tjenester elektronisk, inkludert per e-post, gjennom portalen for den Elektroniske Tjenesten eller et nettsted som Microsoft angir. En melding anses for å være gitt på datoen den gjøres tilgjengelig av Microsoft. </w:t>
      </w:r>
    </w:p>
    <w:p w14:paraId="386AD74F" w14:textId="77777777" w:rsidR="0015724F" w:rsidRDefault="0015724F" w:rsidP="0015724F">
      <w:pPr>
        <w:pStyle w:val="ProductList-Body"/>
      </w:pPr>
    </w:p>
    <w:p w14:paraId="75D2C22B" w14:textId="77777777" w:rsidR="0015724F" w:rsidRDefault="0015724F" w:rsidP="0015724F">
      <w:pPr>
        <w:pStyle w:val="ProductList-SubSubSectionHeading"/>
        <w:outlineLvl w:val="1"/>
      </w:pPr>
      <w:bookmarkStart w:id="19" w:name="_Toc507768535"/>
      <w:bookmarkStart w:id="20" w:name="_Toc507239486"/>
      <w:bookmarkStart w:id="21" w:name="_Toc7602642"/>
      <w:r>
        <w:t>Tidligere versjoner</w:t>
      </w:r>
      <w:bookmarkEnd w:id="19"/>
      <w:bookmarkEnd w:id="20"/>
      <w:bookmarkEnd w:id="21"/>
    </w:p>
    <w:p w14:paraId="316FEEF9" w14:textId="77777777" w:rsidR="0015724F" w:rsidRDefault="0015724F" w:rsidP="0015724F">
      <w:pPr>
        <w:pStyle w:val="ProductList-Body"/>
      </w:pPr>
      <w:r>
        <w:t xml:space="preserve">Vilkårene for Elektroniske Tjenester inneholder vilkår for Elektroniske Tjenester som for tiden er tilgjengelige. Kunder som ønsker å se på tidligere versjoner Vilkår for Elektroniske Tjenester, kan gå til </w:t>
      </w:r>
      <w:hyperlink r:id="rId16" w:history="1">
        <w:r>
          <w:rPr>
            <w:rStyle w:val="Hyperlink"/>
          </w:rPr>
          <w:t>http://go.microsoft.com/?linkid=9840733</w:t>
        </w:r>
      </w:hyperlink>
      <w:r>
        <w:t xml:space="preserve"> eller kontakte forhandleren eller sin Microsoft Account Manager.</w:t>
      </w:r>
    </w:p>
    <w:p w14:paraId="2E2F89F8" w14:textId="77777777" w:rsidR="0015724F" w:rsidRDefault="0015724F" w:rsidP="0015724F">
      <w:pPr>
        <w:pStyle w:val="ProductList-Body"/>
      </w:pPr>
    </w:p>
    <w:p w14:paraId="68D49379" w14:textId="77777777" w:rsidR="00ED4940" w:rsidRDefault="00ED4940" w:rsidP="00ED4940">
      <w:pPr>
        <w:pStyle w:val="ProductList-Offering1Heading"/>
      </w:pPr>
      <w:bookmarkStart w:id="22" w:name="_Toc534755209"/>
      <w:bookmarkStart w:id="23" w:name="_Toc507768536"/>
      <w:bookmarkStart w:id="24" w:name="_Toc527036884"/>
      <w:bookmarkStart w:id="25" w:name="_Toc528174036"/>
      <w:bookmarkStart w:id="26" w:name="_Toc531082876"/>
      <w:bookmarkStart w:id="27" w:name="_Toc534135310"/>
      <w:bookmarkStart w:id="28" w:name="_Toc7602643"/>
      <w:r>
        <w:t>Oppklaringer og sammendrag av endringer</w:t>
      </w:r>
      <w:bookmarkEnd w:id="22"/>
      <w:bookmarkEnd w:id="23"/>
      <w:bookmarkEnd w:id="24"/>
      <w:bookmarkEnd w:id="25"/>
      <w:bookmarkEnd w:id="26"/>
      <w:bookmarkEnd w:id="27"/>
      <w:bookmarkEnd w:id="28"/>
    </w:p>
    <w:tbl>
      <w:tblPr>
        <w:tblStyle w:val="TableGrid"/>
        <w:tblW w:w="0" w:type="auto"/>
        <w:tblLook w:val="04A0" w:firstRow="1" w:lastRow="0" w:firstColumn="1" w:lastColumn="0" w:noHBand="0" w:noVBand="1"/>
      </w:tblPr>
      <w:tblGrid>
        <w:gridCol w:w="5395"/>
        <w:gridCol w:w="5395"/>
      </w:tblGrid>
      <w:tr w:rsidR="00107D88" w:rsidRPr="00AD6DB4" w14:paraId="3379679E" w14:textId="77777777" w:rsidTr="002D3408">
        <w:trPr>
          <w:tblHeader/>
        </w:trPr>
        <w:tc>
          <w:tcPr>
            <w:tcW w:w="5395" w:type="dxa"/>
            <w:shd w:val="clear" w:color="auto" w:fill="0072C6"/>
          </w:tcPr>
          <w:p w14:paraId="26DE2C00" w14:textId="77777777" w:rsidR="00107D88" w:rsidRPr="00231971" w:rsidRDefault="00107D88" w:rsidP="002D3408">
            <w:pPr>
              <w:pStyle w:val="ProductList-Body"/>
              <w:spacing w:before="20" w:after="20"/>
              <w:rPr>
                <w:color w:val="FFFFFF" w:themeColor="background1"/>
                <w:sz w:val="16"/>
                <w:szCs w:val="16"/>
              </w:rPr>
            </w:pPr>
            <w:r>
              <w:rPr>
                <w:color w:val="FFFFFF" w:themeColor="background1"/>
                <w:sz w:val="16"/>
                <w:szCs w:val="16"/>
              </w:rPr>
              <w:t>Tillegg</w:t>
            </w:r>
          </w:p>
        </w:tc>
        <w:tc>
          <w:tcPr>
            <w:tcW w:w="5395" w:type="dxa"/>
            <w:shd w:val="clear" w:color="auto" w:fill="0072C6"/>
          </w:tcPr>
          <w:p w14:paraId="344AC522" w14:textId="77777777" w:rsidR="00107D88" w:rsidRPr="00231971" w:rsidRDefault="00107D88" w:rsidP="002D3408">
            <w:pPr>
              <w:pStyle w:val="ProductList-Body"/>
              <w:spacing w:before="20" w:after="20"/>
              <w:rPr>
                <w:color w:val="FFFFFF" w:themeColor="background1"/>
                <w:sz w:val="16"/>
                <w:szCs w:val="16"/>
              </w:rPr>
            </w:pPr>
            <w:r>
              <w:rPr>
                <w:color w:val="FFFFFF" w:themeColor="background1"/>
                <w:sz w:val="16"/>
                <w:szCs w:val="16"/>
              </w:rPr>
              <w:t>Sletting</w:t>
            </w:r>
          </w:p>
        </w:tc>
      </w:tr>
      <w:tr w:rsidR="00107D88" w:rsidRPr="00A47BC4" w14:paraId="75BAC8F0" w14:textId="77777777" w:rsidTr="002D3408">
        <w:tc>
          <w:tcPr>
            <w:tcW w:w="5395" w:type="dxa"/>
            <w:vAlign w:val="bottom"/>
          </w:tcPr>
          <w:p w14:paraId="5388F010" w14:textId="77777777" w:rsidR="00107D88" w:rsidRPr="006F7F52" w:rsidRDefault="00107D88" w:rsidP="002D3408">
            <w:pPr>
              <w:pStyle w:val="ProductList-Body"/>
              <w:rPr>
                <w:rFonts w:cstheme="minorHAnsi"/>
                <w:sz w:val="16"/>
                <w:szCs w:val="16"/>
              </w:rPr>
            </w:pPr>
            <w:bookmarkStart w:id="29" w:name="_Hlk494736247"/>
            <w:r>
              <w:rPr>
                <w:rFonts w:cstheme="minorHAnsi"/>
                <w:sz w:val="16"/>
                <w:szCs w:val="16"/>
              </w:rPr>
              <w:t>Dynamics 365 for Customer Service Insights</w:t>
            </w:r>
          </w:p>
        </w:tc>
        <w:tc>
          <w:tcPr>
            <w:tcW w:w="5395" w:type="dxa"/>
            <w:vAlign w:val="bottom"/>
          </w:tcPr>
          <w:p w14:paraId="476E8395" w14:textId="77777777" w:rsidR="00107D88" w:rsidRPr="00E92AA5" w:rsidRDefault="00107D88" w:rsidP="002D3408">
            <w:pPr>
              <w:pStyle w:val="ProductList-Body"/>
              <w:rPr>
                <w:rFonts w:cstheme="minorHAnsi"/>
                <w:sz w:val="16"/>
                <w:szCs w:val="16"/>
              </w:rPr>
            </w:pPr>
          </w:p>
        </w:tc>
      </w:tr>
    </w:tbl>
    <w:p w14:paraId="19BB88EA" w14:textId="77777777" w:rsidR="00107D88" w:rsidRDefault="00107D88" w:rsidP="00107D88">
      <w:pPr>
        <w:pStyle w:val="ProductList-Body"/>
      </w:pPr>
      <w:bookmarkStart w:id="30" w:name="_Hlk494736381"/>
    </w:p>
    <w:p w14:paraId="4A8037DF" w14:textId="77777777" w:rsidR="00107D88" w:rsidRDefault="00107D88" w:rsidP="00107D88">
      <w:pPr>
        <w:pStyle w:val="ProductList-ClauseHeading"/>
      </w:pPr>
      <w:r>
        <w:t>Vilkår for personvern</w:t>
      </w:r>
    </w:p>
    <w:p w14:paraId="33EC4F10" w14:textId="7DDEBCCA" w:rsidR="00107D88" w:rsidRPr="008C4C52" w:rsidRDefault="00107D88" w:rsidP="00107D88">
      <w:pPr>
        <w:pStyle w:val="ProductList-Body"/>
      </w:pPr>
      <w:hyperlink w:anchor="AppendixA_CoreOnlineServices" w:tooltip="Vedlegg A – Elektroniske kjernetjenester" w:history="1">
        <w:r>
          <w:rPr>
            <w:rStyle w:val="Hyperlink"/>
          </w:rPr>
          <w:t>Vedlegg A – Elektroniske kjernetjenester</w:t>
        </w:r>
      </w:hyperlink>
      <w:r>
        <w:t>: Lagt til Dynamics 365 for Customer Service Insights på listen over Microsoft Dynamics 365-kjernetjenester. Lagt til Azure Search på listen over Microsoft Azure-kjernetjenester.</w:t>
      </w:r>
    </w:p>
    <w:p w14:paraId="0BA1E59E" w14:textId="77777777" w:rsidR="00107D88" w:rsidRDefault="00107D88" w:rsidP="00107D88">
      <w:pPr>
        <w:pStyle w:val="ProductList-Body"/>
      </w:pPr>
    </w:p>
    <w:p w14:paraId="5CF298D7" w14:textId="77777777" w:rsidR="00107D88" w:rsidRDefault="00107D88" w:rsidP="00107D88">
      <w:pPr>
        <w:pStyle w:val="ProductList-ClauseHeading"/>
      </w:pPr>
      <w:r>
        <w:t>Spesifikke vilkår for Elektroniske Tjenester</w:t>
      </w:r>
    </w:p>
    <w:p w14:paraId="61DE6405" w14:textId="1E4707B0" w:rsidR="00107D88" w:rsidRPr="00096D0C" w:rsidRDefault="00107D88" w:rsidP="00107D88">
      <w:pPr>
        <w:pStyle w:val="ProductList-Body"/>
      </w:pPr>
      <w:hyperlink w:anchor="CognitiveServices" w:tooltip="Cognitive Services" w:history="1">
        <w:r>
          <w:rPr>
            <w:rStyle w:val="Hyperlink"/>
          </w:rPr>
          <w:t>Cognitive Services</w:t>
        </w:r>
      </w:hyperlink>
      <w:r>
        <w:t>: Lagt til en bestemmelse om bruk av Cognitive Services i Containere.</w:t>
      </w:r>
    </w:p>
    <w:p w14:paraId="2BAFED95" w14:textId="77777777" w:rsidR="00107D88" w:rsidRDefault="00107D88" w:rsidP="00107D88">
      <w:pPr>
        <w:pStyle w:val="ProductList-Body"/>
      </w:pPr>
      <w:hyperlink w:anchor="Dynamics365" w:tooltip="Microsoft Dynamics 365-tjenester" w:history="1">
        <w:r>
          <w:rPr>
            <w:rStyle w:val="Hyperlink"/>
          </w:rPr>
          <w:t>Microsoft Dynamics 365-tjenester</w:t>
        </w:r>
      </w:hyperlink>
      <w:r>
        <w:t>: Lagt til bestemmelse om at kunder ikke kan blande lisens for Dynamics 365 Business Central Premium og lisens for Dynamics 365 Business Central Essentials på den samme leietakeren.</w:t>
      </w:r>
    </w:p>
    <w:p w14:paraId="173A37D6" w14:textId="77777777" w:rsidR="00107D88" w:rsidRDefault="00107D88" w:rsidP="00107D88">
      <w:pPr>
        <w:pStyle w:val="ProductList-Body"/>
      </w:pPr>
    </w:p>
    <w:p w14:paraId="2F7CC3E4" w14:textId="77777777" w:rsidR="00107D88" w:rsidRDefault="00107D88" w:rsidP="00107D88">
      <w:pPr>
        <w:pStyle w:val="ProductList-ClauseHeading"/>
      </w:pPr>
      <w:r>
        <w:t>Vedlegg 1 – meldinger</w:t>
      </w:r>
    </w:p>
    <w:p w14:paraId="6073CFAD" w14:textId="3FB7BE02" w:rsidR="00107D88" w:rsidRPr="001F7C32" w:rsidRDefault="00107D88" w:rsidP="00107D88">
      <w:pPr>
        <w:pStyle w:val="ProductList-Body"/>
      </w:pPr>
      <w:hyperlink w:anchor="ProfessionalServices" w:tooltip="Faglige Tjenester" w:history="1">
        <w:r>
          <w:rPr>
            <w:rStyle w:val="Hyperlink"/>
          </w:rPr>
          <w:t>Faglige tjenester</w:t>
        </w:r>
      </w:hyperlink>
      <w:r>
        <w:t xml:space="preserve">: Lagt til erklæring om at </w:t>
      </w:r>
      <w:r>
        <w:rPr>
          <w:szCs w:val="18"/>
        </w:rPr>
        <w:t>Kunden ikke kan bruke Faglige Tjenester eller Tjenesteleveranser på en måte som er i strid med Retningslinjer for godkjent bruk, og at Kunden må overholde alle lover og regler som gjelder for bruken av Faglige Tjenester og Tjenesteleveranser, herunder lover om personvern, personopplysninger, biometriske data og taushetsplikt. Den finnes i underpunktet “Partenes forpliktelser” under “Andre Vilkår for Faglige Tjenester”.</w:t>
      </w:r>
    </w:p>
    <w:p w14:paraId="55F3157C" w14:textId="77777777" w:rsidR="00107D88" w:rsidRDefault="00107D88" w:rsidP="00107D88">
      <w:pPr>
        <w:pStyle w:val="ProductList-ClauseHeading"/>
      </w:pPr>
    </w:p>
    <w:p w14:paraId="698C16A1" w14:textId="77777777" w:rsidR="00107D88" w:rsidRDefault="00107D88" w:rsidP="00107D88">
      <w:pPr>
        <w:pStyle w:val="ProductList-ClauseHeading"/>
      </w:pPr>
      <w:r>
        <w:t>Vedlegg 2 – abonnementslisensserier</w:t>
      </w:r>
    </w:p>
    <w:p w14:paraId="3E4CFD7F" w14:textId="52DF2E51" w:rsidR="00107D88" w:rsidRPr="00C21B3B" w:rsidRDefault="00107D88" w:rsidP="00107D88">
      <w:pPr>
        <w:pStyle w:val="ProductList-Body"/>
        <w:rPr>
          <w:spacing w:val="-2"/>
        </w:rPr>
      </w:pPr>
      <w:hyperlink w:anchor="Attachment2" w:tooltip="Vedlegg 2" w:history="1">
        <w:r w:rsidRPr="00C21B3B">
          <w:rPr>
            <w:rStyle w:val="Hyperlink"/>
            <w:spacing w:val="-2"/>
          </w:rPr>
          <w:t>Vedlegg 2</w:t>
        </w:r>
      </w:hyperlink>
      <w:r w:rsidRPr="00C21B3B">
        <w:rPr>
          <w:spacing w:val="-2"/>
        </w:rPr>
        <w:t>: Kaizala Pro er lagt til i Abonnementslisensserie-tabellen både for kommersiell og offentlig sektor for å angi seriene som omfatter Kaizala Pro.</w:t>
      </w:r>
    </w:p>
    <w:bookmarkEnd w:id="29"/>
    <w:bookmarkEnd w:id="30"/>
    <w:p w14:paraId="12C309EE" w14:textId="6D791340" w:rsidR="00C21216" w:rsidRPr="00903BB7" w:rsidRDefault="00A100C3" w:rsidP="0016043C">
      <w:pPr>
        <w:pStyle w:val="ProductList-Body"/>
        <w:shd w:val="clear" w:color="auto" w:fill="A6A6A6" w:themeFill="background1" w:themeFillShade="A6"/>
        <w:spacing w:before="120" w:after="240"/>
        <w:jc w:val="right"/>
      </w:pPr>
      <w:r>
        <w:fldChar w:fldCharType="begin"/>
      </w:r>
      <w:r>
        <w:instrText xml:space="preserve"> HYPERLINK \l "TableofContents" \o "Innholdsfortegnelse" </w:instrText>
      </w:r>
      <w:r>
        <w:fldChar w:fldCharType="separate"/>
      </w:r>
      <w:r w:rsidR="00C21216">
        <w:rPr>
          <w:rStyle w:val="Hyperlink"/>
          <w:sz w:val="16"/>
          <w:szCs w:val="16"/>
        </w:rPr>
        <w:t>Innholdsfortegnelse</w:t>
      </w:r>
      <w:r>
        <w:rPr>
          <w:rStyle w:val="Hyperlink"/>
          <w:sz w:val="16"/>
          <w:szCs w:val="16"/>
        </w:rPr>
        <w:fldChar w:fldCharType="end"/>
      </w:r>
      <w:r w:rsidR="00C21216">
        <w:rPr>
          <w:sz w:val="16"/>
          <w:szCs w:val="16"/>
        </w:rPr>
        <w:t xml:space="preserve"> / </w:t>
      </w:r>
      <w:hyperlink w:anchor="GeneralTerms" w:tooltip="Generelle vilkår" w:history="1">
        <w:r w:rsidR="00C21216">
          <w:rPr>
            <w:rStyle w:val="Hyperlink"/>
            <w:sz w:val="16"/>
            <w:szCs w:val="16"/>
          </w:rPr>
          <w:t>Generelle vilkår</w:t>
        </w:r>
      </w:hyperlink>
    </w:p>
    <w:p w14:paraId="4617B606" w14:textId="77777777" w:rsidR="000C7C1C" w:rsidRPr="009B4355" w:rsidRDefault="000C7C1C" w:rsidP="00E06FC8">
      <w:pPr>
        <w:pStyle w:val="ProductList-Body"/>
        <w:tabs>
          <w:tab w:val="left" w:pos="360"/>
        </w:tabs>
        <w:rPr>
          <w:b/>
          <w:color w:val="00188F"/>
        </w:rPr>
      </w:pPr>
    </w:p>
    <w:p w14:paraId="4E73ECE2" w14:textId="77777777" w:rsidR="000C7C1C" w:rsidRPr="009B4355" w:rsidRDefault="000C7C1C" w:rsidP="00E06FC8">
      <w:pPr>
        <w:pStyle w:val="ProductList-Body"/>
        <w:tabs>
          <w:tab w:val="left" w:pos="360"/>
        </w:tabs>
        <w:rPr>
          <w:b/>
          <w:color w:val="00188F"/>
        </w:rPr>
        <w:sectPr w:rsidR="000C7C1C" w:rsidRPr="009B4355" w:rsidSect="00A61B2A">
          <w:footerReference w:type="first" r:id="rId17"/>
          <w:pgSz w:w="12240" w:h="15840"/>
          <w:pgMar w:top="1440" w:right="720" w:bottom="1440" w:left="720" w:header="720" w:footer="720" w:gutter="0"/>
          <w:cols w:space="720"/>
          <w:titlePg/>
          <w:docGrid w:linePitch="360"/>
        </w:sectPr>
      </w:pPr>
    </w:p>
    <w:p w14:paraId="43B3BC23" w14:textId="77777777" w:rsidR="0015724F" w:rsidRPr="00103924" w:rsidRDefault="0015724F" w:rsidP="0015724F">
      <w:pPr>
        <w:pStyle w:val="ProductList-SectionHeading"/>
        <w:outlineLvl w:val="0"/>
      </w:pPr>
      <w:bookmarkStart w:id="31" w:name="_Toc507768537"/>
      <w:bookmarkStart w:id="32" w:name="_Toc507239489"/>
      <w:bookmarkStart w:id="33" w:name="Definitions"/>
      <w:bookmarkStart w:id="34" w:name="_Toc7602644"/>
      <w:bookmarkEnd w:id="6"/>
      <w:bookmarkEnd w:id="7"/>
      <w:bookmarkEnd w:id="8"/>
      <w:bookmarkEnd w:id="9"/>
      <w:bookmarkEnd w:id="10"/>
      <w:bookmarkEnd w:id="11"/>
      <w:r>
        <w:lastRenderedPageBreak/>
        <w:t>Definisjoner</w:t>
      </w:r>
      <w:bookmarkEnd w:id="31"/>
      <w:bookmarkEnd w:id="32"/>
      <w:bookmarkEnd w:id="34"/>
    </w:p>
    <w:bookmarkEnd w:id="33"/>
    <w:p w14:paraId="61455B09" w14:textId="77777777" w:rsidR="0015724F" w:rsidRDefault="0015724F" w:rsidP="0015724F">
      <w:pPr>
        <w:pStyle w:val="ProductList-Body"/>
        <w:spacing w:after="120"/>
      </w:pPr>
      <w:r>
        <w:t>Hvis vilkår nedenfor ikke er definert i Kundens volumlisensavtale, gjelder definisjonene nedenfor for de aktuelle vilkårene.</w:t>
      </w:r>
    </w:p>
    <w:p w14:paraId="3CC25DAF" w14:textId="584FEE52" w:rsidR="0015724F" w:rsidRDefault="0015724F" w:rsidP="0015724F">
      <w:pPr>
        <w:pStyle w:val="ProductList-Body"/>
        <w:spacing w:after="120"/>
      </w:pPr>
      <w:r>
        <w:t xml:space="preserve">Med “Elektroniske Kjernetjenester” menes de Elektroniske Tjenestene som er oppført i </w:t>
      </w:r>
      <w:hyperlink w:anchor="DataProcessingTerms" w:tooltip="Vedlegg A" w:history="1">
        <w:r>
          <w:rPr>
            <w:rStyle w:val="Hyperlink"/>
          </w:rPr>
          <w:t>Vedlegg A</w:t>
        </w:r>
      </w:hyperlink>
      <w:r>
        <w:t xml:space="preserve"> i Vilkår for Personvern.</w:t>
      </w:r>
    </w:p>
    <w:p w14:paraId="0790CE41" w14:textId="77777777" w:rsidR="0015724F" w:rsidRPr="00874919" w:rsidRDefault="0015724F" w:rsidP="0015724F">
      <w:pPr>
        <w:pStyle w:val="ProductList-Body"/>
        <w:spacing w:after="120"/>
      </w:pPr>
      <w:r>
        <w:t>Med “Kundedata” menes alle data, inkludert alle tekst-, lyd-, video- og bildefiler samt programvare, som overføres til Microsoft av, eller på vegne av, Kunden gjennom bruk av den Elektroniske Tjenesten. Kundedata omfatter ikke Støttedata.</w:t>
      </w:r>
    </w:p>
    <w:p w14:paraId="5945589F" w14:textId="77777777" w:rsidR="0015724F" w:rsidRPr="00874919" w:rsidRDefault="0015724F" w:rsidP="0015724F">
      <w:pPr>
        <w:pStyle w:val="ProductList-Body"/>
        <w:spacing w:after="120"/>
      </w:pPr>
      <w:r>
        <w:t>Med “Ekstern Bruker” menes en bruker av en Elektronisk Tjeneste som ikke representerer Kundens ansatte, underleverandører på stedet, agenter på stedet eller Tilknyttede Selskaper.</w:t>
      </w:r>
    </w:p>
    <w:p w14:paraId="5465B0C4" w14:textId="77777777" w:rsidR="0015724F" w:rsidRDefault="0015724F" w:rsidP="0015724F">
      <w:pPr>
        <w:pStyle w:val="ProductList-Body"/>
        <w:spacing w:after="120"/>
      </w:pPr>
      <w:r>
        <w:t>Med “Personvernforordning” eller “GDPR” menes Europaparlamentets og Rådets forordning (EU) 2016/679 av 27. april 2016 om beskyttelse av individer ved behandling av personopplysninger og fri flyt av slike opplysninger, og opphevelsen av personverndirektiv 95/46/EF.</w:t>
      </w:r>
    </w:p>
    <w:p w14:paraId="5C3B2359" w14:textId="77777777" w:rsidR="0015724F" w:rsidRDefault="0015724F" w:rsidP="0015724F">
      <w:pPr>
        <w:pStyle w:val="ProductList-Body"/>
        <w:spacing w:after="120"/>
      </w:pPr>
      <w:r>
        <w:t>Med “GDPR-Vilkår” menes vilkårene i Vedlegg 4, der Microsoft inngår bindende forpliktelser om sin behandling av Personlige data i henhold til kravene i artikkel 28 i den Personvernforordningen.</w:t>
      </w:r>
    </w:p>
    <w:p w14:paraId="4DD7F79B" w14:textId="5D503386" w:rsidR="00103924" w:rsidRPr="00690C65" w:rsidRDefault="00337870" w:rsidP="00337870">
      <w:pPr>
        <w:pStyle w:val="ProductList-Body"/>
        <w:spacing w:after="120"/>
      </w:pPr>
      <w:r>
        <w:t xml:space="preserve">Med </w:t>
      </w:r>
      <w:r w:rsidR="00DE4439">
        <w:t>“</w:t>
      </w:r>
      <w:r>
        <w:t>Forekomst</w:t>
      </w:r>
      <w:r w:rsidR="00DE4439">
        <w:t>”</w:t>
      </w:r>
      <w:r>
        <w:t xml:space="preserve"> menes en programvareavbildning som opprettes gjennom oppsetts- eller installasjonsprosedyren til programvaren eller duplisering av en slik avbildning.</w:t>
      </w:r>
    </w:p>
    <w:p w14:paraId="7142C674" w14:textId="18579B94" w:rsidR="00103924" w:rsidRDefault="00874919" w:rsidP="00337870">
      <w:pPr>
        <w:pStyle w:val="ProductList-Body"/>
        <w:spacing w:after="120"/>
      </w:pPr>
      <w:r>
        <w:t xml:space="preserve">Med </w:t>
      </w:r>
      <w:r w:rsidR="00DE4439">
        <w:t>“</w:t>
      </w:r>
      <w:r>
        <w:t>Lisensiert Enhet</w:t>
      </w:r>
      <w:r w:rsidR="00DE4439">
        <w:t>”</w:t>
      </w:r>
      <w:r>
        <w:t xml:space="preserve"> menes det ene fysiske maskinvaresystemet som en lisens tilordnes til. I forbindelse med denne definisjonen regnes en maskinvarepartisjon eller et blad som en separat enhet.</w:t>
      </w:r>
    </w:p>
    <w:p w14:paraId="1251A2C9" w14:textId="77777777" w:rsidR="006F7CAE" w:rsidRPr="00874919" w:rsidRDefault="006F7CAE" w:rsidP="006F7CAE">
      <w:pPr>
        <w:pStyle w:val="ProductList-Body"/>
        <w:spacing w:after="120"/>
      </w:pPr>
      <w:r>
        <w:t>“Nettverksserver” betyr en fysisk maskinvareserver som kun er beregnet på kundebruk og gir ressursassistent til datamaskiner i et nettverk.</w:t>
      </w:r>
    </w:p>
    <w:p w14:paraId="2C8D5750" w14:textId="77777777" w:rsidR="0013034C" w:rsidRPr="00CC13E3" w:rsidRDefault="0013034C" w:rsidP="0013034C">
      <w:pPr>
        <w:pStyle w:val="ProductList-Body"/>
        <w:spacing w:after="120"/>
      </w:pPr>
      <w:r>
        <w:t>Med “Ikke-Microsoft-produkt” menes programvare, data, tjenester, nettsteder og produkter der varemerket tilhører tredjeparter, med mindre dette er inkludert av Microsoft i en Elektronisk Tjeneste.</w:t>
      </w:r>
    </w:p>
    <w:p w14:paraId="455B5FEB" w14:textId="77777777" w:rsidR="0013034C" w:rsidRPr="00CC13E3" w:rsidRDefault="0013034C" w:rsidP="0013034C">
      <w:pPr>
        <w:pStyle w:val="ProductList-Body"/>
        <w:spacing w:after="120"/>
      </w:pPr>
      <w:r>
        <w:t xml:space="preserve">Med “Elektronisk Tjeneste” menes en tjeneste som Microsoft er vert for og som Kunden abonnerer på i henhold til en Microsoft-volumlisensavtale, inkludert tjenester som er oppført i delen for Elektroniske Tjenester i Produktvilkårene. Det omfatter ikke programvare og tjenester som er underlagt separate lisensvilkår (f.eks. via galleri, marketplace, konsoll eller dialog). Produktvilkårene er tilgjengelige på </w:t>
      </w:r>
      <w:hyperlink r:id="rId18" w:history="1">
        <w:r>
          <w:rPr>
            <w:rStyle w:val="Hyperlink"/>
          </w:rPr>
          <w:t>http://go.microsoft.com/?linkid=9839207</w:t>
        </w:r>
      </w:hyperlink>
      <w:r w:rsidRPr="00405C5E">
        <w:rPr>
          <w:rStyle w:val="Hyperlink"/>
        </w:rPr>
        <w:t>.</w:t>
      </w:r>
    </w:p>
    <w:p w14:paraId="44145F90" w14:textId="141EDAB2" w:rsidR="00103924" w:rsidRPr="00690C65" w:rsidRDefault="00874919" w:rsidP="00337870">
      <w:pPr>
        <w:pStyle w:val="ProductList-Body"/>
        <w:spacing w:after="120"/>
      </w:pPr>
      <w:r>
        <w:t xml:space="preserve">Med </w:t>
      </w:r>
      <w:r w:rsidR="00DE4439">
        <w:t>“</w:t>
      </w:r>
      <w:r>
        <w:t>Operativsystemmiljø</w:t>
      </w:r>
      <w:r w:rsidR="00DE4439">
        <w:t>”</w:t>
      </w:r>
      <w:r>
        <w:t xml:space="preserve"> (OSE) menes hele eller deler av en Forekomst av et operativsystem, eller hele eller deler av en virtuell (eller på annen måte emulert) Forekomst av et operativsystem, som har egen maskinidentitet (primært datamaskinnavn eller lignende unik ID) eller egne administratorrettigheter, og eventuelle Forekomster av programvare som er konfigurert til å kjøre i hele eller deler av Forekomsten av operativsystemet. Det finnes to typer OSEer, fysiske og virtuelle. Et maskinvaresystem kan ha ett fysisk OSE og/eller ett eller flere virtuelle OSEer. Forekomsten av operativsystemet som brukes til å kjøre programvare for maskinvarevirtualisering eller tilby tjenester for maskinvarevirtualisering, betraktes som en del av det fysiske OSEet.</w:t>
      </w:r>
    </w:p>
    <w:p w14:paraId="7E67D39E" w14:textId="77777777" w:rsidR="0015724F" w:rsidRDefault="0015724F" w:rsidP="0015724F">
      <w:pPr>
        <w:pStyle w:val="ProductList-Body"/>
        <w:spacing w:after="120"/>
      </w:pPr>
      <w:r>
        <w:t xml:space="preserve">Med “OST” menes </w:t>
      </w:r>
      <w:bookmarkStart w:id="35" w:name="_Toc507239490"/>
      <w:r>
        <w:t>Vilkår for Elektroniske Tjenester</w:t>
      </w:r>
      <w:bookmarkEnd w:id="35"/>
      <w:r>
        <w:t>.</w:t>
      </w:r>
    </w:p>
    <w:p w14:paraId="702E44A3" w14:textId="77777777" w:rsidR="0015724F" w:rsidRDefault="0015724F" w:rsidP="0015724F">
      <w:pPr>
        <w:pStyle w:val="ProductList-Body"/>
        <w:spacing w:after="120"/>
      </w:pPr>
      <w:r>
        <w:t>Med “Personlige data” menes all informasjon knyttet til en identifisert eller identifiserbar fysisk person. En identifiserbar fysisk person er en person som kan identifiseres direkte eller indirekte, særlig med henvisning til en identifikator, for eksempel et navn, et ID-nummer, stedsdata, en elektronisk identifikator eller ett eller flere kjennetegn på den fysiske personens fysiske, fysiologiske, genetiske, mentale, økonomiske, kulturelle eller sosiale identitet.</w:t>
      </w:r>
    </w:p>
    <w:p w14:paraId="3A0C2550" w14:textId="77777777" w:rsidR="0015724F" w:rsidRDefault="0015724F" w:rsidP="0015724F">
      <w:pPr>
        <w:pStyle w:val="ProductList-Body"/>
        <w:spacing w:after="120"/>
      </w:pPr>
      <w:r>
        <w:t>Med “Forhåndsvisninger” menes betaversjoner eller andre former for forhåndsversjoner, datasenterplasseringer og tjenester Microsoft tilbyr kunden for evaluering.</w:t>
      </w:r>
    </w:p>
    <w:p w14:paraId="7F0050E4" w14:textId="77777777" w:rsidR="0015724F" w:rsidRDefault="0015724F" w:rsidP="0015724F">
      <w:pPr>
        <w:pStyle w:val="ProductList-Body"/>
        <w:spacing w:after="120"/>
      </w:pPr>
      <w:r>
        <w:t xml:space="preserve">Med “Faglige Tjenester” menes alle tekniske støttetjenester og konsultasjonstjenester fra Microsoft (f.eks. dataoverføring) knyttet til en hvilken som helst Elektronisk Tjenester. </w:t>
      </w:r>
    </w:p>
    <w:p w14:paraId="4A2C2B12" w14:textId="77777777" w:rsidR="0015724F" w:rsidRDefault="0015724F" w:rsidP="0015724F">
      <w:pPr>
        <w:pStyle w:val="ProductList-Body"/>
        <w:spacing w:after="120"/>
      </w:pPr>
      <w:r>
        <w:t>Med “SL” menes abonnementslisens.</w:t>
      </w:r>
    </w:p>
    <w:p w14:paraId="1B7D2F47" w14:textId="01D147D1" w:rsidR="0015724F" w:rsidRDefault="0015724F" w:rsidP="0015724F">
      <w:pPr>
        <w:pStyle w:val="ProductList-Body"/>
        <w:spacing w:after="120"/>
      </w:pPr>
      <w:r>
        <w:t xml:space="preserve">Med “Standardklausulene” menes standardklausulene for personvern som gjelder overføring av personopplysninger til databehandlere i tredjeland som ikke sørger for et tilstrekkelig vern av personopplysninger, som beskrevet i artikkel 46 i GDPR. Standardklausulene er oppført i </w:t>
      </w:r>
      <w:hyperlink w:anchor="Attachment3" w:tooltip="Vedlegg 3" w:history="1">
        <w:r>
          <w:rPr>
            <w:rStyle w:val="Hyperlink"/>
          </w:rPr>
          <w:t>Vedlegg 3</w:t>
        </w:r>
      </w:hyperlink>
      <w:r>
        <w:t>.</w:t>
      </w:r>
    </w:p>
    <w:p w14:paraId="2C8B7330" w14:textId="77777777" w:rsidR="0015724F" w:rsidRDefault="0015724F" w:rsidP="0015724F">
      <w:pPr>
        <w:pStyle w:val="ProductList-Body"/>
        <w:spacing w:after="120"/>
      </w:pPr>
      <w:r>
        <w:t>Med “Underbehandler” menes andre databehandlere som Microsoft benytter til å behandle data.</w:t>
      </w:r>
    </w:p>
    <w:p w14:paraId="7CCEBB58" w14:textId="77777777" w:rsidR="0015724F" w:rsidRDefault="0015724F" w:rsidP="0015724F">
      <w:pPr>
        <w:pStyle w:val="ProductList-Body"/>
        <w:spacing w:after="80"/>
      </w:pPr>
      <w:r>
        <w:t>Med “Støttedata” menes alle data, herunder tekst-, lyd-, video- eller bildefiler eller programvare som gjøres tilgjengelig for Microsoft av eller på vegne av Kunden (eller som den samme Kunden gir Microsoft fullmakt til å hente fra en Elektronisk Tjeneste) i forbindelse med et Microsoft-oppdrag for å få teknisk brukerstøtte til Elektroniske Tjenester som dekkes av denne avtalen.</w:t>
      </w:r>
    </w:p>
    <w:p w14:paraId="21F6270A" w14:textId="77777777" w:rsidR="0015724F" w:rsidRDefault="0015724F" w:rsidP="0015724F">
      <w:pPr>
        <w:pStyle w:val="ProductList-Body"/>
        <w:spacing w:after="80"/>
      </w:pPr>
      <w:r>
        <w:lastRenderedPageBreak/>
        <w:t>Termene “datasubjekt”, “behandling”, “databehandler” og “tilsynsstyresmakt” skal ha betydningen som er gitt i GDPR, og termene “dataeksportør” og “dataimportør” betyr det som er gitt i Standardklausulene.</w:t>
      </w:r>
    </w:p>
    <w:bookmarkStart w:id="36" w:name="_Toc507768538"/>
    <w:bookmarkStart w:id="37" w:name="GeneralTerms"/>
    <w:p w14:paraId="68B94ECF" w14:textId="28114C1E" w:rsidR="004A79EF" w:rsidRDefault="004A79EF" w:rsidP="004A79EF">
      <w:pPr>
        <w:pStyle w:val="ProductList-Body"/>
        <w:shd w:val="clear" w:color="auto" w:fill="A6A6A6" w:themeFill="background1" w:themeFillShade="A6"/>
        <w:spacing w:before="120" w:after="240"/>
        <w:jc w:val="right"/>
        <w:rPr>
          <w:rStyle w:val="Hyperlink"/>
          <w:sz w:val="16"/>
          <w:szCs w:val="16"/>
        </w:rPr>
      </w:pPr>
      <w:r>
        <w:fldChar w:fldCharType="begin"/>
      </w:r>
      <w:r>
        <w:instrText>HYPERLINK  \l "TableofContents" \o "Innholdsfortegnelse"</w:instrText>
      </w:r>
      <w:r>
        <w:fldChar w:fldCharType="separate"/>
      </w:r>
      <w:r>
        <w:rPr>
          <w:rStyle w:val="Hyperlink"/>
          <w:sz w:val="16"/>
          <w:szCs w:val="16"/>
        </w:rPr>
        <w:t>Innholdsfortegnelse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6093A98A" w14:textId="77777777" w:rsidR="004A79EF" w:rsidRDefault="004A79EF" w:rsidP="004A79EF">
      <w:pPr>
        <w:pStyle w:val="ProductList-Body"/>
        <w:spacing w:after="80"/>
      </w:pPr>
    </w:p>
    <w:p w14:paraId="4A11E672" w14:textId="2BC285CC" w:rsidR="004A79EF" w:rsidRDefault="004A79EF" w:rsidP="004A79EF">
      <w:pPr>
        <w:pStyle w:val="ProductList-Body"/>
        <w:spacing w:after="80"/>
        <w:sectPr w:rsidR="004A79EF" w:rsidSect="00A61B2A">
          <w:footerReference w:type="default" r:id="rId19"/>
          <w:footerReference w:type="first" r:id="rId20"/>
          <w:pgSz w:w="12240" w:h="15840"/>
          <w:pgMar w:top="1440" w:right="720" w:bottom="1440" w:left="720" w:header="720" w:footer="720" w:gutter="0"/>
          <w:cols w:space="720"/>
          <w:titlePg/>
          <w:docGrid w:linePitch="360"/>
        </w:sectPr>
      </w:pPr>
    </w:p>
    <w:p w14:paraId="196E1DD7" w14:textId="77777777" w:rsidR="0015724F" w:rsidRDefault="0015724F" w:rsidP="0015724F">
      <w:pPr>
        <w:pStyle w:val="ProductList-SectionHeading"/>
        <w:keepNext/>
        <w:outlineLvl w:val="0"/>
      </w:pPr>
      <w:bookmarkStart w:id="38" w:name="_Toc7602645"/>
      <w:r>
        <w:lastRenderedPageBreak/>
        <w:t>Generelle Vilkår</w:t>
      </w:r>
      <w:bookmarkEnd w:id="36"/>
      <w:bookmarkEnd w:id="38"/>
    </w:p>
    <w:p w14:paraId="307B6EBD" w14:textId="77777777" w:rsidR="0015724F" w:rsidRDefault="0015724F" w:rsidP="0015724F">
      <w:pPr>
        <w:pStyle w:val="ProductList-SubSubSectionHeading"/>
        <w:outlineLvl w:val="1"/>
      </w:pPr>
      <w:bookmarkStart w:id="39" w:name="_Toc507768539"/>
      <w:bookmarkStart w:id="40" w:name="OnlineServicesChanges"/>
      <w:bookmarkStart w:id="41" w:name="_Toc7602646"/>
      <w:bookmarkEnd w:id="37"/>
      <w:r>
        <w:t>Lisens til Elektroniske Tjenester</w:t>
      </w:r>
      <w:bookmarkEnd w:id="39"/>
      <w:bookmarkEnd w:id="41"/>
    </w:p>
    <w:bookmarkEnd w:id="40"/>
    <w:p w14:paraId="0A5413E4" w14:textId="5881C67C" w:rsidR="0015724F" w:rsidRDefault="0015724F" w:rsidP="0015724F">
      <w:pPr>
        <w:pStyle w:val="ProductList-Body"/>
      </w:pPr>
      <w:r>
        <w:t xml:space="preserve">Kunden må skaffe og tilordne abonnementslisensene som kreves for bruk av hver enkelt Elektroniske Tjeneste. Hver enkelt bruker som får tilgang til den Elektroniske Tjenesten, må tilordnes en Bruker-SL eller bare ha tilgang til den Elektroniske Tjenesten gjennom en enhet som er tilordnet en Enhets-SL, med mindre noe annet er fastsatt i </w:t>
      </w:r>
      <w:hyperlink w:anchor="OnlineServiceSpecificTerms" w:tooltip="Vilkårene for spesifikke Elektroniske Tjenester" w:history="1">
        <w:r>
          <w:rPr>
            <w:rStyle w:val="Hyperlink"/>
          </w:rPr>
          <w:t>Vilkårene for spesifikke Elektroniske Tjenester</w:t>
        </w:r>
      </w:hyperlink>
      <w:r>
        <w:t xml:space="preserve">. </w:t>
      </w:r>
      <w:hyperlink w:anchor="Attachment2" w:tooltip="Vedlegg 2" w:history="1">
        <w:r>
          <w:rPr>
            <w:rStyle w:val="Hyperlink"/>
          </w:rPr>
          <w:t>Vedlegg 2</w:t>
        </w:r>
      </w:hyperlink>
      <w:r>
        <w:t xml:space="preserve"> beskriver SL-serier som også oppfyller kravene til Bruker-SL-er. Kunden har ikke rett til å bruke en Elektronisk Tjeneste etter at SL-en for denne Elektroniske Tjenesten er utløpt.</w:t>
      </w:r>
    </w:p>
    <w:p w14:paraId="568BD364" w14:textId="77777777" w:rsidR="0015724F" w:rsidRDefault="0015724F" w:rsidP="0015724F">
      <w:pPr>
        <w:pStyle w:val="ProductList-Body"/>
      </w:pPr>
    </w:p>
    <w:p w14:paraId="4D397AB2" w14:textId="77777777" w:rsidR="0015724F" w:rsidRPr="00952232" w:rsidRDefault="0015724F" w:rsidP="0015724F">
      <w:pPr>
        <w:pStyle w:val="ProductList-Body"/>
        <w:ind w:left="180"/>
        <w:outlineLvl w:val="2"/>
      </w:pPr>
      <w:r>
        <w:rPr>
          <w:b/>
          <w:color w:val="0072C6"/>
        </w:rPr>
        <w:t>Overføring av lisenser</w:t>
      </w:r>
    </w:p>
    <w:p w14:paraId="3124D090" w14:textId="6A136F07" w:rsidR="0015724F" w:rsidRDefault="0015724F" w:rsidP="0015724F">
      <w:pPr>
        <w:pStyle w:val="ProductList-Body"/>
        <w:ind w:left="158"/>
      </w:pPr>
      <w:r>
        <w:t xml:space="preserve">De fleste, men ikke alle, SL-er kan overføres. Med unntak av det som er tillatt ifølge dette avsnittet og i </w:t>
      </w:r>
      <w:hyperlink w:anchor="OnlineServiceSpecificTerms" w:tooltip="Vilkårene for spesifikke Elektroniske Tjenester" w:history="1">
        <w:r>
          <w:rPr>
            <w:rStyle w:val="Hyperlink"/>
          </w:rPr>
          <w:t>Vilkårene for spesifikke Elektroniske Tjenester</w:t>
        </w:r>
      </w:hyperlink>
      <w:r>
        <w:t>, kan Kunden ikke overføre en SL på kort sikt (innen 90 dager etter forrige overføring). Kunden kan overføre en SL på kort sikt for å dekke fraværet til en bruker eller når en enhet ikke er i drift. Overføring av en SL til andre formål må være permanent. Når Kunden overfører en SL fra én enhet eller bruker til en annen, må Kunden blokkere tilgang og fjerne relatert programvare fra den forrige enheten eller enheten til den forrige brukeren.</w:t>
      </w:r>
    </w:p>
    <w:p w14:paraId="6C61EC3E" w14:textId="77777777" w:rsidR="0015724F" w:rsidRDefault="0015724F" w:rsidP="0015724F">
      <w:pPr>
        <w:pStyle w:val="ProductList-Body"/>
      </w:pPr>
    </w:p>
    <w:p w14:paraId="03B0EEC1" w14:textId="77777777" w:rsidR="0015724F" w:rsidRPr="004C41FC" w:rsidRDefault="0015724F" w:rsidP="0015724F">
      <w:pPr>
        <w:pStyle w:val="ProductList-Body"/>
        <w:ind w:left="180"/>
        <w:outlineLvl w:val="2"/>
      </w:pPr>
      <w:r>
        <w:rPr>
          <w:b/>
          <w:color w:val="0072C6"/>
        </w:rPr>
        <w:t>Multipleksing</w:t>
      </w:r>
    </w:p>
    <w:p w14:paraId="35C408B4" w14:textId="77777777" w:rsidR="0015724F" w:rsidRDefault="0015724F" w:rsidP="0015724F">
      <w:pPr>
        <w:pStyle w:val="ProductList-Body"/>
        <w:ind w:left="158"/>
      </w:pPr>
      <w:r>
        <w:t>Maskinvare eller programvare som Kunden bruker til å forene tilkoblinger, omdirigere informasjon, redusere antallet enheter eller brukere som har direkte tilgang til eller bruker den Elektroniske Tjenesten (eller relatert programvare), eller redusere antallet OSE-er, enheter eller brukere som den Elektroniske Tjenesten administrerer direkte (noen ganger kalt “multipleksing” eller “pooling”), reduserer ikke antallet lisenser av en hvilken som helst type (inkludert SL-er) som kreves av Kunden.</w:t>
      </w:r>
    </w:p>
    <w:p w14:paraId="3C8EA9C6" w14:textId="77777777" w:rsidR="0015724F" w:rsidRDefault="0015724F" w:rsidP="0015724F">
      <w:pPr>
        <w:pStyle w:val="ProductList-Body"/>
      </w:pPr>
    </w:p>
    <w:p w14:paraId="4813D63D" w14:textId="77777777" w:rsidR="0015724F" w:rsidRDefault="0015724F" w:rsidP="0015724F">
      <w:pPr>
        <w:pStyle w:val="ProductList-SubSubSectionHeading"/>
        <w:outlineLvl w:val="1"/>
      </w:pPr>
      <w:bookmarkStart w:id="42" w:name="_Toc507768540"/>
      <w:bookmarkStart w:id="43" w:name="_Toc7602647"/>
      <w:r>
        <w:t>Bruk av Elektroniske Tjenester</w:t>
      </w:r>
      <w:bookmarkEnd w:id="42"/>
      <w:bookmarkEnd w:id="43"/>
    </w:p>
    <w:p w14:paraId="3C0EBCAD" w14:textId="77777777" w:rsidR="0015724F" w:rsidRDefault="0015724F" w:rsidP="0015724F">
      <w:pPr>
        <w:pStyle w:val="ProductList-Body"/>
      </w:pPr>
      <w:r>
        <w:t>Kunden kan bruke de Elektroniske Tjenestene og relatert programvare i samsvar med det som uttrykkelig er tillatt ifølge Kundens volumlisensavtale. Microsoft forbeholder seg alle andre rettigheter.</w:t>
      </w:r>
    </w:p>
    <w:p w14:paraId="1C68FC83" w14:textId="77777777" w:rsidR="0015724F" w:rsidRDefault="0015724F" w:rsidP="0015724F">
      <w:pPr>
        <w:pStyle w:val="ProductList-Body"/>
      </w:pPr>
    </w:p>
    <w:p w14:paraId="1190501E" w14:textId="77777777" w:rsidR="00183C8E" w:rsidRPr="004C41FC" w:rsidRDefault="00183C8E" w:rsidP="00183C8E">
      <w:pPr>
        <w:pStyle w:val="ProductList-Body"/>
        <w:ind w:left="158"/>
      </w:pPr>
      <w:r>
        <w:rPr>
          <w:b/>
          <w:bCs/>
          <w:color w:val="0072C6"/>
        </w:rPr>
        <w:t>Retningslinjer for godkjent bruk</w:t>
      </w:r>
    </w:p>
    <w:p w14:paraId="685E5840" w14:textId="77777777" w:rsidR="00183C8E" w:rsidRDefault="00183C8E" w:rsidP="00183C8E">
      <w:pPr>
        <w:pStyle w:val="ProductList-Body"/>
        <w:ind w:left="158"/>
      </w:pPr>
      <w:r>
        <w:t>Verken Kunden eller dem som har tilgang til de Elektroniske Tjenestene gjennom Kunden, kan bruke en Elektronisk Tjeneste:</w:t>
      </w:r>
    </w:p>
    <w:p w14:paraId="066C88CA" w14:textId="77777777" w:rsidR="00183C8E" w:rsidRDefault="00183C8E" w:rsidP="00183C8E">
      <w:pPr>
        <w:pStyle w:val="ProductList-Body"/>
        <w:numPr>
          <w:ilvl w:val="0"/>
          <w:numId w:val="2"/>
        </w:numPr>
        <w:ind w:left="608" w:hanging="270"/>
      </w:pPr>
      <w:r>
        <w:t>på måter som bryter med lover, regler og påbud fra myndighetene,</w:t>
      </w:r>
    </w:p>
    <w:p w14:paraId="0CC85253" w14:textId="77777777" w:rsidR="00183C8E" w:rsidRDefault="00183C8E" w:rsidP="00183C8E">
      <w:pPr>
        <w:pStyle w:val="ProductList-Body"/>
        <w:numPr>
          <w:ilvl w:val="0"/>
          <w:numId w:val="2"/>
        </w:numPr>
        <w:spacing w:before="40"/>
        <w:ind w:left="608" w:hanging="270"/>
      </w:pPr>
      <w:r>
        <w:t>til å krenke andres rettigheter,</w:t>
      </w:r>
    </w:p>
    <w:p w14:paraId="7C0B02AE" w14:textId="77777777" w:rsidR="00183C8E" w:rsidRDefault="00183C8E" w:rsidP="00183C8E">
      <w:pPr>
        <w:pStyle w:val="ProductList-Body"/>
        <w:numPr>
          <w:ilvl w:val="0"/>
          <w:numId w:val="2"/>
        </w:numPr>
        <w:spacing w:before="40"/>
        <w:ind w:left="608" w:hanging="270"/>
      </w:pPr>
      <w:r>
        <w:t>til å prøve å få uautorisert tilgang til eller forstyrre tjenester, enheter, data, kontoer eller nettverk,</w:t>
      </w:r>
    </w:p>
    <w:p w14:paraId="4D72C6D2" w14:textId="77777777" w:rsidR="00183C8E" w:rsidRDefault="00183C8E" w:rsidP="00183C8E">
      <w:pPr>
        <w:pStyle w:val="ProductList-Body"/>
        <w:numPr>
          <w:ilvl w:val="0"/>
          <w:numId w:val="2"/>
        </w:numPr>
        <w:spacing w:before="40"/>
        <w:ind w:left="608" w:hanging="270"/>
      </w:pPr>
      <w:r>
        <w:t>til å distribuere søppelpost eller skadelig programvare,</w:t>
      </w:r>
    </w:p>
    <w:p w14:paraId="474238A3" w14:textId="77777777" w:rsidR="00183C8E" w:rsidRDefault="00183C8E" w:rsidP="00183C8E">
      <w:pPr>
        <w:pStyle w:val="ProductList-Body"/>
        <w:numPr>
          <w:ilvl w:val="0"/>
          <w:numId w:val="2"/>
        </w:numPr>
        <w:spacing w:before="40"/>
        <w:ind w:left="608" w:hanging="270"/>
      </w:pPr>
      <w:r>
        <w:t>på en måte som kan skade den Elektroniske Tjenesten eller påvirke andres bruk av den,</w:t>
      </w:r>
    </w:p>
    <w:p w14:paraId="52839098" w14:textId="77777777" w:rsidR="00183C8E" w:rsidRDefault="00183C8E" w:rsidP="00183C8E">
      <w:pPr>
        <w:pStyle w:val="ProductList-Body"/>
        <w:numPr>
          <w:ilvl w:val="0"/>
          <w:numId w:val="2"/>
        </w:numPr>
        <w:spacing w:before="40"/>
        <w:ind w:left="608" w:hanging="270"/>
      </w:pPr>
      <w:r>
        <w:t>på måter eller i situasjoner der svikt i den Elektroniske Tjenesten kan resultere i død eller alvorlig personskade eller store fysiske eller miljømessige skader, eller</w:t>
      </w:r>
    </w:p>
    <w:p w14:paraId="1C4EE6B8" w14:textId="77777777" w:rsidR="00183C8E" w:rsidRDefault="00183C8E" w:rsidP="00183C8E">
      <w:pPr>
        <w:pStyle w:val="ProductList-Body"/>
        <w:numPr>
          <w:ilvl w:val="0"/>
          <w:numId w:val="2"/>
        </w:numPr>
        <w:spacing w:before="40" w:after="120"/>
        <w:ind w:left="605" w:hanging="274"/>
      </w:pPr>
      <w:r>
        <w:t>til å bistå eller oppmuntre noen til å gjøre noe av det ovennevnte.</w:t>
      </w:r>
    </w:p>
    <w:p w14:paraId="4E92C42B" w14:textId="77777777" w:rsidR="0015724F" w:rsidRDefault="0015724F" w:rsidP="0015724F">
      <w:pPr>
        <w:pStyle w:val="ProductList-Body"/>
        <w:ind w:left="158"/>
      </w:pPr>
      <w:r>
        <w:t>Brudd på vilkårene i denne delen kan føre til suspensjon av den Elektroniske Tjenesten. Microsoft suspenderer bare den Elektroniske Tjenesten i den utstrekning som rimelig kreves. Med mindre Microsoft mener at umiddelbar suspensjon er nødvendig, gir Microsoft rimelig forvarsel før suspensjonen av en Elektronisk Tjeneste.</w:t>
      </w:r>
    </w:p>
    <w:p w14:paraId="6F7C8A9F" w14:textId="77777777" w:rsidR="0015724F" w:rsidRDefault="0015724F" w:rsidP="0015724F">
      <w:pPr>
        <w:pStyle w:val="ProductList-Body"/>
      </w:pPr>
    </w:p>
    <w:p w14:paraId="17DEF046" w14:textId="77777777" w:rsidR="0015724F" w:rsidRDefault="0015724F" w:rsidP="0015724F">
      <w:pPr>
        <w:pStyle w:val="ProductList-SubSubSectionHeading"/>
        <w:outlineLvl w:val="1"/>
      </w:pPr>
      <w:bookmarkStart w:id="44" w:name="_Toc507768541"/>
      <w:bookmarkStart w:id="45" w:name="_Toc507239493"/>
      <w:bookmarkStart w:id="46" w:name="_Toc7602648"/>
      <w:r>
        <w:t>Bruk av programvaren med den elektroniske tjenesten</w:t>
      </w:r>
      <w:bookmarkEnd w:id="44"/>
      <w:bookmarkEnd w:id="45"/>
      <w:bookmarkEnd w:id="46"/>
    </w:p>
    <w:p w14:paraId="5EB4604E" w14:textId="77777777" w:rsidR="0015724F" w:rsidRDefault="0015724F" w:rsidP="0015724F">
      <w:pPr>
        <w:pStyle w:val="ProductList-Body"/>
      </w:pPr>
      <w:r>
        <w:t>Kunden må kanskje installere bestemt Microsoft-programvare for å bruke den Elektroniske Tjenesten. I så fall gjelder følgende vilkår:</w:t>
      </w:r>
    </w:p>
    <w:p w14:paraId="2CB3D209" w14:textId="77777777" w:rsidR="00CF7F0E" w:rsidRPr="00690C65" w:rsidRDefault="00CF7F0E" w:rsidP="00103924">
      <w:pPr>
        <w:pStyle w:val="ProductList-Body"/>
      </w:pPr>
    </w:p>
    <w:p w14:paraId="3A57E079" w14:textId="79E1A03F" w:rsidR="00103924" w:rsidRPr="00690C65" w:rsidRDefault="00103924" w:rsidP="00366C8E">
      <w:pPr>
        <w:pStyle w:val="ProductList-Body"/>
        <w:ind w:left="180"/>
        <w:outlineLvl w:val="2"/>
      </w:pPr>
      <w:r>
        <w:rPr>
          <w:b/>
          <w:color w:val="0072C6"/>
        </w:rPr>
        <w:t>Lisensvilkår for Microsoft-programvare</w:t>
      </w:r>
    </w:p>
    <w:p w14:paraId="584B5A12" w14:textId="12093DEC" w:rsidR="00103924" w:rsidRPr="00690C65" w:rsidRDefault="00103924" w:rsidP="00AD5F09">
      <w:pPr>
        <w:pStyle w:val="ProductList-Body"/>
        <w:ind w:left="180"/>
      </w:pPr>
      <w:r>
        <w:t xml:space="preserve">Kunden kan bare installere og bruke programvaren i forbindelse med den Elektroniske Tjenesten. </w:t>
      </w:r>
      <w:hyperlink w:anchor="OnlineServiceSpecificTerms" w:tooltip="Vilkårene for spesifikke Elektroniske Tjenester" w:history="1">
        <w:r>
          <w:rPr>
            <w:rStyle w:val="Hyperlink"/>
          </w:rPr>
          <w:t>Vilkårene for spesifikke Elektroniske Tjenester</w:t>
        </w:r>
      </w:hyperlink>
      <w:r>
        <w:t xml:space="preserve"> kan begrense antallet eksemplarer av programvaren som Kunden kan bruke, eller antallet enheter som Kunden kan bruke programvaren på. Kunden har rett til å bruke programvaren fra den Elektroniske Tjenesten aktiveres til Kundens rett til å bruke den Elektroniske Tjenesten utløper. Kunden må avinstallere programvaren når Kundens rett til å bruke programvaren opphører. På dette tidspunktet kan Microsoft deaktivere programvaren.</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Validering, automatiske oppdateringer og innsamling for programvare</w:t>
      </w:r>
    </w:p>
    <w:p w14:paraId="5CA5B88F" w14:textId="207E73D9" w:rsidR="00103924" w:rsidRPr="00690C65" w:rsidRDefault="00103924" w:rsidP="00AD5F09">
      <w:pPr>
        <w:pStyle w:val="ProductList-Body"/>
        <w:ind w:left="180"/>
      </w:pPr>
      <w:r>
        <w:t xml:space="preserve">Microsoft kan automatisk kontrollere versjonen av Microsoft-programvare. Microsoft kan fra tid til annen be enheter som programvaren er installert på, om informasjon som gir Microsoft muligheten til å kontrollere programvarelisensene. Slik informasjon omfatter programvareversjon, kontoen til sluttbrukeren samt produkt-ID, maskin-ID og IP-adresse for enheten. Hvis programvaren ikke er riktig lisensiert, påvirkes programvarens funksjoner. Kunden kan bare hente oppdateringer og oppgraderinger for programvaren fra Microsoft eller autoriserte kilder. Ved å ta i bruk programvaren samtykker Kunden i overføring av informasjonen, slik dette er beskrevet i dette avsnittet. Microsoft kan, </w:t>
      </w:r>
      <w:r>
        <w:lastRenderedPageBreak/>
        <w:t>med eller uten forvarsel, anbefale eller laste ned oppdateringer eller tillegg til denne programvaren til Kundens enheter. Enkelte Elektroniske Tjenester krever eller forbedres gjennom lokal installasjon av programvare, som for eksempel agenter og apper for enhetsadministrasjon (</w:t>
      </w:r>
      <w:r w:rsidR="00DE4439">
        <w:t>“</w:t>
      </w:r>
      <w:r>
        <w:t>Apper</w:t>
      </w:r>
      <w:r w:rsidR="00DE4439">
        <w:t>”</w:t>
      </w:r>
      <w:r>
        <w:t xml:space="preserve">). </w:t>
      </w:r>
      <w:r w:rsidR="00196D07">
        <w:t>Appene kan samle inn data om bruk av og ytelse for Appene, og disse dataene kan deretter overføres til Microsoft og brukes til formålene som er beskrevet i Vilkårene for Elektroniske Tjenester som gjelder Kundedata</w:t>
      </w:r>
      <w:r>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Programvarekomponenter fra tredjeparter</w:t>
      </w:r>
    </w:p>
    <w:p w14:paraId="6599E6F9" w14:textId="37E37BB1" w:rsidR="00103924" w:rsidRPr="00690C65" w:rsidRDefault="00103924" w:rsidP="00AD5F09">
      <w:pPr>
        <w:pStyle w:val="ProductList-Body"/>
        <w:ind w:left="180"/>
      </w:pPr>
      <w:r>
        <w:t>Programvaren kan inneholde programvarekomponenter fra tredjeparter. Med mindre noe annet er oppgitt i programvaren, lisensierer Microsoft, ikke tredjeparten, disse komponentene til Kunden i henhold til Microsofts lisensvilkår og meldinger.</w:t>
      </w:r>
    </w:p>
    <w:p w14:paraId="0AB570BE" w14:textId="104AAF53" w:rsidR="00AD5F09" w:rsidRDefault="00AD5F09" w:rsidP="00AD5F09">
      <w:pPr>
        <w:pStyle w:val="ProductList-Body"/>
      </w:pPr>
    </w:p>
    <w:p w14:paraId="02AFB851" w14:textId="77777777" w:rsidR="0015724F" w:rsidRDefault="0015724F" w:rsidP="0015724F">
      <w:pPr>
        <w:pStyle w:val="ProductList-SubSubSectionHeading"/>
        <w:outlineLvl w:val="1"/>
      </w:pPr>
      <w:bookmarkStart w:id="47" w:name="_Toc507768542"/>
      <w:bookmarkStart w:id="48" w:name="_Toc7602649"/>
      <w:r>
        <w:t>Tekniske begrensninger</w:t>
      </w:r>
      <w:bookmarkEnd w:id="47"/>
      <w:bookmarkEnd w:id="48"/>
    </w:p>
    <w:p w14:paraId="2A3EB426" w14:textId="77777777" w:rsidR="0015724F" w:rsidRDefault="0015724F" w:rsidP="0015724F">
      <w:pPr>
        <w:pStyle w:val="ProductList-Body"/>
      </w:pPr>
      <w:r>
        <w:t>Kunden må overholde, og skal ikke omgå, tekniske begrensninger i en Elektronisk Tjeneste som bare tillater at Kunden bruker den Elektroniske Tjenesten på bestemte måter. Kunden kan ikke laste ned eller på annen måte fjerne eksemplarer av programvaren eller kildekoden fra en Elektronisk Tjeneste, unntatt slik det uttrykkelig er gitt godkjenning til.</w:t>
      </w:r>
    </w:p>
    <w:p w14:paraId="4291DC8A" w14:textId="77777777" w:rsidR="0015724F" w:rsidRDefault="0015724F" w:rsidP="0015724F">
      <w:pPr>
        <w:pStyle w:val="ProductList-Body"/>
      </w:pPr>
    </w:p>
    <w:p w14:paraId="70C67697" w14:textId="77777777" w:rsidR="0015724F" w:rsidRPr="005123C4" w:rsidRDefault="0015724F" w:rsidP="0015724F">
      <w:pPr>
        <w:pStyle w:val="ProductList-SubSubSectionHeading"/>
        <w:outlineLvl w:val="1"/>
      </w:pPr>
      <w:bookmarkStart w:id="49" w:name="_Toc507768543"/>
      <w:bookmarkStart w:id="50" w:name="_Toc7602650"/>
      <w:r>
        <w:t>Import/Export-tjenester</w:t>
      </w:r>
      <w:bookmarkEnd w:id="49"/>
      <w:bookmarkEnd w:id="50"/>
    </w:p>
    <w:p w14:paraId="08C0849B" w14:textId="77777777" w:rsidR="0015724F" w:rsidRPr="00FC2D52" w:rsidRDefault="0015724F" w:rsidP="0015724F">
      <w:pPr>
        <w:pStyle w:val="productlist-body0"/>
      </w:pPr>
      <w:r>
        <w:rPr>
          <w:rFonts w:asciiTheme="minorHAnsi" w:eastAsiaTheme="minorHAnsi" w:hAnsiTheme="minorHAnsi" w:cstheme="minorBidi"/>
          <w:szCs w:val="22"/>
        </w:rPr>
        <w:t>Kundens bruk av Import-/eksporttjenester forutsetter overholdelse av alle instruksjoner fra Microsoft angående forberedelse, behandling og forsendelse av fysiske medier som inneholder dataene (</w:t>
      </w:r>
      <w:r w:rsidRPr="00AF2D1A">
        <w:rPr>
          <w:rFonts w:asciiTheme="minorHAnsi" w:hAnsiTheme="minorHAnsi" w:cstheme="minorHAnsi"/>
        </w:rPr>
        <w:t>“</w:t>
      </w:r>
      <w:r>
        <w:rPr>
          <w:rFonts w:asciiTheme="minorHAnsi" w:eastAsiaTheme="minorHAnsi" w:hAnsiTheme="minorHAnsi" w:cstheme="minorBidi"/>
          <w:szCs w:val="22"/>
        </w:rPr>
        <w:t>lagringsmedier</w:t>
      </w:r>
      <w:r w:rsidRPr="00AF2D1A">
        <w:rPr>
          <w:rFonts w:asciiTheme="minorHAnsi" w:hAnsiTheme="minorHAnsi" w:cstheme="minorHAnsi"/>
        </w:rPr>
        <w:t>”</w:t>
      </w:r>
      <w:r>
        <w:rPr>
          <w:rFonts w:asciiTheme="minorHAnsi" w:eastAsiaTheme="minorHAnsi" w:hAnsiTheme="minorHAnsi" w:cstheme="minorBidi"/>
          <w:szCs w:val="22"/>
        </w:rPr>
        <w:t>). Kunden står alene ansvarlig for å sikre at lagringsmediene og dataene leveres i tråd med gjeldende lover og regler. Microsoft har ingen forpliktelser med hensyn til lagringsmediene, og har ikke erstatningsansvar for tapte, skadde eller ødelagte lagringsmedier. Alle lagringsmedier som sendes til Microsoft, må sendes DAP til Microsoft DCS Data Center (INCOTERMS 2010). Lagringsmedier som sendes til Kunden, sendes DAP til Kunden (INCOTERMS 2010).</w:t>
      </w:r>
    </w:p>
    <w:p w14:paraId="5CABEAA0" w14:textId="77777777" w:rsidR="0015724F" w:rsidRDefault="0015724F" w:rsidP="0015724F">
      <w:pPr>
        <w:pStyle w:val="ProductList-Body"/>
      </w:pPr>
    </w:p>
    <w:p w14:paraId="4A54DE6E" w14:textId="77777777" w:rsidR="0015724F" w:rsidRDefault="0015724F" w:rsidP="0015724F">
      <w:pPr>
        <w:pStyle w:val="ProductList-SubSubSectionHeading"/>
        <w:outlineLvl w:val="1"/>
      </w:pPr>
      <w:bookmarkStart w:id="51" w:name="_Toc507768544"/>
      <w:bookmarkStart w:id="52" w:name="_Toc7602651"/>
      <w:r>
        <w:t>Skrifttypekomponenter</w:t>
      </w:r>
      <w:bookmarkEnd w:id="51"/>
      <w:bookmarkEnd w:id="52"/>
    </w:p>
    <w:p w14:paraId="34E607CA" w14:textId="77777777" w:rsidR="0015724F" w:rsidRDefault="0015724F" w:rsidP="0015724F">
      <w:pPr>
        <w:pStyle w:val="ProductList-Body"/>
      </w:pPr>
      <w:r>
        <w:t>Når Kunden bruker en Elektronisk Tjeneste, kan Kunden vise og skrive ut innhold ved hjelp av skrifttypene som er installert av denne Elektroniske Tjenesten. Kunden kan bare legge inn skrifttyper i innhold i tråd med bruksbegrensningene for skrifttypen, og bare midlertidig laste ned skrifttyper til en skriver eller annen utdataenhet for å skrive ut innholdet.</w:t>
      </w:r>
    </w:p>
    <w:p w14:paraId="77C5A473" w14:textId="77777777" w:rsidR="0015724F" w:rsidRDefault="0015724F" w:rsidP="0015724F">
      <w:pPr>
        <w:pStyle w:val="ProductList-Body"/>
      </w:pPr>
    </w:p>
    <w:p w14:paraId="7442C856" w14:textId="77777777" w:rsidR="0015724F" w:rsidRDefault="0015724F" w:rsidP="0015724F">
      <w:pPr>
        <w:pStyle w:val="ProductList-SubSubSectionHeading"/>
        <w:outlineLvl w:val="1"/>
      </w:pPr>
      <w:bookmarkStart w:id="53" w:name="_Toc507768545"/>
      <w:bookmarkStart w:id="54" w:name="_Toc7602652"/>
      <w:r>
        <w:t>Endringer og tilgjengelighet for Elektroniske Tjenester</w:t>
      </w:r>
      <w:bookmarkEnd w:id="53"/>
      <w:bookmarkEnd w:id="54"/>
    </w:p>
    <w:p w14:paraId="410C6F1F" w14:textId="77777777" w:rsidR="0015724F" w:rsidRDefault="0015724F" w:rsidP="0015724F">
      <w:pPr>
        <w:pStyle w:val="ProductList-Body"/>
      </w:pPr>
      <w:r>
        <w:t xml:space="preserve">Microsoft kan fra tid til annen gjøre kommersielt rimelige endringer i Elektroniske Tjenester. Microsoft kan endre eller avslutte en Elektronisk Tjeneste i ethvert land der Microsoft underlegges regler, forpliktelser eller andre krav fra myndighetene som (1) ikke gjelder generelt for andre bedrifter som har virksomhet der, (2) gjør det vanskelig for Microsoft å fortsette driften av den Elektroniske Tjenesten uten endringer og/eller (3) gir Microsoft grunn til å tro at disse vilkårene eller den Elektroniske Tjenesten kan være i konflikt med slike krav eller forpliktelser. Hvis Microsoft avslutter en Elektronisk Tjeneste av lovmessige årsaker, skal Kunden krediteres alle beløp som er betalt på forskudd for perioder etter opphør. </w:t>
      </w:r>
    </w:p>
    <w:p w14:paraId="150FD70D" w14:textId="77777777" w:rsidR="0015724F" w:rsidRDefault="0015724F" w:rsidP="0015724F">
      <w:pPr>
        <w:pStyle w:val="ProductList-Body"/>
      </w:pPr>
    </w:p>
    <w:p w14:paraId="7A353823" w14:textId="77777777" w:rsidR="00DF73AB" w:rsidRDefault="00DF73AB" w:rsidP="00DF73AB">
      <w:pPr>
        <w:pStyle w:val="ProductList-Body"/>
      </w:pPr>
      <w:r>
        <w:t xml:space="preserve">Tilgjengelighet, funksjonalitet og språkversjoner for hver enkelt Elektroniske Tjeneste kan variere fra land til land. Kunder finner informasjon om tilgjengelighet på </w:t>
      </w:r>
      <w:hyperlink r:id="rId21" w:history="1">
        <w:r>
          <w:rPr>
            <w:rStyle w:val="Hyperlink"/>
          </w:rPr>
          <w:t>https://go.microsoft.com/fwlink/?linkid=870295</w:t>
        </w:r>
      </w:hyperlink>
      <w:r>
        <w:t>.</w:t>
      </w:r>
    </w:p>
    <w:p w14:paraId="3EEB0212" w14:textId="77777777" w:rsidR="0015724F" w:rsidRDefault="0015724F" w:rsidP="0015724F">
      <w:pPr>
        <w:pStyle w:val="ProductList-Body"/>
      </w:pPr>
    </w:p>
    <w:p w14:paraId="58BB537D" w14:textId="77777777" w:rsidR="0015724F" w:rsidRDefault="0015724F" w:rsidP="0015724F">
      <w:pPr>
        <w:pStyle w:val="ProductList-SubSubSectionHeading"/>
        <w:outlineLvl w:val="1"/>
      </w:pPr>
      <w:bookmarkStart w:id="55" w:name="_Toc507768546"/>
      <w:bookmarkStart w:id="56" w:name="_Toc7602653"/>
      <w:r>
        <w:t>Samsvar med lovgivning</w:t>
      </w:r>
      <w:bookmarkEnd w:id="55"/>
      <w:bookmarkEnd w:id="56"/>
    </w:p>
    <w:p w14:paraId="257ED248" w14:textId="77777777" w:rsidR="0015724F" w:rsidRDefault="0015724F" w:rsidP="0015724F">
      <w:pPr>
        <w:pStyle w:val="ProductList-Body"/>
        <w:spacing w:after="120"/>
      </w:pPr>
      <w:r>
        <w:t>Microsoft skal overholde alle gjeldende lover og regler for leveringen av de Elektroniske Tjenestene, inkludert lovgivning om varsel om sikkerhetsbrudd. Microsoft er imidlertid ikke ansvarlig for overholdelse av lover eller retningslinjer som gjelder for Kunden eller Kundens bransje, men ikke generelt for leverandører av IT-tjenester. Microsoft bestemmer ikke om Kundedata omfatter informasjon som er underlagt spesifikke lover eller forskrifter. Alle Sikkerhetsbrudd er underlagt vilkårene for Varsling om Sikkerhetsbrudd nedenfor.</w:t>
      </w:r>
    </w:p>
    <w:p w14:paraId="0D55CEE7" w14:textId="77777777" w:rsidR="0015724F" w:rsidRDefault="0015724F" w:rsidP="0015724F">
      <w:pPr>
        <w:pStyle w:val="ProductList-Body"/>
      </w:pPr>
      <w:r>
        <w:t xml:space="preserve">Kunden må overholde alle lover og regler som gjelder for Kundens bruk av de Elektroniske Tjenestene, inkludert lovgivning knyttet til personvern, Personlige data, biometridata, databeskyttelse og konfidensiell kommunikasjon. Kunden er ansvarlig for å avgjøre om de Elektroniske Tjenestene er egnet for lagring og behandling av informasjon som er underlagt spesifikke lover eller forskrifter, og for å bruke de Elektroniske Tjenestene på en måte som er i samsvar med Kundens lovfestede og forskriftsmessige forpliktelser. Kunden står ansvarlig for å svare på forespørsler fra tredjeparter knyttet til Kundens bruk av Elektroniske Tjenester, som for eksempel forespørsler om å fjerne innhold i henhold til den amerikanske loven om opphavsrettigheter knyttet til digitale medier, Digital Millennium Copyright Act, og annen gjeldende lovgivning. </w:t>
      </w:r>
    </w:p>
    <w:p w14:paraId="2FEF36FB" w14:textId="77777777" w:rsidR="0015724F" w:rsidRDefault="0015724F" w:rsidP="0015724F">
      <w:pPr>
        <w:pStyle w:val="ProductList-Body"/>
      </w:pPr>
    </w:p>
    <w:p w14:paraId="071D0478" w14:textId="77777777" w:rsidR="0015724F" w:rsidRDefault="0015724F" w:rsidP="0015724F">
      <w:pPr>
        <w:pStyle w:val="ProductList-SubSubSectionHeading"/>
        <w:outlineLvl w:val="1"/>
      </w:pPr>
      <w:bookmarkStart w:id="57" w:name="_Toc507768547"/>
      <w:bookmarkStart w:id="58" w:name="_Toc7602654"/>
      <w:r>
        <w:t>Annet</w:t>
      </w:r>
      <w:bookmarkEnd w:id="57"/>
      <w:bookmarkEnd w:id="58"/>
    </w:p>
    <w:p w14:paraId="66221BFD" w14:textId="77777777" w:rsidR="00AD5F09" w:rsidRPr="0015724F" w:rsidRDefault="00AD5F09" w:rsidP="0015724F">
      <w:pPr>
        <w:pStyle w:val="ProductList-Body"/>
        <w:ind w:left="158"/>
        <w:rPr>
          <w:b/>
          <w:color w:val="0072C6"/>
        </w:rPr>
      </w:pPr>
      <w:bookmarkStart w:id="59" w:name="NonMicrosoftProducts"/>
      <w:r w:rsidRPr="0015724F">
        <w:rPr>
          <w:b/>
          <w:color w:val="0072C6"/>
        </w:rPr>
        <w:t>Ikke-Microsoft-produkter</w:t>
      </w:r>
    </w:p>
    <w:bookmarkEnd w:id="59"/>
    <w:p w14:paraId="0FB25436" w14:textId="7F41156E" w:rsidR="001137AE" w:rsidRDefault="001137AE" w:rsidP="0015724F">
      <w:pPr>
        <w:pStyle w:val="ProductList-Body"/>
        <w:ind w:left="158"/>
      </w:pPr>
      <w:r>
        <w:t xml:space="preserve">Microsoft kan gjøre Ikke-Microsoft produkter tilgjengelige for Kunden gjennom Kundens bruk av de Elektroniske Tjenestene (for eksempel gjennom en butikk eller et galleri eller som søkeresultater) eller en nettbutikk (for eksempel Microsoft Store for bedrifter eller Microsoft Store for utdanning). Hvis Kunden installerer eller bruker et Ikke-Microsoft-produkt i forbindelse med en Elektronisk Tjeneste, kan Kunden ikke gjøre dette på måter som medfører forpliktelser knyttet til Microsofts immaterielle rettigheter eller teknologi ut over dem som uttrykkelig er inkludert i Kundens volumlisensavtale. For å gjøre ting enklere for Kunden kan Microsoft inkludere gebyrer for enkelte Ikke-Microsoft-produktet i Kundens faktura for de Elektroniske Tjenestene. Microsoft bærer likevel ikke noe ansvar eller erstatningsansvar for noe Ikke-Microsoft produkt. Kunden har alene ansvaret for all programvare og teknologi som ikke leveres av Microsoft, som Kunden installerer eller bruker sammen med en </w:t>
      </w:r>
      <w:r>
        <w:lastRenderedPageBreak/>
        <w:t xml:space="preserve">Elektronisk Tjeneste eller anskaffer seg eller administrerer gjennom en Microsoft nettbutikk. Kundens bruk av alle Ikke-Microsoft-produkter skal være underlagt vilkår for lisens, tjeneste og/eller personvernerklæring mellom deg og utgiveren av Ikke-Microsoft produktet (hvis noen). </w:t>
      </w:r>
    </w:p>
    <w:p w14:paraId="1E87F12F" w14:textId="77777777" w:rsidR="0015724F" w:rsidRPr="004C41FC" w:rsidRDefault="0015724F" w:rsidP="0015724F">
      <w:pPr>
        <w:pStyle w:val="ProductList-Body"/>
        <w:ind w:left="158"/>
      </w:pPr>
      <w:r>
        <w:rPr>
          <w:b/>
          <w:color w:val="0072C6"/>
        </w:rPr>
        <w:t>Konkurrerende ytelsestesting</w:t>
      </w:r>
    </w:p>
    <w:p w14:paraId="603C5D75" w14:textId="73CEF3B1" w:rsidR="0015724F" w:rsidRDefault="0015724F" w:rsidP="0015724F">
      <w:pPr>
        <w:pStyle w:val="ProductList-Body"/>
        <w:ind w:left="158"/>
      </w:pPr>
      <w:r>
        <w:t>Hvis Kunden tilbyr en tjeneste som konkurrerer med en Elektronisk Tjeneste, godtar Kunden ved å bruke den Elektroniske Tjenesten å gi avkall på eventuelle begrensninger på konkurrerende bruk og ytelsestesting i vilkårene som styrer den konkurrerende tjenesten. Hvis Kunden ikke akter å frasi seg slike begrensninger i vilkårene for bruk, kan Kunden ikke bruke den Elektroniske Tjenesten.</w:t>
      </w:r>
    </w:p>
    <w:p w14:paraId="6567BD18" w14:textId="57CE1BDB" w:rsidR="00ED4940" w:rsidRDefault="00ED4940" w:rsidP="0015724F">
      <w:pPr>
        <w:pStyle w:val="ProductList-Body"/>
        <w:ind w:left="158"/>
      </w:pPr>
    </w:p>
    <w:p w14:paraId="04CB6AB8" w14:textId="77777777" w:rsidR="00ED4940" w:rsidRDefault="00ED4940" w:rsidP="00ED4940">
      <w:pPr>
        <w:pStyle w:val="ProductList-Body"/>
        <w:keepNext/>
        <w:ind w:left="187"/>
        <w:outlineLvl w:val="2"/>
        <w:rPr>
          <w:b/>
          <w:bCs/>
          <w:color w:val="0072C6"/>
        </w:rPr>
      </w:pPr>
      <w:bookmarkStart w:id="60" w:name="GeneralTerms_GovCustomers"/>
      <w:r>
        <w:rPr>
          <w:b/>
          <w:bCs/>
          <w:color w:val="0072C6"/>
        </w:rPr>
        <w:t>Offentlige kunder</w:t>
      </w:r>
    </w:p>
    <w:bookmarkEnd w:id="60"/>
    <w:p w14:paraId="0AC9BE35" w14:textId="77777777" w:rsidR="00ED4940" w:rsidRDefault="00ED4940" w:rsidP="00ED4940">
      <w:pPr>
        <w:pStyle w:val="ProductList-Body"/>
        <w:ind w:left="180"/>
      </w:pPr>
      <w:r>
        <w:t>Hvis kunden er en offentlig enhet, gjelder følgende betingelser for alle onlinetjenester for kunden, uten kostnader. Microsoft fraskriver seg alt ansvar for kompensasjon fra kunder for onlinetjenesten. I samsvar med gjeldende lov og forskrifter, er både Microsoft og kunden inneforstått med at onlinetjenestene kun skal brukes av kunder, og ikke er for personlig bruk eller for individuelle offentlige ansattes vinning.</w:t>
      </w:r>
    </w:p>
    <w:p w14:paraId="151D7185" w14:textId="77777777" w:rsidR="004A79EF" w:rsidRDefault="00A100C3" w:rsidP="004A79EF">
      <w:pPr>
        <w:pStyle w:val="ProductList-Body"/>
        <w:shd w:val="clear" w:color="auto" w:fill="A6A6A6" w:themeFill="background1" w:themeFillShade="A6"/>
        <w:spacing w:before="120" w:after="240"/>
        <w:jc w:val="right"/>
        <w:rPr>
          <w:rStyle w:val="Hyperlink"/>
          <w:sz w:val="16"/>
          <w:szCs w:val="16"/>
        </w:rPr>
      </w:pPr>
      <w:hyperlink w:anchor="TableofContents" w:tooltip="Innholdsfortegnelse" w:history="1">
        <w:r w:rsidR="004A79EF">
          <w:rPr>
            <w:rStyle w:val="Hyperlink"/>
            <w:sz w:val="16"/>
            <w:szCs w:val="16"/>
          </w:rPr>
          <w:t>Innholdsfortegnelse</w:t>
        </w:r>
      </w:hyperlink>
      <w:r w:rsidR="004A79EF">
        <w:rPr>
          <w:sz w:val="16"/>
          <w:szCs w:val="16"/>
        </w:rPr>
        <w:t xml:space="preserve"> / </w:t>
      </w:r>
      <w:hyperlink w:anchor="GeneralTerms" w:tooltip="Generelle vilkår" w:history="1">
        <w:r w:rsidR="004A79EF">
          <w:rPr>
            <w:rStyle w:val="Hyperlink"/>
            <w:sz w:val="16"/>
            <w:szCs w:val="16"/>
          </w:rPr>
          <w:t>Generelle vilkår</w:t>
        </w:r>
      </w:hyperlink>
    </w:p>
    <w:p w14:paraId="6EC19FD4" w14:textId="77777777" w:rsidR="00730B3A" w:rsidRDefault="00730B3A" w:rsidP="00A914BF">
      <w:pPr>
        <w:pStyle w:val="ProductList-Body"/>
      </w:pPr>
    </w:p>
    <w:p w14:paraId="5B4C399B" w14:textId="63632CFC" w:rsidR="004A79EF" w:rsidRDefault="004A79EF" w:rsidP="00A914BF">
      <w:pPr>
        <w:pStyle w:val="ProductList-Body"/>
        <w:sectPr w:rsidR="004A79EF" w:rsidSect="00A61B2A">
          <w:pgSz w:w="12240" w:h="15840"/>
          <w:pgMar w:top="1440" w:right="720" w:bottom="1440" w:left="720" w:header="720" w:footer="720" w:gutter="0"/>
          <w:cols w:space="720"/>
          <w:titlePg/>
          <w:docGrid w:linePitch="360"/>
        </w:sectPr>
      </w:pPr>
    </w:p>
    <w:p w14:paraId="3C3DABD6" w14:textId="77777777" w:rsidR="0015724F" w:rsidRDefault="0015724F" w:rsidP="0015724F">
      <w:pPr>
        <w:pStyle w:val="ProductList-SectionHeading"/>
        <w:tabs>
          <w:tab w:val="center" w:pos="5400"/>
        </w:tabs>
        <w:outlineLvl w:val="0"/>
      </w:pPr>
      <w:bookmarkStart w:id="61" w:name="_Toc507239504"/>
      <w:bookmarkStart w:id="62" w:name="_Toc7602655"/>
      <w:r>
        <w:lastRenderedPageBreak/>
        <w:t>Vilkår for Personvern</w:t>
      </w:r>
      <w:bookmarkEnd w:id="61"/>
      <w:bookmarkEnd w:id="62"/>
    </w:p>
    <w:p w14:paraId="0693FF84" w14:textId="77777777" w:rsidR="0015724F" w:rsidRDefault="0015724F" w:rsidP="0015724F">
      <w:pPr>
        <w:pStyle w:val="ProductList-Body"/>
        <w:spacing w:after="120"/>
        <w:sectPr w:rsidR="0015724F" w:rsidSect="00A61B2A">
          <w:footerReference w:type="default" r:id="rId22"/>
          <w:footerReference w:type="first" r:id="rId23"/>
          <w:pgSz w:w="12240" w:h="15840"/>
          <w:pgMar w:top="1440" w:right="720" w:bottom="1440" w:left="720" w:header="720" w:footer="720" w:gutter="0"/>
          <w:cols w:space="720"/>
          <w:titlePg/>
          <w:docGrid w:linePitch="360"/>
        </w:sectPr>
      </w:pPr>
      <w:r>
        <w:t>Dette delen av Vilkårene for Elektroniske tjenester har følgende underpunkter:</w:t>
      </w:r>
    </w:p>
    <w:p w14:paraId="24978933" w14:textId="77777777" w:rsidR="0015724F" w:rsidRDefault="0015724F" w:rsidP="0015724F">
      <w:pPr>
        <w:pStyle w:val="ProductList-Body"/>
        <w:numPr>
          <w:ilvl w:val="0"/>
          <w:numId w:val="46"/>
        </w:numPr>
      </w:pPr>
      <w:r>
        <w:t>Omfang</w:t>
      </w:r>
    </w:p>
    <w:p w14:paraId="64773042" w14:textId="77777777" w:rsidR="0015724F" w:rsidRDefault="0015724F" w:rsidP="0015724F">
      <w:pPr>
        <w:pStyle w:val="ProductList-Body"/>
        <w:numPr>
          <w:ilvl w:val="0"/>
          <w:numId w:val="46"/>
        </w:numPr>
      </w:pPr>
      <w:r>
        <w:t>Behandling av Kundedata; Eierskap</w:t>
      </w:r>
    </w:p>
    <w:p w14:paraId="4B833FCC" w14:textId="77777777" w:rsidR="0015724F" w:rsidRDefault="0015724F" w:rsidP="0015724F">
      <w:pPr>
        <w:pStyle w:val="ProductList-Body"/>
        <w:numPr>
          <w:ilvl w:val="0"/>
          <w:numId w:val="46"/>
        </w:numPr>
      </w:pPr>
      <w:r>
        <w:t>Fremlegging av Kundedata</w:t>
      </w:r>
    </w:p>
    <w:p w14:paraId="05335D90" w14:textId="77777777" w:rsidR="0015724F" w:rsidRDefault="0015724F" w:rsidP="0015724F">
      <w:pPr>
        <w:pStyle w:val="ProductList-Body"/>
        <w:numPr>
          <w:ilvl w:val="0"/>
          <w:numId w:val="46"/>
        </w:numPr>
      </w:pPr>
      <w:r>
        <w:t>Behandling av Personlige Data; GDPR</w:t>
      </w:r>
    </w:p>
    <w:p w14:paraId="1E9918BC" w14:textId="77777777" w:rsidR="0015724F" w:rsidRDefault="0015724F" w:rsidP="0015724F">
      <w:pPr>
        <w:pStyle w:val="ProductList-Body"/>
        <w:numPr>
          <w:ilvl w:val="0"/>
          <w:numId w:val="46"/>
        </w:numPr>
      </w:pPr>
      <w:r>
        <w:t>Datasikkerhet</w:t>
      </w:r>
    </w:p>
    <w:p w14:paraId="72569958" w14:textId="77777777" w:rsidR="0015724F" w:rsidRDefault="0015724F" w:rsidP="0015724F">
      <w:pPr>
        <w:pStyle w:val="ProductList-Body"/>
        <w:numPr>
          <w:ilvl w:val="0"/>
          <w:numId w:val="46"/>
        </w:numPr>
      </w:pPr>
      <w:r>
        <w:t>Varsling om sikkerhetsbrudd</w:t>
      </w:r>
    </w:p>
    <w:p w14:paraId="7F45B5E2" w14:textId="77777777" w:rsidR="0015724F" w:rsidRDefault="0015724F" w:rsidP="0015724F">
      <w:pPr>
        <w:pStyle w:val="ProductList-Body"/>
        <w:numPr>
          <w:ilvl w:val="0"/>
          <w:numId w:val="46"/>
        </w:numPr>
      </w:pPr>
      <w:r>
        <w:t>Dataoverføring og plassering</w:t>
      </w:r>
    </w:p>
    <w:p w14:paraId="305F951D" w14:textId="77777777" w:rsidR="0015724F" w:rsidRDefault="0015724F" w:rsidP="0015724F">
      <w:pPr>
        <w:pStyle w:val="ProductList-Body"/>
        <w:numPr>
          <w:ilvl w:val="0"/>
          <w:numId w:val="46"/>
        </w:numPr>
      </w:pPr>
      <w:r>
        <w:t>Oppbevaring av data og sletting</w:t>
      </w:r>
    </w:p>
    <w:p w14:paraId="5DE856AB" w14:textId="77777777" w:rsidR="0015724F" w:rsidRDefault="0015724F" w:rsidP="0015724F">
      <w:pPr>
        <w:pStyle w:val="ProductList-Body"/>
        <w:numPr>
          <w:ilvl w:val="0"/>
          <w:numId w:val="46"/>
        </w:numPr>
      </w:pPr>
      <w:r>
        <w:t>Databehandlers taushetsplikt</w:t>
      </w:r>
    </w:p>
    <w:p w14:paraId="3551D5DC" w14:textId="77777777" w:rsidR="0015724F" w:rsidRPr="00C83150" w:rsidRDefault="0015724F" w:rsidP="0015724F">
      <w:pPr>
        <w:pStyle w:val="ProductList-Body"/>
        <w:numPr>
          <w:ilvl w:val="0"/>
          <w:numId w:val="46"/>
        </w:numPr>
      </w:pPr>
      <w:r>
        <w:t>Varsel og kontroller ved bruk av Underbehandlere</w:t>
      </w:r>
    </w:p>
    <w:p w14:paraId="1F861671" w14:textId="77777777" w:rsidR="0015724F" w:rsidRDefault="0015724F" w:rsidP="0015724F">
      <w:pPr>
        <w:pStyle w:val="ProductList-Body"/>
        <w:numPr>
          <w:ilvl w:val="0"/>
          <w:numId w:val="46"/>
        </w:numPr>
      </w:pPr>
      <w:r>
        <w:t>Utdanningsinstitusjoner</w:t>
      </w:r>
    </w:p>
    <w:p w14:paraId="7617A565" w14:textId="77777777" w:rsidR="0015724F" w:rsidRDefault="0015724F" w:rsidP="0015724F">
      <w:pPr>
        <w:pStyle w:val="ProductList-Body"/>
        <w:numPr>
          <w:ilvl w:val="0"/>
          <w:numId w:val="46"/>
        </w:numPr>
      </w:pPr>
      <w:r>
        <w:t>HIPAA Business Associate</w:t>
      </w:r>
    </w:p>
    <w:p w14:paraId="04310450" w14:textId="77777777" w:rsidR="0015724F" w:rsidRDefault="0015724F" w:rsidP="0015724F">
      <w:pPr>
        <w:pStyle w:val="ProductList-Body"/>
        <w:numPr>
          <w:ilvl w:val="0"/>
          <w:numId w:val="46"/>
        </w:numPr>
      </w:pPr>
      <w:r>
        <w:t>Slik kontakter du Microsoft</w:t>
      </w:r>
    </w:p>
    <w:p w14:paraId="677F24D6" w14:textId="77777777" w:rsidR="0015724F" w:rsidRDefault="0015724F" w:rsidP="0015724F">
      <w:pPr>
        <w:pStyle w:val="ProductList-Body"/>
        <w:numPr>
          <w:ilvl w:val="0"/>
          <w:numId w:val="46"/>
        </w:numPr>
      </w:pPr>
      <w:r>
        <w:t>Vedlegg A – Elektroniske kjernetjenester</w:t>
      </w:r>
    </w:p>
    <w:p w14:paraId="13B5134A" w14:textId="77777777" w:rsidR="0015724F" w:rsidRDefault="0015724F" w:rsidP="0015724F">
      <w:pPr>
        <w:pStyle w:val="ProductList-Body"/>
        <w:numPr>
          <w:ilvl w:val="0"/>
          <w:numId w:val="46"/>
        </w:numPr>
        <w:sectPr w:rsidR="0015724F" w:rsidSect="0015724F">
          <w:type w:val="continuous"/>
          <w:pgSz w:w="12240" w:h="15840"/>
          <w:pgMar w:top="1440" w:right="720" w:bottom="1440" w:left="720" w:header="720" w:footer="720" w:gutter="0"/>
          <w:cols w:num="2" w:space="720"/>
          <w:titlePg/>
          <w:docGrid w:linePitch="360"/>
        </w:sectPr>
      </w:pPr>
      <w:bookmarkStart w:id="63" w:name="_Toc431459502"/>
      <w:bookmarkStart w:id="64" w:name="_Toc507239505"/>
      <w:r>
        <w:t>Vedlegg B – Sikkerhets</w:t>
      </w:r>
      <w:bookmarkEnd w:id="63"/>
      <w:bookmarkEnd w:id="64"/>
      <w:r>
        <w:t>tiltak</w:t>
      </w:r>
    </w:p>
    <w:p w14:paraId="34CCD960" w14:textId="76BE264B" w:rsidR="0015724F" w:rsidRDefault="0015724F" w:rsidP="0015724F">
      <w:pPr>
        <w:pStyle w:val="ProductList-Body"/>
        <w:ind w:left="360"/>
      </w:pPr>
    </w:p>
    <w:p w14:paraId="31BC172F" w14:textId="77777777" w:rsidR="0015724F" w:rsidRDefault="0015724F" w:rsidP="0015724F">
      <w:pPr>
        <w:pStyle w:val="ProductList-SubSubSectionHeading"/>
        <w:outlineLvl w:val="1"/>
      </w:pPr>
      <w:bookmarkStart w:id="65" w:name="_Toc507768549"/>
      <w:bookmarkStart w:id="66" w:name="_Toc7602656"/>
      <w:r>
        <w:t>Omfang</w:t>
      </w:r>
      <w:bookmarkEnd w:id="65"/>
      <w:bookmarkEnd w:id="66"/>
    </w:p>
    <w:p w14:paraId="24B43106" w14:textId="77777777" w:rsidR="009A15A6" w:rsidRPr="00931AE7" w:rsidRDefault="009A15A6" w:rsidP="009A15A6">
      <w:pPr>
        <w:pStyle w:val="ProductList-Body"/>
      </w:pPr>
      <w:r>
        <w:t xml:space="preserve">Vilkårene i denne delen (“Vilkår for personvern”) gjelder for alle Elektroniske Tjenester unntatt Bing Maps Mobile Asset Management Platform, Bing Maps Transactions and Users, Bing Search Services, GitHub Enterprise, LinkedIn Sales Navigator, Microsoft Azure Stack, Microsoft Graph-datatilkobling for uavhengige dataprogramleverandører, Microsoft Genomics og Visual Studio App Center, som er underlagt vilkårene for personvern og sikkerhet i de gjeldende </w:t>
      </w:r>
      <w:hyperlink w:anchor="Vilkår for spesifikke Elektroniske Tjenester" w:tooltip="Spesifikke vilkår for Elektroniske Tjenester" w:history="1">
        <w:r>
          <w:rPr>
            <w:rStyle w:val="Hyperlink"/>
          </w:rPr>
          <w:t>vilkårene for den spesifikke Elektroniske Tjenesten</w:t>
        </w:r>
      </w:hyperlink>
      <w:r>
        <w:t>.</w:t>
      </w:r>
    </w:p>
    <w:p w14:paraId="782FC293" w14:textId="77777777" w:rsidR="0015724F" w:rsidRDefault="0015724F" w:rsidP="0015724F">
      <w:pPr>
        <w:pStyle w:val="ProductList-Body"/>
      </w:pPr>
    </w:p>
    <w:p w14:paraId="5B486AFA" w14:textId="77777777" w:rsidR="0015724F" w:rsidRPr="00744172" w:rsidRDefault="0015724F" w:rsidP="0015724F">
      <w:pPr>
        <w:pStyle w:val="ProductList-Body"/>
        <w:rPr>
          <w:spacing w:val="-2"/>
        </w:rPr>
      </w:pPr>
      <w:r w:rsidRPr="00744172">
        <w:rPr>
          <w:spacing w:val="-2"/>
        </w:rPr>
        <w:t>Tiltakene for personvern og sikkerhet i Forhåndsversjoner kan skille seg fra typiske tiltak for de Elektroniske Tjenestene. Med mindre noe annet er angitt, er Forhåndsvisninger ikke omfattet av Serviceavtalen for den tilsvarende Elektroniske Tjenesten, og bør ikke Kunden bruke Forhåndsvisninger til å behandle Personlige Data eller andre data som er underlagt lovfestede eller forskriftsmessige krav. Følgende vilkår i denne delen (</w:t>
      </w:r>
      <w:r>
        <w:t>“</w:t>
      </w:r>
      <w:r w:rsidRPr="00744172">
        <w:rPr>
          <w:spacing w:val="-2"/>
        </w:rPr>
        <w:t>Vilkår for Personvern</w:t>
      </w:r>
      <w:r>
        <w:rPr>
          <w:spacing w:val="-2"/>
        </w:rPr>
        <w:t>”</w:t>
      </w:r>
      <w:r w:rsidRPr="00744172">
        <w:rPr>
          <w:spacing w:val="-2"/>
        </w:rPr>
        <w:t>) gjelder ikke for Forhåndsvisninger: Behandling av Personlige Data; GDPR, Datasikkerhet og HIPAA-forretningspartner.</w:t>
      </w:r>
    </w:p>
    <w:p w14:paraId="043CD01E" w14:textId="77777777" w:rsidR="0015724F" w:rsidRDefault="0015724F" w:rsidP="0015724F">
      <w:pPr>
        <w:pStyle w:val="ProductList-Body"/>
      </w:pPr>
    </w:p>
    <w:p w14:paraId="2C08B377" w14:textId="77777777" w:rsidR="0015724F" w:rsidRDefault="0015724F" w:rsidP="0015724F">
      <w:pPr>
        <w:pStyle w:val="ProductList-Body"/>
      </w:pPr>
      <w:r>
        <w:t>Vedlegg 1 inneholder vilkårene som gjelder for Faglige Tjenester, herunder personvern og sikkerhet for Støttedata og Personlige data i forbindelse med levering av tjenestene. Med mindre det er uttrykkelig gjort gjeldende i Vedlegg 1 gjelder vilkårene i denne delen (“Vilkår for Personvern”) ikke for levering av Faglige Tjenester.</w:t>
      </w:r>
    </w:p>
    <w:p w14:paraId="64D9A848" w14:textId="77777777" w:rsidR="0015724F" w:rsidRDefault="0015724F" w:rsidP="0015724F">
      <w:pPr>
        <w:pStyle w:val="ProductList-Body"/>
      </w:pPr>
    </w:p>
    <w:p w14:paraId="0D19BA03" w14:textId="77777777" w:rsidR="0015724F" w:rsidRDefault="0015724F" w:rsidP="0015724F">
      <w:pPr>
        <w:pStyle w:val="ProductList-SubSubSectionHeading"/>
        <w:outlineLvl w:val="1"/>
      </w:pPr>
      <w:bookmarkStart w:id="67" w:name="_Toc507768550"/>
      <w:bookmarkStart w:id="68" w:name="_Toc7602657"/>
      <w:r>
        <w:t>Behandling av Kundedata; Eierskap</w:t>
      </w:r>
      <w:bookmarkEnd w:id="67"/>
      <w:bookmarkEnd w:id="68"/>
    </w:p>
    <w:p w14:paraId="2F01AF20" w14:textId="77777777" w:rsidR="0015724F" w:rsidRDefault="0015724F" w:rsidP="0015724F">
      <w:pPr>
        <w:pStyle w:val="ProductList-Body"/>
      </w:pPr>
      <w:r>
        <w:t>Kundedata skal bare brukes eller behandles på annen måte for å for å levere de Elektroniske Tjenestene til Kunden og til formål i overensstemmelse med leveringen av disse tjenestene. Microsoft kommer ikke til å bruke eller på annen måte behandle Kundedata eller informasjon hentet fra Kundedata til annonsering eller lignende kommersielle formål. I forholdet mellom partene beholder Kunden alle rettigheter, eierrettigheter og interesser knyttet til Kundedataene. Microsoft oppnår ingen andre rettigheter knyttet til Kundedataene enn dem Kunden gir Microsoft for levering av de Elektroniske Tjenestene til Kunden. Dette avsnittet har ingen innvirkning på Microsofts rettigheter knyttet til programvare og tjenester som Microsoft lisensierer til Kunden.</w:t>
      </w:r>
    </w:p>
    <w:p w14:paraId="6EA834A4" w14:textId="77777777" w:rsidR="0015724F" w:rsidRDefault="0015724F" w:rsidP="0015724F">
      <w:pPr>
        <w:pStyle w:val="ProductList-Body"/>
      </w:pPr>
    </w:p>
    <w:p w14:paraId="45F8657F" w14:textId="77777777" w:rsidR="0015724F" w:rsidRDefault="0015724F" w:rsidP="0015724F">
      <w:pPr>
        <w:pStyle w:val="ProductList-SubSubSectionHeading"/>
        <w:outlineLvl w:val="1"/>
      </w:pPr>
      <w:bookmarkStart w:id="69" w:name="_Toc507768551"/>
      <w:bookmarkStart w:id="70" w:name="_Toc7602658"/>
      <w:r>
        <w:t>Fremlegging av Kundedata</w:t>
      </w:r>
      <w:bookmarkEnd w:id="69"/>
      <w:bookmarkEnd w:id="70"/>
    </w:p>
    <w:p w14:paraId="655AA4F5" w14:textId="77777777" w:rsidR="0015724F" w:rsidRDefault="0015724F" w:rsidP="0015724F">
      <w:pPr>
        <w:pStyle w:val="ProductList-Body"/>
        <w:spacing w:after="120"/>
      </w:pPr>
      <w:r>
        <w:t xml:space="preserve">Microsoft skal ikke fremlegge Kundedata utenfor Microsoft, Microsoft-kontrollerte datterselskaper og tilknyttede selskaper med unntak av (1) i tråd med Kundens anvisninger, (2) slik det er beskrevet i Vilkårene for Elektroniske Tjenester, eller (3) når det er lovpålagt. </w:t>
      </w:r>
    </w:p>
    <w:p w14:paraId="61773374" w14:textId="77777777" w:rsidR="0015724F" w:rsidRDefault="0015724F" w:rsidP="0015724F">
      <w:pPr>
        <w:pStyle w:val="ProductList-Body"/>
        <w:spacing w:after="120"/>
      </w:pPr>
      <w:r>
        <w:t>Microsoft skal ikke fremlegge Kundedata til myndigheter med mindre dette er lovpålagt. Hvis myndigheter tar kontakt med Microsoft med krav om Kundedata, kommer Microsoft til å forsøke å få tredjeparten til i stedet å rette forespørselen om disse dataene direkte til Kunden. Hvis Microsoft er pålagt å fremlegge Kundedata til myndigheter, varsler Microsoft umiddelbart Kunden og sender også en kopi av kravet med mindre Microsoft er rettslig avskåret fra å gjøre dette.</w:t>
      </w:r>
    </w:p>
    <w:p w14:paraId="34FDCAEC" w14:textId="77777777" w:rsidR="0015724F" w:rsidRDefault="0015724F" w:rsidP="0015724F">
      <w:pPr>
        <w:pStyle w:val="ProductList-Body"/>
        <w:spacing w:after="120"/>
      </w:pPr>
      <w:r>
        <w:t>Ved mottak av forespørsler om Kundedata fra andre tredjeparter, varsler Microsoft umiddelbart Kunden med mindre Microsoft er rettslig avskåret fra å gjøre dette. Microsoft avslår forespørselen med mindre lovverket krever at Microsoft etterkommer forespørselen. Hvis forespørselen er gyldig, prøver Microsoft å få tredjeparten til å rette forespørselen om disse dataene direkte til Kunden.</w:t>
      </w:r>
    </w:p>
    <w:p w14:paraId="075E9B27" w14:textId="77777777" w:rsidR="0015724F" w:rsidRDefault="0015724F" w:rsidP="0015724F">
      <w:pPr>
        <w:pStyle w:val="ProductList-Body"/>
        <w:spacing w:after="120"/>
      </w:pPr>
      <w:r>
        <w:t xml:space="preserve">Microsoft gir ikke tredjeparter: (a) direkte, indirekte, generell eller ubegrenset tilgang til Kundedata, (b) krypteringsnøkler til plattformen som brukes til å sikre Kundedata, eller muligheten til å omgå kryptering eller (c) tilgang til Kundedata når Microsoft er klar over at slike data brukes til andre formål enn dem som er oppgitt i tredjepartens forespørsel. </w:t>
      </w:r>
    </w:p>
    <w:p w14:paraId="5372CB5C" w14:textId="77777777" w:rsidR="0015724F" w:rsidRDefault="0015724F" w:rsidP="0015724F">
      <w:pPr>
        <w:pStyle w:val="ProductList-Body"/>
      </w:pPr>
      <w:r>
        <w:t xml:space="preserve">Når Microsoft mottar en gyldig forespørsel om fremlegging, kan Microsoft gi kontaktopplysninger for Kunden til tredjeparten. </w:t>
      </w:r>
    </w:p>
    <w:p w14:paraId="75F057FE" w14:textId="77777777" w:rsidR="0015724F" w:rsidRDefault="0015724F" w:rsidP="0015724F">
      <w:pPr>
        <w:pStyle w:val="ProductList-Body"/>
      </w:pPr>
    </w:p>
    <w:p w14:paraId="206CA7BB" w14:textId="77777777" w:rsidR="0015724F" w:rsidRDefault="0015724F" w:rsidP="0015724F">
      <w:pPr>
        <w:pStyle w:val="ProductList-SubSubSectionHeading"/>
        <w:outlineLvl w:val="1"/>
      </w:pPr>
      <w:bookmarkStart w:id="71" w:name="_Toc507768552"/>
      <w:bookmarkStart w:id="72" w:name="_Toc7602659"/>
      <w:r>
        <w:t>Behandling av Personlige Data; GDPR</w:t>
      </w:r>
      <w:bookmarkEnd w:id="71"/>
      <w:bookmarkEnd w:id="72"/>
    </w:p>
    <w:p w14:paraId="036B7F8A" w14:textId="77777777" w:rsidR="0015724F" w:rsidRDefault="0015724F" w:rsidP="0015724F">
      <w:pPr>
        <w:pStyle w:val="ProductList-Body"/>
      </w:pPr>
      <w:r>
        <w:t xml:space="preserve">Personlige Data gitt Microsoft av eller på vegne av Kunden via bruk av den Elektroniske Tjenesten er også Kundedata. Pseudonymidentifikatorer kan også genereres via Kundens bruk av Elektroniske Tjenester og er også Personlige Data. I den utstrekning Microsoft er en databehandler eller </w:t>
      </w:r>
      <w:r>
        <w:lastRenderedPageBreak/>
        <w:t>underbehandler av Personlige data underlagt GDPR, gjelder GDPR vilkårene i Vedlegg 4 behandlingen, og partene samtykker også i følgene vilkår i dette underpunktet (“Behandling av Personlige Data; GDPR”):</w:t>
      </w:r>
    </w:p>
    <w:p w14:paraId="4E087300" w14:textId="77777777" w:rsidR="0015724F" w:rsidRDefault="0015724F" w:rsidP="0015724F">
      <w:pPr>
        <w:pStyle w:val="ProductList-Body"/>
      </w:pPr>
    </w:p>
    <w:p w14:paraId="3530A4BC" w14:textId="77777777" w:rsidR="0015724F" w:rsidRPr="004C41FC" w:rsidRDefault="0015724F" w:rsidP="0015724F">
      <w:pPr>
        <w:pStyle w:val="ProductList-Body"/>
        <w:ind w:left="180"/>
        <w:outlineLvl w:val="2"/>
      </w:pPr>
      <w:r>
        <w:rPr>
          <w:b/>
          <w:bCs/>
          <w:color w:val="0072C6"/>
        </w:rPr>
        <w:t>Roller og ansvar for Databehandler og Behandlingsansvarlig</w:t>
      </w:r>
    </w:p>
    <w:p w14:paraId="262CA30E" w14:textId="77777777" w:rsidR="0015724F" w:rsidRDefault="0015724F" w:rsidP="0015724F">
      <w:pPr>
        <w:pStyle w:val="ProductList-Body"/>
        <w:ind w:left="158"/>
      </w:pPr>
      <w:r>
        <w:t>I forbindelse med disse GDPR-vilkårene samtykker Kunden og Microsoft i at (a) Kunden er behandlingsansvarlig for Personlige Data, og at Microsoft er behandleren av disse dataene, unntatt når kunden fungerer som behandler av de Personlige Dataene – i så tilfelle er Microsoft en underbehandler, eller (b) det er angitt de spesifikke vilkårene for den Elektroniske Tjenesten. Microsoft skal bare behandle Personlige Data i samsvar med dokumenterte instruksjoner fra Kunden. Kunden samtykker i at Kundens volumlisensavtale (inkludert disse OST-Vilkårene) og Kundens bruk og konfigurasjon av funksjoner i de Elektroniske Tjenestene utgjør Kundens fullstendige og dokumenterte instruksjoner til Microsoft for behandling av Personlige Data. Ytterligere eller alternative instruksjoner må fastsettes i tråd med prosessen for endring av Kundens volumlisensavtale. I alle tilfeller der GDPR gjelder og Kunden er en databehandler, garanterer Kunden overfor Microsoft at Kundens instruksjoner, inkludert utnevnelsen av Microsoft som databehandler eller underbehandler er godkjent av den relevante behandlingsansvarlige.</w:t>
      </w:r>
    </w:p>
    <w:p w14:paraId="19781300" w14:textId="77777777" w:rsidR="0015724F" w:rsidRDefault="0015724F" w:rsidP="0015724F">
      <w:pPr>
        <w:pStyle w:val="ProductList-Body"/>
        <w:ind w:left="158"/>
      </w:pPr>
    </w:p>
    <w:p w14:paraId="2E7DA258" w14:textId="77777777" w:rsidR="0015724F" w:rsidRPr="004C41FC" w:rsidRDefault="0015724F" w:rsidP="0015724F">
      <w:pPr>
        <w:pStyle w:val="ProductList-Body"/>
        <w:ind w:left="180"/>
        <w:outlineLvl w:val="2"/>
      </w:pPr>
      <w:r>
        <w:rPr>
          <w:b/>
          <w:bCs/>
          <w:color w:val="0072C6"/>
        </w:rPr>
        <w:t>Behandlingsopplysninger</w:t>
      </w:r>
    </w:p>
    <w:p w14:paraId="24C9DE6A" w14:textId="77777777" w:rsidR="0015724F" w:rsidRDefault="0015724F" w:rsidP="0015724F">
      <w:pPr>
        <w:pStyle w:val="ProductList-Body"/>
        <w:ind w:left="158"/>
      </w:pPr>
      <w:r>
        <w:t>Partene bekrefter og samtykker i:</w:t>
      </w:r>
    </w:p>
    <w:p w14:paraId="6F66572E" w14:textId="77777777" w:rsidR="0015724F" w:rsidRDefault="0015724F" w:rsidP="0015724F">
      <w:pPr>
        <w:pStyle w:val="ProductList-Body"/>
        <w:numPr>
          <w:ilvl w:val="0"/>
          <w:numId w:val="47"/>
        </w:numPr>
      </w:pPr>
      <w:r>
        <w:t>Gjenstanden for behandlingen er begrenset til Personlige Data innenfor omfanget av GDPR.</w:t>
      </w:r>
    </w:p>
    <w:p w14:paraId="442B7546" w14:textId="77777777" w:rsidR="0015724F" w:rsidRDefault="0015724F" w:rsidP="0015724F">
      <w:pPr>
        <w:pStyle w:val="ProductList-Body"/>
        <w:numPr>
          <w:ilvl w:val="0"/>
          <w:numId w:val="47"/>
        </w:numPr>
      </w:pPr>
      <w:r>
        <w:t>Varigheten for behandlingen skal tilsvare varigheten til Kundens rett til å bruke den Elektroniske Tjenesten og frem til alle Personlige Data er slettet eller returnert i samsvar med Kundens instruksjoner eller vilkårene i OST.</w:t>
      </w:r>
    </w:p>
    <w:p w14:paraId="523ED81E" w14:textId="77777777" w:rsidR="0015724F" w:rsidRDefault="0015724F" w:rsidP="0015724F">
      <w:pPr>
        <w:pStyle w:val="ProductList-Body"/>
        <w:numPr>
          <w:ilvl w:val="0"/>
          <w:numId w:val="47"/>
        </w:numPr>
      </w:pPr>
      <w:r>
        <w:t>Behandlingens natur og formål skal være rettet mot levering av den Elektroniske Tjenesten i tråd med Kundens volumlisensavtale.</w:t>
      </w:r>
    </w:p>
    <w:p w14:paraId="4FF5E0FF" w14:textId="77777777" w:rsidR="0015724F" w:rsidRDefault="0015724F" w:rsidP="0015724F">
      <w:pPr>
        <w:pStyle w:val="ProductList-Body"/>
        <w:numPr>
          <w:ilvl w:val="0"/>
          <w:numId w:val="47"/>
        </w:numPr>
      </w:pPr>
      <w:r>
        <w:t>Typene Personlige Data som behandles i den Faglige Tjenesten, omfatter dataene som er eksplisitt definert i Artikkel 4 i GDPR, og</w:t>
      </w:r>
    </w:p>
    <w:p w14:paraId="26C57845" w14:textId="77777777" w:rsidR="0015724F" w:rsidRDefault="0015724F" w:rsidP="0015724F">
      <w:pPr>
        <w:pStyle w:val="ProductList-Body"/>
        <w:numPr>
          <w:ilvl w:val="0"/>
          <w:numId w:val="47"/>
        </w:numPr>
        <w:ind w:left="922"/>
      </w:pPr>
      <w:r>
        <w:t>Kategoriene av datasubjekter er Kundens representanter og sluttbrukere, for eksempel ansatte, leverandører, samarbeidspartnere og kunder.</w:t>
      </w:r>
    </w:p>
    <w:p w14:paraId="00A3BC8C" w14:textId="77777777" w:rsidR="0015724F" w:rsidRPr="00661C51" w:rsidRDefault="0015724F" w:rsidP="0015724F">
      <w:pPr>
        <w:pStyle w:val="ProductList-Body"/>
      </w:pPr>
    </w:p>
    <w:p w14:paraId="2484F34B" w14:textId="77777777" w:rsidR="0015724F" w:rsidRPr="004C41FC" w:rsidRDefault="0015724F" w:rsidP="0015724F">
      <w:pPr>
        <w:pStyle w:val="ProductList-Body"/>
        <w:ind w:left="180"/>
        <w:outlineLvl w:val="2"/>
      </w:pPr>
      <w:r>
        <w:rPr>
          <w:b/>
          <w:bCs/>
          <w:color w:val="0072C6"/>
        </w:rPr>
        <w:t>Datasubjekters rettigheter; Bistand med forespørsler</w:t>
      </w:r>
    </w:p>
    <w:p w14:paraId="1B765313" w14:textId="77777777" w:rsidR="0015724F" w:rsidRDefault="0015724F" w:rsidP="0015724F">
      <w:pPr>
        <w:pStyle w:val="ProductList-Body"/>
        <w:ind w:left="180"/>
      </w:pPr>
      <w:r>
        <w:t>Microsoft gjør de Personlige Dataene til datasubjektene tilgjengelige for Kunden på en som er i tråd med funksjonaliteten i den Elektroniske Tjenesten og Microsofts rolle som behandler av Personlige data for datasubjekter, og mulighet til å svare på forespørsler fra datasubjekter som vil utøve sine rettigheter i henhold til GDPR. Microsoft skal svare på rimelige forespørsler fra Kunden om å hjelpe Kunden med å svare på slike forespørsler fra datasubjekter. Hvis Microsoft mottar en forespørsel fra en av Kundens datasubjekter som ber om å få utøve én eller flere av sine rettigheter i henhold til GDPR, i tilknytning til en Elektroniske Tjeneste som Microsoft er databehandler eller underbehandler for, kommer Microsoft til å henvise datasubjektet direkte til Kunden. Kunden skal være ansvarlig for å svare på en slik forespørsel, også, hvis nødvendig, ved å bruke funksjonaliteten i den Elektroniske Tjenesten. Microsoft skal svare på rimelige forespørsler fra Kunden om å hjelpe Kunden med å svare på slike forespørsler fra datasubjekter.</w:t>
      </w:r>
    </w:p>
    <w:p w14:paraId="255DC22E" w14:textId="77777777" w:rsidR="0015724F" w:rsidRDefault="0015724F" w:rsidP="0015724F">
      <w:pPr>
        <w:pStyle w:val="ProductList-Body"/>
        <w:ind w:left="180"/>
      </w:pPr>
    </w:p>
    <w:p w14:paraId="18EF185F" w14:textId="77777777" w:rsidR="0015724F" w:rsidRPr="00FC2D52" w:rsidRDefault="0015724F" w:rsidP="0015724F">
      <w:pPr>
        <w:pStyle w:val="ProductList-Body"/>
        <w:ind w:left="180"/>
        <w:outlineLvl w:val="2"/>
      </w:pPr>
      <w:r>
        <w:rPr>
          <w:b/>
          <w:color w:val="0072C6"/>
        </w:rPr>
        <w:t>Registrering av Behandlingsaktiviteter</w:t>
      </w:r>
    </w:p>
    <w:p w14:paraId="2786B271" w14:textId="77777777" w:rsidR="0015724F" w:rsidRDefault="0015724F" w:rsidP="0015724F">
      <w:pPr>
        <w:pStyle w:val="ProductList-Body"/>
        <w:ind w:left="158"/>
      </w:pPr>
      <w:r>
        <w:t>Microsoft skal gjøre alle registreringer som kreves i Artikkel 30(2) i GDPR, og gjøre disse tilgjengelige for Kunden på forespørsel i den grad det er aktuelt for behandlingen av Personlige Data på vegne av Kunden.</w:t>
      </w:r>
    </w:p>
    <w:p w14:paraId="7578648A" w14:textId="77777777" w:rsidR="0015724F" w:rsidRPr="00302F7B" w:rsidRDefault="0015724F" w:rsidP="0015724F">
      <w:pPr>
        <w:pStyle w:val="ProductList-Body"/>
        <w:ind w:left="180"/>
      </w:pPr>
    </w:p>
    <w:p w14:paraId="26B5EF45" w14:textId="77777777" w:rsidR="0015724F" w:rsidRDefault="0015724F" w:rsidP="0015724F">
      <w:pPr>
        <w:pStyle w:val="ProductList-SubSubSectionHeading"/>
        <w:outlineLvl w:val="1"/>
      </w:pPr>
      <w:bookmarkStart w:id="73" w:name="_Toc507768553"/>
      <w:bookmarkStart w:id="74" w:name="_Toc7602660"/>
      <w:r>
        <w:t>Datasikkerhet</w:t>
      </w:r>
      <w:bookmarkEnd w:id="73"/>
      <w:bookmarkEnd w:id="74"/>
    </w:p>
    <w:p w14:paraId="65A3EB07" w14:textId="77777777" w:rsidR="0015724F" w:rsidRPr="004C41FC" w:rsidRDefault="0015724F" w:rsidP="0015724F">
      <w:pPr>
        <w:pStyle w:val="ProductList-Body"/>
        <w:ind w:left="180"/>
        <w:outlineLvl w:val="2"/>
      </w:pPr>
      <w:r>
        <w:rPr>
          <w:b/>
          <w:bCs/>
          <w:color w:val="0072C6"/>
        </w:rPr>
        <w:t>Sikkerhetspraksis og -retningslinjer</w:t>
      </w:r>
    </w:p>
    <w:p w14:paraId="5C7C5A83" w14:textId="77777777" w:rsidR="0015724F" w:rsidRPr="00812D81" w:rsidRDefault="0015724F" w:rsidP="0015724F">
      <w:pPr>
        <w:pStyle w:val="ProductList-Body"/>
        <w:ind w:left="158"/>
      </w:pPr>
      <w:bookmarkStart w:id="75" w:name="_Hlk504328104"/>
      <w:r>
        <w:t>Microsoft skal iverksette og opprettholde tilstrekkelige tekniske og organisatoriske tiltak for å beskytte Kundedata og Personlige Data. Tiltakene skal fastsettes i Microsoft sikkerhetsretningslinjer. Microsoft skal gjøre alle retningslinjene tilgjengelige for Kunden sammen med beskrivelse av sikkerhetskontrollene som er på plass for den Elektroniske Tjenesten og annen informasjon om Microsofts rutiner og retningslinjer for sikkerhet som Kunden med rimelighet kan be om.</w:t>
      </w:r>
    </w:p>
    <w:p w14:paraId="29A92DCE" w14:textId="77777777" w:rsidR="0015724F" w:rsidRPr="00812D81" w:rsidRDefault="0015724F" w:rsidP="0015724F">
      <w:pPr>
        <w:pStyle w:val="ProductList-Body"/>
        <w:ind w:left="158"/>
      </w:pPr>
    </w:p>
    <w:p w14:paraId="5A4F05FC" w14:textId="31C4F658" w:rsidR="0015724F" w:rsidRDefault="0015724F" w:rsidP="0015724F">
      <w:pPr>
        <w:pStyle w:val="ProductList-Body"/>
        <w:ind w:left="158"/>
      </w:pPr>
      <w:r>
        <w:t xml:space="preserve">I tillegg skal tiltakene oppfylle kravene fastsatt i ISO 27001, ISO 27002 og ISO 27018. </w:t>
      </w:r>
      <w:bookmarkEnd w:id="75"/>
      <w:r>
        <w:t xml:space="preserve">Hver Elektroniske Kjernetjeneste er også i samsvar med kontrollstandardene og rammeverket vist i tabellen nedenfor, og implementerer og opprettholder sikkerhetstiltakene fastsatt i </w:t>
      </w:r>
      <w:hyperlink w:anchor="AppendixB_SecurityMeasures" w:tooltip="Vedlegg B" w:history="1">
        <w:r>
          <w:rPr>
            <w:rStyle w:val="Hyperlink"/>
          </w:rPr>
          <w:t>Vedlegg B</w:t>
        </w:r>
      </w:hyperlink>
      <w:r>
        <w:t xml:space="preserve"> for beskyttelse av Kundedata.</w:t>
      </w:r>
    </w:p>
    <w:p w14:paraId="24A57FB2" w14:textId="77777777" w:rsidR="0015724F" w:rsidRDefault="0015724F" w:rsidP="0015724F">
      <w:pPr>
        <w:pStyle w:val="ProductList-Body"/>
        <w:ind w:left="158"/>
      </w:pPr>
    </w:p>
    <w:tbl>
      <w:tblPr>
        <w:tblStyle w:val="TableGrid"/>
        <w:tblW w:w="6318" w:type="dxa"/>
        <w:tblInd w:w="607" w:type="dxa"/>
        <w:tblLayout w:type="fixed"/>
        <w:tblLook w:val="04A0" w:firstRow="1" w:lastRow="0" w:firstColumn="1" w:lastColumn="0" w:noHBand="0" w:noVBand="1"/>
      </w:tblPr>
      <w:tblGrid>
        <w:gridCol w:w="2880"/>
        <w:gridCol w:w="1728"/>
        <w:gridCol w:w="1710"/>
      </w:tblGrid>
      <w:tr w:rsidR="00DB28F7" w:rsidRPr="00C62FB6" w14:paraId="5F298848" w14:textId="77777777" w:rsidTr="00183C8E">
        <w:trPr>
          <w:tblHeader/>
        </w:trPr>
        <w:tc>
          <w:tcPr>
            <w:tcW w:w="2880" w:type="dxa"/>
            <w:shd w:val="clear" w:color="auto" w:fill="0072C6"/>
            <w:vAlign w:val="center"/>
          </w:tcPr>
          <w:p w14:paraId="4C234558" w14:textId="77777777" w:rsidR="00DB28F7" w:rsidRPr="00231971" w:rsidRDefault="00DB28F7" w:rsidP="00183C8E">
            <w:pPr>
              <w:pStyle w:val="ProductList-Body"/>
              <w:rPr>
                <w:color w:val="FFFFFF" w:themeColor="background1"/>
                <w:sz w:val="16"/>
                <w:szCs w:val="16"/>
              </w:rPr>
            </w:pPr>
            <w:r>
              <w:rPr>
                <w:color w:val="FFFFFF" w:themeColor="background1"/>
                <w:sz w:val="16"/>
                <w:szCs w:val="16"/>
              </w:rPr>
              <w:t>Elektronisk Tjeneste</w:t>
            </w:r>
          </w:p>
        </w:tc>
        <w:tc>
          <w:tcPr>
            <w:tcW w:w="1728" w:type="dxa"/>
            <w:shd w:val="clear" w:color="auto" w:fill="0072C6"/>
            <w:vAlign w:val="center"/>
          </w:tcPr>
          <w:p w14:paraId="00282899" w14:textId="77777777" w:rsidR="00DB28F7" w:rsidRPr="00231971" w:rsidRDefault="00DB28F7" w:rsidP="00183C8E">
            <w:pPr>
              <w:pStyle w:val="ProductList-Body"/>
              <w:rPr>
                <w:color w:val="FFFFFF" w:themeColor="background1"/>
                <w:sz w:val="16"/>
                <w:szCs w:val="16"/>
                <w:lang w:val="fr-FR"/>
              </w:rPr>
            </w:pPr>
            <w:r>
              <w:rPr>
                <w:color w:val="FFFFFF" w:themeColor="background1"/>
                <w:sz w:val="16"/>
                <w:szCs w:val="16"/>
              </w:rPr>
              <w:t>SSAE 18 SOC 1 Type II</w:t>
            </w:r>
          </w:p>
        </w:tc>
        <w:tc>
          <w:tcPr>
            <w:tcW w:w="1710" w:type="dxa"/>
            <w:shd w:val="clear" w:color="auto" w:fill="0072C6"/>
            <w:vAlign w:val="center"/>
          </w:tcPr>
          <w:p w14:paraId="1FAA3114" w14:textId="77777777" w:rsidR="00DB28F7" w:rsidRPr="00231971" w:rsidRDefault="00DB28F7" w:rsidP="00183C8E">
            <w:pPr>
              <w:pStyle w:val="ProductList-Body"/>
              <w:rPr>
                <w:color w:val="FFFFFF" w:themeColor="background1"/>
                <w:sz w:val="16"/>
                <w:szCs w:val="16"/>
                <w:lang w:val="fr-FR"/>
              </w:rPr>
            </w:pPr>
            <w:r>
              <w:rPr>
                <w:color w:val="FFFFFF" w:themeColor="background1"/>
                <w:sz w:val="16"/>
                <w:szCs w:val="16"/>
              </w:rPr>
              <w:t>SSAE 18 SOC 2 Type II</w:t>
            </w:r>
          </w:p>
        </w:tc>
      </w:tr>
      <w:tr w:rsidR="00DB28F7" w:rsidRPr="00C62FB6" w14:paraId="173719D1" w14:textId="77777777" w:rsidTr="00183C8E">
        <w:trPr>
          <w:trHeight w:val="288"/>
        </w:trPr>
        <w:tc>
          <w:tcPr>
            <w:tcW w:w="2880" w:type="dxa"/>
            <w:vAlign w:val="center"/>
          </w:tcPr>
          <w:p w14:paraId="575E2D56" w14:textId="77777777" w:rsidR="00DB28F7" w:rsidRPr="00231971" w:rsidRDefault="00DB28F7" w:rsidP="00183C8E">
            <w:pPr>
              <w:pStyle w:val="ProductList-Body"/>
              <w:rPr>
                <w:sz w:val="16"/>
                <w:szCs w:val="16"/>
              </w:rPr>
            </w:pPr>
            <w:r>
              <w:rPr>
                <w:sz w:val="16"/>
                <w:szCs w:val="16"/>
              </w:rPr>
              <w:t>Office 365-tjenester</w:t>
            </w:r>
          </w:p>
        </w:tc>
        <w:tc>
          <w:tcPr>
            <w:tcW w:w="1728" w:type="dxa"/>
            <w:vAlign w:val="center"/>
          </w:tcPr>
          <w:p w14:paraId="52FE2DC2" w14:textId="77777777" w:rsidR="00DB28F7" w:rsidRPr="00231971" w:rsidRDefault="00DB28F7" w:rsidP="00183C8E">
            <w:pPr>
              <w:pStyle w:val="ProductList-Body"/>
              <w:rPr>
                <w:color w:val="000000" w:themeColor="text1"/>
                <w:sz w:val="16"/>
                <w:szCs w:val="16"/>
              </w:rPr>
            </w:pPr>
            <w:r>
              <w:rPr>
                <w:color w:val="000000" w:themeColor="text1"/>
                <w:sz w:val="16"/>
                <w:szCs w:val="16"/>
              </w:rPr>
              <w:t>Ja</w:t>
            </w:r>
          </w:p>
        </w:tc>
        <w:tc>
          <w:tcPr>
            <w:tcW w:w="1710" w:type="dxa"/>
            <w:vAlign w:val="center"/>
          </w:tcPr>
          <w:p w14:paraId="7C2E4C6E" w14:textId="77777777" w:rsidR="00DB28F7" w:rsidRPr="00231971" w:rsidRDefault="00DB28F7" w:rsidP="00183C8E">
            <w:pPr>
              <w:pStyle w:val="ProductList-Body"/>
              <w:rPr>
                <w:color w:val="000000" w:themeColor="text1"/>
                <w:sz w:val="16"/>
                <w:szCs w:val="16"/>
              </w:rPr>
            </w:pPr>
            <w:r>
              <w:rPr>
                <w:color w:val="000000" w:themeColor="text1"/>
                <w:sz w:val="16"/>
                <w:szCs w:val="16"/>
              </w:rPr>
              <w:t>Ja</w:t>
            </w:r>
          </w:p>
        </w:tc>
      </w:tr>
      <w:tr w:rsidR="00DB28F7" w:rsidRPr="00C62FB6" w14:paraId="5E66C14E" w14:textId="77777777" w:rsidTr="00183C8E">
        <w:trPr>
          <w:trHeight w:val="288"/>
        </w:trPr>
        <w:tc>
          <w:tcPr>
            <w:tcW w:w="2880" w:type="dxa"/>
            <w:vAlign w:val="center"/>
          </w:tcPr>
          <w:p w14:paraId="37E61229" w14:textId="77777777" w:rsidR="00DB28F7" w:rsidRPr="00231971" w:rsidRDefault="00DB28F7" w:rsidP="00183C8E">
            <w:pPr>
              <w:pStyle w:val="ProductList-Body"/>
              <w:rPr>
                <w:sz w:val="16"/>
                <w:szCs w:val="16"/>
              </w:rPr>
            </w:pPr>
            <w:r>
              <w:rPr>
                <w:sz w:val="16"/>
                <w:szCs w:val="16"/>
              </w:rPr>
              <w:t>Microsoft Dynamics 365-kjernetjenester</w:t>
            </w:r>
          </w:p>
        </w:tc>
        <w:tc>
          <w:tcPr>
            <w:tcW w:w="1728" w:type="dxa"/>
            <w:vAlign w:val="center"/>
          </w:tcPr>
          <w:p w14:paraId="10538152" w14:textId="77777777" w:rsidR="00DB28F7" w:rsidRPr="00231971" w:rsidRDefault="00DB28F7" w:rsidP="00183C8E">
            <w:pPr>
              <w:pStyle w:val="ProductList-Body"/>
              <w:rPr>
                <w:color w:val="000000" w:themeColor="text1"/>
                <w:sz w:val="16"/>
                <w:szCs w:val="16"/>
              </w:rPr>
            </w:pPr>
            <w:r>
              <w:rPr>
                <w:color w:val="000000" w:themeColor="text1"/>
                <w:sz w:val="16"/>
                <w:szCs w:val="16"/>
              </w:rPr>
              <w:t>Ja*</w:t>
            </w:r>
          </w:p>
        </w:tc>
        <w:tc>
          <w:tcPr>
            <w:tcW w:w="1710" w:type="dxa"/>
            <w:vAlign w:val="center"/>
          </w:tcPr>
          <w:p w14:paraId="6E94D2C5" w14:textId="77777777" w:rsidR="00DB28F7" w:rsidRPr="00231971" w:rsidRDefault="00DB28F7" w:rsidP="00183C8E">
            <w:pPr>
              <w:pStyle w:val="ProductList-Body"/>
              <w:rPr>
                <w:color w:val="000000" w:themeColor="text1"/>
                <w:sz w:val="16"/>
                <w:szCs w:val="16"/>
              </w:rPr>
            </w:pPr>
            <w:r>
              <w:rPr>
                <w:color w:val="000000" w:themeColor="text1"/>
                <w:sz w:val="16"/>
                <w:szCs w:val="16"/>
              </w:rPr>
              <w:t>Ja*</w:t>
            </w:r>
          </w:p>
        </w:tc>
      </w:tr>
      <w:tr w:rsidR="00DB28F7" w:rsidRPr="00C62FB6" w14:paraId="6A5273B8" w14:textId="77777777" w:rsidTr="00183C8E">
        <w:trPr>
          <w:trHeight w:val="288"/>
        </w:trPr>
        <w:tc>
          <w:tcPr>
            <w:tcW w:w="2880" w:type="dxa"/>
            <w:vAlign w:val="center"/>
          </w:tcPr>
          <w:p w14:paraId="2712C35A" w14:textId="77777777" w:rsidR="00DB28F7" w:rsidRPr="00231971" w:rsidRDefault="00DB28F7" w:rsidP="00183C8E">
            <w:pPr>
              <w:pStyle w:val="ProductList-Body"/>
              <w:rPr>
                <w:sz w:val="16"/>
                <w:szCs w:val="16"/>
              </w:rPr>
            </w:pPr>
            <w:r>
              <w:rPr>
                <w:sz w:val="16"/>
                <w:szCs w:val="16"/>
              </w:rPr>
              <w:t>Microsoft Azure-kjernetjenester</w:t>
            </w:r>
          </w:p>
        </w:tc>
        <w:tc>
          <w:tcPr>
            <w:tcW w:w="1728" w:type="dxa"/>
            <w:vAlign w:val="center"/>
          </w:tcPr>
          <w:p w14:paraId="15DD0A65" w14:textId="77777777" w:rsidR="00DB28F7" w:rsidRPr="004C41FC" w:rsidRDefault="00DB28F7" w:rsidP="00183C8E">
            <w:pPr>
              <w:pStyle w:val="ProductList-Body"/>
            </w:pPr>
            <w:r>
              <w:rPr>
                <w:color w:val="000000" w:themeColor="text1"/>
                <w:sz w:val="16"/>
                <w:szCs w:val="16"/>
              </w:rPr>
              <w:t>Varierer**</w:t>
            </w:r>
          </w:p>
        </w:tc>
        <w:tc>
          <w:tcPr>
            <w:tcW w:w="1710" w:type="dxa"/>
            <w:vAlign w:val="center"/>
          </w:tcPr>
          <w:p w14:paraId="5BE48F18" w14:textId="77777777" w:rsidR="00DB28F7" w:rsidRPr="00231971" w:rsidRDefault="00DB28F7" w:rsidP="00183C8E">
            <w:pPr>
              <w:pStyle w:val="ProductList-Body"/>
              <w:rPr>
                <w:color w:val="000000" w:themeColor="text1"/>
                <w:sz w:val="16"/>
                <w:szCs w:val="16"/>
              </w:rPr>
            </w:pPr>
            <w:r>
              <w:rPr>
                <w:color w:val="000000" w:themeColor="text1"/>
                <w:sz w:val="16"/>
                <w:szCs w:val="16"/>
              </w:rPr>
              <w:t>Varierer**</w:t>
            </w:r>
          </w:p>
        </w:tc>
      </w:tr>
      <w:tr w:rsidR="00DB28F7" w:rsidRPr="00C62FB6" w14:paraId="5A9A81ED" w14:textId="77777777" w:rsidTr="00183C8E">
        <w:trPr>
          <w:trHeight w:val="288"/>
        </w:trPr>
        <w:tc>
          <w:tcPr>
            <w:tcW w:w="2880" w:type="dxa"/>
            <w:vAlign w:val="center"/>
          </w:tcPr>
          <w:p w14:paraId="782E382D" w14:textId="77777777" w:rsidR="00DB28F7" w:rsidRPr="00231971" w:rsidRDefault="00DB28F7" w:rsidP="00183C8E">
            <w:pPr>
              <w:pStyle w:val="ProductList-Body"/>
              <w:rPr>
                <w:sz w:val="16"/>
                <w:szCs w:val="16"/>
              </w:rPr>
            </w:pPr>
            <w:r>
              <w:rPr>
                <w:sz w:val="16"/>
                <w:szCs w:val="16"/>
              </w:rPr>
              <w:t>Microsoft Cloud App Security</w:t>
            </w:r>
          </w:p>
        </w:tc>
        <w:tc>
          <w:tcPr>
            <w:tcW w:w="1728" w:type="dxa"/>
            <w:vAlign w:val="center"/>
          </w:tcPr>
          <w:p w14:paraId="202E0A7D" w14:textId="77777777" w:rsidR="00DB28F7" w:rsidRPr="00231971" w:rsidRDefault="00DB28F7" w:rsidP="00183C8E">
            <w:pPr>
              <w:pStyle w:val="ProductList-Body"/>
              <w:rPr>
                <w:color w:val="000000" w:themeColor="text1"/>
                <w:sz w:val="16"/>
                <w:szCs w:val="16"/>
              </w:rPr>
            </w:pPr>
            <w:r>
              <w:rPr>
                <w:color w:val="000000" w:themeColor="text1"/>
                <w:sz w:val="16"/>
                <w:szCs w:val="16"/>
              </w:rPr>
              <w:t>Ja</w:t>
            </w:r>
          </w:p>
        </w:tc>
        <w:tc>
          <w:tcPr>
            <w:tcW w:w="1710" w:type="dxa"/>
            <w:vAlign w:val="center"/>
          </w:tcPr>
          <w:p w14:paraId="215525DE" w14:textId="77777777" w:rsidR="00DB28F7" w:rsidRPr="00231971" w:rsidRDefault="00DB28F7" w:rsidP="00183C8E">
            <w:pPr>
              <w:pStyle w:val="ProductList-Body"/>
              <w:rPr>
                <w:color w:val="000000" w:themeColor="text1"/>
                <w:sz w:val="16"/>
                <w:szCs w:val="16"/>
              </w:rPr>
            </w:pPr>
            <w:r>
              <w:rPr>
                <w:color w:val="000000" w:themeColor="text1"/>
                <w:sz w:val="16"/>
                <w:szCs w:val="16"/>
              </w:rPr>
              <w:t>Ja</w:t>
            </w:r>
          </w:p>
        </w:tc>
      </w:tr>
      <w:tr w:rsidR="00DB28F7" w:rsidRPr="00C62FB6" w14:paraId="7EA678F5" w14:textId="77777777" w:rsidTr="00183C8E">
        <w:trPr>
          <w:trHeight w:val="288"/>
        </w:trPr>
        <w:tc>
          <w:tcPr>
            <w:tcW w:w="2880" w:type="dxa"/>
            <w:vAlign w:val="center"/>
          </w:tcPr>
          <w:p w14:paraId="7477377D" w14:textId="77777777" w:rsidR="00DB28F7" w:rsidRPr="00231971" w:rsidRDefault="00DB28F7" w:rsidP="00183C8E">
            <w:pPr>
              <w:pStyle w:val="ProductList-Body"/>
              <w:rPr>
                <w:sz w:val="16"/>
                <w:szCs w:val="16"/>
              </w:rPr>
            </w:pPr>
            <w:r>
              <w:rPr>
                <w:sz w:val="16"/>
                <w:szCs w:val="16"/>
              </w:rPr>
              <w:t>Elektroniske Tjenester i Microsoft Intune</w:t>
            </w:r>
          </w:p>
        </w:tc>
        <w:tc>
          <w:tcPr>
            <w:tcW w:w="1728" w:type="dxa"/>
            <w:vAlign w:val="center"/>
          </w:tcPr>
          <w:p w14:paraId="1C98A0D0" w14:textId="77777777" w:rsidR="00DB28F7" w:rsidRPr="00231971" w:rsidRDefault="00DB28F7" w:rsidP="00183C8E">
            <w:pPr>
              <w:pStyle w:val="ProductList-Body"/>
              <w:rPr>
                <w:color w:val="000000" w:themeColor="text1"/>
                <w:sz w:val="16"/>
                <w:szCs w:val="16"/>
              </w:rPr>
            </w:pPr>
            <w:r>
              <w:rPr>
                <w:color w:val="000000" w:themeColor="text1"/>
                <w:sz w:val="16"/>
                <w:szCs w:val="16"/>
              </w:rPr>
              <w:t>Ja</w:t>
            </w:r>
          </w:p>
        </w:tc>
        <w:tc>
          <w:tcPr>
            <w:tcW w:w="1710" w:type="dxa"/>
            <w:vAlign w:val="center"/>
          </w:tcPr>
          <w:p w14:paraId="265DFC58" w14:textId="77777777" w:rsidR="00DB28F7" w:rsidRPr="00231971" w:rsidRDefault="00DB28F7" w:rsidP="00183C8E">
            <w:pPr>
              <w:pStyle w:val="ProductList-Body"/>
              <w:rPr>
                <w:color w:val="000000" w:themeColor="text1"/>
                <w:sz w:val="16"/>
                <w:szCs w:val="16"/>
              </w:rPr>
            </w:pPr>
            <w:r>
              <w:rPr>
                <w:color w:val="000000" w:themeColor="text1"/>
                <w:sz w:val="16"/>
                <w:szCs w:val="16"/>
              </w:rPr>
              <w:t>Ja</w:t>
            </w:r>
          </w:p>
        </w:tc>
      </w:tr>
      <w:tr w:rsidR="00DB28F7" w:rsidRPr="00C62FB6" w14:paraId="0C5D6A86" w14:textId="77777777" w:rsidTr="00183C8E">
        <w:trPr>
          <w:trHeight w:val="288"/>
        </w:trPr>
        <w:tc>
          <w:tcPr>
            <w:tcW w:w="2880" w:type="dxa"/>
            <w:vAlign w:val="center"/>
          </w:tcPr>
          <w:p w14:paraId="537B49A9" w14:textId="77777777" w:rsidR="00DB28F7" w:rsidRPr="00231971" w:rsidRDefault="00DB28F7" w:rsidP="00183C8E">
            <w:pPr>
              <w:pStyle w:val="ProductList-Body"/>
              <w:rPr>
                <w:sz w:val="16"/>
                <w:szCs w:val="16"/>
              </w:rPr>
            </w:pPr>
            <w:r>
              <w:rPr>
                <w:sz w:val="16"/>
                <w:szCs w:val="16"/>
              </w:rPr>
              <w:t>Kjernetjenester i Microsofts Forretningsprogramplattform</w:t>
            </w:r>
          </w:p>
        </w:tc>
        <w:tc>
          <w:tcPr>
            <w:tcW w:w="1728" w:type="dxa"/>
            <w:vAlign w:val="center"/>
          </w:tcPr>
          <w:p w14:paraId="3BC5BF92" w14:textId="77777777" w:rsidR="00DB28F7" w:rsidRPr="00231971" w:rsidRDefault="00DB28F7" w:rsidP="00183C8E">
            <w:pPr>
              <w:pStyle w:val="ProductList-Body"/>
              <w:rPr>
                <w:color w:val="000000" w:themeColor="text1"/>
                <w:sz w:val="16"/>
                <w:szCs w:val="16"/>
              </w:rPr>
            </w:pPr>
            <w:r>
              <w:rPr>
                <w:color w:val="000000" w:themeColor="text1"/>
                <w:sz w:val="16"/>
                <w:szCs w:val="16"/>
              </w:rPr>
              <w:t>Ja</w:t>
            </w:r>
          </w:p>
        </w:tc>
        <w:tc>
          <w:tcPr>
            <w:tcW w:w="1710" w:type="dxa"/>
            <w:vAlign w:val="center"/>
          </w:tcPr>
          <w:p w14:paraId="2C532273" w14:textId="77777777" w:rsidR="00DB28F7" w:rsidRPr="00231971" w:rsidRDefault="00DB28F7" w:rsidP="00183C8E">
            <w:pPr>
              <w:pStyle w:val="ProductList-Body"/>
              <w:rPr>
                <w:color w:val="000000" w:themeColor="text1"/>
                <w:sz w:val="16"/>
                <w:szCs w:val="16"/>
              </w:rPr>
            </w:pPr>
            <w:r>
              <w:rPr>
                <w:color w:val="000000" w:themeColor="text1"/>
                <w:sz w:val="16"/>
                <w:szCs w:val="16"/>
              </w:rPr>
              <w:t>Ja</w:t>
            </w:r>
          </w:p>
        </w:tc>
      </w:tr>
      <w:tr w:rsidR="00DB28F7" w:rsidRPr="00C62FB6" w14:paraId="208EAB79" w14:textId="77777777" w:rsidTr="00183C8E">
        <w:trPr>
          <w:trHeight w:val="288"/>
        </w:trPr>
        <w:tc>
          <w:tcPr>
            <w:tcW w:w="2880" w:type="dxa"/>
            <w:vAlign w:val="center"/>
          </w:tcPr>
          <w:p w14:paraId="76CC5ADD" w14:textId="77777777" w:rsidR="00DB28F7" w:rsidRPr="00231971" w:rsidRDefault="00DB28F7" w:rsidP="00183C8E">
            <w:pPr>
              <w:pStyle w:val="ProductList-Body"/>
              <w:rPr>
                <w:sz w:val="16"/>
                <w:szCs w:val="16"/>
              </w:rPr>
            </w:pPr>
            <w:r>
              <w:rPr>
                <w:sz w:val="16"/>
                <w:szCs w:val="16"/>
              </w:rPr>
              <w:lastRenderedPageBreak/>
              <w:t>Windows Defender Avanserte Trusselvern-tjenester</w:t>
            </w:r>
          </w:p>
        </w:tc>
        <w:tc>
          <w:tcPr>
            <w:tcW w:w="1728" w:type="dxa"/>
            <w:vAlign w:val="center"/>
          </w:tcPr>
          <w:p w14:paraId="18C6B55E" w14:textId="77777777" w:rsidR="00DB28F7" w:rsidRDefault="00DB28F7" w:rsidP="00183C8E">
            <w:pPr>
              <w:pStyle w:val="ProductList-Body"/>
              <w:rPr>
                <w:color w:val="000000" w:themeColor="text1"/>
                <w:sz w:val="16"/>
                <w:szCs w:val="16"/>
              </w:rPr>
            </w:pPr>
            <w:r>
              <w:rPr>
                <w:color w:val="000000" w:themeColor="text1"/>
                <w:sz w:val="16"/>
                <w:szCs w:val="16"/>
              </w:rPr>
              <w:t>Nei</w:t>
            </w:r>
          </w:p>
        </w:tc>
        <w:tc>
          <w:tcPr>
            <w:tcW w:w="1710" w:type="dxa"/>
            <w:vAlign w:val="center"/>
          </w:tcPr>
          <w:p w14:paraId="1A288BFA" w14:textId="77777777" w:rsidR="00DB28F7" w:rsidRDefault="00DB28F7" w:rsidP="00183C8E">
            <w:pPr>
              <w:pStyle w:val="ProductList-Body"/>
              <w:rPr>
                <w:color w:val="000000" w:themeColor="text1"/>
                <w:sz w:val="16"/>
                <w:szCs w:val="16"/>
              </w:rPr>
            </w:pPr>
            <w:r>
              <w:rPr>
                <w:color w:val="000000" w:themeColor="text1"/>
                <w:sz w:val="16"/>
                <w:szCs w:val="16"/>
              </w:rPr>
              <w:t>Nei</w:t>
            </w:r>
          </w:p>
        </w:tc>
      </w:tr>
    </w:tbl>
    <w:p w14:paraId="39A28825" w14:textId="05108726" w:rsidR="00696797" w:rsidRPr="004C41FC" w:rsidRDefault="00696797" w:rsidP="00696797">
      <w:pPr>
        <w:pStyle w:val="ProductList-Body"/>
        <w:ind w:left="720"/>
      </w:pPr>
      <w:r>
        <w:rPr>
          <w:i/>
          <w:iCs/>
          <w:color w:val="000000" w:themeColor="text1"/>
        </w:rPr>
        <w:t xml:space="preserve">*Inkluderer ikke </w:t>
      </w:r>
      <w:r>
        <w:rPr>
          <w:i/>
          <w:iCs/>
        </w:rPr>
        <w:t xml:space="preserve">Microsoft Dynamics 365 for Marketing, </w:t>
      </w:r>
      <w:r>
        <w:rPr>
          <w:i/>
          <w:iCs/>
          <w:color w:val="000000" w:themeColor="text1"/>
        </w:rPr>
        <w:t>Microsoft Dynamics 365 for Talent, Microsoft Dynamics 365 for Talent: Attract, og Microsoft Dynamics 365 for Talent: Onboard, og Dynamics 365 AI for Sales.</w:t>
      </w:r>
    </w:p>
    <w:p w14:paraId="4695A6ED" w14:textId="77777777" w:rsidR="008E1F8D" w:rsidRPr="00C97DF5" w:rsidRDefault="008E1F8D" w:rsidP="008E1F8D">
      <w:pPr>
        <w:pStyle w:val="ProductList-Body"/>
        <w:ind w:left="720"/>
      </w:pPr>
      <w:r>
        <w:rPr>
          <w:color w:val="000000" w:themeColor="text1"/>
        </w:rPr>
        <w:t>**</w:t>
      </w:r>
      <w:r>
        <w:rPr>
          <w:i/>
          <w:iCs/>
          <w:color w:val="000000" w:themeColor="text1"/>
        </w:rPr>
        <w:t>Nåværende omfang er beskrevet i revisjonsrapporten og oppsummert i Microsoft Trust Center.</w:t>
      </w:r>
    </w:p>
    <w:p w14:paraId="5CA2B550" w14:textId="77777777" w:rsidR="0015724F" w:rsidRPr="003F1456" w:rsidRDefault="0015724F" w:rsidP="0015724F">
      <w:pPr>
        <w:pStyle w:val="ProductList-Body"/>
        <w:ind w:left="158"/>
        <w:rPr>
          <w:i/>
          <w:color w:val="000000" w:themeColor="text1"/>
        </w:rPr>
      </w:pPr>
    </w:p>
    <w:p w14:paraId="6912A204" w14:textId="77777777" w:rsidR="0015724F" w:rsidRDefault="0015724F" w:rsidP="0015724F">
      <w:pPr>
        <w:pStyle w:val="ProductList-Body"/>
        <w:ind w:left="158"/>
      </w:pPr>
      <w:r>
        <w:t>Microsoft kan når som helst legge til bransjestandarder eller standarder pålagt av myndighetene. Microsoft vil ikke fjerne ISO 27001, ISO 27002, ISO 27018 eller standardene eller et rammeverk i tabellen over, med mindre disse ikke lenger brukes i bransjen og er erstattet av nye (hvis slike finnes).</w:t>
      </w:r>
    </w:p>
    <w:p w14:paraId="0ADE5922" w14:textId="77777777" w:rsidR="0015724F" w:rsidRDefault="0015724F" w:rsidP="0015724F">
      <w:pPr>
        <w:pStyle w:val="ProductList-Body"/>
      </w:pPr>
    </w:p>
    <w:p w14:paraId="0F0E337D" w14:textId="77777777" w:rsidR="0015724F" w:rsidRPr="004C41FC" w:rsidRDefault="0015724F" w:rsidP="0015724F">
      <w:pPr>
        <w:pStyle w:val="ProductList-Body"/>
        <w:ind w:left="180"/>
        <w:outlineLvl w:val="2"/>
      </w:pPr>
      <w:r>
        <w:rPr>
          <w:b/>
          <w:color w:val="0072C6"/>
        </w:rPr>
        <w:t xml:space="preserve">Kundens </w:t>
      </w:r>
      <w:r>
        <w:rPr>
          <w:b/>
          <w:bCs/>
          <w:color w:val="0072C6"/>
        </w:rPr>
        <w:t>ansvar</w:t>
      </w:r>
    </w:p>
    <w:p w14:paraId="2ED9F67D" w14:textId="77777777" w:rsidR="0015724F" w:rsidRPr="00C62FB6" w:rsidRDefault="0015724F" w:rsidP="0015724F">
      <w:pPr>
        <w:pStyle w:val="ProductList-Body"/>
        <w:ind w:left="158"/>
      </w:pPr>
      <w:r>
        <w:t>Kunden har alene ansvaret for på selvstendig grunnlag å avgjøre om de tekniske og organisatoriske tiltakene for en Elektronisk Tjeneste oppfyller Kundens krav, herunder sikkerhetsforpliktelsene i henhold til GDPR eller andre gjeldende personvernlover og -forskrifter. Kunden bekrefter og samtykker i at (tatt i betraktning den tekniske utviklingen, kostnadene ved implementering og behandlingens natur, omfang, kontekst og formål for å behandle Personlige data samt risikoer for individer) rutinene og retningslinjene for sikkerhet som er implementert og opprettholdt av Microsoft gir et sikkerhetsnivå som er tilstrekkelig for risiko med hensyn til Personlige Data. Kunden er ansvarlig for å implementere og videreføre personvernbeskyttelse og sikkerhetstiltak for komponenter som Kunden leverer og kontrollerer (for eksempel enheter som er registrert i Microsoft Intune, eller i Microsoft Azure-kunders virtuelle maskiner eller programmer).</w:t>
      </w:r>
    </w:p>
    <w:p w14:paraId="7AD1D619" w14:textId="77777777" w:rsidR="0015724F" w:rsidRDefault="0015724F" w:rsidP="0015724F">
      <w:pPr>
        <w:pStyle w:val="ProductList-Body"/>
      </w:pPr>
    </w:p>
    <w:p w14:paraId="5F0F823A" w14:textId="77777777" w:rsidR="0015724F" w:rsidRPr="004C41FC" w:rsidRDefault="0015724F" w:rsidP="0015724F">
      <w:pPr>
        <w:pStyle w:val="ProductList-Body"/>
        <w:ind w:left="180"/>
        <w:outlineLvl w:val="2"/>
      </w:pPr>
      <w:r>
        <w:rPr>
          <w:b/>
          <w:bCs/>
          <w:color w:val="0072C6"/>
        </w:rPr>
        <w:t>Revisjon av etterlevelse</w:t>
      </w:r>
    </w:p>
    <w:p w14:paraId="7103E2BA" w14:textId="77777777" w:rsidR="0015724F" w:rsidRPr="00C62FB6" w:rsidRDefault="0015724F" w:rsidP="0015724F">
      <w:pPr>
        <w:pStyle w:val="ProductList-Body"/>
        <w:ind w:left="158"/>
      </w:pPr>
      <w:r>
        <w:t>For hver Elektroniske Tjeneste skal Microsoft kontrollere sikkerheten til datamaskiner, datamaskinmiljøer og fysiske datasentre som Microsoft benytter i behandlingen av Kundedata og Personlige Data, på følgende måte:</w:t>
      </w:r>
    </w:p>
    <w:p w14:paraId="3D1DFCD8" w14:textId="77777777" w:rsidR="0015724F" w:rsidRPr="00C62FB6" w:rsidRDefault="0015724F" w:rsidP="0015724F">
      <w:pPr>
        <w:pStyle w:val="ProductList-Body"/>
        <w:numPr>
          <w:ilvl w:val="0"/>
          <w:numId w:val="9"/>
        </w:numPr>
        <w:ind w:left="608" w:hanging="270"/>
      </w:pPr>
      <w:r>
        <w:t>Når kontroller fastsettes i en standard eller et rammeverk, skal en kontroll i henhold til standarden eller rammeverket gjennomføres minst én gang i året.</w:t>
      </w:r>
    </w:p>
    <w:p w14:paraId="4279CD4D" w14:textId="77777777" w:rsidR="0015724F" w:rsidRPr="00C62FB6" w:rsidRDefault="0015724F" w:rsidP="0015724F">
      <w:pPr>
        <w:pStyle w:val="ProductList-Body"/>
        <w:numPr>
          <w:ilvl w:val="0"/>
          <w:numId w:val="9"/>
        </w:numPr>
        <w:ind w:left="608" w:hanging="270"/>
      </w:pPr>
      <w:r>
        <w:t>Hver enkelt kontroll gjennomføres i henhold til standardene og reglene til myndighets- eller akkrediteringsorganet for hver gjeldende kontrollstandard eller -rammeverk.</w:t>
      </w:r>
    </w:p>
    <w:p w14:paraId="55C5CCDA" w14:textId="77777777" w:rsidR="0015724F" w:rsidRDefault="0015724F" w:rsidP="0015724F">
      <w:pPr>
        <w:pStyle w:val="ProductList-Body"/>
        <w:numPr>
          <w:ilvl w:val="0"/>
          <w:numId w:val="9"/>
        </w:numPr>
        <w:ind w:left="608" w:hanging="270"/>
      </w:pPr>
      <w:r>
        <w:t>Hver kontroll skal gjennomføres av kvalifiserte, uavhengige tredjepartskontrollører som velges og betales av Microsoft.</w:t>
      </w:r>
    </w:p>
    <w:p w14:paraId="2050A4C8" w14:textId="77777777" w:rsidR="0015724F" w:rsidRPr="00FC2D52" w:rsidRDefault="0015724F" w:rsidP="0015724F">
      <w:pPr>
        <w:pStyle w:val="ProductList-Body"/>
        <w:ind w:left="158"/>
      </w:pPr>
    </w:p>
    <w:p w14:paraId="50CE6179" w14:textId="77777777" w:rsidR="0015724F" w:rsidRDefault="0015724F" w:rsidP="0015724F">
      <w:pPr>
        <w:pStyle w:val="ProductList-Body"/>
        <w:ind w:left="158"/>
      </w:pPr>
      <w:r>
        <w:t xml:space="preserve">Hver kontroll skal resultere i utforming av en kontrollrapport (“Microsoft Audit Report”), som Microsoft skal gjøre tilgjengelig på </w:t>
      </w:r>
      <w:hyperlink r:id="rId24" w:history="1">
        <w:r>
          <w:rPr>
            <w:rStyle w:val="Hyperlink"/>
            <w:color w:val="0070C0"/>
          </w:rPr>
          <w:t>https://servicetrust.microsoft.com/</w:t>
        </w:r>
      </w:hyperlink>
      <w:r>
        <w:t xml:space="preserve"> eller et annet sted angitt av Microsoft. Kontrollrapporten skal være Microsofts Konfidensielle Opplysninger og skal tydelig angi vesentlige funn revisoren har gjort. Microsoft skal umiddelbart avhjelpe problemer som er avdekket i en Microsoft Audit Report, på en måte som tilfredsstiller kontrolløren.</w:t>
      </w:r>
    </w:p>
    <w:p w14:paraId="187E507A" w14:textId="77777777" w:rsidR="0015724F" w:rsidRDefault="0015724F" w:rsidP="0015724F">
      <w:pPr>
        <w:pStyle w:val="ProductList-Body"/>
        <w:ind w:left="158"/>
      </w:pPr>
    </w:p>
    <w:p w14:paraId="40E212EA" w14:textId="77777777" w:rsidR="0015724F" w:rsidRDefault="0015724F" w:rsidP="0015724F">
      <w:pPr>
        <w:pStyle w:val="ProductList-Body"/>
        <w:ind w:left="158"/>
      </w:pPr>
      <w:r>
        <w:t>Hvis Kunden ber om det, skal Microsoft gi Kunden hver Microsoft Audit Report. Microsoft Audit Report er underlagt taushetsplikt og distribusjonsbegrensninger fra Microsoft og kontrolløren.</w:t>
      </w:r>
    </w:p>
    <w:p w14:paraId="3BFC767F" w14:textId="77777777" w:rsidR="0015724F" w:rsidRPr="00FC2D52" w:rsidRDefault="0015724F" w:rsidP="0015724F">
      <w:pPr>
        <w:pStyle w:val="ProductList-Body"/>
        <w:ind w:left="158"/>
      </w:pPr>
    </w:p>
    <w:p w14:paraId="5F5AB7A8" w14:textId="77777777" w:rsidR="0015724F" w:rsidRDefault="0015724F" w:rsidP="0015724F">
      <w:pPr>
        <w:pStyle w:val="ProductList-Body"/>
        <w:ind w:left="158"/>
      </w:pPr>
      <w:r>
        <w:t>Hvis Kunden har inngått avtale om Standardklausuler med Microsoft eller hvis GDPR-vilkår gjelder, samtykker Kunden i å utøve sine kontrollrettigheter ved å gi Microsoft instruks om å gjennomføre kontrollen som beskrevet i denne delen av OST. Hvis Kunden ønsker å endre disse instruksjonene, har Kunden rett til å gjøre det i tråd med det som er angitt i Standardklausulene og GDPR. Forespørselen må være skriftlig.</w:t>
      </w:r>
    </w:p>
    <w:p w14:paraId="364499D9" w14:textId="77777777" w:rsidR="0015724F" w:rsidRDefault="0015724F" w:rsidP="0015724F">
      <w:pPr>
        <w:pStyle w:val="ProductList-Body"/>
        <w:ind w:left="158"/>
      </w:pPr>
    </w:p>
    <w:p w14:paraId="00CEF04E" w14:textId="77777777" w:rsidR="0015724F" w:rsidRPr="00FC2D52" w:rsidRDefault="0015724F" w:rsidP="0015724F">
      <w:pPr>
        <w:pStyle w:val="ProductList-Body"/>
        <w:ind w:left="158"/>
      </w:pPr>
      <w:r>
        <w:t>Hvis Standardklausulene gjelder, kommer dette punktet i tillegg til Klausul 5, punkt f og Klausul 12, punkt 2 i Standardklausulene.</w:t>
      </w:r>
    </w:p>
    <w:p w14:paraId="1DE584FA" w14:textId="77777777" w:rsidR="0015724F" w:rsidRPr="00FC2D52" w:rsidRDefault="0015724F" w:rsidP="0015724F">
      <w:pPr>
        <w:pStyle w:val="ProductList-Body"/>
        <w:ind w:left="158"/>
      </w:pPr>
    </w:p>
    <w:p w14:paraId="092B3DD9" w14:textId="77777777" w:rsidR="0015724F" w:rsidRDefault="0015724F" w:rsidP="0015724F">
      <w:pPr>
        <w:pStyle w:val="ProductList-Body"/>
        <w:ind w:left="158"/>
      </w:pPr>
      <w:r>
        <w:t>Ingenting i dette punktet av OST har noen innvirkning på Standardklausulene eller GDPR-vilkårene, og har heller ingen innvirkning på rettighetene til tilsynsmyndigheter eller datasubjekter i henhold til Standardklausulene eller GDPR. Microsoft Corporation er en begunstiget tredjepart i denne delen.</w:t>
      </w:r>
    </w:p>
    <w:p w14:paraId="5AF05056" w14:textId="77777777" w:rsidR="0015724F" w:rsidRDefault="0015724F" w:rsidP="0015724F">
      <w:pPr>
        <w:pStyle w:val="ProductList-Body"/>
        <w:ind w:left="158"/>
      </w:pPr>
    </w:p>
    <w:p w14:paraId="5046D2AA" w14:textId="77777777" w:rsidR="0015724F" w:rsidRDefault="0015724F" w:rsidP="0015724F">
      <w:pPr>
        <w:pStyle w:val="ProductList-SubSubSectionHeading"/>
        <w:outlineLvl w:val="1"/>
      </w:pPr>
      <w:bookmarkStart w:id="76" w:name="_Toc507768554"/>
      <w:bookmarkStart w:id="77" w:name="_Toc7602661"/>
      <w:r>
        <w:t>Varsling om sikkerhetsbrudd</w:t>
      </w:r>
      <w:bookmarkEnd w:id="76"/>
      <w:bookmarkEnd w:id="77"/>
    </w:p>
    <w:p w14:paraId="480C96A1" w14:textId="77777777" w:rsidR="0015724F" w:rsidRDefault="0015724F" w:rsidP="0015724F">
      <w:pPr>
        <w:pStyle w:val="ProductList-Body"/>
      </w:pPr>
      <w:bookmarkStart w:id="78" w:name="_Hlk504328309"/>
      <w:r>
        <w:t>Hvis Microsoft blir klar over et sikkerhetsbrudd som fører til tilfeldig eller ulovlig ødeleggelse, tap, endringer, uautorisert fremlegging eller tilgang til Kundedata eller Personlige Data mens de behandles av Microsoft (hver enkelt et “Sikkerhetsbrudd”)</w:t>
      </w:r>
      <w:bookmarkEnd w:id="78"/>
      <w:r>
        <w:t>, skal Microsoft umiddelbart og uten ugrunnet opphold (1) varsle Kunden om Sikkerhetsbruddet, (2) granske Sikkerhetsbruddet og gi Kunden detaljert informasjon om Sikkerhetsbruddet og (3) iverksette rimelige tiltak for å begrense konsekvenser av og skader som skyldes Sikkerhetsbruddet.</w:t>
      </w:r>
    </w:p>
    <w:p w14:paraId="25FB7448" w14:textId="77777777" w:rsidR="0015724F" w:rsidRDefault="0015724F" w:rsidP="0015724F">
      <w:pPr>
        <w:pStyle w:val="ProductList-Body"/>
      </w:pPr>
    </w:p>
    <w:p w14:paraId="3AA8C72C" w14:textId="77777777" w:rsidR="0015724F" w:rsidRDefault="0015724F" w:rsidP="0015724F">
      <w:pPr>
        <w:pStyle w:val="ProductList-Body"/>
      </w:pPr>
      <w:r>
        <w:t>Varsler om Sikkerhetsbrudd leveres til én eller flere av Kundens administratorer gjennom en metode som Microsoft selv velger, inkludert e-post. Kunden har alene ansvaret for å sikre at Kundens administratorer holder kontaktopplysningene oppdatert på hver enkelt av de aktuelle portalene for Elektroniske Tjenester. Kunden bærer alene ansvaret for å oppfylle sine forpliktelser i henhold til varslingslover som gjelder for Kunden, og oppfylle eventuelle varslingsforpliktelser knyttet til Sikkerhetsbrudd for tredjeparter.</w:t>
      </w:r>
    </w:p>
    <w:p w14:paraId="77EDB4BA" w14:textId="77777777" w:rsidR="0015724F" w:rsidRDefault="0015724F" w:rsidP="0015724F">
      <w:pPr>
        <w:pStyle w:val="ProductList-Body"/>
      </w:pPr>
    </w:p>
    <w:p w14:paraId="753B4A4A" w14:textId="77777777" w:rsidR="0015724F" w:rsidRDefault="0015724F" w:rsidP="0015724F">
      <w:pPr>
        <w:pStyle w:val="ProductList-Body"/>
      </w:pPr>
      <w:r>
        <w:lastRenderedPageBreak/>
        <w:t>Microsoft skal gjøre en rimelig innsats for å hjelpe Kunden med å oppfylle Kundens forpliktelser i henhold til artikkel 33 i GDPR eller annen gjeldende lov eller forskrift om å varsle relevante tilsynsmyndigheter og datasubjekter om Sikkerhetsbruddet.</w:t>
      </w:r>
    </w:p>
    <w:p w14:paraId="7E9DE97F" w14:textId="77777777" w:rsidR="0015724F" w:rsidRDefault="0015724F" w:rsidP="0015724F">
      <w:pPr>
        <w:pStyle w:val="ProductList-Body"/>
      </w:pPr>
    </w:p>
    <w:p w14:paraId="0B13ADA4" w14:textId="77777777" w:rsidR="0015724F" w:rsidRDefault="0015724F" w:rsidP="0015724F">
      <w:pPr>
        <w:pStyle w:val="ProductList-Body"/>
      </w:pPr>
      <w:r>
        <w:t>Microsofts forpliktelse til å rapportere eller respondere på et Sikkerhetsbrudd i henhold til dette avsnittet representerer ikke noen innrømmelse av feil eller erstatningsansvar fra Microsoft med hensyn til Sikkerhetsbruddet.</w:t>
      </w:r>
    </w:p>
    <w:p w14:paraId="0CF933D7" w14:textId="77777777" w:rsidR="0015724F" w:rsidRDefault="0015724F" w:rsidP="0015724F">
      <w:pPr>
        <w:pStyle w:val="ProductList-Body"/>
      </w:pPr>
    </w:p>
    <w:p w14:paraId="4F46689D" w14:textId="77777777" w:rsidR="0015724F" w:rsidRDefault="0015724F" w:rsidP="0015724F">
      <w:pPr>
        <w:pStyle w:val="ProductList-Body"/>
      </w:pPr>
      <w:r>
        <w:t>Kunden må varsle Microsoft umiddelbart om mulig misbruk av Kundens kontoer eller legitimasjon eller eventuelle Sikkerhetsbrudd knyttet til en Elektronisk Tjeneste.</w:t>
      </w:r>
    </w:p>
    <w:p w14:paraId="5B284100" w14:textId="77777777" w:rsidR="0015724F" w:rsidRDefault="0015724F" w:rsidP="0015724F">
      <w:pPr>
        <w:pStyle w:val="ProductList-Body"/>
      </w:pPr>
    </w:p>
    <w:p w14:paraId="32528168" w14:textId="77777777" w:rsidR="0015724F" w:rsidRDefault="0015724F" w:rsidP="0015724F">
      <w:pPr>
        <w:pStyle w:val="ProductList-SubSubSectionHeading"/>
        <w:outlineLvl w:val="1"/>
      </w:pPr>
      <w:bookmarkStart w:id="79" w:name="_Toc507768555"/>
      <w:bookmarkStart w:id="80" w:name="DataTransfersandLocation"/>
      <w:bookmarkStart w:id="81" w:name="_Toc7602662"/>
      <w:r>
        <w:t>Dataoverføring og plassering</w:t>
      </w:r>
      <w:bookmarkEnd w:id="79"/>
      <w:bookmarkEnd w:id="81"/>
    </w:p>
    <w:bookmarkEnd w:id="80"/>
    <w:p w14:paraId="5481E944" w14:textId="77777777" w:rsidR="0015724F" w:rsidRPr="00455F0E" w:rsidRDefault="0015724F" w:rsidP="0015724F">
      <w:pPr>
        <w:pStyle w:val="ProductList-Body"/>
        <w:ind w:left="180"/>
        <w:outlineLvl w:val="2"/>
      </w:pPr>
      <w:r>
        <w:rPr>
          <w:b/>
          <w:bCs/>
          <w:color w:val="0072C6"/>
        </w:rPr>
        <w:t>Dataoverføringer</w:t>
      </w:r>
    </w:p>
    <w:p w14:paraId="16DEB264" w14:textId="77777777" w:rsidR="0015724F" w:rsidRDefault="0015724F" w:rsidP="0015724F">
      <w:pPr>
        <w:pStyle w:val="ProductList-Body"/>
        <w:ind w:left="158"/>
      </w:pPr>
      <w:r>
        <w:t xml:space="preserve">Med unntak av bestemmelsene andre steder i Vilkårene for Elektroniske Tjenester kan Kundedata og Personlige Data som Microsoft behandler på Kundens vegne, overføres til, lagres og behandles i USA og andre land der Microsoft eller Microsofts Underbehandlere har virksomhet. Kunden gir Microsoft tillatelse til å utføre slike overføringer av Kundedata og Personlige Data til slike land, samt til å lagre og behandle Kundedata og Personlige Data for å levere de Elektroniske Tjenestene. </w:t>
      </w:r>
    </w:p>
    <w:p w14:paraId="786E7440" w14:textId="77777777" w:rsidR="0015724F" w:rsidRDefault="0015724F" w:rsidP="0015724F">
      <w:pPr>
        <w:pStyle w:val="ProductList-Body"/>
        <w:ind w:left="158"/>
      </w:pPr>
    </w:p>
    <w:p w14:paraId="406EB7DB" w14:textId="77777777" w:rsidR="0015724F" w:rsidRDefault="0015724F" w:rsidP="0015724F">
      <w:pPr>
        <w:pStyle w:val="ProductList-Body"/>
        <w:ind w:left="158"/>
      </w:pPr>
      <w:r>
        <w:t>All overføring av Kundedata fra EU, EØS og Sveits også være underlagt Standardklausulene i Vedlegg 3 med mindre Kunden har valgt bort de klausulene.</w:t>
      </w:r>
    </w:p>
    <w:p w14:paraId="72902918" w14:textId="77777777" w:rsidR="0015724F" w:rsidRDefault="0015724F" w:rsidP="0015724F">
      <w:pPr>
        <w:pStyle w:val="ProductList-Body"/>
        <w:ind w:left="158"/>
      </w:pPr>
    </w:p>
    <w:p w14:paraId="1F856413" w14:textId="77777777" w:rsidR="0015724F" w:rsidRDefault="0015724F" w:rsidP="0015724F">
      <w:pPr>
        <w:pStyle w:val="ProductList-Body"/>
        <w:ind w:left="158"/>
      </w:pPr>
      <w:r>
        <w:t>Microsoft skal overholde bestemmelsene i personvernlovgivningen i EØS og Sveits med hensyn til innsamling, bruk, overføring, oppbevaring og annen behandling av Personlige Data fra EØS og Sveits. All overføring av Personlige Data til et tredjeland eller en internasjonal organisasjon skal være underlagt passende sikkerhetstiltak som beskrevet i Artikkel 46 i GDPR, og slike overføringer og sikkerhetstiltak skal dokumenteres i henhold til Artikkel 30(2) i GDPR.</w:t>
      </w:r>
    </w:p>
    <w:p w14:paraId="5B5CE52C" w14:textId="77777777" w:rsidR="0015724F" w:rsidRPr="00BD6E5E" w:rsidRDefault="0015724F" w:rsidP="0015724F">
      <w:pPr>
        <w:pStyle w:val="ProductList-Body"/>
        <w:ind w:left="158"/>
        <w:rPr>
          <w:sz w:val="14"/>
          <w:szCs w:val="18"/>
        </w:rPr>
      </w:pPr>
    </w:p>
    <w:p w14:paraId="15D0B2A3" w14:textId="77777777" w:rsidR="0015724F" w:rsidRDefault="0015724F" w:rsidP="0015724F">
      <w:pPr>
        <w:pStyle w:val="ProductList-Body"/>
        <w:ind w:left="158"/>
      </w:pPr>
      <w:r>
        <w:t>I tillegg er Microsoft er sertifisert i henhold til EU-U.S. og Swiss-U.S. Privacy Shield-rammeverkene og alle forpliktelser dette innebærer. Microsoft forplikter seg til å varsle Kunden dersom Microsoft kommer frem til at Microsoft ikke lenger kan oppfylle forpliktelsene sine med hensyn til beskyttelsesnivået som kreves av Privacy Shield-prinsippene.</w:t>
      </w:r>
    </w:p>
    <w:p w14:paraId="0261CF0A" w14:textId="77777777" w:rsidR="0015724F" w:rsidRDefault="0015724F" w:rsidP="0015724F">
      <w:pPr>
        <w:pStyle w:val="ProductList-Body"/>
        <w:ind w:left="158"/>
      </w:pPr>
    </w:p>
    <w:p w14:paraId="7D507278" w14:textId="77777777" w:rsidR="0015724F" w:rsidRPr="00455F0E" w:rsidRDefault="0015724F" w:rsidP="0015724F">
      <w:pPr>
        <w:pStyle w:val="ProductList-Body"/>
        <w:ind w:left="180"/>
        <w:outlineLvl w:val="2"/>
      </w:pPr>
      <w:bookmarkStart w:id="82" w:name="LocationofCustomerDataatRest"/>
      <w:r>
        <w:rPr>
          <w:b/>
          <w:color w:val="0072C6"/>
        </w:rPr>
        <w:t>Sted for inaktive Kundedata</w:t>
      </w:r>
    </w:p>
    <w:bookmarkEnd w:id="82"/>
    <w:p w14:paraId="27C03198" w14:textId="77777777" w:rsidR="00357A6F" w:rsidRPr="0044514B" w:rsidRDefault="00357A6F" w:rsidP="00357A6F">
      <w:pPr>
        <w:pStyle w:val="ProductList-Body"/>
        <w:ind w:left="158"/>
      </w:pPr>
      <w:r>
        <w:t>For Elektroniske Kjernetjenester lagrer Microsoft inaktive Kundedata innenfor visse større geografiske områder (hvert av disse kalles et “Område”) på følgende måte:</w:t>
      </w:r>
    </w:p>
    <w:p w14:paraId="133B5842" w14:textId="191A2568" w:rsidR="00357A6F" w:rsidRPr="0044514B" w:rsidRDefault="00357A6F" w:rsidP="00357A6F">
      <w:pPr>
        <w:pStyle w:val="ProductList-Body"/>
        <w:numPr>
          <w:ilvl w:val="1"/>
          <w:numId w:val="7"/>
        </w:numPr>
        <w:ind w:left="900"/>
      </w:pPr>
      <w:r>
        <w:rPr>
          <w:b/>
          <w:bCs/>
        </w:rPr>
        <w:t xml:space="preserve">Office 365-tjenester. </w:t>
      </w:r>
      <w:r>
        <w:t>Hvis Kunden tilordner tjenester til leieren sin i Australia, Canada, EU, Frankrike India, Japan, Sør-Korea, Storbritannia eller USA (hvert av disse kalt et “Område”), skal Microsoft bare lagre følgende inaktive Kundedata i det gjeldende Området: (1) innhold i Exchange Online-postkassen (hovedtekst i e-poster, kalenderoppføringer og innholdet i e-postvedlegg), (2) innhold på nettsteder i SharePoint Online og filene som lagres på hvert enkelt nettsted, (3) filer som lastes opp til OneDrive for Business, og (4) prosjektinnhold lastet opp til Project Online.</w:t>
      </w:r>
    </w:p>
    <w:p w14:paraId="353B43E7" w14:textId="77777777" w:rsidR="0015724F" w:rsidRPr="00D32837" w:rsidRDefault="0015724F" w:rsidP="0015724F">
      <w:pPr>
        <w:pStyle w:val="ProductList-Body"/>
        <w:numPr>
          <w:ilvl w:val="1"/>
          <w:numId w:val="7"/>
        </w:numPr>
        <w:ind w:left="900"/>
      </w:pPr>
      <w:r>
        <w:rPr>
          <w:b/>
          <w:bCs/>
        </w:rPr>
        <w:t>Elektroniske Tjenester i Microsoft Intune</w:t>
      </w:r>
      <w:r w:rsidRPr="003A1D73">
        <w:rPr>
          <w:b/>
        </w:rPr>
        <w:t>.</w:t>
      </w:r>
      <w:r>
        <w:t xml:space="preserve"> Når Kunden tilordner en leierkonto, velger Kunden et tilgjengelig Område der inaktive Kundedata skal lagres. Microsoft skal ikke overføre Kundedataene utenfor Området som Kunden har angitt, med unntak av tilfellene som er oppført i delen “Dataplassering” i Klareringssenteret for Microsoft Intune.</w:t>
      </w:r>
    </w:p>
    <w:p w14:paraId="3DA8BBE0" w14:textId="3199DD9D" w:rsidR="0015724F" w:rsidRDefault="0015724F" w:rsidP="0015724F">
      <w:pPr>
        <w:pStyle w:val="ProductList-Body"/>
        <w:numPr>
          <w:ilvl w:val="1"/>
          <w:numId w:val="7"/>
        </w:numPr>
        <w:ind w:left="900"/>
      </w:pPr>
      <w:r>
        <w:rPr>
          <w:b/>
          <w:bCs/>
        </w:rPr>
        <w:t>Kjernetjenester i Microsofts Forretningsprogramplattform</w:t>
      </w:r>
      <w:r w:rsidRPr="003A1D73">
        <w:rPr>
          <w:b/>
        </w:rPr>
        <w:t>.</w:t>
      </w:r>
      <w:r>
        <w:t xml:space="preserve"> Hvis Kunden tilordner tjenester til leieren sin i Australia, Canada, Asia/Stillehavskysten, India, Japan, EU, Storbritannia eller USA, skal Microsoft lagre inaktive Kundedata kun innenfor dette Området, med mindre annet er oppgitt i punktet om dataplassering for Klareringssenteret for Microsofts Forretningsprogramplattform.</w:t>
      </w:r>
    </w:p>
    <w:p w14:paraId="0D3C5ABE" w14:textId="65876A2C" w:rsidR="0015724F" w:rsidRDefault="0015724F" w:rsidP="0015724F">
      <w:pPr>
        <w:pStyle w:val="ProductList-Body"/>
        <w:numPr>
          <w:ilvl w:val="1"/>
          <w:numId w:val="7"/>
        </w:numPr>
        <w:ind w:left="900"/>
      </w:pPr>
      <w:r>
        <w:rPr>
          <w:b/>
          <w:bCs/>
        </w:rPr>
        <w:t>Microsoft Azure-kjernetjenester</w:t>
      </w:r>
      <w:r w:rsidRPr="003A1D73">
        <w:rPr>
          <w:b/>
        </w:rPr>
        <w:t>.</w:t>
      </w:r>
      <w:r>
        <w:t xml:space="preserve"> Hvis Kunden konfigurerer at en bestemt tjeneste skal distribueres innenfor et bestemt Område, skal Microsoft lagre inaktive Kundedata innenfor Området som er angitt. For enkelte av tjenestene har Kunden ikke mulighet til å konfigurere distribusjon innenfor et bestemt Område eller utenfor USA, og sikkerhetskopier knyttet til disse tjenestene kan lagres andre steder, slik dette er beskrevet i Klareringssenteret for Microsoft (der Microsoft fra tid til annen kan oppdatere innholdet, men ikke legge til unntak for hovedversjoner av eksisterende Tjenester).</w:t>
      </w:r>
    </w:p>
    <w:p w14:paraId="5F71E0BF" w14:textId="77777777" w:rsidR="0015724F" w:rsidRPr="00FC2D52" w:rsidRDefault="0015724F" w:rsidP="0015724F">
      <w:pPr>
        <w:pStyle w:val="ProductList-Body"/>
        <w:keepNext/>
        <w:numPr>
          <w:ilvl w:val="1"/>
          <w:numId w:val="7"/>
        </w:numPr>
        <w:ind w:left="900"/>
      </w:pPr>
      <w:r>
        <w:rPr>
          <w:b/>
          <w:bCs/>
        </w:rPr>
        <w:t>Microsoft Cloud App Security</w:t>
      </w:r>
      <w:r w:rsidRPr="003A1D73">
        <w:rPr>
          <w:b/>
        </w:rPr>
        <w:t>.</w:t>
      </w:r>
      <w:r>
        <w:t xml:space="preserve"> Hvis Kunden tilordner tjenester til leieren sin i EU eller USA, skal Microsoft lagre inaktive Kundedata bare innenfor dette Området.</w:t>
      </w:r>
    </w:p>
    <w:p w14:paraId="2EC7E24B" w14:textId="1C54F689" w:rsidR="0015724F" w:rsidRDefault="0015724F" w:rsidP="0015724F">
      <w:pPr>
        <w:pStyle w:val="ProductList-Body"/>
        <w:keepNext/>
        <w:numPr>
          <w:ilvl w:val="1"/>
          <w:numId w:val="7"/>
        </w:numPr>
        <w:ind w:left="900"/>
      </w:pPr>
      <w:r>
        <w:rPr>
          <w:b/>
          <w:bCs/>
        </w:rPr>
        <w:t>Microsoft Dynamics 365-kjernetjenester</w:t>
      </w:r>
      <w:r w:rsidRPr="003A1D73">
        <w:rPr>
          <w:b/>
        </w:rPr>
        <w:t>.</w:t>
      </w:r>
      <w:r>
        <w:t xml:space="preserve"> Hvis Kunden leverer en Dynamics 365-kjernetjeneste til distribusjon i et tilgjengelig Område skal Microsoft for den tjenesten lagre inaktive Kundedata innenfor angitt Område, unntatt slik det er beskrevet i Klareringssenteret for Microsoft Dynamics 365 (som Microsoft kan oppdatere til enhver tid).</w:t>
      </w:r>
    </w:p>
    <w:p w14:paraId="4AA27F73" w14:textId="77777777" w:rsidR="00DB28F7" w:rsidRPr="00841C87" w:rsidRDefault="00DB28F7" w:rsidP="00DB28F7">
      <w:pPr>
        <w:pStyle w:val="ProductList-Body"/>
        <w:keepNext/>
        <w:numPr>
          <w:ilvl w:val="1"/>
          <w:numId w:val="7"/>
        </w:numPr>
        <w:ind w:left="900"/>
      </w:pPr>
      <w:r>
        <w:rPr>
          <w:b/>
          <w:bCs/>
        </w:rPr>
        <w:t>Windows Defender Avanserte Trusselvern-tjenester</w:t>
      </w:r>
      <w:r w:rsidRPr="002551B4">
        <w:rPr>
          <w:b/>
          <w:bCs/>
        </w:rPr>
        <w:t>.</w:t>
      </w:r>
      <w:r>
        <w:t xml:space="preserve"> Når Kunden tilordner en leierkonto, velger Kunden et tilgjengelig Område der inaktive Kundedata skal lagres. Microsoft overfører ikke kundens data utenfor kundens valgte område, unntatt slik det er nevnt under “Dataplassering” i Microsoft Klareringssenter.</w:t>
      </w:r>
    </w:p>
    <w:p w14:paraId="45412818" w14:textId="77777777" w:rsidR="0015724F" w:rsidRDefault="0015724F" w:rsidP="0015724F">
      <w:pPr>
        <w:pStyle w:val="ProductList-Body"/>
        <w:ind w:left="158"/>
      </w:pPr>
    </w:p>
    <w:p w14:paraId="6FABFA2E" w14:textId="77777777" w:rsidR="0015724F" w:rsidRDefault="0015724F" w:rsidP="0015724F">
      <w:pPr>
        <w:pStyle w:val="ProductList-Body"/>
      </w:pPr>
      <w:r>
        <w:tab/>
        <w:t>Microsoft verken styrer eller begrenser områdene der Kunden eller Kundens sluttbrukere kan få tilgang til eller flytte Kundedata.</w:t>
      </w:r>
    </w:p>
    <w:p w14:paraId="33A9B245" w14:textId="77777777" w:rsidR="0015724F" w:rsidRPr="00D32837" w:rsidRDefault="0015724F" w:rsidP="0015724F">
      <w:pPr>
        <w:pStyle w:val="ProductList-Body"/>
        <w:ind w:left="158"/>
      </w:pPr>
    </w:p>
    <w:p w14:paraId="1028C8C7" w14:textId="77777777" w:rsidR="0015724F" w:rsidRDefault="0015724F" w:rsidP="00DB28F7">
      <w:pPr>
        <w:pStyle w:val="ProductList-SubSubSectionHeading"/>
        <w:keepNext/>
        <w:outlineLvl w:val="1"/>
      </w:pPr>
      <w:bookmarkStart w:id="83" w:name="_Toc507768556"/>
      <w:bookmarkStart w:id="84" w:name="_Toc7602663"/>
      <w:r>
        <w:lastRenderedPageBreak/>
        <w:t>Oppbevaring av data og sletting</w:t>
      </w:r>
      <w:bookmarkEnd w:id="83"/>
      <w:bookmarkEnd w:id="84"/>
    </w:p>
    <w:p w14:paraId="07AB2741" w14:textId="77777777" w:rsidR="0015724F" w:rsidRDefault="0015724F" w:rsidP="0015724F">
      <w:pPr>
        <w:pStyle w:val="ProductList-Body"/>
      </w:pPr>
      <w:r>
        <w:t>Til enhver tid mens Kundens abonnement løper, har Kunden tilgang til og muligheten til å få tilgang til, hente ut og slette Kundedata som er lagret på hver Elektroniske Tjeneste.</w:t>
      </w:r>
    </w:p>
    <w:p w14:paraId="4C0D9B7D" w14:textId="77777777" w:rsidR="0015724F" w:rsidRPr="003C7CFC" w:rsidRDefault="0015724F" w:rsidP="0015724F">
      <w:pPr>
        <w:pStyle w:val="ProductList-Body"/>
      </w:pPr>
    </w:p>
    <w:p w14:paraId="4112F110" w14:textId="77777777" w:rsidR="0015724F" w:rsidRDefault="0015724F" w:rsidP="0015724F">
      <w:pPr>
        <w:pStyle w:val="ProductList-Body"/>
      </w:pPr>
      <w:r>
        <w:t>Unntatt for gratis prøveversjoner og LinkedIn-tjenester lagrer Microsoft Kundedata lagret i en Elektronisk Tjeneste i en konto med begrenset funksjonalitet i 90 dager etter utløp eller oppsigelse av Kundens abonnement, slik at Kunden kan hente ut dataene. Når oppbevaringsperioden på 90-dager utløper, vil Microsoft deaktivere Kundens konto og slette Kundedata og Personlige data innen 90 ekstra dager, med mindre Microsoft har tillatelse eller er forpliktet gjennom gjeldende lov til å oppbevare slike data, eller har fått tillatelse til det i denne avtalen.</w:t>
      </w:r>
    </w:p>
    <w:p w14:paraId="0EB6C6CF" w14:textId="77777777" w:rsidR="0015724F" w:rsidRDefault="0015724F" w:rsidP="0015724F">
      <w:pPr>
        <w:pStyle w:val="ProductList-Body"/>
      </w:pPr>
    </w:p>
    <w:p w14:paraId="14F5BE6E" w14:textId="43ACA621" w:rsidR="0015724F" w:rsidRDefault="0015724F" w:rsidP="0015724F">
      <w:pPr>
        <w:pStyle w:val="ProductList-Body"/>
      </w:pPr>
      <w:r>
        <w:t>Den Elektroniske Tjenesten støtter ikke nødvendigvis oppbevaring eller henting av programvare som Kunden har lastet opp. Microsoft kan ikke holdes erstatningsansvarlig for sletting av Kundedata eller Personlige Data, slik dette er beskrevet i dette avsnittet.</w:t>
      </w:r>
    </w:p>
    <w:p w14:paraId="516E1435" w14:textId="77777777" w:rsidR="00210AE6" w:rsidRDefault="00210AE6" w:rsidP="0015724F">
      <w:pPr>
        <w:pStyle w:val="ProductList-Body"/>
      </w:pPr>
    </w:p>
    <w:p w14:paraId="32974386" w14:textId="77777777" w:rsidR="0015724F" w:rsidRDefault="0015724F" w:rsidP="0015724F">
      <w:pPr>
        <w:pStyle w:val="ProductList-SubSubSectionHeading"/>
        <w:outlineLvl w:val="1"/>
      </w:pPr>
      <w:bookmarkStart w:id="85" w:name="_Toc507768557"/>
      <w:bookmarkStart w:id="86" w:name="_Toc7602664"/>
      <w:r>
        <w:t>Databehandlers taushetsplikt</w:t>
      </w:r>
      <w:bookmarkEnd w:id="85"/>
      <w:bookmarkEnd w:id="86"/>
    </w:p>
    <w:p w14:paraId="7006430B" w14:textId="77777777" w:rsidR="0015724F" w:rsidRDefault="0015724F" w:rsidP="0015724F">
      <w:pPr>
        <w:pStyle w:val="ProductList-Body"/>
      </w:pPr>
      <w:r>
        <w:t>Microsoft skal sørge for at personale som deltar i behandlingen av Kundedata og Personlige Data (i), skal behandle dataene bare i henhold til Kundens instruksjoner, og (ii) de er pålagt taushetsplikt med hensyn til disse dataene også etter at oppdraget er avsluttet.</w:t>
      </w:r>
    </w:p>
    <w:p w14:paraId="3B46F542" w14:textId="77777777" w:rsidR="0015724F" w:rsidRDefault="0015724F" w:rsidP="0015724F">
      <w:pPr>
        <w:pStyle w:val="ProductList-Body"/>
      </w:pPr>
    </w:p>
    <w:p w14:paraId="2C3BACFC" w14:textId="77777777" w:rsidR="0015724F" w:rsidRDefault="0015724F" w:rsidP="0015724F">
      <w:pPr>
        <w:pStyle w:val="ProductList-SubSubSectionHeading"/>
        <w:outlineLvl w:val="1"/>
      </w:pPr>
      <w:bookmarkStart w:id="87" w:name="_Toc507768558"/>
      <w:bookmarkStart w:id="88" w:name="_Toc7602665"/>
      <w:r>
        <w:t>Varsel og kontroller ved bruk av Underbehandlere</w:t>
      </w:r>
      <w:bookmarkEnd w:id="87"/>
      <w:bookmarkEnd w:id="88"/>
    </w:p>
    <w:p w14:paraId="08680862" w14:textId="77777777" w:rsidR="0015724F" w:rsidRDefault="0015724F" w:rsidP="0015724F">
      <w:pPr>
        <w:pStyle w:val="ProductList-Body"/>
      </w:pPr>
      <w:r>
        <w:t>Microsoft kan engasjere tredjeparter for å levere enkelte begrensede eller tilleggstjenester på sine vegne. Kunden samtykker i at disse tredjepartene og Microsoft tilknyttede selskaper brukes som Underbehandlere. Ovennevnte fullmaktene vil utgjøre Kundens forhåndssamtykke til Microsofts bruk av underleverandører til behandling av Kundedata og Personlige Data hvis slikt samtykke er påkrevd i henhold til Standardklausulene eller GDPR-vilkårene.</w:t>
      </w:r>
    </w:p>
    <w:p w14:paraId="1A1639FF" w14:textId="77777777" w:rsidR="0015724F" w:rsidRDefault="0015724F" w:rsidP="0015724F">
      <w:pPr>
        <w:pStyle w:val="ProductList-Body"/>
        <w:rPr>
          <w:szCs w:val="18"/>
        </w:rPr>
      </w:pPr>
    </w:p>
    <w:p w14:paraId="61BBAD6C" w14:textId="77777777" w:rsidR="0015724F" w:rsidRDefault="0015724F" w:rsidP="0015724F">
      <w:pPr>
        <w:pStyle w:val="ProductList-Body"/>
      </w:pPr>
      <w:r>
        <w:t>Microsoft er ansvarlig for sine Underbehandleres etterlevelse av Microsofts forpliktelse i OST. Microsoft gjør informasjon om Underbehandlere tilgjengelig på Microsofts nettsted. Når de bruker Underbehandlere, skal Microsoft gjennom en skriftlig avtale sørge for at Underbehandleren får tilgang til og kan bruke Kundedata eller Personlige Data bare for å levere tjenestene Microsoft har engasjert dem for å levere, og at Underbehandleren forbys å bruke Kundedata eller Personlige Data til andre formål. Microsoft skal sikre at Underbehandlere er bundet av skriftlige avtaler med krav om at de skal yte et minst like høyt personvernnivå som det som kreves av Microsoft i OST.</w:t>
      </w:r>
    </w:p>
    <w:p w14:paraId="77F8F481" w14:textId="77777777" w:rsidR="0015724F" w:rsidRDefault="0015724F" w:rsidP="0015724F">
      <w:pPr>
        <w:pStyle w:val="ProductList-Body"/>
      </w:pPr>
    </w:p>
    <w:p w14:paraId="24C8E4C3" w14:textId="77777777" w:rsidR="0015724F" w:rsidRDefault="0015724F" w:rsidP="0015724F">
      <w:pPr>
        <w:pStyle w:val="ProductList-Body"/>
      </w:pPr>
      <w:r>
        <w:t>Microsoft kan til enhver til bruke nye Underbehandlere. Microsoft vil gi Kunden varsel (ved å oppdatere nettsiden og gi Kunden tilgang til en mekanisme som gir varsel om oppdateringen) om enhver ny Underbehandler minst 14 dager før Underleverandøren får tilgang til Kundedata eller Personlige Data. Når det gjelder Elektroniske Kjernetjenester, skal imidlertid Microsoft gi Kunden varsel (ved å oppdatere nettsiden og gi Kunden tilgang til en mekanisme som gir varsel om oppdateringen) om enhver ny Underbehandler minst 6 måneder før Underleverandøren får tilgang til Kundedata eller Personlige Data.</w:t>
      </w:r>
    </w:p>
    <w:p w14:paraId="49FCD5E5" w14:textId="77777777" w:rsidR="0015724F" w:rsidRDefault="0015724F" w:rsidP="0015724F">
      <w:pPr>
        <w:pStyle w:val="ProductList-Body"/>
      </w:pPr>
    </w:p>
    <w:p w14:paraId="03A68FDB" w14:textId="77777777" w:rsidR="0015724F" w:rsidRDefault="0015724F" w:rsidP="0015724F">
      <w:pPr>
        <w:pStyle w:val="ProductList-Body"/>
      </w:pPr>
      <w:r>
        <w:t>Hvis Kunden ikke samtykker i bruken av en ny Underbehandler, kan Kunden uten risiko for sanksjoner avslutte et eventuelt abonnement på den berørte Elektroniske Tjenesten før den relevante oppsigelsestiden er utløpt, ved å sende et skriftlig varsel om oppsigelse der det manglende samtykket begrunnes. Hvis den berørte Elektroniske Tjenesten inngår i en serie (eller et tilsvarende samlet kjøp av flere tjenester), gjelder oppsigelser hele serien. Etter oppsigelsen skal Microsoft fjerne betalingsforpliktelser knyttet til eventuelle abonnementer på de Elektroniske Tjenestene som er avsluttet, på etterfølgende fakturaer til Kunden eller Kundens forhandler.</w:t>
      </w:r>
    </w:p>
    <w:p w14:paraId="27E979FC" w14:textId="77777777" w:rsidR="0015724F" w:rsidRDefault="0015724F" w:rsidP="0015724F">
      <w:pPr>
        <w:pStyle w:val="ProductList-Body"/>
      </w:pPr>
    </w:p>
    <w:p w14:paraId="42F97F94" w14:textId="77777777" w:rsidR="0015724F" w:rsidRDefault="0015724F" w:rsidP="0015724F">
      <w:pPr>
        <w:pStyle w:val="ProductList-SubSubSectionHeading"/>
        <w:outlineLvl w:val="1"/>
      </w:pPr>
      <w:bookmarkStart w:id="89" w:name="_Toc507768559"/>
      <w:bookmarkStart w:id="90" w:name="_Toc7602666"/>
      <w:r>
        <w:t>Utdanningsinstitusjoner</w:t>
      </w:r>
      <w:bookmarkEnd w:id="89"/>
      <w:bookmarkEnd w:id="90"/>
    </w:p>
    <w:p w14:paraId="78A03218" w14:textId="77777777" w:rsidR="0015724F" w:rsidRDefault="0015724F" w:rsidP="0015724F">
      <w:pPr>
        <w:pStyle w:val="ProductList-Body"/>
        <w:spacing w:after="120"/>
      </w:pPr>
      <w:r>
        <w:t>Hvis Kunden er en utdanningsinstitusjon eller en institusjon underlagt den amerikanske lovgivningen Family Educational Rights and Privacy Act, 20 U.S.C. § 1232g (FERPA), bekrefter Microsoft at i forbindelse med Vilkårene for Elektroniske Tjenester representerer Microsoft en “skoletjenestemann” med “rettmessige utdanningsinteresser” i Kundedataene, slik disse begrepene er definert i FERPA og implementeringsbestemmelsene i FERPA, og Microsoft samtykker i å overholde begrensningene og kravene som pålegges skoletjenestemenn i henhold til bestemmelsene i 34 CFR 99.33(a).</w:t>
      </w:r>
    </w:p>
    <w:p w14:paraId="34AEC10D" w14:textId="77777777" w:rsidR="0015724F" w:rsidRPr="00744172" w:rsidRDefault="0015724F" w:rsidP="0015724F">
      <w:pPr>
        <w:pStyle w:val="ProductList-Body"/>
        <w:rPr>
          <w:spacing w:val="-2"/>
        </w:rPr>
      </w:pPr>
      <w:r w:rsidRPr="00744172">
        <w:rPr>
          <w:spacing w:val="-2"/>
        </w:rPr>
        <w:t>Kunden forstår at Microsoft har begrensede eller ingen kontaktopplysninger for elever/studenter hos Kunden og foreldrene deres. Derfor står Kunden ansvarlig for å innhente lovpålagt samtykke fra foreldre for sluttbrukeres bruk av Elektroniske Tjenester og å videreformidle varsler på vegne av Microsoft til elever/studenter (eller, når det gjelder studenter under 18 år som ikke studerer ved høyskole eller universitet, til studentens foresatte) om rettslige pålegg eller stevninger som krever fremlegging av Kundedata som Microsoft besitter, i tråd med kravene i gjeldende lovgivning.</w:t>
      </w:r>
    </w:p>
    <w:p w14:paraId="5069DB3A" w14:textId="77777777" w:rsidR="00C8230A" w:rsidRPr="0008458E" w:rsidRDefault="00C8230A" w:rsidP="00C8230A">
      <w:pPr>
        <w:pStyle w:val="ProductList-Body"/>
      </w:pPr>
    </w:p>
    <w:p w14:paraId="080C32F0" w14:textId="77777777" w:rsidR="00C8230A" w:rsidRPr="0008458E" w:rsidRDefault="00C8230A" w:rsidP="00C8230A">
      <w:pPr>
        <w:pStyle w:val="ProductList-SubSubSectionHeading"/>
        <w:outlineLvl w:val="2"/>
      </w:pPr>
      <w:bookmarkStart w:id="91" w:name="_Toc489605580"/>
      <w:bookmarkStart w:id="92" w:name="_Toc487134016"/>
      <w:bookmarkStart w:id="93" w:name="HIPPA"/>
      <w:bookmarkStart w:id="94" w:name="_Toc7602667"/>
      <w:r>
        <w:t>HIPAA Business Associate</w:t>
      </w:r>
      <w:bookmarkEnd w:id="91"/>
      <w:bookmarkEnd w:id="92"/>
      <w:bookmarkEnd w:id="94"/>
    </w:p>
    <w:bookmarkEnd w:id="93"/>
    <w:p w14:paraId="570AE61F" w14:textId="77777777" w:rsidR="00C8230A" w:rsidRPr="0008458E" w:rsidRDefault="00C8230A" w:rsidP="00C8230A">
      <w:pPr>
        <w:pStyle w:val="ProductList-Body"/>
      </w:pPr>
      <w:r>
        <w:t xml:space="preserve">Hvis Kunden er en “dekket enhet” eller en “samarbeidspartner” og inkluderer “beskyttede opplysninger om helse” i Kundedata slik disse vilkårene er definert i 45 CFR § 160.103, omfatter inngåelsen av Kundens volumlisensavtale inngåelse av Samarbeidsavtalen for HIPAA (“BAA”). Den fullstendige teksten identifiserer hvilke Elektroniske Tjenester den gjelder for, og er tilgjengelig på </w:t>
      </w:r>
      <w:hyperlink r:id="rId25" w:history="1">
        <w:r>
          <w:rPr>
            <w:rStyle w:val="Hyperlink"/>
          </w:rPr>
          <w:t>http://aka.ms/BAA</w:t>
        </w:r>
      </w:hyperlink>
      <w:r>
        <w:t>. Kunden kan velge bort BAA ved å sende følgende informasjon til Microsoft i et skriftlig varsel (i henhold til vilkårene i Kundens volumlisensavtale):</w:t>
      </w:r>
    </w:p>
    <w:p w14:paraId="582B114C" w14:textId="77777777" w:rsidR="00C8230A" w:rsidRPr="0008458E" w:rsidRDefault="00C8230A" w:rsidP="00C8230A">
      <w:pPr>
        <w:pStyle w:val="ProductList-Body"/>
        <w:numPr>
          <w:ilvl w:val="0"/>
          <w:numId w:val="36"/>
        </w:numPr>
        <w:ind w:left="450" w:hanging="270"/>
      </w:pPr>
      <w:r>
        <w:t>det fullstendige offisielle navnet til Kunden og eventuelle Tilknyttede Selskaper som velger bort vilkårene,</w:t>
      </w:r>
    </w:p>
    <w:p w14:paraId="074368E1" w14:textId="77777777" w:rsidR="00C8230A" w:rsidRPr="0008458E" w:rsidRDefault="00C8230A" w:rsidP="00C8230A">
      <w:pPr>
        <w:pStyle w:val="ProductList-Body"/>
        <w:numPr>
          <w:ilvl w:val="0"/>
          <w:numId w:val="36"/>
        </w:numPr>
        <w:ind w:left="450" w:hanging="270"/>
      </w:pPr>
      <w:r>
        <w:t> hvis Kunden har flere volumlisensavtaler, spesifisering av hvilken volumlisensavtale dette gjelder.</w:t>
      </w:r>
    </w:p>
    <w:p w14:paraId="401B322A" w14:textId="77777777" w:rsidR="00C8230A" w:rsidRPr="0008458E" w:rsidRDefault="00C8230A" w:rsidP="00C8230A">
      <w:pPr>
        <w:pStyle w:val="ProductList-Body"/>
        <w:ind w:left="180"/>
      </w:pPr>
    </w:p>
    <w:p w14:paraId="0937BBEE" w14:textId="77777777" w:rsidR="00F77036" w:rsidRPr="00690C65" w:rsidRDefault="00F77036" w:rsidP="006F7CAE">
      <w:pPr>
        <w:pStyle w:val="ProductList-SubSubSectionHeading"/>
        <w:keepNext/>
        <w:outlineLvl w:val="2"/>
      </w:pPr>
      <w:bookmarkStart w:id="95" w:name="_Toc7602668"/>
      <w:r>
        <w:t>Slik kontakter du Microsoft</w:t>
      </w:r>
      <w:bookmarkEnd w:id="95"/>
    </w:p>
    <w:p w14:paraId="3A314166" w14:textId="471A5C39" w:rsidR="00F77036" w:rsidRPr="008E1F8D" w:rsidRDefault="00F77036" w:rsidP="00F77036">
      <w:pPr>
        <w:pStyle w:val="ProductList-Body"/>
      </w:pPr>
      <w:r>
        <w:t xml:space="preserve">Hvis Kunden mener at Microsoft ikke oppfyller forpliktelsene sine knyttet til personvern og sikkerhet, kan Kunden kontakte kundestøtte eller bruke Microsofts nettskjema for personvern på </w:t>
      </w:r>
      <w:hyperlink r:id="rId26" w:history="1">
        <w:r>
          <w:rPr>
            <w:rStyle w:val="Hyperlink"/>
          </w:rPr>
          <w:t>http://go.microsoft.com/?linkid=9846224</w:t>
        </w:r>
      </w:hyperlink>
      <w:r>
        <w:t xml:space="preserve">. </w:t>
      </w:r>
      <w:r w:rsidRPr="008E1F8D">
        <w:t>Microsofts postadresse:</w:t>
      </w:r>
      <w:r w:rsidR="00ED1A8B" w:rsidRPr="008E1F8D">
        <w:t xml:space="preserve"> </w:t>
      </w:r>
    </w:p>
    <w:p w14:paraId="0EA6B8C7" w14:textId="77777777" w:rsidR="00F77036" w:rsidRPr="008E1F8D" w:rsidRDefault="00F77036" w:rsidP="00DF73AB">
      <w:pPr>
        <w:pStyle w:val="ProductList-Body"/>
        <w:keepNext/>
        <w:spacing w:before="120"/>
        <w:ind w:left="187"/>
      </w:pPr>
      <w:r w:rsidRPr="008E1F8D">
        <w:rPr>
          <w:b/>
        </w:rPr>
        <w:t>Microsoft Enterprise Service Privacy</w:t>
      </w:r>
    </w:p>
    <w:p w14:paraId="2D0B7227" w14:textId="77777777" w:rsidR="00F77036" w:rsidRPr="008E1F8D" w:rsidRDefault="00F77036" w:rsidP="00DF73AB">
      <w:pPr>
        <w:pStyle w:val="ProductList-Body"/>
        <w:keepNext/>
        <w:ind w:left="180"/>
      </w:pPr>
      <w:r w:rsidRPr="008E1F8D">
        <w:t>Microsoft Corporation</w:t>
      </w:r>
    </w:p>
    <w:p w14:paraId="2B26FD10" w14:textId="77777777" w:rsidR="00F77036" w:rsidRPr="008E1F8D" w:rsidRDefault="00F77036" w:rsidP="00DF73AB">
      <w:pPr>
        <w:pStyle w:val="ProductList-Body"/>
        <w:keepNext/>
        <w:ind w:left="180"/>
      </w:pPr>
      <w:r w:rsidRPr="008E1F8D">
        <w:t>One Microsoft Way</w:t>
      </w:r>
    </w:p>
    <w:p w14:paraId="11C71FD0" w14:textId="77777777" w:rsidR="00F77036" w:rsidRPr="008E1F8D" w:rsidRDefault="00F77036" w:rsidP="00F77036">
      <w:pPr>
        <w:pStyle w:val="ProductList-Body"/>
        <w:ind w:left="180"/>
      </w:pPr>
      <w:r w:rsidRPr="008E1F8D">
        <w:t>Redmond, Washington 98052 USA</w:t>
      </w:r>
    </w:p>
    <w:p w14:paraId="228DA6BA" w14:textId="77777777" w:rsidR="00F77036" w:rsidRPr="008E1F8D" w:rsidRDefault="00F77036" w:rsidP="00F77036">
      <w:pPr>
        <w:pStyle w:val="ProductList-Body"/>
      </w:pPr>
    </w:p>
    <w:p w14:paraId="1F1C2F9A" w14:textId="77777777" w:rsidR="00F77036" w:rsidRPr="00690C65" w:rsidRDefault="00F77036" w:rsidP="00F77036">
      <w:pPr>
        <w:pStyle w:val="ProductList-Body"/>
      </w:pPr>
      <w:r>
        <w:t>Microsoft Ireland Operations Limited er Microsofts personvernrepresentant for EØS og Sveits. Representanten vår for personvern kan kontaktes på følgende adresse:</w:t>
      </w:r>
    </w:p>
    <w:p w14:paraId="2C7E67BF" w14:textId="77777777" w:rsidR="0015724F" w:rsidRPr="00F77036" w:rsidRDefault="0015724F" w:rsidP="0015724F">
      <w:pPr>
        <w:pStyle w:val="ProductList-Body"/>
        <w:spacing w:before="120"/>
        <w:ind w:left="187"/>
        <w:rPr>
          <w:b/>
        </w:rPr>
      </w:pPr>
      <w:r>
        <w:rPr>
          <w:b/>
        </w:rPr>
        <w:t>Microsoft Ireland Operations, Ltd.</w:t>
      </w:r>
    </w:p>
    <w:p w14:paraId="085EC55C" w14:textId="77777777" w:rsidR="0015724F" w:rsidRDefault="0015724F" w:rsidP="0015724F">
      <w:pPr>
        <w:pStyle w:val="ProductList-Body"/>
        <w:ind w:left="180"/>
      </w:pPr>
      <w:r>
        <w:t>Attn: Data Protection</w:t>
      </w:r>
    </w:p>
    <w:p w14:paraId="36C60C06" w14:textId="77777777" w:rsidR="0015724F" w:rsidRDefault="0015724F" w:rsidP="0015724F">
      <w:pPr>
        <w:pStyle w:val="ProductList-Body"/>
        <w:ind w:left="180"/>
      </w:pPr>
      <w:r>
        <w:t>One Microsoft Place</w:t>
      </w:r>
    </w:p>
    <w:p w14:paraId="66C82575" w14:textId="77777777" w:rsidR="0015724F" w:rsidRDefault="0015724F" w:rsidP="0015724F">
      <w:pPr>
        <w:pStyle w:val="ProductList-Body"/>
        <w:ind w:left="180"/>
      </w:pPr>
      <w:r>
        <w:t>South County Business Park</w:t>
      </w:r>
    </w:p>
    <w:p w14:paraId="2751ED32" w14:textId="77777777" w:rsidR="0015724F" w:rsidRDefault="0015724F" w:rsidP="0015724F">
      <w:pPr>
        <w:pStyle w:val="ProductList-Body"/>
        <w:ind w:left="180"/>
      </w:pPr>
      <w:r>
        <w:t>Leopardstown</w:t>
      </w:r>
    </w:p>
    <w:p w14:paraId="0D055C07" w14:textId="77777777" w:rsidR="0015724F" w:rsidRDefault="0015724F" w:rsidP="0015724F">
      <w:pPr>
        <w:pStyle w:val="ProductList-Body"/>
        <w:ind w:left="180"/>
      </w:pPr>
      <w:r>
        <w:t>Dublin 18</w:t>
      </w:r>
    </w:p>
    <w:p w14:paraId="21A82940" w14:textId="77777777" w:rsidR="0015724F" w:rsidRDefault="0015724F" w:rsidP="0015724F">
      <w:pPr>
        <w:pStyle w:val="ProductList-Body"/>
        <w:ind w:left="180"/>
      </w:pPr>
      <w:r>
        <w:t xml:space="preserve">D18 P521 </w:t>
      </w:r>
    </w:p>
    <w:p w14:paraId="2598A534" w14:textId="77777777" w:rsidR="004A79EF" w:rsidRDefault="00A100C3" w:rsidP="004A79EF">
      <w:pPr>
        <w:pStyle w:val="ProductList-Body"/>
        <w:shd w:val="clear" w:color="auto" w:fill="A6A6A6" w:themeFill="background1" w:themeFillShade="A6"/>
        <w:spacing w:before="120" w:after="240"/>
        <w:jc w:val="right"/>
        <w:rPr>
          <w:rStyle w:val="Hyperlink"/>
          <w:sz w:val="16"/>
          <w:szCs w:val="16"/>
        </w:rPr>
      </w:pPr>
      <w:hyperlink w:anchor="TableofContents" w:tooltip="Innholdsfortegnelse" w:history="1">
        <w:r w:rsidR="004A79EF">
          <w:rPr>
            <w:rStyle w:val="Hyperlink"/>
            <w:sz w:val="16"/>
            <w:szCs w:val="16"/>
          </w:rPr>
          <w:t>Innholdsfortegnelse</w:t>
        </w:r>
      </w:hyperlink>
      <w:r w:rsidR="004A79EF">
        <w:rPr>
          <w:sz w:val="16"/>
          <w:szCs w:val="16"/>
        </w:rPr>
        <w:t xml:space="preserve"> / </w:t>
      </w:r>
      <w:hyperlink w:anchor="GeneralTerms" w:tooltip="Generelle vilkår" w:history="1">
        <w:r w:rsidR="004A79EF">
          <w:rPr>
            <w:rStyle w:val="Hyperlink"/>
            <w:sz w:val="16"/>
            <w:szCs w:val="16"/>
          </w:rPr>
          <w:t>Generelle vilkår</w:t>
        </w:r>
      </w:hyperlink>
    </w:p>
    <w:p w14:paraId="1F5E753D" w14:textId="6BEE0B8C" w:rsidR="00E06FC8" w:rsidRDefault="00E06FC8" w:rsidP="00366C8E">
      <w:pPr>
        <w:pStyle w:val="ProductList-Body"/>
      </w:pPr>
    </w:p>
    <w:p w14:paraId="263DE2B0" w14:textId="77777777" w:rsidR="007D03C0" w:rsidRDefault="007D03C0" w:rsidP="00366C8E">
      <w:pPr>
        <w:pStyle w:val="ProductList-Body"/>
      </w:pPr>
    </w:p>
    <w:p w14:paraId="3DBEAE13" w14:textId="77777777" w:rsidR="0048251A" w:rsidRDefault="0048251A" w:rsidP="00366C8E">
      <w:pPr>
        <w:pStyle w:val="ProductList-Body"/>
        <w:sectPr w:rsidR="0048251A" w:rsidSect="0015724F">
          <w:type w:val="continuous"/>
          <w:pgSz w:w="12240" w:h="15840"/>
          <w:pgMar w:top="1440" w:right="720" w:bottom="1440" w:left="720" w:header="720" w:footer="720" w:gutter="0"/>
          <w:cols w:space="720"/>
          <w:titlePg/>
          <w:docGrid w:linePitch="360"/>
        </w:sectPr>
      </w:pPr>
    </w:p>
    <w:p w14:paraId="4A372134" w14:textId="77777777" w:rsidR="0015724F" w:rsidRDefault="0015724F" w:rsidP="0015724F">
      <w:pPr>
        <w:pStyle w:val="ProductList-SectionHeading"/>
        <w:tabs>
          <w:tab w:val="center" w:pos="5400"/>
        </w:tabs>
        <w:spacing w:after="0"/>
        <w:outlineLvl w:val="0"/>
      </w:pPr>
      <w:bookmarkStart w:id="96" w:name="_Toc507768562"/>
      <w:bookmarkStart w:id="97" w:name="AppendixA_CoreOnlineServices"/>
      <w:bookmarkStart w:id="98" w:name="_Toc431459514"/>
      <w:bookmarkStart w:id="99" w:name="DataProcessingTerms"/>
      <w:bookmarkStart w:id="100" w:name="_Toc7602669"/>
      <w:r>
        <w:lastRenderedPageBreak/>
        <w:t>Vedlegg A – Elektroniske kjernetjenester</w:t>
      </w:r>
      <w:bookmarkEnd w:id="96"/>
      <w:bookmarkEnd w:id="100"/>
    </w:p>
    <w:bookmarkEnd w:id="97"/>
    <w:p w14:paraId="4001960B" w14:textId="77777777" w:rsidR="0015724F" w:rsidRPr="007F2520" w:rsidRDefault="0015724F" w:rsidP="0015724F">
      <w:pPr>
        <w:pStyle w:val="ProductList-Body"/>
      </w:pPr>
    </w:p>
    <w:p w14:paraId="17E5E8C8" w14:textId="77777777" w:rsidR="0015724F" w:rsidRPr="00FC2D52" w:rsidRDefault="0015724F" w:rsidP="0015724F">
      <w:pPr>
        <w:pStyle w:val="ProductList-Body"/>
      </w:pPr>
      <w:r>
        <w:t>Termen “Elektroniske kjernetjenester” gjelder bare på tjenestene i tabellen nedenfor, unntatt Forhåndsvisninger.</w:t>
      </w:r>
      <w:bookmarkEnd w:id="98"/>
      <w:bookmarkEnd w:id="99"/>
    </w:p>
    <w:p w14:paraId="72AE1A9D" w14:textId="71C00C1D"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9B4355" w:rsidRPr="00747B38" w14:paraId="13FFC213" w14:textId="77777777" w:rsidTr="00833639">
        <w:trPr>
          <w:tblHeader/>
        </w:trPr>
        <w:tc>
          <w:tcPr>
            <w:tcW w:w="10800" w:type="dxa"/>
            <w:gridSpan w:val="2"/>
            <w:shd w:val="clear" w:color="auto" w:fill="0072C6"/>
          </w:tcPr>
          <w:p w14:paraId="430E3B25" w14:textId="77777777" w:rsidR="009B4355" w:rsidRPr="00747B38" w:rsidRDefault="009B4355" w:rsidP="00833639">
            <w:pPr>
              <w:pStyle w:val="ProductList-Body"/>
              <w:spacing w:before="20" w:after="20"/>
              <w:rPr>
                <w:color w:val="FFFFFF" w:themeColor="background1"/>
                <w:sz w:val="16"/>
                <w:szCs w:val="16"/>
              </w:rPr>
            </w:pPr>
            <w:bookmarkStart w:id="101" w:name="DPTOnlineServicesTable"/>
            <w:r w:rsidRPr="00747B38">
              <w:rPr>
                <w:color w:val="FFFFFF" w:themeColor="background1"/>
                <w:sz w:val="16"/>
                <w:szCs w:val="16"/>
              </w:rPr>
              <w:t>Elektroniske Tjenester</w:t>
            </w:r>
          </w:p>
        </w:tc>
      </w:tr>
      <w:tr w:rsidR="00107D88" w:rsidRPr="00747B38" w14:paraId="4DEC7FBC" w14:textId="77777777" w:rsidTr="00833639">
        <w:tc>
          <w:tcPr>
            <w:tcW w:w="2610" w:type="dxa"/>
            <w:vAlign w:val="center"/>
          </w:tcPr>
          <w:p w14:paraId="55C51F41" w14:textId="5D380708" w:rsidR="00107D88" w:rsidRPr="00747B38" w:rsidRDefault="00107D88" w:rsidP="00107D88">
            <w:pPr>
              <w:pStyle w:val="ProductList-Body"/>
              <w:rPr>
                <w:sz w:val="16"/>
                <w:szCs w:val="16"/>
              </w:rPr>
            </w:pPr>
            <w:bookmarkStart w:id="102" w:name="MicrosoftDynamicsOnlineServices"/>
            <w:bookmarkEnd w:id="101"/>
            <w:r>
              <w:rPr>
                <w:sz w:val="16"/>
                <w:szCs w:val="16"/>
              </w:rPr>
              <w:t>Microsoft Dynamics 365-kjernetjenester</w:t>
            </w:r>
          </w:p>
        </w:tc>
        <w:tc>
          <w:tcPr>
            <w:tcW w:w="8190" w:type="dxa"/>
          </w:tcPr>
          <w:p w14:paraId="064CDDFA" w14:textId="50C6376C" w:rsidR="00107D88" w:rsidRPr="00747B38" w:rsidRDefault="00107D88" w:rsidP="00107D88">
            <w:pPr>
              <w:pStyle w:val="ProductList-Body"/>
              <w:rPr>
                <w:sz w:val="16"/>
                <w:szCs w:val="16"/>
              </w:rPr>
            </w:pPr>
            <w:r>
              <w:rPr>
                <w:sz w:val="16"/>
                <w:szCs w:val="16"/>
              </w:rPr>
              <w:t>Følgende tjenester, hver som en frittstående tjeneste eller inkludert i en Dynamics 365-merket plan eller applikasjon: Dynamics 365 for Customer Service Enterprise, Dynamics 365 for Customer Service Professional, Dynamics 365 for Customer Service Insight, Dynamics 365 for Field Service, Dynamics 365 Business Central, Dynamics 365 for Finance and Operations, Dynamics 365 for Marketing, Dynamics 365 for Project Service Automation, Dynamics 365 for Retail, Dynamics 365 for Talent, Dynamics 365 for Talent: Tiltrekking, Dynamics 365 for Talent: Onboard, Dynamics 365 for Sales Enterprise og Dynamics 365 for Sales Professional. Dynamics 365-kjernetjenester inkluderer ikke (1) Dynamics 365-tjenester for støttede tjenester eller programvare, som inkluderer, men er ikke begrenset til Dynamics 365 for apper, nettbrett, telefoner eller hvilken som helst av; (2) LinkedIn Sales Navigator; eller (3) med mindre annet er uttrykkelig definert i lisensvilkårene for tilhørende tjeneste, enhver annen separat merket tjeneste som er tilgjengelig med eller koblet til Dynamics 365-kjernetjenester.</w:t>
            </w:r>
          </w:p>
        </w:tc>
      </w:tr>
      <w:bookmarkEnd w:id="102"/>
      <w:tr w:rsidR="009A15A6" w:rsidRPr="00747B38" w14:paraId="50FEDDBE" w14:textId="77777777" w:rsidTr="00833639">
        <w:tc>
          <w:tcPr>
            <w:tcW w:w="2610" w:type="dxa"/>
            <w:vAlign w:val="center"/>
          </w:tcPr>
          <w:p w14:paraId="04ED26D1" w14:textId="296C53FB" w:rsidR="009A15A6" w:rsidRPr="00747B38" w:rsidRDefault="009A15A6" w:rsidP="009A15A6">
            <w:pPr>
              <w:pStyle w:val="ProductList-Body"/>
              <w:rPr>
                <w:sz w:val="16"/>
                <w:szCs w:val="16"/>
              </w:rPr>
            </w:pPr>
            <w:r>
              <w:rPr>
                <w:sz w:val="16"/>
                <w:szCs w:val="16"/>
              </w:rPr>
              <w:t>Office 365-tjenester</w:t>
            </w:r>
          </w:p>
        </w:tc>
        <w:tc>
          <w:tcPr>
            <w:tcW w:w="8190" w:type="dxa"/>
          </w:tcPr>
          <w:p w14:paraId="18F6D966" w14:textId="617336A0" w:rsidR="009A15A6" w:rsidRPr="00747B38" w:rsidRDefault="009A15A6" w:rsidP="009A15A6">
            <w:pPr>
              <w:pStyle w:val="ProductList-Body"/>
              <w:rPr>
                <w:sz w:val="16"/>
                <w:szCs w:val="16"/>
              </w:rPr>
            </w:pPr>
            <w:r w:rsidRPr="00CB34CA">
              <w:rPr>
                <w:spacing w:val="-1"/>
                <w:sz w:val="16"/>
                <w:szCs w:val="16"/>
              </w:rPr>
              <w:t xml:space="preserve">Følgende tjenester, hver som en frittstående tjeneste eller inkludert i en Office 365-merket plan eller serie: </w:t>
            </w:r>
            <w:bookmarkStart w:id="103" w:name="_Hlk498519502"/>
            <w:r w:rsidRPr="00CB34CA">
              <w:rPr>
                <w:spacing w:val="-1"/>
                <w:sz w:val="16"/>
                <w:szCs w:val="16"/>
              </w:rPr>
              <w:t>Compliance Manager, Customer Lockbox, Exchange Online Archiving, Exchange Online Protection, Exchange Online, Microsoft Bookings, Microsoft Forms, Microsoft MyAnalytics, Microsoft Planner, Microsoft StaffHub, Microsoft Stream, Microsoft Teams, Microsoft To-Do, Office 365 Advanced Threat Protection, Office 365 Video, Office Online, OneDrive for Business, Outlook Customer Manager, Project Online (unntatt Roadmap), SharePoint Online, Skype for Business Online, Sway, Yammer Enterprise</w:t>
            </w:r>
            <w:bookmarkEnd w:id="103"/>
            <w:r w:rsidRPr="00CB34CA">
              <w:rPr>
                <w:spacing w:val="-1"/>
                <w:sz w:val="16"/>
                <w:szCs w:val="16"/>
              </w:rPr>
              <w:t xml:space="preserve"> og, for Kaizala Pro, kundens organisatoriske grupper som administreres gjennom administrasjonsportalen, og chatter mellom to medlemmer av Kundens organisasjon. Office 365 Services inkluderer ikke Office 365 ProPlus, PSTN-tjenester som drives utenfor Microsofts kontroll, klientprogramvare eller separat merkede tjenester som er tilgjengelig med en Office 365-merket plan eller serie, for eksempel en Bing eller en tjeneste merket “for Office 365”.</w:t>
            </w:r>
          </w:p>
        </w:tc>
      </w:tr>
      <w:tr w:rsidR="00107D88" w:rsidRPr="00747B38" w14:paraId="2B88A44F" w14:textId="77777777" w:rsidTr="00833639">
        <w:trPr>
          <w:cantSplit/>
        </w:trPr>
        <w:tc>
          <w:tcPr>
            <w:tcW w:w="2610" w:type="dxa"/>
            <w:vAlign w:val="center"/>
          </w:tcPr>
          <w:p w14:paraId="5C8DAAFF" w14:textId="7E484A10" w:rsidR="00107D88" w:rsidRPr="00747B38" w:rsidRDefault="00107D88" w:rsidP="00107D88">
            <w:pPr>
              <w:pStyle w:val="ProductList-Body"/>
              <w:rPr>
                <w:sz w:val="16"/>
                <w:szCs w:val="16"/>
              </w:rPr>
            </w:pPr>
            <w:bookmarkStart w:id="104" w:name="MicrosoftAzureCoreServices"/>
            <w:r>
              <w:rPr>
                <w:sz w:val="16"/>
                <w:szCs w:val="16"/>
              </w:rPr>
              <w:t>Microsoft Azure-kjernetjenester</w:t>
            </w:r>
            <w:bookmarkEnd w:id="104"/>
          </w:p>
        </w:tc>
        <w:tc>
          <w:tcPr>
            <w:tcW w:w="8190" w:type="dxa"/>
          </w:tcPr>
          <w:p w14:paraId="41E5E4D5" w14:textId="73337E60" w:rsidR="00107D88" w:rsidRPr="00747B38" w:rsidRDefault="00107D88" w:rsidP="00107D88">
            <w:pPr>
              <w:pStyle w:val="ProductList-Body"/>
              <w:rPr>
                <w:sz w:val="16"/>
                <w:szCs w:val="16"/>
              </w:rPr>
            </w:pPr>
            <w:r>
              <w:rPr>
                <w:sz w:val="16"/>
                <w:szCs w:val="16"/>
              </w:rPr>
              <w:t xml:space="preserve">API Management, App Service (API Apps, Logic Apps, Mobile Apps, Web Apps), Application Gateway, Application Insights, Automation, Azure Active Directory, Azure Container Service, Azure Cosmos DB (formerly DocumentDB), Azure Database for MySQL, Azure Database for PostgreSQL, Azure Databricks, Azure DevOps Services, Azure DevTest Labs, Azure DNS, Azure Information Protection (including Azure Rights Management), Azure Kubernetes Service, Azure Resource Manager, Azure Search, Backup, Batch, BizTalk Services, Cloud Services, Computer Vision, Content Moderator, Data Catalog, Data Factory, Data Lake Analytics, Data Lake Store, Event Hubs, Express Route, Face, Functions, HDInsight, Import/Export, IoT Hub, Key Vault, Load Balancer, Log Analytics (formerly Operational Insights), Azure Machine Learning Studio, Media Services, Microsoft Azure Portal, Multi-Factor Authentication, Notification Hubs, Power BI Embedded, QnA Maker, Redis Cache, Scheduler, Security Center, Service Bus, Service Fabric, Site Recovery, SQL Data Warehouse, SQL Database, SQL Server Stretch Database, Storage, StorSimple, Stream Analytics, Text Analytics, Traffic Manager, Virtual Machines, Virtual Machine Scale Sets, Virtual Network og VPN Gateway </w:t>
            </w:r>
          </w:p>
        </w:tc>
      </w:tr>
      <w:tr w:rsidR="00C8230A" w:rsidRPr="00747B38" w14:paraId="52B92AEB" w14:textId="77777777" w:rsidTr="00833639">
        <w:trPr>
          <w:cantSplit/>
        </w:trPr>
        <w:tc>
          <w:tcPr>
            <w:tcW w:w="2610" w:type="dxa"/>
            <w:vAlign w:val="center"/>
          </w:tcPr>
          <w:p w14:paraId="2850187D" w14:textId="13D48E6D" w:rsidR="00C8230A" w:rsidRDefault="00C8230A" w:rsidP="00C8230A">
            <w:pPr>
              <w:pStyle w:val="ProductList-Body"/>
              <w:rPr>
                <w:sz w:val="16"/>
                <w:szCs w:val="16"/>
              </w:rPr>
            </w:pPr>
            <w:r>
              <w:rPr>
                <w:sz w:val="16"/>
                <w:szCs w:val="16"/>
              </w:rPr>
              <w:t>Microsoft Cloud App Security</w:t>
            </w:r>
          </w:p>
        </w:tc>
        <w:tc>
          <w:tcPr>
            <w:tcW w:w="8190" w:type="dxa"/>
          </w:tcPr>
          <w:p w14:paraId="23C83580" w14:textId="3535675E" w:rsidR="00C8230A" w:rsidRDefault="00C8230A" w:rsidP="00C8230A">
            <w:pPr>
              <w:pStyle w:val="ProductList-Body"/>
              <w:rPr>
                <w:sz w:val="16"/>
                <w:szCs w:val="16"/>
              </w:rPr>
            </w:pPr>
            <w:r>
              <w:rPr>
                <w:sz w:val="16"/>
                <w:szCs w:val="16"/>
              </w:rPr>
              <w:t>Skytjenestene i Microsoft Cloud App Security.</w:t>
            </w:r>
          </w:p>
        </w:tc>
      </w:tr>
      <w:tr w:rsidR="00C8230A" w:rsidRPr="00747B38" w14:paraId="38D257B4" w14:textId="77777777" w:rsidTr="00833639">
        <w:tc>
          <w:tcPr>
            <w:tcW w:w="2610" w:type="dxa"/>
            <w:vAlign w:val="center"/>
          </w:tcPr>
          <w:p w14:paraId="341437E0" w14:textId="7F7738B3" w:rsidR="00C8230A" w:rsidRPr="00747B38" w:rsidRDefault="00C8230A" w:rsidP="00C8230A">
            <w:pPr>
              <w:pStyle w:val="ProductList-Body"/>
              <w:rPr>
                <w:sz w:val="16"/>
                <w:szCs w:val="16"/>
              </w:rPr>
            </w:pPr>
            <w:r>
              <w:rPr>
                <w:sz w:val="16"/>
                <w:szCs w:val="16"/>
              </w:rPr>
              <w:t>Elektroniske Tjenester i Microsoft Intune</w:t>
            </w:r>
          </w:p>
        </w:tc>
        <w:tc>
          <w:tcPr>
            <w:tcW w:w="8190" w:type="dxa"/>
          </w:tcPr>
          <w:p w14:paraId="06B069AA" w14:textId="441FB92E" w:rsidR="00C8230A" w:rsidRPr="00747B38" w:rsidRDefault="00C8230A" w:rsidP="00C8230A">
            <w:pPr>
              <w:pStyle w:val="ProductList-Body"/>
              <w:rPr>
                <w:sz w:val="16"/>
                <w:szCs w:val="16"/>
              </w:rPr>
            </w:pPr>
            <w:r>
              <w:rPr>
                <w:sz w:val="16"/>
                <w:szCs w:val="16"/>
              </w:rPr>
              <w:t>Skytjenestene i Microsoft Intune, slik som Microsoft Intune-tilleggsproduktet eller en administrasjonstjeneste som leveres av Microsoft Intune, slik som Mobile Device Management for Office 365.</w:t>
            </w:r>
          </w:p>
        </w:tc>
      </w:tr>
      <w:tr w:rsidR="008E1F8D" w:rsidRPr="00747B38" w14:paraId="4ABE95B9" w14:textId="77777777" w:rsidTr="00833639">
        <w:tc>
          <w:tcPr>
            <w:tcW w:w="2610" w:type="dxa"/>
            <w:vAlign w:val="center"/>
          </w:tcPr>
          <w:p w14:paraId="787B7006" w14:textId="49FA3DB5" w:rsidR="008E1F8D" w:rsidRPr="00747B38" w:rsidRDefault="008E1F8D" w:rsidP="008E1F8D">
            <w:pPr>
              <w:pStyle w:val="ProductList-Body"/>
              <w:rPr>
                <w:sz w:val="16"/>
                <w:szCs w:val="16"/>
              </w:rPr>
            </w:pPr>
            <w:r>
              <w:rPr>
                <w:sz w:val="16"/>
                <w:szCs w:val="16"/>
              </w:rPr>
              <w:t>Kjernetjenester i Microsofts Forretningsprogramplattform</w:t>
            </w:r>
          </w:p>
        </w:tc>
        <w:tc>
          <w:tcPr>
            <w:tcW w:w="8190" w:type="dxa"/>
          </w:tcPr>
          <w:p w14:paraId="32859C01" w14:textId="408662DB" w:rsidR="008E1F8D" w:rsidRPr="00357A6F" w:rsidRDefault="008E1F8D" w:rsidP="008E1F8D">
            <w:pPr>
              <w:pStyle w:val="ProductList-Body"/>
            </w:pPr>
            <w:r>
              <w:rPr>
                <w:sz w:val="16"/>
                <w:szCs w:val="16"/>
              </w:rPr>
              <w:t>Følgende tjenester, hver som en frittstående tjeneste eller inkludert i en Office 365- eller Microsoft Dynamics 365-merket plan eller serie: Microsoft Power BI, Microsoft PowerApps og Microsoft Flow. Kjernetjenestene i Microsofts Forretningsprogramplattform omfatter ingen klientprogramvare, heller ikke Power BI Report Server, Power BI, PowerApps eller Microsoft Flow-mobilappene, Power BI Desktop eller PowerApps Studio eller andre programmer.</w:t>
            </w:r>
          </w:p>
        </w:tc>
      </w:tr>
      <w:tr w:rsidR="00DB28F7" w:rsidRPr="00747B38" w14:paraId="6EB5C8C8" w14:textId="77777777" w:rsidTr="00833639">
        <w:tc>
          <w:tcPr>
            <w:tcW w:w="2610" w:type="dxa"/>
            <w:vAlign w:val="center"/>
          </w:tcPr>
          <w:p w14:paraId="46129B8E" w14:textId="0130D371" w:rsidR="00DB28F7" w:rsidRDefault="00DB28F7" w:rsidP="00DB28F7">
            <w:pPr>
              <w:pStyle w:val="ProductList-Body"/>
              <w:rPr>
                <w:sz w:val="16"/>
                <w:szCs w:val="16"/>
              </w:rPr>
            </w:pPr>
            <w:r>
              <w:rPr>
                <w:sz w:val="16"/>
                <w:szCs w:val="16"/>
              </w:rPr>
              <w:t>Windows Defender Avanserte Trusselvern-tjenester</w:t>
            </w:r>
          </w:p>
        </w:tc>
        <w:tc>
          <w:tcPr>
            <w:tcW w:w="8190" w:type="dxa"/>
          </w:tcPr>
          <w:p w14:paraId="52E678D1" w14:textId="492C3F69" w:rsidR="00DB28F7" w:rsidRDefault="00DB28F7" w:rsidP="00DB28F7">
            <w:pPr>
              <w:pStyle w:val="ProductList-Body"/>
              <w:rPr>
                <w:sz w:val="16"/>
                <w:szCs w:val="16"/>
              </w:rPr>
            </w:pPr>
            <w:r>
              <w:rPr>
                <w:sz w:val="16"/>
                <w:szCs w:val="16"/>
              </w:rPr>
              <w:t>Følgende andeler av sky-tjenester for Windows Defender Avansert Trusselvern: Registrering av sluttpunkt og respons, automatisk utredelse og hjelp, sikker score.</w:t>
            </w:r>
          </w:p>
        </w:tc>
      </w:tr>
    </w:tbl>
    <w:p w14:paraId="018C3457" w14:textId="77777777" w:rsidR="002B364E" w:rsidRDefault="002B364E" w:rsidP="002B364E">
      <w:pPr>
        <w:pStyle w:val="ProductList-Body"/>
      </w:pPr>
    </w:p>
    <w:p w14:paraId="6CEB2747" w14:textId="77777777" w:rsidR="0015724F" w:rsidRDefault="0015724F" w:rsidP="0015724F">
      <w:pPr>
        <w:pStyle w:val="ProductList-SectionHeading"/>
        <w:tabs>
          <w:tab w:val="center" w:pos="5400"/>
        </w:tabs>
        <w:spacing w:after="0"/>
        <w:outlineLvl w:val="0"/>
      </w:pPr>
      <w:bookmarkStart w:id="105" w:name="AppendixB_SecurityMeasures"/>
      <w:bookmarkStart w:id="106" w:name="_Toc507768563"/>
      <w:bookmarkStart w:id="107" w:name="DataProcessingTerms_DataatRest"/>
      <w:bookmarkStart w:id="108" w:name="_Toc7602670"/>
      <w:r>
        <w:t xml:space="preserve">Vedlegg B – </w:t>
      </w:r>
      <w:bookmarkStart w:id="109" w:name="DataProcessingTerms_Security"/>
      <w:bookmarkStart w:id="110" w:name="_Toc507239523"/>
      <w:r>
        <w:t>Sikkerhets</w:t>
      </w:r>
      <w:bookmarkEnd w:id="109"/>
      <w:bookmarkEnd w:id="110"/>
      <w:r>
        <w:t>tiltak</w:t>
      </w:r>
      <w:bookmarkEnd w:id="105"/>
      <w:bookmarkEnd w:id="106"/>
      <w:bookmarkEnd w:id="108"/>
    </w:p>
    <w:bookmarkEnd w:id="107"/>
    <w:p w14:paraId="144EBE24" w14:textId="77777777" w:rsidR="0015724F" w:rsidRPr="00CD6202" w:rsidRDefault="0015724F" w:rsidP="0015724F">
      <w:pPr>
        <w:pStyle w:val="ProductList-Body"/>
      </w:pPr>
    </w:p>
    <w:p w14:paraId="2BE11B8F" w14:textId="77777777" w:rsidR="0015724F" w:rsidRDefault="0015724F" w:rsidP="0015724F">
      <w:pPr>
        <w:pStyle w:val="ProductList-Body"/>
      </w:pPr>
      <w:r>
        <w:t>For Kundedataene i de Elektroniske Kjernetjenestene har Microsoft implementert og skal videreføre og overholde følgende sikkerhetstiltak, som, sammen med sikkerhetsforpliktelsene i Vilkårene for Elektroniske Tjenester (inkludert GDPR-vilkår), utgjør Microsofts eneste ansvar med hensyn til sikkerheten til disse dataene.</w:t>
      </w:r>
    </w:p>
    <w:p w14:paraId="35AE44ED" w14:textId="77777777" w:rsidR="00086F17" w:rsidRPr="00690C65" w:rsidRDefault="00086F17" w:rsidP="00A914BF">
      <w:pPr>
        <w:pStyle w:val="ProductList-Body"/>
      </w:pPr>
    </w:p>
    <w:tbl>
      <w:tblPr>
        <w:tblStyle w:val="TableGrid"/>
        <w:tblW w:w="10773" w:type="dxa"/>
        <w:tblInd w:w="-5" w:type="dxa"/>
        <w:tblCellMar>
          <w:top w:w="29" w:type="dxa"/>
          <w:left w:w="115" w:type="dxa"/>
          <w:bottom w:w="29" w:type="dxa"/>
          <w:right w:w="115" w:type="dxa"/>
        </w:tblCellMar>
        <w:tblLook w:val="04A0" w:firstRow="1" w:lastRow="0" w:firstColumn="1" w:lastColumn="0" w:noHBand="0" w:noVBand="1"/>
      </w:tblPr>
      <w:tblGrid>
        <w:gridCol w:w="2490"/>
        <w:gridCol w:w="8283"/>
      </w:tblGrid>
      <w:tr w:rsidR="00086F17" w14:paraId="02F34839" w14:textId="77777777" w:rsidTr="008F1E74">
        <w:trPr>
          <w:tblHeader/>
        </w:trPr>
        <w:tc>
          <w:tcPr>
            <w:tcW w:w="2490" w:type="dxa"/>
            <w:shd w:val="clear" w:color="auto" w:fill="0072C6"/>
          </w:tcPr>
          <w:p w14:paraId="75D7A1AA" w14:textId="0DECA320" w:rsidR="00086F17" w:rsidRPr="002B364E" w:rsidRDefault="00086F17" w:rsidP="008E1EAF">
            <w:pPr>
              <w:pStyle w:val="ProductList-Body"/>
              <w:spacing w:before="20" w:after="20"/>
              <w:rPr>
                <w:color w:val="FFFFFF" w:themeColor="background1"/>
                <w:sz w:val="16"/>
                <w:szCs w:val="16"/>
              </w:rPr>
            </w:pPr>
            <w:r w:rsidRPr="002B364E">
              <w:rPr>
                <w:color w:val="FFFFFF" w:themeColor="background1"/>
                <w:sz w:val="16"/>
                <w:szCs w:val="16"/>
              </w:rPr>
              <w:t>Domene</w:t>
            </w:r>
          </w:p>
        </w:tc>
        <w:tc>
          <w:tcPr>
            <w:tcW w:w="8283" w:type="dxa"/>
            <w:shd w:val="clear" w:color="auto" w:fill="0072C6"/>
          </w:tcPr>
          <w:p w14:paraId="6C61E74C" w14:textId="4A3AC490" w:rsidR="00086F17" w:rsidRPr="002B364E" w:rsidRDefault="00086F17" w:rsidP="008E1EAF">
            <w:pPr>
              <w:pStyle w:val="ProductList-Body"/>
              <w:spacing w:before="20" w:after="20"/>
              <w:rPr>
                <w:color w:val="FFFFFF" w:themeColor="background1"/>
                <w:sz w:val="16"/>
                <w:szCs w:val="16"/>
              </w:rPr>
            </w:pPr>
            <w:r w:rsidRPr="002B364E">
              <w:rPr>
                <w:color w:val="FFFFFF" w:themeColor="background1"/>
                <w:sz w:val="16"/>
                <w:szCs w:val="16"/>
              </w:rPr>
              <w:t>Praksis</w:t>
            </w:r>
          </w:p>
        </w:tc>
      </w:tr>
      <w:tr w:rsidR="001C5859" w14:paraId="7BFB34B6" w14:textId="77777777" w:rsidTr="008F1E74">
        <w:tc>
          <w:tcPr>
            <w:tcW w:w="2490" w:type="dxa"/>
            <w:vAlign w:val="center"/>
          </w:tcPr>
          <w:p w14:paraId="4A265EB1" w14:textId="050ED080" w:rsidR="001C5859" w:rsidRPr="002B364E" w:rsidRDefault="001C5859" w:rsidP="001C5859">
            <w:pPr>
              <w:pStyle w:val="ProductList-Body"/>
              <w:rPr>
                <w:sz w:val="16"/>
                <w:szCs w:val="16"/>
              </w:rPr>
            </w:pPr>
            <w:r>
              <w:rPr>
                <w:sz w:val="16"/>
                <w:szCs w:val="16"/>
              </w:rPr>
              <w:t>Microsoft Dynamics Online Services.</w:t>
            </w:r>
          </w:p>
        </w:tc>
        <w:tc>
          <w:tcPr>
            <w:tcW w:w="8283" w:type="dxa"/>
          </w:tcPr>
          <w:p w14:paraId="3D0B77AE" w14:textId="482AC354" w:rsidR="001C5859" w:rsidRPr="002B364E" w:rsidRDefault="001C5859" w:rsidP="001C5859">
            <w:pPr>
              <w:pStyle w:val="ProductList-Body"/>
              <w:rPr>
                <w:sz w:val="16"/>
                <w:szCs w:val="16"/>
              </w:rPr>
            </w:pPr>
            <w:r>
              <w:rPr>
                <w:sz w:val="16"/>
                <w:szCs w:val="16"/>
              </w:rPr>
              <w:t>Følgende tjenester: Microsoft Dynamics CRM Online og Microsoft Dynamics Marketing. Microsoft Dynamics Online Services omfatter ikke (1) Microsoft Dynamics CRM for støttede enheter, som omfatter blant annet Microsoft Dynamics CRM Online-tjenester for nettbrett og/eller smarttelefoner, eller (2) enhver annen separat merket tjeneste som er gjort tilgjengelig med eller er koblet til Microsoft Dynamics CRM Online eller Microsoft Dynamics Marketing.</w:t>
            </w:r>
          </w:p>
        </w:tc>
      </w:tr>
      <w:tr w:rsidR="00086F17" w14:paraId="7414B36E" w14:textId="77777777" w:rsidTr="008F1E74">
        <w:tc>
          <w:tcPr>
            <w:tcW w:w="2490" w:type="dxa"/>
            <w:vAlign w:val="center"/>
          </w:tcPr>
          <w:p w14:paraId="6F221689" w14:textId="78DA8E2F" w:rsidR="00086F17" w:rsidRPr="002B364E" w:rsidRDefault="00086F17" w:rsidP="007303AE">
            <w:pPr>
              <w:pStyle w:val="ProductList-Body"/>
              <w:rPr>
                <w:sz w:val="16"/>
                <w:szCs w:val="16"/>
              </w:rPr>
            </w:pPr>
            <w:r w:rsidRPr="002B364E">
              <w:rPr>
                <w:sz w:val="16"/>
                <w:szCs w:val="16"/>
              </w:rPr>
              <w:lastRenderedPageBreak/>
              <w:t>Verdiforvaltning</w:t>
            </w:r>
          </w:p>
        </w:tc>
        <w:tc>
          <w:tcPr>
            <w:tcW w:w="8283" w:type="dxa"/>
          </w:tcPr>
          <w:p w14:paraId="6DA73246" w14:textId="0BE2B773" w:rsidR="009C6951" w:rsidRPr="002B364E" w:rsidRDefault="009C6951" w:rsidP="009C6951">
            <w:pPr>
              <w:pStyle w:val="ProductList-Body"/>
              <w:rPr>
                <w:sz w:val="16"/>
                <w:szCs w:val="16"/>
              </w:rPr>
            </w:pPr>
            <w:r w:rsidRPr="002B364E">
              <w:rPr>
                <w:b/>
                <w:sz w:val="16"/>
                <w:szCs w:val="16"/>
              </w:rPr>
              <w:t>Ressursbeholdning.</w:t>
            </w:r>
            <w:r w:rsidRPr="002B364E">
              <w:rPr>
                <w:sz w:val="16"/>
                <w:szCs w:val="16"/>
              </w:rPr>
              <w:t xml:space="preserve"> Microsoft fører oversikt over alle medier der det lagres Kundedata. Tilgang til oversikter over slike medier er begrenset til Microsoft-personell som har skriftlig tillatelse til slik tilgang.</w:t>
            </w:r>
          </w:p>
          <w:p w14:paraId="4240A41C" w14:textId="77777777" w:rsidR="009C6951" w:rsidRPr="002B364E" w:rsidRDefault="009C6951" w:rsidP="00DB28F7">
            <w:pPr>
              <w:pStyle w:val="ProductList-Body"/>
              <w:keepNext/>
              <w:spacing w:before="40"/>
              <w:rPr>
                <w:sz w:val="16"/>
                <w:szCs w:val="16"/>
              </w:rPr>
            </w:pPr>
            <w:r w:rsidRPr="002B364E">
              <w:rPr>
                <w:b/>
                <w:sz w:val="16"/>
                <w:szCs w:val="16"/>
              </w:rPr>
              <w:t>Ressurshåndtering</w:t>
            </w:r>
          </w:p>
          <w:p w14:paraId="44E4A99A" w14:textId="09CE2C4F" w:rsidR="009C6951" w:rsidRPr="002B364E" w:rsidRDefault="00651B74" w:rsidP="00651B74">
            <w:pPr>
              <w:pStyle w:val="ProductList-Body"/>
              <w:ind w:left="162" w:hanging="162"/>
              <w:rPr>
                <w:sz w:val="16"/>
                <w:szCs w:val="16"/>
              </w:rPr>
            </w:pPr>
            <w:r w:rsidRPr="002B364E">
              <w:rPr>
                <w:sz w:val="16"/>
                <w:szCs w:val="16"/>
              </w:rPr>
              <w:t>-</w:t>
            </w:r>
            <w:r w:rsidRPr="002B364E">
              <w:rPr>
                <w:sz w:val="16"/>
                <w:szCs w:val="16"/>
              </w:rPr>
              <w:tab/>
              <w:t>Microsoft plasserer Kundedata i en egen kategori for at det skal være enklere å identifisere slike data, og at tilgangen i tilfredsstillende grad begrenses.</w:t>
            </w:r>
          </w:p>
          <w:p w14:paraId="134B5436" w14:textId="2C7EBF23" w:rsidR="009C6951" w:rsidRPr="002B364E" w:rsidRDefault="002A3B84" w:rsidP="00651B74">
            <w:pPr>
              <w:pStyle w:val="ProductList-Body"/>
              <w:ind w:left="162" w:hanging="162"/>
              <w:rPr>
                <w:sz w:val="16"/>
                <w:szCs w:val="16"/>
              </w:rPr>
            </w:pPr>
            <w:r w:rsidRPr="002B364E">
              <w:rPr>
                <w:sz w:val="16"/>
                <w:szCs w:val="16"/>
              </w:rPr>
              <w:t>-</w:t>
            </w:r>
            <w:r w:rsidRPr="002B364E">
              <w:rPr>
                <w:sz w:val="16"/>
                <w:szCs w:val="16"/>
              </w:rPr>
              <w:tab/>
              <w:t>Microsoft har begrensninger for utskrift av Kundedata og rutiner for avhending av fysiske utskrifter som inneholder Kundedata.</w:t>
            </w:r>
          </w:p>
          <w:p w14:paraId="4579FE11" w14:textId="7C764D83" w:rsidR="00086F17" w:rsidRPr="002B364E" w:rsidRDefault="009C6951" w:rsidP="00A44A41">
            <w:pPr>
              <w:pStyle w:val="ProductList-Body"/>
              <w:numPr>
                <w:ilvl w:val="0"/>
                <w:numId w:val="11"/>
              </w:numPr>
              <w:ind w:left="162" w:hanging="180"/>
              <w:rPr>
                <w:sz w:val="16"/>
                <w:szCs w:val="16"/>
              </w:rPr>
            </w:pPr>
            <w:r w:rsidRPr="002B364E">
              <w:rPr>
                <w:sz w:val="16"/>
                <w:szCs w:val="16"/>
              </w:rPr>
              <w:t>Microsoft-personell må innhente samtykke fra Microsoft før lagring av Kundedata på bærbare enheter, ekstern tilgang til Kundedata og behandling av Kundedata utenfor Microsofts lokaler.</w:t>
            </w:r>
          </w:p>
        </w:tc>
      </w:tr>
      <w:tr w:rsidR="00086F17" w14:paraId="7EC99B9F" w14:textId="77777777" w:rsidTr="008F1E74">
        <w:tc>
          <w:tcPr>
            <w:tcW w:w="2490" w:type="dxa"/>
            <w:vAlign w:val="center"/>
          </w:tcPr>
          <w:p w14:paraId="59347A52" w14:textId="738D913D" w:rsidR="00086F17" w:rsidRPr="002B364E" w:rsidRDefault="00086F17" w:rsidP="007303AE">
            <w:pPr>
              <w:pStyle w:val="ProductList-Body"/>
              <w:rPr>
                <w:sz w:val="16"/>
                <w:szCs w:val="16"/>
              </w:rPr>
            </w:pPr>
            <w:r w:rsidRPr="002B364E">
              <w:rPr>
                <w:sz w:val="16"/>
                <w:szCs w:val="16"/>
              </w:rPr>
              <w:t>Sikkerhet for HR</w:t>
            </w:r>
          </w:p>
        </w:tc>
        <w:tc>
          <w:tcPr>
            <w:tcW w:w="8283" w:type="dxa"/>
          </w:tcPr>
          <w:p w14:paraId="4D458344" w14:textId="28E5AABF" w:rsidR="00086F17" w:rsidRPr="002B364E" w:rsidRDefault="009C6951" w:rsidP="008E1EAF">
            <w:pPr>
              <w:pStyle w:val="ProductList-Body"/>
              <w:rPr>
                <w:sz w:val="16"/>
                <w:szCs w:val="16"/>
              </w:rPr>
            </w:pPr>
            <w:r w:rsidRPr="002B364E">
              <w:rPr>
                <w:b/>
                <w:sz w:val="16"/>
                <w:szCs w:val="16"/>
              </w:rPr>
              <w:t>Sikkerhetsopplæring.</w:t>
            </w:r>
            <w:r w:rsidRPr="002B364E">
              <w:rPr>
                <w:sz w:val="16"/>
                <w:szCs w:val="16"/>
              </w:rPr>
              <w:t xml:space="preserve"> Microsoft informerer sitt personell om relevante sikkerhetsrutiner og personellets respektive roller. Microsoft informerer også personell om potensielle konsekvenser ved brudd på reglene og rutinene for sikkerhet. Microsoft bruker utelukkende anonyme data i opplæringen.</w:t>
            </w:r>
          </w:p>
        </w:tc>
      </w:tr>
      <w:tr w:rsidR="00086F17" w14:paraId="7B591B2A" w14:textId="77777777" w:rsidTr="008F1E74">
        <w:tc>
          <w:tcPr>
            <w:tcW w:w="2490" w:type="dxa"/>
            <w:vAlign w:val="center"/>
          </w:tcPr>
          <w:p w14:paraId="17640D63" w14:textId="1909CE38" w:rsidR="00086F17" w:rsidRPr="002B364E" w:rsidRDefault="00086F17" w:rsidP="007303AE">
            <w:pPr>
              <w:pStyle w:val="ProductList-Body"/>
              <w:rPr>
                <w:sz w:val="16"/>
                <w:szCs w:val="16"/>
              </w:rPr>
            </w:pPr>
            <w:r w:rsidRPr="002B364E">
              <w:rPr>
                <w:sz w:val="16"/>
                <w:szCs w:val="16"/>
              </w:rPr>
              <w:t>Fysisk sikkerhet og miljøsikkerhet</w:t>
            </w:r>
          </w:p>
        </w:tc>
        <w:tc>
          <w:tcPr>
            <w:tcW w:w="8283" w:type="dxa"/>
          </w:tcPr>
          <w:p w14:paraId="0E056EAF" w14:textId="21CE734C" w:rsidR="009C6951" w:rsidRPr="002B364E" w:rsidRDefault="009C6951" w:rsidP="009C6951">
            <w:pPr>
              <w:pStyle w:val="ProductList-Body"/>
              <w:rPr>
                <w:sz w:val="16"/>
                <w:szCs w:val="16"/>
              </w:rPr>
            </w:pPr>
            <w:r w:rsidRPr="002B364E">
              <w:rPr>
                <w:b/>
                <w:sz w:val="16"/>
                <w:szCs w:val="16"/>
              </w:rPr>
              <w:t>Fysisk tilgang til lokaler.</w:t>
            </w:r>
            <w:r w:rsidRPr="002B364E">
              <w:rPr>
                <w:sz w:val="16"/>
                <w:szCs w:val="16"/>
              </w:rPr>
              <w:t xml:space="preserve"> Microsoft begrenser tilgangen til lokaler med informasjonssystemer som behandler Kundedata, til identifiserte personer som har tillatelse.</w:t>
            </w:r>
          </w:p>
          <w:p w14:paraId="0173E035" w14:textId="4AD1F14D" w:rsidR="009C6951" w:rsidRPr="002B364E" w:rsidRDefault="009C6951" w:rsidP="0088164F">
            <w:pPr>
              <w:pStyle w:val="ProductList-Body"/>
              <w:spacing w:before="40"/>
              <w:rPr>
                <w:sz w:val="16"/>
                <w:szCs w:val="16"/>
              </w:rPr>
            </w:pPr>
            <w:r w:rsidRPr="002B364E">
              <w:rPr>
                <w:b/>
                <w:sz w:val="16"/>
                <w:szCs w:val="16"/>
              </w:rPr>
              <w:t>Fysisk tilgang til komponenter.</w:t>
            </w:r>
            <w:r w:rsidRPr="002B364E">
              <w:rPr>
                <w:sz w:val="16"/>
                <w:szCs w:val="16"/>
              </w:rPr>
              <w:t xml:space="preserve"> Microsoft fører registre over medier for inn- og utdata som inneholder Kundedata, inkludert medietype, godkjent sender/mottaker, dato og tidspunkt, antall medier og hvilke typer Kundedata de inneholder.</w:t>
            </w:r>
          </w:p>
          <w:p w14:paraId="556D004F" w14:textId="1CF63ED3" w:rsidR="009C6951" w:rsidRPr="002B364E" w:rsidRDefault="009C6951" w:rsidP="0088164F">
            <w:pPr>
              <w:pStyle w:val="ProductList-Body"/>
              <w:spacing w:before="40"/>
              <w:rPr>
                <w:sz w:val="16"/>
                <w:szCs w:val="16"/>
              </w:rPr>
            </w:pPr>
            <w:r w:rsidRPr="002B364E">
              <w:rPr>
                <w:b/>
                <w:sz w:val="16"/>
                <w:szCs w:val="16"/>
              </w:rPr>
              <w:t>Beskyttelse mot forstyrrelser.</w:t>
            </w:r>
            <w:r w:rsidRPr="002B364E">
              <w:rPr>
                <w:sz w:val="16"/>
                <w:szCs w:val="16"/>
              </w:rPr>
              <w:t xml:space="preserve"> Microsoft benytter en rekke systemer som samsvarer med bransjestandarden, for å beskytte mot datatap på grunn av strømbrudd og forstyrrelser i strømnettet.</w:t>
            </w:r>
          </w:p>
          <w:p w14:paraId="746254B8" w14:textId="5CE993D4" w:rsidR="00086F17" w:rsidRPr="002B364E" w:rsidRDefault="009C6951" w:rsidP="0088164F">
            <w:pPr>
              <w:pStyle w:val="ProductList-Body"/>
              <w:spacing w:before="40"/>
              <w:rPr>
                <w:sz w:val="16"/>
                <w:szCs w:val="16"/>
              </w:rPr>
            </w:pPr>
            <w:r w:rsidRPr="002B364E">
              <w:rPr>
                <w:b/>
                <w:sz w:val="16"/>
                <w:szCs w:val="16"/>
              </w:rPr>
              <w:t>Avhending av komponenter.</w:t>
            </w:r>
            <w:r w:rsidRPr="002B364E">
              <w:rPr>
                <w:sz w:val="16"/>
                <w:szCs w:val="16"/>
              </w:rPr>
              <w:t xml:space="preserve"> Microsoft bruker prosesser som samsvarer med bransjestandarden, for sletting av Kundedata som det ikke lenger er behov for.</w:t>
            </w:r>
          </w:p>
        </w:tc>
      </w:tr>
      <w:tr w:rsidR="00086F17" w14:paraId="5142F166" w14:textId="77777777" w:rsidTr="008F1E74">
        <w:tc>
          <w:tcPr>
            <w:tcW w:w="2490" w:type="dxa"/>
            <w:vAlign w:val="center"/>
          </w:tcPr>
          <w:p w14:paraId="4E573BCA" w14:textId="3DE6A7D5" w:rsidR="00086F17" w:rsidRPr="002B364E" w:rsidRDefault="00086F17" w:rsidP="007303AE">
            <w:pPr>
              <w:pStyle w:val="ProductList-Body"/>
              <w:rPr>
                <w:sz w:val="16"/>
                <w:szCs w:val="16"/>
              </w:rPr>
            </w:pPr>
            <w:r w:rsidRPr="002B364E">
              <w:rPr>
                <w:sz w:val="16"/>
                <w:szCs w:val="16"/>
              </w:rPr>
              <w:t>Administrasjon av kommunikasjon og drift</w:t>
            </w:r>
          </w:p>
        </w:tc>
        <w:tc>
          <w:tcPr>
            <w:tcW w:w="8283" w:type="dxa"/>
          </w:tcPr>
          <w:p w14:paraId="52A9B3B5" w14:textId="2B32BAB3" w:rsidR="009C6951" w:rsidRPr="002B364E" w:rsidRDefault="009C6951" w:rsidP="009C6951">
            <w:pPr>
              <w:pStyle w:val="ProductList-Body"/>
              <w:rPr>
                <w:sz w:val="16"/>
                <w:szCs w:val="16"/>
              </w:rPr>
            </w:pPr>
            <w:r w:rsidRPr="002B364E">
              <w:rPr>
                <w:b/>
                <w:sz w:val="16"/>
                <w:szCs w:val="16"/>
              </w:rPr>
              <w:t>Retningslinjer for drift.</w:t>
            </w:r>
            <w:r w:rsidRPr="002B364E">
              <w:rPr>
                <w:sz w:val="16"/>
                <w:szCs w:val="16"/>
              </w:rPr>
              <w:t xml:space="preserve"> Microsoft har dokumentasjon som beskriver sikkerhetstiltak, relevante rutiner og relevant ansvar for personell som har tilgang til Kundedata.</w:t>
            </w:r>
          </w:p>
          <w:p w14:paraId="53600F6E" w14:textId="77777777" w:rsidR="009C6951" w:rsidRPr="002B364E" w:rsidRDefault="009C6951" w:rsidP="0088164F">
            <w:pPr>
              <w:pStyle w:val="ProductList-Body"/>
              <w:spacing w:before="40"/>
              <w:rPr>
                <w:sz w:val="16"/>
                <w:szCs w:val="16"/>
              </w:rPr>
            </w:pPr>
            <w:r w:rsidRPr="002B364E">
              <w:rPr>
                <w:b/>
                <w:sz w:val="16"/>
                <w:szCs w:val="16"/>
              </w:rPr>
              <w:t>Prosedyrer for datagjenoppretting</w:t>
            </w:r>
          </w:p>
          <w:p w14:paraId="273CBF49" w14:textId="1F3FDE1A"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oppretter kontinuerlig, og aldri med lengre mellomrom enn én gang i uken (med mindre ingen Kundedata er blitt oppdatert i løpet av dette tidsrommet), flere kopier av Kundedataene som Kundedata kan gjenopprettes fra.</w:t>
            </w:r>
          </w:p>
          <w:p w14:paraId="60832291" w14:textId="703842F7"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lagrer kopier av Kundedata og rutinene for datagjenoppretting på et annet sted enn der hovedutstyret for behandling av Kundedataene befinner seg.</w:t>
            </w:r>
          </w:p>
          <w:p w14:paraId="21D206B8" w14:textId="396DEE6C"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har spesifikke rutiner for tilgang til kopier av Kundedata.</w:t>
            </w:r>
          </w:p>
          <w:p w14:paraId="59F3915A" w14:textId="280B26CD" w:rsidR="000C7C1C" w:rsidRPr="002B364E" w:rsidRDefault="002407D6" w:rsidP="000C7C1C">
            <w:pPr>
              <w:pStyle w:val="ProductList-Body"/>
              <w:ind w:left="162" w:hanging="162"/>
              <w:rPr>
                <w:sz w:val="16"/>
                <w:szCs w:val="16"/>
              </w:rPr>
            </w:pPr>
            <w:r w:rsidRPr="002B364E">
              <w:rPr>
                <w:sz w:val="16"/>
                <w:szCs w:val="16"/>
              </w:rPr>
              <w:t>-</w:t>
            </w:r>
            <w:r w:rsidRPr="002B364E">
              <w:rPr>
                <w:sz w:val="16"/>
                <w:szCs w:val="16"/>
              </w:rPr>
              <w:tab/>
            </w:r>
            <w:r w:rsidR="000C7C1C" w:rsidRPr="002B364E">
              <w:rPr>
                <w:sz w:val="16"/>
                <w:szCs w:val="16"/>
              </w:rPr>
              <w:tab/>
            </w:r>
            <w:r w:rsidR="00CF7F0E" w:rsidRPr="002B364E">
              <w:rPr>
                <w:sz w:val="16"/>
                <w:szCs w:val="16"/>
              </w:rPr>
              <w:t>Microsoft gjennomgår prosedyrene for datagjenoppretting minst hver sjette måned, bortsett fra prosedyrene for datagjenoppretting for Offentlige Azure-tjenester, som gjennomgås hver tolvte måned</w:t>
            </w:r>
            <w:r w:rsidR="000C7C1C" w:rsidRPr="002B364E">
              <w:rPr>
                <w:sz w:val="16"/>
                <w:szCs w:val="16"/>
              </w:rPr>
              <w:t>.</w:t>
            </w:r>
          </w:p>
          <w:p w14:paraId="0C13E134" w14:textId="170BC129"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fører oversikt over gjenopprettingstiltak, inkludert personen som har ansvaret, en beskrivelse av dataene som er gjenopprettet, og, der det er aktuelt, personen som har ansvaret for manuell innmating i prosessen for datagjenoppretting, og hvilke data (hvis noen) som måtte legges inn.</w:t>
            </w:r>
          </w:p>
          <w:p w14:paraId="71B335AB" w14:textId="7C96C6BC" w:rsidR="009C6951" w:rsidRPr="002B364E" w:rsidRDefault="009C6951" w:rsidP="0088164F">
            <w:pPr>
              <w:pStyle w:val="ProductList-Body"/>
              <w:spacing w:before="40"/>
              <w:rPr>
                <w:sz w:val="16"/>
                <w:szCs w:val="16"/>
              </w:rPr>
            </w:pPr>
            <w:r w:rsidRPr="002B364E">
              <w:rPr>
                <w:b/>
                <w:sz w:val="16"/>
                <w:szCs w:val="16"/>
              </w:rPr>
              <w:t>Skadelig programvare.</w:t>
            </w:r>
            <w:r w:rsidRPr="002B364E">
              <w:rPr>
                <w:sz w:val="16"/>
                <w:szCs w:val="16"/>
              </w:rPr>
              <w:t xml:space="preserve"> Microsoft har kontrollmekanismer som bidrar til å forhindre at skadelig programvare får tilgang til Kundedata, inkludert skadelig programvare i offentlige nettverk.</w:t>
            </w:r>
          </w:p>
          <w:p w14:paraId="0EB9CCCA" w14:textId="77777777" w:rsidR="00FC4288" w:rsidRPr="002B364E" w:rsidRDefault="00FC4288" w:rsidP="00FC4288">
            <w:pPr>
              <w:pStyle w:val="ProductList-Body"/>
              <w:spacing w:before="40"/>
              <w:rPr>
                <w:sz w:val="16"/>
                <w:szCs w:val="16"/>
              </w:rPr>
            </w:pPr>
            <w:r w:rsidRPr="002B364E">
              <w:rPr>
                <w:b/>
                <w:sz w:val="16"/>
                <w:szCs w:val="16"/>
              </w:rPr>
              <w:t>Data utenfor Microsofts lokaler</w:t>
            </w:r>
          </w:p>
          <w:p w14:paraId="08F20C2C" w14:textId="77777777" w:rsidR="00FC4288" w:rsidRPr="002B364E" w:rsidRDefault="00FC4288" w:rsidP="00FC4288">
            <w:pPr>
              <w:pStyle w:val="ProductList-Body"/>
              <w:ind w:left="162" w:hanging="162"/>
              <w:rPr>
                <w:sz w:val="16"/>
                <w:szCs w:val="16"/>
              </w:rPr>
            </w:pPr>
            <w:r w:rsidRPr="002B364E">
              <w:rPr>
                <w:sz w:val="16"/>
                <w:szCs w:val="16"/>
              </w:rPr>
              <w:t>-</w:t>
            </w:r>
            <w:r w:rsidRPr="002B364E">
              <w:rPr>
                <w:sz w:val="16"/>
                <w:szCs w:val="16"/>
              </w:rPr>
              <w:tab/>
              <w:t>Microsoft krypterer, eller gir Kundene muligheten til å kryptere, Kundedata som sendes via offentlige nettverk.</w:t>
            </w:r>
          </w:p>
          <w:p w14:paraId="70E6C4C4" w14:textId="48C99C98" w:rsidR="009C6951" w:rsidRPr="002B364E" w:rsidRDefault="00FC4288" w:rsidP="00FC4288">
            <w:pPr>
              <w:pStyle w:val="ProductList-Body"/>
              <w:ind w:left="162" w:hanging="162"/>
              <w:rPr>
                <w:sz w:val="16"/>
                <w:szCs w:val="16"/>
              </w:rPr>
            </w:pPr>
            <w:r w:rsidRPr="002B364E">
              <w:rPr>
                <w:sz w:val="16"/>
                <w:szCs w:val="16"/>
              </w:rPr>
              <w:t>-</w:t>
            </w:r>
            <w:r w:rsidRPr="002B364E">
              <w:rPr>
                <w:sz w:val="16"/>
                <w:szCs w:val="16"/>
              </w:rPr>
              <w:tab/>
              <w:t>Microsoft begrenser tilgangen til Kundedata i media fra sine lokaler</w:t>
            </w:r>
            <w:r w:rsidR="003D22CB" w:rsidRPr="002B364E">
              <w:rPr>
                <w:sz w:val="16"/>
                <w:szCs w:val="16"/>
              </w:rPr>
              <w:t>.</w:t>
            </w:r>
          </w:p>
          <w:p w14:paraId="039DA155" w14:textId="73742380" w:rsidR="00086F17" w:rsidRPr="002B364E" w:rsidRDefault="009C6951" w:rsidP="0088164F">
            <w:pPr>
              <w:pStyle w:val="ProductList-Body"/>
              <w:spacing w:before="40"/>
              <w:rPr>
                <w:sz w:val="16"/>
                <w:szCs w:val="16"/>
              </w:rPr>
            </w:pPr>
            <w:r w:rsidRPr="002B364E">
              <w:rPr>
                <w:b/>
                <w:sz w:val="16"/>
                <w:szCs w:val="16"/>
              </w:rPr>
              <w:t>Loggføring av aktiviteter.</w:t>
            </w:r>
            <w:r w:rsidRPr="002B364E">
              <w:rPr>
                <w:sz w:val="16"/>
                <w:szCs w:val="16"/>
              </w:rPr>
              <w:t xml:space="preserve"> Microsoft loggfører, eller gir Kunden muligheten til å loggføre, tilgang til og bruk av informasjonssystemer som inneholder Kundedata, inkludert tilgangs-ID, tidspunkt, om det ble gitt tillatelse eller ikke, og annen relevant aktivitet.</w:t>
            </w:r>
          </w:p>
        </w:tc>
      </w:tr>
      <w:tr w:rsidR="00086F17" w14:paraId="4E04E154" w14:textId="77777777" w:rsidTr="008F1E74">
        <w:tc>
          <w:tcPr>
            <w:tcW w:w="2490" w:type="dxa"/>
            <w:vAlign w:val="center"/>
          </w:tcPr>
          <w:p w14:paraId="1033C6C0" w14:textId="538D8B4A" w:rsidR="00086F17" w:rsidRPr="002B364E" w:rsidRDefault="00086F17" w:rsidP="007303AE">
            <w:pPr>
              <w:pStyle w:val="ProductList-Body"/>
              <w:rPr>
                <w:sz w:val="16"/>
                <w:szCs w:val="16"/>
              </w:rPr>
            </w:pPr>
            <w:r w:rsidRPr="002B364E">
              <w:rPr>
                <w:sz w:val="16"/>
                <w:szCs w:val="16"/>
              </w:rPr>
              <w:t>Tilgangskontroll</w:t>
            </w:r>
          </w:p>
        </w:tc>
        <w:tc>
          <w:tcPr>
            <w:tcW w:w="8283" w:type="dxa"/>
          </w:tcPr>
          <w:p w14:paraId="4D5A88E0" w14:textId="3D42E11B" w:rsidR="009C6951" w:rsidRPr="002B364E" w:rsidRDefault="009C6951" w:rsidP="009C6951">
            <w:pPr>
              <w:pStyle w:val="ProductList-Body"/>
              <w:rPr>
                <w:sz w:val="16"/>
                <w:szCs w:val="16"/>
              </w:rPr>
            </w:pPr>
            <w:r w:rsidRPr="002B364E">
              <w:rPr>
                <w:b/>
                <w:sz w:val="16"/>
                <w:szCs w:val="16"/>
              </w:rPr>
              <w:t>Retningslinjer for tilgang.</w:t>
            </w:r>
            <w:r w:rsidRPr="002B364E">
              <w:rPr>
                <w:sz w:val="16"/>
                <w:szCs w:val="16"/>
              </w:rPr>
              <w:t xml:space="preserve"> Microsoft fører register over sikkerhetsrettigheter for personer som har tilgang til Kundedata.</w:t>
            </w:r>
          </w:p>
          <w:p w14:paraId="2541D145" w14:textId="77777777" w:rsidR="009C6951" w:rsidRPr="002B364E" w:rsidRDefault="009C6951" w:rsidP="0088164F">
            <w:pPr>
              <w:pStyle w:val="ProductList-Body"/>
              <w:spacing w:before="40"/>
              <w:rPr>
                <w:sz w:val="16"/>
                <w:szCs w:val="16"/>
              </w:rPr>
            </w:pPr>
            <w:r w:rsidRPr="002B364E">
              <w:rPr>
                <w:b/>
                <w:sz w:val="16"/>
                <w:szCs w:val="16"/>
              </w:rPr>
              <w:t>Godkjenning av tilgang</w:t>
            </w:r>
          </w:p>
          <w:p w14:paraId="6905FA03" w14:textId="5006D295"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fører et oppdatert register over personell som har godkjent tilgang til Microsoft-systemer med Kundedata.</w:t>
            </w:r>
          </w:p>
          <w:p w14:paraId="25553CE7" w14:textId="30C9726D"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deaktiverer påloggingsinformasjon som ikke er brukt på et tidsrom på maksimalt seks måneder.</w:t>
            </w:r>
          </w:p>
          <w:p w14:paraId="520E2E67" w14:textId="3B378056"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 xml:space="preserve">Microsoft identifiserer personell som har muligheten til å gi, endre eller trekke tilbake tilgang til data og ressurser. </w:t>
            </w:r>
          </w:p>
          <w:p w14:paraId="05170003" w14:textId="5B433AAF"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I tilfeller der mer enn én person har tilgang til systemer som inneholder Kundedata, sørger Microsoft for at disse personene har ulik ID eller påloggingsinformasjon.</w:t>
            </w:r>
          </w:p>
          <w:p w14:paraId="5E68175B" w14:textId="77777777" w:rsidR="009C6951" w:rsidRPr="002B364E" w:rsidRDefault="009C6951" w:rsidP="0088164F">
            <w:pPr>
              <w:pStyle w:val="ProductList-Body"/>
              <w:spacing w:before="40"/>
              <w:rPr>
                <w:sz w:val="16"/>
                <w:szCs w:val="16"/>
              </w:rPr>
            </w:pPr>
            <w:r w:rsidRPr="002B364E">
              <w:rPr>
                <w:b/>
                <w:sz w:val="16"/>
                <w:szCs w:val="16"/>
              </w:rPr>
              <w:t>Minimale rettigheter</w:t>
            </w:r>
          </w:p>
          <w:p w14:paraId="5A54D499" w14:textId="3D2F2471"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 xml:space="preserve">Personell innenfor teknisk kundestøtte får tilgang til Kundedata utelukkende etter behov. </w:t>
            </w:r>
          </w:p>
          <w:p w14:paraId="036CE9EC" w14:textId="5495C6DC"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begrenser tilgangen til Kundedata til personene som trenger slik tilgang for å kunne utføre arbeidsoppgavene sine.</w:t>
            </w:r>
          </w:p>
          <w:p w14:paraId="0456AB46" w14:textId="77777777" w:rsidR="009C6951" w:rsidRPr="002B364E" w:rsidRDefault="009C6951" w:rsidP="000A7F60">
            <w:pPr>
              <w:pStyle w:val="ProductList-Body"/>
              <w:spacing w:before="30"/>
              <w:rPr>
                <w:sz w:val="16"/>
                <w:szCs w:val="16"/>
              </w:rPr>
            </w:pPr>
            <w:r w:rsidRPr="002B364E">
              <w:rPr>
                <w:b/>
                <w:sz w:val="16"/>
                <w:szCs w:val="16"/>
              </w:rPr>
              <w:t>Integritet og taushetsplikt</w:t>
            </w:r>
          </w:p>
          <w:p w14:paraId="0BF55A2D" w14:textId="10FACE86"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gir sitt personell beskjed om å avslutte administrasjonsøkter når de forlater Microsofts lokaler samt i andre tilfeller der de forlater datamaskinen.</w:t>
            </w:r>
          </w:p>
          <w:p w14:paraId="5E91173C" w14:textId="00D1B40A"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lagrer passord på en slik måte at de ikke kan leses når de er gyldige.</w:t>
            </w:r>
          </w:p>
          <w:p w14:paraId="7F353D0C" w14:textId="77777777" w:rsidR="009C6951" w:rsidRPr="002B364E" w:rsidRDefault="009C6951" w:rsidP="000A7F60">
            <w:pPr>
              <w:pStyle w:val="ProductList-Body"/>
              <w:spacing w:before="30"/>
              <w:rPr>
                <w:sz w:val="16"/>
                <w:szCs w:val="16"/>
              </w:rPr>
            </w:pPr>
            <w:r w:rsidRPr="002B364E">
              <w:rPr>
                <w:b/>
                <w:sz w:val="16"/>
                <w:szCs w:val="16"/>
              </w:rPr>
              <w:t>Godkjenning</w:t>
            </w:r>
          </w:p>
          <w:p w14:paraId="3873F6E9" w14:textId="07F49072"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bruker metoder som samsvarer med bransjestandarden, til å identifisere og godkjenne brukere som forsøker å få tilgang til informasjonssystemer.</w:t>
            </w:r>
          </w:p>
          <w:p w14:paraId="53D424BB" w14:textId="4C560A5B"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I tilfeller der godkjenningen er basert på passord, krever Microsoft at passordene endres regelmessig.</w:t>
            </w:r>
          </w:p>
          <w:p w14:paraId="0C91FCD8" w14:textId="1BD81918" w:rsidR="009C6951" w:rsidRPr="002B364E" w:rsidRDefault="003D22CB" w:rsidP="003D22CB">
            <w:pPr>
              <w:pStyle w:val="ProductList-Body"/>
              <w:ind w:left="162" w:hanging="162"/>
              <w:rPr>
                <w:sz w:val="16"/>
                <w:szCs w:val="16"/>
              </w:rPr>
            </w:pPr>
            <w:r w:rsidRPr="002B364E">
              <w:rPr>
                <w:sz w:val="16"/>
                <w:szCs w:val="16"/>
              </w:rPr>
              <w:lastRenderedPageBreak/>
              <w:t>-</w:t>
            </w:r>
            <w:r w:rsidRPr="002B364E">
              <w:rPr>
                <w:sz w:val="16"/>
                <w:szCs w:val="16"/>
              </w:rPr>
              <w:tab/>
              <w:t>For passordbasert godkjenning krever Microsoft også at passordene er på minst åtte tegn.</w:t>
            </w:r>
          </w:p>
          <w:p w14:paraId="579D94F4" w14:textId="4C476936"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sørger for at andre personer ikke kan bruke deaktiverte eller utløpte IDer.</w:t>
            </w:r>
          </w:p>
          <w:p w14:paraId="53682E1B" w14:textId="6A9C1EFF"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overvåker, eller gir Kunden muligheten til å overvåke, gjentatte forsøk på å få tilgang til informasjonssystemer med et ugyldig passord.</w:t>
            </w:r>
          </w:p>
          <w:p w14:paraId="5EBD9700" w14:textId="025E0970"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har metoder som samsvarer med bransjestandarden, for deaktivering av passord som ikke fungerer eller ved et uhell er gjort kjent for andre.</w:t>
            </w:r>
          </w:p>
          <w:p w14:paraId="2A56C8FF" w14:textId="6C9CB745"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bruker metoder for passordbeskyttelse som samsvarer med bransjestandarden, inkludert tiltak for å sikre hemmelighold og integritet for passord når de tilordnes og distribueres, samt under lagring.</w:t>
            </w:r>
          </w:p>
          <w:p w14:paraId="2D5C6E6C" w14:textId="4BEC2035" w:rsidR="00086F17" w:rsidRPr="002B364E" w:rsidRDefault="009C6951" w:rsidP="000A7F60">
            <w:pPr>
              <w:pStyle w:val="ProductList-Body"/>
              <w:spacing w:before="30"/>
              <w:rPr>
                <w:sz w:val="16"/>
                <w:szCs w:val="16"/>
              </w:rPr>
            </w:pPr>
            <w:r w:rsidRPr="002B364E">
              <w:rPr>
                <w:b/>
                <w:sz w:val="16"/>
                <w:szCs w:val="16"/>
              </w:rPr>
              <w:t>Nettverkets utforming.</w:t>
            </w:r>
            <w:r w:rsidRPr="002B364E">
              <w:rPr>
                <w:sz w:val="16"/>
                <w:szCs w:val="16"/>
              </w:rPr>
              <w:t xml:space="preserve"> Microsoft har kontrollmekanismer som bidrar til at personer ikke får tilgangsrettigheter de ikke er blitt tilordnet, slik at de ikke får uautorisert tilgang til Kundedata.</w:t>
            </w:r>
          </w:p>
        </w:tc>
      </w:tr>
      <w:tr w:rsidR="00086F17" w14:paraId="46DDAE79" w14:textId="77777777" w:rsidTr="008F1E74">
        <w:tc>
          <w:tcPr>
            <w:tcW w:w="2490" w:type="dxa"/>
            <w:vAlign w:val="center"/>
          </w:tcPr>
          <w:p w14:paraId="2C4520EB" w14:textId="54C172FD" w:rsidR="00086F17" w:rsidRPr="002B364E" w:rsidRDefault="00086F17" w:rsidP="007303AE">
            <w:pPr>
              <w:pStyle w:val="ProductList-Body"/>
              <w:rPr>
                <w:sz w:val="16"/>
                <w:szCs w:val="16"/>
              </w:rPr>
            </w:pPr>
            <w:r w:rsidRPr="002B364E">
              <w:rPr>
                <w:sz w:val="16"/>
                <w:szCs w:val="16"/>
              </w:rPr>
              <w:lastRenderedPageBreak/>
              <w:t>Administrasjon av sikkerhetsbrudd</w:t>
            </w:r>
          </w:p>
        </w:tc>
        <w:tc>
          <w:tcPr>
            <w:tcW w:w="8283" w:type="dxa"/>
          </w:tcPr>
          <w:p w14:paraId="1028D5CF" w14:textId="77777777" w:rsidR="00272578" w:rsidRPr="002B364E" w:rsidRDefault="00272578" w:rsidP="00272578">
            <w:pPr>
              <w:pStyle w:val="ProductList-Body"/>
              <w:rPr>
                <w:sz w:val="16"/>
                <w:szCs w:val="16"/>
              </w:rPr>
            </w:pPr>
            <w:r w:rsidRPr="002B364E">
              <w:rPr>
                <w:b/>
                <w:sz w:val="16"/>
                <w:szCs w:val="16"/>
              </w:rPr>
              <w:t>Prosess for respons på hendelser</w:t>
            </w:r>
          </w:p>
          <w:p w14:paraId="099F1C9A" w14:textId="55CD50F8" w:rsidR="00272578" w:rsidRPr="002B364E" w:rsidRDefault="003D22CB" w:rsidP="003D22CB">
            <w:pPr>
              <w:pStyle w:val="ProductList-Body"/>
              <w:ind w:left="162" w:hanging="162"/>
              <w:rPr>
                <w:sz w:val="16"/>
                <w:szCs w:val="16"/>
              </w:rPr>
            </w:pPr>
            <w:r w:rsidRPr="002B364E">
              <w:rPr>
                <w:sz w:val="16"/>
                <w:szCs w:val="16"/>
              </w:rPr>
              <w:t>-</w:t>
            </w:r>
            <w:r w:rsidRPr="002B364E">
              <w:rPr>
                <w:sz w:val="16"/>
                <w:szCs w:val="16"/>
              </w:rPr>
              <w:tab/>
              <w:t xml:space="preserve">Microsoft fører et oppdatert register over sikkerhetsbrudd med en beskrivelse av hendelsen, tidsrommet, konsekvensene ved hendelsen, navnet på personen som varslet om hendelsen, navnet på personen som mottok varslet, og </w:t>
            </w:r>
            <w:r w:rsidRPr="002B364E">
              <w:rPr>
                <w:color w:val="000000" w:themeColor="text1"/>
                <w:sz w:val="16"/>
                <w:szCs w:val="16"/>
              </w:rPr>
              <w:t>metoden for datagjenoppretting.</w:t>
            </w:r>
          </w:p>
          <w:p w14:paraId="512D755C" w14:textId="648F3C56" w:rsidR="0058011F" w:rsidRPr="004E78BB" w:rsidRDefault="0058011F" w:rsidP="0058011F">
            <w:pPr>
              <w:pStyle w:val="ProductList-Body"/>
              <w:ind w:left="162" w:hanging="162"/>
            </w:pPr>
            <w:r>
              <w:rPr>
                <w:color w:val="000000" w:themeColor="text1"/>
                <w:sz w:val="16"/>
                <w:szCs w:val="16"/>
              </w:rPr>
              <w:t>-</w:t>
            </w:r>
            <w:r>
              <w:rPr>
                <w:color w:val="000000" w:themeColor="text1"/>
                <w:sz w:val="16"/>
                <w:szCs w:val="16"/>
              </w:rPr>
              <w:tab/>
            </w:r>
            <w:r w:rsidR="0015724F">
              <w:rPr>
                <w:color w:val="000000" w:themeColor="text1"/>
                <w:sz w:val="16"/>
                <w:szCs w:val="16"/>
              </w:rPr>
              <w:t>For hvert sikkerhetsbrudd som er et Sikkerhetsbrudd, skal Microsoft (som beskrevet i avsnittet “Varsling om sikkerhetsbrudd</w:t>
            </w:r>
            <w:r w:rsidR="0015724F">
              <w:rPr>
                <w:sz w:val="16"/>
                <w:szCs w:val="16"/>
              </w:rPr>
              <w:t>”</w:t>
            </w:r>
            <w:r w:rsidR="0015724F">
              <w:rPr>
                <w:color w:val="000000" w:themeColor="text1"/>
                <w:sz w:val="16"/>
                <w:szCs w:val="16"/>
              </w:rPr>
              <w:t xml:space="preserve"> ovenfor) varsle uten ugrunnet opphold og uansett innen 72 timer</w:t>
            </w:r>
            <w:r>
              <w:rPr>
                <w:iCs/>
                <w:color w:val="000000" w:themeColor="text1"/>
                <w:sz w:val="16"/>
                <w:szCs w:val="16"/>
              </w:rPr>
              <w:t>.</w:t>
            </w:r>
          </w:p>
          <w:p w14:paraId="3818EE7A" w14:textId="24E3CD38" w:rsidR="00272578" w:rsidRPr="002B364E" w:rsidRDefault="009C074A" w:rsidP="009C074A">
            <w:pPr>
              <w:pStyle w:val="ProductList-Body"/>
              <w:ind w:left="162" w:hanging="162"/>
              <w:rPr>
                <w:sz w:val="16"/>
                <w:szCs w:val="16"/>
              </w:rPr>
            </w:pPr>
            <w:r w:rsidRPr="002B364E">
              <w:rPr>
                <w:color w:val="000000" w:themeColor="text1"/>
                <w:sz w:val="16"/>
                <w:szCs w:val="16"/>
              </w:rPr>
              <w:t>-</w:t>
            </w:r>
            <w:r w:rsidRPr="002B364E">
              <w:rPr>
                <w:color w:val="000000" w:themeColor="text1"/>
                <w:sz w:val="16"/>
                <w:szCs w:val="16"/>
              </w:rPr>
              <w:tab/>
            </w:r>
            <w:r w:rsidR="00272578" w:rsidRPr="009C074A">
              <w:rPr>
                <w:iCs/>
                <w:color w:val="000000" w:themeColor="text1"/>
                <w:sz w:val="16"/>
                <w:szCs w:val="16"/>
              </w:rPr>
              <w:t>Microsoft</w:t>
            </w:r>
            <w:r w:rsidR="00272578" w:rsidRPr="002B364E">
              <w:rPr>
                <w:color w:val="000000" w:themeColor="text1"/>
                <w:sz w:val="16"/>
                <w:szCs w:val="16"/>
              </w:rPr>
              <w:t xml:space="preserve"> sporer, eller gir </w:t>
            </w:r>
            <w:r w:rsidR="00272578" w:rsidRPr="002B364E">
              <w:rPr>
                <w:sz w:val="16"/>
                <w:szCs w:val="16"/>
              </w:rPr>
              <w:t>Kunden muligheten til å spore, fremlegging av Kundedata, inkludert hvilke data som er lagt frem, til hvem og på hvilket tidspunkt.</w:t>
            </w:r>
          </w:p>
          <w:p w14:paraId="730CA332" w14:textId="2F819071" w:rsidR="00086F17" w:rsidRPr="002B364E" w:rsidRDefault="00272578" w:rsidP="000A7F60">
            <w:pPr>
              <w:pStyle w:val="ProductList-Body"/>
              <w:spacing w:before="30"/>
              <w:rPr>
                <w:sz w:val="16"/>
                <w:szCs w:val="16"/>
              </w:rPr>
            </w:pPr>
            <w:r w:rsidRPr="002B364E">
              <w:rPr>
                <w:b/>
                <w:sz w:val="16"/>
                <w:szCs w:val="16"/>
              </w:rPr>
              <w:t>Overvåkning av tjenester.</w:t>
            </w:r>
            <w:r w:rsidRPr="002B364E">
              <w:rPr>
                <w:sz w:val="16"/>
                <w:szCs w:val="16"/>
              </w:rPr>
              <w:t xml:space="preserve"> Microsofts sikkerhetspersonell kontrollerer registre minst hver sjette måned og kommer med forbedringsforslag ved behov.</w:t>
            </w:r>
          </w:p>
        </w:tc>
      </w:tr>
      <w:tr w:rsidR="00086F17" w14:paraId="1186CDAD" w14:textId="77777777" w:rsidTr="008F1E74">
        <w:trPr>
          <w:trHeight w:val="249"/>
        </w:trPr>
        <w:tc>
          <w:tcPr>
            <w:tcW w:w="2490" w:type="dxa"/>
            <w:vAlign w:val="center"/>
          </w:tcPr>
          <w:p w14:paraId="417B34CB" w14:textId="1C65413C" w:rsidR="00086F17" w:rsidRPr="002B364E" w:rsidRDefault="00086F17" w:rsidP="007303AE">
            <w:pPr>
              <w:pStyle w:val="ProductList-Body"/>
              <w:rPr>
                <w:sz w:val="16"/>
                <w:szCs w:val="16"/>
              </w:rPr>
            </w:pPr>
            <w:r w:rsidRPr="002B364E">
              <w:rPr>
                <w:sz w:val="16"/>
                <w:szCs w:val="16"/>
              </w:rPr>
              <w:t>Administrasjon av driftskontinuitet</w:t>
            </w:r>
          </w:p>
        </w:tc>
        <w:tc>
          <w:tcPr>
            <w:tcW w:w="8283" w:type="dxa"/>
          </w:tcPr>
          <w:p w14:paraId="36CE9909" w14:textId="04F316E0" w:rsidR="00272578"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har krise- og beredskapsplaner for lokalene der informasjonssystemene som behandler Kundedata, er plassert.</w:t>
            </w:r>
          </w:p>
          <w:p w14:paraId="2EA52B9C" w14:textId="7CC13343" w:rsidR="00086F17"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Microsofts redundante lagring og rutiner for datagjenoppretting er utviklet med tanke på å rekonstruere Kundedata til sin opprinnelige form eller tilstanden etter den siste replikasjonen som ble gjennomført før Kundedataene gikk tapt eller ble ødelagt.</w:t>
            </w:r>
          </w:p>
        </w:tc>
      </w:tr>
    </w:tbl>
    <w:p w14:paraId="6C0683F8" w14:textId="77777777" w:rsidR="004A79EF" w:rsidRDefault="00A100C3" w:rsidP="004A79EF">
      <w:pPr>
        <w:pStyle w:val="ProductList-Body"/>
        <w:shd w:val="clear" w:color="auto" w:fill="A6A6A6" w:themeFill="background1" w:themeFillShade="A6"/>
        <w:spacing w:before="120" w:after="240"/>
        <w:jc w:val="right"/>
        <w:rPr>
          <w:rStyle w:val="Hyperlink"/>
          <w:sz w:val="16"/>
          <w:szCs w:val="16"/>
        </w:rPr>
      </w:pPr>
      <w:hyperlink w:anchor="TableofContents" w:tooltip="Innholdsfortegnelse" w:history="1">
        <w:r w:rsidR="004A79EF">
          <w:rPr>
            <w:rStyle w:val="Hyperlink"/>
            <w:sz w:val="16"/>
            <w:szCs w:val="16"/>
          </w:rPr>
          <w:t>Innholdsfortegnelse</w:t>
        </w:r>
      </w:hyperlink>
      <w:r w:rsidR="004A79EF">
        <w:rPr>
          <w:sz w:val="16"/>
          <w:szCs w:val="16"/>
        </w:rPr>
        <w:t xml:space="preserve"> / </w:t>
      </w:r>
      <w:hyperlink w:anchor="GeneralTerms" w:tooltip="Generelle vilkår" w:history="1">
        <w:r w:rsidR="004A79EF">
          <w:rPr>
            <w:rStyle w:val="Hyperlink"/>
            <w:sz w:val="16"/>
            <w:szCs w:val="16"/>
          </w:rPr>
          <w:t>Generelle vilkår</w:t>
        </w:r>
      </w:hyperlink>
    </w:p>
    <w:p w14:paraId="5F4E45E7" w14:textId="07A2515B" w:rsidR="00C62FB6" w:rsidRDefault="00C62FB6" w:rsidP="00A914BF">
      <w:pPr>
        <w:pStyle w:val="ProductList-Body"/>
      </w:pPr>
    </w:p>
    <w:p w14:paraId="7917D6DD" w14:textId="77777777" w:rsidR="007D03C0" w:rsidRDefault="007D03C0" w:rsidP="00A914BF">
      <w:pPr>
        <w:pStyle w:val="ProductList-Body"/>
      </w:pPr>
    </w:p>
    <w:p w14:paraId="5728E871" w14:textId="77777777" w:rsidR="0048251A" w:rsidRDefault="0048251A" w:rsidP="00A914BF">
      <w:pPr>
        <w:pStyle w:val="ProductList-Body"/>
        <w:sectPr w:rsidR="0048251A"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111" w:name="OnlineServiceSpecificTerms"/>
      <w:bookmarkStart w:id="112" w:name="_Toc7602671"/>
      <w:r>
        <w:lastRenderedPageBreak/>
        <w:t>Vilkår for spesifikke Elektroniske Tjenester</w:t>
      </w:r>
      <w:bookmarkEnd w:id="111"/>
      <w:bookmarkEnd w:id="112"/>
    </w:p>
    <w:p w14:paraId="3B9E80E0" w14:textId="0886A4BA" w:rsidR="000E6ED8" w:rsidRPr="00690C65" w:rsidRDefault="00272578" w:rsidP="00A914BF">
      <w:pPr>
        <w:pStyle w:val="ProductList-Body"/>
      </w:pPr>
      <w:r>
        <w:t>Elektroniske Tjenester som ikke er oppført nedenfor, har ingen Vilkår for spesifikke Elektroniske Tjenester.</w:t>
      </w:r>
    </w:p>
    <w:p w14:paraId="4AC2E2E6" w14:textId="77777777" w:rsidR="000E6ED8" w:rsidRPr="00D74FE9" w:rsidRDefault="000E6ED8" w:rsidP="00A914BF">
      <w:pPr>
        <w:pStyle w:val="ProductList-Body"/>
        <w:rPr>
          <w:sz w:val="17"/>
          <w:szCs w:val="17"/>
        </w:rPr>
      </w:pPr>
    </w:p>
    <w:p w14:paraId="31875D02" w14:textId="758250D8" w:rsidR="000E6ED8" w:rsidRPr="00FC4288" w:rsidRDefault="00272578" w:rsidP="00B9576F">
      <w:pPr>
        <w:pStyle w:val="ProductList-OfferingGroupHeading"/>
        <w:rPr>
          <w:lang w:val="nb-NO"/>
        </w:rPr>
      </w:pPr>
      <w:bookmarkStart w:id="113" w:name="MicrosoftAzureServices"/>
      <w:bookmarkStart w:id="114" w:name="_Toc7602672"/>
      <w:r w:rsidRPr="00FC4288">
        <w:rPr>
          <w:lang w:val="nb-NO"/>
        </w:rPr>
        <w:t>Microsoft Azure-tjenester</w:t>
      </w:r>
      <w:bookmarkEnd w:id="114"/>
    </w:p>
    <w:bookmarkEnd w:id="113"/>
    <w:p w14:paraId="005C5B55" w14:textId="77777777" w:rsidR="009C074A" w:rsidRPr="002A3B84" w:rsidRDefault="009C074A" w:rsidP="009C074A">
      <w:pPr>
        <w:pStyle w:val="ProductList-Body"/>
        <w:rPr>
          <w:b/>
          <w:color w:val="00188F"/>
        </w:rPr>
      </w:pPr>
      <w:r>
        <w:rPr>
          <w:b/>
          <w:color w:val="00188F"/>
        </w:rPr>
        <w:t>Meldinger</w:t>
      </w:r>
    </w:p>
    <w:p w14:paraId="26D45FA3" w14:textId="1602F69A" w:rsidR="001137AE" w:rsidRPr="00747204" w:rsidRDefault="001137AE" w:rsidP="001137AE">
      <w:pPr>
        <w:pStyle w:val="ProductList-Body"/>
      </w:pPr>
      <w:r>
        <w:t xml:space="preserve">Meldingene om Bing-kart, Profesjonelle Tjenester, H.265/HEVC-koding i Azure Media Services, Adobe Flash Player, den visuelle Standarden H.264/AVC, videostandarden VC-1, den visuelle standarden MPEG-4 del 2 og videostandarden MPEG-2 i </w:t>
      </w:r>
      <w:hyperlink w:anchor="Attachment1" w:tooltip="Vedlegg 1" w:history="1">
        <w:r>
          <w:rPr>
            <w:rStyle w:val="Hyperlink"/>
          </w:rPr>
          <w:t>Vedlegg 1</w:t>
        </w:r>
      </w:hyperlink>
      <w:r>
        <w:t xml:space="preserve"> gjelder.</w:t>
      </w:r>
    </w:p>
    <w:p w14:paraId="386068E7" w14:textId="0A8230EC" w:rsidR="00CC34E7" w:rsidRPr="00D74FE9" w:rsidRDefault="00CC34E7" w:rsidP="00CC34E7">
      <w:pPr>
        <w:pStyle w:val="ProductList-Body"/>
        <w:rPr>
          <w:sz w:val="17"/>
          <w:szCs w:val="17"/>
        </w:rPr>
      </w:pPr>
    </w:p>
    <w:p w14:paraId="65A53C3C" w14:textId="77777777" w:rsidR="00CC34E7" w:rsidRPr="00FC4288" w:rsidRDefault="00CC34E7" w:rsidP="00CC34E7">
      <w:pPr>
        <w:pStyle w:val="ProductList-Body"/>
        <w:rPr>
          <w:lang w:val="fr-FR"/>
        </w:rPr>
      </w:pPr>
      <w:r w:rsidRPr="00FC4288">
        <w:rPr>
          <w:b/>
          <w:color w:val="00188F"/>
          <w:lang w:val="fr-FR"/>
        </w:rPr>
        <w:t>Serviceavtale</w:t>
      </w:r>
    </w:p>
    <w:p w14:paraId="41766555" w14:textId="32C668E3" w:rsidR="00CC34E7" w:rsidRPr="00FC4288" w:rsidRDefault="00CC34E7" w:rsidP="00CC34E7">
      <w:pPr>
        <w:pStyle w:val="ProductList-Body"/>
        <w:rPr>
          <w:lang w:val="fr-FR"/>
        </w:rPr>
      </w:pPr>
      <w:r w:rsidRPr="00FC4288">
        <w:rPr>
          <w:lang w:val="fr-FR"/>
        </w:rPr>
        <w:t>Les</w:t>
      </w:r>
      <w:r w:rsidRPr="00FC4288">
        <w:rPr>
          <w:rStyle w:val="Hyperlink"/>
          <w:lang w:val="fr-FR"/>
        </w:rPr>
        <w:t xml:space="preserve"> http://azure.microsoft.com/support/legal/sla/</w:t>
      </w:r>
      <w:r w:rsidRPr="00FC4288">
        <w:rPr>
          <w:lang w:val="fr-FR"/>
        </w:rPr>
        <w:t>.</w:t>
      </w:r>
    </w:p>
    <w:p w14:paraId="6A9CDFBC" w14:textId="77777777" w:rsidR="00CC34E7" w:rsidRPr="00FC4288" w:rsidRDefault="00CC34E7" w:rsidP="00D12FE5">
      <w:pPr>
        <w:pStyle w:val="ProductList-Body"/>
        <w:rPr>
          <w:sz w:val="17"/>
          <w:szCs w:val="17"/>
          <w:lang w:val="fr-FR"/>
        </w:rPr>
      </w:pPr>
    </w:p>
    <w:p w14:paraId="7472FC6E" w14:textId="761A50DB" w:rsidR="00272578" w:rsidRPr="00690C65" w:rsidRDefault="009616E2" w:rsidP="00CC34E7">
      <w:pPr>
        <w:pStyle w:val="ProductList-Body"/>
      </w:pPr>
      <w:r>
        <w:rPr>
          <w:b/>
          <w:color w:val="00188F"/>
        </w:rPr>
        <w:t>Definisjoner</w:t>
      </w:r>
    </w:p>
    <w:p w14:paraId="4252160D" w14:textId="3C523101" w:rsidR="000C7C1C" w:rsidRDefault="000C7C1C" w:rsidP="000C7C1C">
      <w:pPr>
        <w:pStyle w:val="ProductList-Body"/>
        <w:spacing w:after="120"/>
      </w:pPr>
      <w:r>
        <w:t xml:space="preserve">“Offentlige Azure-tjenester” betyr én eller flere av tjenestene eller funksjonene Microsoft gjør tilgjengelig for Kunden som Offentlige Skytjenester i “US Gov”-områdene som fremgår på </w:t>
      </w:r>
      <w:hyperlink r:id="rId27" w:history="1">
        <w:r w:rsidRPr="002B364E">
          <w:rPr>
            <w:rStyle w:val="Hyperlink"/>
          </w:rPr>
          <w:t>http://azure.microsoft.com/en-us/regions/#services</w:t>
        </w:r>
      </w:hyperlink>
      <w:r>
        <w:t>.</w:t>
      </w:r>
    </w:p>
    <w:p w14:paraId="3E0981B6" w14:textId="77777777" w:rsidR="008E1F8D" w:rsidRDefault="008E1F8D" w:rsidP="008E1F8D">
      <w:pPr>
        <w:pStyle w:val="ProductList-Body"/>
        <w:spacing w:after="120"/>
      </w:pPr>
      <w:r w:rsidRPr="004F538C">
        <w:t>“</w:t>
      </w:r>
      <w:r>
        <w:t>Bing-søketjenester</w:t>
      </w:r>
      <w:r w:rsidRPr="004F538C">
        <w:t>”</w:t>
      </w:r>
      <w:r>
        <w:t xml:space="preserve"> omfatter Bing Custom Search, Bing Local Business Search, enhetssøk, bildesøk, nyhetssøk, videosøk, visningssøk, websøk, stavekontroll og API-er for søkeforslag, og andre API-er som er identifisert på </w:t>
      </w:r>
      <w:hyperlink r:id="rId28" w:history="1">
        <w:r>
          <w:rPr>
            <w:rStyle w:val="Hyperlink"/>
          </w:rPr>
          <w:t>https://aka.ms/r1j7jq</w:t>
        </w:r>
      </w:hyperlink>
      <w:r>
        <w:t>.</w:t>
      </w:r>
    </w:p>
    <w:p w14:paraId="6D8D2F6A" w14:textId="77777777" w:rsidR="00DF73AB" w:rsidRDefault="00DF73AB" w:rsidP="00DF73AB">
      <w:pPr>
        <w:pStyle w:val="ProductList-Body"/>
        <w:spacing w:after="120"/>
      </w:pPr>
      <w:r>
        <w:t>Med “Bing Search Services-data” menes Kundedata som blir gitt til Microsoft av eller på vegne av Kunden via Kundens bruk av Bing Search Services.</w:t>
      </w:r>
    </w:p>
    <w:p w14:paraId="7A4AF654" w14:textId="040402BB" w:rsidR="00272578" w:rsidRPr="00690C65" w:rsidRDefault="009616E2" w:rsidP="00F824AC">
      <w:pPr>
        <w:pStyle w:val="ProductList-Body"/>
        <w:spacing w:after="120"/>
      </w:pPr>
      <w:r>
        <w:t xml:space="preserve">Med </w:t>
      </w:r>
      <w:r w:rsidR="00DE4439">
        <w:t>“</w:t>
      </w:r>
      <w:r>
        <w:t>Kundeløsning</w:t>
      </w:r>
      <w:r w:rsidR="00DE4439">
        <w:t>”</w:t>
      </w:r>
      <w:r>
        <w:t xml:space="preserve"> menes et program eller gruppe programmer som tilfører vesentlig primærfunksjonalitet til Microsoft Azure-tjenester og ikke hovedsakelig fungerer som erstatning for Microsoft Azure-tjenestene.</w:t>
      </w:r>
    </w:p>
    <w:p w14:paraId="64AE247C" w14:textId="77777777" w:rsidR="0013034C" w:rsidRPr="00CC13E3" w:rsidRDefault="0013034C" w:rsidP="0013034C">
      <w:pPr>
        <w:pStyle w:val="ProductList-Body"/>
        <w:spacing w:after="120"/>
      </w:pPr>
      <w:r>
        <w:t xml:space="preserve">Med “Microsoft Azure-tjenester” menes Microsofts tjenester og funksjoner som er oppført på </w:t>
      </w:r>
      <w:hyperlink r:id="rId29" w:history="1">
        <w:r>
          <w:rPr>
            <w:rStyle w:val="Hyperlink"/>
          </w:rPr>
          <w:t>http://azure.microsoft.com/services/</w:t>
        </w:r>
      </w:hyperlink>
      <w:r>
        <w:t>, med unntak av dem med separat lisens. “Microsoft Azure-tjenester” omfatter enhver åpen kilde-komponent inkludert av Microsoft i disse tjenestene og funksjonene.</w:t>
      </w:r>
    </w:p>
    <w:p w14:paraId="0D40CA25" w14:textId="77777777" w:rsidR="00DF73AB" w:rsidRDefault="00DF73AB" w:rsidP="00DF73AB">
      <w:pPr>
        <w:pStyle w:val="ProductList-Body"/>
      </w:pPr>
      <w:r>
        <w:t>Med “Microsoft Translator” menes Translator Text API og/eller Translator Speech API, som Microsoft tilbyr som en skybasert tjeneste for maskinoversettelse.</w:t>
      </w:r>
    </w:p>
    <w:p w14:paraId="4AE61097" w14:textId="77777777" w:rsidR="009616E2" w:rsidRPr="00D74FE9" w:rsidRDefault="009616E2" w:rsidP="00272578">
      <w:pPr>
        <w:pStyle w:val="ProductList-Body"/>
        <w:rPr>
          <w:sz w:val="17"/>
          <w:szCs w:val="17"/>
        </w:rPr>
      </w:pPr>
    </w:p>
    <w:p w14:paraId="09F83536" w14:textId="77777777" w:rsidR="009616E2" w:rsidRPr="00690C65" w:rsidRDefault="00272578" w:rsidP="00927DFB">
      <w:pPr>
        <w:pStyle w:val="ProductList-Body"/>
      </w:pPr>
      <w:r>
        <w:rPr>
          <w:b/>
          <w:color w:val="00188F"/>
        </w:rPr>
        <w:t>Begrensninger</w:t>
      </w:r>
    </w:p>
    <w:p w14:paraId="23A765D2" w14:textId="121DFCA9" w:rsidR="00272578" w:rsidRPr="00690C65" w:rsidRDefault="00272578" w:rsidP="009616E2">
      <w:pPr>
        <w:pStyle w:val="ProductList-Body"/>
      </w:pPr>
      <w:r>
        <w:t>Kunden kan ikke:</w:t>
      </w:r>
    </w:p>
    <w:p w14:paraId="67F9EDEC" w14:textId="77777777" w:rsidR="00272578" w:rsidRPr="00690C65" w:rsidRDefault="00272578" w:rsidP="00A44A41">
      <w:pPr>
        <w:pStyle w:val="ProductList-Body"/>
        <w:numPr>
          <w:ilvl w:val="0"/>
          <w:numId w:val="10"/>
        </w:numPr>
        <w:ind w:left="450" w:hanging="270"/>
      </w:pPr>
      <w:r>
        <w:t>videreselge eller videredistribuere Microsoft Azure-tjenester eller</w:t>
      </w:r>
    </w:p>
    <w:p w14:paraId="7A295F42" w14:textId="7BF2C9E7" w:rsidR="00272578" w:rsidRPr="00690C65" w:rsidRDefault="00272578" w:rsidP="0088164F">
      <w:pPr>
        <w:pStyle w:val="ProductList-Body"/>
        <w:numPr>
          <w:ilvl w:val="0"/>
          <w:numId w:val="10"/>
        </w:numPr>
        <w:spacing w:before="40"/>
        <w:ind w:left="461" w:hanging="274"/>
      </w:pPr>
      <w:r>
        <w:t>gi flere brukere direkte eller indirekte tilgang til Microsoft Azure-funksjoner som gjøres tilgjengelige per bruker (for eksempel Active Directory Premium). Spesifikke overføringsvilkår som gjelder for Microsoft Azure-funksjoner, kan være oppgitt i tilleggsdokumentasjon for den aktuelle funksjonen.</w:t>
      </w:r>
    </w:p>
    <w:p w14:paraId="52BFF352" w14:textId="77777777" w:rsidR="009616E2" w:rsidRPr="00D74FE9" w:rsidRDefault="009616E2" w:rsidP="00272578">
      <w:pPr>
        <w:pStyle w:val="ProductList-Body"/>
        <w:rPr>
          <w:sz w:val="17"/>
          <w:szCs w:val="17"/>
        </w:rPr>
      </w:pPr>
    </w:p>
    <w:p w14:paraId="47217428" w14:textId="77777777" w:rsidR="009616E2" w:rsidRPr="00690C65" w:rsidRDefault="00272578" w:rsidP="00927DFB">
      <w:pPr>
        <w:pStyle w:val="ProductList-Body"/>
      </w:pPr>
      <w:r>
        <w:rPr>
          <w:b/>
          <w:color w:val="00188F"/>
        </w:rPr>
        <w:t>Avvikling av tjenester og funksjoner</w:t>
      </w:r>
    </w:p>
    <w:p w14:paraId="20384FBB" w14:textId="12F9580B" w:rsidR="00272578" w:rsidRPr="00690C65" w:rsidRDefault="00272578" w:rsidP="00272578">
      <w:pPr>
        <w:pStyle w:val="ProductList-Body"/>
      </w:pPr>
      <w:r>
        <w:t>Microsoft skal varsle Kunden tolv måneder før avviklingen av vesentlig funksjonalitet eller tjenester med mindre hensynet til sikkerhet, juridiske forhold eller systemytelse krever at avviklingen fremskyndes. Dette gjelder ikke Forhåndsversjoner.</w:t>
      </w:r>
    </w:p>
    <w:p w14:paraId="28E665C2" w14:textId="77777777" w:rsidR="009616E2" w:rsidRPr="00D74FE9" w:rsidRDefault="009616E2" w:rsidP="00272578">
      <w:pPr>
        <w:pStyle w:val="ProductList-Body"/>
        <w:rPr>
          <w:sz w:val="17"/>
          <w:szCs w:val="17"/>
        </w:rPr>
      </w:pPr>
    </w:p>
    <w:p w14:paraId="41CC1263" w14:textId="18D9CCC7" w:rsidR="009616E2" w:rsidRPr="00690C65" w:rsidRDefault="002A3B84" w:rsidP="00927DFB">
      <w:pPr>
        <w:pStyle w:val="ProductList-Body"/>
      </w:pPr>
      <w:r>
        <w:rPr>
          <w:b/>
          <w:color w:val="00188F"/>
        </w:rPr>
        <w:t>Bevaring av data etter avslutning eller utløp</w:t>
      </w:r>
    </w:p>
    <w:p w14:paraId="2B576A03" w14:textId="4CEA408C" w:rsidR="00272578" w:rsidRPr="00690C65" w:rsidRDefault="00272578" w:rsidP="00272578">
      <w:pPr>
        <w:pStyle w:val="ProductList-Body"/>
      </w:pPr>
      <w:r>
        <w:t>Selv om abonnementet på Kundens Elektroniske Tjeneste utløper eller avsluttes, er Kunden fortsatt forpliktet til å betale for driftingen av Kundedataene sine i Utvidede Gyldighetsperioder.</w:t>
      </w:r>
    </w:p>
    <w:p w14:paraId="51BB19DE" w14:textId="77777777" w:rsidR="009616E2" w:rsidRPr="00D74FE9" w:rsidRDefault="009616E2" w:rsidP="00272578">
      <w:pPr>
        <w:pStyle w:val="ProductList-Body"/>
        <w:rPr>
          <w:sz w:val="17"/>
          <w:szCs w:val="17"/>
        </w:rPr>
      </w:pPr>
    </w:p>
    <w:p w14:paraId="209E464C" w14:textId="77777777" w:rsidR="009616E2" w:rsidRPr="00690C65" w:rsidRDefault="00272578" w:rsidP="00927DFB">
      <w:pPr>
        <w:pStyle w:val="ProductList-Body"/>
      </w:pPr>
      <w:r>
        <w:rPr>
          <w:b/>
          <w:color w:val="00188F"/>
        </w:rPr>
        <w:t>Unntak for vertsfunksjon (hosting)</w:t>
      </w:r>
    </w:p>
    <w:p w14:paraId="538ACDF4" w14:textId="6A2762A6" w:rsidR="00272578" w:rsidRPr="00690C65" w:rsidRDefault="00272578" w:rsidP="00272578">
      <w:pPr>
        <w:pStyle w:val="ProductList-Body"/>
      </w:pPr>
      <w:r>
        <w:t>Kunden kan opprette og videreføre en Kundeløsning og, uten hensyn til eventuelle motstridende vilkår i Kundens volumlisensavtale, kombinere Microsoft Azure-tjenester med Kundedata som tilhører eller er lisensiert av Kunden eller en tredjepart, for å utvikle en Kundeløsning som både omfatter Microsoft Azure-tjenesten og Kundedataene. Kunden kan gi tredjeparter tilgang til og muligheten til å bruke Microsoft Azure-tjenestene i forbindelse med den aktuelle Kundeløsningen. Kunden er ansvarlig for slik bruk og at bruken samsvarer med disse vilkårene samt vilkårene og betingelsene i Kundens volumlisensavtale.</w:t>
      </w:r>
    </w:p>
    <w:p w14:paraId="42EB7CF9" w14:textId="77777777" w:rsidR="00186BF6" w:rsidRPr="00D74FE9" w:rsidRDefault="00186BF6" w:rsidP="00272578">
      <w:pPr>
        <w:pStyle w:val="ProductList-Body"/>
        <w:rPr>
          <w:sz w:val="17"/>
          <w:szCs w:val="17"/>
        </w:rPr>
      </w:pPr>
    </w:p>
    <w:p w14:paraId="7D12BF1B" w14:textId="77777777" w:rsidR="00FC4288" w:rsidRPr="007F0A21" w:rsidRDefault="00FC4288" w:rsidP="00FC4288">
      <w:pPr>
        <w:pStyle w:val="ProductList-Body"/>
      </w:pPr>
      <w:r>
        <w:rPr>
          <w:b/>
          <w:color w:val="00188F"/>
        </w:rPr>
        <w:t>Bruk av Programvare i Microsoft Azure</w:t>
      </w:r>
    </w:p>
    <w:p w14:paraId="0F0BF3D1" w14:textId="533A5875" w:rsidR="00272578" w:rsidRPr="00D74FE9" w:rsidRDefault="00FC4288" w:rsidP="00FC4288">
      <w:pPr>
        <w:pStyle w:val="ProductList-Body"/>
        <w:rPr>
          <w:spacing w:val="-2"/>
        </w:rPr>
      </w:pPr>
      <w:r>
        <w:t>For Microsoft-programvare som er tilgjengelig i en Microsoft Azure-tjeneste gir Microsoft Kunden en begrenset lisens til å bruke programvare bare i Microsoft Azure-tjenesten</w:t>
      </w:r>
      <w:r w:rsidR="00BB13A7" w:rsidRPr="00D74FE9">
        <w:rPr>
          <w:spacing w:val="-2"/>
        </w:rPr>
        <w:t>.</w:t>
      </w:r>
    </w:p>
    <w:p w14:paraId="28DA0FC8" w14:textId="77777777" w:rsidR="00D74FE9" w:rsidRPr="00D74FE9" w:rsidRDefault="00D74FE9" w:rsidP="00D74FE9">
      <w:pPr>
        <w:pStyle w:val="ProductList-Body"/>
        <w:rPr>
          <w:sz w:val="17"/>
          <w:szCs w:val="17"/>
        </w:rPr>
      </w:pPr>
    </w:p>
    <w:p w14:paraId="7253DB67" w14:textId="77207652" w:rsidR="005F013C" w:rsidRPr="00690C65" w:rsidRDefault="005F013C" w:rsidP="00DF73AB">
      <w:pPr>
        <w:pStyle w:val="ProductList-Body"/>
        <w:keepNext/>
      </w:pPr>
      <w:r>
        <w:rPr>
          <w:b/>
          <w:color w:val="00188F"/>
        </w:rPr>
        <w:lastRenderedPageBreak/>
        <w:t>Datasentertilgjengelighet</w:t>
      </w:r>
    </w:p>
    <w:p w14:paraId="12EDE99A" w14:textId="1C9F5C17" w:rsidR="005F013C" w:rsidRPr="00690C65" w:rsidRDefault="005F013C" w:rsidP="00272578">
      <w:pPr>
        <w:pStyle w:val="ProductList-Body"/>
      </w:pPr>
      <w:r>
        <w:t xml:space="preserve">Bruk av datasentre i visse områder kan være begrenset til Kunder som befinner seg i eller nær det aktuelle området. Hvis du vil ha informasjon om tjenestetilgjengelighet etter område, se </w:t>
      </w:r>
      <w:hyperlink r:id="rId30"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0A10A7">
      <w:pPr>
        <w:pStyle w:val="ProductList-Body"/>
        <w:keepNext/>
      </w:pPr>
      <w:r>
        <w:rPr>
          <w:b/>
          <w:color w:val="00188F"/>
        </w:rPr>
        <w:t>Deling</w:t>
      </w:r>
    </w:p>
    <w:p w14:paraId="58955B29" w14:textId="4CC62FD6" w:rsidR="00272578" w:rsidRPr="00690C65" w:rsidRDefault="00272578" w:rsidP="00272578">
      <w:pPr>
        <w:pStyle w:val="ProductList-Body"/>
      </w:pPr>
      <w:r>
        <w:t>Microsoft Azure-tjenestene kan gi muligheter til å dele en Kundeløsning og/eller Kundedata med andre Azure-brukere, Azure-fellesskap og andre tredjeparter. Hvis Kunden velger å bruke slik deling, samtykker Kunden i at Kunden gir en lisens til alle godkjente brukere, inkludert rett til å bruke, endre og flytte Kundeløsningen og/eller Kundedata, og Kunden gir Microsoft tillatelse til å gjøre Kundeløsningen og/eller Kundedata tilgjengelig for slike brukere på måten og stedet som Microsoft selv velger.</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48ADAE57" w14:textId="77777777" w:rsidR="008E1F8D" w:rsidRDefault="008E1F8D" w:rsidP="008E1F8D">
      <w:pPr>
        <w:pStyle w:val="ProductList-Body"/>
      </w:pPr>
      <w:r>
        <w:t xml:space="preserve">Microsoft Azure gjør det mulig for kunden å få tilgang til eller kjøpe produkter og tjenester som er optimalisert for bruk med Azure gjennom funksjoner som Microsoft Azure Marketplace og Virtual Machine Gallery, underlagt separate vilkår som er tilgjengelige på </w:t>
      </w:r>
      <w:hyperlink r:id="rId31" w:history="1">
        <w:r>
          <w:rPr>
            <w:rStyle w:val="Hyperlink"/>
          </w:rPr>
          <w:t>http://azure.microsoft.com/en-us/support/legal/store-terms</w:t>
        </w:r>
      </w:hyperlink>
      <w:hyperlink r:id="rId32" w:history="1"/>
      <w:r>
        <w:t>.</w:t>
      </w:r>
    </w:p>
    <w:bookmarkStart w:id="115" w:name="MicrosoftTranslator"/>
    <w:p w14:paraId="4C0F78B4" w14:textId="77777777" w:rsidR="009A15A6" w:rsidRDefault="009A15A6" w:rsidP="009A15A6">
      <w:pPr>
        <w:pStyle w:val="ProductList-Body"/>
        <w:shd w:val="clear" w:color="auto" w:fill="A6A6A6" w:themeFill="background1" w:themeFillShade="A6"/>
        <w:spacing w:before="120" w:after="240"/>
        <w:jc w:val="right"/>
        <w:rPr>
          <w:rStyle w:val="Hyperlink"/>
          <w:sz w:val="16"/>
          <w:szCs w:val="16"/>
        </w:rPr>
      </w:pPr>
      <w:r>
        <w:fldChar w:fldCharType="begin"/>
      </w:r>
      <w:r>
        <w:instrText xml:space="preserve"> HYPERLINK \l "TableofContents" \o "Innholdsfortegnelse" </w:instrText>
      </w:r>
      <w:r>
        <w:fldChar w:fldCharType="separate"/>
      </w:r>
      <w:r>
        <w:rPr>
          <w:rStyle w:val="Hyperlink"/>
          <w:sz w:val="16"/>
          <w:szCs w:val="16"/>
        </w:rPr>
        <w:t>Innholdsfortegnelse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754BEB45" w14:textId="77777777" w:rsidR="00183C8E" w:rsidRPr="004A79EF" w:rsidRDefault="00183C8E" w:rsidP="00183C8E">
      <w:pPr>
        <w:pStyle w:val="ProductList-Offering2Heading"/>
        <w:outlineLvl w:val="2"/>
        <w:rPr>
          <w:lang w:val="nb-NO"/>
        </w:rPr>
      </w:pPr>
      <w:r w:rsidRPr="004A79EF">
        <w:rPr>
          <w:lang w:val="nb-NO"/>
        </w:rPr>
        <w:tab/>
      </w:r>
      <w:bookmarkStart w:id="116" w:name="_Toc783785"/>
      <w:bookmarkStart w:id="117" w:name="_Toc7602673"/>
      <w:r w:rsidRPr="004A79EF">
        <w:rPr>
          <w:lang w:val="nb-NO"/>
        </w:rPr>
        <w:t>Azure Lab Services</w:t>
      </w:r>
      <w:bookmarkEnd w:id="116"/>
      <w:bookmarkEnd w:id="117"/>
    </w:p>
    <w:p w14:paraId="7C8DB42B" w14:textId="77777777" w:rsidR="00183C8E" w:rsidRDefault="00183C8E" w:rsidP="00183C8E">
      <w:pPr>
        <w:pStyle w:val="ProductList-ClauseHeading"/>
      </w:pPr>
      <w:r>
        <w:t>Sluttbrukerrelasjon</w:t>
      </w:r>
    </w:p>
    <w:p w14:paraId="6345CA6F" w14:textId="77777777" w:rsidR="00183C8E" w:rsidRDefault="00183C8E" w:rsidP="00183C8E">
      <w:pPr>
        <w:pStyle w:val="ProductList-Body"/>
      </w:pPr>
      <w:r>
        <w:t>Microsoft leverer Azure Lab Services til deg, men når det gjelder forholdet mellom deg og Microsoft, er du den eneste leverandør av tilknyttede tjenester til sluttbrukerne og bærer alene det fulle ansvaret overfor sluttbrukere, også eventuelle forpliktelser til å yte støtte. Sluttbrukerne dine er ikke part i en avtale med Microsoft når det gjelder tjenestene.</w:t>
      </w:r>
    </w:p>
    <w:p w14:paraId="0773E50F" w14:textId="77777777" w:rsidR="00183C8E" w:rsidRPr="00C84B58" w:rsidRDefault="00183C8E" w:rsidP="00183C8E">
      <w:pPr>
        <w:pStyle w:val="ProductList-Body"/>
      </w:pPr>
    </w:p>
    <w:p w14:paraId="04273709" w14:textId="77777777" w:rsidR="00183C8E" w:rsidRDefault="00183C8E" w:rsidP="00183C8E">
      <w:pPr>
        <w:pStyle w:val="ProductList-ClauseHeading"/>
      </w:pPr>
      <w:r>
        <w:t>Varsling; erstatningsansvar; forbud mot søksmål mot Microsoft</w:t>
      </w:r>
    </w:p>
    <w:p w14:paraId="6F770BCA" w14:textId="77777777" w:rsidR="00183C8E" w:rsidRDefault="00183C8E" w:rsidP="00183C8E">
      <w:pPr>
        <w:pStyle w:val="ProductList-Body"/>
        <w:spacing w:after="120"/>
      </w:pPr>
      <w:r>
        <w:t>Du skal umiddelbart varsle Microsoft om hendelser som kan påvirke Microsoft, for eksempel datainnbrudd, passordproblemer, klage fra sluttbruker, tap av brukerdata eller krav knyttet til brudd på immaterielle rettigheter eller personvern.</w:t>
      </w:r>
    </w:p>
    <w:p w14:paraId="450C3513" w14:textId="77777777" w:rsidR="00183C8E" w:rsidRDefault="00183C8E" w:rsidP="00183C8E">
      <w:pPr>
        <w:pStyle w:val="ProductList-Body"/>
        <w:spacing w:after="120"/>
      </w:pPr>
      <w:r>
        <w:t>Du bekrefter og samtykker i at Microsoft ikke har noen forpliktelse eller noe erstatningsansvar overfor deg eller en sluttbruker eller for sluttbrukerens bruk av tjenesten.</w:t>
      </w:r>
    </w:p>
    <w:p w14:paraId="005CFAF0" w14:textId="77777777" w:rsidR="00183C8E" w:rsidRDefault="00183C8E" w:rsidP="00183C8E">
      <w:pPr>
        <w:pStyle w:val="ProductList-Body"/>
      </w:pPr>
      <w:r>
        <w:t>Ved å bruke tjenesten kan ikke en sluttbruker reise en sak mot Microsoft i forbindelse med tjenestene. Hvis en sluttbruker reiser en sak mot Microsoft, gjelder erstatningsbestemmelsen i denne delen.</w:t>
      </w:r>
    </w:p>
    <w:p w14:paraId="0A138549" w14:textId="77777777" w:rsidR="00183C8E" w:rsidRPr="00C84B58" w:rsidRDefault="00183C8E" w:rsidP="00183C8E">
      <w:pPr>
        <w:pStyle w:val="ProductList-Body"/>
      </w:pPr>
    </w:p>
    <w:p w14:paraId="29ECE88F" w14:textId="77777777" w:rsidR="00183C8E" w:rsidRDefault="00183C8E" w:rsidP="00183C8E">
      <w:pPr>
        <w:pStyle w:val="ProductList-ClauseHeading"/>
      </w:pPr>
      <w:r>
        <w:t>Erstatning</w:t>
      </w:r>
    </w:p>
    <w:p w14:paraId="00A29028" w14:textId="77777777" w:rsidR="00183C8E" w:rsidRDefault="00183C8E" w:rsidP="00183C8E">
      <w:pPr>
        <w:pStyle w:val="ProductList-Body"/>
      </w:pPr>
      <w:r>
        <w:t>Du samtykker i å holde Microsoft skadesløs overfor eventuelle krav fra en sluttbruker, tredjepart og/eller tilsynsmyndigheter i forbindelse med tjenesten som leveres til sluttbrukere. Du er forpliktet til å betale for eventuelle avgjørelser eller forlik og alle kostnader, inkludert rimelige sakskostnader og andre utgifter knyttet til dette.</w:t>
      </w:r>
    </w:p>
    <w:p w14:paraId="77810D6E" w14:textId="77777777" w:rsidR="00183C8E" w:rsidRPr="00C84B58" w:rsidRDefault="00183C8E" w:rsidP="00183C8E">
      <w:pPr>
        <w:pStyle w:val="ProductList-Body"/>
      </w:pPr>
    </w:p>
    <w:p w14:paraId="2CED34AE" w14:textId="77777777" w:rsidR="00183C8E" w:rsidRDefault="00183C8E" w:rsidP="00183C8E">
      <w:pPr>
        <w:pStyle w:val="ProductList-ClauseHeading"/>
      </w:pPr>
      <w:r>
        <w:t>Vilkår for sluttbruker</w:t>
      </w:r>
    </w:p>
    <w:p w14:paraId="230ABA46" w14:textId="77777777" w:rsidR="00183C8E" w:rsidRDefault="00183C8E" w:rsidP="00183C8E">
      <w:pPr>
        <w:pStyle w:val="ProductList-Body"/>
        <w:spacing w:after="120"/>
      </w:pPr>
      <w:r>
        <w:t>For å levere tjenestene til sluttbrukere må du og sluttbrukerne dine på gyldig måte inngå en bindende, skriftlig avtale som omfatter innholdet i følgende krav:</w:t>
      </w:r>
    </w:p>
    <w:p w14:paraId="6D98D8B5" w14:textId="77777777" w:rsidR="00183C8E" w:rsidRDefault="00183C8E" w:rsidP="00183C8E">
      <w:pPr>
        <w:pStyle w:val="ProductList-Body"/>
        <w:spacing w:after="120"/>
      </w:pPr>
      <w:r>
        <w:rPr>
          <w:u w:val="single"/>
        </w:rPr>
        <w:t>Erklæring om relasjon</w:t>
      </w:r>
      <w:r>
        <w:t>: Du er den eneste leverandøren av tjenestene. Du er ansvarlig for å levere eventuell støtte til sluttbrukere. Tjenestene leveres av deg til sluttbrukerne i overensstemmelse med dine bruksvilkår og personvernerklæring.</w:t>
      </w:r>
    </w:p>
    <w:p w14:paraId="1BBE8A52" w14:textId="77777777" w:rsidR="00183C8E" w:rsidRDefault="00183C8E" w:rsidP="00183C8E">
      <w:pPr>
        <w:pStyle w:val="ProductList-Body"/>
        <w:spacing w:after="120"/>
      </w:pPr>
      <w:r>
        <w:rPr>
          <w:u w:val="single"/>
        </w:rPr>
        <w:t>Overholdelse av regler og standarder</w:t>
      </w:r>
      <w:r>
        <w:t>: Du bærer alene det fulle ansvaret for å sikre overholdelse av alle gjeldende lover, inkludert, men ikke begrenset til GDPR, når det gjelder levering og sluttbrukerens bruk av tjenesten.</w:t>
      </w:r>
    </w:p>
    <w:p w14:paraId="77CD3B49" w14:textId="77777777" w:rsidR="00183C8E" w:rsidRDefault="00183C8E" w:rsidP="00183C8E">
      <w:pPr>
        <w:pStyle w:val="ProductList-Body"/>
        <w:spacing w:after="120"/>
      </w:pPr>
      <w:r>
        <w:rPr>
          <w:u w:val="single"/>
        </w:rPr>
        <w:t>Ansvarsfraskrivelse for garantier</w:t>
      </w:r>
      <w:r>
        <w:t>: Du skal fraskrive deg ansvar for alle former for garantier i forbindelse med tjenestene, og gjøre det samme med hensyn til Microsoft.</w:t>
      </w:r>
    </w:p>
    <w:p w14:paraId="17685503" w14:textId="77777777" w:rsidR="00183C8E" w:rsidRDefault="00183C8E" w:rsidP="00183C8E">
      <w:pPr>
        <w:pStyle w:val="ProductList-Body"/>
      </w:pPr>
      <w:r>
        <w:rPr>
          <w:u w:val="single"/>
        </w:rPr>
        <w:t>Begrensning av erstatningsansvar og fraskrivelse av ansvar for tap og skader</w:t>
      </w:r>
      <w:r>
        <w:t>: Du skal fraskrive deg erstatningsansvar og ansvar for tap og skader på en måte som er i tråd med bestemmelsene i enhver gyldig avtale mellom deg og Microsoft.</w:t>
      </w:r>
    </w:p>
    <w:p w14:paraId="18920060" w14:textId="77777777" w:rsidR="00183C8E" w:rsidRPr="00C84B58" w:rsidRDefault="00183C8E" w:rsidP="00183C8E">
      <w:pPr>
        <w:pStyle w:val="ProductList-Body"/>
      </w:pPr>
    </w:p>
    <w:p w14:paraId="342523C4" w14:textId="77777777" w:rsidR="00183C8E" w:rsidRDefault="00183C8E" w:rsidP="00183C8E">
      <w:pPr>
        <w:pStyle w:val="ProductList-ClauseHeading"/>
      </w:pPr>
      <w:r>
        <w:t>Oppdateringer</w:t>
      </w:r>
    </w:p>
    <w:p w14:paraId="0FD9D539" w14:textId="77777777" w:rsidR="00183C8E" w:rsidRPr="00006432" w:rsidRDefault="00183C8E" w:rsidP="00183C8E">
      <w:pPr>
        <w:pStyle w:val="ProductList-Body"/>
      </w:pPr>
      <w:r>
        <w:t>Du er ansvarlig for å oppdatere virtuelle maskiner (VM-er) i porteføljen din. Uten hensyn til det som er nevnt tidligere, kan Microsoft, uten å være forpliktet til dette, treffe rimelige tiltak i henhold til Microsofts forretningsmessige skjønn når det gjelder VM-er i porteføljen din, inkludert å utføre oppdateringer eller andre endringer som gjelder generelt for tjenestene.</w:t>
      </w:r>
    </w:p>
    <w:p w14:paraId="5101B741" w14:textId="77777777" w:rsidR="004A79EF" w:rsidRDefault="00A100C3" w:rsidP="004A79EF">
      <w:pPr>
        <w:pStyle w:val="ProductList-Body"/>
        <w:shd w:val="clear" w:color="auto" w:fill="A6A6A6" w:themeFill="background1" w:themeFillShade="A6"/>
        <w:spacing w:before="120" w:after="240"/>
        <w:jc w:val="right"/>
        <w:rPr>
          <w:rStyle w:val="Hyperlink"/>
          <w:sz w:val="16"/>
          <w:szCs w:val="16"/>
        </w:rPr>
      </w:pPr>
      <w:hyperlink w:anchor="TableofContents" w:tooltip="Innholdsfortegnelse" w:history="1">
        <w:r w:rsidR="004A79EF">
          <w:rPr>
            <w:rStyle w:val="Hyperlink"/>
            <w:sz w:val="16"/>
            <w:szCs w:val="16"/>
          </w:rPr>
          <w:t>Innholdsfortegnelse</w:t>
        </w:r>
      </w:hyperlink>
      <w:r w:rsidR="004A79EF">
        <w:rPr>
          <w:sz w:val="16"/>
          <w:szCs w:val="16"/>
        </w:rPr>
        <w:t xml:space="preserve"> / </w:t>
      </w:r>
      <w:hyperlink w:anchor="GeneralTerms" w:tooltip="Generelle vilkår" w:history="1">
        <w:r w:rsidR="004A79EF">
          <w:rPr>
            <w:rStyle w:val="Hyperlink"/>
            <w:sz w:val="16"/>
            <w:szCs w:val="16"/>
          </w:rPr>
          <w:t>Generelle vilkår</w:t>
        </w:r>
      </w:hyperlink>
    </w:p>
    <w:p w14:paraId="44DA963B" w14:textId="6430D3DD" w:rsidR="00DF73AB" w:rsidRPr="00245CFA" w:rsidRDefault="00DF73AB" w:rsidP="004A79EF">
      <w:pPr>
        <w:pStyle w:val="ProductList-Offering2Heading"/>
        <w:keepNext/>
        <w:outlineLvl w:val="2"/>
        <w:rPr>
          <w:lang w:val="nb-NO"/>
        </w:rPr>
      </w:pPr>
      <w:bookmarkStart w:id="118" w:name="AzureMaps"/>
      <w:r w:rsidRPr="00245CFA">
        <w:rPr>
          <w:lang w:val="nb-NO"/>
        </w:rPr>
        <w:lastRenderedPageBreak/>
        <w:tab/>
      </w:r>
      <w:bookmarkStart w:id="119" w:name="_Toc509825512"/>
      <w:bookmarkStart w:id="120" w:name="_Toc510880769"/>
      <w:bookmarkStart w:id="121" w:name="_Toc7602674"/>
      <w:r w:rsidRPr="00245CFA">
        <w:rPr>
          <w:lang w:val="nb-NO"/>
        </w:rPr>
        <w:t>Azure Maps</w:t>
      </w:r>
      <w:bookmarkEnd w:id="119"/>
      <w:bookmarkEnd w:id="120"/>
      <w:bookmarkEnd w:id="121"/>
    </w:p>
    <w:bookmarkEnd w:id="118"/>
    <w:p w14:paraId="10C2204A" w14:textId="77777777" w:rsidR="00DF73AB" w:rsidRDefault="00DF73AB" w:rsidP="00DF73AB">
      <w:pPr>
        <w:pStyle w:val="ProductList-ClauseHeading"/>
        <w:keepNext w:val="0"/>
      </w:pPr>
      <w:r>
        <w:t>Begrensninger for navigasjon</w:t>
      </w:r>
    </w:p>
    <w:p w14:paraId="025D7BF9" w14:textId="77777777" w:rsidR="00DF73AB" w:rsidRDefault="00DF73AB" w:rsidP="00DF73AB">
      <w:pPr>
        <w:pStyle w:val="ProductList-Body"/>
      </w:pPr>
      <w:r>
        <w:t>Du kan ikke bruke Azure Maps for å muliggjøre funksjonalitet for trinnvis navigasjon i noe program.</w:t>
      </w:r>
    </w:p>
    <w:p w14:paraId="57699EB3" w14:textId="77777777" w:rsidR="00DF73AB" w:rsidRPr="00006432" w:rsidRDefault="00DF73AB" w:rsidP="00DF73AB">
      <w:pPr>
        <w:pStyle w:val="ProductList-Body"/>
      </w:pPr>
    </w:p>
    <w:p w14:paraId="09FA2F6C" w14:textId="77777777" w:rsidR="00DF73AB" w:rsidRDefault="00DF73AB" w:rsidP="00DF73AB">
      <w:pPr>
        <w:pStyle w:val="ProductList-ClauseHeading"/>
        <w:keepNext w:val="0"/>
      </w:pPr>
      <w:r>
        <w:t>Begrensninger for databaser</w:t>
      </w:r>
    </w:p>
    <w:p w14:paraId="5DF9E60C" w14:textId="77777777" w:rsidR="00DF73AB" w:rsidRDefault="00DF73AB" w:rsidP="00DF73AB">
      <w:pPr>
        <w:pStyle w:val="ProductList-Body"/>
      </w:pPr>
      <w:r>
        <w:t>Du kan ikke bruke Azure Maps eller deler av systemet til å opprette en konkurrerende database eller tjeneste eller en avledet database som helt eller delvis består av dine data og/eller data som er levert eller opprettet av en tredjepart.</w:t>
      </w:r>
    </w:p>
    <w:p w14:paraId="56FB53D1" w14:textId="77777777" w:rsidR="00DF73AB" w:rsidRPr="00006432" w:rsidRDefault="00DF73AB" w:rsidP="00DF73AB">
      <w:pPr>
        <w:pStyle w:val="ProductList-Body"/>
      </w:pPr>
    </w:p>
    <w:p w14:paraId="02CB63A1" w14:textId="77777777" w:rsidR="00DF73AB" w:rsidRPr="00006432" w:rsidRDefault="00DF73AB" w:rsidP="00DF73AB">
      <w:pPr>
        <w:pStyle w:val="ProductList-Body"/>
      </w:pPr>
      <w:r>
        <w:t>Du kan ikke bruke dataene som leveres via Azure Maps, i kombinasjon med noen annen tredjepartsdatabase, med det unntak at du kan legge til et datalag med data av en type som ikke allerede er inkludert i Tjenesten (f.eks. egenutviklet innhold) eller som Microsoft på annen måte gir lisens til.</w:t>
      </w:r>
    </w:p>
    <w:p w14:paraId="4FB9BDC7" w14:textId="77777777" w:rsidR="00DF73AB" w:rsidRDefault="00DF73AB" w:rsidP="00DF73AB">
      <w:pPr>
        <w:pStyle w:val="ProductList-Body"/>
      </w:pPr>
    </w:p>
    <w:p w14:paraId="14FCB863" w14:textId="77777777" w:rsidR="009A15A6" w:rsidRPr="00931AE7" w:rsidRDefault="009A15A6" w:rsidP="009A15A6">
      <w:pPr>
        <w:pStyle w:val="ProductList-ClauseHeading"/>
      </w:pPr>
      <w:r>
        <w:t>API-resultater</w:t>
      </w:r>
    </w:p>
    <w:p w14:paraId="3E3A65C9" w14:textId="77777777" w:rsidR="009A15A6" w:rsidRPr="00931AE7" w:rsidRDefault="009A15A6" w:rsidP="009A15A6">
      <w:pPr>
        <w:pStyle w:val="ProductList-Body"/>
      </w:pPr>
      <w:r>
        <w:t>Du kan ikke mellomlagre eller lagre informasjon som leveres via Azure Maps API, inkludert, men ikke begrenset til, geokoder og omvendte geokoder, kartdataruter og ruteinformasjon (“Resultatene”), med det formål å skalere opp bruken av disse resultatene for å betjene flere brukere, eller med formål om å omgå funksjonalitet i Azure Maps.</w:t>
      </w:r>
    </w:p>
    <w:p w14:paraId="615FB638" w14:textId="77777777" w:rsidR="009A15A6" w:rsidRPr="00931AE7" w:rsidRDefault="009A15A6" w:rsidP="009A15A6">
      <w:pPr>
        <w:pStyle w:val="ProductList-Body"/>
      </w:pPr>
    </w:p>
    <w:p w14:paraId="2FDE7942" w14:textId="77777777" w:rsidR="009A15A6" w:rsidRPr="00931AE7" w:rsidRDefault="009A15A6" w:rsidP="009A15A6">
      <w:pPr>
        <w:pStyle w:val="ProductList-Body"/>
      </w:pPr>
      <w:r>
        <w:t>Det er tillatt å mellomlagre og lagre Resultater når formålet med mellomlagringen er å redusere ventetiden for appen din. Resultatene kan ikke lagres lenger enn den korteste tiden av (i) gyldighetsperioden som angis i toppteksten som returneres, eller (ii) 6 måneder.</w:t>
      </w:r>
    </w:p>
    <w:p w14:paraId="04DE9692" w14:textId="77777777" w:rsidR="009A15A6" w:rsidRPr="00931AE7" w:rsidRDefault="009A15A6" w:rsidP="009A15A6">
      <w:pPr>
        <w:pStyle w:val="ProductList-Body"/>
      </w:pPr>
    </w:p>
    <w:p w14:paraId="6A431E5A" w14:textId="77777777" w:rsidR="009A15A6" w:rsidRPr="00931AE7" w:rsidRDefault="009A15A6" w:rsidP="009A15A6">
      <w:pPr>
        <w:pStyle w:val="ProductList-Body"/>
      </w:pPr>
      <w:bookmarkStart w:id="122" w:name="_Hlk509835802"/>
      <w:r>
        <w:t>Du kan ikke vise Resultater i tredjepartsinnhold eller en tredjeparts geografisk database.</w:t>
      </w:r>
    </w:p>
    <w:bookmarkEnd w:id="122"/>
    <w:p w14:paraId="2BF04F31" w14:textId="77777777" w:rsidR="009A15A6" w:rsidRPr="00931AE7" w:rsidRDefault="009A15A6" w:rsidP="009A15A6">
      <w:pPr>
        <w:pStyle w:val="ProductList-Body"/>
      </w:pPr>
    </w:p>
    <w:p w14:paraId="3D1AE53D" w14:textId="77777777" w:rsidR="009A15A6" w:rsidRPr="00931AE7" w:rsidRDefault="009A15A6" w:rsidP="009A15A6">
      <w:pPr>
        <w:pStyle w:val="ProductList-ClauseHeading"/>
      </w:pPr>
      <w:r>
        <w:t>Kartdata</w:t>
      </w:r>
    </w:p>
    <w:p w14:paraId="4BD93837" w14:textId="77777777" w:rsidR="009A15A6" w:rsidRPr="00931AE7" w:rsidRDefault="009A15A6" w:rsidP="009A15A6">
      <w:pPr>
        <w:pStyle w:val="ProductList-Body"/>
      </w:pPr>
      <w:r>
        <w:t>Bruk av innhold der det vises en TomTom-opphavsrettserklæring, må være i samsvar med begrensningene i TomToms lisensvilkår for tredjepartsprodukter og lisensavtale (</w:t>
      </w:r>
      <w:hyperlink r:id="rId33" w:history="1">
        <w:r>
          <w:rPr>
            <w:rStyle w:val="Hyperlink"/>
          </w:rPr>
          <w:t>https://www.tomtom.com/en_GB/thirdpartyproductterms/</w:t>
        </w:r>
      </w:hyperlink>
      <w:r>
        <w:t xml:space="preserve">). Azure Maps bruker Bing Imagery, som er underlagt Bing Maps-merknaden i </w:t>
      </w:r>
      <w:hyperlink w:anchor="_top" w:tooltip="Vedlegg 1" w:history="1">
        <w:r>
          <w:rPr>
            <w:rStyle w:val="Hyperlink"/>
          </w:rPr>
          <w:t>Vedlegg 1</w:t>
        </w:r>
      </w:hyperlink>
      <w:r>
        <w:t>.</w:t>
      </w:r>
    </w:p>
    <w:p w14:paraId="674E74C3" w14:textId="77777777" w:rsidR="009A15A6" w:rsidRPr="00931AE7" w:rsidRDefault="009A15A6" w:rsidP="009A15A6">
      <w:pPr>
        <w:pStyle w:val="ProductList-Body"/>
      </w:pPr>
    </w:p>
    <w:p w14:paraId="47E2546D" w14:textId="77777777" w:rsidR="009A15A6" w:rsidRPr="00931AE7" w:rsidRDefault="009A15A6" w:rsidP="009A15A6">
      <w:pPr>
        <w:pStyle w:val="ProductList-ClauseHeading"/>
      </w:pPr>
      <w:r>
        <w:t>Brukerområdeparameter</w:t>
      </w:r>
    </w:p>
    <w:p w14:paraId="50CDAF8A" w14:textId="77777777" w:rsidR="009A15A6" w:rsidRPr="00931AE7" w:rsidRDefault="009A15A6" w:rsidP="009A15A6">
      <w:pPr>
        <w:pStyle w:val="ProductList-Body"/>
      </w:pPr>
      <w:r>
        <w:t>Brukerområdeparameteren i Azure Maps må brukes i samsvar med gjeldende lovgivning, inkludert dem som gjelder tilordning, i landet der kartene, bildene og andre data og tredjepartsinnhold Du har autorisert tilgang til gjennom Azure Maps, er gjort tilgjengelige.</w:t>
      </w:r>
    </w:p>
    <w:p w14:paraId="434821BD" w14:textId="77777777" w:rsidR="00DF73AB" w:rsidRPr="00006432" w:rsidRDefault="00DF73AB" w:rsidP="00DF73AB">
      <w:pPr>
        <w:pStyle w:val="ProductList-Body"/>
      </w:pPr>
    </w:p>
    <w:p w14:paraId="41432FF1" w14:textId="77777777" w:rsidR="00DF73AB" w:rsidRDefault="00DF73AB" w:rsidP="00DF73AB">
      <w:pPr>
        <w:pStyle w:val="ProductList-ClauseHeading"/>
        <w:keepNext w:val="0"/>
      </w:pPr>
      <w:r>
        <w:t>Ingen garanti for nøyaktighet</w:t>
      </w:r>
    </w:p>
    <w:p w14:paraId="49931A0D" w14:textId="77777777" w:rsidR="00DF73AB" w:rsidRPr="00006432" w:rsidRDefault="00DF73AB" w:rsidP="00DF73AB">
      <w:pPr>
        <w:pStyle w:val="ProductList-Body"/>
      </w:pPr>
      <w:r>
        <w:t xml:space="preserve">Microsoft og dets leverandører stiller ingen garanti for at kartene, bildene, dataene eller noe innhold som leveres via Azure Maps, er nøyaktige eller fullstendige. </w:t>
      </w:r>
    </w:p>
    <w:p w14:paraId="2B5B34F9" w14:textId="77777777" w:rsidR="00DF73AB" w:rsidRDefault="00DF73AB" w:rsidP="00DF73AB">
      <w:pPr>
        <w:pStyle w:val="ProductList-Body"/>
      </w:pPr>
    </w:p>
    <w:p w14:paraId="650BFC89" w14:textId="77777777" w:rsidR="00DF73AB" w:rsidRDefault="00DF73AB" w:rsidP="00DF73AB">
      <w:pPr>
        <w:pStyle w:val="ProductList-ClauseHeading"/>
        <w:keepNext w:val="0"/>
      </w:pPr>
      <w:r>
        <w:t>Opphavsrett</w:t>
      </w:r>
    </w:p>
    <w:p w14:paraId="17E409EF" w14:textId="77777777" w:rsidR="00DF73AB" w:rsidRDefault="00DF73AB" w:rsidP="00DF73AB">
      <w:pPr>
        <w:pStyle w:val="ProductList-Body"/>
      </w:pPr>
      <w:r>
        <w:t>Du kan ikke fjerne, skjule, maskere eller endre noen av logoene eller opphavsrettserklæringene som er plassert i eller automatisk generert av Azure Maps.</w:t>
      </w:r>
    </w:p>
    <w:p w14:paraId="49E023AF" w14:textId="77777777" w:rsidR="004A79EF" w:rsidRDefault="00A100C3" w:rsidP="004A79EF">
      <w:pPr>
        <w:pStyle w:val="ProductList-Body"/>
        <w:shd w:val="clear" w:color="auto" w:fill="A6A6A6" w:themeFill="background1" w:themeFillShade="A6"/>
        <w:spacing w:before="120" w:after="240"/>
        <w:jc w:val="right"/>
        <w:rPr>
          <w:rStyle w:val="Hyperlink"/>
          <w:sz w:val="16"/>
          <w:szCs w:val="16"/>
        </w:rPr>
      </w:pPr>
      <w:hyperlink w:anchor="TableofContents" w:tooltip="Innholdsfortegnelse" w:history="1">
        <w:r w:rsidR="004A79EF">
          <w:rPr>
            <w:rStyle w:val="Hyperlink"/>
            <w:sz w:val="16"/>
            <w:szCs w:val="16"/>
          </w:rPr>
          <w:t>Innholdsfortegnelse</w:t>
        </w:r>
      </w:hyperlink>
      <w:r w:rsidR="004A79EF">
        <w:rPr>
          <w:sz w:val="16"/>
          <w:szCs w:val="16"/>
        </w:rPr>
        <w:t xml:space="preserve"> / </w:t>
      </w:r>
      <w:hyperlink w:anchor="GeneralTerms" w:tooltip="Generelle vilkår" w:history="1">
        <w:r w:rsidR="004A79EF">
          <w:rPr>
            <w:rStyle w:val="Hyperlink"/>
            <w:sz w:val="16"/>
            <w:szCs w:val="16"/>
          </w:rPr>
          <w:t>Generelle vilkår</w:t>
        </w:r>
      </w:hyperlink>
    </w:p>
    <w:p w14:paraId="32115410" w14:textId="58D4E4C4" w:rsidR="001137AE" w:rsidRPr="00245CFA" w:rsidRDefault="001137AE" w:rsidP="001137AE">
      <w:pPr>
        <w:pStyle w:val="ProductList-Offering2Heading"/>
        <w:outlineLvl w:val="2"/>
        <w:rPr>
          <w:lang w:val="nb-NO"/>
        </w:rPr>
      </w:pPr>
      <w:r w:rsidRPr="001137AE">
        <w:rPr>
          <w:lang w:val="nb-NO"/>
        </w:rPr>
        <w:tab/>
      </w:r>
      <w:bookmarkStart w:id="123" w:name="_Toc484158292"/>
      <w:bookmarkStart w:id="124" w:name="_Toc7602675"/>
      <w:r w:rsidRPr="00245CFA">
        <w:rPr>
          <w:lang w:val="nb-NO"/>
        </w:rPr>
        <w:t>Microsoft Azure Stack</w:t>
      </w:r>
      <w:bookmarkEnd w:id="123"/>
      <w:bookmarkEnd w:id="124"/>
    </w:p>
    <w:p w14:paraId="5DD2CAC5" w14:textId="18FD1956" w:rsidR="001137AE" w:rsidRDefault="001137AE" w:rsidP="001137AE">
      <w:pPr>
        <w:pStyle w:val="ProductList-Body"/>
      </w:pPr>
      <w:r>
        <w:t>Microsoft Azure Stack er en Microsoft Azure-tjeneste.</w:t>
      </w:r>
    </w:p>
    <w:p w14:paraId="40C1B2E9" w14:textId="77777777" w:rsidR="00C8230A" w:rsidRPr="00747204" w:rsidRDefault="00C8230A" w:rsidP="001137AE">
      <w:pPr>
        <w:pStyle w:val="ProductList-Body"/>
      </w:pPr>
    </w:p>
    <w:p w14:paraId="7AB9C30D" w14:textId="77777777" w:rsidR="001137AE" w:rsidRPr="00747204" w:rsidRDefault="001137AE" w:rsidP="001137AE">
      <w:pPr>
        <w:pStyle w:val="ProductList-ClauseHeading"/>
      </w:pPr>
      <w:r>
        <w:t xml:space="preserve">Microsoft Azure Stack Personvernerklæring </w:t>
      </w:r>
    </w:p>
    <w:p w14:paraId="437CC19C" w14:textId="77777777" w:rsidR="001137AE" w:rsidRPr="00747204" w:rsidRDefault="001137AE" w:rsidP="001137AE">
      <w:pPr>
        <w:pStyle w:val="ProductList-Body"/>
      </w:pPr>
      <w:r>
        <w:t xml:space="preserve">Personverenerklæring for Enterprise og Developer befinner seg på </w:t>
      </w:r>
      <w:hyperlink r:id="rId34" w:history="1">
        <w:r>
          <w:rPr>
            <w:rStyle w:val="Hyperlink"/>
          </w:rPr>
          <w:t>https://www.microsoft.com/en-us/privacystatement/EnterpriseDev</w:t>
        </w:r>
      </w:hyperlink>
      <w:r>
        <w:t xml:space="preserve"> gjelder for Kundens bruk av Microsoft Azure Stack. Hvis en kunde med Microsoft Cloud-avtale bruker Microsoft Azure Stack-programvare eller tjenester som en Forhandler er vert for, vil denne bruken være underlagt Forhandlerens personvernpraksis, som kan avvike fra Microsofts. </w:t>
      </w:r>
    </w:p>
    <w:p w14:paraId="241C4920" w14:textId="77777777" w:rsidR="001137AE" w:rsidRPr="00747204" w:rsidRDefault="001137AE" w:rsidP="001137AE">
      <w:pPr>
        <w:pStyle w:val="ProductList-Body"/>
      </w:pPr>
    </w:p>
    <w:p w14:paraId="6C2E2717" w14:textId="77777777" w:rsidR="001137AE" w:rsidRPr="00747204" w:rsidRDefault="001137AE" w:rsidP="001137AE">
      <w:pPr>
        <w:pStyle w:val="ProductList-ClauseHeading"/>
      </w:pPr>
      <w:r>
        <w:t xml:space="preserve">Bruk av Microsoft Azure Stack </w:t>
      </w:r>
    </w:p>
    <w:p w14:paraId="419E8EB9" w14:textId="3C5A418F" w:rsidR="001137AE" w:rsidRDefault="001137AE" w:rsidP="001137AE">
      <w:pPr>
        <w:pStyle w:val="ProductList-Body"/>
        <w:tabs>
          <w:tab w:val="clear" w:pos="158"/>
          <w:tab w:val="left" w:pos="360"/>
        </w:tabs>
      </w:pPr>
      <w:r>
        <w:t xml:space="preserve">Kunden kan bare bruke Microsoft Azure Stack på maskinvaren den er først installert på. Microsoft Azure Stack omfatter Windows Server, Windows Software-komponenter og SQL Server-teknologi og disse tjenestene er inkludert i Inkluderte Teknologier-delen i produktvilkårene, og kan ikke brukes utenfor Microsoft Azure Stack. </w:t>
      </w:r>
    </w:p>
    <w:p w14:paraId="6D91D2BA" w14:textId="646DE28C" w:rsidR="00122AF9" w:rsidRDefault="00122AF9" w:rsidP="001137AE">
      <w:pPr>
        <w:pStyle w:val="ProductList-Body"/>
        <w:tabs>
          <w:tab w:val="clear" w:pos="158"/>
          <w:tab w:val="left" w:pos="360"/>
        </w:tabs>
      </w:pPr>
    </w:p>
    <w:p w14:paraId="6ECF77E8" w14:textId="77777777" w:rsidR="00122AF9" w:rsidRDefault="00122AF9" w:rsidP="00122AF9">
      <w:pPr>
        <w:pStyle w:val="ProductList-ClauseHeading"/>
      </w:pPr>
      <w:r>
        <w:t>Bruk av standardleverandørabonnement</w:t>
      </w:r>
    </w:p>
    <w:p w14:paraId="283803E9" w14:textId="77777777" w:rsidR="00122AF9" w:rsidRPr="00D26C87" w:rsidRDefault="00122AF9" w:rsidP="00122AF9">
      <w:pPr>
        <w:pStyle w:val="ProductList-Body"/>
      </w:pPr>
      <w:r>
        <w:t>Abonnementet opprettet for systemadministratoren i Azure Stack-distribusjonsprosessen (standardleverandørabonnement) kan bare brukes til å distribuere og administrere Azure Stack-infrastrukturen; den kan ikke brukes til å kjøre en arbeidsbelastning som ikke distribuerer eller administrerer Azure Stack-infrastruktur (f.eks. kan den ikke brukes til å kjøre programbelastninger).</w:t>
      </w:r>
    </w:p>
    <w:bookmarkStart w:id="125" w:name="_Toc494738672"/>
    <w:bookmarkStart w:id="126" w:name="EMS"/>
    <w:bookmarkStart w:id="127" w:name="_Toc476476610"/>
    <w:bookmarkStart w:id="128" w:name="_Toc459970714"/>
    <w:bookmarkStart w:id="129" w:name="_Toc457466428"/>
    <w:bookmarkStart w:id="130" w:name="AzureActiveDirectoryBasic"/>
    <w:bookmarkStart w:id="131" w:name="_Toc437590238"/>
    <w:bookmarkStart w:id="132" w:name="_Toc435790944"/>
    <w:bookmarkStart w:id="133" w:name="MicrosoftDynamicsMarketing"/>
    <w:bookmarkEnd w:id="115"/>
    <w:p w14:paraId="36C5E012" w14:textId="77777777" w:rsidR="004A79EF" w:rsidRDefault="004A79EF" w:rsidP="004A79EF">
      <w:pPr>
        <w:pStyle w:val="ProductList-Body"/>
        <w:shd w:val="clear" w:color="auto" w:fill="A6A6A6" w:themeFill="background1" w:themeFillShade="A6"/>
        <w:spacing w:before="120" w:after="240"/>
        <w:jc w:val="right"/>
        <w:rPr>
          <w:rStyle w:val="Hyperlink"/>
          <w:sz w:val="16"/>
          <w:szCs w:val="16"/>
        </w:rPr>
      </w:pPr>
      <w:r>
        <w:lastRenderedPageBreak/>
        <w:fldChar w:fldCharType="begin"/>
      </w:r>
      <w:r>
        <w:instrText>HYPERLINK  \l "TableofContents" \o "Innholdsfortegnelse"</w:instrText>
      </w:r>
      <w:r>
        <w:fldChar w:fldCharType="separate"/>
      </w:r>
      <w:r>
        <w:rPr>
          <w:rStyle w:val="Hyperlink"/>
          <w:sz w:val="16"/>
          <w:szCs w:val="16"/>
        </w:rPr>
        <w:t>Innholdsfortegnelse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1F4B1C36" w14:textId="77777777" w:rsidR="00DF73AB" w:rsidRPr="006C107F" w:rsidRDefault="00DF73AB" w:rsidP="004A79EF">
      <w:pPr>
        <w:pStyle w:val="ProductList-Offering2Heading"/>
        <w:keepNext/>
        <w:outlineLvl w:val="2"/>
        <w:rPr>
          <w:lang w:val="sv-SE"/>
        </w:rPr>
      </w:pPr>
      <w:r w:rsidRPr="006C107F">
        <w:rPr>
          <w:lang w:val="sv-SE"/>
        </w:rPr>
        <w:tab/>
      </w:r>
      <w:bookmarkStart w:id="134" w:name="MicrosoftCognitiveServices"/>
      <w:bookmarkStart w:id="135" w:name="_Toc510880771"/>
      <w:bookmarkStart w:id="136" w:name="_Toc510115105"/>
      <w:bookmarkStart w:id="137" w:name="_Toc7602676"/>
      <w:r w:rsidRPr="006C107F">
        <w:rPr>
          <w:lang w:val="sv-SE"/>
        </w:rPr>
        <w:t>Bing Search Services</w:t>
      </w:r>
      <w:bookmarkEnd w:id="134"/>
      <w:bookmarkEnd w:id="135"/>
      <w:bookmarkEnd w:id="136"/>
      <w:bookmarkEnd w:id="137"/>
    </w:p>
    <w:p w14:paraId="1F8612F8" w14:textId="77777777" w:rsidR="00DF73AB" w:rsidRPr="002001F8" w:rsidRDefault="00DF73AB" w:rsidP="004A79EF">
      <w:pPr>
        <w:pStyle w:val="ProductList-ClauseHeading"/>
      </w:pPr>
      <w:r>
        <w:t>Bruks- og visningskrav for Bing Search Services</w:t>
      </w:r>
    </w:p>
    <w:p w14:paraId="75927547" w14:textId="77777777" w:rsidR="00DF73AB" w:rsidRDefault="00DF73AB" w:rsidP="00DF73AB">
      <w:pPr>
        <w:pStyle w:val="ProductList-Body"/>
        <w:tabs>
          <w:tab w:val="left" w:pos="270"/>
        </w:tabs>
      </w:pPr>
      <w:r>
        <w:t>Kunden må følge bruks- og visningskravene for Bing Search Services</w:t>
      </w:r>
      <w:r>
        <w:rPr>
          <w:sz w:val="24"/>
          <w:szCs w:val="24"/>
        </w:rPr>
        <w:t xml:space="preserve"> </w:t>
      </w:r>
      <w:r>
        <w:t>som er tilgjengelige på</w:t>
      </w:r>
      <w:r>
        <w:rPr>
          <w:sz w:val="24"/>
          <w:szCs w:val="24"/>
        </w:rPr>
        <w:t xml:space="preserve"> </w:t>
      </w:r>
      <w:hyperlink r:id="rId35" w:history="1">
        <w:r>
          <w:rPr>
            <w:rStyle w:val="Hyperlink"/>
          </w:rPr>
          <w:t>https://aka.ms/r1j7jq</w:t>
        </w:r>
      </w:hyperlink>
      <w:r>
        <w:t>. Kunden må bruke resultater som oppnås ved å bruke Bing Search Services, bare i forbindelse med Internett-søkeopplevelser (slik det er definert i bruks- og visningskravene), og må ikke hurtigbufre eller kopiere resultatene. Resultatene Kunden oppnår ved å bruke Bing Search Services, er ikke Produkter, Rettelser eller Tjenesteleveranser.</w:t>
      </w:r>
    </w:p>
    <w:p w14:paraId="0EAA260C" w14:textId="77777777" w:rsidR="00DF73AB" w:rsidRDefault="00DF73AB" w:rsidP="00DF73AB">
      <w:pPr>
        <w:pStyle w:val="ProductList-ClauseHeading"/>
        <w:keepNext w:val="0"/>
      </w:pPr>
    </w:p>
    <w:p w14:paraId="30825A93" w14:textId="77777777" w:rsidR="00DF73AB" w:rsidRPr="008846DD" w:rsidRDefault="00DF73AB" w:rsidP="00DF73AB">
      <w:pPr>
        <w:pStyle w:val="ProductList-ClauseHeading"/>
        <w:keepNext w:val="0"/>
      </w:pPr>
      <w:r>
        <w:t xml:space="preserve">Personvern for Bing Search Services </w:t>
      </w:r>
    </w:p>
    <w:p w14:paraId="13D9866F" w14:textId="77777777" w:rsidR="00DF73AB" w:rsidRDefault="00DF73AB" w:rsidP="00DF73AB">
      <w:pPr>
        <w:pStyle w:val="ProductList-Body"/>
      </w:pPr>
      <w:r>
        <w:t xml:space="preserve">Microsofts Personvernerklæring på </w:t>
      </w:r>
      <w:hyperlink r:id="rId36" w:history="1">
        <w:r>
          <w:rPr>
            <w:rStyle w:val="Hyperlink"/>
          </w:rPr>
          <w:t>https://go.microsoft.com/</w:t>
        </w:r>
        <w:r>
          <w:rPr>
            <w:rStyle w:val="Hyperlink"/>
            <w:color w:val="0563C1"/>
          </w:rPr>
          <w:t>fwlink</w:t>
        </w:r>
        <w:r>
          <w:rPr>
            <w:rStyle w:val="Hyperlink"/>
          </w:rPr>
          <w:t>/?LinkId=521839</w:t>
        </w:r>
      </w:hyperlink>
      <w:r>
        <w:t xml:space="preserve"> gjelder for Kundens bruk av Bing Search Services, men dette Bing Search Services-punktet i Vilkårene for Elektroniske Tjenester har forrang i den grad det er i konflikt med Microsofts Personvernerklæring. </w:t>
      </w:r>
    </w:p>
    <w:p w14:paraId="1B06F950" w14:textId="77777777" w:rsidR="00DF73AB" w:rsidRDefault="00DF73AB" w:rsidP="00DF73AB">
      <w:pPr>
        <w:pStyle w:val="ProductList-Body"/>
      </w:pPr>
    </w:p>
    <w:p w14:paraId="7597333F" w14:textId="77777777" w:rsidR="00DF73AB" w:rsidRPr="00964225" w:rsidRDefault="00DF73AB" w:rsidP="00DF73AB">
      <w:pPr>
        <w:pStyle w:val="ProductList-ClauseHeading"/>
        <w:keepNext w:val="0"/>
        <w:rPr>
          <w:color w:val="0072C6"/>
        </w:rPr>
      </w:pPr>
      <w:r>
        <w:t>Bruk av Bing Search Services-data</w:t>
      </w:r>
    </w:p>
    <w:p w14:paraId="4495F923" w14:textId="77777777" w:rsidR="00DF73AB" w:rsidRDefault="00DF73AB" w:rsidP="00DF73AB">
      <w:pPr>
        <w:pStyle w:val="ProductList-Body"/>
      </w:pPr>
      <w:r>
        <w:t>Kunden alene er ansvarlig for innholdet i alle Bing Search Services-data.</w:t>
      </w:r>
    </w:p>
    <w:p w14:paraId="48839A4B" w14:textId="77777777" w:rsidR="00DF73AB" w:rsidRDefault="00DF73AB" w:rsidP="00DF73AB">
      <w:pPr>
        <w:pStyle w:val="ProductList-Body"/>
      </w:pPr>
    </w:p>
    <w:p w14:paraId="7BC2FC45" w14:textId="77777777" w:rsidR="00DF73AB" w:rsidRDefault="00DF73AB" w:rsidP="00DF73AB">
      <w:pPr>
        <w:pStyle w:val="ProductList-Body"/>
        <w:keepLines/>
      </w:pPr>
      <w:r>
        <w:t>Microsoft kan behandle Bing Search Services-data med det ene formål å: (i) tilby Cognitive Services til Kunden og (ii) forbedre Microsoft-produkter og -tjenester. Microsoft kan med det ene formål å gjennomføre slik behandling samle inn, lagre, bruke, reprodusere og lage avledede verk av Bing Search Services-data, og Kunden gir Microsoft en begrenset, ikke-eksklusiv og ugjenkallelig rett som gjelder globalt, til å gjøre dette. Kunden må sikre seg og beholde alle rettigheter som er nødvendige for at Microsoft skal kunne behandle Bing Search Services-data slik det er beskrevet i dette avsnittet, uten at det krenker rettighetene til noen tredjepart eller på annen måte forplikter Microsoft overfor Kunden eller en tredjepart.</w:t>
      </w:r>
    </w:p>
    <w:p w14:paraId="0254D8C8" w14:textId="77777777" w:rsidR="00DF73AB" w:rsidRDefault="00DF73AB" w:rsidP="00DF73AB">
      <w:pPr>
        <w:pStyle w:val="ProductList-Body"/>
      </w:pPr>
    </w:p>
    <w:p w14:paraId="0C0D31EC" w14:textId="77777777" w:rsidR="00DF73AB" w:rsidRDefault="00DF73AB" w:rsidP="00DF73AB">
      <w:pPr>
        <w:pStyle w:val="ProductList-Body"/>
      </w:pPr>
      <w:r>
        <w:t>Dette punktet om Bruk av Bing Search Services-data i Vilkårene for Elektroniske Tjenester vil gjelde etter at Kundens volumlisensavtale er oppsagt eller utløpt. Kunden beholder alle rettigheter, eierrettigheter og interesser knyttet til Bing Search Services-dataene. Microsoft oppnår ingen andre rettigheter knyttet til Bing Search Services-data enn dem Kunden gir Microsoft i dette punktet om Bruk av Bing Search Services-data. Dette avsnittet har ingen innvirkning på Microsofts rettigheter knyttet til programvare og tjenester som Microsoft lisensierer til Kunden.</w:t>
      </w:r>
    </w:p>
    <w:p w14:paraId="7140E63A" w14:textId="77777777" w:rsidR="00DF73AB" w:rsidRDefault="00DF73AB" w:rsidP="00DF73AB">
      <w:pPr>
        <w:pStyle w:val="ProductList-Body"/>
      </w:pPr>
    </w:p>
    <w:p w14:paraId="61CD3871" w14:textId="77777777" w:rsidR="00DF73AB" w:rsidRPr="00964225" w:rsidRDefault="00DF73AB" w:rsidP="00DF73AB">
      <w:pPr>
        <w:pStyle w:val="ProductList-ClauseHeading"/>
        <w:keepNext w:val="0"/>
        <w:rPr>
          <w:color w:val="0072C6"/>
        </w:rPr>
      </w:pPr>
      <w:r>
        <w:t>Bruk av Vilkårene for Personvern for Bing Search Services</w:t>
      </w:r>
    </w:p>
    <w:p w14:paraId="18FB4203" w14:textId="77777777" w:rsidR="00DF73AB" w:rsidRDefault="00DF73AB" w:rsidP="00DF73AB">
      <w:pPr>
        <w:pStyle w:val="ProductList-Body"/>
      </w:pPr>
      <w:r>
        <w:t>Bare følgende punkter i Vilkårene for Personvern gjelder for Bing Search Services: Dataoverføringer, bruk av Underleverandører og Slik kontakter du Microsoft. Disse delene gjelder ikke Forhåndsvisninger av de oppførte tjenestene.</w:t>
      </w:r>
    </w:p>
    <w:p w14:paraId="7A202356" w14:textId="77777777" w:rsidR="00DF73AB" w:rsidRPr="009A17A9" w:rsidRDefault="00DF73AB" w:rsidP="00DF73AB">
      <w:pPr>
        <w:pStyle w:val="ProductList-Body"/>
      </w:pPr>
    </w:p>
    <w:p w14:paraId="3DF88790" w14:textId="77777777" w:rsidR="00DF73AB" w:rsidRDefault="00DF73AB" w:rsidP="00DF73AB">
      <w:pPr>
        <w:pStyle w:val="ProductList-ClauseHeading"/>
        <w:keepNext w:val="0"/>
      </w:pPr>
      <w:r>
        <w:t>GDPR-vilkårene gjelder ikke for Bing Search Services:</w:t>
      </w:r>
    </w:p>
    <w:p w14:paraId="027579C1" w14:textId="77777777" w:rsidR="00DF73AB" w:rsidRDefault="00DF73AB" w:rsidP="00DF73AB">
      <w:pPr>
        <w:pStyle w:val="ProductList-Body"/>
      </w:pPr>
      <w:r>
        <w:t>GDPR-vilkårene gjelder ikke for Bing Search Services.</w:t>
      </w:r>
    </w:p>
    <w:p w14:paraId="6FCC9DCD" w14:textId="77777777" w:rsidR="00DF73AB" w:rsidRDefault="00DF73AB" w:rsidP="00DF73AB">
      <w:pPr>
        <w:pStyle w:val="ProductList-Body"/>
        <w:tabs>
          <w:tab w:val="left" w:pos="360"/>
        </w:tabs>
      </w:pPr>
    </w:p>
    <w:p w14:paraId="17CEC6A0" w14:textId="77777777" w:rsidR="00DF73AB" w:rsidRDefault="00DF73AB" w:rsidP="00DF73AB">
      <w:pPr>
        <w:pStyle w:val="ProductList-ClauseHeading"/>
        <w:keepNext w:val="0"/>
      </w:pPr>
      <w:r>
        <w:t>Prioritet:</w:t>
      </w:r>
    </w:p>
    <w:p w14:paraId="72A6A9FC" w14:textId="77777777" w:rsidR="00DF73AB" w:rsidRDefault="00DF73AB" w:rsidP="00DF73AB">
      <w:pPr>
        <w:pStyle w:val="ProductList-Body"/>
      </w:pPr>
      <w:r>
        <w:t>Dette punktet om Bing Search Services skal være styrende ved eventuell konflikt med andre deler av OST.</w:t>
      </w:r>
    </w:p>
    <w:p w14:paraId="6031D0CE" w14:textId="77777777" w:rsidR="004A79EF" w:rsidRDefault="00A100C3" w:rsidP="004A79EF">
      <w:pPr>
        <w:pStyle w:val="ProductList-Body"/>
        <w:shd w:val="clear" w:color="auto" w:fill="A6A6A6" w:themeFill="background1" w:themeFillShade="A6"/>
        <w:spacing w:before="120" w:after="240"/>
        <w:jc w:val="right"/>
        <w:rPr>
          <w:rStyle w:val="Hyperlink"/>
          <w:sz w:val="16"/>
          <w:szCs w:val="16"/>
        </w:rPr>
      </w:pPr>
      <w:hyperlink w:anchor="TableofContents" w:tooltip="Innholdsfortegnelse" w:history="1">
        <w:r w:rsidR="004A79EF">
          <w:rPr>
            <w:rStyle w:val="Hyperlink"/>
            <w:sz w:val="16"/>
            <w:szCs w:val="16"/>
          </w:rPr>
          <w:t>Innholdsfortegnelse</w:t>
        </w:r>
      </w:hyperlink>
      <w:r w:rsidR="004A79EF">
        <w:rPr>
          <w:sz w:val="16"/>
          <w:szCs w:val="16"/>
        </w:rPr>
        <w:t xml:space="preserve"> / </w:t>
      </w:r>
      <w:hyperlink w:anchor="GeneralTerms" w:tooltip="Generelle vilkår" w:history="1">
        <w:r w:rsidR="004A79EF">
          <w:rPr>
            <w:rStyle w:val="Hyperlink"/>
            <w:sz w:val="16"/>
            <w:szCs w:val="16"/>
          </w:rPr>
          <w:t>Generelle vilkår</w:t>
        </w:r>
      </w:hyperlink>
    </w:p>
    <w:p w14:paraId="724BB96C" w14:textId="77777777" w:rsidR="00107D88" w:rsidRPr="00107D88" w:rsidRDefault="00107D88" w:rsidP="00107D88">
      <w:pPr>
        <w:pStyle w:val="ProductList-Offering2Heading"/>
        <w:keepNext/>
        <w:outlineLvl w:val="2"/>
        <w:rPr>
          <w:lang w:val="sv-SE"/>
        </w:rPr>
      </w:pPr>
      <w:r>
        <w:tab/>
      </w:r>
      <w:bookmarkStart w:id="138" w:name="_Toc5958159"/>
      <w:bookmarkStart w:id="139" w:name="CognitiveServices"/>
      <w:bookmarkStart w:id="140" w:name="_Toc7602677"/>
      <w:r w:rsidRPr="00107D88">
        <w:rPr>
          <w:lang w:val="sv-SE"/>
        </w:rPr>
        <w:t>Cognitive Services</w:t>
      </w:r>
      <w:bookmarkEnd w:id="138"/>
      <w:bookmarkEnd w:id="140"/>
    </w:p>
    <w:bookmarkEnd w:id="139"/>
    <w:p w14:paraId="5E155C0B" w14:textId="77777777" w:rsidR="00107D88" w:rsidRDefault="00107D88" w:rsidP="00107D88">
      <w:pPr>
        <w:pStyle w:val="ProductList-ClauseHeading"/>
      </w:pPr>
      <w:r>
        <w:t>Begrensning for Kundens bruk av tjenesteutdata</w:t>
      </w:r>
    </w:p>
    <w:p w14:paraId="74790874" w14:textId="77777777" w:rsidR="00107D88" w:rsidRPr="00F86985" w:rsidRDefault="00107D88" w:rsidP="00107D88">
      <w:pPr>
        <w:pStyle w:val="ProductList-Body"/>
      </w:pPr>
      <w:r>
        <w:t>Kunden skal ikke, og skal ikke gi tredjeparter tillatelse til: (i) å bruke Cognitive Services eller data fra Cognitive Services til å lage, lære opp eller forbedre (direkte eller indirekte) lignende eller konkurrerende produkter eller tjenester.</w:t>
      </w:r>
    </w:p>
    <w:p w14:paraId="62465103" w14:textId="77777777" w:rsidR="00107D88" w:rsidRPr="00F86985" w:rsidRDefault="00107D88" w:rsidP="00107D88">
      <w:pPr>
        <w:pStyle w:val="ProductList-Body"/>
      </w:pPr>
    </w:p>
    <w:p w14:paraId="3E9EB822" w14:textId="77777777" w:rsidR="00107D88" w:rsidRPr="00F86985" w:rsidRDefault="00107D88" w:rsidP="00107D88">
      <w:pPr>
        <w:pStyle w:val="ProductList-ClauseHeading"/>
      </w:pPr>
      <w:r>
        <w:t>Microsoft Translator-tillegg</w:t>
      </w:r>
    </w:p>
    <w:p w14:paraId="6A0AB43C" w14:textId="77777777" w:rsidR="00107D88" w:rsidRPr="00F86985" w:rsidRDefault="00107D88" w:rsidP="00107D88">
      <w:pPr>
        <w:pStyle w:val="ProductList-Body"/>
      </w:pPr>
      <w:r>
        <w:t>Ved visning av automatiske oversettelser utført med Microsoft Translator, må Kunden gi rimelig synlig opplysning om at teksten er blitt oversatt automatisk med Microsoft Translator.</w:t>
      </w:r>
    </w:p>
    <w:p w14:paraId="37B1515E" w14:textId="77777777" w:rsidR="00107D88" w:rsidRPr="00E90A70" w:rsidRDefault="00107D88" w:rsidP="00107D88">
      <w:pPr>
        <w:pStyle w:val="ProductList-Body"/>
      </w:pPr>
    </w:p>
    <w:p w14:paraId="288B4862" w14:textId="77777777" w:rsidR="00107D88" w:rsidRPr="00541FFF" w:rsidRDefault="00107D88" w:rsidP="00107D88">
      <w:pPr>
        <w:keepNext/>
        <w:tabs>
          <w:tab w:val="left" w:pos="360"/>
          <w:tab w:val="left" w:pos="720"/>
          <w:tab w:val="left" w:pos="1080"/>
        </w:tabs>
        <w:suppressAutoHyphens/>
        <w:autoSpaceDN w:val="0"/>
        <w:spacing w:after="0" w:line="240" w:lineRule="auto"/>
        <w:textAlignment w:val="baseline"/>
        <w:rPr>
          <w:rFonts w:ascii="Calibri" w:eastAsia="Calibri" w:hAnsi="Calibri" w:cs="Arial"/>
          <w:b/>
          <w:color w:val="00188F"/>
          <w:sz w:val="18"/>
          <w:szCs w:val="20"/>
        </w:rPr>
      </w:pPr>
      <w:r>
        <w:rPr>
          <w:rFonts w:ascii="Calibri" w:eastAsia="Calibri" w:hAnsi="Calibri" w:cs="Arial"/>
          <w:b/>
          <w:color w:val="00188F"/>
          <w:sz w:val="18"/>
          <w:szCs w:val="20"/>
        </w:rPr>
        <w:t>Cognitive Services i Containere</w:t>
      </w:r>
    </w:p>
    <w:p w14:paraId="0264AB27" w14:textId="77777777" w:rsidR="00107D88" w:rsidRPr="00E90A70" w:rsidRDefault="00107D88" w:rsidP="00107D88">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 xml:space="preserve">Cognitive Services-funksjoner som er tilgjengelige i containere, er utformet for å knyttes til et faktureringssluttpunkt. Containerne og faktureringssluttpunktet er lisensiert til Kunden under denne avtalen som Elektroniske Tjenester. Containerne er nødvendige for å bruke faktureringssluttpunktet og er også underlagt bruksvilkårene til en programvare med en Elektronisk Tjeneste i denne avtalen. Containerne inneholder materiell som er underlagt taushetsplikt, og som Microsoft har rettighetene til. Kunden samtykker i at materialet er underlagt taushetsplikt, og at Kunden straks skal varsle Microsoft om mulig misbruk. Containerne er ikke underlagt Vilkår for Personvern fordi driftsmiljøet til containerne ikke er underlagt Microsofts kontroll. Kunden må konfigurere containerne Kunden bruker til å kommunisere med faktureringssluttpunktet, slik at faktureringssluttpunktet måler all bruk av slike containere. Forutsatt at Kunden sørger for slik måling og underlagt </w:t>
      </w:r>
      <w:r>
        <w:rPr>
          <w:rFonts w:ascii="Calibri" w:eastAsia="Calibri" w:hAnsi="Calibri" w:cs="Arial"/>
          <w:sz w:val="18"/>
        </w:rPr>
        <w:lastRenderedPageBreak/>
        <w:t>eventuelt gjeldende transaksjonsgrenser, kan Kunden installere og bruke et hvilket som helst antall containere (1) på Kundens maskinvareenheter som er dedikert til Kundens eksklusive bruk, og (2) i Kundens Microsoft Azure Service-kontoer.</w:t>
      </w:r>
    </w:p>
    <w:p w14:paraId="6B069895" w14:textId="77777777" w:rsidR="00107D88" w:rsidRPr="009A17A9" w:rsidRDefault="00107D88" w:rsidP="00107D88">
      <w:pPr>
        <w:pStyle w:val="ProductList-Body"/>
      </w:pPr>
    </w:p>
    <w:p w14:paraId="77188CC8" w14:textId="77777777" w:rsidR="00107D88" w:rsidRPr="00F86985" w:rsidRDefault="00107D88" w:rsidP="00107D88">
      <w:pPr>
        <w:pStyle w:val="ProductList-ClauseHeading"/>
      </w:pPr>
      <w:r>
        <w:t>Inaktive Konfigurasjoner og Egendefinerte modeller for Cognitive Services</w:t>
      </w:r>
    </w:p>
    <w:p w14:paraId="03DDC0C8" w14:textId="77777777" w:rsidR="00107D88" w:rsidRPr="009A17A9" w:rsidRDefault="00107D88" w:rsidP="00107D88">
      <w:pPr>
        <w:pStyle w:val="ProductList-Body"/>
      </w:pPr>
      <w:r>
        <w:t>Når det gjelder oppbevaring og sletting av data, kan en konfigurasjon eller egendefinert modell for Cognitive Services som har vært inaktiv, etter Microsofts skjønn behandles som en Elektronisk Tjeneste der Kundens abonnement er utløpt. En konfigurasjon eller egendefinert modell er inaktiv hvis det i løpet av 90 dager (1) ikke gjøres noen kall til den, eller (2) den er ikke blitt endret og ikke er tilordnet en oppdatert nøkkel og (3) Kunden ikke logget seg på konfigurasjonen/modellen.</w:t>
      </w:r>
    </w:p>
    <w:p w14:paraId="72244680" w14:textId="77777777" w:rsidR="004A79EF" w:rsidRDefault="00A100C3" w:rsidP="004A79EF">
      <w:pPr>
        <w:pStyle w:val="ProductList-Body"/>
        <w:shd w:val="clear" w:color="auto" w:fill="A6A6A6" w:themeFill="background1" w:themeFillShade="A6"/>
        <w:spacing w:before="120" w:after="240"/>
        <w:jc w:val="right"/>
        <w:rPr>
          <w:rStyle w:val="Hyperlink"/>
          <w:sz w:val="16"/>
          <w:szCs w:val="16"/>
        </w:rPr>
      </w:pPr>
      <w:hyperlink w:anchor="TableofContents" w:tooltip="Innholdsfortegnelse" w:history="1">
        <w:r w:rsidR="004A79EF">
          <w:rPr>
            <w:rStyle w:val="Hyperlink"/>
            <w:sz w:val="16"/>
            <w:szCs w:val="16"/>
          </w:rPr>
          <w:t>Innholdsfortegnelse</w:t>
        </w:r>
      </w:hyperlink>
      <w:r w:rsidR="004A79EF">
        <w:rPr>
          <w:sz w:val="16"/>
          <w:szCs w:val="16"/>
        </w:rPr>
        <w:t xml:space="preserve"> / </w:t>
      </w:r>
      <w:hyperlink w:anchor="GeneralTerms" w:tooltip="Generelle vilkår" w:history="1">
        <w:r w:rsidR="004A79EF">
          <w:rPr>
            <w:rStyle w:val="Hyperlink"/>
            <w:sz w:val="16"/>
            <w:szCs w:val="16"/>
          </w:rPr>
          <w:t>Generelle vilkår</w:t>
        </w:r>
      </w:hyperlink>
    </w:p>
    <w:p w14:paraId="2C30D563" w14:textId="77777777" w:rsidR="003C12D4" w:rsidRPr="00AA0557" w:rsidRDefault="003C12D4" w:rsidP="004A79EF">
      <w:pPr>
        <w:pStyle w:val="ProductList-Offering2Heading"/>
        <w:keepNext/>
        <w:ind w:firstLine="158"/>
        <w:outlineLvl w:val="2"/>
        <w:rPr>
          <w:lang w:val="nb-NO"/>
        </w:rPr>
      </w:pPr>
      <w:bookmarkStart w:id="141" w:name="_Toc7602678"/>
      <w:r w:rsidRPr="00AA0557">
        <w:rPr>
          <w:lang w:val="nb-NO"/>
        </w:rPr>
        <w:t>Microsoft Genomics</w:t>
      </w:r>
      <w:bookmarkEnd w:id="125"/>
      <w:bookmarkEnd w:id="141"/>
    </w:p>
    <w:p w14:paraId="68770424" w14:textId="77777777" w:rsidR="003C12D4" w:rsidRPr="00BA2331" w:rsidRDefault="003C12D4" w:rsidP="003C12D4">
      <w:pPr>
        <w:pStyle w:val="ProductList-ClauseHeading"/>
      </w:pPr>
      <w:r>
        <w:t xml:space="preserve">Personvern for Microsoft Genomics </w:t>
      </w:r>
    </w:p>
    <w:p w14:paraId="38E6B65D" w14:textId="77777777" w:rsidR="003C12D4" w:rsidRPr="00BA2331" w:rsidRDefault="003C12D4" w:rsidP="003C12D4">
      <w:pPr>
        <w:pStyle w:val="ProductList-Body"/>
      </w:pPr>
      <w:r>
        <w:t xml:space="preserve">Microsofts Personvernerklæring på </w:t>
      </w:r>
      <w:hyperlink r:id="rId37" w:history="1">
        <w:r>
          <w:rPr>
            <w:rStyle w:val="Hyperlink"/>
          </w:rPr>
          <w:t>https://go.microsoft.com/fwlink/?LinkId=521839</w:t>
        </w:r>
      </w:hyperlink>
      <w:r>
        <w:t xml:space="preserve"> gjelder for Kundens bruk av Microsoft Genomics, bortsett fra at dette avsnittet om Microsoft Genomics har forrang i den utstrekning det avviker fra Microsofts Personvernerklæring. </w:t>
      </w:r>
    </w:p>
    <w:p w14:paraId="05EEED19" w14:textId="77777777" w:rsidR="003C12D4" w:rsidRPr="00BA2331" w:rsidRDefault="003C12D4" w:rsidP="003C12D4">
      <w:pPr>
        <w:pStyle w:val="ProductList-Body"/>
      </w:pPr>
    </w:p>
    <w:p w14:paraId="3A0A8D5B" w14:textId="77777777" w:rsidR="003C12D4" w:rsidRPr="00BA2331" w:rsidRDefault="003C12D4" w:rsidP="003C12D4">
      <w:pPr>
        <w:pStyle w:val="ProductList-ClauseHeading"/>
      </w:pPr>
      <w:r>
        <w:t xml:space="preserve">Broad lisensvilkår </w:t>
      </w:r>
    </w:p>
    <w:p w14:paraId="41DDBB84" w14:textId="77777777" w:rsidR="003C12D4" w:rsidRPr="00BA2331" w:rsidRDefault="003C12D4" w:rsidP="003C12D4">
      <w:pPr>
        <w:pStyle w:val="ProductList-Body"/>
      </w:pPr>
      <w:r>
        <w:t>Microsoft Genomics omfatter tilgang til Genetic Analysis Toolkit (GATK) fra Broad Institute, Inc. (“</w:t>
      </w:r>
      <w:r>
        <w:rPr>
          <w:bCs/>
        </w:rPr>
        <w:t>Broad</w:t>
      </w:r>
      <w:r>
        <w:t>”). Bruk av GATK og tilknyttet dokumentasjon som en del av Microsoft Genomics er også underlagt Broads GATK lisensavtale for sluttbruker (“</w:t>
      </w:r>
      <w:r>
        <w:rPr>
          <w:bCs/>
        </w:rPr>
        <w:t>Broad EULA</w:t>
      </w:r>
      <w:r>
        <w:t xml:space="preserve">”). </w:t>
      </w:r>
    </w:p>
    <w:p w14:paraId="726FA086" w14:textId="77777777" w:rsidR="003C12D4" w:rsidRPr="00BA2331" w:rsidRDefault="003C12D4" w:rsidP="003C12D4">
      <w:pPr>
        <w:pStyle w:val="ProductList-Body"/>
      </w:pPr>
    </w:p>
    <w:p w14:paraId="3F6E3243" w14:textId="77777777" w:rsidR="003C12D4" w:rsidRPr="00BA2331" w:rsidRDefault="003C12D4" w:rsidP="003C12D4">
      <w:pPr>
        <w:pStyle w:val="ProductList-Body"/>
      </w:pPr>
      <w:r>
        <w:t xml:space="preserve">Microsoft kan hente inn enkelte statistiske og tekniske opplysninger om Kundens bruk av GATK og dele disse med Broad. Kunden gir Microsoft tillatelse til å rapportere Kundens status som bruker av GATK i Microsoft Genomics til Broad. </w:t>
      </w:r>
    </w:p>
    <w:p w14:paraId="018AF84E" w14:textId="77777777" w:rsidR="003C12D4" w:rsidRPr="00BA2331" w:rsidRDefault="003C12D4" w:rsidP="003C12D4">
      <w:pPr>
        <w:pStyle w:val="ProductList-Body"/>
      </w:pPr>
    </w:p>
    <w:p w14:paraId="4B647225" w14:textId="77777777" w:rsidR="003C12D4" w:rsidRPr="00BA2331" w:rsidRDefault="003C12D4" w:rsidP="003C12D4">
      <w:pPr>
        <w:pStyle w:val="ProductList-ClauseHeading"/>
      </w:pPr>
      <w:r>
        <w:t>Ingen medisinsk bruk</w:t>
      </w:r>
    </w:p>
    <w:p w14:paraId="677BDCEB" w14:textId="77777777" w:rsidR="003C12D4" w:rsidRPr="00BA2331" w:rsidRDefault="003C12D4" w:rsidP="003C12D4">
      <w:pPr>
        <w:pStyle w:val="ProductList-Body"/>
      </w:pPr>
      <w:r>
        <w:t>Microsoft Genomics er ikke en medisinsk enhet og resultater som er frembragt ved bruk av Microsoft Genomics er ikke ment å være faktaerklæringer, de skal heller ikke brukes i stedet for medisinsk vurdering, rådgivning, diagnose eller behandling av en sykdom eller en tilstand.</w:t>
      </w:r>
    </w:p>
    <w:p w14:paraId="74B18A44" w14:textId="77777777" w:rsidR="004A79EF" w:rsidRDefault="00A100C3" w:rsidP="004A79EF">
      <w:pPr>
        <w:pStyle w:val="ProductList-Body"/>
        <w:shd w:val="clear" w:color="auto" w:fill="A6A6A6" w:themeFill="background1" w:themeFillShade="A6"/>
        <w:spacing w:before="120" w:after="240"/>
        <w:jc w:val="right"/>
        <w:rPr>
          <w:rStyle w:val="Hyperlink"/>
          <w:sz w:val="16"/>
          <w:szCs w:val="16"/>
        </w:rPr>
      </w:pPr>
      <w:hyperlink w:anchor="TableofContents" w:tooltip="Innholdsfortegnelse" w:history="1">
        <w:r w:rsidR="004A79EF">
          <w:rPr>
            <w:rStyle w:val="Hyperlink"/>
            <w:sz w:val="16"/>
            <w:szCs w:val="16"/>
          </w:rPr>
          <w:t>Innholdsfortegnelse</w:t>
        </w:r>
      </w:hyperlink>
      <w:r w:rsidR="004A79EF">
        <w:rPr>
          <w:sz w:val="16"/>
          <w:szCs w:val="16"/>
        </w:rPr>
        <w:t xml:space="preserve"> / </w:t>
      </w:r>
      <w:hyperlink w:anchor="GeneralTerms" w:tooltip="Generelle vilkår" w:history="1">
        <w:r w:rsidR="004A79EF">
          <w:rPr>
            <w:rStyle w:val="Hyperlink"/>
            <w:sz w:val="16"/>
            <w:szCs w:val="16"/>
          </w:rPr>
          <w:t>Generelle vilkår</w:t>
        </w:r>
      </w:hyperlink>
    </w:p>
    <w:p w14:paraId="749188B7" w14:textId="32B5540F" w:rsidR="003C12D4" w:rsidRPr="008E1F8D" w:rsidRDefault="003C12D4" w:rsidP="003C12D4">
      <w:pPr>
        <w:pStyle w:val="ProductList-Offering2Heading"/>
        <w:outlineLvl w:val="2"/>
        <w:rPr>
          <w:lang w:val="nb-NO"/>
        </w:rPr>
      </w:pPr>
      <w:r w:rsidRPr="008E1F8D">
        <w:rPr>
          <w:lang w:val="nb-NO"/>
        </w:rPr>
        <w:tab/>
      </w:r>
      <w:bookmarkStart w:id="142" w:name="_Toc494738673"/>
      <w:bookmarkStart w:id="143" w:name="_Toc7602679"/>
      <w:r w:rsidRPr="008E1F8D">
        <w:rPr>
          <w:lang w:val="nb-NO"/>
        </w:rPr>
        <w:t xml:space="preserve">Visual Studio </w:t>
      </w:r>
      <w:r w:rsidR="00BC19F4" w:rsidRPr="008E1F8D">
        <w:rPr>
          <w:lang w:val="nb-NO"/>
        </w:rPr>
        <w:t>App</w:t>
      </w:r>
      <w:r w:rsidRPr="008E1F8D">
        <w:rPr>
          <w:lang w:val="nb-NO"/>
        </w:rPr>
        <w:t xml:space="preserve"> Center</w:t>
      </w:r>
      <w:bookmarkEnd w:id="142"/>
      <w:bookmarkEnd w:id="143"/>
    </w:p>
    <w:p w14:paraId="0E36D62F" w14:textId="61EECC26" w:rsidR="003C12D4" w:rsidRPr="00BA2331" w:rsidRDefault="003C12D4" w:rsidP="003C12D4">
      <w:pPr>
        <w:pStyle w:val="ProductList-ClauseHeading"/>
      </w:pPr>
      <w:r>
        <w:t xml:space="preserve">Vilkår for personvern og sikkerhet for Visual Studio </w:t>
      </w:r>
      <w:r w:rsidR="00BC19F4">
        <w:t>App</w:t>
      </w:r>
      <w:r>
        <w:t xml:space="preserve"> Center Test</w:t>
      </w:r>
    </w:p>
    <w:p w14:paraId="68C38CBB" w14:textId="1DCD65C8" w:rsidR="003C12D4" w:rsidRPr="00BA2331" w:rsidRDefault="003C12D4" w:rsidP="003C12D4">
      <w:pPr>
        <w:pStyle w:val="ProductList-Body"/>
      </w:pPr>
      <w:r>
        <w:t xml:space="preserve">Personvernerklæringen på </w:t>
      </w:r>
      <w:hyperlink r:id="rId38" w:history="1">
        <w:r w:rsidR="00357A6F">
          <w:rPr>
            <w:rStyle w:val="Hyperlink"/>
          </w:rPr>
          <w:t>https://aka.ms/actestprivacypolicy</w:t>
        </w:r>
      </w:hyperlink>
      <w:r>
        <w:t xml:space="preserve"> gjelder for Kundens bruk av Visual Studio </w:t>
      </w:r>
      <w:r w:rsidR="00BC19F4">
        <w:t>App</w:t>
      </w:r>
      <w:r>
        <w:t xml:space="preserve"> Center Test. Kunden kan ikke bruke Visual Studio </w:t>
      </w:r>
      <w:r w:rsidR="00BC19F4">
        <w:t>App</w:t>
      </w:r>
      <w:r>
        <w:t xml:space="preserve"> Center Test til å lagre eller behandle personopplysninger. Se Produktdokumentasjonen for mer informasjon.</w:t>
      </w:r>
    </w:p>
    <w:p w14:paraId="30FAE2F6" w14:textId="77777777" w:rsidR="003C12D4" w:rsidRPr="00BA2331" w:rsidRDefault="003C12D4" w:rsidP="003C12D4">
      <w:pPr>
        <w:pStyle w:val="ProductList-Body"/>
      </w:pPr>
    </w:p>
    <w:p w14:paraId="23E1C8F7" w14:textId="77777777" w:rsidR="003C12D4" w:rsidRPr="00BA2331" w:rsidRDefault="003C12D4" w:rsidP="003C12D4">
      <w:pPr>
        <w:pStyle w:val="ProductList-ClauseHeading"/>
      </w:pPr>
      <w:r>
        <w:t>Bruk for utvikling og testing</w:t>
      </w:r>
    </w:p>
    <w:p w14:paraId="27E77E27" w14:textId="2AD2C39B" w:rsidR="003C12D4" w:rsidRPr="00BA2331" w:rsidRDefault="003C12D4" w:rsidP="003C12D4">
      <w:pPr>
        <w:pStyle w:val="ProductList-Body"/>
      </w:pPr>
      <w:r>
        <w:t xml:space="preserve">Kunden kan bare åpne og bruke Visual Studio </w:t>
      </w:r>
      <w:r w:rsidR="00BC19F4">
        <w:t>App</w:t>
      </w:r>
      <w:r>
        <w:t xml:space="preserve"> Center Test til å utvikle og teste Kundens programmer. Bare én Lisensiert Bruker kan ha tilgang til en virtuell maskin som leveres av Visual Studio </w:t>
      </w:r>
      <w:r w:rsidR="00BC19F4">
        <w:t>App</w:t>
      </w:r>
      <w:r>
        <w:t xml:space="preserve"> Center til enhver tid.</w:t>
      </w:r>
    </w:p>
    <w:p w14:paraId="76DF7083" w14:textId="77777777" w:rsidR="003C12D4" w:rsidRPr="00BA2331" w:rsidRDefault="003C12D4" w:rsidP="003C12D4">
      <w:pPr>
        <w:pStyle w:val="ProductList-Body"/>
      </w:pPr>
    </w:p>
    <w:p w14:paraId="74EC4354" w14:textId="77777777" w:rsidR="003C12D4" w:rsidRPr="00BA2331" w:rsidRDefault="003C12D4" w:rsidP="003C12D4">
      <w:pPr>
        <w:pStyle w:val="ProductList-ClauseHeading"/>
      </w:pPr>
      <w:r>
        <w:t>Godkjent utvikler.</w:t>
      </w:r>
    </w:p>
    <w:p w14:paraId="26DFE388" w14:textId="70464969" w:rsidR="003C12D4" w:rsidRPr="00BA2331" w:rsidRDefault="003C12D4" w:rsidP="003C12D4">
      <w:pPr>
        <w:pStyle w:val="ProductList-Body"/>
      </w:pPr>
      <w:r>
        <w:t xml:space="preserve">Kunden utpeker Microsoft som sin godkjente utvikler med hensyn til Apple-programvare, også i Visual Studio </w:t>
      </w:r>
      <w:r w:rsidR="00BC19F4">
        <w:t>App</w:t>
      </w:r>
      <w:r>
        <w:t xml:space="preserve"> Center. Microsoft er ansvarlig for å oppfylle vilkårene for en slik programvare inkludert i Visual Studio </w:t>
      </w:r>
      <w:r w:rsidR="00BC19F4">
        <w:t>App</w:t>
      </w:r>
      <w:r>
        <w:t xml:space="preserve"> Center og skal holde fortrolig alle konfidensielle opplysninger fra Apple som Microsoft har fått tilgang til som en del av Visual Studio </w:t>
      </w:r>
      <w:r w:rsidR="00BC19F4">
        <w:t>App</w:t>
      </w:r>
      <w:r>
        <w:t xml:space="preserve"> Center. </w:t>
      </w:r>
    </w:p>
    <w:p w14:paraId="76288F2D" w14:textId="77777777" w:rsidR="003C12D4" w:rsidRPr="00BA2331" w:rsidRDefault="003C12D4" w:rsidP="003C12D4">
      <w:pPr>
        <w:pStyle w:val="ProductList-Body"/>
      </w:pPr>
    </w:p>
    <w:p w14:paraId="0D09A916" w14:textId="77777777" w:rsidR="003C12D4" w:rsidRPr="00BA2331" w:rsidRDefault="003C12D4" w:rsidP="003C12D4">
      <w:pPr>
        <w:pStyle w:val="ProductList-ClauseHeading"/>
      </w:pPr>
      <w:r>
        <w:t>Tilgang til tredjeparts repositoriumstjeneste</w:t>
      </w:r>
    </w:p>
    <w:p w14:paraId="46A86EA8" w14:textId="1892601D" w:rsidR="003C12D4" w:rsidRPr="00BA2331" w:rsidRDefault="003C12D4" w:rsidP="003C12D4">
      <w:pPr>
        <w:pStyle w:val="ProductList-Body"/>
      </w:pPr>
      <w:r>
        <w:t xml:space="preserve">Hvis Kunden gir Microsoft tilgang til tredjeparts repositoriumstjenestekonto(er), gir Kunden Microsoft tillatelse til å skanne kontoen(e), herunder innholdet i Kundens offentlige og private repositoriumer. Microsoft skal bare bruke slike data for å gi Kunden Visual Studio </w:t>
      </w:r>
      <w:r w:rsidR="00BC19F4">
        <w:t>App</w:t>
      </w:r>
      <w:r>
        <w:t xml:space="preserve"> Center-tjenesten, og for formål i overensstemmelse med leveringen av disse tjenestene.</w:t>
      </w:r>
    </w:p>
    <w:p w14:paraId="5A1256F3" w14:textId="77777777" w:rsidR="004A79EF" w:rsidRDefault="00A100C3" w:rsidP="004A79EF">
      <w:pPr>
        <w:pStyle w:val="ProductList-Body"/>
        <w:shd w:val="clear" w:color="auto" w:fill="A6A6A6" w:themeFill="background1" w:themeFillShade="A6"/>
        <w:spacing w:before="120" w:after="240"/>
        <w:jc w:val="right"/>
        <w:rPr>
          <w:rStyle w:val="Hyperlink"/>
          <w:sz w:val="16"/>
          <w:szCs w:val="16"/>
        </w:rPr>
      </w:pPr>
      <w:hyperlink w:anchor="TableofContents" w:tooltip="Innholdsfortegnelse" w:history="1">
        <w:r w:rsidR="004A79EF">
          <w:rPr>
            <w:rStyle w:val="Hyperlink"/>
            <w:sz w:val="16"/>
            <w:szCs w:val="16"/>
          </w:rPr>
          <w:t>Innholdsfortegnelse</w:t>
        </w:r>
      </w:hyperlink>
      <w:r w:rsidR="004A79EF">
        <w:rPr>
          <w:sz w:val="16"/>
          <w:szCs w:val="16"/>
        </w:rPr>
        <w:t xml:space="preserve"> / </w:t>
      </w:r>
      <w:hyperlink w:anchor="GeneralTerms" w:tooltip="Generelle vilkår" w:history="1">
        <w:r w:rsidR="004A79EF">
          <w:rPr>
            <w:rStyle w:val="Hyperlink"/>
            <w:sz w:val="16"/>
            <w:szCs w:val="16"/>
          </w:rPr>
          <w:t>Generelle vilkår</w:t>
        </w:r>
      </w:hyperlink>
    </w:p>
    <w:p w14:paraId="6B967C15" w14:textId="7AFF6B95" w:rsidR="00196D07" w:rsidRPr="008E1F8D" w:rsidRDefault="00196D07" w:rsidP="00196D07">
      <w:pPr>
        <w:pStyle w:val="ProductList-OfferingGroupHeading"/>
        <w:spacing w:after="80"/>
        <w:outlineLvl w:val="1"/>
        <w:rPr>
          <w:lang w:val="nb-NO"/>
        </w:rPr>
      </w:pPr>
      <w:bookmarkStart w:id="144" w:name="_Toc7602680"/>
      <w:r w:rsidRPr="008E1F8D">
        <w:rPr>
          <w:lang w:val="nb-NO"/>
        </w:rPr>
        <w:t>Microsoft Azure-planer</w:t>
      </w:r>
      <w:bookmarkEnd w:id="126"/>
      <w:bookmarkEnd w:id="127"/>
      <w:bookmarkEnd w:id="144"/>
    </w:p>
    <w:p w14:paraId="072326D2" w14:textId="77777777" w:rsidR="00196D07" w:rsidRDefault="00196D07" w:rsidP="00196D07">
      <w:pPr>
        <w:pStyle w:val="ProductList-Body"/>
        <w:tabs>
          <w:tab w:val="clear" w:pos="158"/>
          <w:tab w:val="left" w:pos="360"/>
        </w:tabs>
        <w:rPr>
          <w:b/>
          <w:color w:val="00188F"/>
        </w:rPr>
      </w:pPr>
      <w:r>
        <w:rPr>
          <w:b/>
          <w:color w:val="00188F"/>
        </w:rPr>
        <w:t>Meldinger</w:t>
      </w:r>
    </w:p>
    <w:p w14:paraId="6A94FD0F" w14:textId="1F6BF720" w:rsidR="00196D07" w:rsidRPr="00AB267B" w:rsidRDefault="00196D07" w:rsidP="00196D07">
      <w:pPr>
        <w:pStyle w:val="ProductList-Body"/>
      </w:pPr>
      <w:r>
        <w:t xml:space="preserve">Meldingene om Bing Maps i </w:t>
      </w:r>
      <w:hyperlink w:anchor="Attachment1" w:tooltip="Vedlegg 1" w:history="1">
        <w:r>
          <w:rPr>
            <w:rStyle w:val="Hyperlink"/>
          </w:rPr>
          <w:t>Vedlegg 1</w:t>
        </w:r>
      </w:hyperlink>
      <w:r>
        <w:t xml:space="preserve"> gjelder.</w:t>
      </w:r>
    </w:p>
    <w:p w14:paraId="70BD202F" w14:textId="77777777" w:rsidR="00196D07" w:rsidRPr="000E3993" w:rsidRDefault="00196D07" w:rsidP="00196D07">
      <w:pPr>
        <w:pStyle w:val="ProductList-Body"/>
      </w:pPr>
    </w:p>
    <w:p w14:paraId="22888EF5" w14:textId="77777777" w:rsidR="00196D07" w:rsidRPr="00017A5A" w:rsidRDefault="00196D07" w:rsidP="008E1F8D">
      <w:pPr>
        <w:pStyle w:val="ProductList-Body"/>
        <w:keepNext/>
        <w:tabs>
          <w:tab w:val="clear" w:pos="158"/>
          <w:tab w:val="left" w:pos="180"/>
        </w:tabs>
        <w:rPr>
          <w:b/>
          <w:color w:val="00188F"/>
        </w:rPr>
      </w:pPr>
      <w:r>
        <w:rPr>
          <w:b/>
          <w:color w:val="00188F"/>
        </w:rPr>
        <w:t>Abonnementslisensserier</w:t>
      </w:r>
    </w:p>
    <w:p w14:paraId="326FDDCF" w14:textId="19E3EC2B" w:rsidR="00C81DF0" w:rsidRDefault="00C81DF0" w:rsidP="00C81DF0">
      <w:pPr>
        <w:pStyle w:val="ProductList-Body"/>
      </w:pPr>
      <w:r>
        <w:t xml:space="preserve">I tillegg til Bruker-SL-er, se </w:t>
      </w:r>
      <w:hyperlink w:anchor="Attachment2" w:tooltip="Vedlegg 2" w:history="1">
        <w:r>
          <w:rPr>
            <w:rStyle w:val="Hyperlink"/>
          </w:rPr>
          <w:t>Vedlegg 2</w:t>
        </w:r>
      </w:hyperlink>
      <w:r>
        <w:t xml:space="preserve"> for andre SL-er som tilfredsstiller kravene til Azure Active Directory Premium, Azure Advanced Threat Protection for Users, Azure Information Protection og Microsoft Intune.</w:t>
      </w:r>
    </w:p>
    <w:p w14:paraId="252FCDF2" w14:textId="77777777" w:rsidR="00196D07" w:rsidRPr="00196D07" w:rsidRDefault="00196D07" w:rsidP="00196D07">
      <w:pPr>
        <w:pStyle w:val="ProductList-Body"/>
      </w:pPr>
    </w:p>
    <w:p w14:paraId="037CCEA5" w14:textId="5F04445C" w:rsidR="002407D6" w:rsidRPr="008E1F8D" w:rsidRDefault="00196D07" w:rsidP="002407D6">
      <w:pPr>
        <w:pStyle w:val="ProductList-Offering2Heading"/>
        <w:outlineLvl w:val="2"/>
        <w:rPr>
          <w:lang w:val="nb-NO"/>
        </w:rPr>
      </w:pPr>
      <w:r w:rsidRPr="008E1F8D">
        <w:rPr>
          <w:lang w:val="nb-NO"/>
        </w:rPr>
        <w:tab/>
      </w:r>
      <w:bookmarkStart w:id="145" w:name="_Toc7602681"/>
      <w:r w:rsidR="002407D6" w:rsidRPr="008E1F8D">
        <w:rPr>
          <w:lang w:val="nb-NO"/>
        </w:rPr>
        <w:t>Azure Active Directory Basic</w:t>
      </w:r>
      <w:bookmarkEnd w:id="128"/>
      <w:bookmarkEnd w:id="129"/>
      <w:bookmarkEnd w:id="145"/>
    </w:p>
    <w:bookmarkEnd w:id="130"/>
    <w:p w14:paraId="66103F4B" w14:textId="77777777" w:rsidR="002407D6" w:rsidRPr="003C2FBE" w:rsidRDefault="002407D6" w:rsidP="002407D6">
      <w:pPr>
        <w:pStyle w:val="ProductList-Body"/>
      </w:pPr>
      <w:r>
        <w:t>Med Enkel pålogging kan Kunden forhåndsintegrere opptil 10 SAAS-programmer eller Egendefinerte Programmer per Bruker-SL. Denne programgrensen gjelder for alle programmer fra Microsoft eller tredjeparter.</w:t>
      </w:r>
    </w:p>
    <w:bookmarkStart w:id="146" w:name="AzureActiveDirectoryPremium"/>
    <w:p w14:paraId="0C9E990C" w14:textId="77777777" w:rsidR="004A79EF" w:rsidRDefault="004A79EF" w:rsidP="004A79EF">
      <w:pPr>
        <w:pStyle w:val="ProductList-Body"/>
        <w:shd w:val="clear" w:color="auto" w:fill="A6A6A6" w:themeFill="background1" w:themeFillShade="A6"/>
        <w:spacing w:before="120" w:after="240"/>
        <w:jc w:val="right"/>
        <w:rPr>
          <w:rStyle w:val="Hyperlink"/>
          <w:sz w:val="16"/>
          <w:szCs w:val="16"/>
        </w:rPr>
      </w:pPr>
      <w:r>
        <w:fldChar w:fldCharType="begin"/>
      </w:r>
      <w:r>
        <w:instrText>HYPERLINK  \l "TableofContents" \o "Innholdsfortegnelse"</w:instrText>
      </w:r>
      <w:r>
        <w:fldChar w:fldCharType="separate"/>
      </w:r>
      <w:r>
        <w:rPr>
          <w:rStyle w:val="Hyperlink"/>
          <w:sz w:val="16"/>
          <w:szCs w:val="16"/>
        </w:rPr>
        <w:t>Innholdsfortegnelse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2D13BAE7" w14:textId="77777777" w:rsidR="002407D6" w:rsidRPr="008E1F8D" w:rsidRDefault="002407D6" w:rsidP="004A79EF">
      <w:pPr>
        <w:pStyle w:val="ProductList-Offering2Heading"/>
        <w:keepNext/>
        <w:outlineLvl w:val="2"/>
        <w:rPr>
          <w:lang w:val="nb-NO"/>
        </w:rPr>
      </w:pPr>
      <w:r w:rsidRPr="008E1F8D">
        <w:rPr>
          <w:lang w:val="nb-NO"/>
        </w:rPr>
        <w:tab/>
      </w:r>
      <w:bookmarkStart w:id="147" w:name="_Toc459970715"/>
      <w:bookmarkStart w:id="148" w:name="_Toc457466429"/>
      <w:bookmarkStart w:id="149" w:name="_Toc7602682"/>
      <w:r w:rsidRPr="008E1F8D">
        <w:rPr>
          <w:lang w:val="nb-NO"/>
        </w:rPr>
        <w:t>Azure Active Directory Premium</w:t>
      </w:r>
      <w:bookmarkEnd w:id="147"/>
      <w:bookmarkEnd w:id="148"/>
      <w:bookmarkEnd w:id="149"/>
    </w:p>
    <w:bookmarkEnd w:id="146"/>
    <w:p w14:paraId="68F5E989" w14:textId="5CDA73AC" w:rsidR="002407D6" w:rsidRDefault="002407D6" w:rsidP="002407D6">
      <w:pPr>
        <w:pStyle w:val="ProductList-Body"/>
      </w:pPr>
      <w:r>
        <w:t>Med Enkel pålogging kan Kunden forhåndsintegrere SaaS-programmer eller Egendefinerte Programmer. Kunden kan ikke kopiere eller distribuere datasett (eller deler av datasett) i Microsoft Identity Manager-programvaren som følger med en Bruker-SL for Microsoft Azure Active Directory Premium (P1 og P2).</w:t>
      </w:r>
    </w:p>
    <w:p w14:paraId="43947F3A" w14:textId="32E1A392" w:rsidR="00696797" w:rsidRDefault="00696797" w:rsidP="002407D6">
      <w:pPr>
        <w:pStyle w:val="ProductList-Body"/>
      </w:pPr>
    </w:p>
    <w:p w14:paraId="424D08E7" w14:textId="77777777" w:rsidR="00696797" w:rsidRDefault="00696797" w:rsidP="00696797">
      <w:pPr>
        <w:pStyle w:val="ProductList-ClauseHeading"/>
      </w:pPr>
      <w:r>
        <w:t>Tillatelse for Eksterne Brukere</w:t>
      </w:r>
    </w:p>
    <w:p w14:paraId="205B6D2C" w14:textId="77777777" w:rsidR="00696797" w:rsidRPr="00534B01" w:rsidRDefault="00696797" w:rsidP="00696797">
      <w:pPr>
        <w:pStyle w:val="ProductList-Body"/>
      </w:pPr>
      <w:r>
        <w:t>For hver Bruker-SL (eller tilsvarende Abonnementslisensserie) som Kunden tilordner en bruker, kan Kunden også gi opptil fem ytterligere Eksterne Brukere tilgang til tilsvarende Azure Active Directory-tjenestenivå.</w:t>
      </w:r>
    </w:p>
    <w:bookmarkStart w:id="150" w:name="AzureInformationProtectionPremium"/>
    <w:p w14:paraId="3B6222FF" w14:textId="77777777" w:rsidR="004A79EF" w:rsidRDefault="004A79EF" w:rsidP="004A79EF">
      <w:pPr>
        <w:pStyle w:val="ProductList-Body"/>
        <w:shd w:val="clear" w:color="auto" w:fill="A6A6A6" w:themeFill="background1" w:themeFillShade="A6"/>
        <w:spacing w:before="120" w:after="240"/>
        <w:jc w:val="right"/>
        <w:rPr>
          <w:rStyle w:val="Hyperlink"/>
          <w:sz w:val="16"/>
          <w:szCs w:val="16"/>
        </w:rPr>
      </w:pPr>
      <w:r>
        <w:fldChar w:fldCharType="begin"/>
      </w:r>
      <w:r>
        <w:instrText>HYPERLINK  \l "TableofContents" \o "Innholdsfortegnelse"</w:instrText>
      </w:r>
      <w:r>
        <w:fldChar w:fldCharType="separate"/>
      </w:r>
      <w:r>
        <w:rPr>
          <w:rStyle w:val="Hyperlink"/>
          <w:sz w:val="16"/>
          <w:szCs w:val="16"/>
        </w:rPr>
        <w:t>Innholdsfortegnelse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3BAE9336" w14:textId="77777777" w:rsidR="002407D6" w:rsidRPr="00C81DF0" w:rsidRDefault="002407D6" w:rsidP="00B23129">
      <w:pPr>
        <w:pStyle w:val="ProductList-Offering2Heading"/>
        <w:keepNext/>
        <w:outlineLvl w:val="2"/>
        <w:rPr>
          <w:lang w:val="nb-NO"/>
        </w:rPr>
      </w:pPr>
      <w:r w:rsidRPr="00C81DF0">
        <w:rPr>
          <w:lang w:val="nb-NO"/>
        </w:rPr>
        <w:tab/>
      </w:r>
      <w:bookmarkStart w:id="151" w:name="AzureRightsManagement"/>
      <w:bookmarkStart w:id="152" w:name="_Toc459970716"/>
      <w:bookmarkStart w:id="153" w:name="_Toc457466430"/>
      <w:bookmarkStart w:id="154" w:name="_Toc7602683"/>
      <w:r w:rsidRPr="00C81DF0">
        <w:rPr>
          <w:lang w:val="nb-NO"/>
        </w:rPr>
        <w:t>Azure Information Protection</w:t>
      </w:r>
      <w:bookmarkEnd w:id="151"/>
      <w:r w:rsidRPr="00C81DF0">
        <w:rPr>
          <w:lang w:val="nb-NO"/>
        </w:rPr>
        <w:t xml:space="preserve"> Premium</w:t>
      </w:r>
      <w:bookmarkEnd w:id="152"/>
      <w:bookmarkEnd w:id="153"/>
      <w:bookmarkEnd w:id="154"/>
    </w:p>
    <w:bookmarkEnd w:id="150"/>
    <w:p w14:paraId="33524533" w14:textId="77777777" w:rsidR="002407D6" w:rsidRPr="003C2FBE" w:rsidRDefault="002407D6" w:rsidP="00B23129">
      <w:pPr>
        <w:pStyle w:val="ProductList-Body"/>
        <w:keepNext/>
        <w:tabs>
          <w:tab w:val="clear" w:pos="158"/>
          <w:tab w:val="left" w:pos="360"/>
        </w:tabs>
      </w:pPr>
      <w:r>
        <w:rPr>
          <w:b/>
          <w:color w:val="00188F"/>
        </w:rPr>
        <w:t>Meldinger</w:t>
      </w:r>
    </w:p>
    <w:p w14:paraId="006513D7" w14:textId="767602FE" w:rsidR="002407D6" w:rsidRPr="003C2FBE" w:rsidRDefault="002407D6" w:rsidP="002407D6">
      <w:pPr>
        <w:pStyle w:val="ProductList-Body"/>
      </w:pPr>
      <w:r>
        <w:t xml:space="preserve">Meldingene om Bing Maps i </w:t>
      </w:r>
      <w:hyperlink w:anchor="Attachment1" w:tooltip="Vedlegg 1" w:history="1">
        <w:r>
          <w:rPr>
            <w:rStyle w:val="Hyperlink"/>
          </w:rPr>
          <w:t>Vedlegg 1</w:t>
        </w:r>
      </w:hyperlink>
      <w:r>
        <w:t xml:space="preserve"> gjelder.</w:t>
      </w:r>
      <w:r w:rsidR="00183C8E">
        <w:t xml:space="preserve"> </w:t>
      </w:r>
      <w:r>
        <w:t xml:space="preserve">Alle eventuelle distribusjonstjenester overfor Kunden er underlagt Melding om Faglige Tjenester i </w:t>
      </w:r>
      <w:hyperlink w:anchor="Attachment1" w:tooltip="Vedlegg 1" w:history="1">
        <w:r>
          <w:rPr>
            <w:rStyle w:val="Hyperlink"/>
          </w:rPr>
          <w:t>Vedlegg 1</w:t>
        </w:r>
      </w:hyperlink>
      <w:r>
        <w:t>.</w:t>
      </w:r>
    </w:p>
    <w:bookmarkStart w:id="155" w:name="_Toc388464308"/>
    <w:bookmarkStart w:id="156" w:name="Dynamics365"/>
    <w:bookmarkStart w:id="157" w:name="_Toc524436945"/>
    <w:bookmarkStart w:id="158" w:name="_Toc523239317"/>
    <w:bookmarkEnd w:id="131"/>
    <w:bookmarkEnd w:id="132"/>
    <w:bookmarkEnd w:id="133"/>
    <w:bookmarkEnd w:id="155"/>
    <w:p w14:paraId="3EE56EF9" w14:textId="77777777" w:rsidR="004A79EF" w:rsidRDefault="004A79EF" w:rsidP="004A79EF">
      <w:pPr>
        <w:pStyle w:val="ProductList-Body"/>
        <w:shd w:val="clear" w:color="auto" w:fill="A6A6A6" w:themeFill="background1" w:themeFillShade="A6"/>
        <w:spacing w:before="120" w:after="240"/>
        <w:jc w:val="right"/>
        <w:rPr>
          <w:rStyle w:val="Hyperlink"/>
          <w:sz w:val="16"/>
          <w:szCs w:val="16"/>
        </w:rPr>
      </w:pPr>
      <w:r>
        <w:fldChar w:fldCharType="begin"/>
      </w:r>
      <w:r>
        <w:instrText>HYPERLINK  \l "TableofContents" \o "Innholdsfortegnelse"</w:instrText>
      </w:r>
      <w:r>
        <w:fldChar w:fldCharType="separate"/>
      </w:r>
      <w:r>
        <w:rPr>
          <w:rStyle w:val="Hyperlink"/>
          <w:sz w:val="16"/>
          <w:szCs w:val="16"/>
        </w:rPr>
        <w:t>Innholdsfortegnelse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1ED47D8B" w14:textId="77777777" w:rsidR="00107D88" w:rsidRPr="00107D88" w:rsidRDefault="00107D88" w:rsidP="00107D88">
      <w:pPr>
        <w:pStyle w:val="ProductList-Offering1Heading"/>
        <w:rPr>
          <w:lang w:val="nb-NO"/>
        </w:rPr>
      </w:pPr>
      <w:bookmarkStart w:id="159" w:name="_Toc5958166"/>
      <w:bookmarkStart w:id="160" w:name="_Toc4753296"/>
      <w:bookmarkStart w:id="161" w:name="_Toc7602684"/>
      <w:bookmarkEnd w:id="156"/>
      <w:bookmarkEnd w:id="157"/>
      <w:bookmarkEnd w:id="158"/>
      <w:r w:rsidRPr="00107D88">
        <w:rPr>
          <w:lang w:val="nb-NO"/>
        </w:rPr>
        <w:t>Microsoft Dynamics 365-tjenester</w:t>
      </w:r>
      <w:bookmarkEnd w:id="159"/>
      <w:bookmarkEnd w:id="160"/>
      <w:bookmarkEnd w:id="161"/>
    </w:p>
    <w:p w14:paraId="58E104E7" w14:textId="77777777" w:rsidR="00107D88" w:rsidRPr="00A8327A" w:rsidRDefault="00107D88" w:rsidP="00107D88">
      <w:pPr>
        <w:pStyle w:val="ProductList-Body"/>
        <w:rPr>
          <w:rFonts w:asciiTheme="majorHAnsi" w:hAnsiTheme="majorHAnsi"/>
          <w:sz w:val="16"/>
          <w:szCs w:val="16"/>
        </w:rPr>
        <w:sectPr w:rsidR="00107D88" w:rsidRPr="00A8327A" w:rsidSect="00107D88">
          <w:footerReference w:type="default" r:id="rId39"/>
          <w:footerReference w:type="first" r:id="rId40"/>
          <w:pgSz w:w="12240" w:h="15840"/>
          <w:pgMar w:top="1440" w:right="720" w:bottom="1440" w:left="720" w:header="720" w:footer="720" w:gutter="0"/>
          <w:cols w:space="720"/>
          <w:titlePg/>
          <w:docGrid w:linePitch="360"/>
        </w:sectPr>
      </w:pPr>
    </w:p>
    <w:p w14:paraId="4B85EFBA" w14:textId="77777777" w:rsidR="00107D88" w:rsidRDefault="00107D88" w:rsidP="00107D88">
      <w:pPr>
        <w:pStyle w:val="ProductList-Body"/>
        <w:rPr>
          <w:rFonts w:asciiTheme="majorHAnsi" w:hAnsiTheme="majorHAnsi"/>
          <w:sz w:val="16"/>
          <w:szCs w:val="16"/>
        </w:rPr>
      </w:pPr>
      <w:r>
        <w:rPr>
          <w:rFonts w:asciiTheme="majorHAnsi" w:hAnsiTheme="majorHAnsi"/>
          <w:sz w:val="16"/>
          <w:szCs w:val="16"/>
        </w:rPr>
        <w:t>Dynamics 365 Plan</w:t>
      </w:r>
    </w:p>
    <w:p w14:paraId="6C4A9C4B" w14:textId="77777777" w:rsidR="00107D88" w:rsidRDefault="00107D88" w:rsidP="00107D88">
      <w:pPr>
        <w:pStyle w:val="ProductList-Body"/>
        <w:rPr>
          <w:rFonts w:asciiTheme="majorHAnsi" w:hAnsiTheme="majorHAnsi"/>
          <w:sz w:val="16"/>
          <w:szCs w:val="16"/>
        </w:rPr>
      </w:pPr>
      <w:r>
        <w:rPr>
          <w:rFonts w:asciiTheme="majorHAnsi" w:hAnsiTheme="majorHAnsi"/>
          <w:sz w:val="16"/>
          <w:szCs w:val="16"/>
        </w:rPr>
        <w:t>Dynamics 365 Unified Operations Plan</w:t>
      </w:r>
    </w:p>
    <w:p w14:paraId="055ACE67" w14:textId="77777777" w:rsidR="00107D88" w:rsidRDefault="00107D88" w:rsidP="00107D88">
      <w:pPr>
        <w:pStyle w:val="ProductList-Body"/>
        <w:rPr>
          <w:rFonts w:asciiTheme="majorHAnsi" w:hAnsiTheme="majorHAnsi"/>
          <w:sz w:val="16"/>
          <w:szCs w:val="16"/>
        </w:rPr>
      </w:pPr>
      <w:r>
        <w:rPr>
          <w:rFonts w:asciiTheme="majorHAnsi" w:hAnsiTheme="majorHAnsi"/>
          <w:sz w:val="16"/>
          <w:szCs w:val="16"/>
        </w:rPr>
        <w:t>Dynamics 365 Customer Engagement Plan</w:t>
      </w:r>
    </w:p>
    <w:p w14:paraId="07AD014A" w14:textId="77777777" w:rsidR="00107D88" w:rsidRPr="00FE50CE" w:rsidRDefault="00107D88" w:rsidP="00107D88">
      <w:pPr>
        <w:pStyle w:val="ProductList-Body"/>
        <w:rPr>
          <w:rFonts w:asciiTheme="majorHAnsi" w:hAnsiTheme="majorHAnsi"/>
          <w:sz w:val="16"/>
          <w:szCs w:val="16"/>
        </w:rPr>
      </w:pPr>
      <w:r>
        <w:rPr>
          <w:rFonts w:asciiTheme="majorHAnsi" w:hAnsiTheme="majorHAnsi"/>
          <w:sz w:val="16"/>
          <w:szCs w:val="16"/>
        </w:rPr>
        <w:t>Dynamics 365 for Case Management</w:t>
      </w:r>
    </w:p>
    <w:p w14:paraId="13172C62" w14:textId="77777777" w:rsidR="00107D88" w:rsidRDefault="00107D88" w:rsidP="00107D88">
      <w:pPr>
        <w:pStyle w:val="ProductList-Body"/>
        <w:rPr>
          <w:rFonts w:asciiTheme="majorHAnsi" w:hAnsiTheme="majorHAnsi"/>
          <w:sz w:val="16"/>
          <w:szCs w:val="16"/>
        </w:rPr>
      </w:pPr>
      <w:r>
        <w:rPr>
          <w:rFonts w:asciiTheme="majorHAnsi" w:hAnsiTheme="majorHAnsi"/>
          <w:sz w:val="16"/>
          <w:szCs w:val="16"/>
        </w:rPr>
        <w:t>Dynamics 365 for Customer Service Enterprise</w:t>
      </w:r>
    </w:p>
    <w:p w14:paraId="7B0E5D6D" w14:textId="77777777" w:rsidR="00107D88" w:rsidRDefault="00107D88" w:rsidP="00107D88">
      <w:pPr>
        <w:pStyle w:val="ProductList-Body"/>
        <w:rPr>
          <w:rFonts w:asciiTheme="majorHAnsi" w:hAnsiTheme="majorHAnsi"/>
          <w:sz w:val="16"/>
          <w:szCs w:val="16"/>
        </w:rPr>
      </w:pPr>
      <w:r>
        <w:rPr>
          <w:rFonts w:asciiTheme="majorHAnsi" w:hAnsiTheme="majorHAnsi"/>
          <w:sz w:val="16"/>
          <w:szCs w:val="16"/>
        </w:rPr>
        <w:t>Dynamics 365 for kundeserviceansvarlig</w:t>
      </w:r>
    </w:p>
    <w:p w14:paraId="712316C8" w14:textId="77777777" w:rsidR="00107D88" w:rsidRPr="00FE50CE" w:rsidRDefault="00107D88" w:rsidP="00107D88">
      <w:pPr>
        <w:pStyle w:val="ProductList-Body"/>
        <w:rPr>
          <w:rFonts w:asciiTheme="majorHAnsi" w:hAnsiTheme="majorHAnsi"/>
          <w:sz w:val="16"/>
          <w:szCs w:val="16"/>
        </w:rPr>
      </w:pPr>
      <w:r>
        <w:rPr>
          <w:rFonts w:asciiTheme="majorHAnsi" w:hAnsiTheme="majorHAnsi"/>
          <w:sz w:val="16"/>
          <w:szCs w:val="16"/>
        </w:rPr>
        <w:t>Dynamics 365 for Customer Service Insights</w:t>
      </w:r>
    </w:p>
    <w:p w14:paraId="6A2DDDFB" w14:textId="77777777" w:rsidR="00107D88" w:rsidRPr="00FE50CE" w:rsidRDefault="00107D88" w:rsidP="00107D88">
      <w:pPr>
        <w:pStyle w:val="ProductList-Body"/>
        <w:rPr>
          <w:rFonts w:asciiTheme="majorHAnsi" w:hAnsiTheme="majorHAnsi"/>
          <w:sz w:val="16"/>
          <w:szCs w:val="16"/>
        </w:rPr>
      </w:pPr>
      <w:r>
        <w:rPr>
          <w:rFonts w:asciiTheme="majorHAnsi" w:hAnsiTheme="majorHAnsi"/>
          <w:sz w:val="16"/>
          <w:szCs w:val="16"/>
        </w:rPr>
        <w:t>Dynamics 365 for Field Service</w:t>
      </w:r>
    </w:p>
    <w:p w14:paraId="7CA9D29A" w14:textId="77777777" w:rsidR="00107D88" w:rsidRPr="00455F0E" w:rsidRDefault="00107D88" w:rsidP="00107D88">
      <w:pPr>
        <w:pStyle w:val="ProductList-Body"/>
        <w:rPr>
          <w:rFonts w:asciiTheme="majorHAnsi" w:hAnsiTheme="majorHAnsi"/>
          <w:sz w:val="16"/>
          <w:szCs w:val="16"/>
        </w:rPr>
      </w:pPr>
      <w:r>
        <w:rPr>
          <w:rFonts w:asciiTheme="majorHAnsi" w:hAnsiTheme="majorHAnsi"/>
          <w:sz w:val="16"/>
          <w:szCs w:val="16"/>
        </w:rPr>
        <w:t>Dynamics 365 Business Central Essentials</w:t>
      </w:r>
    </w:p>
    <w:p w14:paraId="1A0157C8" w14:textId="77777777" w:rsidR="00107D88" w:rsidRPr="00455F0E" w:rsidRDefault="00107D88" w:rsidP="00107D88">
      <w:pPr>
        <w:pStyle w:val="ProductList-Body"/>
        <w:rPr>
          <w:rFonts w:asciiTheme="majorHAnsi" w:hAnsiTheme="majorHAnsi"/>
          <w:sz w:val="16"/>
          <w:szCs w:val="16"/>
        </w:rPr>
      </w:pPr>
      <w:r>
        <w:rPr>
          <w:rFonts w:asciiTheme="majorHAnsi" w:hAnsiTheme="majorHAnsi"/>
          <w:sz w:val="16"/>
          <w:szCs w:val="16"/>
        </w:rPr>
        <w:t>Dynamics 365 Business Central Premium</w:t>
      </w:r>
    </w:p>
    <w:p w14:paraId="4091549F" w14:textId="77777777" w:rsidR="00107D88" w:rsidRPr="00455F0E" w:rsidRDefault="00107D88" w:rsidP="00107D88">
      <w:pPr>
        <w:pStyle w:val="ProductList-Body"/>
        <w:rPr>
          <w:rFonts w:asciiTheme="majorHAnsi" w:hAnsiTheme="majorHAnsi"/>
          <w:sz w:val="16"/>
          <w:szCs w:val="16"/>
        </w:rPr>
      </w:pPr>
      <w:r>
        <w:rPr>
          <w:rFonts w:asciiTheme="majorHAnsi" w:hAnsiTheme="majorHAnsi"/>
          <w:sz w:val="16"/>
          <w:szCs w:val="16"/>
        </w:rPr>
        <w:t>Dynamics 365 Business Central Team Member</w:t>
      </w:r>
    </w:p>
    <w:p w14:paraId="22681DBF" w14:textId="77777777" w:rsidR="00107D88" w:rsidRDefault="00107D88" w:rsidP="00107D88">
      <w:pPr>
        <w:pStyle w:val="ProductList-Body"/>
        <w:rPr>
          <w:rFonts w:asciiTheme="majorHAnsi" w:hAnsiTheme="majorHAnsi"/>
          <w:sz w:val="16"/>
          <w:szCs w:val="16"/>
        </w:rPr>
      </w:pPr>
      <w:r>
        <w:rPr>
          <w:rFonts w:asciiTheme="majorHAnsi" w:hAnsiTheme="majorHAnsi"/>
          <w:sz w:val="16"/>
          <w:szCs w:val="16"/>
        </w:rPr>
        <w:t>Dynamics 365 for Markedsføring</w:t>
      </w:r>
    </w:p>
    <w:p w14:paraId="0F49F4E4" w14:textId="77777777" w:rsidR="00107D88" w:rsidRPr="00455F0E" w:rsidRDefault="00107D88" w:rsidP="00107D88">
      <w:pPr>
        <w:pStyle w:val="ProductList-Body"/>
        <w:rPr>
          <w:rFonts w:asciiTheme="majorHAnsi" w:hAnsiTheme="majorHAnsi"/>
          <w:sz w:val="16"/>
          <w:szCs w:val="16"/>
        </w:rPr>
      </w:pPr>
      <w:r>
        <w:rPr>
          <w:rFonts w:asciiTheme="majorHAnsi" w:hAnsiTheme="majorHAnsi"/>
          <w:sz w:val="16"/>
          <w:szCs w:val="16"/>
        </w:rPr>
        <w:t>Dynamics 365 for Customer Insights</w:t>
      </w:r>
    </w:p>
    <w:p w14:paraId="234493C4" w14:textId="77777777" w:rsidR="00107D88" w:rsidRPr="00FE50CE" w:rsidRDefault="00107D88" w:rsidP="00107D88">
      <w:pPr>
        <w:pStyle w:val="ProductList-Body"/>
        <w:rPr>
          <w:rFonts w:asciiTheme="majorHAnsi" w:hAnsiTheme="majorHAnsi"/>
          <w:sz w:val="16"/>
          <w:szCs w:val="16"/>
        </w:rPr>
      </w:pPr>
      <w:r>
        <w:rPr>
          <w:rFonts w:asciiTheme="majorHAnsi" w:hAnsiTheme="majorHAnsi"/>
          <w:sz w:val="16"/>
          <w:szCs w:val="16"/>
        </w:rPr>
        <w:t>Dynamics 365 for Operations Activity</w:t>
      </w:r>
    </w:p>
    <w:p w14:paraId="18E57DE1" w14:textId="77777777" w:rsidR="00107D88" w:rsidRDefault="00107D88" w:rsidP="00107D88">
      <w:pPr>
        <w:pStyle w:val="ProductList-Body"/>
        <w:rPr>
          <w:rFonts w:asciiTheme="majorHAnsi" w:hAnsiTheme="majorHAnsi"/>
          <w:sz w:val="16"/>
          <w:szCs w:val="16"/>
        </w:rPr>
      </w:pPr>
      <w:r>
        <w:rPr>
          <w:rFonts w:asciiTheme="majorHAnsi" w:hAnsiTheme="majorHAnsi"/>
          <w:sz w:val="16"/>
          <w:szCs w:val="16"/>
        </w:rPr>
        <w:t>Dynamics 365 for Operations Device</w:t>
      </w:r>
    </w:p>
    <w:p w14:paraId="371AD2A4" w14:textId="77777777" w:rsidR="00107D88" w:rsidRPr="00FE50CE" w:rsidRDefault="00107D88" w:rsidP="00107D88">
      <w:pPr>
        <w:pStyle w:val="ProductList-Body"/>
        <w:rPr>
          <w:rFonts w:asciiTheme="majorHAnsi" w:hAnsiTheme="majorHAnsi"/>
          <w:sz w:val="16"/>
          <w:szCs w:val="16"/>
        </w:rPr>
      </w:pPr>
      <w:r>
        <w:rPr>
          <w:rFonts w:asciiTheme="majorHAnsi" w:hAnsiTheme="majorHAnsi"/>
          <w:sz w:val="16"/>
          <w:szCs w:val="16"/>
        </w:rPr>
        <w:t>Wiki for Dynamics 365 for driftsordrelinjer</w:t>
      </w:r>
    </w:p>
    <w:p w14:paraId="1B0FB65F" w14:textId="77777777" w:rsidR="00107D88" w:rsidRPr="00FE50CE" w:rsidRDefault="00107D88" w:rsidP="00107D88">
      <w:pPr>
        <w:pStyle w:val="ProductList-Body"/>
        <w:rPr>
          <w:rFonts w:asciiTheme="majorHAnsi" w:hAnsiTheme="majorHAnsi"/>
          <w:sz w:val="16"/>
          <w:szCs w:val="16"/>
        </w:rPr>
      </w:pPr>
      <w:r>
        <w:rPr>
          <w:rFonts w:asciiTheme="majorHAnsi" w:hAnsiTheme="majorHAnsi"/>
          <w:sz w:val="16"/>
          <w:szCs w:val="16"/>
        </w:rPr>
        <w:t>Dynamics 365 for Project Service Automation</w:t>
      </w:r>
    </w:p>
    <w:p w14:paraId="44D4175B" w14:textId="77777777" w:rsidR="00107D88" w:rsidRPr="00FE50CE" w:rsidRDefault="00107D88" w:rsidP="00107D88">
      <w:pPr>
        <w:pStyle w:val="ProductList-Body"/>
        <w:rPr>
          <w:rFonts w:asciiTheme="majorHAnsi" w:hAnsiTheme="majorHAnsi"/>
          <w:sz w:val="16"/>
          <w:szCs w:val="16"/>
        </w:rPr>
      </w:pPr>
      <w:r>
        <w:rPr>
          <w:rFonts w:asciiTheme="majorHAnsi" w:hAnsiTheme="majorHAnsi"/>
          <w:sz w:val="16"/>
          <w:szCs w:val="16"/>
        </w:rPr>
        <w:t>Dynamics 365 for detaljhandel</w:t>
      </w:r>
    </w:p>
    <w:p w14:paraId="1790C46B" w14:textId="77777777" w:rsidR="00107D88" w:rsidRDefault="00107D88" w:rsidP="00107D88">
      <w:pPr>
        <w:pStyle w:val="ProductList-Body"/>
        <w:rPr>
          <w:rFonts w:asciiTheme="majorHAnsi" w:hAnsiTheme="majorHAnsi"/>
          <w:sz w:val="16"/>
          <w:szCs w:val="16"/>
        </w:rPr>
      </w:pPr>
      <w:r>
        <w:rPr>
          <w:rFonts w:asciiTheme="majorHAnsi" w:hAnsiTheme="majorHAnsi"/>
          <w:sz w:val="16"/>
          <w:szCs w:val="16"/>
        </w:rPr>
        <w:t>Dynamics 365 for Sales Enterprise</w:t>
      </w:r>
    </w:p>
    <w:p w14:paraId="27CC05DA" w14:textId="77777777" w:rsidR="00107D88" w:rsidRDefault="00107D88" w:rsidP="00107D88">
      <w:pPr>
        <w:pStyle w:val="ProductList-Body"/>
        <w:rPr>
          <w:rFonts w:asciiTheme="majorHAnsi" w:hAnsiTheme="majorHAnsi"/>
          <w:sz w:val="16"/>
          <w:szCs w:val="16"/>
        </w:rPr>
      </w:pPr>
      <w:r>
        <w:rPr>
          <w:rFonts w:asciiTheme="majorHAnsi" w:hAnsiTheme="majorHAnsi"/>
          <w:sz w:val="16"/>
          <w:szCs w:val="16"/>
        </w:rPr>
        <w:t>Dynamics 365 for Sales Professional</w:t>
      </w:r>
    </w:p>
    <w:p w14:paraId="590952E3" w14:textId="77777777" w:rsidR="00107D88" w:rsidRPr="00455F0E" w:rsidRDefault="00107D88" w:rsidP="00107D88">
      <w:pPr>
        <w:pStyle w:val="ProductList-Body"/>
        <w:rPr>
          <w:rFonts w:asciiTheme="majorHAnsi" w:hAnsiTheme="majorHAnsi"/>
          <w:sz w:val="16"/>
          <w:szCs w:val="16"/>
        </w:rPr>
      </w:pPr>
      <w:r>
        <w:rPr>
          <w:rFonts w:asciiTheme="majorHAnsi" w:hAnsiTheme="majorHAnsi"/>
          <w:sz w:val="16"/>
          <w:szCs w:val="16"/>
        </w:rPr>
        <w:t>Dynamics 365 AI for Sales</w:t>
      </w:r>
    </w:p>
    <w:p w14:paraId="55BDAE5F" w14:textId="77777777" w:rsidR="00107D88" w:rsidRPr="00FE50CE" w:rsidRDefault="00107D88" w:rsidP="00107D88">
      <w:pPr>
        <w:pStyle w:val="ProductList-Body"/>
        <w:rPr>
          <w:rFonts w:asciiTheme="majorHAnsi" w:hAnsiTheme="majorHAnsi"/>
          <w:sz w:val="16"/>
          <w:szCs w:val="16"/>
        </w:rPr>
      </w:pPr>
      <w:r>
        <w:rPr>
          <w:rFonts w:asciiTheme="majorHAnsi" w:hAnsiTheme="majorHAnsi"/>
          <w:sz w:val="16"/>
          <w:szCs w:val="16"/>
        </w:rPr>
        <w:t>Dynamics 365 for Talent</w:t>
      </w:r>
    </w:p>
    <w:p w14:paraId="68D75F88" w14:textId="77777777" w:rsidR="00107D88" w:rsidRPr="00FE50CE" w:rsidRDefault="00107D88" w:rsidP="00107D88">
      <w:pPr>
        <w:pStyle w:val="ProductList-Body"/>
        <w:rPr>
          <w:rFonts w:asciiTheme="majorHAnsi" w:hAnsiTheme="majorHAnsi"/>
          <w:sz w:val="16"/>
          <w:szCs w:val="16"/>
        </w:rPr>
      </w:pPr>
      <w:r>
        <w:rPr>
          <w:rFonts w:asciiTheme="majorHAnsi" w:hAnsiTheme="majorHAnsi"/>
          <w:sz w:val="16"/>
          <w:szCs w:val="16"/>
        </w:rPr>
        <w:t>Dynamics 365 for Talent: Tiltrekke</w:t>
      </w:r>
    </w:p>
    <w:p w14:paraId="2978C943" w14:textId="77777777" w:rsidR="00107D88" w:rsidRPr="00FE50CE" w:rsidRDefault="00107D88" w:rsidP="00107D88">
      <w:pPr>
        <w:pStyle w:val="ProductList-Body"/>
        <w:rPr>
          <w:rFonts w:asciiTheme="majorHAnsi" w:hAnsiTheme="majorHAnsi"/>
          <w:sz w:val="16"/>
          <w:szCs w:val="16"/>
        </w:rPr>
      </w:pPr>
      <w:r>
        <w:rPr>
          <w:rFonts w:asciiTheme="majorHAnsi" w:hAnsiTheme="majorHAnsi"/>
          <w:sz w:val="16"/>
          <w:szCs w:val="16"/>
        </w:rPr>
        <w:t>Dynamics 365 for Talent: Onboard</w:t>
      </w:r>
    </w:p>
    <w:p w14:paraId="19CDD58D" w14:textId="77777777" w:rsidR="00107D88" w:rsidRDefault="00107D88" w:rsidP="00107D88">
      <w:pPr>
        <w:pStyle w:val="ProductList-Body"/>
        <w:rPr>
          <w:rFonts w:asciiTheme="majorHAnsi" w:hAnsiTheme="majorHAnsi"/>
          <w:sz w:val="16"/>
          <w:szCs w:val="16"/>
        </w:rPr>
      </w:pPr>
      <w:r>
        <w:rPr>
          <w:rFonts w:asciiTheme="majorHAnsi" w:hAnsiTheme="majorHAnsi"/>
          <w:sz w:val="16"/>
          <w:szCs w:val="16"/>
        </w:rPr>
        <w:t>Dynamics 365 for Teammedlemmer</w:t>
      </w:r>
    </w:p>
    <w:p w14:paraId="08863D45" w14:textId="77777777" w:rsidR="00107D88" w:rsidRDefault="00107D88" w:rsidP="00107D88">
      <w:pPr>
        <w:pStyle w:val="ProductList-Body"/>
        <w:rPr>
          <w:rFonts w:asciiTheme="majorHAnsi" w:hAnsiTheme="majorHAnsi"/>
          <w:sz w:val="16"/>
          <w:szCs w:val="16"/>
        </w:rPr>
      </w:pPr>
      <w:r>
        <w:rPr>
          <w:rFonts w:asciiTheme="majorHAnsi" w:hAnsiTheme="majorHAnsi"/>
          <w:sz w:val="16"/>
          <w:szCs w:val="16"/>
        </w:rPr>
        <w:t>Dynamics 365-oppsett</w:t>
      </w:r>
    </w:p>
    <w:p w14:paraId="20E938A4" w14:textId="77777777" w:rsidR="00107D88" w:rsidRPr="00FE50CE" w:rsidRDefault="00107D88" w:rsidP="00107D88">
      <w:pPr>
        <w:pStyle w:val="ProductList-Body"/>
        <w:rPr>
          <w:rFonts w:asciiTheme="majorHAnsi" w:hAnsiTheme="majorHAnsi"/>
          <w:sz w:val="16"/>
          <w:szCs w:val="16"/>
        </w:rPr>
      </w:pPr>
      <w:r>
        <w:rPr>
          <w:rFonts w:asciiTheme="majorHAnsi" w:hAnsiTheme="majorHAnsi"/>
          <w:sz w:val="16"/>
          <w:szCs w:val="16"/>
        </w:rPr>
        <w:t>Dynamics 365 Remote Assist</w:t>
      </w:r>
    </w:p>
    <w:p w14:paraId="2E2EA460" w14:textId="77777777" w:rsidR="00107D88" w:rsidRDefault="00107D88" w:rsidP="00107D88">
      <w:pPr>
        <w:pStyle w:val="ProductList-Body"/>
        <w:rPr>
          <w:rFonts w:asciiTheme="majorHAnsi" w:hAnsiTheme="majorHAnsi"/>
          <w:sz w:val="16"/>
          <w:szCs w:val="16"/>
        </w:rPr>
      </w:pPr>
      <w:r>
        <w:rPr>
          <w:rFonts w:asciiTheme="majorHAnsi" w:hAnsiTheme="majorHAnsi"/>
          <w:sz w:val="16"/>
          <w:szCs w:val="16"/>
        </w:rPr>
        <w:t>Microsoft Relationship Sales-løsning</w:t>
      </w:r>
    </w:p>
    <w:p w14:paraId="4E64C493" w14:textId="77777777" w:rsidR="00107D88" w:rsidRPr="00FE50CE" w:rsidRDefault="00107D88" w:rsidP="00107D88">
      <w:pPr>
        <w:pStyle w:val="ProductList-Body"/>
        <w:rPr>
          <w:rFonts w:asciiTheme="majorHAnsi" w:hAnsiTheme="majorHAnsi"/>
          <w:sz w:val="16"/>
          <w:szCs w:val="16"/>
        </w:rPr>
      </w:pPr>
      <w:r>
        <w:rPr>
          <w:rFonts w:asciiTheme="majorHAnsi" w:hAnsiTheme="majorHAnsi"/>
          <w:sz w:val="16"/>
          <w:szCs w:val="16"/>
        </w:rPr>
        <w:t>Microsoft Relationship Sales solution Plus</w:t>
      </w:r>
    </w:p>
    <w:p w14:paraId="0AD6231B" w14:textId="77777777" w:rsidR="00107D88" w:rsidRPr="005F08E6" w:rsidRDefault="00107D88" w:rsidP="00107D88">
      <w:pPr>
        <w:pStyle w:val="ProductList-Body"/>
        <w:rPr>
          <w:rFonts w:asciiTheme="majorHAnsi" w:hAnsiTheme="majorHAnsi"/>
          <w:sz w:val="16"/>
          <w:szCs w:val="16"/>
        </w:rPr>
        <w:sectPr w:rsidR="00107D88" w:rsidRPr="005F08E6" w:rsidSect="00E275D6">
          <w:type w:val="continuous"/>
          <w:pgSz w:w="12240" w:h="15840"/>
          <w:pgMar w:top="1440" w:right="720" w:bottom="1440" w:left="720" w:header="720" w:footer="720" w:gutter="0"/>
          <w:cols w:num="2" w:space="720"/>
          <w:titlePg/>
          <w:docGrid w:linePitch="360"/>
        </w:sectPr>
      </w:pPr>
    </w:p>
    <w:p w14:paraId="7A726DB8" w14:textId="77777777" w:rsidR="006F7CAE" w:rsidRPr="000A5E8A" w:rsidRDefault="006F7CAE" w:rsidP="006F7CAE">
      <w:pPr>
        <w:pStyle w:val="ProductList-Body"/>
        <w:pBdr>
          <w:top w:val="single" w:sz="4" w:space="1" w:color="BFBFBF" w:themeColor="background1" w:themeShade="BF"/>
        </w:pBdr>
        <w:rPr>
          <w:b/>
          <w:color w:val="000000" w:themeColor="text1"/>
          <w:sz w:val="8"/>
          <w:szCs w:val="8"/>
        </w:rPr>
      </w:pPr>
    </w:p>
    <w:p w14:paraId="12E816D8" w14:textId="77777777" w:rsidR="006F7CAE" w:rsidRDefault="006F7CAE" w:rsidP="006F7CAE">
      <w:pPr>
        <w:pStyle w:val="ProductList-ClauseHeading"/>
      </w:pPr>
      <w:r>
        <w:t>Merknader</w:t>
      </w:r>
    </w:p>
    <w:p w14:paraId="6CC11EA1" w14:textId="161F3CDC" w:rsidR="006F7CAE" w:rsidRPr="00AB267B" w:rsidRDefault="006F7CAE" w:rsidP="006F7CAE">
      <w:pPr>
        <w:pStyle w:val="ProductList-Body"/>
      </w:pPr>
      <w:r>
        <w:t xml:space="preserve">Meldingene om Bing Maps og faglige tjenester i </w:t>
      </w:r>
      <w:hyperlink w:anchor="Attachment1" w:tooltip="vedlegg 1" w:history="1">
        <w:r>
          <w:rPr>
            <w:rStyle w:val="Hyperlink"/>
          </w:rPr>
          <w:t>vedlegg 1</w:t>
        </w:r>
      </w:hyperlink>
      <w:r>
        <w:t xml:space="preserve"> gjelder. Eventuell utrullings-, migrerings- eller distribusjonstjenester som tilbys til kunden, er underlagt meldingen om faglige tjenester i </w:t>
      </w:r>
      <w:hyperlink w:anchor="Attachment1" w:tooltip="vedlegg 1" w:history="1">
        <w:r>
          <w:rPr>
            <w:rStyle w:val="Hyperlink"/>
          </w:rPr>
          <w:t>vedlegg 1</w:t>
        </w:r>
      </w:hyperlink>
      <w:r w:rsidRPr="00AA0023">
        <w:rPr>
          <w:rStyle w:val="Hyperlink"/>
        </w:rPr>
        <w:t>.</w:t>
      </w:r>
    </w:p>
    <w:p w14:paraId="47C0EF3D" w14:textId="77777777" w:rsidR="006F7CAE" w:rsidRDefault="006F7CAE" w:rsidP="006F7CAE">
      <w:pPr>
        <w:pStyle w:val="ProductList-Body"/>
      </w:pPr>
    </w:p>
    <w:p w14:paraId="4FA6CE9A" w14:textId="77777777" w:rsidR="006F7CAE" w:rsidRPr="00017A5A" w:rsidRDefault="006F7CAE" w:rsidP="006F7CAE">
      <w:pPr>
        <w:pStyle w:val="ProductList-ClauseHeading"/>
      </w:pPr>
      <w:r>
        <w:t>Abonnementlisenspakker</w:t>
      </w:r>
    </w:p>
    <w:p w14:paraId="4D50C2CF" w14:textId="2CE530E8" w:rsidR="006F7CAE" w:rsidRPr="00234095" w:rsidRDefault="006F7CAE" w:rsidP="006F7CAE">
      <w:pPr>
        <w:pStyle w:val="ProductList-Body"/>
      </w:pPr>
      <w:r>
        <w:t xml:space="preserve">I tillegg til SL-er for brukere, se </w:t>
      </w:r>
      <w:hyperlink w:anchor="Attachment2" w:tooltip="vedlegg 2" w:history="1">
        <w:r>
          <w:rPr>
            <w:rStyle w:val="Hyperlink"/>
          </w:rPr>
          <w:t>vedlegg 2</w:t>
        </w:r>
      </w:hyperlink>
      <w:r>
        <w:t xml:space="preserve"> for andre tilbud som oppfyller SL-krav.</w:t>
      </w:r>
    </w:p>
    <w:p w14:paraId="2E4E6960" w14:textId="77777777" w:rsidR="006F7CAE" w:rsidRPr="000E3993" w:rsidRDefault="006F7CAE" w:rsidP="006F7CAE">
      <w:pPr>
        <w:pStyle w:val="ProductList-Body"/>
      </w:pPr>
    </w:p>
    <w:p w14:paraId="112D4A1D" w14:textId="77777777" w:rsidR="006F7CAE" w:rsidRPr="000A5E8A" w:rsidRDefault="006F7CAE" w:rsidP="006F7CAE">
      <w:pPr>
        <w:pStyle w:val="ProductList-ClauseHeading"/>
      </w:pPr>
      <w:r>
        <w:t>Eksterne brukere</w:t>
      </w:r>
    </w:p>
    <w:p w14:paraId="118103E5" w14:textId="77777777" w:rsidR="006F7CAE" w:rsidRDefault="006F7CAE" w:rsidP="006F7CAE">
      <w:pPr>
        <w:pStyle w:val="ProductList-Body"/>
        <w:tabs>
          <w:tab w:val="clear" w:pos="158"/>
          <w:tab w:val="left" w:pos="360"/>
        </w:tabs>
      </w:pPr>
      <w:r>
        <w:t>Eksterne brukere av Dynamics 365-tjenester trenger ikke en SL for å få tilgang til elektroniske tjenester. Dette unntaket gjelder ikke for (1) entreprenører eller agenter hos Kunden eller dens tilknyttede selskaper, eller (2) eksterne brukere som bruker Dynamics 365-klientprogramvare med Dynamics 365-tjenester, med unntak av tjenester eller komponenter som inngår i Dynamics 365 Unified Operations Plan, Dynamics 365 for detaljhandel, Dynamics 365 for Talent, Dynamics 365 for Talent: Tiltrekking, eller Dynamics 365 for Talent: Onboard.</w:t>
      </w:r>
    </w:p>
    <w:p w14:paraId="1D7F1500" w14:textId="77777777" w:rsidR="006F7CAE" w:rsidRDefault="006F7CAE" w:rsidP="006F7CAE">
      <w:pPr>
        <w:pStyle w:val="ProductList-Body"/>
        <w:tabs>
          <w:tab w:val="clear" w:pos="158"/>
          <w:tab w:val="left" w:pos="360"/>
        </w:tabs>
        <w:rPr>
          <w:color w:val="000000" w:themeColor="text1"/>
          <w:szCs w:val="18"/>
        </w:rPr>
      </w:pPr>
    </w:p>
    <w:p w14:paraId="2F556C4E" w14:textId="77777777" w:rsidR="006F7CAE" w:rsidRDefault="006F7CAE" w:rsidP="006F7CAE">
      <w:pPr>
        <w:pStyle w:val="ProductList-ClauseHeading"/>
      </w:pPr>
      <w:r>
        <w:t>Administrasjonsportal</w:t>
      </w:r>
    </w:p>
    <w:p w14:paraId="7B28B4DD" w14:textId="77777777" w:rsidR="006F7CAE" w:rsidRDefault="006F7CAE" w:rsidP="006F7CAE">
      <w:pPr>
        <w:pStyle w:val="ProductList-Body"/>
      </w:pPr>
      <w:r>
        <w:t>Kunder med Dynamics 365 Unified Operations Plan, Dynamics 365 for detaljhandel, eller Dynamics 365 for talent SL-er kan distribuere og behandle online tjenesten i Microsoft Dynamics Lifecycle tjenester (eller senere utgave), hvor andre retningslinjer er gjeldende.</w:t>
      </w:r>
    </w:p>
    <w:p w14:paraId="63AF7BE4" w14:textId="77777777" w:rsidR="006F7CAE" w:rsidRPr="006E11C3" w:rsidRDefault="006F7CAE" w:rsidP="006F7CAE">
      <w:pPr>
        <w:pStyle w:val="ProductList-Body"/>
      </w:pPr>
    </w:p>
    <w:p w14:paraId="5E30D289" w14:textId="77777777" w:rsidR="006F7CAE" w:rsidRPr="00E94E14" w:rsidRDefault="006F7CAE" w:rsidP="006F7CAE">
      <w:pPr>
        <w:pStyle w:val="ProductList-ClauseHeading"/>
      </w:pPr>
      <w:r>
        <w:t>Kombinert distribusjon av Dynamics 365-tjenester</w:t>
      </w:r>
    </w:p>
    <w:p w14:paraId="1209C384" w14:textId="77777777" w:rsidR="006F7CAE" w:rsidRDefault="006F7CAE" w:rsidP="006F7CAE">
      <w:pPr>
        <w:pStyle w:val="ProductList-Body"/>
      </w:pPr>
      <w:r>
        <w:t>Kunder kan kombinere (i) lisenser for Dynamics 365 for profesjonelt salg og for bedrift eller (ii) lisenser for Dynamics 365 for og bedrift, eller (iii) Dynamics 365 bedriftssentral og Dynamics 365 for Unified Operations Plans-lisenser dersom,</w:t>
      </w:r>
    </w:p>
    <w:p w14:paraId="1B9E4817" w14:textId="77777777" w:rsidR="006F7CAE" w:rsidRDefault="006F7CAE" w:rsidP="006F7CAE">
      <w:pPr>
        <w:pStyle w:val="ProductList-Body"/>
        <w:numPr>
          <w:ilvl w:val="0"/>
          <w:numId w:val="48"/>
        </w:numPr>
        <w:tabs>
          <w:tab w:val="clear" w:pos="158"/>
          <w:tab w:val="left" w:pos="360"/>
          <w:tab w:val="left" w:pos="720"/>
          <w:tab w:val="left" w:pos="1080"/>
        </w:tabs>
      </w:pPr>
      <w:r>
        <w:t xml:space="preserve">Hver Elektroniske Tjeneste distribueres under en egen forekomst </w:t>
      </w:r>
    </w:p>
    <w:p w14:paraId="2240697B" w14:textId="77777777" w:rsidR="006F7CAE" w:rsidRDefault="006F7CAE" w:rsidP="006F7CAE">
      <w:pPr>
        <w:pStyle w:val="ProductList-Body"/>
        <w:numPr>
          <w:ilvl w:val="0"/>
          <w:numId w:val="48"/>
        </w:numPr>
        <w:tabs>
          <w:tab w:val="clear" w:pos="158"/>
          <w:tab w:val="left" w:pos="360"/>
          <w:tab w:val="left" w:pos="720"/>
          <w:tab w:val="left" w:pos="1080"/>
        </w:tabs>
      </w:pPr>
      <w:r>
        <w:t>Alle brukere med tilgang til forekomsten har lisens med enkeltvalg av Elektronisk tjeneste, og</w:t>
      </w:r>
    </w:p>
    <w:p w14:paraId="1C1B6655" w14:textId="77777777" w:rsidR="006F7CAE" w:rsidRDefault="006F7CAE" w:rsidP="006F7CAE">
      <w:pPr>
        <w:pStyle w:val="ProductList-Body"/>
        <w:numPr>
          <w:ilvl w:val="0"/>
          <w:numId w:val="48"/>
        </w:numPr>
        <w:tabs>
          <w:tab w:val="clear" w:pos="158"/>
          <w:tab w:val="left" w:pos="360"/>
          <w:tab w:val="left" w:pos="720"/>
          <w:tab w:val="left" w:pos="1080"/>
        </w:tabs>
      </w:pPr>
      <w:r>
        <w:t>Ingen brukere har indirekte tilgang til forekomster distribuert med den andre Elektroniske Tjenesten</w:t>
      </w:r>
    </w:p>
    <w:p w14:paraId="62318BC4" w14:textId="52B01046" w:rsidR="006F7CAE" w:rsidRDefault="006F7CAE" w:rsidP="006F7CAE">
      <w:pPr>
        <w:pStyle w:val="ProductList-Body"/>
      </w:pPr>
    </w:p>
    <w:p w14:paraId="4456F368" w14:textId="77777777" w:rsidR="00107D88" w:rsidRPr="00E94E14" w:rsidRDefault="00107D88" w:rsidP="00107D88">
      <w:pPr>
        <w:pStyle w:val="ProductList-ClauseHeading"/>
      </w:pPr>
      <w:r>
        <w:t>Blandet distribusjon av Dynamics 365 Business Central-tjenester</w:t>
      </w:r>
    </w:p>
    <w:p w14:paraId="56C4BBB7" w14:textId="77777777" w:rsidR="00107D88" w:rsidRDefault="00107D88" w:rsidP="00107D88">
      <w:pPr>
        <w:pStyle w:val="ProductList-Body"/>
      </w:pPr>
      <w:r>
        <w:t>Kunder kan ikke blande lisens for Dynamics 365 Business Central Premium og lisens for Dynamics 365 Business Central Essentials på den samme leietakeren.</w:t>
      </w:r>
    </w:p>
    <w:p w14:paraId="476D3A00" w14:textId="77777777" w:rsidR="00107D88" w:rsidRDefault="00107D88" w:rsidP="006F7CAE">
      <w:pPr>
        <w:pStyle w:val="ProductList-Body"/>
      </w:pPr>
    </w:p>
    <w:p w14:paraId="21CBC395" w14:textId="77777777" w:rsidR="006F7CAE" w:rsidRDefault="006F7CAE" w:rsidP="006F7CAE">
      <w:pPr>
        <w:pStyle w:val="ProductList-ClauseHeading"/>
        <w:tabs>
          <w:tab w:val="clear" w:pos="360"/>
          <w:tab w:val="left" w:pos="0"/>
        </w:tabs>
        <w:ind w:left="360" w:hanging="360"/>
      </w:pPr>
      <w:r>
        <w:t>Dynamics 365 for Markedsføring</w:t>
      </w:r>
    </w:p>
    <w:p w14:paraId="211AFBC1" w14:textId="77777777" w:rsidR="006F7CAE" w:rsidRPr="00455F0E" w:rsidRDefault="006F7CAE" w:rsidP="006F7CAE">
      <w:pPr>
        <w:pStyle w:val="ProductList-Body"/>
        <w:tabs>
          <w:tab w:val="clear" w:pos="158"/>
          <w:tab w:val="left" w:pos="90"/>
          <w:tab w:val="left" w:pos="270"/>
        </w:tabs>
        <w:ind w:left="518" w:hanging="360"/>
      </w:pPr>
      <w:r>
        <w:rPr>
          <w:b/>
          <w:bCs/>
          <w:color w:val="0072C6"/>
        </w:rPr>
        <w:t>Serviceavtale</w:t>
      </w:r>
    </w:p>
    <w:p w14:paraId="2338DFAD" w14:textId="77777777" w:rsidR="006F7CAE" w:rsidRDefault="006F7CAE" w:rsidP="006F7CAE">
      <w:pPr>
        <w:pStyle w:val="ProductList-Body"/>
        <w:tabs>
          <w:tab w:val="clear" w:pos="158"/>
          <w:tab w:val="left" w:pos="90"/>
          <w:tab w:val="left" w:pos="270"/>
        </w:tabs>
        <w:ind w:left="518" w:hanging="360"/>
      </w:pPr>
      <w:r>
        <w:t>Det er ingen SLA for Dynamics 365 for Markedsføring.</w:t>
      </w:r>
    </w:p>
    <w:p w14:paraId="57E9AB0A" w14:textId="77777777" w:rsidR="006F7CAE" w:rsidRDefault="006F7CAE" w:rsidP="006F7CAE">
      <w:pPr>
        <w:pStyle w:val="ProductList-Body"/>
        <w:tabs>
          <w:tab w:val="clear" w:pos="158"/>
          <w:tab w:val="left" w:pos="90"/>
          <w:tab w:val="left" w:pos="270"/>
        </w:tabs>
        <w:ind w:left="518" w:hanging="360"/>
      </w:pPr>
    </w:p>
    <w:p w14:paraId="321BAAC8" w14:textId="77777777" w:rsidR="006F7CAE" w:rsidRDefault="006F7CAE" w:rsidP="006F7CAE">
      <w:pPr>
        <w:pStyle w:val="ProductList-Body"/>
        <w:tabs>
          <w:tab w:val="clear" w:pos="158"/>
          <w:tab w:val="left" w:pos="90"/>
          <w:tab w:val="left" w:pos="270"/>
        </w:tabs>
        <w:ind w:left="518" w:hanging="360"/>
      </w:pPr>
      <w:r>
        <w:rPr>
          <w:b/>
          <w:bCs/>
          <w:color w:val="0072C6"/>
        </w:rPr>
        <w:t>Lover, forskrifter og industristandarder for salgsfremming</w:t>
      </w:r>
    </w:p>
    <w:p w14:paraId="6A73891B" w14:textId="77777777" w:rsidR="006F7CAE" w:rsidRDefault="006F7CAE" w:rsidP="006F7CAE">
      <w:pPr>
        <w:pStyle w:val="ProductList-Body"/>
        <w:tabs>
          <w:tab w:val="clear" w:pos="158"/>
          <w:tab w:val="left" w:pos="90"/>
          <w:tab w:val="left" w:pos="270"/>
        </w:tabs>
        <w:ind w:left="180"/>
      </w:pPr>
      <w:r>
        <w:t xml:space="preserve">Microsoft er ikke ansvarlig for at Kunden etterlever gjeldene lover, forskrifter eller industristandarder som gjelder Kundens overføring av salgsfremmende kommunikasjon. </w:t>
      </w:r>
    </w:p>
    <w:p w14:paraId="6D5FB177" w14:textId="77777777" w:rsidR="006F7CAE" w:rsidRPr="00BA61B1" w:rsidRDefault="006F7CAE" w:rsidP="006F7CAE">
      <w:pPr>
        <w:pStyle w:val="ProductList-Body"/>
      </w:pPr>
    </w:p>
    <w:p w14:paraId="0B280836" w14:textId="77777777" w:rsidR="006F7CAE" w:rsidRDefault="006F7CAE" w:rsidP="006F7CAE">
      <w:pPr>
        <w:pStyle w:val="ProductList-ClauseHeading"/>
      </w:pPr>
      <w:r>
        <w:t>Dynamics 365 Unified Operations Plan-kildekode</w:t>
      </w:r>
    </w:p>
    <w:p w14:paraId="19CFBB56" w14:textId="77777777" w:rsidR="006F7CAE" w:rsidRDefault="006F7CAE" w:rsidP="006F7CAE">
      <w:pPr>
        <w:pStyle w:val="ProductList-Body"/>
        <w:tabs>
          <w:tab w:val="clear" w:pos="158"/>
          <w:tab w:val="left" w:pos="360"/>
        </w:tabs>
        <w:rPr>
          <w:strike/>
        </w:rPr>
      </w:pPr>
      <w:r>
        <w:t>Kunden kan endre for intern bruk av appkildekoden for Dynamics 365 Finance og Operations og Dynamics 365 for detaljhandel.</w:t>
      </w:r>
    </w:p>
    <w:p w14:paraId="5152A32A" w14:textId="77777777" w:rsidR="006F7CAE" w:rsidRPr="007F1B5F" w:rsidRDefault="006F7CAE" w:rsidP="006F7CAE">
      <w:pPr>
        <w:pStyle w:val="ProductList-Body"/>
        <w:tabs>
          <w:tab w:val="clear" w:pos="158"/>
          <w:tab w:val="left" w:pos="360"/>
        </w:tabs>
      </w:pPr>
    </w:p>
    <w:p w14:paraId="6A4A62B0" w14:textId="77777777" w:rsidR="006F7CAE" w:rsidRPr="00FE50CE" w:rsidRDefault="006F7CAE" w:rsidP="006F7CAE">
      <w:pPr>
        <w:pStyle w:val="ProductList-ClauseHeading"/>
      </w:pPr>
      <w:r>
        <w:t>Dynamics 365 for Talent, Dynamics 365 for Talent: Tiltrekke, og Dynamics 365 Talent: Onboard</w:t>
      </w:r>
    </w:p>
    <w:p w14:paraId="42B8F160" w14:textId="77777777" w:rsidR="006F7CAE" w:rsidRPr="007F1B5F" w:rsidRDefault="006F7CAE" w:rsidP="006F7CAE">
      <w:pPr>
        <w:pStyle w:val="ProductList-Body"/>
        <w:tabs>
          <w:tab w:val="clear" w:pos="158"/>
          <w:tab w:val="left" w:pos="360"/>
        </w:tabs>
      </w:pPr>
      <w:r>
        <w:t>Brukere som har tilgang til Elektroniske Tjenester som er (1) kandidater i tiltrekkingsmodulen eller (2) nyansatte i onboard-modulen, trenger ikke en SL.</w:t>
      </w:r>
    </w:p>
    <w:p w14:paraId="4C10B7E1" w14:textId="77777777" w:rsidR="006F7CAE" w:rsidRDefault="006F7CAE" w:rsidP="006F7CAE">
      <w:pPr>
        <w:pStyle w:val="ProductList-Body"/>
        <w:tabs>
          <w:tab w:val="clear" w:pos="158"/>
          <w:tab w:val="left" w:pos="360"/>
        </w:tabs>
        <w:rPr>
          <w:color w:val="000000" w:themeColor="text1"/>
          <w:szCs w:val="18"/>
        </w:rPr>
      </w:pPr>
    </w:p>
    <w:p w14:paraId="386B21EF" w14:textId="77777777" w:rsidR="006F7CAE" w:rsidRDefault="006F7CAE" w:rsidP="006F7CAE">
      <w:pPr>
        <w:pStyle w:val="ProductList-ClauseHeading"/>
      </w:pPr>
      <w:r>
        <w:t>Serverbruksrettigheter for Dynamics 365 Bruker-SL-er, fra SA-bruker-SL-er og Tilleggs-SL-er for Bruker</w:t>
      </w:r>
    </w:p>
    <w:p w14:paraId="01019695" w14:textId="77777777" w:rsidR="006F7CAE" w:rsidRDefault="006F7CAE" w:rsidP="006F7CAE">
      <w:pPr>
        <w:pStyle w:val="ProductList-Body"/>
      </w:pPr>
      <w:r>
        <w:t>Bestemmelsene for bruken av serveren som nevnt under gjelder ikke kunder med lisens for Dynamics 365 for Profesjonelt salg, Dynamics 365 Kundeserviceansvarlig, Dynamics 365 for Markedsføring Dynamics 365 for Talent: Tiltrekking, Dynamics 365 for Talent: Innebygd, eller kundens elektroniske tjenester med lisens for Dynamics 365 via Open License, Open Value og Open Value Subscription.</w:t>
      </w:r>
    </w:p>
    <w:p w14:paraId="34FA93EB" w14:textId="77777777" w:rsidR="006F7CAE" w:rsidRPr="00AC38E9" w:rsidRDefault="006F7CAE" w:rsidP="006F7CAE">
      <w:pPr>
        <w:pStyle w:val="ProductList-Body"/>
      </w:pPr>
    </w:p>
    <w:p w14:paraId="0C096449" w14:textId="77777777" w:rsidR="006F7CAE" w:rsidRPr="002C6BAD" w:rsidRDefault="006F7CAE" w:rsidP="006F7CAE">
      <w:pPr>
        <w:pStyle w:val="ProductList-Body"/>
        <w:ind w:left="180"/>
        <w:rPr>
          <w:b/>
          <w:color w:val="0072C6"/>
        </w:rPr>
      </w:pPr>
      <w:r>
        <w:rPr>
          <w:b/>
          <w:color w:val="0072C6"/>
        </w:rPr>
        <w:t>Dynamics 365 for lokal driftsserver</w:t>
      </w:r>
    </w:p>
    <w:p w14:paraId="5F58EF31" w14:textId="77777777" w:rsidR="006F7CAE" w:rsidRPr="004B4D84" w:rsidRDefault="006F7CAE" w:rsidP="006F7CAE">
      <w:pPr>
        <w:pStyle w:val="ProductList-Body"/>
        <w:ind w:left="180"/>
      </w:pPr>
      <w:r>
        <w:t>Kunder med aktive abonnement på (1) Dynamics 365 Plan eller (2) Dynamics 365 Unified Operations Plan (eller andre lisensierte komponenter av planen) kan,</w:t>
      </w:r>
    </w:p>
    <w:p w14:paraId="71DD0280" w14:textId="77777777" w:rsidR="006F7CAE" w:rsidRPr="004B4D84" w:rsidRDefault="006F7CAE" w:rsidP="006F7CAE">
      <w:pPr>
        <w:pStyle w:val="ProductList-Body"/>
        <w:numPr>
          <w:ilvl w:val="0"/>
          <w:numId w:val="39"/>
        </w:numPr>
        <w:tabs>
          <w:tab w:val="clear" w:pos="158"/>
          <w:tab w:val="left" w:pos="360"/>
          <w:tab w:val="left" w:pos="720"/>
        </w:tabs>
        <w:ind w:left="720"/>
      </w:pPr>
      <w:r>
        <w:t>installer et ubegrenset antall kopier av Dynamics 365-serverens programvare på en nettverksserver eller delte servere;</w:t>
      </w:r>
    </w:p>
    <w:p w14:paraId="46B5ECF9" w14:textId="77777777" w:rsidR="006F7CAE" w:rsidRDefault="006F7CAE" w:rsidP="006F7CAE">
      <w:pPr>
        <w:pStyle w:val="ProductList-Body"/>
        <w:numPr>
          <w:ilvl w:val="0"/>
          <w:numId w:val="39"/>
        </w:numPr>
        <w:tabs>
          <w:tab w:val="left" w:pos="360"/>
          <w:tab w:val="left" w:pos="720"/>
        </w:tabs>
        <w:ind w:left="720"/>
      </w:pPr>
      <w:r>
        <w:t>installer og bruk Dynamics AX 2012 R3 Server-programvare i stedet for Dynamics 365 for driftsserver;</w:t>
      </w:r>
    </w:p>
    <w:p w14:paraId="4C50EBB1" w14:textId="77777777" w:rsidR="006F7CAE" w:rsidRPr="004B4D84" w:rsidRDefault="006F7CAE" w:rsidP="006F7CAE">
      <w:pPr>
        <w:pStyle w:val="ProductList-Body"/>
        <w:numPr>
          <w:ilvl w:val="0"/>
          <w:numId w:val="39"/>
        </w:numPr>
        <w:tabs>
          <w:tab w:val="clear" w:pos="158"/>
          <w:tab w:val="left" w:pos="360"/>
          <w:tab w:val="left" w:pos="720"/>
        </w:tabs>
        <w:ind w:left="720"/>
      </w:pPr>
      <w:r>
        <w:t>bare gi tilgang til serverprogramvare til brukere og enheter tilknyttet en kvalifiserende SL;</w:t>
      </w:r>
    </w:p>
    <w:p w14:paraId="576EB9F8" w14:textId="77777777" w:rsidR="006F7CAE" w:rsidRPr="004B4D84" w:rsidRDefault="006F7CAE" w:rsidP="006F7CAE">
      <w:pPr>
        <w:pStyle w:val="ProductList-Body"/>
        <w:numPr>
          <w:ilvl w:val="0"/>
          <w:numId w:val="39"/>
        </w:numPr>
        <w:tabs>
          <w:tab w:val="clear" w:pos="158"/>
          <w:tab w:val="left" w:pos="360"/>
          <w:tab w:val="left" w:pos="720"/>
        </w:tabs>
        <w:ind w:left="720"/>
      </w:pPr>
      <w:r>
        <w:t>motta og bruke oppdateringer knyttet til skatteregler og annet regelverk fra myndigheter på serverprogramvaren; og</w:t>
      </w:r>
    </w:p>
    <w:p w14:paraId="4DE142AC" w14:textId="77777777" w:rsidR="006F7CAE" w:rsidRPr="001A5542" w:rsidRDefault="006F7CAE" w:rsidP="006F7CAE">
      <w:pPr>
        <w:pStyle w:val="ProductList-Body"/>
        <w:numPr>
          <w:ilvl w:val="0"/>
          <w:numId w:val="39"/>
        </w:numPr>
        <w:tabs>
          <w:tab w:val="clear" w:pos="158"/>
          <w:tab w:val="left" w:pos="360"/>
          <w:tab w:val="left" w:pos="720"/>
        </w:tabs>
        <w:ind w:left="720"/>
        <w:rPr>
          <w:spacing w:val="-2"/>
        </w:rPr>
      </w:pPr>
      <w:r w:rsidRPr="001A5542">
        <w:rPr>
          <w:spacing w:val="-2"/>
        </w:rPr>
        <w:t>endre eller opprette avledede arbeider av tilleggsmoduler, runtime og andre komponenter som er identifisert i dokumentasjonsutskrifter eller elektronisk dokumentasjon og bruke disse avledede arbeidene, men bare med serverprogramvaren og bare for Kundens interne formål.</w:t>
      </w:r>
    </w:p>
    <w:p w14:paraId="55C7A9AF" w14:textId="77777777" w:rsidR="006F7CAE" w:rsidRDefault="006F7CAE" w:rsidP="006F7CAE">
      <w:pPr>
        <w:pStyle w:val="ProductList-Body"/>
      </w:pPr>
    </w:p>
    <w:p w14:paraId="67C5794F" w14:textId="77777777" w:rsidR="006F7CAE" w:rsidRPr="002C6BAD" w:rsidRDefault="006F7CAE" w:rsidP="006F7CAE">
      <w:pPr>
        <w:pStyle w:val="ProductList-Body"/>
        <w:tabs>
          <w:tab w:val="clear" w:pos="158"/>
          <w:tab w:val="left" w:pos="180"/>
        </w:tabs>
        <w:ind w:left="180"/>
        <w:rPr>
          <w:b/>
          <w:color w:val="0072C6"/>
        </w:rPr>
      </w:pPr>
      <w:r>
        <w:rPr>
          <w:b/>
          <w:color w:val="0072C6"/>
        </w:rPr>
        <w:t>Dynamics 365 lokal server</w:t>
      </w:r>
    </w:p>
    <w:p w14:paraId="1DCBCAA1" w14:textId="77777777" w:rsidR="006F7CAE" w:rsidRDefault="006F7CAE" w:rsidP="006F7CAE">
      <w:pPr>
        <w:pStyle w:val="ProductList-Body"/>
        <w:ind w:left="180"/>
      </w:pPr>
      <w:r>
        <w:t>Kunde med aktive abonnement på (1) Dynamics 365 Plan eller (2) Dynamics 365 Customer Engagement Plan (eller andre lisensierte komponenter av planen) kan,</w:t>
      </w:r>
    </w:p>
    <w:p w14:paraId="2E2950CA" w14:textId="77777777" w:rsidR="006F7CAE" w:rsidRDefault="006F7CAE" w:rsidP="006F7CAE">
      <w:pPr>
        <w:pStyle w:val="ProductList-Body"/>
        <w:numPr>
          <w:ilvl w:val="0"/>
          <w:numId w:val="43"/>
        </w:numPr>
      </w:pPr>
      <w:r>
        <w:t>installer et ubegrenset antall kopier av Dynamics 365-serverens programvare (lokalt) på en nettverksserver eller delt server;</w:t>
      </w:r>
    </w:p>
    <w:p w14:paraId="020D281C" w14:textId="77777777" w:rsidR="006F7CAE" w:rsidRDefault="006F7CAE" w:rsidP="006F7CAE">
      <w:pPr>
        <w:pStyle w:val="ProductList-Body"/>
        <w:numPr>
          <w:ilvl w:val="0"/>
          <w:numId w:val="43"/>
        </w:numPr>
      </w:pPr>
      <w:r>
        <w:t xml:space="preserve">installer Dynamics CRM 2016 Server-programvaren i stedet for Dynamics 365 Lokal Server; </w:t>
      </w:r>
    </w:p>
    <w:p w14:paraId="4DC85BAA" w14:textId="77777777" w:rsidR="006F7CAE" w:rsidRDefault="006F7CAE" w:rsidP="006F7CAE">
      <w:pPr>
        <w:pStyle w:val="ProductList-Body"/>
        <w:numPr>
          <w:ilvl w:val="0"/>
          <w:numId w:val="43"/>
        </w:numPr>
      </w:pPr>
      <w:r>
        <w:t>tilgang til serverens programvare skal kun gis til kunder og enheter som er tilordnet en kvalifiserende SL; og</w:t>
      </w:r>
    </w:p>
    <w:p w14:paraId="1A716A05" w14:textId="77777777" w:rsidR="006F7CAE" w:rsidRDefault="006F7CAE" w:rsidP="006F7CAE">
      <w:pPr>
        <w:pStyle w:val="ProductList-Body"/>
        <w:numPr>
          <w:ilvl w:val="0"/>
          <w:numId w:val="43"/>
        </w:numPr>
      </w:pPr>
      <w:r>
        <w:t>tillate brukere og enheter knyttet til én av følgene CAL-er tilgang til den versjonen av serverprogramvare som er den nyeste på startdatoen for abonnementet: Dynamics 365 lokal for Salg, Kundeservice eller Teammedlemmers CAL-lisenser eller Dynamics CRM CAL. Brukere eller enheter med tilknyttet CAL med aktiv Software Assurance, har ikke tilgang til nye versjoner av serverprogramvaren.</w:t>
      </w:r>
    </w:p>
    <w:p w14:paraId="0BFD0375" w14:textId="77777777" w:rsidR="006F7CAE" w:rsidRDefault="006F7CAE" w:rsidP="006F7CAE">
      <w:pPr>
        <w:pStyle w:val="ProductList-Body"/>
      </w:pPr>
    </w:p>
    <w:p w14:paraId="047A577B" w14:textId="77777777" w:rsidR="006F7CAE" w:rsidRPr="002C6BAD" w:rsidRDefault="006F7CAE" w:rsidP="006F7CAE">
      <w:pPr>
        <w:pStyle w:val="ProductList-Body"/>
        <w:tabs>
          <w:tab w:val="clear" w:pos="158"/>
          <w:tab w:val="left" w:pos="180"/>
        </w:tabs>
        <w:ind w:left="180"/>
        <w:rPr>
          <w:b/>
          <w:color w:val="0072C6"/>
        </w:rPr>
      </w:pPr>
      <w:r>
        <w:rPr>
          <w:b/>
          <w:color w:val="0072C6"/>
        </w:rPr>
        <w:t>Dynamics 365 Business Central (lokal)</w:t>
      </w:r>
    </w:p>
    <w:p w14:paraId="647AB118" w14:textId="77777777" w:rsidR="006F7CAE" w:rsidRDefault="006F7CAE" w:rsidP="006F7CAE">
      <w:pPr>
        <w:pStyle w:val="ProductList-Body"/>
        <w:ind w:left="180"/>
      </w:pPr>
      <w:r>
        <w:t>Kunder med aktive abonnementer for Dynamics 365 Business Central kan,</w:t>
      </w:r>
    </w:p>
    <w:p w14:paraId="51E8D463" w14:textId="77777777" w:rsidR="006F7CAE" w:rsidRDefault="006F7CAE" w:rsidP="006F7CAE">
      <w:pPr>
        <w:pStyle w:val="ProductList-Body"/>
        <w:numPr>
          <w:ilvl w:val="0"/>
          <w:numId w:val="43"/>
        </w:numPr>
      </w:pPr>
      <w:r>
        <w:t>installere et ubegrenset antall kopier av lokal Dynamics 365 Business Central-programvare på en nettverksserver eller delt server;</w:t>
      </w:r>
    </w:p>
    <w:p w14:paraId="6C28BEAB" w14:textId="77777777" w:rsidR="006F7CAE" w:rsidRDefault="006F7CAE" w:rsidP="006F7CAE">
      <w:pPr>
        <w:pStyle w:val="ProductList-Body"/>
        <w:numPr>
          <w:ilvl w:val="0"/>
          <w:numId w:val="43"/>
        </w:numPr>
      </w:pPr>
      <w:r>
        <w:t>tilgang til serverens programvare skal kun gis til kunder og enheter som er tilordnet en kvalifiserende SL; og</w:t>
      </w:r>
    </w:p>
    <w:p w14:paraId="722784C1" w14:textId="77777777" w:rsidR="006F7CAE" w:rsidRDefault="006F7CAE" w:rsidP="006F7CAE">
      <w:pPr>
        <w:pStyle w:val="ProductList-Body"/>
        <w:numPr>
          <w:ilvl w:val="0"/>
          <w:numId w:val="43"/>
        </w:numPr>
      </w:pPr>
      <w:r>
        <w:lastRenderedPageBreak/>
        <w:t>tillate brukere og enheter knyttet til én av følgene CAL-er tilgang til den versjonen av serverprogramvare som er den nyeste på startdatoen for abonnementet: Klientadgangslisens for Dynamics 365 Business Central Premium, Essentials, eller teammedlemmer. Brukere og enheter som er tildelt CAL-er med en aktiv vedlikeholdsplan, kan få tilgang til nye versjoner av serverprogramvaren.</w:t>
      </w:r>
    </w:p>
    <w:p w14:paraId="711CC9D6" w14:textId="77777777" w:rsidR="006F7CAE" w:rsidRDefault="006F7CAE" w:rsidP="006F7CAE">
      <w:pPr>
        <w:pStyle w:val="ProductList-Body"/>
      </w:pPr>
    </w:p>
    <w:p w14:paraId="7877FBF8" w14:textId="77777777" w:rsidR="006F7CAE" w:rsidRPr="006F1174" w:rsidRDefault="006F7CAE" w:rsidP="006F7CAE">
      <w:pPr>
        <w:pStyle w:val="ProductList-ClauseHeading"/>
      </w:pPr>
      <w:r>
        <w:t>Microsoft Relationship Sales-løsning</w:t>
      </w:r>
    </w:p>
    <w:p w14:paraId="2E0A4238" w14:textId="77777777" w:rsidR="006F7CAE" w:rsidRDefault="006F7CAE" w:rsidP="006F7CAE">
      <w:pPr>
        <w:pStyle w:val="ProductList-Body"/>
      </w:pPr>
      <w:r>
        <w:t>Microsoft Relationship Sales-løsninger inkluderer Dynamics 365 for Sales Enterprise og LinkedIn Sales Navigator Team eller Enterprise. LinkedIn Sales Navigator Team/Enterprise er kun beregnet for å brukes av en lisensiert bruker av Microsoft Relationship Sales-løsningen så lenge abonnementet varer.</w:t>
      </w:r>
    </w:p>
    <w:p w14:paraId="5A9B3230" w14:textId="77777777" w:rsidR="006F7CAE" w:rsidRDefault="006F7CAE" w:rsidP="006F7CAE">
      <w:pPr>
        <w:pStyle w:val="ProductList-Body"/>
      </w:pPr>
    </w:p>
    <w:p w14:paraId="0EE13F18" w14:textId="77777777" w:rsidR="006F7CAE" w:rsidRPr="00303530" w:rsidRDefault="006F7CAE" w:rsidP="006F7CAE">
      <w:pPr>
        <w:pStyle w:val="ProductList-Body"/>
        <w:ind w:left="180"/>
        <w:rPr>
          <w:b/>
        </w:rPr>
      </w:pPr>
      <w:r>
        <w:rPr>
          <w:b/>
          <w:color w:val="0072C6"/>
        </w:rPr>
        <w:t>LinkedIn Sales Navigator</w:t>
      </w:r>
    </w:p>
    <w:p w14:paraId="723E4585" w14:textId="77777777" w:rsidR="006F7CAE" w:rsidRDefault="006F7CAE" w:rsidP="006F7CAE">
      <w:pPr>
        <w:pStyle w:val="ProductList-Body"/>
        <w:ind w:left="180"/>
      </w:pPr>
      <w:r>
        <w:t xml:space="preserve">LinkedIn Sales Navigator leveres av LinkedIn Corporation. Kunden kan bare bruke LinkedIn Sales Navigator-tjenesten for å skaffe potensielle kunder. Hver bruker av LnkedIn Sales Navigator må være medlem av LinkedIn og samtykke til å være bundet av LinkedIns brukeravtale som er tilgjengelig på </w:t>
      </w:r>
      <w:hyperlink r:id="rId41" w:history="1">
        <w:r>
          <w:rPr>
            <w:rStyle w:val="Hyperlink"/>
          </w:rPr>
          <w:t>https://www.linkedin.com/legal/preview/user-agreement</w:t>
        </w:r>
      </w:hyperlink>
      <w:r>
        <w:t xml:space="preserve">. Uten hensyn til eventuelle motstridende bestemmelser i Kundens </w:t>
      </w:r>
      <w:r w:rsidRPr="007A445B">
        <w:rPr>
          <w:spacing w:val="-2"/>
        </w:rPr>
        <w:t xml:space="preserve">volumlisensavtale (herunder Vilkår for Elektroniske tjenester) gjelder LinkedIns Personvernerklæring </w:t>
      </w:r>
      <w:hyperlink r:id="rId42" w:history="1">
        <w:r w:rsidRPr="007A445B">
          <w:rPr>
            <w:rStyle w:val="Hyperlink"/>
            <w:spacing w:val="-2"/>
          </w:rPr>
          <w:t>https://www.linkedin.com/legal/privacy-policy</w:t>
        </w:r>
      </w:hyperlink>
      <w:r>
        <w:t xml:space="preserve"> for Kundens bruk av LinkedIn Sales Navigator-tjenesten. LinkedIn Corporation (som dataimportør) og Kunden (som dataeksportør) gjelder med gjeldende standardvilkår for kontrakt: </w:t>
      </w:r>
      <w:hyperlink r:id="rId43" w:history="1">
        <w:r>
          <w:rPr>
            <w:rStyle w:val="Hyperlink"/>
          </w:rPr>
          <w:t>https://business.linkedin.com/c/15/10/eu-scc</w:t>
        </w:r>
      </w:hyperlink>
      <w:r>
        <w:t>.</w:t>
      </w:r>
    </w:p>
    <w:p w14:paraId="59FDFC4C" w14:textId="77777777" w:rsidR="006F7CAE" w:rsidRDefault="006F7CAE" w:rsidP="006F7CAE">
      <w:pPr>
        <w:pStyle w:val="ProductList-Body"/>
        <w:ind w:left="180"/>
      </w:pPr>
    </w:p>
    <w:p w14:paraId="7FC4C88C" w14:textId="77777777" w:rsidR="006F7CAE" w:rsidRPr="00303530" w:rsidRDefault="006F7CAE" w:rsidP="006F7CAE">
      <w:pPr>
        <w:pStyle w:val="ProductList-Body"/>
        <w:ind w:left="180"/>
        <w:rPr>
          <w:b/>
          <w:color w:val="0072C6"/>
        </w:rPr>
      </w:pPr>
      <w:r>
        <w:rPr>
          <w:b/>
          <w:color w:val="0072C6"/>
        </w:rPr>
        <w:t>Serviceavtale</w:t>
      </w:r>
    </w:p>
    <w:p w14:paraId="3B4E9400" w14:textId="77777777" w:rsidR="006F7CAE" w:rsidRDefault="006F7CAE" w:rsidP="006F7CAE">
      <w:pPr>
        <w:pStyle w:val="ProductList-Body"/>
        <w:ind w:left="180"/>
      </w:pPr>
      <w:r>
        <w:t>Det er ingen SLA for LinkedIn Sales Navigator Team eller Enterprise.</w:t>
      </w:r>
    </w:p>
    <w:p w14:paraId="5090A8A1" w14:textId="77777777" w:rsidR="006F7CAE" w:rsidRDefault="006F7CAE" w:rsidP="006F7CAE">
      <w:pPr>
        <w:pStyle w:val="ProductList-Body"/>
      </w:pPr>
    </w:p>
    <w:p w14:paraId="6BB770CF" w14:textId="77777777" w:rsidR="006F7CAE" w:rsidRPr="006F1174" w:rsidRDefault="006F7CAE" w:rsidP="006F7CAE">
      <w:pPr>
        <w:pStyle w:val="ProductList-ClauseHeading"/>
      </w:pPr>
      <w:r>
        <w:t>Wiki for Dynamics 365 for driftsordrelinjer</w:t>
      </w:r>
    </w:p>
    <w:p w14:paraId="776FA643" w14:textId="77777777" w:rsidR="006F7CAE" w:rsidRDefault="006F7CAE" w:rsidP="006F7CAE">
      <w:pPr>
        <w:pStyle w:val="ProductList-Body"/>
        <w:ind w:right="288"/>
      </w:pPr>
      <w:r>
        <w:t>Brukere eller enheter krever ikke en SL for å indirekte (ikke gjennom et klientgrensesnitt), utføre transaksjonstyper som er angitt i Dynamics 365-lisensguide (</w:t>
      </w:r>
      <w:hyperlink r:id="rId44" w:history="1">
        <w:r>
          <w:rPr>
            <w:rStyle w:val="Hyperlink"/>
          </w:rPr>
          <w:t>https://go.microsoft.com/fwlink/?LinkId=866544&amp;clcid=0x409</w:t>
        </w:r>
      </w:hyperlink>
      <w:r>
        <w:t>). Antall tillatte transaksjoner er begrenset til antall lisensierte ordrelinjer.</w:t>
      </w:r>
    </w:p>
    <w:p w14:paraId="114A5C4B" w14:textId="77777777" w:rsidR="006F7CAE" w:rsidRDefault="006F7CAE" w:rsidP="006F7CAE">
      <w:pPr>
        <w:pStyle w:val="ProductList-Body"/>
      </w:pPr>
    </w:p>
    <w:p w14:paraId="4BC27838" w14:textId="77777777" w:rsidR="00696797" w:rsidRDefault="00696797" w:rsidP="00696797">
      <w:pPr>
        <w:pStyle w:val="ProductList-ClauseHeading"/>
        <w:tabs>
          <w:tab w:val="clear" w:pos="360"/>
          <w:tab w:val="left" w:pos="0"/>
        </w:tabs>
        <w:ind w:left="360" w:hanging="360"/>
      </w:pPr>
      <w:r>
        <w:t>Dynamics 365 AI for Sales</w:t>
      </w:r>
    </w:p>
    <w:p w14:paraId="7E8AE65D" w14:textId="77777777" w:rsidR="00696797" w:rsidRPr="00455F0E" w:rsidRDefault="00696797" w:rsidP="00696797">
      <w:pPr>
        <w:pStyle w:val="ProductList-Body"/>
        <w:tabs>
          <w:tab w:val="clear" w:pos="158"/>
          <w:tab w:val="left" w:pos="90"/>
          <w:tab w:val="left" w:pos="270"/>
        </w:tabs>
        <w:ind w:left="518" w:hanging="360"/>
      </w:pPr>
      <w:r>
        <w:rPr>
          <w:b/>
          <w:bCs/>
          <w:color w:val="0072C6"/>
        </w:rPr>
        <w:t>Serviceavtale</w:t>
      </w:r>
    </w:p>
    <w:p w14:paraId="31B47ED0" w14:textId="77777777" w:rsidR="00696797" w:rsidRDefault="00696797" w:rsidP="00696797">
      <w:pPr>
        <w:pStyle w:val="ProductList-Body"/>
        <w:tabs>
          <w:tab w:val="clear" w:pos="158"/>
          <w:tab w:val="left" w:pos="90"/>
          <w:tab w:val="left" w:pos="270"/>
        </w:tabs>
        <w:ind w:left="518" w:hanging="360"/>
      </w:pPr>
      <w:r>
        <w:t>Det er ingen SLA for Dynamics 365 AI for Sales.</w:t>
      </w:r>
    </w:p>
    <w:p w14:paraId="7471C34E" w14:textId="77777777" w:rsidR="00696797" w:rsidRPr="00AC1B3E" w:rsidRDefault="00696797" w:rsidP="00696797">
      <w:pPr>
        <w:pStyle w:val="ProductList-Body"/>
      </w:pPr>
    </w:p>
    <w:p w14:paraId="4B5E8E0F" w14:textId="77777777" w:rsidR="00696797" w:rsidRDefault="00696797" w:rsidP="00696797">
      <w:pPr>
        <w:pStyle w:val="ProductList-ClauseHeading"/>
        <w:tabs>
          <w:tab w:val="clear" w:pos="360"/>
          <w:tab w:val="left" w:pos="0"/>
        </w:tabs>
        <w:ind w:left="360" w:hanging="360"/>
      </w:pPr>
      <w:r>
        <w:t>Dynamics 365-oppsett</w:t>
      </w:r>
    </w:p>
    <w:p w14:paraId="057C9FB5" w14:textId="77777777" w:rsidR="00696797" w:rsidRPr="00455F0E" w:rsidRDefault="00696797" w:rsidP="00696797">
      <w:pPr>
        <w:pStyle w:val="ProductList-Body"/>
        <w:tabs>
          <w:tab w:val="clear" w:pos="158"/>
          <w:tab w:val="left" w:pos="90"/>
          <w:tab w:val="left" w:pos="270"/>
        </w:tabs>
        <w:ind w:left="518" w:hanging="360"/>
      </w:pPr>
      <w:r>
        <w:rPr>
          <w:b/>
          <w:bCs/>
          <w:color w:val="0072C6"/>
        </w:rPr>
        <w:t>Serviceavtale</w:t>
      </w:r>
    </w:p>
    <w:p w14:paraId="19079675" w14:textId="77777777" w:rsidR="00696797" w:rsidRDefault="00696797" w:rsidP="00696797">
      <w:pPr>
        <w:pStyle w:val="ProductList-Body"/>
        <w:tabs>
          <w:tab w:val="clear" w:pos="158"/>
          <w:tab w:val="left" w:pos="90"/>
          <w:tab w:val="left" w:pos="270"/>
        </w:tabs>
        <w:ind w:left="518" w:hanging="360"/>
      </w:pPr>
      <w:r>
        <w:t>Det er ingen SLA for Dynamics 365 Layout.</w:t>
      </w:r>
    </w:p>
    <w:p w14:paraId="553CE5D4" w14:textId="77777777" w:rsidR="006F7CAE" w:rsidRDefault="006F7CAE" w:rsidP="006F7CAE">
      <w:pPr>
        <w:pStyle w:val="ProductList-Body"/>
      </w:pPr>
    </w:p>
    <w:p w14:paraId="1C49EA62" w14:textId="77777777" w:rsidR="006F7CAE" w:rsidRDefault="006F7CAE" w:rsidP="006F7CAE">
      <w:pPr>
        <w:pStyle w:val="ProductList-ClauseHeading"/>
        <w:tabs>
          <w:tab w:val="clear" w:pos="360"/>
          <w:tab w:val="left" w:pos="0"/>
        </w:tabs>
        <w:ind w:left="360" w:hanging="360"/>
      </w:pPr>
      <w:r>
        <w:t>Dynamics 365 Remote Assist</w:t>
      </w:r>
    </w:p>
    <w:p w14:paraId="5AB16873" w14:textId="77777777" w:rsidR="006F7CAE" w:rsidRPr="00455F0E" w:rsidRDefault="006F7CAE" w:rsidP="006F7CAE">
      <w:pPr>
        <w:pStyle w:val="ProductList-Body"/>
        <w:tabs>
          <w:tab w:val="clear" w:pos="158"/>
          <w:tab w:val="left" w:pos="90"/>
          <w:tab w:val="left" w:pos="270"/>
        </w:tabs>
        <w:ind w:left="518" w:hanging="360"/>
      </w:pPr>
      <w:r>
        <w:rPr>
          <w:b/>
          <w:bCs/>
          <w:color w:val="0072C6"/>
        </w:rPr>
        <w:t>Serviceavtale</w:t>
      </w:r>
    </w:p>
    <w:p w14:paraId="6300DC1E" w14:textId="73244A4F" w:rsidR="006F7CAE" w:rsidRDefault="006F7CAE" w:rsidP="006F7CAE">
      <w:pPr>
        <w:pStyle w:val="ProductList-Body"/>
        <w:tabs>
          <w:tab w:val="clear" w:pos="158"/>
          <w:tab w:val="left" w:pos="90"/>
          <w:tab w:val="left" w:pos="270"/>
        </w:tabs>
        <w:ind w:left="518" w:hanging="360"/>
      </w:pPr>
      <w:r>
        <w:t>Det er ingen SLA for Dynamics 365 for Remote Assist.</w:t>
      </w:r>
    </w:p>
    <w:p w14:paraId="5243A498" w14:textId="080E4AA4" w:rsidR="009A15A6" w:rsidRDefault="009A15A6" w:rsidP="009A15A6">
      <w:pPr>
        <w:pStyle w:val="ProductList-Body"/>
        <w:tabs>
          <w:tab w:val="clear" w:pos="158"/>
          <w:tab w:val="left" w:pos="90"/>
          <w:tab w:val="left" w:pos="270"/>
        </w:tabs>
      </w:pPr>
    </w:p>
    <w:p w14:paraId="7198F336" w14:textId="77777777" w:rsidR="009A15A6" w:rsidRPr="00931AE7" w:rsidRDefault="009A15A6" w:rsidP="009A15A6">
      <w:pPr>
        <w:pStyle w:val="ProductList-ClauseHeading"/>
      </w:pPr>
      <w:r>
        <w:t>Dynamics 365 Customer Insights</w:t>
      </w:r>
    </w:p>
    <w:p w14:paraId="13B75CF3" w14:textId="77777777" w:rsidR="009A15A6" w:rsidRPr="00931AE7" w:rsidRDefault="009A15A6" w:rsidP="009A15A6">
      <w:pPr>
        <w:pStyle w:val="ProductList-Body"/>
        <w:keepNext/>
        <w:tabs>
          <w:tab w:val="clear" w:pos="158"/>
          <w:tab w:val="left" w:pos="90"/>
          <w:tab w:val="left" w:pos="270"/>
        </w:tabs>
        <w:ind w:left="518" w:hanging="360"/>
      </w:pPr>
      <w:r>
        <w:rPr>
          <w:b/>
          <w:bCs/>
          <w:color w:val="0072C6"/>
        </w:rPr>
        <w:t>Serviceavtale</w:t>
      </w:r>
    </w:p>
    <w:p w14:paraId="7C759357" w14:textId="77777777" w:rsidR="009A15A6" w:rsidRPr="00931AE7" w:rsidRDefault="009A15A6" w:rsidP="009A15A6">
      <w:pPr>
        <w:pStyle w:val="ProductList-Body"/>
        <w:tabs>
          <w:tab w:val="clear" w:pos="158"/>
          <w:tab w:val="left" w:pos="90"/>
          <w:tab w:val="left" w:pos="270"/>
        </w:tabs>
        <w:ind w:left="518" w:hanging="360"/>
      </w:pPr>
      <w:r>
        <w:t>Det er ingen SLA for Dynamics 365 Customer Insights.</w:t>
      </w:r>
    </w:p>
    <w:p w14:paraId="45A2723B" w14:textId="77777777" w:rsidR="009A15A6" w:rsidRPr="00931AE7" w:rsidRDefault="009A15A6" w:rsidP="009A15A6">
      <w:pPr>
        <w:pStyle w:val="ProductList-Body"/>
      </w:pPr>
    </w:p>
    <w:p w14:paraId="04052491" w14:textId="77777777" w:rsidR="009A15A6" w:rsidRPr="00931AE7" w:rsidRDefault="009A15A6" w:rsidP="009A15A6">
      <w:pPr>
        <w:pStyle w:val="ProductList-Body"/>
        <w:keepNext/>
        <w:tabs>
          <w:tab w:val="clear" w:pos="158"/>
          <w:tab w:val="left" w:pos="90"/>
          <w:tab w:val="left" w:pos="270"/>
        </w:tabs>
        <w:ind w:left="518" w:hanging="360"/>
      </w:pPr>
      <w:r>
        <w:rPr>
          <w:b/>
          <w:bCs/>
          <w:color w:val="0072C6"/>
        </w:rPr>
        <w:t>Data og innsikt levert av Microsoft</w:t>
      </w:r>
    </w:p>
    <w:p w14:paraId="54588E10" w14:textId="77777777" w:rsidR="009A15A6" w:rsidRPr="00931AE7" w:rsidRDefault="009A15A6" w:rsidP="009A15A6">
      <w:pPr>
        <w:pStyle w:val="ProductList-Body"/>
        <w:tabs>
          <w:tab w:val="clear" w:pos="158"/>
          <w:tab w:val="left" w:pos="90"/>
          <w:tab w:val="left" w:pos="270"/>
        </w:tabs>
        <w:ind w:left="158"/>
      </w:pPr>
      <w:r>
        <w:t>Dynamics 365 Customer Insights kan inneholde data og innsikt fra Microsoft (inkludert, men ikke begrenset til, data og innsikt om markedssegment og merkelikhet), som Kunden bare kan bruke for interne forretningsformål.</w:t>
      </w:r>
    </w:p>
    <w:bookmarkStart w:id="162" w:name="O365Services"/>
    <w:p w14:paraId="02DF143D" w14:textId="77777777" w:rsidR="004A79EF" w:rsidRDefault="004A79EF" w:rsidP="004A79EF">
      <w:pPr>
        <w:pStyle w:val="ProductList-Body"/>
        <w:shd w:val="clear" w:color="auto" w:fill="A6A6A6" w:themeFill="background1" w:themeFillShade="A6"/>
        <w:spacing w:before="120" w:after="240"/>
        <w:jc w:val="right"/>
        <w:rPr>
          <w:rStyle w:val="Hyperlink"/>
          <w:sz w:val="16"/>
          <w:szCs w:val="16"/>
        </w:rPr>
      </w:pPr>
      <w:r>
        <w:fldChar w:fldCharType="begin"/>
      </w:r>
      <w:r>
        <w:instrText>HYPERLINK  \l "TableofContents" \o "Innholdsfortegnelse"</w:instrText>
      </w:r>
      <w:r>
        <w:fldChar w:fldCharType="separate"/>
      </w:r>
      <w:r>
        <w:rPr>
          <w:rStyle w:val="Hyperlink"/>
          <w:sz w:val="16"/>
          <w:szCs w:val="16"/>
        </w:rPr>
        <w:t>Innholdsfortegnelse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4E44AC5B" w14:textId="6D7F2572" w:rsidR="003D22CB" w:rsidRPr="00FC4288" w:rsidRDefault="004E52BA" w:rsidP="00B23129">
      <w:pPr>
        <w:pStyle w:val="ProductList-OfferingGroupHeading"/>
        <w:keepNext/>
        <w:rPr>
          <w:lang w:val="nb-NO"/>
        </w:rPr>
      </w:pPr>
      <w:bookmarkStart w:id="163" w:name="_Toc7602685"/>
      <w:r w:rsidRPr="00FC4288">
        <w:rPr>
          <w:lang w:val="nb-NO"/>
        </w:rPr>
        <w:t>Office 365-tjenester</w:t>
      </w:r>
      <w:bookmarkEnd w:id="163"/>
    </w:p>
    <w:bookmarkEnd w:id="162"/>
    <w:p w14:paraId="320C7F4D" w14:textId="77777777" w:rsidR="00522121" w:rsidRPr="000772BE" w:rsidRDefault="00522121" w:rsidP="00522121">
      <w:pPr>
        <w:pStyle w:val="ProductList-Body"/>
        <w:tabs>
          <w:tab w:val="clear" w:pos="158"/>
          <w:tab w:val="left" w:pos="360"/>
        </w:tabs>
      </w:pPr>
      <w:r>
        <w:rPr>
          <w:b/>
          <w:color w:val="00188F"/>
        </w:rPr>
        <w:t>Meldinger</w:t>
      </w:r>
    </w:p>
    <w:p w14:paraId="4CE7ACB8" w14:textId="0BBBA584" w:rsidR="000E3993" w:rsidRPr="00690C65" w:rsidRDefault="00522121" w:rsidP="00522121">
      <w:pPr>
        <w:pStyle w:val="ProductList-Body"/>
      </w:pPr>
      <w:r>
        <w:t xml:space="preserve">Meldingene om Bing Maps i </w:t>
      </w:r>
      <w:hyperlink w:anchor="Attachment1" w:tooltip="Vedlegg 1" w:history="1">
        <w:r>
          <w:rPr>
            <w:rStyle w:val="Hyperlink"/>
          </w:rPr>
          <w:t>Vedlegg 1</w:t>
        </w:r>
      </w:hyperlink>
      <w:r>
        <w:t xml:space="preserve"> gjelder.</w:t>
      </w:r>
      <w:r w:rsidR="00AD3B14">
        <w:t xml:space="preserve"> </w:t>
      </w:r>
      <w:r>
        <w:t xml:space="preserve">Alle eventuelle onboarding- migrasjons- eller distribusjonstjenester overfor Kunden er underlagt Melding om Faglige Tjenester i </w:t>
      </w:r>
      <w:hyperlink w:anchor="Attachment1" w:tooltip="Vedlegg 1" w:history="1">
        <w:r>
          <w:rPr>
            <w:rStyle w:val="Hyperlink"/>
          </w:rPr>
          <w:t>Vedlegg 1</w:t>
        </w:r>
      </w:hyperlink>
      <w:r>
        <w:t>.</w:t>
      </w:r>
    </w:p>
    <w:p w14:paraId="6DD48789" w14:textId="77777777" w:rsidR="000E3993" w:rsidRPr="00690C65" w:rsidRDefault="000E3993" w:rsidP="000E3993">
      <w:pPr>
        <w:pStyle w:val="ProductList-Body"/>
      </w:pPr>
    </w:p>
    <w:p w14:paraId="78B5ADA0" w14:textId="77777777" w:rsidR="009427A1" w:rsidRPr="00690C65" w:rsidRDefault="009427A1" w:rsidP="00696797">
      <w:pPr>
        <w:pStyle w:val="ProductList-Body"/>
        <w:keepNext/>
      </w:pPr>
      <w:bookmarkStart w:id="164" w:name="CoreFeaturesforOffice365Services"/>
      <w:r>
        <w:rPr>
          <w:b/>
          <w:color w:val="00188F"/>
        </w:rPr>
        <w:t>Kjernefunksjonalitet i Office 365-tjenester</w:t>
      </w:r>
    </w:p>
    <w:bookmarkEnd w:id="164"/>
    <w:p w14:paraId="6CD2CC0F" w14:textId="7D0FEFFD" w:rsidR="009427A1" w:rsidRPr="00690C65" w:rsidRDefault="009427A1" w:rsidP="009427A1">
      <w:pPr>
        <w:pStyle w:val="ProductList-Body"/>
      </w:pPr>
      <w:r>
        <w:t xml:space="preserve">I gyldighetsperioden til Kundens abonnement samsvarer Office 365-tjenestene i all vesentlighet med beskrivelsene av Kjernefunksjonene som er oppført (hvis noen) i de spesifikke avsnittene for Office 365 nedenfor, i henhold til begrensninger for Produktet eller eksterne faktorer (som for eksempel begrensninger for mottaker, meldingsfrekvens, meldingsstørrelse og størrelse på postkasse for e-post, oppbevaringsregler som er </w:t>
      </w:r>
      <w:r>
        <w:lastRenderedPageBreak/>
        <w:t>standard eller angitt av Kunden, søkegrenser, lagringsgrenser, konfigurasjoner hos Kunden eller sluttbrukeren og begrensninger for møtekapasitet). Microsoft kan permanent fjerne funksjonalitet som er spesifisert nedenfor, såfremt Kunden får tilgang til tilfredsstillende alternativ funksjonalitet.</w:t>
      </w:r>
    </w:p>
    <w:p w14:paraId="3ED5EEEB" w14:textId="77777777" w:rsidR="009427A1" w:rsidRPr="00690C65" w:rsidRDefault="009427A1" w:rsidP="009427A1">
      <w:pPr>
        <w:pStyle w:val="ProductList-Body"/>
      </w:pPr>
    </w:p>
    <w:p w14:paraId="6313F83C" w14:textId="77777777" w:rsidR="009427A1" w:rsidRPr="00690C65" w:rsidRDefault="009427A1" w:rsidP="00F750CE">
      <w:pPr>
        <w:pStyle w:val="ProductList-Body"/>
        <w:tabs>
          <w:tab w:val="clear" w:pos="158"/>
          <w:tab w:val="left" w:pos="360"/>
        </w:tabs>
        <w:ind w:left="180"/>
      </w:pPr>
      <w:r>
        <w:rPr>
          <w:b/>
          <w:color w:val="0072C6"/>
        </w:rPr>
        <w:t>Administrasjonsportal</w:t>
      </w:r>
    </w:p>
    <w:p w14:paraId="1026F256" w14:textId="77777777" w:rsidR="009427A1" w:rsidRPr="00690C65" w:rsidRDefault="009427A1" w:rsidP="00F750CE">
      <w:pPr>
        <w:pStyle w:val="ProductList-Body"/>
        <w:tabs>
          <w:tab w:val="clear" w:pos="158"/>
          <w:tab w:val="left" w:pos="360"/>
        </w:tabs>
        <w:ind w:left="180"/>
      </w:pPr>
      <w:r>
        <w:t>Kunden skal kunne legge til og fjerne sluttbrukere og domener, administrere lisenser og opprette grupper gjennom Microsofts Portal for Elektroniske Tjenester eller nettstedet som erstatter dette.</w:t>
      </w:r>
    </w:p>
    <w:p w14:paraId="6DEB3BE1" w14:textId="77777777" w:rsidR="009427A1" w:rsidRPr="00690C65" w:rsidRDefault="009427A1" w:rsidP="009427A1">
      <w:pPr>
        <w:pStyle w:val="ProductList-Body"/>
      </w:pPr>
    </w:p>
    <w:p w14:paraId="3C7B3920" w14:textId="77777777" w:rsidR="003C12D4" w:rsidRPr="00BA2331" w:rsidRDefault="003C12D4" w:rsidP="003C12D4">
      <w:pPr>
        <w:pStyle w:val="ProductList-ClauseHeading"/>
      </w:pPr>
      <w:r>
        <w:t>Tjenestekryptering med Nøkkel fra Kunden</w:t>
      </w:r>
    </w:p>
    <w:p w14:paraId="5E4B64CD" w14:textId="77777777" w:rsidR="003C12D4" w:rsidRPr="00BA2331" w:rsidRDefault="003C12D4" w:rsidP="003C12D4">
      <w:pPr>
        <w:pStyle w:val="ProductList-Body"/>
        <w:tabs>
          <w:tab w:val="clear" w:pos="158"/>
          <w:tab w:val="left" w:pos="180"/>
        </w:tabs>
      </w:pPr>
      <w:r>
        <w:t>Kunden påtar seg all risiko for datasletting, manglende tilgang og nedetid i forbindelse med service som er et resultat av at Kunden ikke har gjort en krypteringsnøkkel tilgjengelig.</w:t>
      </w:r>
    </w:p>
    <w:p w14:paraId="1E83AC71" w14:textId="77777777" w:rsidR="003C12D4" w:rsidRDefault="003C12D4" w:rsidP="00A60289">
      <w:pPr>
        <w:pStyle w:val="ProductList-Body"/>
        <w:keepNext/>
        <w:tabs>
          <w:tab w:val="clear" w:pos="158"/>
          <w:tab w:val="left" w:pos="180"/>
        </w:tabs>
        <w:rPr>
          <w:b/>
          <w:color w:val="00188F"/>
        </w:rPr>
      </w:pPr>
    </w:p>
    <w:p w14:paraId="5F3926F1" w14:textId="77777777" w:rsidR="00DF73AB" w:rsidRDefault="00DF73AB" w:rsidP="00DF73AB">
      <w:pPr>
        <w:pStyle w:val="ProductList-Body"/>
        <w:rPr>
          <w:b/>
          <w:color w:val="00188F"/>
        </w:rPr>
      </w:pPr>
      <w:bookmarkStart w:id="165" w:name="MicrosoftTeams"/>
      <w:r>
        <w:rPr>
          <w:b/>
          <w:color w:val="00188F"/>
        </w:rPr>
        <w:t>Microsoft-team</w:t>
      </w:r>
      <w:bookmarkEnd w:id="165"/>
    </w:p>
    <w:p w14:paraId="60174AD7" w14:textId="56C2DA61" w:rsidR="00B23129" w:rsidRDefault="00B23129" w:rsidP="00B23129">
      <w:pPr>
        <w:pStyle w:val="ProductList-Body"/>
        <w:tabs>
          <w:tab w:val="clear" w:pos="158"/>
          <w:tab w:val="left" w:pos="360"/>
        </w:tabs>
      </w:pPr>
      <w:r>
        <w:rPr>
          <w:b/>
        </w:rPr>
        <w:t>Merknad</w:t>
      </w:r>
      <w:r w:rsidRPr="0091236D">
        <w:rPr>
          <w:b/>
        </w:rPr>
        <w:t>:</w:t>
      </w:r>
      <w:r>
        <w:t xml:space="preserve"> Meldingen H.264/MPEG-4 AVC i </w:t>
      </w:r>
      <w:hyperlink w:anchor="Attachment1" w:tooltip="Vedlegg 1" w:history="1">
        <w:r>
          <w:rPr>
            <w:rStyle w:val="Hyperlink"/>
          </w:rPr>
          <w:t>Vedlegg 1</w:t>
        </w:r>
      </w:hyperlink>
      <w:r>
        <w:t xml:space="preserve"> gjelder for alle Office 365-tjenester som omfatter Microsoft-team.</w:t>
      </w:r>
    </w:p>
    <w:p w14:paraId="441A9ADD" w14:textId="40636920" w:rsidR="0016043C" w:rsidRDefault="0016043C" w:rsidP="00B23129">
      <w:pPr>
        <w:pStyle w:val="ProductList-Body"/>
        <w:tabs>
          <w:tab w:val="clear" w:pos="158"/>
          <w:tab w:val="left" w:pos="360"/>
        </w:tabs>
      </w:pPr>
    </w:p>
    <w:p w14:paraId="7BBD5F3E" w14:textId="77777777" w:rsidR="0016043C" w:rsidRPr="00D67A4B" w:rsidRDefault="0016043C" w:rsidP="0016043C">
      <w:pPr>
        <w:pStyle w:val="ProductList-Body"/>
        <w:keepNext/>
        <w:rPr>
          <w:b/>
          <w:color w:val="00188F"/>
        </w:rPr>
      </w:pPr>
      <w:r>
        <w:rPr>
          <w:b/>
          <w:color w:val="00188F"/>
        </w:rPr>
        <w:t>Yammer</w:t>
      </w:r>
    </w:p>
    <w:p w14:paraId="2AFBCFD3" w14:textId="77777777" w:rsidR="0016043C" w:rsidRDefault="0016043C" w:rsidP="0016043C">
      <w:pPr>
        <w:pStyle w:val="ProductList-Body"/>
      </w:pPr>
      <w:r>
        <w:t>Når det gjelder Office 365-tjenester som omfatter Yammer, er det ikke nødvendig med Bruker-SL-er for Eksterne Brukere som inviteres til Yammer via ekstern nettverksfunksjonalitet.</w:t>
      </w:r>
    </w:p>
    <w:bookmarkStart w:id="166" w:name="AudioServices"/>
    <w:p w14:paraId="43180A1A" w14:textId="77777777" w:rsidR="004A79EF" w:rsidRDefault="004A79EF" w:rsidP="004A79EF">
      <w:pPr>
        <w:pStyle w:val="ProductList-Body"/>
        <w:shd w:val="clear" w:color="auto" w:fill="A6A6A6" w:themeFill="background1" w:themeFillShade="A6"/>
        <w:spacing w:before="120" w:after="240"/>
        <w:jc w:val="right"/>
        <w:rPr>
          <w:rStyle w:val="Hyperlink"/>
          <w:sz w:val="16"/>
          <w:szCs w:val="16"/>
        </w:rPr>
      </w:pPr>
      <w:r>
        <w:fldChar w:fldCharType="begin"/>
      </w:r>
      <w:r>
        <w:instrText>HYPERLINK  \l "TableofContents" \o "Innholdsfortegnelse"</w:instrText>
      </w:r>
      <w:r>
        <w:fldChar w:fldCharType="separate"/>
      </w:r>
      <w:r>
        <w:rPr>
          <w:rStyle w:val="Hyperlink"/>
          <w:sz w:val="16"/>
          <w:szCs w:val="16"/>
        </w:rPr>
        <w:t>Innholdsfortegnelse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48661B03" w14:textId="72815F8D" w:rsidR="008E1F8D" w:rsidRPr="006C107F" w:rsidRDefault="008E1F8D" w:rsidP="008E1F8D">
      <w:pPr>
        <w:pStyle w:val="ProductList-Offering2Heading"/>
        <w:outlineLvl w:val="2"/>
        <w:rPr>
          <w:lang w:val="nb-NO"/>
        </w:rPr>
      </w:pPr>
      <w:r w:rsidRPr="006C107F">
        <w:rPr>
          <w:lang w:val="nb-NO"/>
        </w:rPr>
        <w:tab/>
      </w:r>
      <w:bookmarkStart w:id="167" w:name="_Toc528174078"/>
      <w:bookmarkStart w:id="168" w:name="_Toc7602686"/>
      <w:r w:rsidRPr="006C107F">
        <w:rPr>
          <w:lang w:val="nb-NO"/>
        </w:rPr>
        <w:t>Lydtjenester</w:t>
      </w:r>
      <w:bookmarkEnd w:id="167"/>
      <w:bookmarkEnd w:id="168"/>
    </w:p>
    <w:p w14:paraId="102730D6" w14:textId="77777777" w:rsidR="008E1F8D" w:rsidRDefault="008E1F8D" w:rsidP="008E1F8D">
      <w:pPr>
        <w:pStyle w:val="ProductList-Offering1"/>
        <w:sectPr w:rsidR="008E1F8D" w:rsidSect="00E275D6">
          <w:footerReference w:type="default" r:id="rId45"/>
          <w:footerReference w:type="first" r:id="rId46"/>
          <w:type w:val="continuous"/>
          <w:pgSz w:w="12240" w:h="15840"/>
          <w:pgMar w:top="1440" w:right="720" w:bottom="1440" w:left="720" w:header="720" w:footer="720" w:gutter="0"/>
          <w:cols w:space="720"/>
          <w:titlePg/>
          <w:docGrid w:linePitch="360"/>
        </w:sectPr>
      </w:pPr>
    </w:p>
    <w:bookmarkEnd w:id="166"/>
    <w:p w14:paraId="4A89470D" w14:textId="77777777" w:rsidR="008E1F8D" w:rsidRDefault="008E1F8D" w:rsidP="008E1F8D">
      <w:pPr>
        <w:pStyle w:val="ProductList-Body"/>
        <w:rPr>
          <w:rFonts w:asciiTheme="majorHAnsi" w:hAnsiTheme="majorHAnsi"/>
          <w:sz w:val="16"/>
          <w:szCs w:val="16"/>
        </w:rPr>
      </w:pPr>
      <w:r>
        <w:rPr>
          <w:rFonts w:asciiTheme="majorHAnsi" w:hAnsiTheme="majorHAnsi"/>
          <w:sz w:val="16"/>
          <w:szCs w:val="16"/>
        </w:rPr>
        <w:t>Skype for Business Online (plan 2)</w:t>
      </w:r>
    </w:p>
    <w:p w14:paraId="0F77983D" w14:textId="77777777" w:rsidR="008E1F8D" w:rsidRDefault="008E1F8D" w:rsidP="008E1F8D">
      <w:pPr>
        <w:pStyle w:val="ProductList-Body"/>
        <w:rPr>
          <w:rFonts w:asciiTheme="majorHAnsi" w:hAnsiTheme="majorHAnsi"/>
          <w:sz w:val="16"/>
          <w:szCs w:val="16"/>
        </w:rPr>
      </w:pPr>
      <w:r>
        <w:rPr>
          <w:rFonts w:asciiTheme="majorHAnsi" w:hAnsiTheme="majorHAnsi"/>
          <w:sz w:val="16"/>
          <w:szCs w:val="16"/>
        </w:rPr>
        <w:t xml:space="preserve">Telefonkonferanse </w:t>
      </w:r>
    </w:p>
    <w:p w14:paraId="7A181FD1" w14:textId="77777777" w:rsidR="008E1F8D" w:rsidRPr="00EF1E73" w:rsidRDefault="008E1F8D" w:rsidP="008E1F8D">
      <w:pPr>
        <w:pStyle w:val="ProductList-Body"/>
        <w:rPr>
          <w:rFonts w:asciiTheme="majorHAnsi" w:hAnsiTheme="majorHAnsi"/>
          <w:sz w:val="16"/>
          <w:szCs w:val="16"/>
        </w:rPr>
      </w:pPr>
      <w:r>
        <w:rPr>
          <w:rFonts w:asciiTheme="majorHAnsi" w:hAnsiTheme="majorHAnsi"/>
          <w:sz w:val="16"/>
          <w:szCs w:val="16"/>
        </w:rPr>
        <w:t>Telefonabonnement</w:t>
      </w:r>
    </w:p>
    <w:p w14:paraId="0A8995F5" w14:textId="77777777" w:rsidR="008E1F8D" w:rsidRDefault="008E1F8D" w:rsidP="008E1F8D">
      <w:pPr>
        <w:pStyle w:val="ProductList-Body"/>
        <w:rPr>
          <w:rFonts w:asciiTheme="majorHAnsi" w:hAnsiTheme="majorHAnsi"/>
          <w:sz w:val="16"/>
          <w:szCs w:val="16"/>
        </w:rPr>
      </w:pPr>
      <w:r>
        <w:rPr>
          <w:rFonts w:asciiTheme="majorHAnsi" w:hAnsiTheme="majorHAnsi"/>
          <w:sz w:val="16"/>
          <w:szCs w:val="16"/>
        </w:rPr>
        <w:t>Common Area Phone</w:t>
      </w:r>
    </w:p>
    <w:p w14:paraId="5B4A8363" w14:textId="77777777" w:rsidR="008E1F8D" w:rsidRDefault="008E1F8D" w:rsidP="008E1F8D">
      <w:pPr>
        <w:pStyle w:val="ProductList-Body"/>
        <w:rPr>
          <w:rFonts w:asciiTheme="majorHAnsi" w:hAnsiTheme="majorHAnsi"/>
          <w:sz w:val="16"/>
          <w:szCs w:val="16"/>
        </w:rPr>
      </w:pPr>
      <w:r>
        <w:rPr>
          <w:rFonts w:asciiTheme="majorHAnsi" w:hAnsiTheme="majorHAnsi"/>
          <w:sz w:val="16"/>
          <w:szCs w:val="16"/>
        </w:rPr>
        <w:t>Kommunikasjonskreditt</w:t>
      </w:r>
    </w:p>
    <w:p w14:paraId="549F4D52" w14:textId="77777777" w:rsidR="008E1F8D" w:rsidRDefault="008E1F8D" w:rsidP="008E1F8D">
      <w:pPr>
        <w:pStyle w:val="ProductList-Body"/>
        <w:rPr>
          <w:rFonts w:asciiTheme="majorHAnsi" w:hAnsiTheme="majorHAnsi"/>
          <w:sz w:val="16"/>
          <w:szCs w:val="16"/>
        </w:rPr>
      </w:pPr>
      <w:r>
        <w:rPr>
          <w:rFonts w:asciiTheme="majorHAnsi" w:hAnsiTheme="majorHAnsi"/>
          <w:sz w:val="16"/>
          <w:szCs w:val="16"/>
        </w:rPr>
        <w:t>Møterom</w:t>
      </w:r>
    </w:p>
    <w:p w14:paraId="7E663341" w14:textId="77777777" w:rsidR="008E1F8D" w:rsidRDefault="008E1F8D" w:rsidP="008E1F8D">
      <w:pPr>
        <w:pStyle w:val="ProductList-Body"/>
        <w:rPr>
          <w:rFonts w:asciiTheme="majorHAnsi" w:hAnsiTheme="majorHAnsi"/>
          <w:sz w:val="16"/>
          <w:szCs w:val="16"/>
        </w:rPr>
      </w:pPr>
      <w:r>
        <w:rPr>
          <w:rFonts w:asciiTheme="majorHAnsi" w:hAnsiTheme="majorHAnsi"/>
          <w:sz w:val="16"/>
          <w:szCs w:val="16"/>
        </w:rPr>
        <w:t>Telefonsystem</w:t>
      </w:r>
    </w:p>
    <w:p w14:paraId="31C9371B" w14:textId="77777777" w:rsidR="008E1F8D" w:rsidRDefault="008E1F8D" w:rsidP="008E1F8D">
      <w:pPr>
        <w:pStyle w:val="ProductList-Offering2"/>
        <w:sectPr w:rsidR="008E1F8D" w:rsidSect="005B7124">
          <w:type w:val="continuous"/>
          <w:pgSz w:w="12240" w:h="15840"/>
          <w:pgMar w:top="1440" w:right="720" w:bottom="1440" w:left="720" w:header="720" w:footer="720" w:gutter="0"/>
          <w:cols w:num="2" w:space="720"/>
          <w:titlePg/>
          <w:docGrid w:linePitch="360"/>
        </w:sectPr>
      </w:pPr>
    </w:p>
    <w:p w14:paraId="0F53CF44" w14:textId="77777777" w:rsidR="008E1F8D" w:rsidRPr="000A5E8A" w:rsidRDefault="008E1F8D" w:rsidP="008E1F8D">
      <w:pPr>
        <w:pStyle w:val="ProductList-Body"/>
        <w:pBdr>
          <w:top w:val="single" w:sz="4" w:space="1" w:color="BFBFBF" w:themeColor="background1" w:themeShade="BF"/>
        </w:pBdr>
        <w:rPr>
          <w:b/>
          <w:color w:val="000000" w:themeColor="text1"/>
          <w:sz w:val="8"/>
          <w:szCs w:val="8"/>
        </w:rPr>
      </w:pPr>
    </w:p>
    <w:p w14:paraId="1D432FFC" w14:textId="77777777" w:rsidR="008E1F8D" w:rsidRPr="001A19E0" w:rsidRDefault="008E1F8D" w:rsidP="008E1F8D">
      <w:pPr>
        <w:pStyle w:val="ProductList-Body"/>
        <w:rPr>
          <w:b/>
          <w:color w:val="00188F"/>
        </w:rPr>
      </w:pPr>
      <w:r>
        <w:rPr>
          <w:b/>
          <w:color w:val="00188F"/>
        </w:rPr>
        <w:t>Kjernefunksjonalitet i Office 365-tjenester</w:t>
      </w:r>
    </w:p>
    <w:p w14:paraId="35948694" w14:textId="596B7315" w:rsidR="008E1F8D" w:rsidRDefault="008E1F8D" w:rsidP="008E1F8D">
      <w:pPr>
        <w:pStyle w:val="ProductList-Body"/>
      </w:pPr>
      <w:r>
        <w:t xml:space="preserve">Skype for Business Online Plan 2 eller etterfølgertjenester vil ha følgende </w:t>
      </w:r>
      <w:hyperlink w:anchor="CoreFeaturesforOffice365Services" w:tooltip="kjernefunksjoner" w:history="1">
        <w:r>
          <w:rPr>
            <w:rStyle w:val="Hyperlink"/>
          </w:rPr>
          <w:t>kjernefunksjoner</w:t>
        </w:r>
      </w:hyperlink>
      <w:r>
        <w:t>:</w:t>
      </w:r>
    </w:p>
    <w:p w14:paraId="1DFB9FCE" w14:textId="77777777" w:rsidR="008E1F8D" w:rsidRPr="00D7478E" w:rsidRDefault="008E1F8D" w:rsidP="008E1F8D">
      <w:pPr>
        <w:pStyle w:val="ProductList-Body"/>
      </w:pPr>
    </w:p>
    <w:p w14:paraId="592E529D" w14:textId="77777777" w:rsidR="008E1F8D" w:rsidRPr="00D7478E" w:rsidRDefault="008E1F8D" w:rsidP="008E1F8D">
      <w:pPr>
        <w:pStyle w:val="ProductList-Body"/>
        <w:tabs>
          <w:tab w:val="clear" w:pos="158"/>
          <w:tab w:val="left" w:pos="360"/>
        </w:tabs>
        <w:ind w:left="180"/>
        <w:rPr>
          <w:b/>
          <w:color w:val="0072C6"/>
        </w:rPr>
      </w:pPr>
      <w:r>
        <w:rPr>
          <w:b/>
          <w:color w:val="0072C6"/>
        </w:rPr>
        <w:t>Direktemelding</w:t>
      </w:r>
    </w:p>
    <w:p w14:paraId="61243463" w14:textId="77777777" w:rsidR="008E1F8D" w:rsidRDefault="008E1F8D" w:rsidP="008E1F8D">
      <w:pPr>
        <w:pStyle w:val="ProductList-Body"/>
        <w:tabs>
          <w:tab w:val="clear" w:pos="158"/>
          <w:tab w:val="left" w:pos="360"/>
        </w:tabs>
        <w:ind w:left="180"/>
      </w:pPr>
      <w:r>
        <w:t>Sluttbrukere skal ha muligheten til å overføre tekstmeldinger til andre sluttbrukere i sanntid via et IP-basert nettverk.</w:t>
      </w:r>
    </w:p>
    <w:p w14:paraId="44FAB49F" w14:textId="77777777" w:rsidR="008E1F8D" w:rsidRDefault="008E1F8D" w:rsidP="008E1F8D">
      <w:pPr>
        <w:pStyle w:val="ProductList-Body"/>
        <w:tabs>
          <w:tab w:val="clear" w:pos="158"/>
          <w:tab w:val="left" w:pos="360"/>
        </w:tabs>
        <w:ind w:left="180"/>
      </w:pPr>
    </w:p>
    <w:p w14:paraId="60F01EDD" w14:textId="77777777" w:rsidR="008E1F8D" w:rsidRPr="00D7478E" w:rsidRDefault="008E1F8D" w:rsidP="008E1F8D">
      <w:pPr>
        <w:pStyle w:val="ProductList-Body"/>
        <w:tabs>
          <w:tab w:val="clear" w:pos="158"/>
          <w:tab w:val="left" w:pos="360"/>
        </w:tabs>
        <w:ind w:left="180"/>
        <w:rPr>
          <w:b/>
          <w:color w:val="0072C6"/>
        </w:rPr>
      </w:pPr>
      <w:r>
        <w:rPr>
          <w:b/>
          <w:color w:val="0072C6"/>
        </w:rPr>
        <w:t>Tilstedeværelse</w:t>
      </w:r>
    </w:p>
    <w:p w14:paraId="76DCDBB9" w14:textId="77777777" w:rsidR="008E1F8D" w:rsidRDefault="008E1F8D" w:rsidP="008E1F8D">
      <w:pPr>
        <w:pStyle w:val="ProductList-Body"/>
        <w:tabs>
          <w:tab w:val="clear" w:pos="158"/>
          <w:tab w:val="left" w:pos="360"/>
        </w:tabs>
        <w:ind w:left="180"/>
      </w:pPr>
      <w:r>
        <w:t>Sluttbrukere skal kunne angi og vise tilgjengelighetsstatusen sin samt se tilgjengelighetsstatusen til andre sluttbrukere.</w:t>
      </w:r>
    </w:p>
    <w:p w14:paraId="11E64770" w14:textId="77777777" w:rsidR="008E1F8D" w:rsidRDefault="008E1F8D" w:rsidP="008E1F8D">
      <w:pPr>
        <w:pStyle w:val="ProductList-Body"/>
        <w:tabs>
          <w:tab w:val="clear" w:pos="158"/>
          <w:tab w:val="left" w:pos="360"/>
        </w:tabs>
        <w:ind w:left="180"/>
      </w:pPr>
    </w:p>
    <w:p w14:paraId="4A4F57A6" w14:textId="77777777" w:rsidR="008E1F8D" w:rsidRPr="00D7478E" w:rsidRDefault="008E1F8D" w:rsidP="008E1F8D">
      <w:pPr>
        <w:pStyle w:val="ProductList-Body"/>
        <w:keepNext/>
        <w:tabs>
          <w:tab w:val="clear" w:pos="158"/>
          <w:tab w:val="left" w:pos="360"/>
        </w:tabs>
        <w:ind w:left="187"/>
        <w:rPr>
          <w:b/>
          <w:color w:val="0072C6"/>
        </w:rPr>
      </w:pPr>
      <w:r>
        <w:rPr>
          <w:b/>
          <w:color w:val="0072C6"/>
        </w:rPr>
        <w:t>Internett-møter</w:t>
      </w:r>
    </w:p>
    <w:p w14:paraId="60E24B7A" w14:textId="77777777" w:rsidR="008E1F8D" w:rsidRDefault="008E1F8D" w:rsidP="008E1F8D">
      <w:pPr>
        <w:pStyle w:val="ProductList-Body"/>
        <w:tabs>
          <w:tab w:val="clear" w:pos="158"/>
          <w:tab w:val="left" w:pos="360"/>
        </w:tabs>
        <w:ind w:left="180"/>
      </w:pPr>
      <w:r>
        <w:t>Sluttbrukere skal kunne gjennomføre nettbaserte møter med andre sluttbrukere med funksjonalitet for overføring av lyd og video.</w:t>
      </w:r>
    </w:p>
    <w:p w14:paraId="64766ECB" w14:textId="77777777" w:rsidR="008E1F8D" w:rsidRPr="0011540B" w:rsidRDefault="008E1F8D" w:rsidP="008E1F8D">
      <w:pPr>
        <w:pStyle w:val="ProductList-Body"/>
      </w:pPr>
    </w:p>
    <w:p w14:paraId="2E855C08" w14:textId="77777777" w:rsidR="008E1F8D" w:rsidRDefault="008E1F8D" w:rsidP="008E1F8D">
      <w:pPr>
        <w:pStyle w:val="ProductList-Body"/>
        <w:rPr>
          <w:b/>
          <w:color w:val="00188F"/>
        </w:rPr>
      </w:pPr>
      <w:r>
        <w:rPr>
          <w:b/>
          <w:color w:val="00188F"/>
        </w:rPr>
        <w:t>Merknader</w:t>
      </w:r>
    </w:p>
    <w:p w14:paraId="4D28632A" w14:textId="622AB3F5" w:rsidR="008E1F8D" w:rsidRDefault="008E1F8D" w:rsidP="008E1F8D">
      <w:pPr>
        <w:pStyle w:val="ProductList-Body"/>
      </w:pPr>
      <w:r>
        <w:t xml:space="preserve">Meldinger om H.264/MPEG-4 AVC og/eller VC-1 i </w:t>
      </w:r>
      <w:hyperlink w:anchor="Attachment1" w:tooltip="vedlegg 1" w:history="1">
        <w:r w:rsidR="00183C8E">
          <w:rPr>
            <w:rStyle w:val="Hyperlink"/>
          </w:rPr>
          <w:t>vedlegg 1</w:t>
        </w:r>
      </w:hyperlink>
      <w:r>
        <w:t xml:space="preserve"> gjelder.</w:t>
      </w:r>
    </w:p>
    <w:p w14:paraId="21712E4E" w14:textId="77777777" w:rsidR="008E1F8D" w:rsidRDefault="008E1F8D" w:rsidP="008E1F8D">
      <w:pPr>
        <w:pStyle w:val="ProductList-Body"/>
        <w:tabs>
          <w:tab w:val="clear" w:pos="158"/>
          <w:tab w:val="left" w:pos="360"/>
        </w:tabs>
      </w:pPr>
    </w:p>
    <w:p w14:paraId="0E0A3D55" w14:textId="77777777" w:rsidR="008E1F8D" w:rsidRPr="00207B92" w:rsidRDefault="008E1F8D" w:rsidP="008E1F8D">
      <w:pPr>
        <w:pStyle w:val="ProductList-Body"/>
        <w:rPr>
          <w:b/>
          <w:color w:val="00188F"/>
        </w:rPr>
      </w:pPr>
      <w:r>
        <w:rPr>
          <w:b/>
          <w:color w:val="00188F"/>
        </w:rPr>
        <w:t>Eksterne brukere og brukere som ikke er godkjent for Skype for Business Online</w:t>
      </w:r>
    </w:p>
    <w:p w14:paraId="39DF94EF" w14:textId="77777777" w:rsidR="008E1F8D" w:rsidRDefault="008E1F8D" w:rsidP="008E1F8D">
      <w:pPr>
        <w:pStyle w:val="ProductList-Body"/>
        <w:tabs>
          <w:tab w:val="clear" w:pos="158"/>
          <w:tab w:val="left" w:pos="360"/>
        </w:tabs>
      </w:pPr>
      <w:r>
        <w:t>SL-er for brukere kreves ikke for eksterne brukere og brukere som ikke er godkjent for Skype for Business Online.</w:t>
      </w:r>
    </w:p>
    <w:p w14:paraId="5161715C" w14:textId="77777777" w:rsidR="008E1F8D" w:rsidRDefault="008E1F8D" w:rsidP="008E1F8D">
      <w:pPr>
        <w:pStyle w:val="ProductList-Body"/>
        <w:tabs>
          <w:tab w:val="clear" w:pos="158"/>
          <w:tab w:val="left" w:pos="360"/>
        </w:tabs>
      </w:pPr>
    </w:p>
    <w:p w14:paraId="2246BCC7" w14:textId="77777777" w:rsidR="008E1F8D" w:rsidRPr="0011540B" w:rsidRDefault="008E1F8D" w:rsidP="008E1F8D">
      <w:pPr>
        <w:pStyle w:val="ProductList-Body"/>
        <w:rPr>
          <w:b/>
          <w:color w:val="00188F"/>
        </w:rPr>
      </w:pPr>
      <w:r>
        <w:rPr>
          <w:b/>
          <w:color w:val="00188F"/>
        </w:rPr>
        <w:t>Common Area Communications Device (kommunikasjonsenhet for fellesområde)</w:t>
      </w:r>
    </w:p>
    <w:p w14:paraId="0EC4D66B" w14:textId="77777777" w:rsidR="008E1F8D" w:rsidRDefault="008E1F8D" w:rsidP="008E1F8D">
      <w:pPr>
        <w:pStyle w:val="ProductList-Body"/>
        <w:tabs>
          <w:tab w:val="clear" w:pos="158"/>
          <w:tab w:val="left" w:pos="360"/>
        </w:tabs>
      </w:pPr>
      <w:r>
        <w:t>En Common Area Communication Device (</w:t>
      </w:r>
      <w:r w:rsidRPr="004F538C">
        <w:t>“</w:t>
      </w:r>
      <w:r>
        <w:t>CACD</w:t>
      </w:r>
      <w:r w:rsidRPr="004F538C">
        <w:t>”</w:t>
      </w:r>
      <w:r>
        <w:t>) er en enhet som deles av flere brukere som ikke logger på enheten med sine Office 365-legitimasjon, og som støtter samtaler, møter og/eller konferanser over tale, Voice over IP og/eller video. Microsofts Common Area Phone- og Meeting Room-tilbud er enhets-SL-er som bare kan tilordnes en CACD. Hver CACD-lisensiert enhet kan aksesseres og brukes av et hvilket som helst antall brukere.</w:t>
      </w:r>
    </w:p>
    <w:p w14:paraId="30627C39" w14:textId="77777777" w:rsidR="008E1F8D" w:rsidRDefault="008E1F8D" w:rsidP="008E1F8D">
      <w:pPr>
        <w:pStyle w:val="ProductList-Body"/>
        <w:tabs>
          <w:tab w:val="clear" w:pos="158"/>
          <w:tab w:val="left" w:pos="360"/>
        </w:tabs>
      </w:pPr>
    </w:p>
    <w:p w14:paraId="4D4456C5" w14:textId="77777777" w:rsidR="008E1F8D" w:rsidRPr="003619D2" w:rsidRDefault="008E1F8D" w:rsidP="008E1F8D">
      <w:pPr>
        <w:pStyle w:val="ProductList-Body"/>
        <w:rPr>
          <w:b/>
          <w:color w:val="00188F"/>
        </w:rPr>
      </w:pPr>
      <w:r>
        <w:rPr>
          <w:b/>
          <w:color w:val="00188F"/>
        </w:rPr>
        <w:t>Anropsplan og lydkonferansetjenester (anrops-/konferansetjenester)</w:t>
      </w:r>
    </w:p>
    <w:p w14:paraId="51C1A905" w14:textId="77777777" w:rsidR="008E1F8D" w:rsidRDefault="008E1F8D" w:rsidP="008E1F8D">
      <w:pPr>
        <w:pStyle w:val="ProductList-Body"/>
        <w:tabs>
          <w:tab w:val="clear" w:pos="158"/>
          <w:tab w:val="left" w:pos="360"/>
        </w:tabs>
      </w:pPr>
      <w:r>
        <w:t xml:space="preserve">Ringe- og konferansetjenester leveres av det tilknyttede Microsoft-selskapet som er autorisert til å administrere dem. Priser for telefon- og konferansetjenestene kan omfatte gjeldende avgifter og gebyrer. Vilkår for anrops- og lydkonferansetjenester kan variere fra land til land. Alle inkludert avgifter, avgifter og landsspesifikke bruksbetingelser er beskrevet i bruksvilkårene som er tilgjengelige på volumlisensieringsstedet at </w:t>
      </w:r>
      <w:hyperlink r:id="rId47" w:history="1">
        <w:r>
          <w:rPr>
            <w:rStyle w:val="Hyperlink"/>
          </w:rPr>
          <w:t>http://go.microsoft.com/fwlink/?LinkId=690247</w:t>
        </w:r>
      </w:hyperlink>
      <w:r>
        <w:t>.</w:t>
      </w:r>
    </w:p>
    <w:p w14:paraId="0D7DFC69" w14:textId="77777777" w:rsidR="008E1F8D" w:rsidRDefault="008E1F8D" w:rsidP="008E1F8D">
      <w:pPr>
        <w:pStyle w:val="ProductList-Body"/>
        <w:tabs>
          <w:tab w:val="clear" w:pos="158"/>
          <w:tab w:val="left" w:pos="360"/>
        </w:tabs>
      </w:pPr>
    </w:p>
    <w:p w14:paraId="35490895" w14:textId="77777777" w:rsidR="008E1F8D" w:rsidRPr="0081293D" w:rsidRDefault="008E1F8D" w:rsidP="008E1F8D">
      <w:pPr>
        <w:pStyle w:val="ProductList-Body"/>
        <w:ind w:right="180"/>
      </w:pPr>
      <w:r>
        <w:t>Hvis bruksbegrensningene for gjeldende abonnement for telefon- og konferansetjenester, som beskrevet i bruksvilkårene, overskrides, kan tjenestene bli suspendert. Microsoft gir varsel i rimelig tid før suspensjonen av telefon- eller konferansetjenestene og kunden vil være i stand til å utføre nødanrop i en suspensjonsperiode.</w:t>
      </w:r>
    </w:p>
    <w:p w14:paraId="4DDB1E0F" w14:textId="77777777" w:rsidR="008E1F8D" w:rsidRDefault="008E1F8D" w:rsidP="008E1F8D">
      <w:pPr>
        <w:pStyle w:val="ProductList-Body"/>
      </w:pPr>
    </w:p>
    <w:p w14:paraId="6A1D0ECC" w14:textId="77777777" w:rsidR="008E1F8D" w:rsidRPr="003619D2" w:rsidRDefault="008E1F8D" w:rsidP="008E1F8D">
      <w:pPr>
        <w:pStyle w:val="ProductList-Body"/>
        <w:keepNext/>
        <w:keepLines/>
        <w:rPr>
          <w:b/>
          <w:color w:val="00188F"/>
        </w:rPr>
      </w:pPr>
      <w:r>
        <w:rPr>
          <w:b/>
          <w:color w:val="00188F"/>
        </w:rPr>
        <w:t>Viktig informasjon om nødtjenester</w:t>
      </w:r>
    </w:p>
    <w:p w14:paraId="77CD90C8" w14:textId="77777777" w:rsidR="008E1F8D" w:rsidRDefault="008E1F8D" w:rsidP="008E1F8D">
      <w:pPr>
        <w:pStyle w:val="ProductList-Body"/>
        <w:ind w:right="270"/>
      </w:pPr>
      <w:r>
        <w:t>Kunden må varsle alle brukere av et Telefonabonnement om at Nødtjenester fungerer annerledes enn for tradisjonelle telefonitjenester på følgende måter: (i) Office 365 kjenner kanskje ikke til den faktiske posisjonen til en Nødtjeneste-oppringer, og dette kan medføre at anropet dirigeres til feil Nødtjeneste-callsenter, og/eller at nødtjenester sendes til feil sted, (ii) hvis brukeren ikke har strøm på enheten, opplever strømbrudd eller av andre grunner ikke har tilgang til Internett, kan ikke brukeren ringe Nødtjenester via en Telefonabonnementstjeneste og (iii) selv om Telefonabonnementstjenesten kan brukes hvor som helst i verden der det er tilgjengelig Internett-tilkobling, bør ikke brukere ringe Nødtjenester fra steder utenfor hjemlandet fordi anropet sannsynligvis ikke blir dirigert til riktig callsenter på det aktuelle stedet.</w:t>
      </w:r>
    </w:p>
    <w:p w14:paraId="0C486C28" w14:textId="77777777" w:rsidR="004A79EF" w:rsidRDefault="00A100C3" w:rsidP="004A79EF">
      <w:pPr>
        <w:pStyle w:val="ProductList-Body"/>
        <w:shd w:val="clear" w:color="auto" w:fill="A6A6A6" w:themeFill="background1" w:themeFillShade="A6"/>
        <w:spacing w:before="120" w:after="240"/>
        <w:jc w:val="right"/>
        <w:rPr>
          <w:rStyle w:val="Hyperlink"/>
          <w:sz w:val="16"/>
          <w:szCs w:val="16"/>
        </w:rPr>
      </w:pPr>
      <w:hyperlink w:anchor="TableofContents" w:tooltip="Innholdsfortegnelse" w:history="1">
        <w:r w:rsidR="004A79EF">
          <w:rPr>
            <w:rStyle w:val="Hyperlink"/>
            <w:sz w:val="16"/>
            <w:szCs w:val="16"/>
          </w:rPr>
          <w:t>Innholdsfortegnelse</w:t>
        </w:r>
      </w:hyperlink>
      <w:r w:rsidR="004A79EF">
        <w:rPr>
          <w:sz w:val="16"/>
          <w:szCs w:val="16"/>
        </w:rPr>
        <w:t xml:space="preserve"> / </w:t>
      </w:r>
      <w:hyperlink w:anchor="GeneralTerms" w:tooltip="Generelle vilkår" w:history="1">
        <w:r w:rsidR="004A79EF">
          <w:rPr>
            <w:rStyle w:val="Hyperlink"/>
            <w:sz w:val="16"/>
            <w:szCs w:val="16"/>
          </w:rPr>
          <w:t>Generelle vilkår</w:t>
        </w:r>
      </w:hyperlink>
    </w:p>
    <w:p w14:paraId="08210F62" w14:textId="5A950874" w:rsidR="006F7CAE" w:rsidRPr="006F7CAE" w:rsidRDefault="006F7CAE" w:rsidP="006F7CAE">
      <w:pPr>
        <w:pStyle w:val="ProductList-Offering2Heading"/>
        <w:outlineLvl w:val="2"/>
        <w:rPr>
          <w:lang w:val="nb-NO"/>
        </w:rPr>
      </w:pPr>
      <w:r w:rsidRPr="006F7CAE">
        <w:rPr>
          <w:lang w:val="nb-NO"/>
        </w:rPr>
        <w:tab/>
      </w:r>
      <w:bookmarkStart w:id="169" w:name="ExchangeOnline"/>
      <w:bookmarkStart w:id="170" w:name="_Toc524436947"/>
      <w:bookmarkStart w:id="171" w:name="_Toc523239319"/>
      <w:bookmarkStart w:id="172" w:name="_Toc7602687"/>
      <w:r w:rsidRPr="006F7CAE">
        <w:rPr>
          <w:lang w:val="nb-NO"/>
        </w:rPr>
        <w:t>Exchange Online</w:t>
      </w:r>
      <w:bookmarkEnd w:id="169"/>
      <w:bookmarkEnd w:id="170"/>
      <w:bookmarkEnd w:id="171"/>
      <w:bookmarkEnd w:id="172"/>
    </w:p>
    <w:p w14:paraId="7757C5D1" w14:textId="77777777" w:rsidR="006F7CAE" w:rsidRDefault="006F7CAE" w:rsidP="006F7CAE">
      <w:pPr>
        <w:pStyle w:val="ProductList-Offering1"/>
        <w:sectPr w:rsidR="006F7CAE" w:rsidSect="00E275D6">
          <w:footerReference w:type="first" r:id="rId48"/>
          <w:type w:val="continuous"/>
          <w:pgSz w:w="12240" w:h="15840"/>
          <w:pgMar w:top="1440" w:right="720" w:bottom="1440" w:left="720" w:header="720" w:footer="720" w:gutter="0"/>
          <w:cols w:space="720"/>
          <w:titlePg/>
          <w:docGrid w:linePitch="360"/>
        </w:sectPr>
      </w:pPr>
    </w:p>
    <w:p w14:paraId="7D4CCAFF" w14:textId="77777777" w:rsidR="006F7CAE" w:rsidRDefault="006F7CAE" w:rsidP="006F7CAE">
      <w:pPr>
        <w:pStyle w:val="ProductList-Body"/>
        <w:rPr>
          <w:rFonts w:asciiTheme="majorHAnsi" w:hAnsiTheme="majorHAnsi"/>
          <w:sz w:val="16"/>
          <w:szCs w:val="16"/>
        </w:rPr>
      </w:pPr>
      <w:r>
        <w:rPr>
          <w:rFonts w:asciiTheme="majorHAnsi" w:hAnsiTheme="majorHAnsi"/>
          <w:sz w:val="16"/>
          <w:szCs w:val="16"/>
        </w:rPr>
        <w:t>Exchange Online (plan 1 og 2)</w:t>
      </w:r>
    </w:p>
    <w:p w14:paraId="0614A462" w14:textId="77777777" w:rsidR="006F7CAE" w:rsidRDefault="006F7CAE" w:rsidP="006F7CAE">
      <w:pPr>
        <w:pStyle w:val="ProductList-Body"/>
        <w:rPr>
          <w:rFonts w:asciiTheme="majorHAnsi" w:hAnsiTheme="majorHAnsi"/>
          <w:sz w:val="16"/>
          <w:szCs w:val="16"/>
        </w:rPr>
      </w:pPr>
      <w:r>
        <w:rPr>
          <w:rFonts w:asciiTheme="majorHAnsi" w:hAnsiTheme="majorHAnsi"/>
          <w:sz w:val="16"/>
          <w:szCs w:val="16"/>
        </w:rPr>
        <w:t>Exchange Online K1</w:t>
      </w:r>
    </w:p>
    <w:p w14:paraId="60F2EDEF" w14:textId="77777777" w:rsidR="006F7CAE" w:rsidRPr="00EF1E73" w:rsidRDefault="006F7CAE" w:rsidP="006F7CAE">
      <w:pPr>
        <w:pStyle w:val="ProductList-Body"/>
        <w:rPr>
          <w:rFonts w:asciiTheme="majorHAnsi" w:hAnsiTheme="majorHAnsi"/>
          <w:sz w:val="16"/>
          <w:szCs w:val="16"/>
        </w:rPr>
      </w:pPr>
      <w:r>
        <w:rPr>
          <w:rFonts w:asciiTheme="majorHAnsi" w:hAnsiTheme="majorHAnsi"/>
          <w:sz w:val="16"/>
          <w:szCs w:val="16"/>
        </w:rPr>
        <w:t>Exchange Online-arkivering for Exchange Online</w:t>
      </w:r>
    </w:p>
    <w:p w14:paraId="629EDBB7" w14:textId="77777777" w:rsidR="006F7CAE" w:rsidRDefault="006F7CAE" w:rsidP="006F7CAE">
      <w:pPr>
        <w:pStyle w:val="ProductList-Body"/>
        <w:rPr>
          <w:rFonts w:asciiTheme="majorHAnsi" w:hAnsiTheme="majorHAnsi"/>
          <w:sz w:val="16"/>
          <w:szCs w:val="16"/>
        </w:rPr>
      </w:pPr>
      <w:r>
        <w:rPr>
          <w:rFonts w:asciiTheme="majorHAnsi" w:hAnsiTheme="majorHAnsi"/>
          <w:sz w:val="16"/>
          <w:szCs w:val="16"/>
        </w:rPr>
        <w:t xml:space="preserve">Exchange Online-arkivering for Exchange Server </w:t>
      </w:r>
    </w:p>
    <w:p w14:paraId="035FD8EC" w14:textId="77777777" w:rsidR="006F7CAE" w:rsidRPr="00482DBD" w:rsidRDefault="006F7CAE" w:rsidP="006F7CAE">
      <w:pPr>
        <w:pStyle w:val="ProductList-Body"/>
        <w:rPr>
          <w:rFonts w:asciiTheme="majorHAnsi" w:hAnsiTheme="majorHAnsi"/>
          <w:sz w:val="16"/>
          <w:szCs w:val="16"/>
          <w:lang w:val="en-US"/>
        </w:rPr>
      </w:pPr>
      <w:r w:rsidRPr="00482DBD">
        <w:rPr>
          <w:rFonts w:asciiTheme="majorHAnsi" w:hAnsiTheme="majorHAnsi"/>
          <w:sz w:val="16"/>
          <w:szCs w:val="16"/>
          <w:lang w:val="en-US"/>
        </w:rPr>
        <w:t>Hindring av datatap</w:t>
      </w:r>
    </w:p>
    <w:p w14:paraId="0F117642" w14:textId="77777777" w:rsidR="006F7CAE" w:rsidRPr="00482DBD" w:rsidRDefault="006F7CAE" w:rsidP="006F7CAE">
      <w:pPr>
        <w:pStyle w:val="ProductList-Body"/>
        <w:rPr>
          <w:rFonts w:asciiTheme="majorHAnsi" w:hAnsiTheme="majorHAnsi"/>
          <w:sz w:val="16"/>
          <w:szCs w:val="16"/>
          <w:lang w:val="en-US"/>
        </w:rPr>
      </w:pPr>
      <w:r w:rsidRPr="00482DBD">
        <w:rPr>
          <w:rFonts w:asciiTheme="majorHAnsi" w:hAnsiTheme="majorHAnsi"/>
          <w:sz w:val="16"/>
          <w:szCs w:val="16"/>
          <w:lang w:val="en-US"/>
        </w:rPr>
        <w:t>Office 365 Advanced Threat Protection</w:t>
      </w:r>
    </w:p>
    <w:p w14:paraId="2BF26F03" w14:textId="77777777" w:rsidR="006F7CAE" w:rsidRPr="00482DBD" w:rsidRDefault="006F7CAE" w:rsidP="006F7CAE">
      <w:pPr>
        <w:pStyle w:val="ProductList-Body"/>
        <w:rPr>
          <w:rFonts w:asciiTheme="majorHAnsi" w:hAnsiTheme="majorHAnsi"/>
          <w:sz w:val="16"/>
          <w:szCs w:val="16"/>
          <w:lang w:val="en-US"/>
        </w:rPr>
      </w:pPr>
      <w:r w:rsidRPr="00482DBD">
        <w:rPr>
          <w:rFonts w:asciiTheme="majorHAnsi" w:hAnsiTheme="majorHAnsi"/>
          <w:sz w:val="16"/>
          <w:szCs w:val="16"/>
          <w:lang w:val="en-US"/>
        </w:rPr>
        <w:t>Office 365 Threat Intelligence</w:t>
      </w:r>
    </w:p>
    <w:p w14:paraId="0E997FF0" w14:textId="77777777" w:rsidR="006F7CAE" w:rsidRPr="00482DBD" w:rsidRDefault="006F7CAE" w:rsidP="006F7CAE">
      <w:pPr>
        <w:pStyle w:val="ProductList-Offering2"/>
        <w:ind w:left="0"/>
        <w:rPr>
          <w:lang w:val="en-US"/>
        </w:rPr>
        <w:sectPr w:rsidR="006F7CAE" w:rsidRPr="00482DBD" w:rsidSect="00E275D6">
          <w:type w:val="continuous"/>
          <w:pgSz w:w="12240" w:h="15840"/>
          <w:pgMar w:top="1440" w:right="720" w:bottom="1440" w:left="720" w:header="720" w:footer="720" w:gutter="0"/>
          <w:cols w:num="2" w:space="720"/>
          <w:titlePg/>
          <w:docGrid w:linePitch="360"/>
        </w:sectPr>
      </w:pPr>
    </w:p>
    <w:p w14:paraId="1E943615" w14:textId="77777777" w:rsidR="00123E7D" w:rsidRPr="00CF7F0E" w:rsidRDefault="00123E7D" w:rsidP="00123E7D">
      <w:pPr>
        <w:pStyle w:val="ProductList-Body"/>
        <w:pBdr>
          <w:top w:val="single" w:sz="4" w:space="1" w:color="BFBFBF" w:themeColor="background1" w:themeShade="BF"/>
        </w:pBdr>
        <w:rPr>
          <w:sz w:val="8"/>
          <w:szCs w:val="8"/>
          <w:lang w:val="en-US"/>
        </w:rPr>
      </w:pPr>
    </w:p>
    <w:p w14:paraId="0148DFFB" w14:textId="0758CBAD" w:rsidR="001A19E0" w:rsidRPr="006F7CAE" w:rsidRDefault="00DC0A1F" w:rsidP="000A10A7">
      <w:pPr>
        <w:pStyle w:val="ProductList-Body"/>
        <w:rPr>
          <w:lang w:val="en-US"/>
        </w:rPr>
      </w:pPr>
      <w:r w:rsidRPr="006F7CAE">
        <w:rPr>
          <w:b/>
          <w:color w:val="00188F"/>
          <w:lang w:val="en-US"/>
        </w:rPr>
        <w:t>Kjernefunksjonalitet i Office 365-tjenester – Exchange Online</w:t>
      </w:r>
    </w:p>
    <w:p w14:paraId="029F6D7B" w14:textId="74F80B26" w:rsidR="001A19E0" w:rsidRPr="00690C65" w:rsidRDefault="001A19E0" w:rsidP="001A19E0">
      <w:pPr>
        <w:pStyle w:val="ProductList-Body"/>
      </w:pPr>
      <w:r>
        <w:t xml:space="preserve">Exchange Online eller tjenesten som erstatter Exchange Online, skal ha følgende </w:t>
      </w:r>
      <w:hyperlink w:anchor="CoreFeaturesforOffice365Services" w:tooltip="Kjernefunksjonalitet" w:history="1">
        <w:r>
          <w:rPr>
            <w:rStyle w:val="Hyperlink"/>
          </w:rPr>
          <w:t>Kjernefunksjonalitet</w:t>
        </w:r>
      </w:hyperlink>
      <w:r>
        <w:t>:</w:t>
      </w:r>
    </w:p>
    <w:p w14:paraId="1D120F58" w14:textId="77777777" w:rsidR="00017A5A" w:rsidRPr="00690C65" w:rsidRDefault="00017A5A" w:rsidP="001A19E0">
      <w:pPr>
        <w:pStyle w:val="ProductList-Body"/>
      </w:pPr>
    </w:p>
    <w:p w14:paraId="1211BEB5" w14:textId="77777777" w:rsidR="001A19E0" w:rsidRPr="00690C65" w:rsidRDefault="001A19E0" w:rsidP="00AD3B14">
      <w:pPr>
        <w:pStyle w:val="ProductList-Body"/>
        <w:keepNext/>
        <w:ind w:left="187"/>
      </w:pPr>
      <w:r>
        <w:rPr>
          <w:b/>
          <w:color w:val="0072C6"/>
        </w:rPr>
        <w:t>E-post</w:t>
      </w:r>
    </w:p>
    <w:p w14:paraId="3937A9A0" w14:textId="4DCDD39C" w:rsidR="001A19E0" w:rsidRPr="00690C65" w:rsidRDefault="001A19E0" w:rsidP="001A19E0">
      <w:pPr>
        <w:pStyle w:val="ProductList-Body"/>
        <w:ind w:left="180"/>
      </w:pPr>
      <w:r>
        <w:t>Sluttbrukere skal ha muligheten til å sende e-post, motta e-post som er sendt innenfor Kundens organisasjon og utenfra, og få tilgang til postkassen sin.</w:t>
      </w:r>
    </w:p>
    <w:p w14:paraId="5C9883D4" w14:textId="77777777" w:rsidR="001A19E0" w:rsidRPr="00690C65" w:rsidRDefault="001A19E0" w:rsidP="001A19E0">
      <w:pPr>
        <w:pStyle w:val="ProductList-Body"/>
        <w:ind w:left="180"/>
      </w:pPr>
    </w:p>
    <w:p w14:paraId="53900BEE" w14:textId="77777777" w:rsidR="001A19E0" w:rsidRPr="00690C65" w:rsidRDefault="001A19E0" w:rsidP="000A10A7">
      <w:pPr>
        <w:pStyle w:val="ProductList-Body"/>
        <w:ind w:left="187"/>
      </w:pPr>
      <w:r>
        <w:rPr>
          <w:b/>
          <w:color w:val="0072C6"/>
        </w:rPr>
        <w:t>Tilgang via mobil- og nettlesere</w:t>
      </w:r>
    </w:p>
    <w:p w14:paraId="277343D5" w14:textId="1C1D7BA1" w:rsidR="001A19E0" w:rsidRPr="00690C65" w:rsidRDefault="001A19E0" w:rsidP="001A19E0">
      <w:pPr>
        <w:pStyle w:val="ProductList-Body"/>
        <w:ind w:left="180"/>
      </w:pPr>
      <w:r>
        <w:t>Gjennom Microsoft Exchange ActiveSync-protokollen, eller protokollen eller teknologien som erstatter denne, skal Exchange Online gi sluttbrukeren muligheten til å sende og motta e-post og oppdatere og se på kalendere via mobile enheter som støtter en slik protokoll eller teknologi. Sluttbrukere skal ha muligheten til å sende e-post, motta e-post som er sendt innenfor Kundens organisasjon og utenfra, og få tilgang til postkassen sin. Alt dette skal kunne gjøres via en kompatibel nettleser.</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Oppbevaringsregler</w:t>
      </w:r>
    </w:p>
    <w:p w14:paraId="0BFE11A8" w14:textId="021008B4" w:rsidR="001A19E0" w:rsidRPr="00690C65" w:rsidRDefault="001A19E0" w:rsidP="001A19E0">
      <w:pPr>
        <w:pStyle w:val="ProductList-Body"/>
        <w:ind w:left="180"/>
      </w:pPr>
      <w:r>
        <w:t>Kunden skal kunne fastsette regler for arkivering og sletting av e-postmeldinger.</w:t>
      </w:r>
    </w:p>
    <w:p w14:paraId="23E25D82" w14:textId="77777777" w:rsidR="001A19E0" w:rsidRPr="00690C65" w:rsidRDefault="001A19E0" w:rsidP="001A19E0">
      <w:pPr>
        <w:pStyle w:val="ProductList-Body"/>
        <w:ind w:left="180"/>
      </w:pPr>
    </w:p>
    <w:p w14:paraId="42B509D2" w14:textId="77777777" w:rsidR="001A19E0" w:rsidRPr="00690C65" w:rsidRDefault="001A19E0" w:rsidP="000A10A7">
      <w:pPr>
        <w:pStyle w:val="ProductList-Body"/>
        <w:keepNext/>
        <w:ind w:left="187"/>
      </w:pPr>
      <w:r>
        <w:rPr>
          <w:b/>
          <w:color w:val="0072C6"/>
        </w:rPr>
        <w:t>Gjenoppretting av slettede elementer og postkasser</w:t>
      </w:r>
    </w:p>
    <w:p w14:paraId="59B339BD" w14:textId="77777777" w:rsidR="00357A6F" w:rsidRPr="0044514B" w:rsidRDefault="00357A6F" w:rsidP="00357A6F">
      <w:pPr>
        <w:pStyle w:val="ProductList-Body"/>
        <w:ind w:left="180"/>
      </w:pPr>
      <w:r>
        <w:t>Kunden skal ha muligheten til å gjenopprette innholdet i en slettet postkasse, og sluttbrukere skal kunne gjenopprette elementer som er slettet fra sine egne e-postmapper.</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Søk i flere postkasser</w:t>
      </w:r>
    </w:p>
    <w:p w14:paraId="442DBA42" w14:textId="37A9B852" w:rsidR="001A19E0" w:rsidRPr="00690C65" w:rsidRDefault="001A19E0" w:rsidP="001A19E0">
      <w:pPr>
        <w:pStyle w:val="ProductList-Body"/>
        <w:ind w:left="180"/>
      </w:pPr>
      <w:r>
        <w:t>Kunden skal kunne søke etter innhold i flere postkasser innenfor organisasjonen samtidig.</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Kalender</w:t>
      </w:r>
    </w:p>
    <w:p w14:paraId="294F5C1B" w14:textId="0EB42AC3" w:rsidR="001A19E0" w:rsidRPr="00690C65" w:rsidRDefault="001A19E0" w:rsidP="001A19E0">
      <w:pPr>
        <w:pStyle w:val="ProductList-Body"/>
        <w:ind w:left="180"/>
      </w:pPr>
      <w:r>
        <w:t>Sluttbrukere skal kunne åpne en kalender og legge inn avtaler, møter og automatiske svar på e-postmeldinger i innboksen.</w:t>
      </w:r>
    </w:p>
    <w:p w14:paraId="309D22AE" w14:textId="77777777" w:rsidR="001A19E0" w:rsidRPr="00690C65" w:rsidRDefault="001A19E0" w:rsidP="001A19E0">
      <w:pPr>
        <w:pStyle w:val="ProductList-Body"/>
        <w:ind w:left="180"/>
      </w:pPr>
    </w:p>
    <w:p w14:paraId="12646D9A" w14:textId="77777777" w:rsidR="001A19E0" w:rsidRPr="00690C65" w:rsidRDefault="001A19E0" w:rsidP="001A19E0">
      <w:pPr>
        <w:pStyle w:val="ProductList-Body"/>
        <w:ind w:left="180"/>
      </w:pPr>
      <w:r>
        <w:rPr>
          <w:b/>
          <w:color w:val="0072C6"/>
        </w:rPr>
        <w:t>Kontakter</w:t>
      </w:r>
    </w:p>
    <w:p w14:paraId="648D4163" w14:textId="31CD581B" w:rsidR="001A19E0" w:rsidRPr="00690C65" w:rsidRDefault="001A19E0" w:rsidP="001A19E0">
      <w:pPr>
        <w:pStyle w:val="ProductList-Body"/>
        <w:ind w:left="180"/>
      </w:pPr>
      <w:r>
        <w:t>Gjennom et Exchange Online-grensesnitt skal Kunden kunne opprette og administrere distribusjonsgrupper og en katalog over sluttbrukere, distribusjonsgrupper og eksterne kontakter med e-posttilgang for hele organisasjonen.</w:t>
      </w:r>
    </w:p>
    <w:p w14:paraId="2DB9CF43" w14:textId="77777777" w:rsidR="001A19E0" w:rsidRPr="00690C65" w:rsidRDefault="001A19E0" w:rsidP="001A19E0">
      <w:pPr>
        <w:pStyle w:val="ProductList-Body"/>
      </w:pPr>
    </w:p>
    <w:p w14:paraId="6B6C75C8" w14:textId="47017AF8" w:rsidR="00DC0A1F" w:rsidRPr="00690C65" w:rsidRDefault="00DC0A1F" w:rsidP="002B364E">
      <w:pPr>
        <w:pStyle w:val="ProductList-Body"/>
        <w:keepNext/>
      </w:pPr>
      <w:r>
        <w:rPr>
          <w:b/>
          <w:color w:val="00188F"/>
        </w:rPr>
        <w:t>Kjernefunksjonalitet i Office 365-tjenester – Exchange Online-arkivering</w:t>
      </w:r>
    </w:p>
    <w:p w14:paraId="3AEF57B1" w14:textId="041924B4" w:rsidR="00DC0A1F" w:rsidRPr="00690C65" w:rsidRDefault="00DC0A1F" w:rsidP="00DC0A1F">
      <w:pPr>
        <w:pStyle w:val="ProductList-Body"/>
      </w:pPr>
      <w:r>
        <w:t xml:space="preserve">Exchange Online-arkivering eller tjenesten som erstatter denne, skal ha følgende </w:t>
      </w:r>
      <w:hyperlink w:anchor="CoreFeaturesforOffice365Services" w:tooltip="Kjernefunksjonalitet" w:history="1">
        <w:r>
          <w:rPr>
            <w:rStyle w:val="Hyperlink"/>
          </w:rPr>
          <w:t>Kjernefunksjonalitet</w:t>
        </w:r>
      </w:hyperlink>
      <w:r>
        <w:t>:</w:t>
      </w:r>
    </w:p>
    <w:p w14:paraId="2A148731" w14:textId="77777777" w:rsidR="000B0627" w:rsidRPr="00690C65" w:rsidRDefault="000B0627" w:rsidP="00DC0A1F">
      <w:pPr>
        <w:pStyle w:val="ProductList-Body"/>
      </w:pPr>
    </w:p>
    <w:p w14:paraId="40C43371" w14:textId="77777777" w:rsidR="00ED50E6" w:rsidRPr="00690C65" w:rsidRDefault="001A19E0" w:rsidP="00ED50E6">
      <w:pPr>
        <w:pStyle w:val="ProductList-Body"/>
        <w:ind w:left="180"/>
      </w:pPr>
      <w:r>
        <w:rPr>
          <w:b/>
          <w:color w:val="0072C6"/>
        </w:rPr>
        <w:t>Lagring</w:t>
      </w:r>
    </w:p>
    <w:p w14:paraId="4D3B73EF" w14:textId="41F65D4D" w:rsidR="001A19E0" w:rsidRPr="00690C65" w:rsidRDefault="001A19E0" w:rsidP="00ED50E6">
      <w:pPr>
        <w:pStyle w:val="ProductList-Body"/>
        <w:ind w:left="180"/>
      </w:pPr>
      <w:r>
        <w:t>Kunden skal kunne gi sluttbrukere muligheten til å lagre e-postmeldinger.</w:t>
      </w:r>
    </w:p>
    <w:p w14:paraId="20F27813" w14:textId="77777777" w:rsidR="00ED50E6" w:rsidRPr="00690C65" w:rsidRDefault="00ED50E6" w:rsidP="00ED50E6">
      <w:pPr>
        <w:pStyle w:val="ProductList-Body"/>
        <w:ind w:left="180"/>
      </w:pPr>
    </w:p>
    <w:p w14:paraId="0586DAE4" w14:textId="77777777" w:rsidR="00ED50E6" w:rsidRPr="00690C65" w:rsidRDefault="001A19E0" w:rsidP="008E1F8D">
      <w:pPr>
        <w:pStyle w:val="ProductList-Body"/>
        <w:keepNext/>
        <w:ind w:left="187"/>
      </w:pPr>
      <w:r>
        <w:rPr>
          <w:b/>
          <w:color w:val="0072C6"/>
        </w:rPr>
        <w:t>Oppbevaringsregler</w:t>
      </w:r>
    </w:p>
    <w:p w14:paraId="7CDB87D7" w14:textId="21882356" w:rsidR="001A19E0" w:rsidRPr="00690C65" w:rsidRDefault="001A19E0" w:rsidP="00ED50E6">
      <w:pPr>
        <w:pStyle w:val="ProductList-Body"/>
        <w:ind w:left="180"/>
      </w:pPr>
      <w:r>
        <w:t>Kunden skal kunne fastsette regler for arkivering og sletting av e-postmeldinger som skiller seg fra reglene som sluttbrukere kan bruke på sin egen postkasse.</w:t>
      </w:r>
    </w:p>
    <w:p w14:paraId="10F531F1" w14:textId="77777777" w:rsidR="00ED50E6" w:rsidRPr="00690C65" w:rsidRDefault="00ED50E6" w:rsidP="00ED50E6">
      <w:pPr>
        <w:pStyle w:val="ProductList-Body"/>
        <w:ind w:left="180"/>
      </w:pPr>
    </w:p>
    <w:p w14:paraId="53518FF9" w14:textId="77777777" w:rsidR="00ED50E6" w:rsidRPr="00690C65" w:rsidRDefault="001A19E0" w:rsidP="00CF7F0E">
      <w:pPr>
        <w:pStyle w:val="ProductList-Body"/>
        <w:keepNext/>
        <w:ind w:left="187"/>
      </w:pPr>
      <w:r>
        <w:rPr>
          <w:b/>
          <w:color w:val="0072C6"/>
        </w:rPr>
        <w:lastRenderedPageBreak/>
        <w:t>Gjenoppretting av slettede elementer og postkasser</w:t>
      </w:r>
    </w:p>
    <w:p w14:paraId="0CF73227" w14:textId="7B0D2157" w:rsidR="001A19E0" w:rsidRPr="00690C65" w:rsidRDefault="001A19E0" w:rsidP="00ED50E6">
      <w:pPr>
        <w:pStyle w:val="ProductList-Body"/>
        <w:ind w:left="180"/>
      </w:pPr>
      <w:r>
        <w:t>Gjennom kundestøttetjenestene for Office 365 skal Kunden ha muligheten til å gjenopprette innholdet i en slettet arkivpostkasse, og sluttbrukere skal kunne gjenopprette elementer som er slettet fra e-postmappene i sluttbrukerens arkiv.</w:t>
      </w:r>
    </w:p>
    <w:p w14:paraId="2989B781" w14:textId="77777777" w:rsidR="00ED50E6" w:rsidRPr="00690C65" w:rsidRDefault="00ED50E6" w:rsidP="00ED50E6">
      <w:pPr>
        <w:pStyle w:val="ProductList-Body"/>
        <w:ind w:left="180"/>
      </w:pPr>
    </w:p>
    <w:p w14:paraId="32403BAC" w14:textId="77777777" w:rsidR="00ED50E6" w:rsidRPr="00690C65" w:rsidRDefault="001A19E0" w:rsidP="0013034C">
      <w:pPr>
        <w:pStyle w:val="ProductList-Body"/>
        <w:keepNext/>
        <w:ind w:left="187"/>
      </w:pPr>
      <w:r>
        <w:rPr>
          <w:b/>
          <w:color w:val="0072C6"/>
        </w:rPr>
        <w:t>Søk i flere postkasser</w:t>
      </w:r>
    </w:p>
    <w:p w14:paraId="024BBD24" w14:textId="653E014F" w:rsidR="001A19E0" w:rsidRPr="00690C65" w:rsidRDefault="001A19E0" w:rsidP="00ED50E6">
      <w:pPr>
        <w:pStyle w:val="ProductList-Body"/>
        <w:ind w:left="180"/>
      </w:pPr>
      <w:r>
        <w:t>Kunden skal kunne søke etter innhold i flere postkasser innenfor organisasjonen samtidig.</w:t>
      </w:r>
    </w:p>
    <w:p w14:paraId="2351983F" w14:textId="77777777" w:rsidR="00ED50E6" w:rsidRPr="00690C65" w:rsidRDefault="00ED50E6" w:rsidP="00ED50E6">
      <w:pPr>
        <w:pStyle w:val="ProductList-Body"/>
        <w:ind w:left="180"/>
      </w:pPr>
    </w:p>
    <w:p w14:paraId="448BE475" w14:textId="77777777" w:rsidR="00ED50E6" w:rsidRPr="00690C65" w:rsidRDefault="001A19E0" w:rsidP="0016043C">
      <w:pPr>
        <w:pStyle w:val="ProductList-Body"/>
        <w:keepNext/>
        <w:ind w:left="187"/>
      </w:pPr>
      <w:r>
        <w:rPr>
          <w:b/>
          <w:color w:val="0072C6"/>
        </w:rPr>
        <w:t>Juridisk bevaring</w:t>
      </w:r>
    </w:p>
    <w:p w14:paraId="2EA3BFAF" w14:textId="032F19D8" w:rsidR="001A19E0" w:rsidRPr="00690C65" w:rsidRDefault="001A19E0" w:rsidP="00ED50E6">
      <w:pPr>
        <w:pStyle w:val="ProductList-Body"/>
        <w:ind w:left="180"/>
      </w:pPr>
      <w:r>
        <w:t xml:space="preserve">Kunden skal kunne angi </w:t>
      </w:r>
      <w:r w:rsidR="00DE4439">
        <w:t>“</w:t>
      </w:r>
      <w:r>
        <w:t>juridisk bevaring</w:t>
      </w:r>
      <w:r w:rsidR="00DE4439">
        <w:t>”</w:t>
      </w:r>
      <w:r>
        <w:t xml:space="preserve"> for hovedpostkassen og arkivpostkassen til en sluttbruker for å sikre at innholdet i disse postkassene ikke endres.</w:t>
      </w:r>
    </w:p>
    <w:p w14:paraId="26A98DD1" w14:textId="77777777" w:rsidR="006523C8" w:rsidRPr="00690C65" w:rsidRDefault="006523C8" w:rsidP="006523C8">
      <w:pPr>
        <w:pStyle w:val="ProductList-Body"/>
      </w:pPr>
    </w:p>
    <w:p w14:paraId="4ACEA0A4" w14:textId="60DB9570" w:rsidR="006523C8" w:rsidRPr="00690C65" w:rsidRDefault="006523C8" w:rsidP="00E6507E">
      <w:pPr>
        <w:pStyle w:val="ProductList-Body"/>
        <w:keepNext/>
        <w:ind w:left="187"/>
      </w:pPr>
      <w:r>
        <w:rPr>
          <w:b/>
          <w:color w:val="0072C6"/>
        </w:rPr>
        <w:t>Arkivering</w:t>
      </w:r>
    </w:p>
    <w:p w14:paraId="73F5962E" w14:textId="77777777" w:rsidR="006523C8" w:rsidRPr="00690C65" w:rsidRDefault="006523C8" w:rsidP="006523C8">
      <w:pPr>
        <w:pStyle w:val="ProductList-Body"/>
        <w:ind w:left="180"/>
      </w:pPr>
      <w:r>
        <w:t>Exchange Online-arkiveringsfunksjonen kan bare brukes til arkivering med Exchange Online Plan 1 og 2.</w:t>
      </w:r>
    </w:p>
    <w:p w14:paraId="2F8F646A" w14:textId="77777777" w:rsidR="006523C8" w:rsidRPr="00690C65" w:rsidRDefault="006523C8" w:rsidP="006523C8">
      <w:pPr>
        <w:pStyle w:val="ProductList-Body"/>
        <w:ind w:left="180"/>
      </w:pPr>
    </w:p>
    <w:p w14:paraId="2B0BFA2B" w14:textId="6300D19C" w:rsidR="006523C8" w:rsidRPr="00690C65" w:rsidRDefault="006523C8" w:rsidP="006523C8">
      <w:pPr>
        <w:pStyle w:val="ProductList-Body"/>
        <w:ind w:left="180"/>
      </w:pPr>
      <w:r>
        <w:rPr>
          <w:b/>
          <w:color w:val="0072C6"/>
        </w:rPr>
        <w:t>Arkivering For Exchange Server</w:t>
      </w:r>
    </w:p>
    <w:p w14:paraId="05891E4A" w14:textId="77777777" w:rsidR="006523C8" w:rsidRPr="00690C65" w:rsidRDefault="006523C8" w:rsidP="006523C8">
      <w:pPr>
        <w:pStyle w:val="ProductList-Body"/>
        <w:ind w:left="180"/>
      </w:pPr>
      <w:r>
        <w:t>Brukere med Exchange Server 2013 Standard Klientadgangslisens kan få tilgang til funksjonene i Exchange Server 2013 Enterprise Klientadgangslisens som kreves for å kunne bruke Exchange Online-arkivering for Exchange Server.</w:t>
      </w:r>
    </w:p>
    <w:p w14:paraId="785BA81D" w14:textId="77777777" w:rsidR="006523C8" w:rsidRDefault="006523C8" w:rsidP="006523C8">
      <w:pPr>
        <w:pStyle w:val="ProductList-Body"/>
        <w:ind w:left="180"/>
      </w:pPr>
    </w:p>
    <w:p w14:paraId="65D9F2A7" w14:textId="77777777" w:rsidR="00426020" w:rsidRDefault="00426020" w:rsidP="00426020">
      <w:pPr>
        <w:pStyle w:val="ProductList-ClauseHeading"/>
      </w:pPr>
      <w:r>
        <w:t>Smarttelefoner og nettbrett</w:t>
      </w:r>
    </w:p>
    <w:p w14:paraId="753ECB8E" w14:textId="77777777" w:rsidR="00426020" w:rsidRPr="003A1DB6" w:rsidRDefault="00426020" w:rsidP="00426020">
      <w:pPr>
        <w:pStyle w:val="ProductList-Body"/>
      </w:pPr>
      <w:r>
        <w:t xml:space="preserve">Hver bruker som Kunden tilordner en Exchange Online Bruker-SL til, kan i tillegg aktivere Microsoft Outlook-programvaren for bruk på opptil fem smarttelefoner og fem nettbrett. </w:t>
      </w:r>
    </w:p>
    <w:p w14:paraId="48AB11E2" w14:textId="77777777" w:rsidR="00426020" w:rsidRDefault="00426020" w:rsidP="00DB28F7">
      <w:pPr>
        <w:pStyle w:val="ProductList-Body"/>
        <w:keepNext/>
        <w:tabs>
          <w:tab w:val="clear" w:pos="158"/>
          <w:tab w:val="left" w:pos="270"/>
        </w:tabs>
        <w:rPr>
          <w:b/>
          <w:color w:val="00188F"/>
        </w:rPr>
      </w:pPr>
    </w:p>
    <w:p w14:paraId="6F4D5951" w14:textId="2D4EF21D" w:rsidR="006523C8" w:rsidRPr="00690C65" w:rsidRDefault="006523C8" w:rsidP="00DB28F7">
      <w:pPr>
        <w:pStyle w:val="ProductList-Body"/>
        <w:keepNext/>
        <w:tabs>
          <w:tab w:val="clear" w:pos="158"/>
          <w:tab w:val="left" w:pos="270"/>
        </w:tabs>
      </w:pPr>
      <w:r>
        <w:rPr>
          <w:b/>
          <w:color w:val="00188F"/>
        </w:rPr>
        <w:t>Overføring fra Exchange Hosted Archive til Exchange Online plan 2</w:t>
      </w:r>
    </w:p>
    <w:p w14:paraId="05687124" w14:textId="296CBE08" w:rsidR="006523C8" w:rsidRPr="00690C65" w:rsidRDefault="006523C8" w:rsidP="006523C8">
      <w:pPr>
        <w:pStyle w:val="ProductList-Body"/>
        <w:tabs>
          <w:tab w:val="clear" w:pos="158"/>
          <w:tab w:val="left" w:pos="270"/>
        </w:tabs>
      </w:pPr>
      <w:r>
        <w:t xml:space="preserve">Exchange Online Plan 2 er en Elektronisk Tjeneste som representerer etterfølgeren til Exchange Hosted Archive. Hvis Kunden fornyer fra Exchange Hosted Archive til Exchange Online plan 2 og ennå ikke har migrert til Exchange Online plan 2, kan Kundens lisensierte brukere fortsette å bruke tjenesten Exchange Hosted Archive i samsvar med vilkårene i Produktbrukerrettighetene fra mars 2011 frem til det som inntreffer først av migreringen til Exchange Online plan 2 eller utløpet av Bruker-SL-ene for Exchange Online plan 2. Produktbrukerrettighetene er tilgjengelige på </w:t>
      </w:r>
      <w:hyperlink r:id="rId49" w:history="1">
        <w:r>
          <w:rPr>
            <w:rStyle w:val="Hyperlink"/>
          </w:rPr>
          <w:t>http://go.microsoft.com/?linkid=9839206</w:t>
        </w:r>
      </w:hyperlink>
      <w:r w:rsidRPr="00E42F69">
        <w:rPr>
          <w:rStyle w:val="Hyperlink"/>
          <w:color w:val="auto"/>
          <w:u w:val="none"/>
        </w:rPr>
        <w:t>.</w:t>
      </w:r>
    </w:p>
    <w:p w14:paraId="3945EE2A" w14:textId="77777777" w:rsidR="006523C8" w:rsidRPr="00911224" w:rsidRDefault="006523C8" w:rsidP="006523C8">
      <w:pPr>
        <w:pStyle w:val="ProductList-Body"/>
        <w:rPr>
          <w:szCs w:val="18"/>
        </w:rPr>
      </w:pPr>
    </w:p>
    <w:p w14:paraId="2E721F6E" w14:textId="77777777" w:rsidR="00DC2161" w:rsidRPr="00017A5A" w:rsidRDefault="00DC2161" w:rsidP="00DC2161">
      <w:pPr>
        <w:pStyle w:val="ProductList-Body"/>
        <w:tabs>
          <w:tab w:val="clear" w:pos="158"/>
          <w:tab w:val="left" w:pos="180"/>
        </w:tabs>
        <w:rPr>
          <w:b/>
          <w:color w:val="00188F"/>
        </w:rPr>
      </w:pPr>
      <w:r>
        <w:rPr>
          <w:b/>
          <w:color w:val="00188F"/>
        </w:rPr>
        <w:t>Enhetslisens, Office 365 Forhindring av datatap</w:t>
      </w:r>
    </w:p>
    <w:p w14:paraId="6B2C8697" w14:textId="77777777" w:rsidR="00DC2161" w:rsidRDefault="00DC2161" w:rsidP="00DC2161">
      <w:pPr>
        <w:pStyle w:val="ProductList-Body"/>
      </w:pPr>
      <w:r>
        <w:t>Hvis kunden er lisensiert for Office 365 Forhindring av datatap etter enhet, er alle brukerne av den lisensierte enheten lisensiert for Elektroniske Tjenester.</w:t>
      </w:r>
      <w:bookmarkStart w:id="173" w:name="_Hlk486589626"/>
    </w:p>
    <w:bookmarkEnd w:id="173"/>
    <w:p w14:paraId="34D36E72" w14:textId="798E1846" w:rsidR="000C7C1C" w:rsidRDefault="000C7C1C" w:rsidP="009427A1">
      <w:pPr>
        <w:pStyle w:val="ProductList-Body"/>
        <w:tabs>
          <w:tab w:val="clear" w:pos="158"/>
          <w:tab w:val="left" w:pos="180"/>
        </w:tabs>
      </w:pPr>
    </w:p>
    <w:p w14:paraId="0B8AD612" w14:textId="77777777" w:rsidR="000C7C1C" w:rsidRPr="003709FE" w:rsidRDefault="000C7C1C" w:rsidP="003709FE">
      <w:pPr>
        <w:pStyle w:val="ProductList-Body"/>
        <w:rPr>
          <w:b/>
          <w:color w:val="00188F"/>
        </w:rPr>
      </w:pPr>
      <w:bookmarkStart w:id="174" w:name="_Toc423959249"/>
      <w:r w:rsidRPr="003709FE">
        <w:rPr>
          <w:b/>
          <w:color w:val="00188F"/>
        </w:rPr>
        <w:t>Serviceavtale</w:t>
      </w:r>
      <w:bookmarkEnd w:id="174"/>
    </w:p>
    <w:p w14:paraId="6220D799" w14:textId="77777777" w:rsidR="00196D07" w:rsidRDefault="00196D07" w:rsidP="00196D07">
      <w:pPr>
        <w:pStyle w:val="ProductList-Body"/>
        <w:tabs>
          <w:tab w:val="clear" w:pos="158"/>
          <w:tab w:val="left" w:pos="180"/>
        </w:tabs>
      </w:pPr>
      <w:r>
        <w:t>Det finnes ingen SLA for Office 365 Advanced Threat Protection eller Office 365 Threat Intelligence</w:t>
      </w:r>
    </w:p>
    <w:bookmarkStart w:id="175" w:name="O365Applications"/>
    <w:p w14:paraId="5169E371" w14:textId="77777777" w:rsidR="004A79EF" w:rsidRDefault="004A79EF" w:rsidP="004A79EF">
      <w:pPr>
        <w:pStyle w:val="ProductList-Body"/>
        <w:shd w:val="clear" w:color="auto" w:fill="A6A6A6" w:themeFill="background1" w:themeFillShade="A6"/>
        <w:spacing w:before="120" w:after="240"/>
        <w:jc w:val="right"/>
        <w:rPr>
          <w:rStyle w:val="Hyperlink"/>
          <w:sz w:val="16"/>
          <w:szCs w:val="16"/>
        </w:rPr>
      </w:pPr>
      <w:r>
        <w:fldChar w:fldCharType="begin"/>
      </w:r>
      <w:r>
        <w:instrText>HYPERLINK  \l "TableofContents" \o "Innholdsfortegnelse"</w:instrText>
      </w:r>
      <w:r>
        <w:fldChar w:fldCharType="separate"/>
      </w:r>
      <w:r>
        <w:rPr>
          <w:rStyle w:val="Hyperlink"/>
          <w:sz w:val="16"/>
          <w:szCs w:val="16"/>
        </w:rPr>
        <w:t>Innholdsfortegnelse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78C89EF9" w14:textId="77777777" w:rsidR="006F7CAE" w:rsidRPr="00482DBD" w:rsidRDefault="006F7CAE" w:rsidP="006F7CAE">
      <w:pPr>
        <w:pStyle w:val="ProductList-Offering2Heading"/>
        <w:outlineLvl w:val="2"/>
      </w:pPr>
      <w:r w:rsidRPr="00482DBD">
        <w:tab/>
      </w:r>
      <w:bookmarkStart w:id="176" w:name="_Toc524436948"/>
      <w:bookmarkStart w:id="177" w:name="_Toc523239320"/>
      <w:bookmarkStart w:id="178" w:name="_Toc7602688"/>
      <w:r w:rsidRPr="00482DBD">
        <w:t>Office 365-apper</w:t>
      </w:r>
      <w:bookmarkEnd w:id="175"/>
      <w:bookmarkEnd w:id="176"/>
      <w:bookmarkEnd w:id="177"/>
      <w:bookmarkEnd w:id="178"/>
    </w:p>
    <w:p w14:paraId="4387B6E2" w14:textId="77777777" w:rsidR="006F7CAE" w:rsidRPr="00482DBD" w:rsidRDefault="006F7CAE" w:rsidP="006F7CAE">
      <w:pPr>
        <w:pStyle w:val="ProductList-Offering1"/>
        <w:rPr>
          <w:lang w:val="en-US"/>
        </w:rPr>
        <w:sectPr w:rsidR="006F7CAE" w:rsidRPr="00482DBD" w:rsidSect="00E275D6">
          <w:type w:val="continuous"/>
          <w:pgSz w:w="12240" w:h="15840"/>
          <w:pgMar w:top="1440" w:right="720" w:bottom="1440" w:left="720" w:header="720" w:footer="720" w:gutter="0"/>
          <w:cols w:space="720"/>
          <w:titlePg/>
          <w:docGrid w:linePitch="360"/>
        </w:sectPr>
      </w:pPr>
    </w:p>
    <w:p w14:paraId="487FE2D4" w14:textId="77777777" w:rsidR="006F7CAE" w:rsidRPr="00482DBD" w:rsidRDefault="006F7CAE" w:rsidP="006F7CAE">
      <w:pPr>
        <w:pStyle w:val="ProductList-Body"/>
        <w:rPr>
          <w:rFonts w:asciiTheme="majorHAnsi" w:hAnsiTheme="majorHAnsi"/>
          <w:sz w:val="16"/>
          <w:szCs w:val="16"/>
          <w:lang w:val="en-US"/>
        </w:rPr>
      </w:pPr>
      <w:r w:rsidRPr="00482DBD">
        <w:rPr>
          <w:rFonts w:asciiTheme="majorHAnsi" w:hAnsiTheme="majorHAnsi"/>
          <w:sz w:val="16"/>
          <w:szCs w:val="16"/>
          <w:lang w:val="en-US"/>
        </w:rPr>
        <w:t>Office 365 Business</w:t>
      </w:r>
    </w:p>
    <w:p w14:paraId="6D2DB9FA" w14:textId="77777777" w:rsidR="006F7CAE" w:rsidRPr="00482DBD" w:rsidRDefault="006F7CAE" w:rsidP="006F7CAE">
      <w:pPr>
        <w:pStyle w:val="ProductList-Body"/>
        <w:rPr>
          <w:rFonts w:asciiTheme="majorHAnsi" w:hAnsiTheme="majorHAnsi"/>
          <w:sz w:val="16"/>
          <w:szCs w:val="16"/>
          <w:lang w:val="en-US"/>
        </w:rPr>
      </w:pPr>
      <w:r w:rsidRPr="00482DBD">
        <w:rPr>
          <w:rFonts w:asciiTheme="majorHAnsi" w:hAnsiTheme="majorHAnsi"/>
          <w:sz w:val="16"/>
          <w:szCs w:val="16"/>
          <w:lang w:val="en-US"/>
        </w:rPr>
        <w:t>Office 365 ProPlus</w:t>
      </w:r>
    </w:p>
    <w:p w14:paraId="0E44994B" w14:textId="77777777" w:rsidR="006F7CAE" w:rsidRPr="006C107F" w:rsidRDefault="006F7CAE" w:rsidP="006F7CAE">
      <w:pPr>
        <w:pStyle w:val="ProductList-Body"/>
        <w:rPr>
          <w:rFonts w:asciiTheme="majorHAnsi" w:hAnsiTheme="majorHAnsi"/>
          <w:sz w:val="16"/>
          <w:szCs w:val="16"/>
          <w:lang w:val="sv-SE"/>
        </w:rPr>
      </w:pPr>
      <w:r w:rsidRPr="006C107F">
        <w:rPr>
          <w:rFonts w:asciiTheme="majorHAnsi" w:hAnsiTheme="majorHAnsi"/>
          <w:sz w:val="16"/>
          <w:szCs w:val="16"/>
          <w:lang w:val="sv-SE"/>
        </w:rPr>
        <w:t>Visio Online (plan 1 and 2)</w:t>
      </w:r>
    </w:p>
    <w:p w14:paraId="78B99441" w14:textId="77777777" w:rsidR="006F7CAE" w:rsidRPr="006C107F" w:rsidRDefault="006F7CAE" w:rsidP="006F7CAE">
      <w:pPr>
        <w:pStyle w:val="ProductList-Offering2"/>
        <w:rPr>
          <w:lang w:val="sv-SE"/>
        </w:rPr>
        <w:sectPr w:rsidR="006F7CAE" w:rsidRPr="006C107F" w:rsidSect="005B7124">
          <w:type w:val="continuous"/>
          <w:pgSz w:w="12240" w:h="15840"/>
          <w:pgMar w:top="1440" w:right="720" w:bottom="1440" w:left="720" w:header="720" w:footer="720" w:gutter="0"/>
          <w:cols w:num="2" w:space="720"/>
          <w:titlePg/>
          <w:docGrid w:linePitch="360"/>
        </w:sectPr>
      </w:pPr>
    </w:p>
    <w:p w14:paraId="027982CB" w14:textId="77777777" w:rsidR="006F7CAE" w:rsidRPr="006C107F" w:rsidRDefault="006F7CAE" w:rsidP="006F7CAE">
      <w:pPr>
        <w:pStyle w:val="ProductList-Body"/>
        <w:pBdr>
          <w:top w:val="single" w:sz="4" w:space="1" w:color="BFBFBF" w:themeColor="background1" w:themeShade="BF"/>
        </w:pBdr>
        <w:rPr>
          <w:b/>
          <w:color w:val="000000" w:themeColor="text1"/>
          <w:sz w:val="8"/>
          <w:szCs w:val="8"/>
          <w:lang w:val="sv-SE"/>
        </w:rPr>
      </w:pPr>
    </w:p>
    <w:p w14:paraId="0A9B5EEC" w14:textId="77777777" w:rsidR="006F7CAE" w:rsidRPr="00123E7D" w:rsidRDefault="006F7CAE" w:rsidP="006F7CAE">
      <w:pPr>
        <w:pStyle w:val="ProductList-Body"/>
        <w:rPr>
          <w:b/>
          <w:color w:val="00188F"/>
        </w:rPr>
      </w:pPr>
      <w:r>
        <w:rPr>
          <w:b/>
          <w:color w:val="00188F"/>
        </w:rPr>
        <w:t>Serviceavtale</w:t>
      </w:r>
    </w:p>
    <w:p w14:paraId="0595278E" w14:textId="77777777" w:rsidR="006F7CAE" w:rsidRDefault="006F7CAE" w:rsidP="006F7CAE">
      <w:pPr>
        <w:pStyle w:val="ProductList-Body"/>
      </w:pPr>
      <w:r>
        <w:t>Det er ingen SLA for Visio Online.</w:t>
      </w:r>
    </w:p>
    <w:p w14:paraId="461B3650" w14:textId="77777777" w:rsidR="006F7CAE" w:rsidRPr="00123E7D" w:rsidRDefault="006F7CAE" w:rsidP="006F7CAE">
      <w:pPr>
        <w:pStyle w:val="ProductList-Body"/>
      </w:pPr>
    </w:p>
    <w:p w14:paraId="1CFF6D70" w14:textId="77777777" w:rsidR="006F7CAE" w:rsidRPr="00123E7D" w:rsidRDefault="006F7CAE" w:rsidP="006F7CAE">
      <w:pPr>
        <w:pStyle w:val="ProductList-Body"/>
        <w:tabs>
          <w:tab w:val="clear" w:pos="158"/>
          <w:tab w:val="left" w:pos="180"/>
        </w:tabs>
        <w:rPr>
          <w:b/>
          <w:color w:val="00188F"/>
        </w:rPr>
      </w:pPr>
      <w:r>
        <w:rPr>
          <w:b/>
          <w:color w:val="00188F"/>
        </w:rPr>
        <w:t xml:space="preserve">Installasjon og brukerrettigheter </w:t>
      </w:r>
    </w:p>
    <w:p w14:paraId="0E16347D" w14:textId="77777777" w:rsidR="006F7CAE" w:rsidRDefault="006F7CAE" w:rsidP="006F7CAE">
      <w:pPr>
        <w:pStyle w:val="ProductList-Body"/>
        <w:tabs>
          <w:tab w:val="clear" w:pos="158"/>
          <w:tab w:val="left" w:pos="180"/>
        </w:tabs>
      </w:pPr>
      <w:r>
        <w:t>Hver enkelt bruker som Kunden tilordner en Bruker-SL til, må jobb- eller skolekonto for kunne bruke programvaren som følger med abonnementet. Disse brukerne:</w:t>
      </w:r>
    </w:p>
    <w:p w14:paraId="04E847E0" w14:textId="77777777" w:rsidR="006F7CAE" w:rsidRDefault="006F7CAE" w:rsidP="006F7CAE">
      <w:pPr>
        <w:pStyle w:val="ProductList-Body"/>
        <w:numPr>
          <w:ilvl w:val="0"/>
          <w:numId w:val="40"/>
        </w:numPr>
        <w:ind w:left="450" w:hanging="270"/>
      </w:pPr>
      <w:r>
        <w:t>kan aktivere programvaren som følger med SL-en, for lokal eller ekstern bruk på opptil fem OSE-er samtidig,</w:t>
      </w:r>
    </w:p>
    <w:p w14:paraId="5E1A1325" w14:textId="77777777" w:rsidR="006F7CAE" w:rsidRDefault="006F7CAE" w:rsidP="006F7CAE">
      <w:pPr>
        <w:pStyle w:val="ProductList-Body"/>
        <w:numPr>
          <w:ilvl w:val="0"/>
          <w:numId w:val="40"/>
        </w:numPr>
        <w:ind w:left="450" w:hanging="270"/>
      </w:pPr>
      <w:r>
        <w:t xml:space="preserve">kan også installere og bruke programvaren, med delt datamaskinaktivering, på en delt enhet, en nettverksserver eller på delte servere på Microsoft Azure eller med en kvalifisert partner som hoster flere leiere. En liste over kvalifiserte multi-instans vertspartnere og ytterligere distribusjonskrav er tilgjengelig på </w:t>
      </w:r>
      <w:hyperlink r:id="rId50" w:history="1">
        <w:r>
          <w:rPr>
            <w:rStyle w:val="Hyperlink"/>
          </w:rPr>
          <w:t>www.office.com/sca</w:t>
        </w:r>
      </w:hyperlink>
      <w:r>
        <w:rPr>
          <w:color w:val="1F497D"/>
        </w:rPr>
        <w:t xml:space="preserve">. </w:t>
      </w:r>
      <w:r>
        <w:t>Denne bestemmelsen om aktivering av delt datamaskin gjelder ikke for Kundenr med lisens på Office 365 Business; og</w:t>
      </w:r>
    </w:p>
    <w:p w14:paraId="295D6A2E" w14:textId="77777777" w:rsidR="006F7CAE" w:rsidRPr="008958E4" w:rsidRDefault="006F7CAE" w:rsidP="006F7CAE">
      <w:pPr>
        <w:pStyle w:val="ProductList-Body"/>
        <w:numPr>
          <w:ilvl w:val="0"/>
          <w:numId w:val="40"/>
        </w:numPr>
        <w:ind w:left="450" w:hanging="270"/>
        <w:rPr>
          <w:b/>
        </w:rPr>
      </w:pPr>
      <w:r>
        <w:t>må koble hver av enhetene som brukeren har installert programvaren på, til Internett minst én gang hver 30. dag for å unngå konsekvenser for funksjonaliteten i programvaren.</w:t>
      </w:r>
    </w:p>
    <w:p w14:paraId="7FBF2439" w14:textId="77777777" w:rsidR="006F7CAE" w:rsidRPr="00F40FD0" w:rsidRDefault="006F7CAE" w:rsidP="006F7CAE">
      <w:pPr>
        <w:pStyle w:val="ProductList-Body"/>
        <w:numPr>
          <w:ilvl w:val="0"/>
          <w:numId w:val="40"/>
        </w:numPr>
        <w:ind w:left="450" w:hanging="270"/>
      </w:pPr>
      <w:r>
        <w:t>kan bruke nettilkoblede elektroniske tjenester gitt som en del av ProPlus. Hvis kunden tillater det, kan brukerne også velge å bruke elektroniske tjenester som er underlagt andre bruksvilkår enn denne OST-en, og som Microsoft er en datakontroller for, som identifisert i produktdokumentasjonen.</w:t>
      </w:r>
    </w:p>
    <w:p w14:paraId="62DDA3C7" w14:textId="77777777" w:rsidR="006F7CAE" w:rsidRPr="00FF3FF1" w:rsidRDefault="006F7CAE" w:rsidP="006F7CAE">
      <w:pPr>
        <w:pStyle w:val="ProductList-Body"/>
        <w:spacing w:before="40"/>
      </w:pPr>
    </w:p>
    <w:p w14:paraId="6BE0F9E8" w14:textId="77777777" w:rsidR="006F7CAE" w:rsidRPr="00597EF9" w:rsidRDefault="006F7CAE" w:rsidP="006F7CAE">
      <w:pPr>
        <w:pStyle w:val="ProductList-Body"/>
        <w:keepNext/>
        <w:rPr>
          <w:b/>
          <w:color w:val="00188F"/>
        </w:rPr>
      </w:pPr>
      <w:r>
        <w:rPr>
          <w:b/>
          <w:color w:val="00188F"/>
        </w:rPr>
        <w:t>Smarttelefoner og nettbrett</w:t>
      </w:r>
    </w:p>
    <w:p w14:paraId="30E039B6" w14:textId="77777777" w:rsidR="006F7CAE" w:rsidRDefault="006F7CAE" w:rsidP="006F7CAE">
      <w:pPr>
        <w:pStyle w:val="ProductList-Body"/>
      </w:pPr>
      <w:r>
        <w:t>Hver bruker som Kunden tilordner en Bruker-SL til, kan i tillegg aktivere Microsoft Office Mobile-programvaren for bruk på opptil fem smarttelefoner og fem nettbrett. For brukere av Office 365 A1, E1, F1 og Business Essentials og Microsoft 365 E1, F1 er denne rettigheten til å aktivere Microsoft Office Mobile-programvaren begrenset til enheter med integrerte skjermer en diagonal størrelse på 10,1".</w:t>
      </w:r>
    </w:p>
    <w:p w14:paraId="2512BB7C" w14:textId="77777777" w:rsidR="006F7CAE" w:rsidRDefault="006F7CAE" w:rsidP="006F7CAE">
      <w:pPr>
        <w:pStyle w:val="ProductList-Body"/>
      </w:pPr>
    </w:p>
    <w:p w14:paraId="5AAF38A5" w14:textId="77777777" w:rsidR="006F7CAE" w:rsidRPr="00974EAE" w:rsidRDefault="006F7CAE" w:rsidP="006F7CAE">
      <w:pPr>
        <w:pStyle w:val="ProductList-Body"/>
        <w:rPr>
          <w:b/>
          <w:color w:val="00188F"/>
        </w:rPr>
      </w:pPr>
      <w:r>
        <w:rPr>
          <w:b/>
          <w:color w:val="00188F"/>
        </w:rPr>
        <w:t>Følgende vilkår gjelder bare for Office 365 ProPlus</w:t>
      </w:r>
    </w:p>
    <w:p w14:paraId="0F1CFF6A" w14:textId="77777777" w:rsidR="006F7CAE" w:rsidRPr="00FC409E" w:rsidRDefault="006F7CAE" w:rsidP="006F7CAE">
      <w:pPr>
        <w:pStyle w:val="ProductList-Body"/>
        <w:ind w:left="180"/>
        <w:rPr>
          <w:b/>
          <w:color w:val="0072C6"/>
        </w:rPr>
      </w:pPr>
      <w:r>
        <w:rPr>
          <w:b/>
          <w:color w:val="0072C6"/>
        </w:rPr>
        <w:t>Kommersiell bruk av Office Home &amp; Student 2013 RT</w:t>
      </w:r>
    </w:p>
    <w:p w14:paraId="667F4771" w14:textId="77777777" w:rsidR="006F7CAE" w:rsidRDefault="006F7CAE" w:rsidP="006F7CAE">
      <w:pPr>
        <w:pStyle w:val="ProductList-Body"/>
        <w:ind w:left="180"/>
      </w:pPr>
      <w:r>
        <w:t>Den kommersielle bruksbegrensningen for Office Home &amp; Student 2013 RT fraskrives for hver Office 365 ProPlus User SL. Med unntak av det som er gitt i denne delen, vil vilkårene som er gitt med Office Home &amp; Student 2013 RT-lisensen gjelde.</w:t>
      </w:r>
    </w:p>
    <w:p w14:paraId="3BE4B442" w14:textId="77777777" w:rsidR="006F7CAE" w:rsidRDefault="006F7CAE" w:rsidP="006F7CAE">
      <w:pPr>
        <w:pStyle w:val="ProductList-Body"/>
        <w:ind w:left="180"/>
      </w:pPr>
    </w:p>
    <w:p w14:paraId="4FE42BA1" w14:textId="77777777" w:rsidR="006F7CAE" w:rsidRPr="00FC409E" w:rsidRDefault="006F7CAE" w:rsidP="006F7CAE">
      <w:pPr>
        <w:pStyle w:val="ProductList-Body"/>
        <w:ind w:left="180"/>
        <w:rPr>
          <w:b/>
          <w:color w:val="0072C6"/>
        </w:rPr>
      </w:pPr>
      <w:r>
        <w:rPr>
          <w:b/>
          <w:color w:val="0072C6"/>
        </w:rPr>
        <w:t>Office Online Server</w:t>
      </w:r>
    </w:p>
    <w:p w14:paraId="7F6AAFA7" w14:textId="77777777" w:rsidR="006F7CAE" w:rsidRPr="00003503" w:rsidRDefault="006F7CAE" w:rsidP="006F7CAE">
      <w:pPr>
        <w:pStyle w:val="ProductList-Body"/>
        <w:ind w:left="180"/>
      </w:pPr>
      <w:r>
        <w:t>For hvert Office 365 ProPlus-abonnement kan Kunden installere et hvilket som helst antall eksemplarer av Office Online Server på enhver server som er knyttet til Kundens bruk. Hver enkelt Office 365 ProPlus-bruker kan bruke Office Online Server-programvaren. Denne bestemmelsen gjelder ikke kunder som lisensierer dette produktet i henhold til Microsoft Online-abonnementsavtalen, Microsoft Cloud-avtalen eller en annen Microsoft-avtale som bare dekker elektroniske tjenester.</w:t>
      </w:r>
    </w:p>
    <w:p w14:paraId="664746A2" w14:textId="77777777" w:rsidR="004A79EF" w:rsidRDefault="00A100C3" w:rsidP="004A79EF">
      <w:pPr>
        <w:pStyle w:val="ProductList-Body"/>
        <w:shd w:val="clear" w:color="auto" w:fill="A6A6A6" w:themeFill="background1" w:themeFillShade="A6"/>
        <w:spacing w:before="120" w:after="240"/>
        <w:jc w:val="right"/>
        <w:rPr>
          <w:rStyle w:val="Hyperlink"/>
          <w:sz w:val="16"/>
          <w:szCs w:val="16"/>
        </w:rPr>
      </w:pPr>
      <w:hyperlink w:anchor="TableofContents" w:tooltip="Innholdsfortegnelse" w:history="1">
        <w:r w:rsidR="004A79EF">
          <w:rPr>
            <w:rStyle w:val="Hyperlink"/>
            <w:sz w:val="16"/>
            <w:szCs w:val="16"/>
          </w:rPr>
          <w:t>Innholdsfortegnelse</w:t>
        </w:r>
      </w:hyperlink>
      <w:r w:rsidR="004A79EF">
        <w:rPr>
          <w:sz w:val="16"/>
          <w:szCs w:val="16"/>
        </w:rPr>
        <w:t xml:space="preserve"> / </w:t>
      </w:r>
      <w:hyperlink w:anchor="GeneralTerms" w:tooltip="Generelle vilkår" w:history="1">
        <w:r w:rsidR="004A79EF">
          <w:rPr>
            <w:rStyle w:val="Hyperlink"/>
            <w:sz w:val="16"/>
            <w:szCs w:val="16"/>
          </w:rPr>
          <w:t>Generelle vilkår</w:t>
        </w:r>
      </w:hyperlink>
    </w:p>
    <w:p w14:paraId="1242C64D" w14:textId="09D0B92D" w:rsidR="00976EB6" w:rsidRPr="00FC4288" w:rsidRDefault="00976EB6" w:rsidP="004A79EF">
      <w:pPr>
        <w:pStyle w:val="ProductList-Offering2Heading"/>
        <w:keepNext/>
        <w:rPr>
          <w:lang w:val="nb-NO"/>
        </w:rPr>
      </w:pPr>
      <w:r w:rsidRPr="00FC4288">
        <w:rPr>
          <w:lang w:val="nb-NO"/>
        </w:rPr>
        <w:tab/>
      </w:r>
      <w:bookmarkStart w:id="179" w:name="_Toc7602689"/>
      <w:r w:rsidRPr="00FC4288">
        <w:rPr>
          <w:lang w:val="nb-NO"/>
        </w:rPr>
        <w:t>Office Online</w:t>
      </w:r>
      <w:bookmarkEnd w:id="179"/>
    </w:p>
    <w:p w14:paraId="24A45D55" w14:textId="77777777" w:rsidR="00D7478E" w:rsidRPr="00690C65" w:rsidRDefault="00D7478E" w:rsidP="004A79EF">
      <w:pPr>
        <w:pStyle w:val="ProductList-Body"/>
        <w:keepNext/>
      </w:pPr>
      <w:r>
        <w:rPr>
          <w:b/>
          <w:color w:val="00188F"/>
        </w:rPr>
        <w:t>Kjernefunksjonalitet i Office 365-tjenester</w:t>
      </w:r>
    </w:p>
    <w:p w14:paraId="509D4A23" w14:textId="7C1C9EA5" w:rsidR="00D7478E" w:rsidRPr="00690C65" w:rsidRDefault="00D7478E" w:rsidP="00EF1136">
      <w:pPr>
        <w:pStyle w:val="ProductList-Body"/>
      </w:pPr>
      <w:r>
        <w:t xml:space="preserve">Office Online eller tjenesten som erstatter denne, skal ha følgende </w:t>
      </w:r>
      <w:hyperlink w:anchor="CoreFeaturesforOffice365Services" w:tooltip="Kjernefunksjonalitet" w:history="1">
        <w:r>
          <w:rPr>
            <w:rStyle w:val="Hyperlink"/>
          </w:rPr>
          <w:t>Kjernefunksjonalitet</w:t>
        </w:r>
      </w:hyperlink>
      <w:r>
        <w:t>:</w:t>
      </w:r>
    </w:p>
    <w:p w14:paraId="7F63318D" w14:textId="77777777" w:rsidR="00976EB6" w:rsidRPr="00690C65" w:rsidRDefault="00976EB6" w:rsidP="00EF1136">
      <w:pPr>
        <w:pStyle w:val="ProductList-Body"/>
      </w:pPr>
      <w:r>
        <w:t>Sluttbrukere skal kunne opprette, se på og redigere Microsoft Word-, Excel- og PowerPoint-dokumenter og OneNote-filtyper som støttes av Office Online eller tjenesten som erstatter denne.</w:t>
      </w:r>
    </w:p>
    <w:p w14:paraId="21E767A1" w14:textId="77777777" w:rsidR="00911224" w:rsidRDefault="00911224" w:rsidP="00976EB6">
      <w:pPr>
        <w:pStyle w:val="ProductList-Body"/>
        <w:tabs>
          <w:tab w:val="clear" w:pos="158"/>
          <w:tab w:val="left" w:pos="180"/>
        </w:tabs>
        <w:rPr>
          <w:b/>
          <w:color w:val="00188F"/>
        </w:rPr>
      </w:pPr>
    </w:p>
    <w:p w14:paraId="2EC44286" w14:textId="77777777" w:rsidR="00976EB6" w:rsidRPr="00690C65" w:rsidRDefault="00976EB6" w:rsidP="00976EB6">
      <w:pPr>
        <w:pStyle w:val="ProductList-Body"/>
        <w:tabs>
          <w:tab w:val="clear" w:pos="158"/>
          <w:tab w:val="left" w:pos="180"/>
        </w:tabs>
      </w:pPr>
      <w:r>
        <w:rPr>
          <w:b/>
          <w:color w:val="00188F"/>
        </w:rPr>
        <w:t>Eksterne Brukere</w:t>
      </w:r>
    </w:p>
    <w:p w14:paraId="3A38EAD8" w14:textId="473135A3" w:rsidR="00976EB6" w:rsidRPr="00690C65" w:rsidRDefault="00976EB6" w:rsidP="00976EB6">
      <w:pPr>
        <w:pStyle w:val="ProductList-Body"/>
        <w:tabs>
          <w:tab w:val="clear" w:pos="158"/>
          <w:tab w:val="left" w:pos="180"/>
        </w:tabs>
      </w:pPr>
      <w:r>
        <w:t>Eksterne Brukere som er invitert til nettstedssamlinger gjennom funksjonalitet for Deling via e-post, trenger ikke bruker-SL-er med Office Online.</w:t>
      </w:r>
    </w:p>
    <w:p w14:paraId="576D93DC" w14:textId="77777777" w:rsidR="004A79EF" w:rsidRDefault="00A100C3" w:rsidP="004A79EF">
      <w:pPr>
        <w:pStyle w:val="ProductList-Body"/>
        <w:shd w:val="clear" w:color="auto" w:fill="A6A6A6" w:themeFill="background1" w:themeFillShade="A6"/>
        <w:spacing w:before="120" w:after="240"/>
        <w:jc w:val="right"/>
        <w:rPr>
          <w:rStyle w:val="Hyperlink"/>
          <w:sz w:val="16"/>
          <w:szCs w:val="16"/>
        </w:rPr>
      </w:pPr>
      <w:hyperlink w:anchor="TableofContents" w:tooltip="Innholdsfortegnelse" w:history="1">
        <w:r w:rsidR="004A79EF">
          <w:rPr>
            <w:rStyle w:val="Hyperlink"/>
            <w:sz w:val="16"/>
            <w:szCs w:val="16"/>
          </w:rPr>
          <w:t>Innholdsfortegnelse</w:t>
        </w:r>
      </w:hyperlink>
      <w:r w:rsidR="004A79EF">
        <w:rPr>
          <w:sz w:val="16"/>
          <w:szCs w:val="16"/>
        </w:rPr>
        <w:t xml:space="preserve"> / </w:t>
      </w:r>
      <w:hyperlink w:anchor="GeneralTerms" w:tooltip="Generelle vilkår" w:history="1">
        <w:r w:rsidR="004A79EF">
          <w:rPr>
            <w:rStyle w:val="Hyperlink"/>
            <w:sz w:val="16"/>
            <w:szCs w:val="16"/>
          </w:rPr>
          <w:t>Generelle vilkår</w:t>
        </w:r>
      </w:hyperlink>
    </w:p>
    <w:p w14:paraId="43C3A612" w14:textId="1A3D3A49" w:rsidR="005B7124" w:rsidRPr="00FC4288" w:rsidRDefault="005B7124" w:rsidP="00B9576F">
      <w:pPr>
        <w:pStyle w:val="ProductList-Offering2Heading"/>
        <w:rPr>
          <w:lang w:val="nb-NO"/>
        </w:rPr>
      </w:pPr>
      <w:r w:rsidRPr="00FC4288">
        <w:rPr>
          <w:lang w:val="nb-NO"/>
        </w:rPr>
        <w:tab/>
      </w:r>
      <w:bookmarkStart w:id="180" w:name="_Toc7602690"/>
      <w:r w:rsidRPr="00FC4288">
        <w:rPr>
          <w:lang w:val="nb-NO"/>
        </w:rPr>
        <w:t>OneDrive for Business</w:t>
      </w:r>
      <w:bookmarkEnd w:id="180"/>
    </w:p>
    <w:p w14:paraId="0064B7AB" w14:textId="77777777" w:rsidR="006523C8" w:rsidRPr="00690C65" w:rsidRDefault="006523C8" w:rsidP="006523C8">
      <w:pPr>
        <w:pStyle w:val="ProductList-Body"/>
        <w:tabs>
          <w:tab w:val="clear" w:pos="158"/>
          <w:tab w:val="left" w:pos="180"/>
        </w:tabs>
      </w:pPr>
      <w:r>
        <w:rPr>
          <w:b/>
          <w:color w:val="00188F"/>
        </w:rPr>
        <w:t>Eksterne Brukere</w:t>
      </w:r>
    </w:p>
    <w:p w14:paraId="5B0B041D" w14:textId="34E71C79" w:rsidR="006523C8" w:rsidRPr="00690C65" w:rsidRDefault="006523C8" w:rsidP="006523C8">
      <w:pPr>
        <w:pStyle w:val="ProductList-Body"/>
        <w:tabs>
          <w:tab w:val="clear" w:pos="158"/>
          <w:tab w:val="left" w:pos="180"/>
        </w:tabs>
      </w:pPr>
      <w:r>
        <w:t>Eksterne Brukere som er invitert til nettstedssamlinger gjennom funksjonalitet for Deling via e-post, trenger ikke bruker-SL-er med OneDrive for Business.</w:t>
      </w:r>
    </w:p>
    <w:p w14:paraId="21CE450D" w14:textId="77777777" w:rsidR="004A79EF" w:rsidRDefault="00A100C3" w:rsidP="004A79EF">
      <w:pPr>
        <w:pStyle w:val="ProductList-Body"/>
        <w:shd w:val="clear" w:color="auto" w:fill="A6A6A6" w:themeFill="background1" w:themeFillShade="A6"/>
        <w:spacing w:before="120" w:after="240"/>
        <w:jc w:val="right"/>
        <w:rPr>
          <w:rStyle w:val="Hyperlink"/>
          <w:sz w:val="16"/>
          <w:szCs w:val="16"/>
        </w:rPr>
      </w:pPr>
      <w:hyperlink w:anchor="TableofContents" w:tooltip="Innholdsfortegnelse" w:history="1">
        <w:r w:rsidR="004A79EF">
          <w:rPr>
            <w:rStyle w:val="Hyperlink"/>
            <w:sz w:val="16"/>
            <w:szCs w:val="16"/>
          </w:rPr>
          <w:t>Innholdsfortegnelse</w:t>
        </w:r>
      </w:hyperlink>
      <w:r w:rsidR="004A79EF">
        <w:rPr>
          <w:sz w:val="16"/>
          <w:szCs w:val="16"/>
        </w:rPr>
        <w:t xml:space="preserve"> / </w:t>
      </w:r>
      <w:hyperlink w:anchor="GeneralTerms" w:tooltip="Generelle vilkår" w:history="1">
        <w:r w:rsidR="004A79EF">
          <w:rPr>
            <w:rStyle w:val="Hyperlink"/>
            <w:sz w:val="16"/>
            <w:szCs w:val="16"/>
          </w:rPr>
          <w:t>Generelle vilkår</w:t>
        </w:r>
      </w:hyperlink>
    </w:p>
    <w:p w14:paraId="7E6DC292" w14:textId="77777777" w:rsidR="00C21216" w:rsidRPr="00903BB7" w:rsidRDefault="00C21216" w:rsidP="00C21216">
      <w:pPr>
        <w:pStyle w:val="ProductList-Offering2Heading"/>
        <w:outlineLvl w:val="2"/>
      </w:pPr>
      <w:r>
        <w:tab/>
      </w:r>
      <w:bookmarkStart w:id="181" w:name="_Toc453946627"/>
      <w:bookmarkStart w:id="182" w:name="_Toc451949065"/>
      <w:bookmarkStart w:id="183" w:name="ProjectOnline"/>
      <w:bookmarkStart w:id="184" w:name="_Toc7602691"/>
      <w:r>
        <w:t>Project Online</w:t>
      </w:r>
      <w:bookmarkEnd w:id="181"/>
      <w:bookmarkEnd w:id="182"/>
      <w:bookmarkEnd w:id="184"/>
    </w:p>
    <w:bookmarkEnd w:id="183"/>
    <w:p w14:paraId="53CE57F2" w14:textId="77777777" w:rsidR="00C21216" w:rsidRDefault="00C21216" w:rsidP="00C21216">
      <w:pPr>
        <w:pStyle w:val="ProductList-Offering1"/>
        <w:sectPr w:rsidR="00C21216" w:rsidSect="00E275D6">
          <w:footerReference w:type="first" r:id="rId51"/>
          <w:type w:val="continuous"/>
          <w:pgSz w:w="12240" w:h="15840"/>
          <w:pgMar w:top="1440" w:right="720" w:bottom="1440" w:left="720" w:header="720" w:footer="720" w:gutter="0"/>
          <w:cols w:space="720"/>
          <w:titlePg/>
          <w:docGrid w:linePitch="360"/>
        </w:sectPr>
      </w:pPr>
    </w:p>
    <w:p w14:paraId="2E10B0F6" w14:textId="77777777" w:rsidR="00C21216" w:rsidRPr="00903BB7" w:rsidRDefault="00C21216" w:rsidP="00C21216">
      <w:pPr>
        <w:pStyle w:val="ProductList-Body"/>
      </w:pPr>
      <w:r>
        <w:rPr>
          <w:rFonts w:asciiTheme="majorHAnsi" w:hAnsiTheme="majorHAnsi"/>
          <w:sz w:val="16"/>
          <w:szCs w:val="16"/>
        </w:rPr>
        <w:t>Project Online Essentials</w:t>
      </w:r>
    </w:p>
    <w:p w14:paraId="5161A33C" w14:textId="77777777" w:rsidR="00C21216" w:rsidRPr="00903BB7" w:rsidRDefault="00C21216" w:rsidP="00C21216">
      <w:pPr>
        <w:pStyle w:val="ProductList-Body"/>
      </w:pPr>
      <w:r>
        <w:rPr>
          <w:rFonts w:asciiTheme="majorHAnsi" w:hAnsiTheme="majorHAnsi"/>
          <w:sz w:val="16"/>
          <w:szCs w:val="16"/>
        </w:rPr>
        <w:t>Project Online Professional</w:t>
      </w:r>
    </w:p>
    <w:p w14:paraId="29C014C8" w14:textId="77777777" w:rsidR="00C21216" w:rsidRPr="00903BB7" w:rsidRDefault="00C21216" w:rsidP="00C21216">
      <w:pPr>
        <w:pStyle w:val="ProductList-Body"/>
      </w:pPr>
      <w:r>
        <w:rPr>
          <w:rFonts w:asciiTheme="majorHAnsi" w:hAnsiTheme="majorHAnsi"/>
          <w:sz w:val="16"/>
          <w:szCs w:val="16"/>
        </w:rPr>
        <w:t>Project Online Premium</w:t>
      </w:r>
    </w:p>
    <w:p w14:paraId="48EA0A48" w14:textId="77777777" w:rsidR="00C21216" w:rsidRDefault="00C21216" w:rsidP="00C21216">
      <w:pPr>
        <w:pStyle w:val="ProductList-Offering2"/>
        <w:sectPr w:rsidR="00C21216" w:rsidSect="005B7124">
          <w:type w:val="continuous"/>
          <w:pgSz w:w="12240" w:h="15840"/>
          <w:pgMar w:top="1440" w:right="720" w:bottom="1440" w:left="720" w:header="720" w:footer="720" w:gutter="0"/>
          <w:cols w:num="2" w:space="720"/>
          <w:titlePg/>
          <w:docGrid w:linePitch="360"/>
        </w:sectPr>
      </w:pPr>
    </w:p>
    <w:p w14:paraId="55994CE3" w14:textId="77777777" w:rsidR="00C21216" w:rsidRPr="00C21216" w:rsidRDefault="00C21216" w:rsidP="00C21216">
      <w:pPr>
        <w:pStyle w:val="ProductList-Body"/>
        <w:pBdr>
          <w:top w:val="single" w:sz="4" w:space="1" w:color="BFBFBF" w:themeColor="background1" w:themeShade="BF"/>
        </w:pBdr>
        <w:rPr>
          <w:sz w:val="8"/>
          <w:szCs w:val="8"/>
        </w:rPr>
      </w:pPr>
    </w:p>
    <w:p w14:paraId="3D5B8858" w14:textId="77777777" w:rsidR="006F7CAE" w:rsidRPr="005108F0" w:rsidRDefault="006F7CAE" w:rsidP="006F7CAE">
      <w:pPr>
        <w:pStyle w:val="ProductList-Body"/>
        <w:rPr>
          <w:b/>
          <w:color w:val="00188F"/>
        </w:rPr>
      </w:pPr>
      <w:r>
        <w:rPr>
          <w:b/>
          <w:color w:val="00188F"/>
        </w:rPr>
        <w:t>Installasjon og bruksrettigheter for Project-programmet</w:t>
      </w:r>
    </w:p>
    <w:p w14:paraId="7B8A6F42" w14:textId="77777777" w:rsidR="006F7CAE" w:rsidRDefault="006F7CAE" w:rsidP="006F7CAE">
      <w:pPr>
        <w:pStyle w:val="ProductList-Body"/>
      </w:pPr>
      <w:r>
        <w:t>Hver enkelt bruker som Kunden tilordner en Bruker-SL for Project Online Professional eller Project Online Premium til, må ha en Microsoft-konto for å kunne bruke programvaren som følger med abonnementet. Disse brukerne:</w:t>
      </w:r>
    </w:p>
    <w:p w14:paraId="08DB2846" w14:textId="77777777" w:rsidR="006F7CAE" w:rsidRDefault="006F7CAE" w:rsidP="006F7CAE">
      <w:pPr>
        <w:pStyle w:val="ProductList-Body"/>
        <w:numPr>
          <w:ilvl w:val="0"/>
          <w:numId w:val="37"/>
        </w:numPr>
      </w:pPr>
      <w:r>
        <w:t>kan aktivere programvaren som følger med SL-en, for lokal eller ekstern bruk på opptil fem OSE-er samtidig,</w:t>
      </w:r>
    </w:p>
    <w:p w14:paraId="5AA4AB1E" w14:textId="77777777" w:rsidR="006F7CAE" w:rsidRDefault="006F7CAE" w:rsidP="006F7CAE">
      <w:pPr>
        <w:pStyle w:val="ProductList-Body"/>
        <w:numPr>
          <w:ilvl w:val="0"/>
          <w:numId w:val="37"/>
        </w:numPr>
      </w:pPr>
      <w:r>
        <w:t xml:space="preserve">kan også installere og bruke programvaren, med delt datamaskinaktivering, på en delt enhet, en nettverksserver eller på delte servere på Microsoft Azure eller med en kvalifisert partner som hoster flere leiere. En liste over kvalifiserte partnere som hoster flere leiere og ekstra distribusjonskrav er tilgjengelig på </w:t>
      </w:r>
      <w:hyperlink r:id="rId52" w:history="1">
        <w:r>
          <w:rPr>
            <w:rStyle w:val="Hyperlink"/>
          </w:rPr>
          <w:t>www.office.com/sca</w:t>
        </w:r>
      </w:hyperlink>
      <w:r>
        <w:t>; and</w:t>
      </w:r>
    </w:p>
    <w:p w14:paraId="7A4585BF" w14:textId="77777777" w:rsidR="006F7CAE" w:rsidRDefault="006F7CAE" w:rsidP="006F7CAE">
      <w:pPr>
        <w:pStyle w:val="ProductList-Body"/>
        <w:numPr>
          <w:ilvl w:val="0"/>
          <w:numId w:val="37"/>
        </w:numPr>
      </w:pPr>
      <w:r>
        <w:t>må koble hver av enhetene som brukeren har installert programvaren på, til Internett minst én gang hver 30. dag for å unngå konsekvenser for funksjonaliteten i programvaren.</w:t>
      </w:r>
    </w:p>
    <w:p w14:paraId="3A1DB7FF" w14:textId="2128900C" w:rsidR="00426020" w:rsidRDefault="00426020" w:rsidP="00426020">
      <w:pPr>
        <w:pStyle w:val="ProductList-Body"/>
      </w:pPr>
    </w:p>
    <w:p w14:paraId="06705CFF" w14:textId="77777777" w:rsidR="00426020" w:rsidRPr="00B21A83" w:rsidRDefault="00426020" w:rsidP="00426020">
      <w:pPr>
        <w:pStyle w:val="ProductList-ClauseHeading"/>
      </w:pPr>
      <w:r>
        <w:t>Bruk av SharePoint Online</w:t>
      </w:r>
    </w:p>
    <w:p w14:paraId="1FAC615B" w14:textId="77777777" w:rsidR="00426020" w:rsidRDefault="00426020" w:rsidP="00426020">
      <w:pPr>
        <w:pStyle w:val="ProductList-Body"/>
      </w:pPr>
      <w:r>
        <w:t>Rettigheter til SharePoint Online-funksjonaliteten som tilbys med Project Online Professional eller Premium Bruker-SL skal begrenses til lagring og tilgang til data til støtte for Project Online.</w:t>
      </w:r>
    </w:p>
    <w:p w14:paraId="013BCD4E" w14:textId="77777777" w:rsidR="004A79EF" w:rsidRDefault="00A100C3" w:rsidP="004A79EF">
      <w:pPr>
        <w:pStyle w:val="ProductList-Body"/>
        <w:shd w:val="clear" w:color="auto" w:fill="A6A6A6" w:themeFill="background1" w:themeFillShade="A6"/>
        <w:spacing w:before="120" w:after="240"/>
        <w:jc w:val="right"/>
        <w:rPr>
          <w:rStyle w:val="Hyperlink"/>
          <w:sz w:val="16"/>
          <w:szCs w:val="16"/>
        </w:rPr>
      </w:pPr>
      <w:hyperlink w:anchor="TableofContents" w:tooltip="Innholdsfortegnelse" w:history="1">
        <w:r w:rsidR="004A79EF">
          <w:rPr>
            <w:rStyle w:val="Hyperlink"/>
            <w:sz w:val="16"/>
            <w:szCs w:val="16"/>
          </w:rPr>
          <w:t>Innholdsfortegnelse</w:t>
        </w:r>
      </w:hyperlink>
      <w:r w:rsidR="004A79EF">
        <w:rPr>
          <w:sz w:val="16"/>
          <w:szCs w:val="16"/>
        </w:rPr>
        <w:t xml:space="preserve"> / </w:t>
      </w:r>
      <w:hyperlink w:anchor="GeneralTerms" w:tooltip="Generelle vilkår" w:history="1">
        <w:r w:rsidR="004A79EF">
          <w:rPr>
            <w:rStyle w:val="Hyperlink"/>
            <w:sz w:val="16"/>
            <w:szCs w:val="16"/>
          </w:rPr>
          <w:t>Generelle vilkår</w:t>
        </w:r>
      </w:hyperlink>
    </w:p>
    <w:p w14:paraId="2A470999" w14:textId="644D4A2E" w:rsidR="006F7CAE" w:rsidRPr="00482DBD" w:rsidRDefault="006F7CAE" w:rsidP="006F7CAE">
      <w:pPr>
        <w:pStyle w:val="ProductList-Offering2Heading"/>
        <w:outlineLvl w:val="2"/>
      </w:pPr>
      <w:r>
        <w:lastRenderedPageBreak/>
        <w:tab/>
      </w:r>
      <w:bookmarkStart w:id="185" w:name="_Toc524436952"/>
      <w:bookmarkStart w:id="186" w:name="_Toc523239324"/>
      <w:bookmarkStart w:id="187" w:name="_Toc7602692"/>
      <w:r w:rsidRPr="00482DBD">
        <w:t>SharePoint Online</w:t>
      </w:r>
      <w:bookmarkEnd w:id="185"/>
      <w:bookmarkEnd w:id="186"/>
      <w:bookmarkEnd w:id="187"/>
    </w:p>
    <w:p w14:paraId="0247F2CD" w14:textId="77777777" w:rsidR="006F7CAE" w:rsidRPr="00482DBD" w:rsidRDefault="006F7CAE" w:rsidP="006F7CAE">
      <w:pPr>
        <w:pStyle w:val="ProductList-Offering1"/>
        <w:ind w:left="0"/>
        <w:rPr>
          <w:lang w:val="en-US"/>
        </w:rPr>
        <w:sectPr w:rsidR="006F7CAE" w:rsidRPr="00482DBD" w:rsidSect="00E275D6">
          <w:type w:val="continuous"/>
          <w:pgSz w:w="12240" w:h="15840"/>
          <w:pgMar w:top="1440" w:right="720" w:bottom="1440" w:left="720" w:header="720" w:footer="720" w:gutter="0"/>
          <w:cols w:space="720"/>
          <w:titlePg/>
          <w:docGrid w:linePitch="360"/>
        </w:sectPr>
      </w:pPr>
    </w:p>
    <w:p w14:paraId="1D3A4923" w14:textId="77777777" w:rsidR="006F7CAE" w:rsidRPr="00482DBD" w:rsidRDefault="006F7CAE" w:rsidP="006F7CAE">
      <w:pPr>
        <w:pStyle w:val="ProductList-Body"/>
        <w:rPr>
          <w:rFonts w:asciiTheme="majorHAnsi" w:hAnsiTheme="majorHAnsi"/>
          <w:sz w:val="16"/>
          <w:szCs w:val="16"/>
          <w:lang w:val="en-US"/>
        </w:rPr>
      </w:pPr>
      <w:r w:rsidRPr="00482DBD">
        <w:rPr>
          <w:rFonts w:asciiTheme="majorHAnsi" w:hAnsiTheme="majorHAnsi"/>
          <w:sz w:val="16"/>
          <w:szCs w:val="16"/>
          <w:lang w:val="en-US"/>
        </w:rPr>
        <w:t>SharePoint Online (plan 1 og 2)</w:t>
      </w:r>
    </w:p>
    <w:p w14:paraId="60149311" w14:textId="77777777" w:rsidR="006F7CAE" w:rsidRPr="00482DBD" w:rsidRDefault="006F7CAE" w:rsidP="006F7CAE">
      <w:pPr>
        <w:pStyle w:val="ProductList-Body"/>
        <w:rPr>
          <w:rFonts w:asciiTheme="majorHAnsi" w:hAnsiTheme="majorHAnsi"/>
          <w:sz w:val="16"/>
          <w:szCs w:val="16"/>
          <w:lang w:val="en-US"/>
        </w:rPr>
      </w:pPr>
      <w:r w:rsidRPr="00482DBD">
        <w:rPr>
          <w:rFonts w:asciiTheme="majorHAnsi" w:hAnsiTheme="majorHAnsi"/>
          <w:sz w:val="16"/>
          <w:szCs w:val="16"/>
          <w:lang w:val="en-US"/>
        </w:rPr>
        <w:t>SharePoint Online K1</w:t>
      </w:r>
    </w:p>
    <w:p w14:paraId="105ACB5F" w14:textId="77777777" w:rsidR="006F7CAE" w:rsidRPr="00482DBD" w:rsidRDefault="006F7CAE" w:rsidP="006F7CAE">
      <w:pPr>
        <w:pStyle w:val="ProductList-Body"/>
        <w:rPr>
          <w:rFonts w:asciiTheme="majorHAnsi" w:hAnsiTheme="majorHAnsi"/>
          <w:sz w:val="16"/>
          <w:szCs w:val="16"/>
          <w:lang w:val="en-US"/>
        </w:rPr>
      </w:pPr>
      <w:r w:rsidRPr="00482DBD">
        <w:rPr>
          <w:rFonts w:asciiTheme="majorHAnsi" w:hAnsiTheme="majorHAnsi"/>
          <w:sz w:val="16"/>
          <w:szCs w:val="16"/>
          <w:lang w:val="en-US"/>
        </w:rPr>
        <w:t>Duet Enterprise Online for Microsoft SharePoint and SAP</w:t>
      </w:r>
    </w:p>
    <w:p w14:paraId="0638A6F9" w14:textId="77777777" w:rsidR="006F7CAE" w:rsidRPr="00482DBD" w:rsidRDefault="006F7CAE" w:rsidP="006F7CAE">
      <w:pPr>
        <w:pStyle w:val="ProductList-Offering2"/>
        <w:rPr>
          <w:lang w:val="en-US"/>
        </w:rPr>
        <w:sectPr w:rsidR="006F7CAE" w:rsidRPr="00482DBD" w:rsidSect="005B7124">
          <w:type w:val="continuous"/>
          <w:pgSz w:w="12240" w:h="15840"/>
          <w:pgMar w:top="1440" w:right="720" w:bottom="1440" w:left="720" w:header="720" w:footer="720" w:gutter="0"/>
          <w:cols w:num="2" w:space="720"/>
          <w:titlePg/>
          <w:docGrid w:linePitch="360"/>
        </w:sectPr>
      </w:pPr>
    </w:p>
    <w:p w14:paraId="59D1274C" w14:textId="77777777" w:rsidR="00581CDB" w:rsidRPr="006F7CAE" w:rsidRDefault="00581CDB" w:rsidP="00581CDB">
      <w:pPr>
        <w:pStyle w:val="ProductList-Body"/>
        <w:pBdr>
          <w:top w:val="single" w:sz="4" w:space="1" w:color="BFBFBF" w:themeColor="background1" w:themeShade="BF"/>
        </w:pBdr>
        <w:rPr>
          <w:sz w:val="8"/>
          <w:szCs w:val="8"/>
          <w:lang w:val="en-US"/>
        </w:rPr>
      </w:pPr>
    </w:p>
    <w:p w14:paraId="4A35A591" w14:textId="77777777" w:rsidR="00D7478E" w:rsidRPr="00690C65" w:rsidRDefault="00D7478E" w:rsidP="00D7478E">
      <w:pPr>
        <w:pStyle w:val="ProductList-Body"/>
      </w:pPr>
      <w:r>
        <w:rPr>
          <w:b/>
          <w:color w:val="00188F"/>
        </w:rPr>
        <w:t>Kjernefunksjonalitet i Office 365-tjenester</w:t>
      </w:r>
    </w:p>
    <w:p w14:paraId="071D9734" w14:textId="5C9EBC46" w:rsidR="00D7478E" w:rsidRPr="00690C65" w:rsidRDefault="004B79A4" w:rsidP="00D7478E">
      <w:pPr>
        <w:pStyle w:val="ProductList-Body"/>
      </w:pPr>
      <w:r>
        <w:t xml:space="preserve">SharePoint Online eller tjenesten som erstatter denne, skal ha følgende </w:t>
      </w:r>
      <w:hyperlink w:anchor="CoreFeaturesforOffice365Services" w:tooltip="Kjernefunksjonalitet" w:history="1">
        <w:r>
          <w:rPr>
            <w:rStyle w:val="Hyperlink"/>
          </w:rPr>
          <w:t>Kjernefunksjonalitet</w:t>
        </w:r>
      </w:hyperlink>
      <w:r>
        <w:t>:</w:t>
      </w:r>
    </w:p>
    <w:p w14:paraId="696B933A" w14:textId="77777777" w:rsidR="00D7478E" w:rsidRPr="00690C65" w:rsidRDefault="00D7478E" w:rsidP="00D7478E">
      <w:pPr>
        <w:pStyle w:val="ProductList-Body"/>
      </w:pPr>
    </w:p>
    <w:p w14:paraId="3C7AF6D9" w14:textId="77777777" w:rsidR="00ED50E6" w:rsidRPr="00690C65" w:rsidRDefault="001A19E0" w:rsidP="00D7478E">
      <w:pPr>
        <w:pStyle w:val="ProductList-Body"/>
        <w:tabs>
          <w:tab w:val="clear" w:pos="158"/>
          <w:tab w:val="left" w:pos="180"/>
        </w:tabs>
        <w:ind w:left="180"/>
      </w:pPr>
      <w:r>
        <w:rPr>
          <w:b/>
          <w:color w:val="0072C6"/>
        </w:rPr>
        <w:t>Samarbeidsnettsteder</w:t>
      </w:r>
    </w:p>
    <w:p w14:paraId="6BB5D188" w14:textId="545CAD29" w:rsidR="001A19E0" w:rsidRPr="00690C65" w:rsidRDefault="001A19E0" w:rsidP="00D7478E">
      <w:pPr>
        <w:pStyle w:val="ProductList-Body"/>
        <w:tabs>
          <w:tab w:val="clear" w:pos="158"/>
          <w:tab w:val="left" w:pos="180"/>
        </w:tabs>
        <w:ind w:left="180"/>
      </w:pPr>
      <w:r>
        <w:t>En sluttbruker skal kunne opprette et nettsted som er tilgjengelig via nettlesere, der sluttbrukeren kan laste opp og dele innhold og angi hvilke brukere som har tilgang til det aktuelle nettstedet.</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9A15A6">
      <w:pPr>
        <w:pStyle w:val="ProductList-Body"/>
        <w:keepNext/>
        <w:tabs>
          <w:tab w:val="clear" w:pos="158"/>
          <w:tab w:val="left" w:pos="180"/>
        </w:tabs>
        <w:ind w:left="187"/>
      </w:pPr>
      <w:r>
        <w:rPr>
          <w:b/>
          <w:color w:val="0072C6"/>
        </w:rPr>
        <w:t>Lagring</w:t>
      </w:r>
    </w:p>
    <w:p w14:paraId="39343941" w14:textId="736F4EE6" w:rsidR="001A19E0" w:rsidRPr="00690C65" w:rsidRDefault="001A19E0" w:rsidP="00D7478E">
      <w:pPr>
        <w:pStyle w:val="ProductList-Body"/>
        <w:tabs>
          <w:tab w:val="clear" w:pos="158"/>
          <w:tab w:val="left" w:pos="180"/>
        </w:tabs>
        <w:ind w:left="180"/>
      </w:pPr>
      <w:r>
        <w:t>Kunden skal kunne angi grenser for lagringskapasitet for et nettsted som er opprettet av en sluttbruker.</w:t>
      </w:r>
    </w:p>
    <w:p w14:paraId="3A8C6F55" w14:textId="4152F687" w:rsidR="00ED50E6" w:rsidRPr="00690C65" w:rsidRDefault="00ED50E6" w:rsidP="001A19E0">
      <w:pPr>
        <w:pStyle w:val="ProductList-Body"/>
      </w:pPr>
    </w:p>
    <w:p w14:paraId="5240EB9E" w14:textId="77777777" w:rsidR="00974EAE" w:rsidRPr="00690C65" w:rsidRDefault="001A19E0" w:rsidP="00E6507E">
      <w:pPr>
        <w:pStyle w:val="ProductList-Body"/>
        <w:keepNext/>
        <w:tabs>
          <w:tab w:val="clear" w:pos="158"/>
          <w:tab w:val="left" w:pos="180"/>
        </w:tabs>
      </w:pPr>
      <w:r>
        <w:rPr>
          <w:b/>
          <w:color w:val="00188F"/>
        </w:rPr>
        <w:t>Eksterne Brukere</w:t>
      </w:r>
    </w:p>
    <w:p w14:paraId="02135ED3" w14:textId="3A2825A2" w:rsidR="001A19E0" w:rsidRPr="00690C65" w:rsidRDefault="001A19E0" w:rsidP="006523C8">
      <w:pPr>
        <w:pStyle w:val="ProductList-Body"/>
        <w:tabs>
          <w:tab w:val="clear" w:pos="158"/>
          <w:tab w:val="left" w:pos="180"/>
        </w:tabs>
      </w:pPr>
      <w:r>
        <w:t xml:space="preserve">Eksterne Brukere som er invitert til nettstedssamlinger gjennom funksjonalitet for Deling via e-post, trenger ikke bruker-SL-er med SharePoint Online </w:t>
      </w:r>
      <w:r w:rsidR="00DB28F7">
        <w:t>K</w:t>
      </w:r>
      <w:r w:rsidR="00196D07">
        <w:t>1</w:t>
      </w:r>
      <w:r>
        <w:t xml:space="preserve">, Plan 1 og Plan 2.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4A79EF">
      <w:pPr>
        <w:pStyle w:val="ProductList-Body"/>
        <w:keepNext/>
        <w:tabs>
          <w:tab w:val="clear" w:pos="158"/>
          <w:tab w:val="left" w:pos="180"/>
        </w:tabs>
      </w:pPr>
      <w:r>
        <w:rPr>
          <w:b/>
          <w:color w:val="00188F"/>
        </w:rPr>
        <w:t>Tilleggs-SL-er for Lagring</w:t>
      </w:r>
    </w:p>
    <w:p w14:paraId="734FFA4B" w14:textId="3A029DAC" w:rsidR="001A19E0" w:rsidRPr="00690C65" w:rsidRDefault="001A19E0" w:rsidP="006523C8">
      <w:pPr>
        <w:pStyle w:val="ProductList-Body"/>
        <w:tabs>
          <w:tab w:val="clear" w:pos="158"/>
          <w:tab w:val="left" w:pos="180"/>
        </w:tabs>
      </w:pPr>
      <w:r>
        <w:t>Office 365 Ekstra Fillagring kreves for hver gigabyte med lagringsplass ut over den som følger med Bruker-SL-er for SharePoint Online plan 1 og 2.</w:t>
      </w:r>
    </w:p>
    <w:p w14:paraId="6E3FEB0C" w14:textId="77777777" w:rsidR="004A79EF" w:rsidRDefault="00A100C3" w:rsidP="004A79EF">
      <w:pPr>
        <w:pStyle w:val="ProductList-Body"/>
        <w:shd w:val="clear" w:color="auto" w:fill="A6A6A6" w:themeFill="background1" w:themeFillShade="A6"/>
        <w:spacing w:before="120" w:after="240"/>
        <w:jc w:val="right"/>
        <w:rPr>
          <w:rStyle w:val="Hyperlink"/>
          <w:sz w:val="16"/>
          <w:szCs w:val="16"/>
        </w:rPr>
      </w:pPr>
      <w:hyperlink w:anchor="TableofContents" w:tooltip="Innholdsfortegnelse" w:history="1">
        <w:r w:rsidR="004A79EF">
          <w:rPr>
            <w:rStyle w:val="Hyperlink"/>
            <w:sz w:val="16"/>
            <w:szCs w:val="16"/>
          </w:rPr>
          <w:t>Innholdsfortegnelse</w:t>
        </w:r>
      </w:hyperlink>
      <w:r w:rsidR="004A79EF">
        <w:rPr>
          <w:sz w:val="16"/>
          <w:szCs w:val="16"/>
        </w:rPr>
        <w:t xml:space="preserve"> / </w:t>
      </w:r>
      <w:hyperlink w:anchor="GeneralTerms" w:tooltip="Generelle vilkår" w:history="1">
        <w:r w:rsidR="004A79EF">
          <w:rPr>
            <w:rStyle w:val="Hyperlink"/>
            <w:sz w:val="16"/>
            <w:szCs w:val="16"/>
          </w:rPr>
          <w:t>Generelle vilkår</w:t>
        </w:r>
      </w:hyperlink>
    </w:p>
    <w:p w14:paraId="15503676" w14:textId="77777777" w:rsidR="008E1F8D" w:rsidRPr="006C107F" w:rsidRDefault="008E1F8D" w:rsidP="008E1F8D">
      <w:pPr>
        <w:pStyle w:val="ProductList-Offering2Heading"/>
        <w:outlineLvl w:val="2"/>
        <w:rPr>
          <w:lang w:val="sv-SE"/>
        </w:rPr>
      </w:pPr>
      <w:r w:rsidRPr="006C107F">
        <w:rPr>
          <w:lang w:val="sv-SE"/>
        </w:rPr>
        <w:tab/>
      </w:r>
      <w:bookmarkStart w:id="188" w:name="Stream"/>
      <w:bookmarkStart w:id="189" w:name="_Toc528174085"/>
      <w:bookmarkStart w:id="190" w:name="_Toc7602693"/>
      <w:r w:rsidRPr="006C107F">
        <w:rPr>
          <w:lang w:val="sv-SE"/>
        </w:rPr>
        <w:t>Microsoft Stream</w:t>
      </w:r>
      <w:bookmarkEnd w:id="188"/>
      <w:bookmarkEnd w:id="189"/>
      <w:bookmarkEnd w:id="190"/>
    </w:p>
    <w:p w14:paraId="414617B9" w14:textId="77777777" w:rsidR="008E1F8D" w:rsidRDefault="008E1F8D" w:rsidP="008E1F8D">
      <w:pPr>
        <w:pStyle w:val="ProductList-Body"/>
        <w:keepNext/>
        <w:tabs>
          <w:tab w:val="clear" w:pos="158"/>
          <w:tab w:val="left" w:pos="360"/>
        </w:tabs>
        <w:rPr>
          <w:b/>
          <w:color w:val="00188F"/>
        </w:rPr>
      </w:pPr>
      <w:r>
        <w:rPr>
          <w:b/>
          <w:color w:val="00188F"/>
        </w:rPr>
        <w:t>Merknader</w:t>
      </w:r>
    </w:p>
    <w:p w14:paraId="3908D94B" w14:textId="039AF538" w:rsidR="008E1F8D" w:rsidRDefault="008E1F8D" w:rsidP="008E1F8D">
      <w:pPr>
        <w:pStyle w:val="ProductList-Body"/>
      </w:pPr>
      <w:r>
        <w:rPr>
          <w:color w:val="000000" w:themeColor="text1"/>
        </w:rPr>
        <w:t xml:space="preserve">H.264/AVC Visuell standard, VC-1 Videostandard, MPEG-4 del 2 Visuell standard og MPEG-2 Videostandard </w:t>
      </w:r>
      <w:r>
        <w:t xml:space="preserve">Merknader i </w:t>
      </w:r>
      <w:hyperlink w:anchor="Attachment1" w:tooltip="Vedlegg 1" w:history="1">
        <w:r>
          <w:rPr>
            <w:rStyle w:val="Hyperlink"/>
          </w:rPr>
          <w:t>Vedlegg 1</w:t>
        </w:r>
      </w:hyperlink>
      <w:r>
        <w:t xml:space="preserve"> gjelder.</w:t>
      </w:r>
    </w:p>
    <w:bookmarkStart w:id="191" w:name="OtherOnlineServices"/>
    <w:p w14:paraId="252910AA" w14:textId="77777777" w:rsidR="004A79EF" w:rsidRDefault="004A79EF" w:rsidP="004A79EF">
      <w:pPr>
        <w:pStyle w:val="ProductList-Body"/>
        <w:shd w:val="clear" w:color="auto" w:fill="A6A6A6" w:themeFill="background1" w:themeFillShade="A6"/>
        <w:spacing w:before="120" w:after="240"/>
        <w:jc w:val="right"/>
        <w:rPr>
          <w:rStyle w:val="Hyperlink"/>
          <w:sz w:val="16"/>
          <w:szCs w:val="16"/>
        </w:rPr>
      </w:pPr>
      <w:r>
        <w:fldChar w:fldCharType="begin"/>
      </w:r>
      <w:r>
        <w:instrText>HYPERLINK  \l "TableofContents" \o "Innholdsfortegnelse"</w:instrText>
      </w:r>
      <w:r>
        <w:fldChar w:fldCharType="separate"/>
      </w:r>
      <w:r>
        <w:rPr>
          <w:rStyle w:val="Hyperlink"/>
          <w:sz w:val="16"/>
          <w:szCs w:val="16"/>
        </w:rPr>
        <w:t>Innholdsfortegnelse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12EF9505" w14:textId="29D39DE2" w:rsidR="008E1EAF" w:rsidRPr="00FC4288" w:rsidRDefault="004B3528" w:rsidP="00AD3B14">
      <w:pPr>
        <w:pStyle w:val="ProductList-OfferingGroupHeading"/>
        <w:keepNext/>
        <w:rPr>
          <w:lang w:val="nb-NO"/>
        </w:rPr>
      </w:pPr>
      <w:bookmarkStart w:id="192" w:name="_Toc7602694"/>
      <w:r w:rsidRPr="00FC4288">
        <w:rPr>
          <w:lang w:val="nb-NO"/>
        </w:rPr>
        <w:t>Andre Online Services</w:t>
      </w:r>
      <w:bookmarkEnd w:id="192"/>
    </w:p>
    <w:p w14:paraId="343D4045" w14:textId="77777777" w:rsidR="009A15A6" w:rsidRPr="00107D88" w:rsidRDefault="009A15A6" w:rsidP="009A15A6">
      <w:pPr>
        <w:pStyle w:val="ProductList-Offering2Heading"/>
        <w:keepNext/>
        <w:outlineLvl w:val="2"/>
        <w:rPr>
          <w:lang w:val="sv-SE"/>
        </w:rPr>
      </w:pPr>
      <w:bookmarkStart w:id="193" w:name="BusinessApplicationPlatform"/>
      <w:bookmarkStart w:id="194" w:name="MicrosoftLearning"/>
      <w:bookmarkStart w:id="195" w:name="MicrosoftPowerBIPro"/>
      <w:bookmarkEnd w:id="191"/>
      <w:r w:rsidRPr="00107D88">
        <w:rPr>
          <w:lang w:val="sv-SE"/>
        </w:rPr>
        <w:tab/>
      </w:r>
      <w:bookmarkStart w:id="196" w:name="_Toc3111583"/>
      <w:bookmarkStart w:id="197" w:name="_Toc794198"/>
      <w:bookmarkStart w:id="198" w:name="BingMaps"/>
      <w:bookmarkStart w:id="199" w:name="_Toc7602695"/>
      <w:r w:rsidRPr="00107D88">
        <w:rPr>
          <w:lang w:val="sv-SE"/>
        </w:rPr>
        <w:t>Bing Maps Mobile Asset Management Platform</w:t>
      </w:r>
      <w:bookmarkEnd w:id="196"/>
      <w:bookmarkEnd w:id="197"/>
      <w:bookmarkEnd w:id="199"/>
    </w:p>
    <w:bookmarkEnd w:id="198"/>
    <w:p w14:paraId="2CD76345" w14:textId="77777777" w:rsidR="009A15A6" w:rsidRPr="00931AE7" w:rsidRDefault="009A15A6" w:rsidP="009A15A6">
      <w:pPr>
        <w:pStyle w:val="ProductList-Body"/>
        <w:keepNext/>
      </w:pPr>
      <w:r>
        <w:rPr>
          <w:b/>
          <w:color w:val="00188F"/>
        </w:rPr>
        <w:t>Tjeneste-SL-er</w:t>
      </w:r>
    </w:p>
    <w:p w14:paraId="5E081D7D" w14:textId="77777777" w:rsidR="009A15A6" w:rsidRPr="00931AE7" w:rsidRDefault="009A15A6" w:rsidP="009A15A6">
      <w:pPr>
        <w:pStyle w:val="ProductList-Body"/>
      </w:pPr>
      <w:r>
        <w:t xml:space="preserve">En Tjeneste-SL er nødvendig for å få tilgang til tjenestene gjennom Bing Maps Mobile Asset Management Platform. En Tjeneste-SL må kjøpes med minst ett av følgende kvalifiserte Tilleggs-SL for hver ressurs: </w:t>
      </w:r>
    </w:p>
    <w:p w14:paraId="786032ED" w14:textId="77777777" w:rsidR="009A15A6" w:rsidRPr="00931AE7" w:rsidRDefault="009A15A6" w:rsidP="009A15A6">
      <w:pPr>
        <w:pStyle w:val="ProductList-Body"/>
        <w:numPr>
          <w:ilvl w:val="0"/>
          <w:numId w:val="40"/>
        </w:numPr>
        <w:spacing w:before="40"/>
      </w:pPr>
      <w:r>
        <w:t>Tilleggs-SL for Asset Management for Nord-Amerika (ruting eller uten ruting)</w:t>
      </w:r>
    </w:p>
    <w:p w14:paraId="1D8EAB3B" w14:textId="77777777" w:rsidR="009A15A6" w:rsidRPr="00931AE7" w:rsidRDefault="009A15A6" w:rsidP="009A15A6">
      <w:pPr>
        <w:pStyle w:val="ProductList-Body"/>
        <w:numPr>
          <w:ilvl w:val="0"/>
          <w:numId w:val="40"/>
        </w:numPr>
        <w:spacing w:before="40"/>
      </w:pPr>
      <w:r>
        <w:t>Tilleggs-SL for Mobile Asset Management for Europa (ruting eller uten ruting), eller</w:t>
      </w:r>
    </w:p>
    <w:p w14:paraId="054BB71A" w14:textId="77777777" w:rsidR="009A15A6" w:rsidRPr="00931AE7" w:rsidRDefault="009A15A6" w:rsidP="009A15A6">
      <w:pPr>
        <w:pStyle w:val="ProductList-Body"/>
        <w:numPr>
          <w:ilvl w:val="0"/>
          <w:numId w:val="40"/>
        </w:numPr>
        <w:spacing w:before="40"/>
      </w:pPr>
      <w:r>
        <w:t>Tilleggs-SL for Asset Management for Resten av Verden (ruting eller uten ruting)</w:t>
      </w:r>
    </w:p>
    <w:p w14:paraId="44BC0A8E" w14:textId="77777777" w:rsidR="009A15A6" w:rsidRPr="00931AE7" w:rsidRDefault="009A15A6" w:rsidP="009A15A6">
      <w:pPr>
        <w:pStyle w:val="ProductList-Body"/>
        <w:keepNext/>
      </w:pPr>
      <w:r>
        <w:rPr>
          <w:b/>
          <w:color w:val="00188F"/>
        </w:rPr>
        <w:t>ApI-er for Bing Maps</w:t>
      </w:r>
    </w:p>
    <w:p w14:paraId="7CEDC692" w14:textId="77777777" w:rsidR="009A15A6" w:rsidRPr="00931AE7" w:rsidRDefault="009A15A6" w:rsidP="009A15A6">
      <w:pPr>
        <w:pStyle w:val="ProductList-Body"/>
      </w:pPr>
      <w:r w:rsidRPr="00027C1F">
        <w:t>En Kunde med lisens til å bruke Bing Maps API-er for Bing Maps Mobile Asset Management Platform i samsvar med Vilkårene for bruk av API-er for Microsoft Bing Maps Platform og Bing Maps-dokumentasjon, inkludert eventuelle erstatninger for disse, som befinner seg på</w:t>
      </w:r>
      <w:r>
        <w:t xml:space="preserve"> </w:t>
      </w:r>
      <w:hyperlink r:id="rId53" w:history="1">
        <w:r>
          <w:rPr>
            <w:rStyle w:val="Hyperlink"/>
          </w:rPr>
          <w:t>https://aka.ms/bingmapsplatformapistou</w:t>
        </w:r>
      </w:hyperlink>
      <w:r>
        <w:t xml:space="preserve"> </w:t>
      </w:r>
      <w:r w:rsidRPr="00027C1F">
        <w:t>og</w:t>
      </w:r>
      <w:r>
        <w:t xml:space="preserve"> </w:t>
      </w:r>
      <w:hyperlink r:id="rId54" w:history="1">
        <w:r>
          <w:rPr>
            <w:rStyle w:val="Hyperlink"/>
          </w:rPr>
          <w:t>https://aka.ms/bingmapsplatformsdks/</w:t>
        </w:r>
      </w:hyperlink>
      <w:r>
        <w:t>.</w:t>
      </w:r>
    </w:p>
    <w:p w14:paraId="48E7B8D6" w14:textId="77777777" w:rsidR="009A15A6" w:rsidRPr="00931AE7" w:rsidRDefault="009A15A6" w:rsidP="009A15A6">
      <w:pPr>
        <w:pStyle w:val="ProductList-Body"/>
      </w:pPr>
    </w:p>
    <w:p w14:paraId="7CAAD5DC" w14:textId="77777777" w:rsidR="009A15A6" w:rsidRPr="00931AE7" w:rsidRDefault="009A15A6" w:rsidP="009A15A6">
      <w:pPr>
        <w:pStyle w:val="ProductList-Body"/>
        <w:keepNext/>
      </w:pPr>
      <w:r>
        <w:rPr>
          <w:b/>
          <w:color w:val="00188F"/>
        </w:rPr>
        <w:t>Personvern for Bing Maps</w:t>
      </w:r>
    </w:p>
    <w:p w14:paraId="40DB5D3F" w14:textId="77777777" w:rsidR="009A15A6" w:rsidRPr="00931AE7" w:rsidRDefault="009A15A6" w:rsidP="009A15A6">
      <w:pPr>
        <w:pStyle w:val="ProductList-Body"/>
      </w:pPr>
      <w:r>
        <w:t xml:space="preserve">Microsofts Personvernerklaring (tilgjengelig på: </w:t>
      </w:r>
      <w:hyperlink r:id="rId55" w:history="1">
        <w:r>
          <w:rPr>
            <w:rStyle w:val="Hyperlink"/>
          </w:rPr>
          <w:t>https://go.microsoft.com/fwlink/?LinkId=521839</w:t>
        </w:r>
      </w:hyperlink>
      <w:r>
        <w:rPr>
          <w:rStyle w:val="Hyperlink"/>
        </w:rPr>
        <w:t>)</w:t>
      </w:r>
      <w:r>
        <w:t xml:space="preserve"> og vilkårene for personvern for Bing i Vilkårene for Bruk av API-er for Microsoft Bing Mobile Asset Management Platform.</w:t>
      </w:r>
    </w:p>
    <w:p w14:paraId="3A950B56" w14:textId="77777777" w:rsidR="009A15A6" w:rsidRPr="00931AE7" w:rsidRDefault="00A100C3" w:rsidP="009A15A6">
      <w:pPr>
        <w:pStyle w:val="ProductList-Body"/>
        <w:shd w:val="clear" w:color="auto" w:fill="A6A6A6" w:themeFill="background1" w:themeFillShade="A6"/>
        <w:spacing w:before="120" w:after="240"/>
        <w:jc w:val="right"/>
      </w:pPr>
      <w:hyperlink w:anchor="_top" w:tooltip="Innholdsfortegnelse" w:history="1">
        <w:r w:rsidR="009A15A6">
          <w:rPr>
            <w:rStyle w:val="Hyperlink"/>
            <w:sz w:val="16"/>
            <w:szCs w:val="16"/>
          </w:rPr>
          <w:t>Innholdsfortegnelse</w:t>
        </w:r>
      </w:hyperlink>
      <w:r w:rsidR="009A15A6">
        <w:rPr>
          <w:sz w:val="16"/>
          <w:szCs w:val="16"/>
        </w:rPr>
        <w:t xml:space="preserve"> / </w:t>
      </w:r>
      <w:hyperlink w:anchor="_top" w:tooltip="Generelle Vilkår" w:history="1">
        <w:r w:rsidR="009A15A6">
          <w:rPr>
            <w:rStyle w:val="Hyperlink"/>
            <w:sz w:val="16"/>
            <w:szCs w:val="16"/>
          </w:rPr>
          <w:t>Generelle vilkår</w:t>
        </w:r>
      </w:hyperlink>
    </w:p>
    <w:p w14:paraId="02E0A6BB" w14:textId="77777777" w:rsidR="009A15A6" w:rsidRPr="00931AE7" w:rsidRDefault="009A15A6" w:rsidP="009A15A6">
      <w:pPr>
        <w:pStyle w:val="ProductList-Offering2Heading"/>
        <w:outlineLvl w:val="2"/>
      </w:pPr>
      <w:r>
        <w:tab/>
      </w:r>
      <w:bookmarkStart w:id="200" w:name="BingMapsTransactionsandUsers"/>
      <w:bookmarkStart w:id="201" w:name="_Toc3111584"/>
      <w:bookmarkStart w:id="202" w:name="_Toc7602696"/>
      <w:r>
        <w:t>Bing Maps Transactions and Users</w:t>
      </w:r>
      <w:bookmarkEnd w:id="200"/>
      <w:bookmarkEnd w:id="201"/>
      <w:bookmarkEnd w:id="202"/>
    </w:p>
    <w:p w14:paraId="7F690828" w14:textId="77777777" w:rsidR="009A15A6" w:rsidRPr="00A8327A" w:rsidRDefault="009A15A6" w:rsidP="009A15A6">
      <w:pPr>
        <w:pStyle w:val="ProductList-Body"/>
        <w:rPr>
          <w:rFonts w:asciiTheme="majorHAnsi" w:hAnsiTheme="majorHAnsi"/>
          <w:sz w:val="16"/>
          <w:szCs w:val="16"/>
        </w:rPr>
        <w:sectPr w:rsidR="009A15A6" w:rsidRPr="00A8327A" w:rsidSect="00A640E4">
          <w:footerReference w:type="default" r:id="rId56"/>
          <w:footerReference w:type="first" r:id="rId57"/>
          <w:type w:val="continuous"/>
          <w:pgSz w:w="12240" w:h="15840"/>
          <w:pgMar w:top="1440" w:right="720" w:bottom="1440" w:left="720" w:header="720" w:footer="720" w:gutter="0"/>
          <w:cols w:space="720"/>
          <w:titlePg/>
          <w:docGrid w:linePitch="360"/>
        </w:sectPr>
      </w:pPr>
    </w:p>
    <w:p w14:paraId="7B6AD786" w14:textId="77777777" w:rsidR="009A15A6" w:rsidRPr="00931AE7" w:rsidRDefault="009A15A6" w:rsidP="009A15A6">
      <w:pPr>
        <w:pStyle w:val="ProductList-Body"/>
      </w:pPr>
      <w:r>
        <w:rPr>
          <w:rFonts w:asciiTheme="majorHAnsi" w:hAnsiTheme="majorHAnsi"/>
          <w:sz w:val="16"/>
          <w:szCs w:val="16"/>
        </w:rPr>
        <w:t>Bing Maps Transactions</w:t>
      </w:r>
    </w:p>
    <w:p w14:paraId="4CDB1D4D" w14:textId="77777777" w:rsidR="009A15A6" w:rsidRPr="00931AE7" w:rsidRDefault="009A15A6" w:rsidP="009A15A6">
      <w:pPr>
        <w:pStyle w:val="ProductList-Body"/>
      </w:pPr>
      <w:r>
        <w:rPr>
          <w:rFonts w:asciiTheme="majorHAnsi" w:hAnsiTheme="majorHAnsi"/>
          <w:sz w:val="16"/>
          <w:szCs w:val="16"/>
        </w:rPr>
        <w:t>Bing Maps Known User</w:t>
      </w:r>
    </w:p>
    <w:p w14:paraId="0CFFE2ED" w14:textId="77777777" w:rsidR="009A15A6" w:rsidRPr="00931AE7" w:rsidRDefault="009A15A6" w:rsidP="009A15A6">
      <w:pPr>
        <w:pStyle w:val="ProductList-Body"/>
      </w:pPr>
      <w:r>
        <w:rPr>
          <w:rFonts w:asciiTheme="majorHAnsi" w:hAnsiTheme="majorHAnsi"/>
          <w:sz w:val="16"/>
          <w:szCs w:val="16"/>
        </w:rPr>
        <w:t>Bing Maps Light Known User</w:t>
      </w:r>
    </w:p>
    <w:p w14:paraId="4FB14A4E" w14:textId="77777777" w:rsidR="009A15A6" w:rsidRDefault="009A15A6" w:rsidP="009A15A6">
      <w:pPr>
        <w:pStyle w:val="ProductList-Body"/>
        <w:rPr>
          <w:rFonts w:asciiTheme="majorHAnsi" w:hAnsiTheme="majorHAnsi"/>
          <w:sz w:val="16"/>
          <w:szCs w:val="16"/>
        </w:rPr>
        <w:sectPr w:rsidR="009A15A6" w:rsidSect="00B5721D">
          <w:footerReference w:type="default" r:id="rId58"/>
          <w:footerReference w:type="first" r:id="rId59"/>
          <w:type w:val="continuous"/>
          <w:pgSz w:w="12240" w:h="15840"/>
          <w:pgMar w:top="1440" w:right="720" w:bottom="1440" w:left="720" w:header="720" w:footer="720" w:gutter="0"/>
          <w:cols w:num="2" w:space="720"/>
          <w:titlePg/>
          <w:docGrid w:linePitch="360"/>
        </w:sectPr>
      </w:pPr>
    </w:p>
    <w:p w14:paraId="5F7C729E" w14:textId="77777777" w:rsidR="009A15A6" w:rsidRPr="00D61708" w:rsidRDefault="009A15A6" w:rsidP="009A15A6">
      <w:pPr>
        <w:pStyle w:val="ProductList-Body"/>
        <w:pBdr>
          <w:top w:val="single" w:sz="4" w:space="1" w:color="BFBFBF" w:themeColor="background1" w:themeShade="BF"/>
        </w:pBdr>
        <w:rPr>
          <w:b/>
          <w:color w:val="000000" w:themeColor="text1"/>
          <w:sz w:val="8"/>
          <w:lang w:val="en-US" w:eastAsia="en-US" w:bidi="ar-SA"/>
        </w:rPr>
      </w:pPr>
    </w:p>
    <w:p w14:paraId="444600E6" w14:textId="77777777" w:rsidR="009A15A6" w:rsidRPr="00931AE7" w:rsidRDefault="009A15A6" w:rsidP="009A15A6">
      <w:pPr>
        <w:pStyle w:val="ProductList-Body"/>
        <w:keepNext/>
      </w:pPr>
      <w:r>
        <w:rPr>
          <w:b/>
          <w:color w:val="00188F"/>
        </w:rPr>
        <w:t>Godkjente brukere</w:t>
      </w:r>
    </w:p>
    <w:p w14:paraId="4C9D47CD" w14:textId="77777777" w:rsidR="009A15A6" w:rsidRPr="00931AE7" w:rsidRDefault="009A15A6" w:rsidP="009A15A6">
      <w:pPr>
        <w:pStyle w:val="ProductList-Body"/>
      </w:pPr>
      <w:r>
        <w:t>Brukere som er godkjent av Kundens programmer som får tilgang til tjenesten gjennom API-er for Bing Maps, må ha en SL.</w:t>
      </w:r>
    </w:p>
    <w:p w14:paraId="48D871EB" w14:textId="77777777" w:rsidR="009A15A6" w:rsidRPr="00931AE7" w:rsidRDefault="009A15A6" w:rsidP="009A15A6">
      <w:pPr>
        <w:pStyle w:val="ProductList-Body"/>
      </w:pPr>
    </w:p>
    <w:p w14:paraId="3297142C" w14:textId="77777777" w:rsidR="009A15A6" w:rsidRPr="00931AE7" w:rsidRDefault="009A15A6" w:rsidP="009A15A6">
      <w:pPr>
        <w:pStyle w:val="ProductList-Body"/>
        <w:keepNext/>
      </w:pPr>
      <w:r>
        <w:rPr>
          <w:b/>
          <w:color w:val="00188F"/>
        </w:rPr>
        <w:lastRenderedPageBreak/>
        <w:t>API-er for Bing Maps</w:t>
      </w:r>
    </w:p>
    <w:p w14:paraId="68EDA09E" w14:textId="77777777" w:rsidR="009A15A6" w:rsidRPr="00931AE7" w:rsidRDefault="009A15A6" w:rsidP="009A15A6">
      <w:pPr>
        <w:pStyle w:val="ProductList-Body"/>
      </w:pPr>
      <w:r>
        <w:t xml:space="preserve">En Kunde med en lisens til å bruke Bing Maps Transactions and Users kan bruke API-er for Bing Maps i samsvar med Vilkårene for Bruk av API-er for Microsoft Bing Maps Platform og Bing Maps-dokumentasjon, inkludert eventuelle erstatninger, som finnes på </w:t>
      </w:r>
      <w:hyperlink r:id="rId60" w:history="1">
        <w:r>
          <w:rPr>
            <w:rStyle w:val="Hyperlink"/>
          </w:rPr>
          <w:t>https://aka.ms/bingmapsplatformapistou</w:t>
        </w:r>
      </w:hyperlink>
      <w:r>
        <w:t xml:space="preserve"> og </w:t>
      </w:r>
      <w:hyperlink r:id="rId61" w:history="1">
        <w:r>
          <w:rPr>
            <w:rStyle w:val="Hyperlink"/>
          </w:rPr>
          <w:t>https://aka.ms/bingmapsplatformsdks/</w:t>
        </w:r>
      </w:hyperlink>
      <w:r>
        <w:t>.</w:t>
      </w:r>
    </w:p>
    <w:p w14:paraId="7F37B5EB" w14:textId="77777777" w:rsidR="009A15A6" w:rsidRPr="00931AE7" w:rsidRDefault="009A15A6" w:rsidP="009A15A6">
      <w:pPr>
        <w:pStyle w:val="ProductList-Body"/>
      </w:pPr>
    </w:p>
    <w:p w14:paraId="174B077D" w14:textId="77777777" w:rsidR="009A15A6" w:rsidRPr="00931AE7" w:rsidRDefault="009A15A6" w:rsidP="009A15A6">
      <w:pPr>
        <w:pStyle w:val="ProductList-Body"/>
        <w:keepNext/>
      </w:pPr>
      <w:r>
        <w:rPr>
          <w:b/>
          <w:color w:val="00188F"/>
        </w:rPr>
        <w:t>Personvern for Bing Maps</w:t>
      </w:r>
    </w:p>
    <w:p w14:paraId="346AF77D" w14:textId="77777777" w:rsidR="009A15A6" w:rsidRPr="00931AE7" w:rsidRDefault="009A15A6" w:rsidP="009A15A6">
      <w:pPr>
        <w:pStyle w:val="ProductList-Body"/>
      </w:pPr>
      <w:r>
        <w:t xml:space="preserve">Microsofts Personvernerklæring (tilgjengelig på </w:t>
      </w:r>
      <w:hyperlink r:id="rId62" w:history="1">
        <w:r>
          <w:rPr>
            <w:rStyle w:val="Hyperlink"/>
          </w:rPr>
          <w:t>https://go.microsoft.com/fwlink/?LinkId=521839</w:t>
        </w:r>
      </w:hyperlink>
      <w:r>
        <w:rPr>
          <w:rStyle w:val="Hyperlink"/>
        </w:rPr>
        <w:t>)</w:t>
      </w:r>
      <w:r>
        <w:t xml:space="preserve"> og personvernvilkår i Vilkår for Bruk av API-er for Bing Maps Platform gjelder for Kundens bruk av Bing Maps.</w:t>
      </w:r>
    </w:p>
    <w:p w14:paraId="675A9A49" w14:textId="77777777" w:rsidR="00107D88" w:rsidRPr="00931AE7" w:rsidRDefault="00107D88" w:rsidP="00107D88">
      <w:pPr>
        <w:pStyle w:val="ProductList-Body"/>
        <w:shd w:val="clear" w:color="auto" w:fill="A6A6A6" w:themeFill="background1" w:themeFillShade="A6"/>
        <w:spacing w:before="120" w:after="240"/>
        <w:jc w:val="right"/>
      </w:pPr>
      <w:hyperlink w:anchor="_top" w:tooltip="Innholdsfortegnelse" w:history="1">
        <w:r>
          <w:rPr>
            <w:rStyle w:val="Hyperlink"/>
            <w:sz w:val="16"/>
            <w:szCs w:val="16"/>
          </w:rPr>
          <w:t>Innholdsfortegnelse</w:t>
        </w:r>
      </w:hyperlink>
      <w:r>
        <w:rPr>
          <w:sz w:val="16"/>
          <w:szCs w:val="16"/>
        </w:rPr>
        <w:t xml:space="preserve"> / </w:t>
      </w:r>
      <w:hyperlink w:anchor="_top" w:tooltip="Generelle Vilkår" w:history="1">
        <w:r>
          <w:rPr>
            <w:rStyle w:val="Hyperlink"/>
            <w:sz w:val="16"/>
            <w:szCs w:val="16"/>
          </w:rPr>
          <w:t>Generelle vilkår</w:t>
        </w:r>
      </w:hyperlink>
    </w:p>
    <w:p w14:paraId="76339D4C" w14:textId="47362D5C" w:rsidR="0058011F" w:rsidRPr="00107D88" w:rsidRDefault="0058011F" w:rsidP="0058011F">
      <w:pPr>
        <w:pStyle w:val="ProductList-Offering2Heading"/>
        <w:outlineLvl w:val="2"/>
      </w:pPr>
      <w:r w:rsidRPr="00107D88">
        <w:tab/>
      </w:r>
      <w:bookmarkStart w:id="203" w:name="_Toc476230942"/>
      <w:bookmarkStart w:id="204" w:name="_Toc7602697"/>
      <w:r w:rsidRPr="00107D88">
        <w:t>Business Application Platform</w:t>
      </w:r>
      <w:bookmarkEnd w:id="203"/>
      <w:bookmarkEnd w:id="204"/>
    </w:p>
    <w:p w14:paraId="35265955" w14:textId="77777777" w:rsidR="0058011F" w:rsidRPr="00107D88" w:rsidRDefault="0058011F" w:rsidP="00107D88">
      <w:pPr>
        <w:pStyle w:val="ProductList-Offering2Heading"/>
        <w:outlineLvl w:val="2"/>
        <w:sectPr w:rsidR="0058011F" w:rsidRPr="00107D88" w:rsidSect="00C8230A">
          <w:footerReference w:type="first" r:id="rId63"/>
          <w:type w:val="continuous"/>
          <w:pgSz w:w="12240" w:h="15840"/>
          <w:pgMar w:top="1440" w:right="720" w:bottom="1440" w:left="720" w:header="720" w:footer="720" w:gutter="0"/>
          <w:cols w:space="720"/>
          <w:titlePg/>
          <w:docGrid w:linePitch="360"/>
        </w:sectPr>
      </w:pPr>
    </w:p>
    <w:bookmarkEnd w:id="193"/>
    <w:p w14:paraId="1B3DF1DD" w14:textId="77777777" w:rsidR="0058011F" w:rsidRPr="006C107F" w:rsidRDefault="0058011F" w:rsidP="0058011F">
      <w:pPr>
        <w:pStyle w:val="ProductList-Body"/>
      </w:pPr>
      <w:r w:rsidRPr="006C107F">
        <w:rPr>
          <w:rFonts w:asciiTheme="majorHAnsi" w:hAnsiTheme="majorHAnsi"/>
          <w:sz w:val="16"/>
          <w:szCs w:val="16"/>
        </w:rPr>
        <w:t>Microsoft Flow</w:t>
      </w:r>
    </w:p>
    <w:p w14:paraId="327478E9" w14:textId="77777777" w:rsidR="0058011F" w:rsidRPr="006C107F" w:rsidRDefault="0058011F" w:rsidP="0058011F">
      <w:pPr>
        <w:pStyle w:val="ProductList-Body"/>
      </w:pPr>
      <w:r w:rsidRPr="006C107F">
        <w:rPr>
          <w:rFonts w:asciiTheme="majorHAnsi" w:hAnsiTheme="majorHAnsi"/>
          <w:sz w:val="16"/>
          <w:szCs w:val="16"/>
        </w:rPr>
        <w:t>Microsoft PowerApps</w:t>
      </w:r>
    </w:p>
    <w:p w14:paraId="394F6361" w14:textId="77777777" w:rsidR="0058011F" w:rsidRPr="003E3CEB" w:rsidRDefault="0058011F" w:rsidP="0058011F">
      <w:pPr>
        <w:pStyle w:val="ProductList-Body"/>
        <w:rPr>
          <w:lang w:val="en-US"/>
        </w:rPr>
      </w:pPr>
      <w:r w:rsidRPr="003E3CEB">
        <w:rPr>
          <w:rFonts w:asciiTheme="majorHAnsi" w:hAnsiTheme="majorHAnsi"/>
          <w:sz w:val="16"/>
          <w:szCs w:val="16"/>
          <w:lang w:val="en-US"/>
        </w:rPr>
        <w:t>Microsoft Power BI Pro</w:t>
      </w:r>
    </w:p>
    <w:p w14:paraId="7A3DC42C" w14:textId="0624ECB9" w:rsidR="0058011F" w:rsidRDefault="0058011F" w:rsidP="0058011F">
      <w:pPr>
        <w:pStyle w:val="ProductList-Body"/>
        <w:rPr>
          <w:rFonts w:asciiTheme="majorHAnsi" w:hAnsiTheme="majorHAnsi"/>
          <w:sz w:val="16"/>
          <w:szCs w:val="16"/>
        </w:rPr>
        <w:sectPr w:rsidR="0058011F" w:rsidSect="00C8230A">
          <w:footerReference w:type="default" r:id="rId64"/>
          <w:footerReference w:type="first" r:id="rId65"/>
          <w:type w:val="continuous"/>
          <w:pgSz w:w="12240" w:h="15840"/>
          <w:pgMar w:top="1440" w:right="720" w:bottom="1440" w:left="720" w:header="720" w:footer="720" w:gutter="0"/>
          <w:cols w:num="2" w:space="720"/>
          <w:titlePg/>
          <w:docGrid w:linePitch="360"/>
        </w:sectPr>
      </w:pPr>
      <w:r w:rsidRPr="003E3CEB">
        <w:rPr>
          <w:rFonts w:asciiTheme="majorHAnsi" w:hAnsiTheme="majorHAnsi"/>
          <w:sz w:val="16"/>
          <w:szCs w:val="16"/>
          <w:lang w:val="en-US"/>
        </w:rPr>
        <w:t>Microsoft Power BI Premium</w:t>
      </w:r>
    </w:p>
    <w:p w14:paraId="2E9BBCAE" w14:textId="77777777" w:rsidR="0058011F" w:rsidRPr="009104D9" w:rsidRDefault="0058011F" w:rsidP="0058011F">
      <w:pPr>
        <w:pStyle w:val="ProductList-Body"/>
        <w:pBdr>
          <w:top w:val="single" w:sz="4" w:space="1" w:color="BFBFBF" w:themeColor="background1" w:themeShade="BF"/>
        </w:pBdr>
        <w:rPr>
          <w:b/>
          <w:color w:val="000000" w:themeColor="text1"/>
          <w:sz w:val="8"/>
          <w:szCs w:val="8"/>
          <w:lang w:eastAsia="en-US" w:bidi="ar-SA"/>
        </w:rPr>
      </w:pPr>
    </w:p>
    <w:p w14:paraId="27A219E2" w14:textId="77777777" w:rsidR="0058011F" w:rsidRPr="004E78BB" w:rsidRDefault="0058011F" w:rsidP="0058011F">
      <w:pPr>
        <w:pStyle w:val="ProductList-Body"/>
        <w:keepNext/>
        <w:tabs>
          <w:tab w:val="clear" w:pos="158"/>
          <w:tab w:val="left" w:pos="360"/>
        </w:tabs>
      </w:pPr>
      <w:r>
        <w:rPr>
          <w:b/>
          <w:color w:val="00188F"/>
        </w:rPr>
        <w:t>Meldinger</w:t>
      </w:r>
    </w:p>
    <w:p w14:paraId="7978693D" w14:textId="0D2CF6C6" w:rsidR="00416FC1" w:rsidRPr="00E52A5C" w:rsidRDefault="00416FC1" w:rsidP="00416FC1">
      <w:pPr>
        <w:pStyle w:val="ProductList-Body"/>
      </w:pPr>
      <w:r>
        <w:t xml:space="preserve">Meldingene om Bing Maps, </w:t>
      </w:r>
      <w:r>
        <w:rPr>
          <w:color w:val="000000" w:themeColor="text1"/>
        </w:rPr>
        <w:t xml:space="preserve">den Visuelle Standarden H.264/AVC, Videostandarden VC-1, den Visuelle Standarden MPEG-4, Del 2 og Videostandarden MPEG-2 </w:t>
      </w:r>
      <w:r>
        <w:t xml:space="preserve">i </w:t>
      </w:r>
      <w:hyperlink w:anchor="Attachment1" w:tooltip="Vedlegg 1" w:history="1">
        <w:r>
          <w:rPr>
            <w:rStyle w:val="Hyperlink"/>
          </w:rPr>
          <w:t>Vedlegg 1</w:t>
        </w:r>
      </w:hyperlink>
      <w:r>
        <w:t xml:space="preserve"> gjelder.</w:t>
      </w:r>
    </w:p>
    <w:p w14:paraId="5798DE90" w14:textId="77777777" w:rsidR="0058011F" w:rsidRPr="004E78BB" w:rsidRDefault="0058011F" w:rsidP="0058011F">
      <w:pPr>
        <w:pStyle w:val="ProductList-Body"/>
      </w:pPr>
    </w:p>
    <w:p w14:paraId="1E9F2C81" w14:textId="77777777" w:rsidR="0058011F" w:rsidRPr="004E78BB" w:rsidRDefault="0058011F" w:rsidP="00426020">
      <w:pPr>
        <w:pStyle w:val="ProductList-Body"/>
        <w:keepNext/>
        <w:tabs>
          <w:tab w:val="clear" w:pos="158"/>
          <w:tab w:val="left" w:pos="360"/>
        </w:tabs>
      </w:pPr>
      <w:r>
        <w:rPr>
          <w:b/>
          <w:color w:val="00188F"/>
          <w:szCs w:val="18"/>
        </w:rPr>
        <w:t>Microsoft Power BI</w:t>
      </w:r>
    </w:p>
    <w:p w14:paraId="5B7B23CF" w14:textId="77777777" w:rsidR="0058011F" w:rsidRPr="004E78BB" w:rsidRDefault="0058011F" w:rsidP="00426020">
      <w:pPr>
        <w:pStyle w:val="ProductList-Body"/>
        <w:keepNext/>
        <w:ind w:left="180"/>
      </w:pPr>
      <w:r>
        <w:rPr>
          <w:b/>
          <w:color w:val="0072C6"/>
          <w:szCs w:val="18"/>
        </w:rPr>
        <w:t>Definisjoner</w:t>
      </w:r>
    </w:p>
    <w:p w14:paraId="1E1998F6" w14:textId="77777777" w:rsidR="0058011F" w:rsidRPr="004E78BB" w:rsidRDefault="0058011F" w:rsidP="0058011F">
      <w:pPr>
        <w:pStyle w:val="ProductList-Body"/>
        <w:ind w:left="180"/>
      </w:pPr>
      <w:r>
        <w:rPr>
          <w:szCs w:val="18"/>
        </w:rPr>
        <w:t xml:space="preserve">Med “Kundeprogram” menes et program eller gruppe programmer som tilfører vesentlig primærfunksjonalitet til de Innebygde Funksjonalitetene og ikke hovedsakelig fungerer som erstatning for en del av Microsoft Power BI-tjenester. </w:t>
      </w:r>
    </w:p>
    <w:p w14:paraId="570DEA43" w14:textId="77777777" w:rsidR="0058011F" w:rsidRPr="004E78BB" w:rsidRDefault="0058011F" w:rsidP="0058011F">
      <w:pPr>
        <w:pStyle w:val="ProductList-Body"/>
        <w:ind w:left="180"/>
      </w:pPr>
      <w:r>
        <w:rPr>
          <w:szCs w:val="18"/>
        </w:rPr>
        <w:t xml:space="preserve">Med “Innebygde Funksjonaliteter” menes Power BI API-er og innebygde visninger for bruk av et program. </w:t>
      </w:r>
    </w:p>
    <w:p w14:paraId="4BE0DE76" w14:textId="77777777" w:rsidR="0058011F" w:rsidRPr="004E78BB" w:rsidRDefault="0058011F" w:rsidP="0058011F">
      <w:pPr>
        <w:pStyle w:val="ProductList-Body"/>
        <w:ind w:left="180"/>
      </w:pPr>
    </w:p>
    <w:p w14:paraId="0CC331B5" w14:textId="77777777" w:rsidR="0058011F" w:rsidRPr="004E78BB" w:rsidRDefault="0058011F" w:rsidP="001137AE">
      <w:pPr>
        <w:pStyle w:val="ProductList-Body"/>
        <w:keepNext/>
        <w:ind w:left="187"/>
      </w:pPr>
      <w:r>
        <w:rPr>
          <w:b/>
          <w:color w:val="0072C6"/>
          <w:szCs w:val="18"/>
        </w:rPr>
        <w:t>Vertskapsunntak for Innebygde Funksjonaliteter</w:t>
      </w:r>
    </w:p>
    <w:p w14:paraId="3756A241" w14:textId="0C022659" w:rsidR="0058011F" w:rsidRPr="004E78BB" w:rsidRDefault="0058011F" w:rsidP="0058011F">
      <w:pPr>
        <w:pStyle w:val="ProductList-Body"/>
        <w:ind w:left="180"/>
      </w:pPr>
      <w:r>
        <w:rPr>
          <w:szCs w:val="18"/>
        </w:rPr>
        <w:t>Kunden kan opprette og videreføre et Kundeprogram og, uten hensyn til eventuelle motstridende vilkår i Kundens volumlisensavtale, kombinere Innebygde Funksjonaliteter med Kundedata som tilhører eller er lisensiert av Kunden eller en tredjepart, for å utvikle et Kundeprogram som både omfatter Innebygde Funksjonaliteter og Kundedataene. Power BI-innhold som Kundeprogrammet eller dets sluttbrukere får tilgang til, må lagres i Microsoft Power BI Premium-kapasiteten. Kunden kan gi tredjeparter tilgang til og muligheten til å bruke Innebygde Funksjonaliteter i forbindelse med det aktuelle Kundeprogrammet. Kunden er ansvarlig for slik bruk og at bruken samsvarer med disse vilkårene samt vilkårene og betingelsene i Kundens volumlisensavtale.</w:t>
      </w:r>
      <w:r w:rsidR="00696797">
        <w:rPr>
          <w:szCs w:val="18"/>
        </w:rPr>
        <w:t xml:space="preserve"> Kunder kan ikke bruke dette vertskapsunntaket for å gi tilgang til innhold som bare lagres i serverdelskapasitet.</w:t>
      </w:r>
    </w:p>
    <w:p w14:paraId="119B659E" w14:textId="77777777" w:rsidR="0058011F" w:rsidRPr="004E78BB" w:rsidRDefault="0058011F" w:rsidP="0058011F">
      <w:pPr>
        <w:pStyle w:val="ProductList-Body"/>
        <w:ind w:left="180"/>
      </w:pPr>
    </w:p>
    <w:p w14:paraId="11961540" w14:textId="77777777" w:rsidR="0058011F" w:rsidRPr="004E78BB" w:rsidRDefault="0058011F" w:rsidP="0058011F">
      <w:pPr>
        <w:pStyle w:val="ProductList-Body"/>
        <w:ind w:left="180"/>
      </w:pPr>
      <w:r>
        <w:rPr>
          <w:b/>
          <w:color w:val="0072C6"/>
          <w:szCs w:val="18"/>
        </w:rPr>
        <w:t>Begrensninger</w:t>
      </w:r>
    </w:p>
    <w:p w14:paraId="45B9EA3A" w14:textId="77777777" w:rsidR="0058011F" w:rsidRPr="004E78BB" w:rsidRDefault="0058011F" w:rsidP="0058011F">
      <w:pPr>
        <w:pStyle w:val="ProductList-Body"/>
        <w:ind w:left="180"/>
      </w:pPr>
      <w:r>
        <w:rPr>
          <w:szCs w:val="18"/>
        </w:rPr>
        <w:t>Kunden kan ikke:</w:t>
      </w:r>
    </w:p>
    <w:p w14:paraId="085B92D5" w14:textId="77777777" w:rsidR="0058011F" w:rsidRPr="004E78BB" w:rsidRDefault="0058011F" w:rsidP="0058011F">
      <w:pPr>
        <w:pStyle w:val="ProductList-Body"/>
        <w:numPr>
          <w:ilvl w:val="0"/>
          <w:numId w:val="42"/>
        </w:numPr>
        <w:ind w:left="810" w:hanging="270"/>
      </w:pPr>
      <w:r>
        <w:rPr>
          <w:szCs w:val="18"/>
        </w:rPr>
        <w:t>videreselge eller videredistribuere Microsoft Power BI-tjenester eller</w:t>
      </w:r>
    </w:p>
    <w:p w14:paraId="3C1CAE1A" w14:textId="77777777" w:rsidR="0058011F" w:rsidRPr="004E78BB" w:rsidRDefault="0058011F" w:rsidP="0058011F">
      <w:pPr>
        <w:pStyle w:val="ProductList-Body"/>
        <w:numPr>
          <w:ilvl w:val="0"/>
          <w:numId w:val="42"/>
        </w:numPr>
        <w:ind w:left="810" w:hanging="270"/>
      </w:pPr>
      <w:r>
        <w:rPr>
          <w:szCs w:val="18"/>
        </w:rPr>
        <w:t xml:space="preserve">gi flere brukere direkte eller indirekte tilgang til Microsoft Power BI-funksjoner som gjøres tilgjengelige per bruker. </w:t>
      </w:r>
    </w:p>
    <w:p w14:paraId="334FE22E" w14:textId="77777777" w:rsidR="0058011F" w:rsidRPr="004E78BB" w:rsidRDefault="0058011F" w:rsidP="0058011F">
      <w:pPr>
        <w:pStyle w:val="ProductList-Body"/>
        <w:ind w:left="180"/>
      </w:pPr>
    </w:p>
    <w:p w14:paraId="1AA4C42C" w14:textId="77777777" w:rsidR="0058011F" w:rsidRPr="004E78BB" w:rsidRDefault="0058011F" w:rsidP="0058011F">
      <w:pPr>
        <w:pStyle w:val="ProductList-Body"/>
        <w:ind w:left="180"/>
      </w:pPr>
      <w:r>
        <w:rPr>
          <w:b/>
          <w:color w:val="0072C6"/>
          <w:szCs w:val="18"/>
        </w:rPr>
        <w:t xml:space="preserve">Tilgang uten en Bruker-SL </w:t>
      </w:r>
    </w:p>
    <w:p w14:paraId="3E068E12" w14:textId="41F4EED4" w:rsidR="0058011F" w:rsidRDefault="0058011F" w:rsidP="0058011F">
      <w:pPr>
        <w:pStyle w:val="ProductList-Body"/>
        <w:ind w:left="180"/>
        <w:rPr>
          <w:szCs w:val="18"/>
        </w:rPr>
      </w:pPr>
      <w:r>
        <w:rPr>
          <w:szCs w:val="18"/>
        </w:rPr>
        <w:t>En Bruker-SL er ikke påkrevd for å se innhold i Power BI Premium-kapasiteten som deles via innebygde API-er eller innebygde visninger-funksjonaliteten. Heller ikke med bare Power BI Premium P-serien er en Bruker SL påkrevd for å se innhold i Power BI Premium-kapasiteten som deles via abonnementsfunksjonene for apper eller e-poster, eller via Power BI-rapportserver.</w:t>
      </w:r>
      <w:r w:rsidR="00696797">
        <w:rPr>
          <w:szCs w:val="18"/>
        </w:rPr>
        <w:t xml:space="preserve"> Hvis Kunden imidlertid velger å bruke bare Power BI Premium-serverdelskapasitet, kreves det en Power BI Pro Bruker-SL for å vise innhold som deles fra denne kapasiteten.</w:t>
      </w:r>
    </w:p>
    <w:p w14:paraId="0B15D23C" w14:textId="243B348A" w:rsidR="00C8230A" w:rsidRDefault="00C8230A" w:rsidP="0058011F">
      <w:pPr>
        <w:pStyle w:val="ProductList-Body"/>
        <w:ind w:left="180"/>
        <w:rPr>
          <w:szCs w:val="18"/>
        </w:rPr>
      </w:pPr>
    </w:p>
    <w:p w14:paraId="2EB56117" w14:textId="77777777" w:rsidR="00C8230A" w:rsidRPr="0008458E" w:rsidRDefault="00C8230A" w:rsidP="00C8230A">
      <w:pPr>
        <w:pStyle w:val="ProductList-Body"/>
        <w:ind w:left="180"/>
      </w:pPr>
      <w:r>
        <w:rPr>
          <w:b/>
          <w:color w:val="0072C6"/>
          <w:szCs w:val="18"/>
        </w:rPr>
        <w:t>Publiser på nettet</w:t>
      </w:r>
    </w:p>
    <w:p w14:paraId="7F5A6886" w14:textId="6274275A" w:rsidR="00C8230A" w:rsidRDefault="00C8230A" w:rsidP="00C8230A">
      <w:pPr>
        <w:pStyle w:val="ProductList-Body"/>
        <w:ind w:left="180"/>
      </w:pPr>
      <w:r>
        <w:t>Kunden kan bare bruke Publiser på nettet-funksjonaliteten til å dele innhold på et offentlig tilgjengelig nettsted. Kunden kan ikke bruke denne funksjonaliteten til å dele innhold internt. Microsoft kan vise innhold som er publisert via Publiser på nettet-funksjonaliteten på et offentlig tilgjengelig nettsted eller et offentlig tilgjengelig galleri.</w:t>
      </w:r>
    </w:p>
    <w:p w14:paraId="1D1699E3" w14:textId="071A6C6A" w:rsidR="00DF73AB" w:rsidRDefault="00DF73AB" w:rsidP="00C8230A">
      <w:pPr>
        <w:pStyle w:val="ProductList-Body"/>
        <w:ind w:left="180"/>
      </w:pPr>
    </w:p>
    <w:p w14:paraId="5C9D9D2C" w14:textId="77777777" w:rsidR="00DF73AB" w:rsidRPr="00E35975" w:rsidRDefault="00DF73AB" w:rsidP="00DF73AB">
      <w:pPr>
        <w:pStyle w:val="ProductList-Body"/>
        <w:tabs>
          <w:tab w:val="clear" w:pos="158"/>
          <w:tab w:val="left" w:pos="360"/>
        </w:tabs>
        <w:rPr>
          <w:b/>
          <w:color w:val="00188F"/>
          <w:szCs w:val="18"/>
        </w:rPr>
      </w:pPr>
      <w:r>
        <w:rPr>
          <w:b/>
          <w:color w:val="00188F"/>
          <w:szCs w:val="18"/>
        </w:rPr>
        <w:t>Microsoft PowerApps</w:t>
      </w:r>
    </w:p>
    <w:p w14:paraId="25A39979" w14:textId="77777777" w:rsidR="00DF73AB" w:rsidRDefault="00DF73AB" w:rsidP="00DF73AB">
      <w:pPr>
        <w:pStyle w:val="ProductList-Body"/>
        <w:ind w:left="180"/>
        <w:rPr>
          <w:b/>
          <w:color w:val="0072C6"/>
          <w:szCs w:val="18"/>
        </w:rPr>
      </w:pPr>
      <w:r>
        <w:rPr>
          <w:b/>
          <w:color w:val="0072C6"/>
          <w:szCs w:val="18"/>
        </w:rPr>
        <w:t>Begrensede enheter</w:t>
      </w:r>
    </w:p>
    <w:p w14:paraId="10436D6F" w14:textId="77777777" w:rsidR="00DF73AB" w:rsidRPr="005A5C60" w:rsidRDefault="00DF73AB" w:rsidP="00DF73AB">
      <w:pPr>
        <w:pStyle w:val="ProductList-Body"/>
        <w:ind w:left="158"/>
      </w:pPr>
      <w:r>
        <w:t xml:space="preserve">Kunden kan ikke opprette, endre eller slette noen data fra enheter av typen som beskrives som “begrenset” i produktdokumentasjonen på </w:t>
      </w:r>
      <w:hyperlink r:id="rId66" w:history="1">
        <w:r>
          <w:rPr>
            <w:rStyle w:val="Hyperlink"/>
          </w:rPr>
          <w:t>https://go.microsoft.com/fwlink/?linkid=868812</w:t>
        </w:r>
      </w:hyperlink>
      <w:r>
        <w:t>. Kunden har bare lesetilgang til slike begrensede enheter.</w:t>
      </w:r>
    </w:p>
    <w:bookmarkStart w:id="205" w:name="Intune"/>
    <w:p w14:paraId="15BD3E46" w14:textId="77777777" w:rsidR="004A79EF" w:rsidRDefault="004A79EF" w:rsidP="004A79EF">
      <w:pPr>
        <w:pStyle w:val="ProductList-Body"/>
        <w:shd w:val="clear" w:color="auto" w:fill="A6A6A6" w:themeFill="background1" w:themeFillShade="A6"/>
        <w:spacing w:before="120" w:after="240"/>
        <w:jc w:val="right"/>
        <w:rPr>
          <w:rStyle w:val="Hyperlink"/>
          <w:sz w:val="16"/>
          <w:szCs w:val="16"/>
        </w:rPr>
      </w:pPr>
      <w:r>
        <w:fldChar w:fldCharType="begin"/>
      </w:r>
      <w:r>
        <w:instrText>HYPERLINK  \l "TableofContents" \o "Innholdsfortegnelse"</w:instrText>
      </w:r>
      <w:r>
        <w:fldChar w:fldCharType="separate"/>
      </w:r>
      <w:r>
        <w:rPr>
          <w:rStyle w:val="Hyperlink"/>
          <w:sz w:val="16"/>
          <w:szCs w:val="16"/>
        </w:rPr>
        <w:t>Innholdsfortegnelse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25436B0A" w14:textId="77777777" w:rsidR="006C107F" w:rsidRPr="00ED4940" w:rsidRDefault="006C107F" w:rsidP="00107D88">
      <w:pPr>
        <w:pStyle w:val="ProductList-Offering2Heading"/>
        <w:keepNext/>
        <w:outlineLvl w:val="2"/>
        <w:rPr>
          <w:lang w:val="sv-SE"/>
        </w:rPr>
      </w:pPr>
      <w:r w:rsidRPr="00ED4940">
        <w:rPr>
          <w:lang w:val="sv-SE"/>
        </w:rPr>
        <w:lastRenderedPageBreak/>
        <w:tab/>
      </w:r>
      <w:bookmarkStart w:id="206" w:name="_Toc531082929"/>
      <w:bookmarkStart w:id="207" w:name="_Toc7602698"/>
      <w:r w:rsidRPr="00ED4940">
        <w:rPr>
          <w:lang w:val="sv-SE"/>
        </w:rPr>
        <w:t>GitHub Enterprise</w:t>
      </w:r>
      <w:bookmarkEnd w:id="206"/>
      <w:bookmarkEnd w:id="207"/>
    </w:p>
    <w:p w14:paraId="6A809499" w14:textId="77777777" w:rsidR="00107D88" w:rsidRPr="001A19E0" w:rsidRDefault="00107D88" w:rsidP="00107D88">
      <w:pPr>
        <w:pStyle w:val="ProductList-Body"/>
      </w:pPr>
      <w:r>
        <w:t xml:space="preserve">GitHub Enterprise leveres av GitHub, Inc. ved bruk av GitHub Enterprise, Kunden samtykker i å være bundet av GitHubs vilkår, som er tilgjengelige på </w:t>
      </w:r>
      <w:hyperlink r:id="rId67" w:history="1">
        <w:r>
          <w:rPr>
            <w:rStyle w:val="Hyperlink"/>
          </w:rPr>
          <w:t>https://aka.ms/github_terms</w:t>
        </w:r>
      </w:hyperlink>
      <w:r>
        <w:t xml:space="preserve">. Uavhengig av eventuelle motstridende bestemmelser i Kundens volumlisensavtale (inkludert disse Vilkårene for Elektroniske Tjenester), gjelder GitHubs Personvernerklæring tilgjengelig på </w:t>
      </w:r>
      <w:hyperlink r:id="rId68" w:history="1">
        <w:r>
          <w:rPr>
            <w:rStyle w:val="Hyperlink"/>
          </w:rPr>
          <w:t>https://help.github.com/articles/github-privacy-statement/</w:t>
        </w:r>
      </w:hyperlink>
      <w:r>
        <w:t xml:space="preserve"> og GitHub Data Protection Addendum tilgjengelig på </w:t>
      </w:r>
      <w:hyperlink r:id="rId69" w:history="1">
        <w:r>
          <w:rPr>
            <w:rStyle w:val="Hyperlink"/>
          </w:rPr>
          <w:t>https://aka.ms/github_terms</w:t>
        </w:r>
      </w:hyperlink>
      <w:r>
        <w:t xml:space="preserve"> for Kundens bruk av GitHub Enterprise med frittstående lisens eller som Visual Studio Enterprise eller Professional med GitHub Enterprise.</w:t>
      </w:r>
    </w:p>
    <w:p w14:paraId="180ACFC9" w14:textId="77777777" w:rsidR="004A79EF" w:rsidRDefault="00A100C3" w:rsidP="004A79EF">
      <w:pPr>
        <w:pStyle w:val="ProductList-Body"/>
        <w:shd w:val="clear" w:color="auto" w:fill="A6A6A6" w:themeFill="background1" w:themeFillShade="A6"/>
        <w:spacing w:before="120" w:after="240"/>
        <w:jc w:val="right"/>
        <w:rPr>
          <w:rStyle w:val="Hyperlink"/>
          <w:sz w:val="16"/>
          <w:szCs w:val="16"/>
        </w:rPr>
      </w:pPr>
      <w:hyperlink w:anchor="TableofContents" w:tooltip="Innholdsfortegnelse" w:history="1">
        <w:r w:rsidR="004A79EF">
          <w:rPr>
            <w:rStyle w:val="Hyperlink"/>
            <w:sz w:val="16"/>
            <w:szCs w:val="16"/>
          </w:rPr>
          <w:t>Innholdsfortegnelse</w:t>
        </w:r>
      </w:hyperlink>
      <w:r w:rsidR="004A79EF">
        <w:rPr>
          <w:sz w:val="16"/>
          <w:szCs w:val="16"/>
        </w:rPr>
        <w:t xml:space="preserve"> / </w:t>
      </w:r>
      <w:hyperlink w:anchor="GeneralTerms" w:tooltip="Generelle vilkår" w:history="1">
        <w:r w:rsidR="004A79EF">
          <w:rPr>
            <w:rStyle w:val="Hyperlink"/>
            <w:sz w:val="16"/>
            <w:szCs w:val="16"/>
          </w:rPr>
          <w:t>Generelle vilkår</w:t>
        </w:r>
      </w:hyperlink>
    </w:p>
    <w:p w14:paraId="3A92B8F6" w14:textId="77777777" w:rsidR="006C107F" w:rsidRPr="006C107F" w:rsidRDefault="006C107F" w:rsidP="004A79EF">
      <w:pPr>
        <w:pStyle w:val="ProductList-Offering2Heading"/>
        <w:keepNext/>
        <w:outlineLvl w:val="2"/>
        <w:rPr>
          <w:lang w:val="nb-NO"/>
        </w:rPr>
      </w:pPr>
      <w:r w:rsidRPr="006C107F">
        <w:rPr>
          <w:lang w:val="nb-NO"/>
        </w:rPr>
        <w:tab/>
      </w:r>
      <w:bookmarkStart w:id="208" w:name="_Toc531082930"/>
      <w:bookmarkStart w:id="209" w:name="MicrosoftCloudAppSecurity"/>
      <w:bookmarkStart w:id="210" w:name="_Toc531348188"/>
      <w:bookmarkStart w:id="211" w:name="_Toc7602699"/>
      <w:r w:rsidRPr="006C107F">
        <w:rPr>
          <w:lang w:val="nb-NO"/>
        </w:rPr>
        <w:t>Microsoft Cloud App Security</w:t>
      </w:r>
      <w:bookmarkEnd w:id="208"/>
      <w:bookmarkEnd w:id="209"/>
      <w:bookmarkEnd w:id="210"/>
      <w:bookmarkEnd w:id="211"/>
    </w:p>
    <w:p w14:paraId="29CE7B0D" w14:textId="77777777" w:rsidR="006C107F" w:rsidRDefault="006C107F" w:rsidP="004A79EF">
      <w:pPr>
        <w:pStyle w:val="ProductList-Body"/>
        <w:keepNext/>
        <w:tabs>
          <w:tab w:val="clear" w:pos="158"/>
          <w:tab w:val="left" w:pos="360"/>
        </w:tabs>
        <w:rPr>
          <w:b/>
          <w:color w:val="00188F"/>
        </w:rPr>
      </w:pPr>
      <w:r>
        <w:rPr>
          <w:b/>
          <w:color w:val="00188F"/>
        </w:rPr>
        <w:t>Tillatelse for Eksterne Brukere</w:t>
      </w:r>
    </w:p>
    <w:p w14:paraId="715378B6" w14:textId="77777777" w:rsidR="006C107F" w:rsidRDefault="006C107F" w:rsidP="006C107F">
      <w:pPr>
        <w:pStyle w:val="ProductList-Body"/>
        <w:tabs>
          <w:tab w:val="clear" w:pos="158"/>
          <w:tab w:val="left" w:pos="360"/>
        </w:tabs>
      </w:pPr>
      <w:r>
        <w:t>I tillegg til tilgangen til Lisensierte Brukere kan Kunden tillate at Eksterne Brukere får tilgang til tjenesten i forbindelse med tilgang til kundens ressurser gjennom SharePoint Online, OneDrive, Teams og andre tjenester som Microsoft er vert for.</w:t>
      </w:r>
    </w:p>
    <w:p w14:paraId="2A4AD9E6" w14:textId="77777777" w:rsidR="006C107F" w:rsidRPr="00D35E6F" w:rsidRDefault="006C107F" w:rsidP="006C107F">
      <w:pPr>
        <w:pStyle w:val="ProductList-Body"/>
        <w:tabs>
          <w:tab w:val="clear" w:pos="158"/>
          <w:tab w:val="left" w:pos="360"/>
        </w:tabs>
      </w:pPr>
    </w:p>
    <w:p w14:paraId="14962918" w14:textId="77777777" w:rsidR="006C107F" w:rsidRDefault="006C107F" w:rsidP="006C107F">
      <w:pPr>
        <w:pStyle w:val="ProductList-Body"/>
        <w:tabs>
          <w:tab w:val="clear" w:pos="158"/>
          <w:tab w:val="left" w:pos="360"/>
        </w:tabs>
        <w:rPr>
          <w:b/>
          <w:color w:val="00188F"/>
        </w:rPr>
      </w:pPr>
      <w:r>
        <w:rPr>
          <w:b/>
          <w:color w:val="00188F"/>
        </w:rPr>
        <w:t>Merknader</w:t>
      </w:r>
    </w:p>
    <w:p w14:paraId="5FB33DB5" w14:textId="0035B10B" w:rsidR="006C107F" w:rsidRDefault="006C107F" w:rsidP="006C107F">
      <w:pPr>
        <w:pStyle w:val="ProductList-Body"/>
      </w:pPr>
      <w:r>
        <w:t xml:space="preserve">Meldingene om Bing Maps og Faglige Tjenester i </w:t>
      </w:r>
      <w:hyperlink w:anchor="Attachment1" w:tooltip="Vedlegg 1" w:history="1">
        <w:r>
          <w:rPr>
            <w:rStyle w:val="Hyperlink"/>
          </w:rPr>
          <w:t>Vedlegg 1</w:t>
        </w:r>
      </w:hyperlink>
      <w:r>
        <w:t xml:space="preserve"> gjelder.</w:t>
      </w:r>
    </w:p>
    <w:p w14:paraId="71D20904" w14:textId="77777777" w:rsidR="004A79EF" w:rsidRDefault="00A100C3" w:rsidP="004A79EF">
      <w:pPr>
        <w:pStyle w:val="ProductList-Body"/>
        <w:shd w:val="clear" w:color="auto" w:fill="A6A6A6" w:themeFill="background1" w:themeFillShade="A6"/>
        <w:spacing w:before="120" w:after="240"/>
        <w:jc w:val="right"/>
        <w:rPr>
          <w:rStyle w:val="Hyperlink"/>
          <w:sz w:val="16"/>
          <w:szCs w:val="16"/>
        </w:rPr>
      </w:pPr>
      <w:hyperlink w:anchor="TableofContents" w:tooltip="Innholdsfortegnelse" w:history="1">
        <w:r w:rsidR="004A79EF">
          <w:rPr>
            <w:rStyle w:val="Hyperlink"/>
            <w:sz w:val="16"/>
            <w:szCs w:val="16"/>
          </w:rPr>
          <w:t>Innholdsfortegnelse</w:t>
        </w:r>
      </w:hyperlink>
      <w:r w:rsidR="004A79EF">
        <w:rPr>
          <w:sz w:val="16"/>
          <w:szCs w:val="16"/>
        </w:rPr>
        <w:t xml:space="preserve"> / </w:t>
      </w:r>
      <w:hyperlink w:anchor="GeneralTerms" w:tooltip="Generelle vilkår" w:history="1">
        <w:r w:rsidR="004A79EF">
          <w:rPr>
            <w:rStyle w:val="Hyperlink"/>
            <w:sz w:val="16"/>
            <w:szCs w:val="16"/>
          </w:rPr>
          <w:t>Generelle vilkår</w:t>
        </w:r>
      </w:hyperlink>
    </w:p>
    <w:p w14:paraId="315CF140" w14:textId="77777777" w:rsidR="009A15A6" w:rsidRPr="00107D88" w:rsidRDefault="009A15A6" w:rsidP="009A15A6">
      <w:pPr>
        <w:pStyle w:val="ProductList-Offering2Heading"/>
        <w:keepNext/>
        <w:outlineLvl w:val="2"/>
        <w:rPr>
          <w:lang w:val="nb-NO"/>
        </w:rPr>
      </w:pPr>
      <w:r w:rsidRPr="00107D88">
        <w:rPr>
          <w:lang w:val="nb-NO"/>
        </w:rPr>
        <w:tab/>
      </w:r>
      <w:bookmarkStart w:id="212" w:name="MicrosoftGraphdataconnect"/>
      <w:bookmarkStart w:id="213" w:name="_Toc3111588"/>
      <w:bookmarkStart w:id="214" w:name="_Toc7602700"/>
      <w:r w:rsidRPr="00107D88">
        <w:rPr>
          <w:lang w:val="nb-NO"/>
        </w:rPr>
        <w:t>Microsoft Graph-datatilkobling</w:t>
      </w:r>
      <w:bookmarkEnd w:id="212"/>
      <w:r w:rsidRPr="00107D88">
        <w:rPr>
          <w:lang w:val="nb-NO"/>
        </w:rPr>
        <w:t xml:space="preserve"> for uavhengige programvareleverandører</w:t>
      </w:r>
      <w:bookmarkEnd w:id="213"/>
      <w:bookmarkEnd w:id="214"/>
    </w:p>
    <w:p w14:paraId="559FF852" w14:textId="77777777" w:rsidR="009A15A6" w:rsidRPr="00931AE7" w:rsidRDefault="009A15A6" w:rsidP="009A15A6">
      <w:pPr>
        <w:pStyle w:val="ProductList-Body"/>
        <w:keepNext/>
        <w:tabs>
          <w:tab w:val="clear" w:pos="158"/>
          <w:tab w:val="left" w:pos="360"/>
        </w:tabs>
      </w:pPr>
      <w:r>
        <w:rPr>
          <w:b/>
          <w:color w:val="00188F"/>
        </w:rPr>
        <w:t>Tjeneste-SL-er</w:t>
      </w:r>
    </w:p>
    <w:p w14:paraId="75064AFC" w14:textId="77777777" w:rsidR="009A15A6" w:rsidRPr="00931AE7" w:rsidRDefault="009A15A6" w:rsidP="009A15A6">
      <w:pPr>
        <w:pStyle w:val="ProductList-Body"/>
        <w:keepNext/>
        <w:tabs>
          <w:tab w:val="clear" w:pos="158"/>
          <w:tab w:val="left" w:pos="360"/>
        </w:tabs>
      </w:pPr>
      <w:r>
        <w:t xml:space="preserve">Kunden må ha en SL for alle brukerdata Kundens app behandler. I forbindelse med Microsoft Graph-datatilkobling for uavhengige programvareleverandører er “brukerdata” data hentet fra brukerens Office 365-konto, som eies av Kundens kunde. Tilgang til brukerdata leveres til Kunden av Kundens kunde. </w:t>
      </w:r>
    </w:p>
    <w:p w14:paraId="0D77A6A7" w14:textId="77777777" w:rsidR="009A15A6" w:rsidRPr="00931AE7" w:rsidRDefault="009A15A6" w:rsidP="009A15A6">
      <w:pPr>
        <w:pStyle w:val="ProductList-Body"/>
      </w:pPr>
    </w:p>
    <w:p w14:paraId="424106F2" w14:textId="77777777" w:rsidR="009A15A6" w:rsidRPr="00931AE7" w:rsidRDefault="009A15A6" w:rsidP="009A15A6">
      <w:pPr>
        <w:pStyle w:val="ProductList-ClauseHeading"/>
      </w:pPr>
      <w:r>
        <w:t>Serviceavtale</w:t>
      </w:r>
    </w:p>
    <w:p w14:paraId="53B4472E" w14:textId="77777777" w:rsidR="009A15A6" w:rsidRPr="00931AE7" w:rsidRDefault="009A15A6" w:rsidP="009A15A6">
      <w:pPr>
        <w:pStyle w:val="ProductList-Body"/>
      </w:pPr>
      <w:r>
        <w:rPr>
          <w:szCs w:val="18"/>
        </w:rPr>
        <w:t>Det finnes ingen SLA for Microsoft Graph-datatilkobling for uavhengige programvareleverandører.</w:t>
      </w:r>
    </w:p>
    <w:p w14:paraId="461BA4AD" w14:textId="77777777" w:rsidR="009A15A6" w:rsidRPr="00931AE7" w:rsidRDefault="00A100C3" w:rsidP="009A15A6">
      <w:pPr>
        <w:pStyle w:val="ProductList-Body"/>
        <w:shd w:val="clear" w:color="auto" w:fill="A6A6A6" w:themeFill="background1" w:themeFillShade="A6"/>
        <w:spacing w:before="120" w:after="120"/>
        <w:jc w:val="right"/>
      </w:pPr>
      <w:hyperlink w:anchor="_top" w:tooltip="Innholdsfortegnelse" w:history="1">
        <w:r w:rsidR="009A15A6">
          <w:rPr>
            <w:rStyle w:val="Hyperlink"/>
            <w:sz w:val="16"/>
            <w:szCs w:val="16"/>
          </w:rPr>
          <w:t>Innholdsfortegnelse</w:t>
        </w:r>
      </w:hyperlink>
      <w:r w:rsidR="009A15A6">
        <w:rPr>
          <w:sz w:val="16"/>
          <w:szCs w:val="16"/>
        </w:rPr>
        <w:t xml:space="preserve"> / </w:t>
      </w:r>
      <w:hyperlink w:anchor="_top" w:tooltip="Generelle Vilkår" w:history="1">
        <w:r w:rsidR="009A15A6">
          <w:rPr>
            <w:rStyle w:val="Hyperlink"/>
            <w:sz w:val="16"/>
            <w:szCs w:val="16"/>
          </w:rPr>
          <w:t>Generelle vilkår</w:t>
        </w:r>
      </w:hyperlink>
    </w:p>
    <w:p w14:paraId="3C2B07C5" w14:textId="79C12987" w:rsidR="00ED4940" w:rsidRPr="00183C8E" w:rsidRDefault="00ED4940" w:rsidP="00ED4940">
      <w:pPr>
        <w:pStyle w:val="ProductList-Offering2Heading"/>
        <w:keepNext/>
        <w:outlineLvl w:val="2"/>
        <w:rPr>
          <w:lang w:val="sv-SE"/>
        </w:rPr>
      </w:pPr>
      <w:r w:rsidRPr="00183C8E">
        <w:rPr>
          <w:lang w:val="sv-SE"/>
        </w:rPr>
        <w:tab/>
      </w:r>
      <w:bookmarkStart w:id="215" w:name="_Toc534755264"/>
      <w:bookmarkStart w:id="216" w:name="_Toc7602701"/>
      <w:r w:rsidRPr="00183C8E">
        <w:rPr>
          <w:lang w:val="sv-SE"/>
        </w:rPr>
        <w:t>Microsoft Robottjeneste for helsevesen</w:t>
      </w:r>
      <w:bookmarkEnd w:id="215"/>
      <w:bookmarkEnd w:id="216"/>
    </w:p>
    <w:p w14:paraId="59D5D9D8" w14:textId="77777777" w:rsidR="00ED4940" w:rsidRDefault="00ED4940" w:rsidP="00ED4940">
      <w:pPr>
        <w:pStyle w:val="ProductList-Body"/>
        <w:keepNext/>
        <w:tabs>
          <w:tab w:val="clear" w:pos="158"/>
          <w:tab w:val="left" w:pos="360"/>
        </w:tabs>
        <w:rPr>
          <w:b/>
          <w:color w:val="00188F"/>
        </w:rPr>
      </w:pPr>
      <w:r>
        <w:rPr>
          <w:b/>
          <w:color w:val="00188F"/>
        </w:rPr>
        <w:t>Definisjoner</w:t>
      </w:r>
    </w:p>
    <w:p w14:paraId="7C132608" w14:textId="77777777" w:rsidR="00ED4940" w:rsidRDefault="00ED4940" w:rsidP="00ED4940">
      <w:pPr>
        <w:pStyle w:val="ProductList-Body"/>
        <w:rPr>
          <w:rFonts w:ascii="Calibri" w:eastAsia="Calibri" w:hAnsi="Calibri" w:cs="Calibri"/>
          <w:szCs w:val="18"/>
        </w:rPr>
      </w:pPr>
      <w:r>
        <w:rPr>
          <w:rFonts w:ascii="Calibri" w:eastAsia="Calibri" w:hAnsi="Calibri" w:cs="Calibri"/>
          <w:szCs w:val="18"/>
        </w:rPr>
        <w:t>«Robotapplikasjon for helsevesenkunder» er en applikasjon eller sett med applikasjoner som legger til vesentlig funksjonalitet til Microsoft Robottjeneste for helsevesen, og er ikke hovedsakelig en erstatning for Microsoft Robottjeneste for helsevesen.</w:t>
      </w:r>
    </w:p>
    <w:p w14:paraId="05A6F6B3" w14:textId="77777777" w:rsidR="00ED4940" w:rsidRDefault="00ED4940" w:rsidP="00ED4940">
      <w:pPr>
        <w:pStyle w:val="ProductList-Body"/>
      </w:pPr>
    </w:p>
    <w:p w14:paraId="7152D2D1" w14:textId="77777777" w:rsidR="00ED4940" w:rsidRDefault="00ED4940" w:rsidP="00ED4940">
      <w:pPr>
        <w:pStyle w:val="ProductList-Body"/>
        <w:keepNext/>
        <w:tabs>
          <w:tab w:val="clear" w:pos="158"/>
          <w:tab w:val="left" w:pos="360"/>
        </w:tabs>
        <w:rPr>
          <w:b/>
          <w:color w:val="00188F"/>
        </w:rPr>
      </w:pPr>
      <w:r>
        <w:rPr>
          <w:b/>
          <w:color w:val="00188F"/>
        </w:rPr>
        <w:t>Kundeforpliktelser</w:t>
      </w:r>
    </w:p>
    <w:p w14:paraId="116E990F" w14:textId="77777777" w:rsidR="00ED4940" w:rsidRDefault="00ED4940" w:rsidP="00ED4940">
      <w:pPr>
        <w:pStyle w:val="ProductList-Body"/>
        <w:rPr>
          <w:rFonts w:ascii="Calibri" w:hAnsi="Calibri" w:cs="Calibri"/>
          <w:szCs w:val="18"/>
        </w:rPr>
      </w:pPr>
      <w:r>
        <w:rPr>
          <w:rFonts w:ascii="Calibri" w:hAnsi="Calibri" w:cs="Calibri"/>
          <w:szCs w:val="18"/>
        </w:rPr>
        <w:t xml:space="preserve">Kunden har eneansvar for: (1) korrekthet og tilstrekkelighet for informasjon og data, muliggjort ved bruk av Microsoft Robottjeneste for helsevesen; (2) innføring av en sikker autentiseringsmetode applikasjon-til-applikasjon mellom Robotapplikasjonen for helsetjenestekunder og Microsoft Robottjeneste for helsevesen; (3) innhenter nødvendige samtykke fra endebrukere i sammenheng med deres bruk av Robotapplikasjonen for helsetjenestekunder; og (4) vise relevante varsler, ansvarsfraskrivelser og bekreftelser til endebrukere i sammenheng med deres bruk av Robotapplikasjonen for helsetjenestekunder, inkludert, som gjeldende, de som nevnes i følgende </w:t>
      </w:r>
      <w:hyperlink r:id="rId70" w:history="1">
        <w:r>
          <w:rPr>
            <w:rStyle w:val="Hyperlink"/>
            <w:rFonts w:ascii="Calibri" w:hAnsi="Calibri" w:cs="Calibri"/>
            <w:szCs w:val="18"/>
          </w:rPr>
          <w:t>skjema</w:t>
        </w:r>
      </w:hyperlink>
      <w:r>
        <w:rPr>
          <w:rFonts w:ascii="Calibri" w:hAnsi="Calibri" w:cs="Calibri"/>
          <w:szCs w:val="18"/>
        </w:rPr>
        <w:t>.</w:t>
      </w:r>
    </w:p>
    <w:p w14:paraId="5AF2951C" w14:textId="77777777" w:rsidR="00ED4940" w:rsidRDefault="00ED4940" w:rsidP="00ED4940">
      <w:pPr>
        <w:pStyle w:val="ProductList-Body"/>
      </w:pPr>
    </w:p>
    <w:p w14:paraId="274F4A03" w14:textId="77777777" w:rsidR="00ED4940" w:rsidRDefault="00ED4940" w:rsidP="00ED4940">
      <w:pPr>
        <w:pStyle w:val="ProductList-Body"/>
        <w:keepNext/>
        <w:tabs>
          <w:tab w:val="clear" w:pos="158"/>
          <w:tab w:val="left" w:pos="360"/>
        </w:tabs>
        <w:rPr>
          <w:b/>
          <w:color w:val="00188F"/>
        </w:rPr>
      </w:pPr>
      <w:r>
        <w:rPr>
          <w:b/>
          <w:color w:val="00188F"/>
        </w:rPr>
        <w:t>Bruk begrensning</w:t>
      </w:r>
    </w:p>
    <w:p w14:paraId="27D70BB7" w14:textId="77777777" w:rsidR="00ED4940" w:rsidRPr="00917344" w:rsidRDefault="00ED4940" w:rsidP="00ED4940">
      <w:pPr>
        <w:pStyle w:val="ProductList-Body"/>
      </w:pPr>
      <w:r>
        <w:t>KUNDEN BEKREFTER AT ROBOTTJENESTEN FOR HELSETJENESTEKUNDER (1) IKKE ER TILTENKT ELLER GJORT TILGJENGELIG SOM EN MEDISINSK ENHET (ELLER MEDISINSKE ENHETER) FOR DIAGNOSTISERING AV SYKDOM ELLER ANDRE VILKÅR, ELLER I KURERING, DEMPING, BEHANDLING ELLER FOREBYGGING AV SYKDOMMER, ELLER PÅ ANDRE MÅTER BRUKES SOM EN KOMPONENT I KLINISKE TILBUD ELLER PRODUKTER, OG DET GIS INGEN LISENS ELLER RETT TIL Å BRUKE MICROSOFT ROBOTTJENESTE FOR HELSEVESEN FOR SLIKE FORMÅL, (2) ER IKKE UTVIKLET FOR ELLER TILTENKT SOM EN ERSTATNING FOR PROFESJONELL MEDISINSK RÅDGIVNING, DIAGNOSTIKK, BEHANDLING ELLER AVGJØRELSER OG SKAL IKKE ERSTATTE PROFESJONELL MEDISINSK RÅDGIVNING, DIAGNOSTIKK, BEHANDLING ELLER AVGJØRELSER, OG (3) SKAL IKKE BRUKES I NØDSTILFELLER, OG STØTTER IKKE NØDANROP. KUNDEN BEKREFTER AT ROBOTTJENESTEN FOR HELSETJENESTEKUNDER UTGJØR KUNDENS EGET PRODUKT ELLER TJENESTE, SEPARAT OG UTENFOR MICROSOFT ROBOTTJENESTE FOR HELSEVESEN. KUNDEN ER EGENANSVARLIG FOR UTFORMING, UTVIKLING OG INNFØRING AV ROBOTAPPLIKASJONEN FOR HELSETJENESTEKUNDER, OG FOR Å VARSLE BRUKERE TILSTREKKELIG VEDRØRENDE BRUK AV ROBOTAPPLIKASJONEN FOR HELSETJENESTEKUNDER. KUNDEN ER EGENANSVARLIG FOR ALL PERSONLIG SKADE ELLER DØD SOM KAN FOREKOMME SOM FØLGE AV BRUK AV MICROSOFT ROBOTTJENESTE FOR HELSEVESEN SAMMEN MED ROBOTAPPLIKASJONEN FOR HELSETJENESTEKUNDER, INKLUDERT (IKKE BEGRENSET TIL) SKADER PÅ ENDEBRUKERE.</w:t>
      </w:r>
    </w:p>
    <w:p w14:paraId="21B0C4BC" w14:textId="77777777" w:rsidR="004A79EF" w:rsidRDefault="00A100C3" w:rsidP="004A79EF">
      <w:pPr>
        <w:pStyle w:val="ProductList-Body"/>
        <w:shd w:val="clear" w:color="auto" w:fill="A6A6A6" w:themeFill="background1" w:themeFillShade="A6"/>
        <w:spacing w:before="120" w:after="240"/>
        <w:jc w:val="right"/>
        <w:rPr>
          <w:rStyle w:val="Hyperlink"/>
          <w:sz w:val="16"/>
          <w:szCs w:val="16"/>
        </w:rPr>
      </w:pPr>
      <w:hyperlink w:anchor="TableofContents" w:tooltip="Innholdsfortegnelse" w:history="1">
        <w:r w:rsidR="004A79EF">
          <w:rPr>
            <w:rStyle w:val="Hyperlink"/>
            <w:sz w:val="16"/>
            <w:szCs w:val="16"/>
          </w:rPr>
          <w:t>Innholdsfortegnelse</w:t>
        </w:r>
      </w:hyperlink>
      <w:r w:rsidR="004A79EF">
        <w:rPr>
          <w:sz w:val="16"/>
          <w:szCs w:val="16"/>
        </w:rPr>
        <w:t xml:space="preserve"> / </w:t>
      </w:r>
      <w:hyperlink w:anchor="GeneralTerms" w:tooltip="Generelle vilkår" w:history="1">
        <w:r w:rsidR="004A79EF">
          <w:rPr>
            <w:rStyle w:val="Hyperlink"/>
            <w:sz w:val="16"/>
            <w:szCs w:val="16"/>
          </w:rPr>
          <w:t>Generelle vilkår</w:t>
        </w:r>
      </w:hyperlink>
    </w:p>
    <w:p w14:paraId="19F4BF31" w14:textId="4CC2B9C1" w:rsidR="0058011F" w:rsidRPr="008E1F8D" w:rsidRDefault="0058011F" w:rsidP="0058011F">
      <w:pPr>
        <w:pStyle w:val="ProductList-Offering2Heading"/>
        <w:outlineLvl w:val="2"/>
        <w:rPr>
          <w:lang w:val="nb-NO"/>
        </w:rPr>
      </w:pPr>
      <w:r w:rsidRPr="008E1F8D">
        <w:rPr>
          <w:lang w:val="nb-NO"/>
        </w:rPr>
        <w:lastRenderedPageBreak/>
        <w:tab/>
      </w:r>
      <w:bookmarkStart w:id="217" w:name="_Toc476230944"/>
      <w:bookmarkStart w:id="218" w:name="_Toc7602702"/>
      <w:r w:rsidRPr="008E1F8D">
        <w:rPr>
          <w:lang w:val="nb-NO"/>
        </w:rPr>
        <w:t>Microsoft Intune</w:t>
      </w:r>
      <w:bookmarkEnd w:id="217"/>
      <w:bookmarkEnd w:id="218"/>
    </w:p>
    <w:p w14:paraId="5D576E20" w14:textId="77777777" w:rsidR="0058011F" w:rsidRPr="00A8327A" w:rsidRDefault="0058011F" w:rsidP="0058011F">
      <w:pPr>
        <w:pStyle w:val="ProductList-Body"/>
        <w:rPr>
          <w:rFonts w:asciiTheme="majorHAnsi" w:hAnsiTheme="majorHAnsi"/>
          <w:sz w:val="16"/>
          <w:szCs w:val="16"/>
        </w:rPr>
        <w:sectPr w:rsidR="0058011F" w:rsidRPr="00A8327A" w:rsidSect="00C8230A">
          <w:footerReference w:type="default" r:id="rId71"/>
          <w:footerReference w:type="first" r:id="rId72"/>
          <w:type w:val="continuous"/>
          <w:pgSz w:w="12240" w:h="15840"/>
          <w:pgMar w:top="1440" w:right="720" w:bottom="1440" w:left="720" w:header="720" w:footer="720" w:gutter="0"/>
          <w:cols w:space="720"/>
          <w:titlePg/>
          <w:docGrid w:linePitch="360"/>
        </w:sectPr>
      </w:pPr>
    </w:p>
    <w:bookmarkEnd w:id="205"/>
    <w:p w14:paraId="6BC25151" w14:textId="77777777" w:rsidR="00696797" w:rsidRDefault="00696797" w:rsidP="00696797">
      <w:pPr>
        <w:pStyle w:val="ProductList-Body"/>
        <w:rPr>
          <w:rFonts w:asciiTheme="majorHAnsi" w:hAnsiTheme="majorHAnsi"/>
          <w:sz w:val="16"/>
          <w:szCs w:val="16"/>
        </w:rPr>
      </w:pPr>
      <w:r>
        <w:rPr>
          <w:rFonts w:asciiTheme="majorHAnsi" w:hAnsiTheme="majorHAnsi"/>
          <w:sz w:val="16"/>
          <w:szCs w:val="16"/>
        </w:rPr>
        <w:t>Microsoft Intune (per bruker)</w:t>
      </w:r>
    </w:p>
    <w:p w14:paraId="18B67E20" w14:textId="77777777" w:rsidR="00696797" w:rsidRDefault="00696797" w:rsidP="00696797">
      <w:pPr>
        <w:pStyle w:val="ProductList-Body"/>
        <w:rPr>
          <w:rFonts w:asciiTheme="majorHAnsi" w:hAnsiTheme="majorHAnsi"/>
          <w:sz w:val="16"/>
          <w:szCs w:val="16"/>
        </w:rPr>
      </w:pPr>
      <w:r>
        <w:rPr>
          <w:rFonts w:asciiTheme="majorHAnsi" w:hAnsiTheme="majorHAnsi"/>
          <w:sz w:val="16"/>
          <w:szCs w:val="16"/>
        </w:rPr>
        <w:t>Microsoft Intune for Devices</w:t>
      </w:r>
    </w:p>
    <w:p w14:paraId="2C11421B" w14:textId="77777777" w:rsidR="00696797" w:rsidRPr="00A8327A" w:rsidRDefault="00696797" w:rsidP="00696797">
      <w:pPr>
        <w:pStyle w:val="ProductList-Body"/>
        <w:rPr>
          <w:rFonts w:asciiTheme="majorHAnsi" w:hAnsiTheme="majorHAnsi"/>
          <w:sz w:val="16"/>
          <w:szCs w:val="16"/>
        </w:rPr>
      </w:pPr>
      <w:r>
        <w:rPr>
          <w:rFonts w:asciiTheme="majorHAnsi" w:hAnsiTheme="majorHAnsi"/>
          <w:sz w:val="16"/>
          <w:szCs w:val="16"/>
        </w:rPr>
        <w:t>Microsoft Intune for EDU (per bruker, per enhet)</w:t>
      </w:r>
    </w:p>
    <w:p w14:paraId="2D21CD4B" w14:textId="77777777" w:rsidR="00696797" w:rsidRPr="00A8327A" w:rsidRDefault="00696797" w:rsidP="00696797">
      <w:pPr>
        <w:pStyle w:val="ProductList-Body"/>
        <w:rPr>
          <w:rFonts w:asciiTheme="majorHAnsi" w:hAnsiTheme="majorHAnsi"/>
          <w:sz w:val="16"/>
          <w:szCs w:val="16"/>
        </w:rPr>
        <w:sectPr w:rsidR="00696797"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Intune-tillegg for System Center Configuration Manager og System Center Endpoint Protection (per bruker, per enhet)</w:t>
      </w:r>
      <w:r>
        <w:br/>
      </w:r>
      <w:r>
        <w:rPr>
          <w:rFonts w:asciiTheme="majorHAnsi" w:hAnsiTheme="majorHAnsi"/>
          <w:sz w:val="16"/>
          <w:szCs w:val="16"/>
        </w:rPr>
        <w:t>(“Microsoft Intune-tillegg”)</w:t>
      </w:r>
    </w:p>
    <w:p w14:paraId="5507F4AF" w14:textId="77777777" w:rsidR="0058011F" w:rsidRPr="003E3CEB" w:rsidRDefault="0058011F" w:rsidP="0058011F">
      <w:pPr>
        <w:pStyle w:val="ProductList-Body"/>
        <w:pBdr>
          <w:top w:val="single" w:sz="4" w:space="1" w:color="BFBFBF" w:themeColor="background1" w:themeShade="BF"/>
        </w:pBdr>
        <w:rPr>
          <w:b/>
          <w:color w:val="000000" w:themeColor="text1"/>
          <w:sz w:val="8"/>
          <w:szCs w:val="8"/>
          <w:lang w:eastAsia="en-US" w:bidi="ar-SA"/>
        </w:rPr>
      </w:pPr>
    </w:p>
    <w:p w14:paraId="2D42B6F7" w14:textId="77777777" w:rsidR="0058011F" w:rsidRPr="004E78BB" w:rsidRDefault="0058011F" w:rsidP="0058011F">
      <w:pPr>
        <w:pStyle w:val="ProductList-Body"/>
        <w:tabs>
          <w:tab w:val="clear" w:pos="158"/>
          <w:tab w:val="left" w:pos="360"/>
        </w:tabs>
      </w:pPr>
      <w:r>
        <w:rPr>
          <w:b/>
          <w:color w:val="00188F"/>
        </w:rPr>
        <w:t>Meldinger</w:t>
      </w:r>
    </w:p>
    <w:p w14:paraId="7371EFF4" w14:textId="718FDBC6" w:rsidR="0058011F" w:rsidRPr="004E78BB" w:rsidRDefault="0058011F" w:rsidP="0058011F">
      <w:pPr>
        <w:pStyle w:val="ProductList-Body"/>
      </w:pPr>
      <w:r>
        <w:t xml:space="preserve">Alle eventuelle distribusjonstjenester overfor Kunden er underlagt Melding om Faglige Tjenester i </w:t>
      </w:r>
      <w:hyperlink w:anchor="Attachment1" w:tooltip="Vedlegg 1" w:history="1">
        <w:r>
          <w:rPr>
            <w:rStyle w:val="Hyperlink"/>
          </w:rPr>
          <w:t>Vedlegg 1</w:t>
        </w:r>
      </w:hyperlink>
      <w:r>
        <w:t>.</w:t>
      </w:r>
    </w:p>
    <w:p w14:paraId="750F55C1" w14:textId="77777777" w:rsidR="0058011F" w:rsidRPr="004E78BB" w:rsidRDefault="0058011F" w:rsidP="0058011F">
      <w:pPr>
        <w:pStyle w:val="ProductList-Body"/>
      </w:pPr>
    </w:p>
    <w:p w14:paraId="6EDA8F5A" w14:textId="77777777" w:rsidR="00696797" w:rsidRPr="00A8327A" w:rsidRDefault="00696797" w:rsidP="00ED4940">
      <w:pPr>
        <w:pStyle w:val="ProductList-Body"/>
        <w:keepNext/>
        <w:tabs>
          <w:tab w:val="clear" w:pos="158"/>
          <w:tab w:val="left" w:pos="180"/>
        </w:tabs>
        <w:rPr>
          <w:b/>
          <w:color w:val="00188F"/>
        </w:rPr>
      </w:pPr>
      <w:r>
        <w:rPr>
          <w:b/>
          <w:color w:val="00188F"/>
        </w:rPr>
        <w:t>Administrere Enheter og Programmer</w:t>
      </w:r>
    </w:p>
    <w:p w14:paraId="51BA6841" w14:textId="77777777" w:rsidR="00696797" w:rsidRDefault="00696797" w:rsidP="00696797">
      <w:pPr>
        <w:pStyle w:val="ProductList-Body"/>
        <w:tabs>
          <w:tab w:val="clear" w:pos="158"/>
          <w:tab w:val="left" w:pos="180"/>
        </w:tabs>
      </w:pPr>
      <w:r>
        <w:t>Hver Bruker som Kunden tilordner en Bruker-SL til, kan få tilgang til og bruke de Elektroniske Tjenestene og relatert programvare (inkludert System Center-programvare) til å administrere programmer og opptil 15 enheter. Administrasjon av en enhet som mer enn én bruker har tilgang til, krever en Bruker-SL for hver enkelt bruker.</w:t>
      </w:r>
    </w:p>
    <w:p w14:paraId="773E697D" w14:textId="77777777" w:rsidR="00696797" w:rsidRDefault="00696797" w:rsidP="00696797">
      <w:pPr>
        <w:pStyle w:val="ProductList-Body"/>
        <w:tabs>
          <w:tab w:val="clear" w:pos="158"/>
          <w:tab w:val="left" w:pos="180"/>
        </w:tabs>
      </w:pPr>
    </w:p>
    <w:p w14:paraId="3061E57C" w14:textId="77777777" w:rsidR="00696797" w:rsidRPr="00612EFD" w:rsidRDefault="00696797" w:rsidP="00696797">
      <w:pPr>
        <w:pStyle w:val="ProductList-Body"/>
        <w:rPr>
          <w:b/>
          <w:bCs/>
          <w:color w:val="00188F"/>
        </w:rPr>
      </w:pPr>
      <w:r>
        <w:rPr>
          <w:b/>
          <w:bCs/>
          <w:color w:val="00188F"/>
        </w:rPr>
        <w:t>Microsoft Intune for Devices</w:t>
      </w:r>
    </w:p>
    <w:p w14:paraId="36AD904D" w14:textId="77777777" w:rsidR="00696797" w:rsidRPr="00A8327A" w:rsidRDefault="00696797" w:rsidP="00696797">
      <w:pPr>
        <w:pStyle w:val="ProductList-Body"/>
        <w:tabs>
          <w:tab w:val="clear" w:pos="158"/>
          <w:tab w:val="left" w:pos="180"/>
        </w:tabs>
      </w:pPr>
      <w:r>
        <w:t xml:space="preserve">Microsoft Intune for Devices kan bare kobles til enheter som ikke er knyttet til bestemte brukere. Produktfunksjoner med brukertilknytning, inkludert, men ikke begrenset til, Betinget tilgang, Appbeskyttelse og valgfri appinstallasjon, kan ikke brukes under SL-er for Microsoft Intune for Devices. </w:t>
      </w:r>
      <w:bookmarkStart w:id="219" w:name="_Hlk521486116"/>
      <w:r>
        <w:t>Programmer som vanligvis er tilordnet til bestemte brukere, for eksempel Outlook og OneDrive, kan ikke brukes under denne tjenesten.</w:t>
      </w:r>
      <w:bookmarkEnd w:id="219"/>
    </w:p>
    <w:p w14:paraId="03FBBF68" w14:textId="77777777" w:rsidR="002407D6" w:rsidRPr="003C2FBE" w:rsidRDefault="002407D6" w:rsidP="002407D6">
      <w:pPr>
        <w:pStyle w:val="ProductList-Body"/>
        <w:tabs>
          <w:tab w:val="clear" w:pos="158"/>
          <w:tab w:val="left" w:pos="180"/>
        </w:tabs>
      </w:pPr>
    </w:p>
    <w:p w14:paraId="6BEAB6F8" w14:textId="77777777" w:rsidR="002407D6" w:rsidRPr="003C2FBE" w:rsidRDefault="002407D6" w:rsidP="004A79EF">
      <w:pPr>
        <w:pStyle w:val="ProductList-Body"/>
        <w:keepNext/>
        <w:tabs>
          <w:tab w:val="clear" w:pos="158"/>
          <w:tab w:val="left" w:pos="180"/>
        </w:tabs>
      </w:pPr>
      <w:r>
        <w:rPr>
          <w:b/>
          <w:color w:val="00188F"/>
        </w:rPr>
        <w:t>Tilleggs-SL for Lagring</w:t>
      </w:r>
    </w:p>
    <w:p w14:paraId="267A3F28" w14:textId="77777777" w:rsidR="002407D6" w:rsidRPr="003C2FBE" w:rsidRDefault="002407D6" w:rsidP="002407D6">
      <w:pPr>
        <w:pStyle w:val="ProductList-Body"/>
        <w:tabs>
          <w:tab w:val="clear" w:pos="158"/>
          <w:tab w:val="left" w:pos="180"/>
        </w:tabs>
      </w:pPr>
      <w:r>
        <w:t>Det kreves en Tilleggs-SL for Lagring for hver gigabyte med lagringsplass ut over lagringen som følger med basisabonnementet.</w:t>
      </w:r>
    </w:p>
    <w:p w14:paraId="3AD5AD22" w14:textId="77777777" w:rsidR="002407D6" w:rsidRPr="003C2FBE" w:rsidRDefault="002407D6" w:rsidP="002407D6">
      <w:pPr>
        <w:pStyle w:val="ProductList-Body"/>
        <w:tabs>
          <w:tab w:val="clear" w:pos="158"/>
          <w:tab w:val="left" w:pos="180"/>
        </w:tabs>
      </w:pPr>
    </w:p>
    <w:p w14:paraId="325FD5C2" w14:textId="77777777" w:rsidR="002407D6" w:rsidRPr="003C2FBE" w:rsidRDefault="002407D6" w:rsidP="002407D6">
      <w:pPr>
        <w:pStyle w:val="ProductList-Body"/>
        <w:tabs>
          <w:tab w:val="clear" w:pos="158"/>
          <w:tab w:val="left" w:pos="180"/>
        </w:tabs>
      </w:pPr>
      <w:r>
        <w:rPr>
          <w:b/>
          <w:color w:val="00188F"/>
        </w:rPr>
        <w:t>Windows-programvarekomponenter i System Center-programvare</w:t>
      </w:r>
    </w:p>
    <w:p w14:paraId="2198363D" w14:textId="2203C105" w:rsidR="002407D6" w:rsidRPr="003C2FBE" w:rsidRDefault="002407D6" w:rsidP="002407D6">
      <w:pPr>
        <w:pStyle w:val="ProductList-Body"/>
        <w:tabs>
          <w:tab w:val="clear" w:pos="158"/>
          <w:tab w:val="left" w:pos="180"/>
        </w:tabs>
      </w:pPr>
      <w:r>
        <w:t>System Center-programvaren inneholder én eller flere av følgende Windows-programvarekomponenter: Microsoft .NET Framework, Microsoft Data Access Components, Power</w:t>
      </w:r>
      <w:r w:rsidR="0058011F">
        <w:t>S</w:t>
      </w:r>
      <w:r>
        <w:t>hell-programvare og enkelte DLL-filer knyttet til Microsoft Build-, Windows Identity Foundation-, Windows Library for J</w:t>
      </w:r>
      <w:r w:rsidR="0058011F">
        <w:t>ava</w:t>
      </w:r>
      <w:r>
        <w:t xml:space="preserve">Script-, Debghelp.dll- og Web Deploy-teknologi. Lisensvilkårene som regulerer bruken av Windows-programvarekomponentene, er oppgitt i Windows 8.1 Pro og Enterprise-avsnittet i Produktvilkårene. Produktvilkårene er tilgjengelige på </w:t>
      </w:r>
      <w:hyperlink r:id="rId73" w:history="1">
        <w:r>
          <w:rPr>
            <w:rStyle w:val="Hyperlink"/>
          </w:rPr>
          <w:t>http://go.microsoft.com/?linkid=9839206</w:t>
        </w:r>
      </w:hyperlink>
      <w:hyperlink w:history="1"/>
      <w:r>
        <w:t>.</w:t>
      </w:r>
    </w:p>
    <w:p w14:paraId="676595EE" w14:textId="77777777" w:rsidR="002407D6" w:rsidRPr="003C2FBE" w:rsidRDefault="002407D6" w:rsidP="002407D6">
      <w:pPr>
        <w:pStyle w:val="ProductList-Body"/>
        <w:tabs>
          <w:tab w:val="clear" w:pos="158"/>
          <w:tab w:val="left" w:pos="180"/>
        </w:tabs>
      </w:pPr>
    </w:p>
    <w:p w14:paraId="3F35A826" w14:textId="77777777" w:rsidR="002407D6" w:rsidRPr="003C2FBE" w:rsidRDefault="002407D6" w:rsidP="001137AE">
      <w:pPr>
        <w:pStyle w:val="ProductList-Body"/>
        <w:keepNext/>
        <w:tabs>
          <w:tab w:val="clear" w:pos="158"/>
          <w:tab w:val="left" w:pos="180"/>
        </w:tabs>
      </w:pPr>
      <w:r>
        <w:rPr>
          <w:b/>
          <w:color w:val="00188F"/>
        </w:rPr>
        <w:t>SQL Server Technology og ytelsestesting</w:t>
      </w:r>
    </w:p>
    <w:p w14:paraId="088087BC" w14:textId="77777777" w:rsidR="002407D6" w:rsidRPr="003C2FBE" w:rsidRDefault="002407D6" w:rsidP="002407D6">
      <w:pPr>
        <w:pStyle w:val="ProductList-Body"/>
        <w:tabs>
          <w:tab w:val="clear" w:pos="158"/>
          <w:tab w:val="left" w:pos="180"/>
        </w:tabs>
      </w:pPr>
      <w:r>
        <w:t>Programvaren som følger med de Elektroniske Tjenestene, omfatter komponenter i SQL Server-serien i tillegg til SQL Server Database. Disse komponentene lisensieres til Kunden i henhold til vilkårene i lisensene for de respektive komponentene, som er tilgjengelige i installasjonskatalogen eller fellesinstallasjonsverktøyet for programvaren. Kunden må på forhånd innhente skriftlig godkjenning fra Microsoft for å kunne fremlegge resultater fra ytelsestester for disse komponentene eller programvare der komponentene er inkludert, til tredjeparter.</w:t>
      </w:r>
    </w:p>
    <w:bookmarkStart w:id="220" w:name="_Toc453946633"/>
    <w:bookmarkStart w:id="221" w:name="_Toc451949071"/>
    <w:p w14:paraId="15781187" w14:textId="77777777" w:rsidR="004A79EF" w:rsidRDefault="004A79EF" w:rsidP="004A79EF">
      <w:pPr>
        <w:pStyle w:val="ProductList-Body"/>
        <w:shd w:val="clear" w:color="auto" w:fill="A6A6A6" w:themeFill="background1" w:themeFillShade="A6"/>
        <w:spacing w:before="120" w:after="240"/>
        <w:jc w:val="right"/>
        <w:rPr>
          <w:rStyle w:val="Hyperlink"/>
          <w:sz w:val="16"/>
          <w:szCs w:val="16"/>
        </w:rPr>
      </w:pPr>
      <w:r>
        <w:fldChar w:fldCharType="begin"/>
      </w:r>
      <w:r>
        <w:instrText>HYPERLINK  \l "TableofContents" \o "Innholdsfortegnelse"</w:instrText>
      </w:r>
      <w:r>
        <w:fldChar w:fldCharType="separate"/>
      </w:r>
      <w:r>
        <w:rPr>
          <w:rStyle w:val="Hyperlink"/>
          <w:sz w:val="16"/>
          <w:szCs w:val="16"/>
        </w:rPr>
        <w:t>Innholdsfortegnelse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03E08ADD" w14:textId="1073E81A" w:rsidR="00C21216" w:rsidRPr="006C107F" w:rsidRDefault="00122AF9" w:rsidP="006C107F">
      <w:pPr>
        <w:pStyle w:val="ProductList-Offering2Heading"/>
        <w:keepNext/>
        <w:outlineLvl w:val="2"/>
        <w:rPr>
          <w:lang w:val="nb-NO"/>
        </w:rPr>
      </w:pPr>
      <w:r w:rsidRPr="00C81DF0">
        <w:rPr>
          <w:lang w:val="nb-NO"/>
        </w:rPr>
        <w:tab/>
      </w:r>
      <w:bookmarkStart w:id="222" w:name="_Toc7602703"/>
      <w:r w:rsidR="00C21216" w:rsidRPr="006C107F">
        <w:rPr>
          <w:lang w:val="nb-NO"/>
        </w:rPr>
        <w:t>Microsoft Learning</w:t>
      </w:r>
      <w:bookmarkEnd w:id="220"/>
      <w:bookmarkEnd w:id="222"/>
      <w:r w:rsidR="00C21216" w:rsidRPr="006C107F">
        <w:rPr>
          <w:lang w:val="nb-NO"/>
        </w:rPr>
        <w:t xml:space="preserve"> </w:t>
      </w:r>
      <w:bookmarkEnd w:id="221"/>
    </w:p>
    <w:bookmarkEnd w:id="194"/>
    <w:p w14:paraId="583BFC60" w14:textId="77777777" w:rsidR="00C21216" w:rsidRPr="00903BB7" w:rsidRDefault="00C21216" w:rsidP="00C21216">
      <w:pPr>
        <w:pStyle w:val="ProductList-ClauseHeading"/>
      </w:pPr>
      <w:r>
        <w:t>Microsoft Learning E-Reference Library</w:t>
      </w:r>
    </w:p>
    <w:p w14:paraId="104DE2A4" w14:textId="77777777" w:rsidR="00C21216" w:rsidRPr="00903BB7" w:rsidRDefault="00C21216" w:rsidP="00C21216">
      <w:pPr>
        <w:pStyle w:val="ProductList-Body"/>
      </w:pPr>
      <w:r>
        <w:t>Alle personer som har gyldig tilgang til Kundens datamaskin eller interne nettverk, kan kopiere og bruke dokumentasjonen for intern referanse hos Kunden. Dokumentasjonen omfatter ikke elektroniske bøker.</w:t>
      </w:r>
    </w:p>
    <w:p w14:paraId="16FC7969" w14:textId="77777777" w:rsidR="00C21216" w:rsidRPr="00903BB7" w:rsidRDefault="00C21216" w:rsidP="00C21216">
      <w:pPr>
        <w:pStyle w:val="ProductList-Body"/>
      </w:pPr>
    </w:p>
    <w:p w14:paraId="6ECA5DB9" w14:textId="77777777" w:rsidR="00C21216" w:rsidRPr="00903BB7" w:rsidRDefault="00C21216" w:rsidP="00C21216">
      <w:pPr>
        <w:pStyle w:val="ProductList-ClauseHeading"/>
      </w:pPr>
      <w:r>
        <w:t xml:space="preserve">Tjeneste-SL for </w:t>
      </w:r>
      <w:bookmarkStart w:id="223" w:name="_Toc451949072"/>
      <w:r>
        <w:t>Microsoft Learning Imagine Academy</w:t>
      </w:r>
      <w:bookmarkEnd w:id="223"/>
    </w:p>
    <w:p w14:paraId="647A8554" w14:textId="77777777" w:rsidR="00C21216" w:rsidRPr="00903BB7" w:rsidRDefault="00C21216" w:rsidP="00C21216">
      <w:pPr>
        <w:pStyle w:val="ProductList-Body"/>
      </w:pPr>
      <w:r>
        <w:t>Det kreves en Tjeneste-SL for hvert enkelt sted som har tilgang til eller bruker tjenester eller fordeler knyttet til Microsoft Imagine Academy. “Sted” defineres som et fysisk område med personell med felles administrator, som for eksempel en rektor, i én bygning eller en gruppe bygninger som tilhører det samme skole- eller universitetsområdet.</w:t>
      </w:r>
    </w:p>
    <w:p w14:paraId="4B59E2EC" w14:textId="77777777" w:rsidR="00C21216" w:rsidRPr="00903BB7" w:rsidRDefault="00C21216" w:rsidP="00C21216">
      <w:pPr>
        <w:pStyle w:val="ProductList-Body"/>
      </w:pPr>
    </w:p>
    <w:p w14:paraId="526357CB" w14:textId="77777777" w:rsidR="00C21216" w:rsidRPr="00903BB7" w:rsidRDefault="00C21216" w:rsidP="00C21216">
      <w:pPr>
        <w:pStyle w:val="ProductList-ClauseHeading"/>
      </w:pPr>
      <w:r>
        <w:t>Programretningslinjer for Microsoft Learning Imagine Academy</w:t>
      </w:r>
    </w:p>
    <w:p w14:paraId="482BDB57" w14:textId="77777777" w:rsidR="00C21216" w:rsidRPr="00903BB7" w:rsidRDefault="00C21216" w:rsidP="00C21216">
      <w:pPr>
        <w:pStyle w:val="ProductList-Body"/>
      </w:pPr>
      <w:r>
        <w:t xml:space="preserve">Programretningslinjene for Imagine Academy, som er oppført på </w:t>
      </w:r>
      <w:hyperlink r:id="rId74" w:history="1">
        <w:r>
          <w:rPr>
            <w:rStyle w:val="Hyperlink"/>
          </w:rPr>
          <w:t>http://www.microsoft.com/itacademy</w:t>
        </w:r>
      </w:hyperlink>
      <w:r>
        <w:t>, gjelder for Kundens bruk av Microsoft Learning Imagine Academy og tilknyttede fordeler.</w:t>
      </w:r>
    </w:p>
    <w:p w14:paraId="558A7537" w14:textId="77777777" w:rsidR="00C21216" w:rsidRPr="00903BB7" w:rsidRDefault="00C21216" w:rsidP="00C21216">
      <w:pPr>
        <w:pStyle w:val="ProductList-Body"/>
      </w:pPr>
    </w:p>
    <w:p w14:paraId="3BBFAC4D" w14:textId="77777777" w:rsidR="00C21216" w:rsidRPr="00903BB7" w:rsidRDefault="00C21216" w:rsidP="00C21216">
      <w:pPr>
        <w:pStyle w:val="ProductList-ClauseHeading"/>
      </w:pPr>
      <w:r>
        <w:t>Programfordeler for Microsoft Learning Imagine Academy levert av tredjepart</w:t>
      </w:r>
    </w:p>
    <w:p w14:paraId="4341E056" w14:textId="77777777" w:rsidR="00C21216" w:rsidRPr="00903BB7" w:rsidRDefault="00C21216" w:rsidP="00C21216">
      <w:pPr>
        <w:pStyle w:val="ProductList-Body"/>
      </w:pPr>
      <w:r>
        <w:t>Programfordelene kan bare brukes av den lisensierte institusjonens lærerstab, ansatte og elever/studenter som er registrert i den lisensierte institusjonen.</w:t>
      </w:r>
    </w:p>
    <w:bookmarkEnd w:id="195"/>
    <w:p w14:paraId="3A45287B" w14:textId="77777777" w:rsidR="004A79EF" w:rsidRDefault="004A79EF" w:rsidP="004A79EF">
      <w:pPr>
        <w:pStyle w:val="ProductList-Body"/>
        <w:shd w:val="clear" w:color="auto" w:fill="A6A6A6" w:themeFill="background1" w:themeFillShade="A6"/>
        <w:spacing w:before="120" w:after="240"/>
        <w:jc w:val="right"/>
        <w:rPr>
          <w:rStyle w:val="Hyperlink"/>
          <w:sz w:val="16"/>
          <w:szCs w:val="16"/>
        </w:rPr>
      </w:pPr>
      <w:r>
        <w:fldChar w:fldCharType="begin"/>
      </w:r>
      <w:r>
        <w:instrText>HYPERLINK  \l "TableofContents" \o "Innholdsfortegnelse"</w:instrText>
      </w:r>
      <w:r>
        <w:fldChar w:fldCharType="separate"/>
      </w:r>
      <w:r>
        <w:rPr>
          <w:rStyle w:val="Hyperlink"/>
          <w:sz w:val="16"/>
          <w:szCs w:val="16"/>
        </w:rPr>
        <w:t>Innholdsfortegnelse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05614BB0" w14:textId="77777777" w:rsidR="009A15A6" w:rsidRPr="009A15A6" w:rsidRDefault="009A15A6" w:rsidP="009A15A6">
      <w:pPr>
        <w:pStyle w:val="ProductList-Offering2Heading"/>
        <w:keepNext/>
        <w:outlineLvl w:val="2"/>
        <w:rPr>
          <w:lang w:val="sv-SE"/>
        </w:rPr>
      </w:pPr>
      <w:r w:rsidRPr="00107D88">
        <w:rPr>
          <w:lang w:val="sv-SE"/>
        </w:rPr>
        <w:lastRenderedPageBreak/>
        <w:tab/>
      </w:r>
      <w:bookmarkStart w:id="224" w:name="MicrosoftSearchinBing"/>
      <w:bookmarkStart w:id="225" w:name="_Toc3111592"/>
      <w:bookmarkStart w:id="226" w:name="_Toc7602704"/>
      <w:r w:rsidRPr="009A15A6">
        <w:rPr>
          <w:lang w:val="sv-SE"/>
        </w:rPr>
        <w:t>Microsoft Søk i Bing</w:t>
      </w:r>
      <w:bookmarkEnd w:id="224"/>
      <w:bookmarkEnd w:id="225"/>
      <w:bookmarkEnd w:id="226"/>
    </w:p>
    <w:p w14:paraId="00A15903" w14:textId="77777777" w:rsidR="009A15A6" w:rsidRPr="00931AE7" w:rsidRDefault="009A15A6" w:rsidP="009A15A6">
      <w:pPr>
        <w:pStyle w:val="ProductList-Body"/>
        <w:keepNext/>
        <w:tabs>
          <w:tab w:val="clear" w:pos="158"/>
          <w:tab w:val="left" w:pos="360"/>
        </w:tabs>
      </w:pPr>
      <w:r>
        <w:rPr>
          <w:b/>
          <w:color w:val="00188F"/>
        </w:rPr>
        <w:t>Microsoft Søk i Bing</w:t>
      </w:r>
    </w:p>
    <w:p w14:paraId="48E072CC" w14:textId="77777777" w:rsidR="009A15A6" w:rsidRPr="00931AE7" w:rsidRDefault="009A15A6" w:rsidP="009A15A6">
      <w:pPr>
        <w:pStyle w:val="ProductList-Body"/>
      </w:pPr>
      <w:r>
        <w:t>Med “Microsoft Søk i Bing” menes Office 365-tjenesten som viser bedriftssøkeresultater fra interne ressurser (f.eks. intranett, filer, personinformasjon) til Kundebrukere som er logget på tjenesten gjennom skole- eller jobbkonto.</w:t>
      </w:r>
    </w:p>
    <w:p w14:paraId="65A0EA7A" w14:textId="77777777" w:rsidR="009A15A6" w:rsidRPr="00931AE7" w:rsidRDefault="009A15A6" w:rsidP="009A15A6">
      <w:pPr>
        <w:pStyle w:val="ProductList-Body"/>
      </w:pPr>
    </w:p>
    <w:p w14:paraId="695044FA" w14:textId="77777777" w:rsidR="009A15A6" w:rsidRPr="00931AE7" w:rsidRDefault="009A15A6" w:rsidP="009A15A6">
      <w:pPr>
        <w:pStyle w:val="ProductList-Body"/>
        <w:keepNext/>
      </w:pPr>
      <w:r>
        <w:rPr>
          <w:b/>
          <w:color w:val="00188F"/>
        </w:rPr>
        <w:t>Personvern for Microsoft Søk i Bing</w:t>
      </w:r>
    </w:p>
    <w:p w14:paraId="477311EC" w14:textId="77777777" w:rsidR="009A15A6" w:rsidRPr="00CB34CA" w:rsidRDefault="009A15A6" w:rsidP="009A15A6">
      <w:pPr>
        <w:pStyle w:val="ProductList-Body"/>
        <w:rPr>
          <w:spacing w:val="-2"/>
        </w:rPr>
      </w:pPr>
      <w:r w:rsidRPr="00CB34CA">
        <w:rPr>
          <w:spacing w:val="-2"/>
        </w:rPr>
        <w:t xml:space="preserve">Når en bruker skriver inn en søkeforespørsel i Microsoft Søk i Bing, skjer to samtidige søkeforespørsler: (1) et søk i Kundens interne ressurser, der spørringen og returnerte resultater er Kundedata i Vilkår for Elektroniske Tjenester, og (2) et separat søk i offentlige resultater fra Bing.com, der spørringen og returnerte resultater ikke er Kundedata. Vilkår for Elektroniske Tjenester, inkludert Vilkår for databehandling, gjelder bare for Microsoft Søk i Bing. Microsoft Personvernerklæring, som er tilgjengelig på </w:t>
      </w:r>
      <w:hyperlink r:id="rId75" w:history="1">
        <w:r w:rsidRPr="00CB34CA">
          <w:rPr>
            <w:rStyle w:val="Hyperlink"/>
            <w:spacing w:val="-2"/>
          </w:rPr>
          <w:t>https://go.microsoft.com/fwlink/?LinkId=521839</w:t>
        </w:r>
      </w:hyperlink>
      <w:r w:rsidRPr="00CB34CA">
        <w:rPr>
          <w:spacing w:val="-2"/>
        </w:rPr>
        <w:t xml:space="preserve">, gjelder for offentlige søk på Bing.com. </w:t>
      </w:r>
    </w:p>
    <w:p w14:paraId="2483622D" w14:textId="77777777" w:rsidR="009A15A6" w:rsidRPr="00931AE7" w:rsidRDefault="00A100C3" w:rsidP="009A15A6">
      <w:pPr>
        <w:pStyle w:val="ProductList-Body"/>
        <w:shd w:val="clear" w:color="auto" w:fill="A6A6A6" w:themeFill="background1" w:themeFillShade="A6"/>
        <w:spacing w:before="120" w:after="240"/>
        <w:jc w:val="right"/>
      </w:pPr>
      <w:hyperlink w:anchor="_top" w:tooltip="Innholdsfortegnelse" w:history="1">
        <w:r w:rsidR="009A15A6">
          <w:rPr>
            <w:rStyle w:val="Hyperlink"/>
            <w:sz w:val="16"/>
            <w:szCs w:val="16"/>
          </w:rPr>
          <w:t>Innholdsfortegnelse</w:t>
        </w:r>
      </w:hyperlink>
      <w:r w:rsidR="009A15A6">
        <w:rPr>
          <w:sz w:val="16"/>
          <w:szCs w:val="16"/>
        </w:rPr>
        <w:t xml:space="preserve"> / </w:t>
      </w:r>
      <w:hyperlink w:anchor="_top" w:tooltip="Generelle Vilkår" w:history="1">
        <w:r w:rsidR="009A15A6">
          <w:rPr>
            <w:rStyle w:val="Hyperlink"/>
            <w:sz w:val="16"/>
            <w:szCs w:val="16"/>
          </w:rPr>
          <w:t>Generelle vilkår</w:t>
        </w:r>
      </w:hyperlink>
    </w:p>
    <w:p w14:paraId="3EFAC0F9" w14:textId="29F24B13" w:rsidR="003149DA" w:rsidRPr="00AA0557" w:rsidRDefault="003149DA" w:rsidP="003149DA">
      <w:pPr>
        <w:pStyle w:val="ProductList-Offering2Heading"/>
        <w:keepNext/>
        <w:outlineLvl w:val="2"/>
        <w:rPr>
          <w:lang w:val="nb-NO"/>
        </w:rPr>
      </w:pPr>
      <w:r w:rsidRPr="00AA0557">
        <w:rPr>
          <w:lang w:val="nb-NO"/>
        </w:rPr>
        <w:tab/>
      </w:r>
      <w:bookmarkStart w:id="227" w:name="_Toc457466455"/>
      <w:bookmarkStart w:id="228" w:name="_Toc7602705"/>
      <w:r w:rsidRPr="00AA0557">
        <w:rPr>
          <w:lang w:val="nb-NO"/>
        </w:rPr>
        <w:t>Minecraft: Education Edition</w:t>
      </w:r>
      <w:bookmarkEnd w:id="227"/>
      <w:bookmarkEnd w:id="228"/>
    </w:p>
    <w:p w14:paraId="34C9DCE3" w14:textId="77777777" w:rsidR="003149DA" w:rsidRDefault="003149DA" w:rsidP="003149DA">
      <w:pPr>
        <w:pStyle w:val="ProductList-Body"/>
        <w:keepNext/>
        <w:tabs>
          <w:tab w:val="clear" w:pos="158"/>
          <w:tab w:val="left" w:pos="360"/>
        </w:tabs>
        <w:rPr>
          <w:b/>
          <w:color w:val="00188F"/>
        </w:rPr>
      </w:pPr>
      <w:r>
        <w:rPr>
          <w:b/>
          <w:color w:val="00188F"/>
        </w:rPr>
        <w:t>Meldinger</w:t>
      </w:r>
    </w:p>
    <w:p w14:paraId="3F2BAE6E" w14:textId="03857A7D" w:rsidR="003149DA" w:rsidRPr="00AB267B" w:rsidRDefault="003149DA" w:rsidP="003149DA">
      <w:pPr>
        <w:pStyle w:val="ProductList-Body"/>
      </w:pPr>
      <w:r>
        <w:t xml:space="preserve">Meldingene om Bing Maps i </w:t>
      </w:r>
      <w:hyperlink w:anchor="Attachment1" w:tooltip="Vedlegg 1" w:history="1">
        <w:r>
          <w:rPr>
            <w:rStyle w:val="Hyperlink"/>
          </w:rPr>
          <w:t>Vedlegg 1</w:t>
        </w:r>
      </w:hyperlink>
      <w:r>
        <w:t xml:space="preserve"> gjelder.</w:t>
      </w:r>
    </w:p>
    <w:p w14:paraId="0A2ED89E" w14:textId="77777777" w:rsidR="004A79EF" w:rsidRDefault="00A100C3" w:rsidP="004A79EF">
      <w:pPr>
        <w:pStyle w:val="ProductList-Body"/>
        <w:shd w:val="clear" w:color="auto" w:fill="A6A6A6" w:themeFill="background1" w:themeFillShade="A6"/>
        <w:spacing w:before="120" w:after="240"/>
        <w:jc w:val="right"/>
        <w:rPr>
          <w:rStyle w:val="Hyperlink"/>
          <w:sz w:val="16"/>
          <w:szCs w:val="16"/>
        </w:rPr>
      </w:pPr>
      <w:hyperlink w:anchor="TableofContents" w:tooltip="Innholdsfortegnelse" w:history="1">
        <w:r w:rsidR="004A79EF">
          <w:rPr>
            <w:rStyle w:val="Hyperlink"/>
            <w:sz w:val="16"/>
            <w:szCs w:val="16"/>
          </w:rPr>
          <w:t>Innholdsfortegnelse</w:t>
        </w:r>
      </w:hyperlink>
      <w:r w:rsidR="004A79EF">
        <w:rPr>
          <w:sz w:val="16"/>
          <w:szCs w:val="16"/>
        </w:rPr>
        <w:t xml:space="preserve"> / </w:t>
      </w:r>
      <w:hyperlink w:anchor="GeneralTerms" w:tooltip="Generelle vilkår" w:history="1">
        <w:r w:rsidR="004A79EF">
          <w:rPr>
            <w:rStyle w:val="Hyperlink"/>
            <w:sz w:val="16"/>
            <w:szCs w:val="16"/>
          </w:rPr>
          <w:t>Generelle vilkår</w:t>
        </w:r>
      </w:hyperlink>
    </w:p>
    <w:p w14:paraId="5EEA3C10" w14:textId="60F57048" w:rsidR="00581CDB" w:rsidRPr="00FC4288" w:rsidRDefault="003149DA" w:rsidP="00122AF9">
      <w:pPr>
        <w:pStyle w:val="ProductList-Offering2Heading"/>
        <w:keepNext/>
        <w:rPr>
          <w:lang w:val="nb-NO"/>
        </w:rPr>
      </w:pPr>
      <w:r>
        <w:rPr>
          <w:lang w:val="nb-NO"/>
        </w:rPr>
        <w:tab/>
      </w:r>
      <w:bookmarkStart w:id="229" w:name="_Toc7602706"/>
      <w:r w:rsidR="00581CDB" w:rsidRPr="00FC4288">
        <w:rPr>
          <w:lang w:val="nb-NO"/>
        </w:rPr>
        <w:t>Office 365 Developer</w:t>
      </w:r>
      <w:bookmarkEnd w:id="229"/>
    </w:p>
    <w:p w14:paraId="5B0F2979" w14:textId="77777777" w:rsidR="00581CDB" w:rsidRPr="00690C65" w:rsidRDefault="00581CDB" w:rsidP="00122AF9">
      <w:pPr>
        <w:pStyle w:val="ProductList-Body"/>
        <w:keepNext/>
        <w:tabs>
          <w:tab w:val="clear" w:pos="158"/>
          <w:tab w:val="left" w:pos="180"/>
        </w:tabs>
      </w:pPr>
      <w:r>
        <w:rPr>
          <w:b/>
          <w:color w:val="00188F"/>
        </w:rPr>
        <w:t>Bruk til produksjonsformål ikke tillatt for Office 365 Developer</w:t>
      </w:r>
    </w:p>
    <w:p w14:paraId="6FB6E3DE" w14:textId="77777777" w:rsidR="00581CDB" w:rsidRPr="00690C65" w:rsidRDefault="00581CDB" w:rsidP="00581CDB">
      <w:pPr>
        <w:pStyle w:val="ProductList-Body"/>
        <w:tabs>
          <w:tab w:val="clear" w:pos="158"/>
          <w:tab w:val="left" w:pos="180"/>
        </w:tabs>
      </w:pPr>
      <w:r>
        <w:t>Hver bruker Kunden tilordner en Bruker-SL til, kan bruke den Elektroniske Tjenesten til å utforme, utvikle og teste Kundens programmer med tanke på å gjøre dem tilgjengelige for Kundens Elektroniske Tjenester for Office 365, lokal distribusjon eller i Microsoft Office Store. Den Elektroniske Tjenesten er ikke lisensiert for produksjonsformål.</w:t>
      </w:r>
    </w:p>
    <w:p w14:paraId="56509E7A" w14:textId="77777777" w:rsidR="00581CDB" w:rsidRPr="00695191" w:rsidRDefault="00581CDB" w:rsidP="00581CDB">
      <w:pPr>
        <w:pStyle w:val="ProductList-Body"/>
        <w:tabs>
          <w:tab w:val="clear" w:pos="158"/>
          <w:tab w:val="left" w:pos="180"/>
        </w:tabs>
        <w:rPr>
          <w:sz w:val="14"/>
          <w:szCs w:val="14"/>
        </w:rPr>
      </w:pPr>
    </w:p>
    <w:p w14:paraId="6DDC9EA3" w14:textId="77777777" w:rsidR="00581CDB" w:rsidRPr="00690C65" w:rsidRDefault="00581CDB" w:rsidP="00581CDB">
      <w:pPr>
        <w:pStyle w:val="ProductList-Body"/>
        <w:tabs>
          <w:tab w:val="clear" w:pos="158"/>
          <w:tab w:val="left" w:pos="180"/>
        </w:tabs>
      </w:pPr>
      <w:r>
        <w:rPr>
          <w:b/>
          <w:color w:val="00188F"/>
        </w:rPr>
        <w:t>Sluttbrukere av Office 365 Developer</w:t>
      </w:r>
    </w:p>
    <w:p w14:paraId="43BEB7C5" w14:textId="77777777" w:rsidR="00581CDB" w:rsidRPr="00690C65" w:rsidRDefault="00581CDB" w:rsidP="00581CDB">
      <w:pPr>
        <w:pStyle w:val="ProductList-Body"/>
        <w:tabs>
          <w:tab w:val="clear" w:pos="158"/>
          <w:tab w:val="left" w:pos="180"/>
        </w:tabs>
      </w:pPr>
      <w:r>
        <w:t>Kundens sluttbrukere trenger ingen SL-er for å få tilgang til Office 365 Developer i forbindelse med godkjenningstester for og tilbakemeldinger på Kundens programmer.</w:t>
      </w:r>
    </w:p>
    <w:p w14:paraId="4238E862" w14:textId="77777777" w:rsidR="004A79EF" w:rsidRDefault="00A100C3" w:rsidP="004A79EF">
      <w:pPr>
        <w:pStyle w:val="ProductList-Body"/>
        <w:shd w:val="clear" w:color="auto" w:fill="A6A6A6" w:themeFill="background1" w:themeFillShade="A6"/>
        <w:spacing w:before="120" w:after="240"/>
        <w:jc w:val="right"/>
        <w:rPr>
          <w:rStyle w:val="Hyperlink"/>
          <w:sz w:val="16"/>
          <w:szCs w:val="16"/>
        </w:rPr>
      </w:pPr>
      <w:hyperlink w:anchor="TableofContents" w:tooltip="Innholdsfortegnelse" w:history="1">
        <w:r w:rsidR="004A79EF">
          <w:rPr>
            <w:rStyle w:val="Hyperlink"/>
            <w:sz w:val="16"/>
            <w:szCs w:val="16"/>
          </w:rPr>
          <w:t>Innholdsfortegnelse</w:t>
        </w:r>
      </w:hyperlink>
      <w:r w:rsidR="004A79EF">
        <w:rPr>
          <w:sz w:val="16"/>
          <w:szCs w:val="16"/>
        </w:rPr>
        <w:t xml:space="preserve"> / </w:t>
      </w:r>
      <w:hyperlink w:anchor="GeneralTerms" w:tooltip="Generelle vilkår" w:history="1">
        <w:r w:rsidR="004A79EF">
          <w:rPr>
            <w:rStyle w:val="Hyperlink"/>
            <w:sz w:val="16"/>
            <w:szCs w:val="16"/>
          </w:rPr>
          <w:t>Generelle vilkår</w:t>
        </w:r>
      </w:hyperlink>
    </w:p>
    <w:p w14:paraId="7897EAC8" w14:textId="0BFAA4E2" w:rsidR="00C21216" w:rsidRPr="00DB28F7" w:rsidRDefault="00C21216" w:rsidP="00426020">
      <w:pPr>
        <w:pStyle w:val="ProductList-Offering2Heading"/>
        <w:keepNext/>
        <w:outlineLvl w:val="2"/>
        <w:rPr>
          <w:lang w:val="nb-NO"/>
        </w:rPr>
      </w:pPr>
      <w:r w:rsidRPr="00DB28F7">
        <w:rPr>
          <w:lang w:val="nb-NO"/>
        </w:rPr>
        <w:tab/>
      </w:r>
      <w:bookmarkStart w:id="230" w:name="_Toc453946637"/>
      <w:bookmarkStart w:id="231" w:name="_Toc7602707"/>
      <w:r w:rsidRPr="00DB28F7">
        <w:rPr>
          <w:lang w:val="nb-NO"/>
        </w:rPr>
        <w:t>Windows-datamaskinoperativsystem</w:t>
      </w:r>
      <w:bookmarkEnd w:id="230"/>
      <w:bookmarkEnd w:id="231"/>
    </w:p>
    <w:p w14:paraId="7716F3E3" w14:textId="77777777" w:rsidR="00C21216" w:rsidRPr="00903BB7" w:rsidRDefault="00C21216" w:rsidP="00426020">
      <w:pPr>
        <w:pStyle w:val="ProductList-Body"/>
        <w:keepNext/>
      </w:pPr>
      <w:r>
        <w:rPr>
          <w:b/>
          <w:color w:val="00188F"/>
        </w:rPr>
        <w:t>Oppbevaring av data</w:t>
      </w:r>
    </w:p>
    <w:p w14:paraId="78F5C97B" w14:textId="77777777" w:rsidR="003C12D4" w:rsidRPr="00BA2331" w:rsidRDefault="003C12D4" w:rsidP="003C12D4">
      <w:pPr>
        <w:pStyle w:val="ProductList-Body"/>
      </w:pPr>
      <w:r>
        <w:t xml:space="preserve">Delen Windows Defender Advanced Threat Protection og Windows Analytics av produktet omfatter ikke Kundedata som kan hentes ut, og vilkårene for uthenting av Kundedata i OST gjelder derfor ikke. </w:t>
      </w:r>
    </w:p>
    <w:p w14:paraId="1C37E047" w14:textId="77777777" w:rsidR="004A79EF" w:rsidRDefault="00A100C3" w:rsidP="004A79EF">
      <w:pPr>
        <w:pStyle w:val="ProductList-Body"/>
        <w:shd w:val="clear" w:color="auto" w:fill="A6A6A6" w:themeFill="background1" w:themeFillShade="A6"/>
        <w:spacing w:before="120" w:after="240"/>
        <w:jc w:val="right"/>
        <w:rPr>
          <w:rStyle w:val="Hyperlink"/>
          <w:sz w:val="16"/>
          <w:szCs w:val="16"/>
        </w:rPr>
      </w:pPr>
      <w:hyperlink w:anchor="TableofContents" w:tooltip="Innholdsfortegnelse" w:history="1">
        <w:r w:rsidR="004A79EF">
          <w:rPr>
            <w:rStyle w:val="Hyperlink"/>
            <w:sz w:val="16"/>
            <w:szCs w:val="16"/>
          </w:rPr>
          <w:t>Innholdsfortegnelse</w:t>
        </w:r>
      </w:hyperlink>
      <w:r w:rsidR="004A79EF">
        <w:rPr>
          <w:sz w:val="16"/>
          <w:szCs w:val="16"/>
        </w:rPr>
        <w:t xml:space="preserve"> / </w:t>
      </w:r>
      <w:hyperlink w:anchor="GeneralTerms" w:tooltip="Generelle vilkår" w:history="1">
        <w:r w:rsidR="004A79EF">
          <w:rPr>
            <w:rStyle w:val="Hyperlink"/>
            <w:sz w:val="16"/>
            <w:szCs w:val="16"/>
          </w:rPr>
          <w:t>Generelle vilkår</w:t>
        </w:r>
      </w:hyperlink>
    </w:p>
    <w:p w14:paraId="1A127182" w14:textId="70193E90" w:rsidR="0016043C" w:rsidRDefault="0016043C" w:rsidP="00A914BF">
      <w:pPr>
        <w:pStyle w:val="ProductList-Body"/>
      </w:pPr>
    </w:p>
    <w:p w14:paraId="13821F8A" w14:textId="77777777" w:rsidR="0016043C" w:rsidRDefault="0016043C" w:rsidP="00A914BF">
      <w:pPr>
        <w:pStyle w:val="ProductList-Body"/>
        <w:sectPr w:rsidR="0016043C" w:rsidSect="00E275D6">
          <w:footerReference w:type="first" r:id="rId76"/>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232" w:name="Attachment1"/>
      <w:bookmarkStart w:id="233" w:name="_Toc7602708"/>
      <w:r>
        <w:lastRenderedPageBreak/>
        <w:t>Vedlegg 1 – meldinger</w:t>
      </w:r>
      <w:bookmarkEnd w:id="232"/>
      <w:bookmarkEnd w:id="233"/>
    </w:p>
    <w:p w14:paraId="2F4609B8" w14:textId="0A35F4A9" w:rsidR="004D27A6" w:rsidRPr="00FC4288" w:rsidRDefault="00D67A4B" w:rsidP="00B9576F">
      <w:pPr>
        <w:pStyle w:val="ProductList-Offering1Heading"/>
        <w:rPr>
          <w:lang w:val="nb-NO"/>
        </w:rPr>
      </w:pPr>
      <w:bookmarkStart w:id="234" w:name="_Toc7602709"/>
      <w:r w:rsidRPr="00FC4288">
        <w:rPr>
          <w:lang w:val="nb-NO"/>
        </w:rPr>
        <w:t>Bing Maps</w:t>
      </w:r>
      <w:bookmarkEnd w:id="234"/>
    </w:p>
    <w:p w14:paraId="72992F45" w14:textId="77777777" w:rsidR="00696797" w:rsidRDefault="00696797" w:rsidP="00696797">
      <w:pPr>
        <w:pStyle w:val="ProductList-Body"/>
      </w:pPr>
      <w:bookmarkStart w:id="235" w:name="_Toc431459551"/>
      <w:r>
        <w:t xml:space="preserve">Den Elektroniske Tjenesten, eller programvare som følger med den Elektroniske Tjenesten, omfatter bruk av Bing Maps. Eventuelt innhold som leveres gjennom Bing Maps, inkludert geokoder, kan bare brukes i produktet som innholdet leveres gjennom. Kundens bruk av Bing Maps er underlagt Vilkårene for Bruk av Bing Maps, som er tilgjengelige på </w:t>
      </w:r>
      <w:hyperlink r:id="rId77" w:history="1">
        <w:r>
          <w:rPr>
            <w:rStyle w:val="Hyperlink"/>
          </w:rPr>
          <w:t>go.microsoft.com/?linkid=9710837</w:t>
        </w:r>
      </w:hyperlink>
      <w:r>
        <w:t xml:space="preserve">, og Microsofts Personvernerklæring, som er tilgjengelig på </w:t>
      </w:r>
      <w:hyperlink r:id="rId78" w:history="1">
        <w:r>
          <w:rPr>
            <w:rStyle w:val="Hyperlink"/>
          </w:rPr>
          <w:t>go.microsoft.com/fwlink/?LinkID=248686</w:t>
        </w:r>
      </w:hyperlink>
      <w:r>
        <w:t>.</w:t>
      </w:r>
    </w:p>
    <w:bookmarkStart w:id="236" w:name="ProfessionalServices"/>
    <w:p w14:paraId="26A3D41E" w14:textId="77777777" w:rsidR="004A79EF" w:rsidRDefault="004A79EF" w:rsidP="004A79EF">
      <w:pPr>
        <w:pStyle w:val="ProductList-Body"/>
        <w:shd w:val="clear" w:color="auto" w:fill="A6A6A6" w:themeFill="background1" w:themeFillShade="A6"/>
        <w:spacing w:before="120" w:after="240"/>
        <w:jc w:val="right"/>
        <w:rPr>
          <w:rStyle w:val="Hyperlink"/>
          <w:sz w:val="16"/>
          <w:szCs w:val="16"/>
        </w:rPr>
      </w:pPr>
      <w:r>
        <w:fldChar w:fldCharType="begin"/>
      </w:r>
      <w:r>
        <w:instrText>HYPERLINK  \l "TableofContents" \o "Innholdsfortegnelse"</w:instrText>
      </w:r>
      <w:r>
        <w:fldChar w:fldCharType="separate"/>
      </w:r>
      <w:r>
        <w:rPr>
          <w:rStyle w:val="Hyperlink"/>
          <w:sz w:val="16"/>
          <w:szCs w:val="16"/>
        </w:rPr>
        <w:t>Innholdsfortegnelse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1CB60B92" w14:textId="77777777" w:rsidR="00522121" w:rsidRPr="00FC4288" w:rsidRDefault="00522121" w:rsidP="00522121">
      <w:pPr>
        <w:pStyle w:val="ProductList-Offering1Heading"/>
        <w:rPr>
          <w:lang w:val="nb-NO"/>
        </w:rPr>
      </w:pPr>
      <w:bookmarkStart w:id="237" w:name="_Toc7602710"/>
      <w:r w:rsidRPr="00FC4288">
        <w:rPr>
          <w:lang w:val="nb-NO"/>
        </w:rPr>
        <w:t>Faglige tjenester</w:t>
      </w:r>
      <w:bookmarkEnd w:id="235"/>
      <w:bookmarkEnd w:id="237"/>
    </w:p>
    <w:bookmarkEnd w:id="236"/>
    <w:p w14:paraId="41AB5477" w14:textId="77777777" w:rsidR="0015724F" w:rsidRDefault="0015724F" w:rsidP="0015724F">
      <w:pPr>
        <w:pStyle w:val="ProductList-Body"/>
      </w:pPr>
      <w:r>
        <w:t>Profesjonelle Tjenester er gitt underlagt “Vilkår for Faglige Tjenester” nedenfor. Hvis Faglige Tjenester er inkludert i en separat avtale, gjelder imidlertid vilkårene i denne separate avtalen.</w:t>
      </w:r>
    </w:p>
    <w:p w14:paraId="64D41E8A" w14:textId="77777777" w:rsidR="0015724F" w:rsidRDefault="0015724F" w:rsidP="0015724F">
      <w:pPr>
        <w:pStyle w:val="ProductList-Body"/>
      </w:pPr>
    </w:p>
    <w:p w14:paraId="38A46EA6" w14:textId="77777777" w:rsidR="0015724F" w:rsidRDefault="0015724F" w:rsidP="0015724F">
      <w:pPr>
        <w:pStyle w:val="ProductList-Body"/>
      </w:pPr>
      <w:r>
        <w:t>De Faglige Tjenestene som denne Meldingen gjelder for, er ikke Elektroniske Tjenester, og resten av Vilkårene for Elektroniske Tjenester, samt eventuelle tilleggsavtaler for databehandling eller HIPAA-avtale som er signert av partene, gjelder ikke med mindre det uttrykkelig er gjort gjeldene i Vilkårene for Faglige Tjenester nedenfor.</w:t>
      </w:r>
    </w:p>
    <w:p w14:paraId="173599F8" w14:textId="77777777" w:rsidR="0015724F" w:rsidRPr="00FC2D52" w:rsidRDefault="0015724F" w:rsidP="0015724F">
      <w:pPr>
        <w:pStyle w:val="ProductList-Body"/>
        <w:rPr>
          <w:b/>
          <w:color w:val="00188F"/>
        </w:rPr>
      </w:pPr>
    </w:p>
    <w:p w14:paraId="7E607364" w14:textId="77777777" w:rsidR="0015724F" w:rsidRPr="00F40FD0" w:rsidRDefault="0015724F" w:rsidP="0015724F">
      <w:pPr>
        <w:pStyle w:val="ProductList-Body"/>
        <w:outlineLvl w:val="2"/>
      </w:pPr>
      <w:r>
        <w:rPr>
          <w:b/>
          <w:color w:val="00188F"/>
        </w:rPr>
        <w:t>Kundestøttedata</w:t>
      </w:r>
    </w:p>
    <w:p w14:paraId="5618D861" w14:textId="77777777" w:rsidR="0015724F" w:rsidRPr="00F40FD0" w:rsidRDefault="0015724F" w:rsidP="0015724F">
      <w:pPr>
        <w:pStyle w:val="ProductList-Body"/>
        <w:ind w:left="180"/>
        <w:outlineLvl w:val="2"/>
      </w:pPr>
      <w:r>
        <w:rPr>
          <w:b/>
          <w:bCs/>
          <w:color w:val="0072C6"/>
        </w:rPr>
        <w:t>Behandling av Støttedata</w:t>
      </w:r>
    </w:p>
    <w:p w14:paraId="1231DA8E" w14:textId="77777777" w:rsidR="0015724F" w:rsidRDefault="0015724F" w:rsidP="0015724F">
      <w:pPr>
        <w:pStyle w:val="ProductList-Body"/>
        <w:ind w:left="158"/>
      </w:pPr>
      <w:r>
        <w:t>Støttedata vil brukes og behandles på annen måte utelukkende for å levere teknisk støtte til Kunde, herunder formål som er i overensstemmelse med levering av teknisk støtte. Microsoft kommer ikke til å bruke eller behandle Støttedata eller informasjon hentet fra Støttedata til annonsering eller lignende kommersielle formål uten tillatelse fra Kunden. I forholdet mellom partene beholder Kunden alle rettigheter, eierrettigheter og interesser knyttet til Støttedataene. Microsoft oppnår ingen andre rettigheter knyttet til Støttedataene enn dem Kunden gir Microsoft for levering av brukerstøtte til Kunden. Dette avsnittet har ingen innvirkning på Microsofts rettigheter knyttet til programvare og tjenester som Microsoft lisensierer til Kunden.</w:t>
      </w:r>
    </w:p>
    <w:p w14:paraId="1D9A40D8" w14:textId="77777777" w:rsidR="0015724F" w:rsidRDefault="0015724F" w:rsidP="0015724F">
      <w:pPr>
        <w:pStyle w:val="ProductList-Body"/>
        <w:ind w:left="158"/>
      </w:pPr>
    </w:p>
    <w:p w14:paraId="41B66E58" w14:textId="77777777" w:rsidR="0015724F" w:rsidRPr="00F40FD0" w:rsidRDefault="0015724F" w:rsidP="0015724F">
      <w:pPr>
        <w:pStyle w:val="ProductList-Body"/>
        <w:ind w:left="180"/>
        <w:outlineLvl w:val="2"/>
      </w:pPr>
      <w:r>
        <w:rPr>
          <w:b/>
          <w:bCs/>
          <w:color w:val="0072C6"/>
        </w:rPr>
        <w:t>Behandling av Personlige Data inkludert i Støttedata; GDPR</w:t>
      </w:r>
    </w:p>
    <w:p w14:paraId="0EB3F193" w14:textId="77777777" w:rsidR="0015724F" w:rsidRDefault="0015724F" w:rsidP="0015724F">
      <w:pPr>
        <w:pStyle w:val="ProductList-Body"/>
        <w:ind w:left="158"/>
      </w:pPr>
      <w:r>
        <w:t>Personlige Data gitt Microsoft av eller på vegne av Kunden i forbindelse med levering av teknisk støtte er også Støttedata. I den utstrekning Microsoft er en databehandler eller underbehandler av Personlige data underlagt GDPR, gjelder GDPR vilkårene i Vedlegg 4 behandlingen, og partene samtykker også i følgene vilkår i dette underpunkget (“Behandling av Personlige Data inkludert i Støttedata; GDPR”):</w:t>
      </w:r>
    </w:p>
    <w:p w14:paraId="28475272" w14:textId="77777777" w:rsidR="0015724F" w:rsidRDefault="0015724F" w:rsidP="0015724F">
      <w:pPr>
        <w:pStyle w:val="ProductList-Body"/>
        <w:ind w:left="158"/>
      </w:pPr>
    </w:p>
    <w:p w14:paraId="5332A22D" w14:textId="77777777" w:rsidR="0015724F" w:rsidRPr="00CD1288" w:rsidRDefault="0015724F" w:rsidP="0015724F">
      <w:pPr>
        <w:pStyle w:val="ProductList-Body"/>
        <w:ind w:left="180"/>
        <w:outlineLvl w:val="2"/>
        <w:rPr>
          <w:color w:val="0072C6"/>
        </w:rPr>
      </w:pPr>
      <w:r>
        <w:rPr>
          <w:b/>
          <w:color w:val="0072C6"/>
        </w:rPr>
        <w:tab/>
      </w:r>
      <w:r>
        <w:rPr>
          <w:color w:val="0072C6"/>
        </w:rPr>
        <w:t>Roller og ansvar for Databehandler og Behandlingsansvarlig</w:t>
      </w:r>
    </w:p>
    <w:p w14:paraId="58846C1E" w14:textId="77777777" w:rsidR="0015724F" w:rsidRPr="00CD1288" w:rsidRDefault="0015724F" w:rsidP="0015724F">
      <w:pPr>
        <w:pStyle w:val="ProductList-Body"/>
        <w:ind w:left="720"/>
      </w:pPr>
      <w:r>
        <w:t>Kunden og Microsoft samtykker i at Kunden er behandlingsansvarlig for Personlige Data inkludert i Støttedata og Microsoft er databehandleren av disse dataene, unntatt når kunden fungerer som behandler av Personlige Data – i så tilfelle er Microsoft en underbehandler. Microsoft og Kunden samtykker imidlertid i at Microsoft er databehandler kontaktinformasjon til forretningen eller andre Personlige Data som kan samles inn samtidig som Støttedata, men som er nødvendig for å opprettholde forretningsforbindelsen med Kunden. Microsoft skal bare behandle Personlige Data i samsvar med dokumenterte instruksjoner fra Kunden. Kunden samtykker i at Kundens volumlisensavtale (inkludert disse OST-Vilkårene) og Kundens bruk av Faglige Tjenester utgjør Kundens fullstendige og dokumenterte instruksjoner til Microsoft for behandling av Personlige Data. Ytterligere eller alternative instruksjoner må fastsettes i tråd med prosessen for endring av Kundens volumlisensavtale. I alle tilfeller der GDPR gjelder og Kunden er en databehandler, garanterer Kunden overfor Microsoft at Kundens instruksjoner, inkludert utnevnelsen av Microsoft som databehandler eller underbehandler er godkjent av den relevante behandlingsansvarlige.</w:t>
      </w:r>
    </w:p>
    <w:p w14:paraId="6B349795" w14:textId="77777777" w:rsidR="0015724F" w:rsidRDefault="0015724F" w:rsidP="0015724F">
      <w:pPr>
        <w:pStyle w:val="ProductList-Body"/>
        <w:ind w:left="158"/>
      </w:pPr>
    </w:p>
    <w:p w14:paraId="5BA8236B" w14:textId="77777777" w:rsidR="0015724F" w:rsidRPr="00CD1288" w:rsidRDefault="0015724F" w:rsidP="0015724F">
      <w:pPr>
        <w:pStyle w:val="ProductList-Body"/>
        <w:ind w:left="180"/>
        <w:outlineLvl w:val="2"/>
        <w:rPr>
          <w:color w:val="0072C6"/>
        </w:rPr>
      </w:pPr>
      <w:r>
        <w:rPr>
          <w:b/>
          <w:color w:val="0072C6"/>
        </w:rPr>
        <w:tab/>
      </w:r>
      <w:r>
        <w:rPr>
          <w:color w:val="0072C6"/>
        </w:rPr>
        <w:t>Behandling av Personlige Data inkludert i Støttedata</w:t>
      </w:r>
    </w:p>
    <w:p w14:paraId="5C63961D" w14:textId="77777777" w:rsidR="0015724F" w:rsidRPr="00F77194" w:rsidRDefault="0015724F" w:rsidP="0015724F">
      <w:pPr>
        <w:pStyle w:val="CommentText"/>
        <w:spacing w:after="0"/>
        <w:ind w:left="720"/>
        <w:rPr>
          <w:sz w:val="18"/>
          <w:szCs w:val="18"/>
        </w:rPr>
      </w:pPr>
      <w:r>
        <w:rPr>
          <w:sz w:val="18"/>
          <w:szCs w:val="18"/>
        </w:rPr>
        <w:t>Partene bekrefter og samtykker i:</w:t>
      </w:r>
    </w:p>
    <w:p w14:paraId="7382B2FE" w14:textId="77777777" w:rsidR="0015724F" w:rsidRDefault="0015724F" w:rsidP="0015724F">
      <w:pPr>
        <w:pStyle w:val="ProductList-Body"/>
        <w:numPr>
          <w:ilvl w:val="0"/>
          <w:numId w:val="47"/>
        </w:numPr>
        <w:ind w:left="1280"/>
      </w:pPr>
      <w:r>
        <w:t>Gjenstanden for behandlingen er begrenset til Personlige Data innenfor omfanget av GDPR.</w:t>
      </w:r>
    </w:p>
    <w:p w14:paraId="7819C004" w14:textId="77777777" w:rsidR="0015724F" w:rsidRDefault="0015724F" w:rsidP="0015724F">
      <w:pPr>
        <w:pStyle w:val="ProductList-Body"/>
        <w:numPr>
          <w:ilvl w:val="0"/>
          <w:numId w:val="47"/>
        </w:numPr>
        <w:ind w:left="1280"/>
      </w:pPr>
      <w:r>
        <w:t xml:space="preserve">Varigheten for behandlingen skal tilsvare varigheten til Kundens rett til å bruke den tekniske støtten og frem til alle Personlige Data er slettet eller returnert i samsvar med Kundens instruksjoner eller vilkårene i OST. </w:t>
      </w:r>
    </w:p>
    <w:p w14:paraId="0EE86280" w14:textId="77777777" w:rsidR="0015724F" w:rsidRDefault="0015724F" w:rsidP="0015724F">
      <w:pPr>
        <w:pStyle w:val="ProductList-Body"/>
        <w:numPr>
          <w:ilvl w:val="0"/>
          <w:numId w:val="47"/>
        </w:numPr>
        <w:ind w:left="1280"/>
      </w:pPr>
      <w:r>
        <w:t xml:space="preserve">Behandlingens natur og formål skal være rettet mot levering av de teknisk støtte i tråd med Kundens volumlisensavtale. </w:t>
      </w:r>
    </w:p>
    <w:p w14:paraId="04178486" w14:textId="77777777" w:rsidR="0015724F" w:rsidRDefault="0015724F" w:rsidP="0015724F">
      <w:pPr>
        <w:pStyle w:val="ProductList-Body"/>
        <w:numPr>
          <w:ilvl w:val="0"/>
          <w:numId w:val="47"/>
        </w:numPr>
        <w:ind w:left="1280"/>
      </w:pPr>
      <w:r>
        <w:t xml:space="preserve">Typene Personlige Data som behandles i forbindelse med bestemmelsen om teknisk støtte omfatter dataene som er eksplisitt definert i Artikkel 4 i GDPR, og </w:t>
      </w:r>
    </w:p>
    <w:p w14:paraId="1543A8C0" w14:textId="77777777" w:rsidR="0015724F" w:rsidRDefault="0015724F" w:rsidP="0015724F">
      <w:pPr>
        <w:pStyle w:val="ProductList-Body"/>
        <w:numPr>
          <w:ilvl w:val="0"/>
          <w:numId w:val="47"/>
        </w:numPr>
        <w:ind w:left="1282"/>
      </w:pPr>
      <w:r>
        <w:t>Kategoriene av datasubjekter er Kundens representanter og sluttbrukere, for eksempel ansatte, leverandører, samarbeidspartnere og kunder.</w:t>
      </w:r>
    </w:p>
    <w:p w14:paraId="5FAD9DB2" w14:textId="77777777" w:rsidR="0015724F" w:rsidRDefault="0015724F" w:rsidP="0015724F">
      <w:pPr>
        <w:pStyle w:val="ProductList-Body"/>
        <w:ind w:left="922"/>
      </w:pPr>
    </w:p>
    <w:p w14:paraId="2287AE9A" w14:textId="77777777" w:rsidR="0015724F" w:rsidRDefault="0015724F" w:rsidP="0015724F">
      <w:pPr>
        <w:pStyle w:val="ProductList-Body"/>
        <w:ind w:left="720"/>
      </w:pPr>
      <w:r>
        <w:lastRenderedPageBreak/>
        <w:t>For forespørsler fra datasubjekter og registreringer av behandlingsaktiviteter knyttet til Støttedata og Personlige Data inkludert i dem vil Microsoft rette seg etter gjeldende forpliktelser beskrevet i “Datasubjekters rettigheter; Bistand med forespørsler” og “Registrering av Behandlingsaktiviteter” i Vilkår for Personvern i Vilkår for Elektroniske Tjenester.</w:t>
      </w:r>
    </w:p>
    <w:p w14:paraId="4A4203DD" w14:textId="77777777" w:rsidR="0015724F" w:rsidRDefault="0015724F" w:rsidP="0015724F">
      <w:pPr>
        <w:pStyle w:val="ProductList-Body"/>
      </w:pPr>
    </w:p>
    <w:p w14:paraId="619B1EC8" w14:textId="77777777" w:rsidR="0015724F" w:rsidRPr="00F40FD0" w:rsidRDefault="0015724F" w:rsidP="0015724F">
      <w:pPr>
        <w:pStyle w:val="ProductList-Body"/>
        <w:ind w:left="180"/>
        <w:outlineLvl w:val="2"/>
      </w:pPr>
      <w:r>
        <w:rPr>
          <w:b/>
          <w:bCs/>
          <w:color w:val="0072C6"/>
        </w:rPr>
        <w:t>Sikkerhet for Støttedata</w:t>
      </w:r>
    </w:p>
    <w:p w14:paraId="2F289CA7" w14:textId="77777777" w:rsidR="00DF73AB" w:rsidRDefault="00DF73AB" w:rsidP="00DF73AB">
      <w:pPr>
        <w:pStyle w:val="ProductList-Body"/>
        <w:ind w:left="158"/>
      </w:pPr>
      <w:r>
        <w:t>Microsoft skal iverksette og opprettholde tilstrekkelige tekniske og organisatoriske tiltak for å beskytte Støttedata. Slike tiltak skal være i tråd med kravene i ISO 27001, ISO 27002 og ISO 27018. Hvis Microsoft blir oppmerksom på et sikkerhetsbrudd som leder til tilfeldig eller ulovlig ødeleggelse, tap, endring, uautorisert fremlegging av, eller tilgang til Støttedata mens disse behandles av Microsoft, skal Microsoft etterleve forpliktelsene beskrevet i “Varsling av sikkerhetsbrudd” i Vilkårene for Personvern i Vilkår for Elektroniske tjenester.</w:t>
      </w:r>
    </w:p>
    <w:p w14:paraId="631A8025" w14:textId="77777777" w:rsidR="0015724F" w:rsidRDefault="0015724F" w:rsidP="0015724F">
      <w:pPr>
        <w:pStyle w:val="ProductList-Body"/>
        <w:ind w:left="158"/>
      </w:pPr>
    </w:p>
    <w:p w14:paraId="0AB3019B" w14:textId="77777777" w:rsidR="0015724F" w:rsidRPr="00F40FD0" w:rsidRDefault="0015724F" w:rsidP="0015724F">
      <w:pPr>
        <w:pStyle w:val="ProductList-Body"/>
        <w:keepNext/>
        <w:tabs>
          <w:tab w:val="clear" w:pos="158"/>
        </w:tabs>
        <w:ind w:left="187" w:hanging="16"/>
        <w:outlineLvl w:val="2"/>
      </w:pPr>
      <w:r>
        <w:rPr>
          <w:b/>
          <w:bCs/>
          <w:color w:val="0072C6"/>
        </w:rPr>
        <w:t>Dataplassering og overføring</w:t>
      </w:r>
    </w:p>
    <w:p w14:paraId="10515BF2" w14:textId="77777777" w:rsidR="0015724F" w:rsidRDefault="0015724F" w:rsidP="0015724F">
      <w:pPr>
        <w:pStyle w:val="ProductList-Body"/>
        <w:ind w:left="158"/>
      </w:pPr>
      <w:r>
        <w:t>Støttedata som Microsoft behandler på Kundens vegne, kan overføres til, lagres og behandles i USA og andre land der Microsoft eller Microsofts Tilknyttede Selskaper eller Underbehandlere har virksomhet. Kunden gir Microsoft tillatelse til å utføre slike overføringer av Støttedata til slike land, og til å lagre og behandle slike data for å gi teknisk brukerstøtte. Microsoft er sertifisert i henhold til EU-U.S. og Swiss-U.S. Privacy Shield-rammeverkene og alle forpliktelser dette innebærer. Microsoft forplikter seg til å varsle Kunden dersom Microsoft kommer frem til at Microsoft ikke lenger kan oppfylle forpliktelsene sine med hensyn til beskyttelsesnivået som kreves av Privacy Shield-prinsippene.</w:t>
      </w:r>
    </w:p>
    <w:p w14:paraId="1C411514" w14:textId="77777777" w:rsidR="0015724F" w:rsidRDefault="0015724F" w:rsidP="0015724F">
      <w:pPr>
        <w:pStyle w:val="ProductList-Body"/>
        <w:ind w:left="158"/>
      </w:pPr>
    </w:p>
    <w:p w14:paraId="07D262A8" w14:textId="77777777" w:rsidR="0015724F" w:rsidRPr="00F40FD0" w:rsidRDefault="0015724F" w:rsidP="0015724F">
      <w:pPr>
        <w:pStyle w:val="ProductList-Body"/>
        <w:ind w:left="180"/>
        <w:outlineLvl w:val="2"/>
      </w:pPr>
      <w:r>
        <w:rPr>
          <w:b/>
          <w:bCs/>
          <w:color w:val="0072C6"/>
        </w:rPr>
        <w:t>Andre forpliktelser for Støttedata</w:t>
      </w:r>
    </w:p>
    <w:p w14:paraId="2D1F77F6" w14:textId="77777777" w:rsidR="0015724F" w:rsidRDefault="0015724F" w:rsidP="0015724F">
      <w:pPr>
        <w:pStyle w:val="ProductList-Body"/>
        <w:ind w:left="180"/>
        <w:outlineLvl w:val="2"/>
        <w:rPr>
          <w:color w:val="0072C6"/>
        </w:rPr>
      </w:pPr>
      <w:r>
        <w:rPr>
          <w:b/>
          <w:color w:val="0072C6"/>
        </w:rPr>
        <w:tab/>
      </w:r>
      <w:r>
        <w:rPr>
          <w:color w:val="0072C6"/>
        </w:rPr>
        <w:t>Fremlegging</w:t>
      </w:r>
    </w:p>
    <w:p w14:paraId="2B49E34C" w14:textId="77777777" w:rsidR="0015724F" w:rsidRPr="00CD1288" w:rsidRDefault="0015724F" w:rsidP="0015724F">
      <w:pPr>
        <w:pStyle w:val="ProductList-Body"/>
        <w:ind w:left="720"/>
      </w:pPr>
      <w:r>
        <w:t>Microsofts fremlegging av Støttedata til tredjeparter styres av de samme begrensningene og rutinene som styrer Kundedata angitt i “Fremlegging av Kundedata” under Vilkår for Personvern i Vilkår for Elektroniske Tjenester.</w:t>
      </w:r>
    </w:p>
    <w:p w14:paraId="4CA1A6A9" w14:textId="77777777" w:rsidR="0015724F" w:rsidRDefault="0015724F" w:rsidP="0015724F">
      <w:pPr>
        <w:pStyle w:val="ProductList-Body"/>
        <w:ind w:left="158"/>
      </w:pPr>
    </w:p>
    <w:p w14:paraId="7083893E" w14:textId="77777777" w:rsidR="0015724F" w:rsidRDefault="0015724F" w:rsidP="0015724F">
      <w:pPr>
        <w:pStyle w:val="ProductList-Body"/>
        <w:ind w:left="180"/>
        <w:outlineLvl w:val="2"/>
        <w:rPr>
          <w:color w:val="0072C6"/>
        </w:rPr>
      </w:pPr>
      <w:r>
        <w:rPr>
          <w:b/>
          <w:color w:val="0072C6"/>
        </w:rPr>
        <w:tab/>
      </w:r>
      <w:r>
        <w:rPr>
          <w:color w:val="0072C6"/>
        </w:rPr>
        <w:t>Sletting eller retur</w:t>
      </w:r>
    </w:p>
    <w:p w14:paraId="0135064A" w14:textId="77777777" w:rsidR="0015724F" w:rsidRDefault="0015724F" w:rsidP="0015724F">
      <w:pPr>
        <w:pStyle w:val="ProductList-Body"/>
        <w:ind w:left="720"/>
      </w:pPr>
      <w:r>
        <w:t>Microsoft sletter og returnerer alle kopier av Støttedata og Personlige Data inkludert i disse etter at forretningsformålet Brukerstøtte ble samlet inn eller overført for, er gjennomført eller tidligere hvis Kunden ber om det.</w:t>
      </w:r>
    </w:p>
    <w:p w14:paraId="6A3EF49C" w14:textId="77777777" w:rsidR="0015724F" w:rsidRDefault="0015724F" w:rsidP="0015724F">
      <w:pPr>
        <w:pStyle w:val="ProductList-Body"/>
        <w:ind w:left="158"/>
      </w:pPr>
    </w:p>
    <w:p w14:paraId="1E1E15EE" w14:textId="77777777" w:rsidR="00696797" w:rsidRDefault="00696797" w:rsidP="00696797">
      <w:pPr>
        <w:pStyle w:val="ProductList-Body"/>
        <w:ind w:left="180"/>
        <w:outlineLvl w:val="2"/>
        <w:rPr>
          <w:color w:val="0072C6"/>
        </w:rPr>
      </w:pPr>
      <w:r>
        <w:rPr>
          <w:b/>
          <w:color w:val="0072C6"/>
        </w:rPr>
        <w:tab/>
      </w:r>
      <w:r>
        <w:rPr>
          <w:color w:val="0072C6"/>
        </w:rPr>
        <w:t>Bruk av Underbehandlere</w:t>
      </w:r>
    </w:p>
    <w:p w14:paraId="033C05AF" w14:textId="77777777" w:rsidR="00696797" w:rsidRDefault="00696797" w:rsidP="00696797">
      <w:pPr>
        <w:pStyle w:val="ProductList-Body"/>
        <w:ind w:left="720"/>
      </w:pPr>
      <w:r>
        <w:t>Microsofts bruk av Underbehandlere i forbindelse med levering av teknisk støtte for Elektroniske Tjenester er styrt av de samme begrensningene og rutinene som styrer bruken av Underbehandlere i forbindelse med de Elektroniske Tjenestene beskrevet under “Varsel og kontroller ved bruk av Underbehandlere” i Vilkår for Personvern i OST.</w:t>
      </w:r>
    </w:p>
    <w:p w14:paraId="7C141778" w14:textId="77777777" w:rsidR="0015724F" w:rsidRDefault="0015724F" w:rsidP="0015724F">
      <w:pPr>
        <w:pStyle w:val="ProductList-Body"/>
        <w:ind w:left="158"/>
      </w:pPr>
    </w:p>
    <w:p w14:paraId="29D54EA1" w14:textId="77777777" w:rsidR="0015724F" w:rsidRDefault="0015724F" w:rsidP="0015724F">
      <w:pPr>
        <w:pStyle w:val="ProductList-Body"/>
        <w:ind w:left="180"/>
        <w:outlineLvl w:val="2"/>
        <w:rPr>
          <w:color w:val="0072C6"/>
        </w:rPr>
      </w:pPr>
      <w:r>
        <w:rPr>
          <w:b/>
          <w:color w:val="0072C6"/>
        </w:rPr>
        <w:tab/>
      </w:r>
      <w:r>
        <w:rPr>
          <w:color w:val="0072C6"/>
        </w:rPr>
        <w:t>Utdanningsinstitusjoner</w:t>
      </w:r>
    </w:p>
    <w:p w14:paraId="77365006" w14:textId="77777777" w:rsidR="0015724F" w:rsidRPr="00CD1288" w:rsidRDefault="0015724F" w:rsidP="0015724F">
      <w:pPr>
        <w:pStyle w:val="ProductList-Body"/>
        <w:ind w:left="720"/>
      </w:pPr>
      <w:r>
        <w:t>Microsoft bekreftelser og avtaler og Kundens ansvar for å innhente foreldresamtykke og formidle varsel beskrevet i “Utdanningsinstitusjoner” i Vilkårene for Personvern i OST også gjelder med hensyn til Støttedata.</w:t>
      </w:r>
    </w:p>
    <w:p w14:paraId="79A8F8B4" w14:textId="77777777" w:rsidR="0015724F" w:rsidRPr="00CD1288" w:rsidRDefault="0015724F" w:rsidP="0015724F">
      <w:pPr>
        <w:pStyle w:val="ProductList-Body"/>
      </w:pPr>
    </w:p>
    <w:p w14:paraId="6259FB6A" w14:textId="77777777" w:rsidR="0015724F" w:rsidRPr="00FC2D52" w:rsidRDefault="0015724F" w:rsidP="0015724F">
      <w:pPr>
        <w:pStyle w:val="ProductList-Body"/>
        <w:outlineLvl w:val="2"/>
      </w:pPr>
      <w:r>
        <w:rPr>
          <w:b/>
          <w:bCs/>
          <w:color w:val="00188F"/>
        </w:rPr>
        <w:t>Andre Vilkår for Faglige Tjenester</w:t>
      </w:r>
    </w:p>
    <w:p w14:paraId="54A3BB34" w14:textId="77777777" w:rsidR="00696797" w:rsidRPr="00AC5443" w:rsidRDefault="00696797" w:rsidP="00696797">
      <w:pPr>
        <w:pStyle w:val="ProductList-Body"/>
        <w:tabs>
          <w:tab w:val="clear" w:pos="158"/>
          <w:tab w:val="left" w:pos="360"/>
        </w:tabs>
        <w:ind w:left="180"/>
        <w:outlineLvl w:val="3"/>
        <w:rPr>
          <w:b/>
          <w:color w:val="0072C6"/>
        </w:rPr>
      </w:pPr>
      <w:r>
        <w:rPr>
          <w:b/>
          <w:color w:val="0072C6"/>
        </w:rPr>
        <w:t>Behandling av Personlige Data</w:t>
      </w:r>
    </w:p>
    <w:p w14:paraId="2851A9D6" w14:textId="5A47928B" w:rsidR="00696797" w:rsidRDefault="00696797" w:rsidP="00696797">
      <w:pPr>
        <w:pStyle w:val="CommentText"/>
        <w:ind w:left="180"/>
        <w:rPr>
          <w:sz w:val="18"/>
          <w:szCs w:val="18"/>
        </w:rPr>
      </w:pPr>
      <w:r>
        <w:rPr>
          <w:sz w:val="18"/>
          <w:szCs w:val="18"/>
        </w:rPr>
        <w:t xml:space="preserve">I den grad Microsoft er behandler eller underbehandler av Personlige Data som ikke er inkludert i Støttedataene i forbindelse med leveringen av Faglige Tjenester, forplikter Microsoft seg til (a) “Behandling av Personlige Data; GDPR”-bestemmelsen i Vilkår for Personvern-punktet i OST og (b) GDPR-vilkårene i Vedlegg 4 for alle kunder fra og med 25. mai 2018. </w:t>
      </w:r>
    </w:p>
    <w:p w14:paraId="1E2E1805" w14:textId="77777777" w:rsidR="008E1F8D" w:rsidRPr="00AC5443" w:rsidRDefault="008E1F8D" w:rsidP="008E1F8D">
      <w:pPr>
        <w:pStyle w:val="ProductList-Body"/>
        <w:tabs>
          <w:tab w:val="clear" w:pos="158"/>
          <w:tab w:val="left" w:pos="360"/>
        </w:tabs>
        <w:ind w:left="180"/>
        <w:outlineLvl w:val="3"/>
        <w:rPr>
          <w:b/>
          <w:color w:val="0072C6"/>
        </w:rPr>
      </w:pPr>
      <w:r>
        <w:rPr>
          <w:b/>
          <w:color w:val="0072C6"/>
        </w:rPr>
        <w:t>Bruk av Underbehandlere</w:t>
      </w:r>
    </w:p>
    <w:p w14:paraId="695C4CA2" w14:textId="77777777" w:rsidR="008E1F8D" w:rsidRPr="008E1F8D" w:rsidRDefault="008E1F8D" w:rsidP="008E1F8D">
      <w:pPr>
        <w:pStyle w:val="CommentText"/>
        <w:ind w:left="180"/>
        <w:rPr>
          <w:sz w:val="18"/>
          <w:szCs w:val="18"/>
        </w:rPr>
      </w:pPr>
      <w:r w:rsidRPr="008E1F8D">
        <w:rPr>
          <w:sz w:val="18"/>
          <w:szCs w:val="18"/>
        </w:rPr>
        <w:t xml:space="preserve">Microsoft kan ansette underbehandlere for å utføre visse tjenester på sine vegne. For andre faglige tjenester enn teknisk støtte for elektroniske tjenester godtar kunden at Microsoft hyrer underbehandlere til å behandle personopplysninger. Microsoft vil sørge for at underbehandlere er bundet av skriftlige avtaler som krever at de i det minste oppgir personvernnivået som kreves av Microsoft iht. dette vedlegget. </w:t>
      </w:r>
    </w:p>
    <w:p w14:paraId="0F83FB1C" w14:textId="77777777" w:rsidR="008E1F8D" w:rsidRPr="008E1F8D" w:rsidRDefault="008E1F8D" w:rsidP="008E1F8D">
      <w:pPr>
        <w:pStyle w:val="CommentText"/>
        <w:ind w:left="180"/>
        <w:rPr>
          <w:sz w:val="18"/>
          <w:szCs w:val="18"/>
        </w:rPr>
      </w:pPr>
      <w:r w:rsidRPr="008E1F8D">
        <w:rPr>
          <w:sz w:val="18"/>
          <w:szCs w:val="18"/>
        </w:rPr>
        <w:t>En liste over Microsofts-underbehandlere er tilgjengelig på forespørsel. Ved forespørsel om en slik liste vil Microsoft minimum 14 dager før nye Underbehandlere får tilgang til Personlige Data, oppdatere listen og sørger for at Kunden varsles om oppdateringen.</w:t>
      </w:r>
    </w:p>
    <w:p w14:paraId="56753321" w14:textId="77777777" w:rsidR="008E1F8D" w:rsidRPr="008E1F8D" w:rsidRDefault="008E1F8D" w:rsidP="008E1F8D">
      <w:pPr>
        <w:pStyle w:val="CommentText"/>
        <w:ind w:left="180"/>
        <w:rPr>
          <w:sz w:val="18"/>
          <w:szCs w:val="18"/>
        </w:rPr>
      </w:pPr>
      <w:r w:rsidRPr="008E1F8D">
        <w:rPr>
          <w:sz w:val="18"/>
          <w:szCs w:val="18"/>
        </w:rPr>
        <w:t>Hvis kunden ikke godkjenner en ny underbehandler, kan kunden si opp avtalen for de berørte faglige tjenestene ved å gi skriftlig varsel om oppsigelse før utløpet av varslingsperioden, som inneholder en begrunnelse for manglende godkjenning.</w:t>
      </w:r>
    </w:p>
    <w:p w14:paraId="5775AEE8" w14:textId="77777777" w:rsidR="00107D88" w:rsidRPr="00AC5443" w:rsidRDefault="00107D88" w:rsidP="00107D88">
      <w:pPr>
        <w:pStyle w:val="ProductList-Body"/>
        <w:keepNext/>
        <w:tabs>
          <w:tab w:val="clear" w:pos="158"/>
          <w:tab w:val="left" w:pos="360"/>
        </w:tabs>
        <w:ind w:left="187"/>
        <w:outlineLvl w:val="3"/>
        <w:rPr>
          <w:b/>
          <w:color w:val="0072C6"/>
        </w:rPr>
      </w:pPr>
      <w:r>
        <w:rPr>
          <w:b/>
          <w:color w:val="0072C6"/>
        </w:rPr>
        <w:t>Partenes forpliktelser</w:t>
      </w:r>
    </w:p>
    <w:p w14:paraId="58C3CBBA" w14:textId="77777777" w:rsidR="00107D88" w:rsidRDefault="00107D88" w:rsidP="00107D88">
      <w:pPr>
        <w:pStyle w:val="ProductList-Body"/>
        <w:tabs>
          <w:tab w:val="clear" w:pos="158"/>
          <w:tab w:val="left" w:pos="360"/>
        </w:tabs>
        <w:ind w:left="180"/>
      </w:pPr>
      <w:r>
        <w:t>Microsoft sørger for at alle Faglige Tjenester utføres med profesjonell omhyggelighet og dyktighet. Hvis Microsoft ikke etterlever dette, og Kunden varsler Microsoft i løpet av 90 dager etter utførelsesdatoen for de Faglige Tjenestene, skal Microsoft enten utføre de Faglige Tjenestene på nytt eller refundere beløpet Kunden betalte for dem, som Kundens eneste beføyelse for bruddet på garantien for Faglige Tjenester.</w:t>
      </w:r>
    </w:p>
    <w:p w14:paraId="6A6B896A" w14:textId="77777777" w:rsidR="00107D88" w:rsidRDefault="00107D88" w:rsidP="00107D88">
      <w:pPr>
        <w:pStyle w:val="ProductList-Body"/>
        <w:tabs>
          <w:tab w:val="clear" w:pos="158"/>
          <w:tab w:val="left" w:pos="360"/>
        </w:tabs>
        <w:ind w:left="180"/>
      </w:pPr>
    </w:p>
    <w:p w14:paraId="3A83A876" w14:textId="77777777" w:rsidR="00107D88" w:rsidRDefault="00107D88" w:rsidP="00107D88">
      <w:pPr>
        <w:pStyle w:val="ProductList-Body"/>
        <w:tabs>
          <w:tab w:val="clear" w:pos="158"/>
          <w:tab w:val="left" w:pos="360"/>
        </w:tabs>
        <w:ind w:left="180"/>
        <w:rPr>
          <w:szCs w:val="18"/>
        </w:rPr>
      </w:pPr>
      <w:r>
        <w:t xml:space="preserve">Kunden skal </w:t>
      </w:r>
      <w:r>
        <w:rPr>
          <w:szCs w:val="18"/>
        </w:rPr>
        <w:t xml:space="preserve">oppfylle sitt gjeldende ansvar og sine gjeldende forpliktelser for å støtte Microsofts gjennomføring av de Faglige Tjenestene, som angitt i beskrivelsen av hver enkelt Faglige Tjeneste. Kunden ikke kan bruke Faglige Tjenester eller Tjenesteleveranser på en måte som er i strid </w:t>
      </w:r>
      <w:r>
        <w:rPr>
          <w:szCs w:val="18"/>
        </w:rPr>
        <w:lastRenderedPageBreak/>
        <w:t>med Retningslinjer for godkjent bruk og må overholde alle lover og regler som gjelder for bruken av Faglige Tjenester og Tjenesteleveranser, herunder lover om personvern, personopplysninger, biometriske data og taushetsplikt.</w:t>
      </w:r>
    </w:p>
    <w:p w14:paraId="5BBE2361" w14:textId="77777777" w:rsidR="00522121" w:rsidRDefault="00522121" w:rsidP="00C8230A">
      <w:pPr>
        <w:pStyle w:val="ProductList-Body"/>
        <w:ind w:left="180"/>
        <w:rPr>
          <w:b/>
          <w:color w:val="00188F"/>
        </w:rPr>
      </w:pPr>
    </w:p>
    <w:p w14:paraId="2860167C" w14:textId="77777777" w:rsidR="00522121" w:rsidRPr="00C8230A" w:rsidRDefault="00522121" w:rsidP="00C8230A">
      <w:pPr>
        <w:pStyle w:val="ProductList-Body"/>
        <w:tabs>
          <w:tab w:val="clear" w:pos="158"/>
          <w:tab w:val="left" w:pos="360"/>
        </w:tabs>
        <w:ind w:left="180"/>
        <w:outlineLvl w:val="3"/>
        <w:rPr>
          <w:b/>
          <w:color w:val="0072C6"/>
        </w:rPr>
      </w:pPr>
      <w:r w:rsidRPr="00C8230A">
        <w:rPr>
          <w:b/>
          <w:color w:val="0072C6"/>
        </w:rPr>
        <w:t>Begrensning av Ansvar</w:t>
      </w:r>
    </w:p>
    <w:p w14:paraId="094B4926" w14:textId="77777777" w:rsidR="00522121" w:rsidRPr="000772BE" w:rsidRDefault="00522121" w:rsidP="00C8230A">
      <w:pPr>
        <w:pStyle w:val="ProductList-Body"/>
        <w:ind w:left="180"/>
      </w:pPr>
      <w:r>
        <w:t xml:space="preserve">I den grad det gjeldende lovverket tillater det, begrenses hver parts totale erstatningsansvar for krav som oppstår i forbindelse med Faglige Tjenester, til beløpet Kunden måtte betale for de Faglige Tjenestene, eller begrensningen av ansvar for den Elektroniske Tjenesten som den Faglige Tjenesten var en del av, alt etter hvilken som er størst. </w:t>
      </w:r>
      <w:r>
        <w:rPr>
          <w:b/>
        </w:rPr>
        <w:t>Ikke i noe tilfelle skal noen av partene kunne holdes ansvarlige for indirekte skade, tilfeldig skade, særlige tap, straffeerstatning eller følgeskader, herunder tap av bruk, tap av fortjeneste eller avbrudd i forretningene, uansett årsak og juridisk påstand om erstatningsansvar i forbindelse med de Faglige Tjenestene. Ingen begrensninger eller ekskluderinger er gjeldende for erstatningsansvar som oppstår med grunnlag i en av partenes (1) taushetsplikt eller (2) brudd på den andre partens immaterielle rettigheter.</w:t>
      </w:r>
    </w:p>
    <w:p w14:paraId="2841EFD4" w14:textId="77777777" w:rsidR="00522121" w:rsidRPr="000772BE" w:rsidRDefault="00522121" w:rsidP="00C8230A">
      <w:pPr>
        <w:pStyle w:val="ProductList-Body"/>
        <w:ind w:left="180"/>
      </w:pPr>
    </w:p>
    <w:p w14:paraId="0C9C1D4E" w14:textId="77777777" w:rsidR="00CF7F0E" w:rsidRPr="00C8230A" w:rsidRDefault="00CF7F0E" w:rsidP="00210AE6">
      <w:pPr>
        <w:pStyle w:val="ProductList-Body"/>
        <w:keepNext/>
        <w:tabs>
          <w:tab w:val="clear" w:pos="158"/>
          <w:tab w:val="left" w:pos="360"/>
        </w:tabs>
        <w:ind w:left="187"/>
        <w:outlineLvl w:val="3"/>
        <w:rPr>
          <w:b/>
          <w:color w:val="0072C6"/>
        </w:rPr>
      </w:pPr>
      <w:r w:rsidRPr="00C8230A">
        <w:rPr>
          <w:b/>
          <w:color w:val="0072C6"/>
        </w:rPr>
        <w:t>Rettelser</w:t>
      </w:r>
    </w:p>
    <w:p w14:paraId="5C1CFC9F" w14:textId="77777777" w:rsidR="00CF7F0E" w:rsidRPr="003C69A1" w:rsidRDefault="00CF7F0E" w:rsidP="00C8230A">
      <w:pPr>
        <w:pStyle w:val="ProductList-Body"/>
        <w:ind w:left="180"/>
      </w:pPr>
      <w:r>
        <w:t>Med “Rettelser” menes rettelser, endringer eller forbedringer av Produkter, eller avledninger av disse, som Microsoft lanserer på vanlig måte (f.eks. som oppdateringspakker) eller tilbyr Kunden for å løse et bestemt problem. Hver Rettelse er lisensiert i henhold til de samme vilkårene som Produktet Rettelsen gjelder for. Hvis en Rettelse ikke leveres for et bestemt Produkt, gjelder eventuelle andre bruksvilkår som Microsoft leverer sammen med Rettelsen.</w:t>
      </w:r>
    </w:p>
    <w:p w14:paraId="5F143DF2" w14:textId="77777777" w:rsidR="00CF7F0E" w:rsidRPr="003C69A1" w:rsidRDefault="00CF7F0E" w:rsidP="00C8230A">
      <w:pPr>
        <w:pStyle w:val="ProductList-Body"/>
        <w:ind w:left="180"/>
      </w:pPr>
    </w:p>
    <w:p w14:paraId="2699531E" w14:textId="77777777" w:rsidR="00CF7F0E" w:rsidRPr="00C8230A" w:rsidRDefault="00CF7F0E" w:rsidP="00C8230A">
      <w:pPr>
        <w:pStyle w:val="ProductList-Body"/>
        <w:keepNext/>
        <w:tabs>
          <w:tab w:val="clear" w:pos="158"/>
          <w:tab w:val="left" w:pos="360"/>
        </w:tabs>
        <w:ind w:left="187"/>
        <w:outlineLvl w:val="3"/>
        <w:rPr>
          <w:b/>
          <w:color w:val="0072C6"/>
        </w:rPr>
      </w:pPr>
      <w:r w:rsidRPr="00C8230A">
        <w:rPr>
          <w:b/>
          <w:color w:val="0072C6"/>
        </w:rPr>
        <w:t>Eksisterende Arbeid</w:t>
      </w:r>
    </w:p>
    <w:p w14:paraId="63167672" w14:textId="77777777" w:rsidR="00CF7F0E" w:rsidRPr="003C69A1" w:rsidRDefault="00CF7F0E" w:rsidP="00C8230A">
      <w:pPr>
        <w:pStyle w:val="ProductList-Body"/>
        <w:ind w:left="180"/>
      </w:pPr>
      <w:r>
        <w:t>Med “Eksisterende Arbeid” menes datamaskinkode eller skriftlig materiale uten kode som er utviklet av eller på annen måte anskaffet uavhengig av Kundens volumlisensavtale. Alle rettigheter til Eksisterende Arbeid skal fortsatt utelukkende tilhøre parten som leverer det Eksisterende Arbeidet. Hver part kan bare bruke, reprodusere og endre den andre partens Forarbeider slik det er nødvendig for å oppfylle forpliktelser knyttet til Faglige Tjenester.</w:t>
      </w:r>
    </w:p>
    <w:p w14:paraId="6FCAD75E" w14:textId="77777777" w:rsidR="00CF7F0E" w:rsidRPr="003C69A1" w:rsidRDefault="00CF7F0E" w:rsidP="00C8230A">
      <w:pPr>
        <w:pStyle w:val="ProductList-Body"/>
        <w:ind w:left="180"/>
      </w:pPr>
    </w:p>
    <w:p w14:paraId="53B516D3" w14:textId="77777777" w:rsidR="00CF7F0E" w:rsidRPr="00C8230A" w:rsidRDefault="00CF7F0E" w:rsidP="00C8230A">
      <w:pPr>
        <w:pStyle w:val="ProductList-Body"/>
        <w:tabs>
          <w:tab w:val="clear" w:pos="158"/>
          <w:tab w:val="left" w:pos="360"/>
        </w:tabs>
        <w:ind w:left="180"/>
        <w:outlineLvl w:val="3"/>
        <w:rPr>
          <w:b/>
          <w:color w:val="0072C6"/>
        </w:rPr>
      </w:pPr>
      <w:r w:rsidRPr="00C8230A">
        <w:rPr>
          <w:b/>
          <w:color w:val="0072C6"/>
        </w:rPr>
        <w:t>Tjenesteleveranser</w:t>
      </w:r>
    </w:p>
    <w:p w14:paraId="65398939" w14:textId="77777777" w:rsidR="00CF7F0E" w:rsidRPr="003C69A1" w:rsidRDefault="00CF7F0E" w:rsidP="00C8230A">
      <w:pPr>
        <w:pStyle w:val="ProductList-Body"/>
        <w:ind w:left="180"/>
      </w:pPr>
      <w:r>
        <w:t>Med “Tjenesteleveranser” menes all datamaskinkode og alt materiell, med unntak av Produkter eller Rettelser, som Microsoft overlater til Kunden når Microsofts levering av Faglige Tjenester avsluttes. Microsoft gir Kunden en ikke-eksklusiv, permanent lisens som ikke kan overdras, til å reprodusere, bruke og endre Tjenesteleveransene utelukkende for Kundens interne forretningsformål, underlagt vilkårene og betingelsene i Kundens volumlisensavtale.</w:t>
      </w:r>
    </w:p>
    <w:p w14:paraId="6B52311D" w14:textId="77777777" w:rsidR="00CF7F0E" w:rsidRPr="003C69A1" w:rsidRDefault="00CF7F0E" w:rsidP="00C8230A">
      <w:pPr>
        <w:pStyle w:val="ProductList-Body"/>
        <w:ind w:left="180"/>
      </w:pPr>
    </w:p>
    <w:p w14:paraId="4B330478" w14:textId="77777777" w:rsidR="00CF7F0E" w:rsidRPr="00C8230A" w:rsidRDefault="00CF7F0E" w:rsidP="00C8230A">
      <w:pPr>
        <w:pStyle w:val="ProductList-Body"/>
        <w:tabs>
          <w:tab w:val="clear" w:pos="158"/>
          <w:tab w:val="left" w:pos="360"/>
        </w:tabs>
        <w:ind w:left="180"/>
        <w:outlineLvl w:val="3"/>
        <w:rPr>
          <w:b/>
          <w:color w:val="0072C6"/>
        </w:rPr>
      </w:pPr>
      <w:r w:rsidRPr="00C8230A">
        <w:rPr>
          <w:b/>
          <w:color w:val="0072C6"/>
        </w:rPr>
        <w:t>Teknologi som ikke leveres av Microsoft</w:t>
      </w:r>
    </w:p>
    <w:p w14:paraId="7F3F4ED3" w14:textId="77777777" w:rsidR="00CF7F0E" w:rsidRPr="003C69A1" w:rsidRDefault="00CF7F0E" w:rsidP="00C8230A">
      <w:pPr>
        <w:pStyle w:val="ProductList-Body"/>
        <w:ind w:left="180"/>
      </w:pPr>
      <w:r>
        <w:t>Kunden har alene ansvaret for all programvare og teknologi som ikke leveres av Microsoft, som Kunden installerer eller bruker sammen med de Elektroniske Tjenestene, Rettelsene eller Tjenesteleveransene.</w:t>
      </w:r>
    </w:p>
    <w:p w14:paraId="6B0B7387" w14:textId="77777777" w:rsidR="00522121" w:rsidRPr="000772BE" w:rsidRDefault="00522121" w:rsidP="00C8230A">
      <w:pPr>
        <w:pStyle w:val="ProductList-Body"/>
        <w:ind w:left="180"/>
      </w:pPr>
    </w:p>
    <w:p w14:paraId="315BFF2D" w14:textId="77777777" w:rsidR="00522121" w:rsidRPr="00C8230A" w:rsidRDefault="00522121" w:rsidP="00C8230A">
      <w:pPr>
        <w:pStyle w:val="ProductList-Body"/>
        <w:tabs>
          <w:tab w:val="clear" w:pos="158"/>
          <w:tab w:val="left" w:pos="360"/>
        </w:tabs>
        <w:ind w:left="180"/>
        <w:outlineLvl w:val="3"/>
        <w:rPr>
          <w:b/>
          <w:color w:val="0072C6"/>
        </w:rPr>
      </w:pPr>
      <w:r w:rsidRPr="00C8230A">
        <w:rPr>
          <w:b/>
          <w:color w:val="0072C6"/>
        </w:rPr>
        <w:t>Rettighetene til Tilknyttede Selskaper</w:t>
      </w:r>
    </w:p>
    <w:p w14:paraId="31592203" w14:textId="77777777" w:rsidR="00522121" w:rsidRPr="000772BE" w:rsidRDefault="00522121" w:rsidP="00C8230A">
      <w:pPr>
        <w:pStyle w:val="ProductList-Body"/>
        <w:ind w:left="180"/>
      </w:pPr>
      <w:r>
        <w:t>Kunden kan viderelisensiere rettighetene sine til bruk av Tjenesteleveranser til Tilknyttede Selskaper, men Kundens Tilknyttede Selskaper kan ikke viderelisensiere disse rettighetene. Kunden er ansvarlig for å sikre at Tilknyttede Selskaper opptrer i tråd med vilkårene i denne Meldingen og Kundens volumlisensavtale.</w:t>
      </w:r>
    </w:p>
    <w:p w14:paraId="437A9D90" w14:textId="77777777" w:rsidR="00522121" w:rsidRPr="000772BE" w:rsidRDefault="00522121" w:rsidP="00C8230A">
      <w:pPr>
        <w:pStyle w:val="ProductList-Body"/>
        <w:ind w:left="180"/>
      </w:pPr>
    </w:p>
    <w:p w14:paraId="51FB7A4C" w14:textId="77777777" w:rsidR="00522121" w:rsidRPr="00C8230A" w:rsidRDefault="00522121" w:rsidP="00C8230A">
      <w:pPr>
        <w:pStyle w:val="ProductList-Body"/>
        <w:tabs>
          <w:tab w:val="clear" w:pos="158"/>
          <w:tab w:val="left" w:pos="360"/>
        </w:tabs>
        <w:ind w:left="180"/>
        <w:outlineLvl w:val="3"/>
        <w:rPr>
          <w:b/>
          <w:color w:val="0072C6"/>
        </w:rPr>
      </w:pPr>
      <w:r w:rsidRPr="00C8230A">
        <w:rPr>
          <w:b/>
          <w:color w:val="0072C6"/>
        </w:rPr>
        <w:t>Offentlige Kunder</w:t>
      </w:r>
    </w:p>
    <w:p w14:paraId="378F9F69" w14:textId="77777777" w:rsidR="00522121" w:rsidRPr="000772BE" w:rsidRDefault="00522121" w:rsidP="00C8230A">
      <w:pPr>
        <w:pStyle w:val="ProductList-Body"/>
        <w:ind w:left="180"/>
      </w:pPr>
      <w:r>
        <w:t>Hvis Kunden er en offentlig enhet, er følgende vilkår gjeldende for alle Faglige Tjenester som utføres gratis for Kunden. Microsoft fraskriver seg alle kompensasjonskrav fra kunden for de Faglige Tjenestene. I tråd med gjeldende lover og regler, bekrefter Microsoft og Kunden at de Faglige Tjenestene bare skal tilfalle og brukes av Kunden, og at de ikke er til personlig bruk eller fordel for noen individuell offentlig ansatt.</w:t>
      </w:r>
    </w:p>
    <w:bookmarkStart w:id="238" w:name="_Toc451949080"/>
    <w:p w14:paraId="760D51F2" w14:textId="77777777" w:rsidR="004A79EF" w:rsidRDefault="004A79EF" w:rsidP="004A79EF">
      <w:pPr>
        <w:pStyle w:val="ProductList-Body"/>
        <w:shd w:val="clear" w:color="auto" w:fill="A6A6A6" w:themeFill="background1" w:themeFillShade="A6"/>
        <w:spacing w:before="120" w:after="240"/>
        <w:jc w:val="right"/>
        <w:rPr>
          <w:rStyle w:val="Hyperlink"/>
          <w:sz w:val="16"/>
          <w:szCs w:val="16"/>
        </w:rPr>
      </w:pPr>
      <w:r>
        <w:fldChar w:fldCharType="begin"/>
      </w:r>
      <w:r>
        <w:instrText>HYPERLINK  \l "TableofContents" \o "Innholdsfortegnelse"</w:instrText>
      </w:r>
      <w:r>
        <w:fldChar w:fldCharType="separate"/>
      </w:r>
      <w:r>
        <w:rPr>
          <w:rStyle w:val="Hyperlink"/>
          <w:sz w:val="16"/>
          <w:szCs w:val="16"/>
        </w:rPr>
        <w:t>Innholdsfortegnelse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0A68E99B" w14:textId="77777777" w:rsidR="009C074A" w:rsidRPr="009C074A" w:rsidRDefault="009C074A" w:rsidP="009C074A">
      <w:pPr>
        <w:pStyle w:val="ProductList-Offering1Heading"/>
        <w:rPr>
          <w:lang w:val="nb-NO"/>
        </w:rPr>
      </w:pPr>
      <w:bookmarkStart w:id="239" w:name="_Toc7602711"/>
      <w:r w:rsidRPr="009C074A">
        <w:rPr>
          <w:lang w:val="nb-NO"/>
        </w:rPr>
        <w:t>Melding om H.265/HEVC-koding i Azure Media Services</w:t>
      </w:r>
      <w:bookmarkEnd w:id="238"/>
      <w:bookmarkEnd w:id="239"/>
    </w:p>
    <w:p w14:paraId="75D6A151" w14:textId="77777777" w:rsidR="009C074A" w:rsidRDefault="009C074A" w:rsidP="009C074A">
      <w:pPr>
        <w:pStyle w:val="ProductList-Body"/>
      </w:pPr>
      <w:r>
        <w:t>Kunden må selv anskaffe patentlisens(er) fra eventuelle tredjeparts patentpooler eller rettighetshavere knyttet til H.265/HEVC før Azure Media Services anvendes til koding eller dekoding av H.265/HEVC-medier.</w:t>
      </w:r>
    </w:p>
    <w:bookmarkStart w:id="240" w:name="_Toc484158323"/>
    <w:p w14:paraId="780DA2F4" w14:textId="77777777" w:rsidR="004A79EF" w:rsidRDefault="004A79EF" w:rsidP="004A79EF">
      <w:pPr>
        <w:pStyle w:val="ProductList-Body"/>
        <w:shd w:val="clear" w:color="auto" w:fill="A6A6A6" w:themeFill="background1" w:themeFillShade="A6"/>
        <w:spacing w:before="120" w:after="240"/>
        <w:jc w:val="right"/>
        <w:rPr>
          <w:rStyle w:val="Hyperlink"/>
          <w:sz w:val="16"/>
          <w:szCs w:val="16"/>
        </w:rPr>
      </w:pPr>
      <w:r>
        <w:fldChar w:fldCharType="begin"/>
      </w:r>
      <w:r>
        <w:instrText>HYPERLINK  \l "TableofContents" \o "Innholdsfortegnelse"</w:instrText>
      </w:r>
      <w:r>
        <w:fldChar w:fldCharType="separate"/>
      </w:r>
      <w:r>
        <w:rPr>
          <w:rStyle w:val="Hyperlink"/>
          <w:sz w:val="16"/>
          <w:szCs w:val="16"/>
        </w:rPr>
        <w:t>Innholdsfortegnelse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4690C283" w14:textId="77777777" w:rsidR="001137AE" w:rsidRPr="006C107F" w:rsidDel="007C0F64" w:rsidRDefault="001137AE" w:rsidP="001137AE">
      <w:pPr>
        <w:pStyle w:val="ProductList-Offering1Heading"/>
        <w:keepNext/>
        <w:keepLines/>
        <w:widowControl w:val="0"/>
        <w:rPr>
          <w:lang w:val="sv-SE"/>
        </w:rPr>
      </w:pPr>
      <w:bookmarkStart w:id="241" w:name="_Toc7602712"/>
      <w:r w:rsidRPr="006C107F">
        <w:rPr>
          <w:lang w:val="sv-SE"/>
        </w:rPr>
        <w:t>Melding om Adobe Flash Player</w:t>
      </w:r>
      <w:bookmarkEnd w:id="240"/>
      <w:bookmarkEnd w:id="241"/>
    </w:p>
    <w:p w14:paraId="3A82E864" w14:textId="77777777" w:rsidR="001137AE" w:rsidRPr="00747204" w:rsidDel="007C0F64" w:rsidRDefault="001137AE" w:rsidP="001137AE">
      <w:pPr>
        <w:pStyle w:val="ProductList-Body"/>
      </w:pPr>
      <w:r>
        <w:t xml:space="preserve">Programvaren kan inneholde en versjon av Adobe Flash Player. Kunden samtykker i at bruken av Adobe Flash Player er underlagt lisensvilkårene for Adobe Systems Incorporated, </w:t>
      </w:r>
      <w:hyperlink r:id="rId79" w:history="1">
        <w:r>
          <w:rPr>
            <w:rStyle w:val="Hyperlink"/>
          </w:rPr>
          <w:t>http://go.microsoft.com/fwlink/?linkid=248532</w:t>
        </w:r>
      </w:hyperlink>
      <w:r>
        <w:t>. Adobe og Flash er enten registrerte varemerker eller varemerker tilhørende Adobe Systems Incorporated i USA og/eller andre land.</w:t>
      </w:r>
    </w:p>
    <w:bookmarkStart w:id="242" w:name="_Toc484158324"/>
    <w:bookmarkStart w:id="243" w:name="_Toc476230953"/>
    <w:p w14:paraId="3E31562A" w14:textId="77777777" w:rsidR="004A79EF" w:rsidRDefault="004A79EF" w:rsidP="004A79EF">
      <w:pPr>
        <w:pStyle w:val="ProductList-Body"/>
        <w:shd w:val="clear" w:color="auto" w:fill="A6A6A6" w:themeFill="background1" w:themeFillShade="A6"/>
        <w:spacing w:before="120" w:after="240"/>
        <w:jc w:val="right"/>
        <w:rPr>
          <w:rStyle w:val="Hyperlink"/>
          <w:sz w:val="16"/>
          <w:szCs w:val="16"/>
        </w:rPr>
      </w:pPr>
      <w:r>
        <w:fldChar w:fldCharType="begin"/>
      </w:r>
      <w:r>
        <w:instrText>HYPERLINK  \l "TableofContents" \o "Innholdsfortegnelse"</w:instrText>
      </w:r>
      <w:r>
        <w:fldChar w:fldCharType="separate"/>
      </w:r>
      <w:r>
        <w:rPr>
          <w:rStyle w:val="Hyperlink"/>
          <w:sz w:val="16"/>
          <w:szCs w:val="16"/>
        </w:rPr>
        <w:t>Innholdsfortegnelse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7CA3805D" w14:textId="77777777" w:rsidR="001137AE" w:rsidRPr="00BC19F4" w:rsidRDefault="001137AE" w:rsidP="001137AE">
      <w:pPr>
        <w:pStyle w:val="ProductList-Offering1Heading"/>
        <w:rPr>
          <w:lang w:val="nb-NO"/>
        </w:rPr>
      </w:pPr>
      <w:bookmarkStart w:id="244" w:name="_Toc7602713"/>
      <w:r w:rsidRPr="00BC19F4">
        <w:rPr>
          <w:lang w:val="nb-NO"/>
        </w:rPr>
        <w:lastRenderedPageBreak/>
        <w:t>Melding om den Visuelle Standarden H.264/AVC, Videostandarden VC-1, den Visuelle Standarden MPEG-4 Part 2 og Videostandarden MPEG-2.</w:t>
      </w:r>
      <w:bookmarkEnd w:id="242"/>
      <w:bookmarkEnd w:id="243"/>
      <w:bookmarkEnd w:id="244"/>
    </w:p>
    <w:p w14:paraId="61C5203D" w14:textId="77777777" w:rsidR="00A27D70" w:rsidRPr="00690C65" w:rsidRDefault="00A27D70" w:rsidP="00A27D70">
      <w:pPr>
        <w:pStyle w:val="ProductList-Body"/>
      </w:pPr>
      <w:r>
        <w:t>Denne programvaren kan inneholde visuell kompresjonsteknologi som H.264/AVC, VC-1, MPEG-4 Part 2 og MPEG-2. For denne teknologien krever MPEG LA, L.L.C. følgende varsel:</w:t>
      </w:r>
    </w:p>
    <w:p w14:paraId="6272B6A6" w14:textId="2AF56FF6" w:rsidR="00A27D70" w:rsidRPr="00690C65" w:rsidRDefault="00A27D70" w:rsidP="00F824AC">
      <w:pPr>
        <w:pStyle w:val="ProductList-Body"/>
        <w:spacing w:after="120"/>
      </w:pPr>
      <w:r>
        <w:t>DETTE PRODUKTET ER LISENSIERT UNDER DE VISUELLE PATENTPORTEFØLJELISENSENE AVC, VC-1, MPEG-4, DEL 2 OG MPEG-2 FOR PERSONLIG, IKKE-KOMMERSIELL BRUK HOS FORBRUKERE FOR Å (i) KODE VIDEO I OVERENSSTEMMELSE MED STANDARDENE NEVNT OVENFOR (</w:t>
      </w:r>
      <w:r w:rsidR="00DE4439">
        <w:t>“</w:t>
      </w:r>
      <w:r>
        <w:t>VIDEOSTANDARDER</w:t>
      </w:r>
      <w:r w:rsidR="00DE4439">
        <w:t>”</w:t>
      </w:r>
      <w:r>
        <w:t xml:space="preserve">) OG/ELLER (ii) DEKODE AVC-, VC-1-, MPEG-4 PART 2- OG MPEG 2-VIDEO KODET AV EN FORBRUKER UNDER PERSONLIG, IKKE-KOMMERSIELL AKTIVITET OG/ELLER ERVERVET FRA EN VIDEOLEVERANDØR LISENSIERT FOR LEVERING AV SLIK VIDEO. INGEN LISENS ER GITT ELLER SKAL UNDERFORSTÅTT GIS FOR NOE ANNET BRUK. YTTERLIGERE INFORMASJON KAN FÅS FRA MPEG LA, L.L.C. SE </w:t>
      </w:r>
      <w:hyperlink r:id="rId80" w:history="1">
        <w:r>
          <w:rPr>
            <w:rStyle w:val="Hyperlink"/>
          </w:rPr>
          <w:t>www.mpegla.com</w:t>
        </w:r>
      </w:hyperlink>
      <w:r>
        <w:t xml:space="preserve">. </w:t>
      </w:r>
    </w:p>
    <w:p w14:paraId="318087C5" w14:textId="65D5ED1F" w:rsidR="00D67A4B" w:rsidRPr="00690C65" w:rsidRDefault="00A27D70" w:rsidP="000F30AA">
      <w:pPr>
        <w:pStyle w:val="ProductList-Body"/>
      </w:pPr>
      <w:r>
        <w:t>Denne meldingen verken begrenser eller hindrer bruk av programvare til normal, intern virksomhet som ikke omfatter (i) videredistribusjon av programvaren til tredjeparter eller (ii) opprettelse av innhold som samsvarer med VIDEOSTANDARD-teknologi, for distribusjon til tredjeparter.</w:t>
      </w:r>
    </w:p>
    <w:p w14:paraId="05C355EA" w14:textId="77777777" w:rsidR="004A79EF" w:rsidRDefault="00A100C3" w:rsidP="004A79EF">
      <w:pPr>
        <w:pStyle w:val="ProductList-Body"/>
        <w:shd w:val="clear" w:color="auto" w:fill="A6A6A6" w:themeFill="background1" w:themeFillShade="A6"/>
        <w:spacing w:before="120" w:after="240"/>
        <w:jc w:val="right"/>
        <w:rPr>
          <w:rStyle w:val="Hyperlink"/>
          <w:sz w:val="16"/>
          <w:szCs w:val="16"/>
        </w:rPr>
      </w:pPr>
      <w:hyperlink w:anchor="TableofContents" w:tooltip="Innholdsfortegnelse" w:history="1">
        <w:r w:rsidR="004A79EF">
          <w:rPr>
            <w:rStyle w:val="Hyperlink"/>
            <w:sz w:val="16"/>
            <w:szCs w:val="16"/>
          </w:rPr>
          <w:t>Innholdsfortegnelse</w:t>
        </w:r>
      </w:hyperlink>
      <w:r w:rsidR="004A79EF">
        <w:rPr>
          <w:sz w:val="16"/>
          <w:szCs w:val="16"/>
        </w:rPr>
        <w:t xml:space="preserve"> / </w:t>
      </w:r>
      <w:hyperlink w:anchor="GeneralTerms" w:tooltip="Generelle vilkår" w:history="1">
        <w:r w:rsidR="004A79EF">
          <w:rPr>
            <w:rStyle w:val="Hyperlink"/>
            <w:sz w:val="16"/>
            <w:szCs w:val="16"/>
          </w:rPr>
          <w:t>Generelle vilkår</w:t>
        </w:r>
      </w:hyperlink>
    </w:p>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A61B2A">
          <w:footerReference w:type="default" r:id="rId81"/>
          <w:footerReference w:type="first" r:id="rId82"/>
          <w:pgSz w:w="12240" w:h="15840"/>
          <w:pgMar w:top="1440" w:right="720" w:bottom="1440" w:left="720" w:header="720" w:footer="720" w:gutter="0"/>
          <w:cols w:space="720"/>
          <w:titlePg/>
          <w:docGrid w:linePitch="360"/>
        </w:sectPr>
      </w:pPr>
    </w:p>
    <w:p w14:paraId="127FB11A" w14:textId="77777777" w:rsidR="003D61F8" w:rsidRDefault="003D61F8" w:rsidP="003D61F8">
      <w:pPr>
        <w:pStyle w:val="ProductList-SectionHeading"/>
        <w:spacing w:after="60"/>
        <w:outlineLvl w:val="0"/>
      </w:pPr>
      <w:bookmarkStart w:id="245" w:name="_Toc503180509"/>
      <w:bookmarkStart w:id="246" w:name="Attachment2"/>
      <w:bookmarkStart w:id="247" w:name="_Toc7602714"/>
      <w:r>
        <w:lastRenderedPageBreak/>
        <w:t>Vedlegg 2 – abonnementslisensserier</w:t>
      </w:r>
      <w:bookmarkEnd w:id="245"/>
      <w:bookmarkEnd w:id="247"/>
    </w:p>
    <w:p w14:paraId="47B9EB51" w14:textId="3F516F53" w:rsidR="003D61F8" w:rsidRDefault="003D61F8" w:rsidP="003D61F8">
      <w:pPr>
        <w:pStyle w:val="ProductList-Body"/>
        <w:spacing w:after="60"/>
        <w:jc w:val="both"/>
      </w:pPr>
      <w:r>
        <w:t xml:space="preserve">Elektroniske Tjenester kan være tilgjengelige for kjøp i serier med Elektroniske Tjenester. Celler med </w:t>
      </w:r>
      <w:r>
        <w:rPr>
          <w:color w:val="000000" w:themeColor="text1"/>
          <w:shd w:val="clear" w:color="auto" w:fill="4668C5"/>
        </w:rPr>
        <w:t>blå</w:t>
      </w:r>
      <w:r>
        <w:rPr>
          <w:color w:val="000000" w:themeColor="text1"/>
        </w:rPr>
        <w:t xml:space="preserve"> bakgrunn i en rad for en Elektronisk Tjeneste i tabellene nedenfor angir at</w:t>
      </w:r>
      <w:r>
        <w:t xml:space="preserve"> Serie-SL-en for kolonnen som cellen ligger i, oppfyller SL-kravene for de Elektroniske Tjenestene til den aktuelle cellen. For tilbud spesifikt for Utdannelse og Staten, se tabellen for Offentlig Sektor nedenfor. </w:t>
      </w:r>
    </w:p>
    <w:tbl>
      <w:tblPr>
        <w:tblW w:w="0" w:type="auto"/>
        <w:tblLayout w:type="fixed"/>
        <w:tblLook w:val="04A0" w:firstRow="1" w:lastRow="0" w:firstColumn="1" w:lastColumn="0" w:noHBand="0" w:noVBand="1"/>
      </w:tblPr>
      <w:tblGrid>
        <w:gridCol w:w="3454"/>
        <w:gridCol w:w="236"/>
        <w:gridCol w:w="236"/>
        <w:gridCol w:w="236"/>
        <w:gridCol w:w="236"/>
        <w:gridCol w:w="723"/>
        <w:gridCol w:w="693"/>
        <w:gridCol w:w="324"/>
        <w:gridCol w:w="360"/>
        <w:gridCol w:w="236"/>
        <w:gridCol w:w="270"/>
        <w:gridCol w:w="270"/>
        <w:gridCol w:w="810"/>
        <w:gridCol w:w="781"/>
        <w:gridCol w:w="909"/>
        <w:gridCol w:w="414"/>
        <w:gridCol w:w="360"/>
        <w:gridCol w:w="360"/>
      </w:tblGrid>
      <w:tr w:rsidR="009A15A6" w14:paraId="162B29A8" w14:textId="77777777" w:rsidTr="00DB74E7">
        <w:trPr>
          <w:trHeight w:val="636"/>
          <w:tblHeader/>
        </w:trPr>
        <w:tc>
          <w:tcPr>
            <w:tcW w:w="3454" w:type="dxa"/>
            <w:vMerge w:val="restart"/>
            <w:tcBorders>
              <w:top w:val="nil"/>
              <w:left w:val="nil"/>
              <w:bottom w:val="dashSmallGap" w:sz="4" w:space="0" w:color="FFFFFF" w:themeColor="text1" w:themeTint="00" w:themeShade="00"/>
              <w:right w:val="nil"/>
            </w:tcBorders>
            <w:vAlign w:val="bottom"/>
            <w:hideMark/>
          </w:tcPr>
          <w:p w14:paraId="7F7747D7" w14:textId="77777777" w:rsidR="009A15A6" w:rsidRDefault="009A15A6" w:rsidP="00DB74E7">
            <w:pPr>
              <w:pStyle w:val="ProductList-Body"/>
              <w:tabs>
                <w:tab w:val="clear" w:pos="158"/>
                <w:tab w:val="left" w:pos="720"/>
              </w:tabs>
              <w:spacing w:line="256" w:lineRule="auto"/>
              <w:ind w:left="-108"/>
              <w:rPr>
                <w:sz w:val="22"/>
              </w:rPr>
            </w:pPr>
            <w:r>
              <w:rPr>
                <w:sz w:val="22"/>
              </w:rPr>
              <w:t>Elektronisk Tjeneste</w:t>
            </w:r>
          </w:p>
        </w:tc>
        <w:tc>
          <w:tcPr>
            <w:tcW w:w="944" w:type="dxa"/>
            <w:gridSpan w:val="4"/>
            <w:tcBorders>
              <w:top w:val="single" w:sz="12" w:space="0" w:color="FFFFFF" w:themeColor="background1"/>
              <w:left w:val="nil"/>
              <w:bottom w:val="nil"/>
              <w:right w:val="single" w:sz="12" w:space="0" w:color="FFFFFF" w:themeColor="background1"/>
            </w:tcBorders>
            <w:shd w:val="clear" w:color="auto" w:fill="0072C6"/>
            <w:hideMark/>
          </w:tcPr>
          <w:p w14:paraId="1E0BF021" w14:textId="77777777" w:rsidR="009A15A6" w:rsidRPr="00931AE7" w:rsidRDefault="009A15A6" w:rsidP="00DB74E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4B07E08E" w14:textId="77777777" w:rsidR="009A15A6" w:rsidRPr="001F15CE" w:rsidRDefault="009A15A6" w:rsidP="00DB74E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723"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083E74C4" w14:textId="77777777" w:rsidR="009A15A6" w:rsidRPr="00931AE7" w:rsidRDefault="009A15A6" w:rsidP="00DB74E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5F123A20" w14:textId="77777777" w:rsidR="009A15A6" w:rsidRPr="00931AE7" w:rsidRDefault="009A15A6" w:rsidP="00DB74E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Forretning</w:t>
            </w:r>
          </w:p>
          <w:p w14:paraId="594CBCEF" w14:textId="77777777" w:rsidR="009A15A6" w:rsidRPr="001F15CE" w:rsidRDefault="009A15A6" w:rsidP="00DB74E7">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Essentials</w:t>
            </w:r>
          </w:p>
        </w:tc>
        <w:tc>
          <w:tcPr>
            <w:tcW w:w="693"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6FF8F875" w14:textId="77777777" w:rsidR="009A15A6" w:rsidRPr="00931AE7" w:rsidRDefault="009A15A6" w:rsidP="00DB74E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3D60A654" w14:textId="77777777" w:rsidR="009A15A6" w:rsidRPr="00931AE7" w:rsidRDefault="009A15A6" w:rsidP="00DB74E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Forretning</w:t>
            </w:r>
          </w:p>
          <w:p w14:paraId="3FD9A7E0" w14:textId="77777777" w:rsidR="009A15A6" w:rsidRPr="001F15CE" w:rsidRDefault="009A15A6" w:rsidP="00DB74E7">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Premium</w:t>
            </w:r>
          </w:p>
        </w:tc>
        <w:tc>
          <w:tcPr>
            <w:tcW w:w="684" w:type="dxa"/>
            <w:gridSpan w:val="2"/>
            <w:tcBorders>
              <w:top w:val="single" w:sz="12" w:space="0" w:color="FFFFFF" w:themeColor="background1"/>
              <w:left w:val="single" w:sz="12" w:space="0" w:color="FFFFFF" w:themeColor="background1"/>
              <w:right w:val="nil"/>
            </w:tcBorders>
            <w:shd w:val="clear" w:color="auto" w:fill="0072C6"/>
            <w:hideMark/>
          </w:tcPr>
          <w:p w14:paraId="1C0A2188" w14:textId="77777777" w:rsidR="009A15A6" w:rsidRPr="00931AE7" w:rsidRDefault="009A15A6" w:rsidP="00DB74E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Enterprise</w:t>
            </w:r>
          </w:p>
          <w:p w14:paraId="4BB51A20" w14:textId="77777777" w:rsidR="009A15A6" w:rsidRPr="00931AE7" w:rsidRDefault="009A15A6" w:rsidP="00DB74E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Mobility +</w:t>
            </w:r>
          </w:p>
          <w:p w14:paraId="7DB80E8B" w14:textId="77777777" w:rsidR="009A15A6" w:rsidRPr="001F15CE" w:rsidRDefault="009A15A6" w:rsidP="00DB74E7">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Security</w:t>
            </w:r>
          </w:p>
        </w:tc>
        <w:tc>
          <w:tcPr>
            <w:tcW w:w="2367"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1912F14B" w14:textId="77777777" w:rsidR="009A15A6" w:rsidRPr="00931AE7" w:rsidRDefault="009A15A6" w:rsidP="00DB74E7">
            <w:pPr>
              <w:pStyle w:val="ProductList-Body"/>
              <w:tabs>
                <w:tab w:val="left" w:pos="720"/>
              </w:tabs>
              <w:spacing w:line="256" w:lineRule="auto"/>
              <w:ind w:left="-108" w:right="-108"/>
              <w:jc w:val="center"/>
            </w:pPr>
            <w:r>
              <w:rPr>
                <w:rFonts w:asciiTheme="majorHAnsi" w:hAnsiTheme="majorHAnsi"/>
                <w:color w:val="FFFFFF" w:themeColor="background1"/>
                <w:sz w:val="15"/>
                <w:szCs w:val="15"/>
              </w:rPr>
              <w:t>Microsoft</w:t>
            </w:r>
          </w:p>
          <w:p w14:paraId="06BF9B66" w14:textId="77777777" w:rsidR="009A15A6" w:rsidRDefault="009A15A6" w:rsidP="00DB74E7">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Enterprise </w:t>
            </w:r>
            <w:r>
              <w:rPr>
                <w:rFonts w:asciiTheme="majorHAnsi" w:hAnsiTheme="majorHAnsi"/>
                <w:color w:val="FFFFFF" w:themeColor="background1"/>
                <w:sz w:val="15"/>
                <w:szCs w:val="15"/>
                <w:vertAlign w:val="superscript"/>
              </w:rPr>
              <w:t>2</w:t>
            </w:r>
          </w:p>
        </w:tc>
        <w:tc>
          <w:tcPr>
            <w:tcW w:w="909"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7FB940AA" w14:textId="77777777" w:rsidR="009A15A6" w:rsidRPr="006F1174" w:rsidRDefault="009A15A6" w:rsidP="00DB74E7">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p>
        </w:tc>
        <w:tc>
          <w:tcPr>
            <w:tcW w:w="1134" w:type="dxa"/>
            <w:gridSpan w:val="3"/>
            <w:tcBorders>
              <w:top w:val="single" w:sz="12" w:space="0" w:color="FFFFFF" w:themeColor="background1"/>
              <w:left w:val="single" w:sz="12" w:space="0" w:color="FFFFFF" w:themeColor="background1"/>
              <w:bottom w:val="nil"/>
              <w:right w:val="nil"/>
            </w:tcBorders>
            <w:shd w:val="clear" w:color="auto" w:fill="0072C6"/>
          </w:tcPr>
          <w:p w14:paraId="00F2A4D6" w14:textId="77777777" w:rsidR="009A15A6" w:rsidRPr="00931AE7" w:rsidRDefault="009A15A6" w:rsidP="00DB74E7">
            <w:pPr>
              <w:pStyle w:val="ProductList-Body"/>
              <w:tabs>
                <w:tab w:val="left" w:pos="720"/>
              </w:tabs>
              <w:spacing w:before="20" w:after="20" w:line="256" w:lineRule="auto"/>
              <w:ind w:left="-115" w:right="-115"/>
              <w:jc w:val="center"/>
            </w:pPr>
            <w:r>
              <w:rPr>
                <w:rFonts w:asciiTheme="majorHAnsi" w:hAnsiTheme="majorHAnsi"/>
                <w:color w:val="FFFFFF" w:themeColor="background1"/>
                <w:sz w:val="15"/>
                <w:szCs w:val="15"/>
              </w:rPr>
              <w:t>Dynamics 365</w:t>
            </w:r>
          </w:p>
          <w:p w14:paraId="77AA4895" w14:textId="77777777" w:rsidR="009A15A6" w:rsidRPr="00931AE7" w:rsidRDefault="009A15A6" w:rsidP="00DB74E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Enterprise Edition</w:t>
            </w:r>
          </w:p>
          <w:p w14:paraId="5AAF67BA" w14:textId="77777777" w:rsidR="009A15A6" w:rsidRPr="001F15CE" w:rsidRDefault="009A15A6" w:rsidP="00DB74E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p>
        </w:tc>
      </w:tr>
      <w:tr w:rsidR="009A15A6" w14:paraId="29A677B1" w14:textId="77777777" w:rsidTr="00DB74E7">
        <w:trPr>
          <w:trHeight w:val="299"/>
          <w:tblHeader/>
        </w:trPr>
        <w:tc>
          <w:tcPr>
            <w:tcW w:w="3454" w:type="dxa"/>
            <w:vMerge/>
            <w:tcBorders>
              <w:top w:val="nil"/>
              <w:left w:val="nil"/>
              <w:bottom w:val="dashSmallGap" w:sz="4" w:space="0" w:color="808080" w:themeColor="background1" w:themeShade="80"/>
              <w:right w:val="nil"/>
            </w:tcBorders>
            <w:vAlign w:val="center"/>
            <w:hideMark/>
          </w:tcPr>
          <w:p w14:paraId="10E9D8C4" w14:textId="77777777" w:rsidR="009A15A6" w:rsidRDefault="009A15A6" w:rsidP="00DB74E7">
            <w:pPr>
              <w:spacing w:after="0"/>
            </w:pPr>
          </w:p>
        </w:tc>
        <w:tc>
          <w:tcPr>
            <w:tcW w:w="236"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762D9CA9" w14:textId="77777777" w:rsidR="009A15A6" w:rsidRPr="001F15CE" w:rsidRDefault="009A15A6"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EDFE7D8" w14:textId="77777777" w:rsidR="009A15A6" w:rsidRPr="001F15CE" w:rsidRDefault="009A15A6"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ECE2B66" w14:textId="77777777" w:rsidR="009A15A6" w:rsidRPr="001F15CE" w:rsidRDefault="009A15A6"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663D167" w14:textId="77777777" w:rsidR="009A15A6" w:rsidRPr="001F15CE" w:rsidRDefault="009A15A6"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23"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E65453D" w14:textId="77777777" w:rsidR="009A15A6" w:rsidRPr="001F15CE" w:rsidRDefault="009A15A6"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693"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E1E39C9" w14:textId="77777777" w:rsidR="009A15A6" w:rsidRPr="001F15CE" w:rsidRDefault="009A15A6"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324" w:type="dxa"/>
            <w:tcBorders>
              <w:left w:val="single" w:sz="12" w:space="0" w:color="FFFFFF" w:themeColor="background1"/>
              <w:bottom w:val="single" w:sz="12" w:space="0" w:color="FFFFFF" w:themeColor="background1"/>
              <w:right w:val="nil"/>
            </w:tcBorders>
            <w:shd w:val="clear" w:color="auto" w:fill="0072C6"/>
            <w:vAlign w:val="center"/>
          </w:tcPr>
          <w:p w14:paraId="389B9AFA" w14:textId="77777777" w:rsidR="009A15A6" w:rsidRPr="001F15CE" w:rsidRDefault="009A15A6"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60" w:type="dxa"/>
            <w:tcBorders>
              <w:left w:val="single" w:sz="12" w:space="0" w:color="FFFFFF" w:themeColor="background1"/>
              <w:bottom w:val="single" w:sz="12" w:space="0" w:color="FFFFFF" w:themeColor="background1"/>
              <w:right w:val="nil"/>
            </w:tcBorders>
            <w:shd w:val="clear" w:color="auto" w:fill="0072C6"/>
            <w:vAlign w:val="center"/>
          </w:tcPr>
          <w:p w14:paraId="4495432F" w14:textId="77777777" w:rsidR="009A15A6" w:rsidRPr="001F15CE" w:rsidRDefault="009A15A6"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23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D3F3E2A" w14:textId="77777777" w:rsidR="009A15A6" w:rsidRPr="001F15CE" w:rsidRDefault="009A15A6"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2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E408DCC" w14:textId="77777777" w:rsidR="009A15A6" w:rsidRPr="001F15CE" w:rsidRDefault="009A15A6"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2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D8CC252" w14:textId="77777777" w:rsidR="009A15A6" w:rsidRPr="001F15CE" w:rsidRDefault="009A15A6"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81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C079D54" w14:textId="77777777" w:rsidR="009A15A6" w:rsidDel="009C5E6C" w:rsidRDefault="009A15A6"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 E5 Compliance</w:t>
            </w:r>
          </w:p>
        </w:tc>
        <w:tc>
          <w:tcPr>
            <w:tcW w:w="781"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B2B7BAE" w14:textId="77777777" w:rsidR="009A15A6" w:rsidDel="009C5E6C" w:rsidRDefault="009A15A6"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 Security</w:t>
            </w:r>
            <w:r>
              <w:rPr>
                <w:rFonts w:asciiTheme="majorHAnsi" w:hAnsiTheme="majorHAnsi"/>
                <w:color w:val="FFFFFF" w:themeColor="background1"/>
                <w:sz w:val="15"/>
                <w:szCs w:val="15"/>
                <w:vertAlign w:val="superscript"/>
              </w:rPr>
              <w:t>6</w:t>
            </w:r>
          </w:p>
        </w:tc>
        <w:tc>
          <w:tcPr>
            <w:tcW w:w="909"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E3485B9" w14:textId="77777777" w:rsidR="009A15A6" w:rsidRPr="001F15CE" w:rsidRDefault="009A15A6"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14" w:type="dxa"/>
            <w:tcBorders>
              <w:top w:val="nil"/>
              <w:left w:val="single" w:sz="12" w:space="0" w:color="FFFFFF" w:themeColor="background1"/>
              <w:bottom w:val="single" w:sz="12" w:space="0" w:color="FFFFFF" w:themeColor="background1"/>
              <w:right w:val="nil"/>
            </w:tcBorders>
            <w:shd w:val="clear" w:color="auto" w:fill="0072C6"/>
            <w:vAlign w:val="center"/>
          </w:tcPr>
          <w:p w14:paraId="7FFAD6EE" w14:textId="77777777" w:rsidR="009A15A6" w:rsidRPr="00931AE7" w:rsidRDefault="009A15A6" w:rsidP="00DB74E7">
            <w:pPr>
              <w:pStyle w:val="ProductList-Body"/>
              <w:tabs>
                <w:tab w:val="clear" w:pos="158"/>
                <w:tab w:val="left" w:pos="720"/>
              </w:tabs>
              <w:spacing w:line="256" w:lineRule="auto"/>
              <w:ind w:left="-108" w:right="-108"/>
              <w:jc w:val="center"/>
            </w:pPr>
            <w:r>
              <w:rPr>
                <w:rFonts w:asciiTheme="majorHAnsi" w:hAnsiTheme="majorHAnsi"/>
                <w:color w:val="FFFFFF" w:themeColor="background1"/>
                <w:sz w:val="15"/>
                <w:szCs w:val="15"/>
              </w:rPr>
              <w:t>Cust</w:t>
            </w:r>
          </w:p>
          <w:p w14:paraId="551468AA" w14:textId="77777777" w:rsidR="009A15A6" w:rsidRPr="001F15CE" w:rsidRDefault="009A15A6"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Eng</w:t>
            </w:r>
            <w:r>
              <w:rPr>
                <w:i/>
                <w:color w:val="FFFFFF" w:themeColor="background1"/>
                <w:sz w:val="15"/>
                <w:szCs w:val="15"/>
                <w:vertAlign w:val="superscript"/>
              </w:rPr>
              <w:t>4</w:t>
            </w:r>
          </w:p>
        </w:tc>
        <w:tc>
          <w:tcPr>
            <w:tcW w:w="360" w:type="dxa"/>
            <w:tcBorders>
              <w:top w:val="nil"/>
              <w:left w:val="single" w:sz="12" w:space="0" w:color="FFFFFF" w:themeColor="background1"/>
              <w:bottom w:val="single" w:sz="12" w:space="0" w:color="FFFFFF" w:themeColor="background1"/>
              <w:right w:val="nil"/>
            </w:tcBorders>
            <w:shd w:val="clear" w:color="auto" w:fill="0072C6"/>
            <w:vAlign w:val="center"/>
          </w:tcPr>
          <w:p w14:paraId="0B001382" w14:textId="77777777" w:rsidR="009A15A6" w:rsidRPr="00931AE7" w:rsidRDefault="009A15A6" w:rsidP="00DB74E7">
            <w:pPr>
              <w:pStyle w:val="ProductList-Body"/>
              <w:tabs>
                <w:tab w:val="clear" w:pos="158"/>
                <w:tab w:val="left" w:pos="720"/>
              </w:tabs>
              <w:spacing w:line="256" w:lineRule="auto"/>
              <w:ind w:left="-108" w:right="-108"/>
              <w:jc w:val="center"/>
            </w:pPr>
            <w:r>
              <w:rPr>
                <w:rFonts w:asciiTheme="majorHAnsi" w:hAnsiTheme="majorHAnsi"/>
                <w:color w:val="FFFFFF" w:themeColor="background1"/>
                <w:sz w:val="15"/>
                <w:szCs w:val="15"/>
              </w:rPr>
              <w:t>Uni</w:t>
            </w:r>
          </w:p>
          <w:p w14:paraId="1CF91C39" w14:textId="77777777" w:rsidR="009A15A6" w:rsidRPr="001F15CE" w:rsidRDefault="009A15A6"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Ops</w:t>
            </w:r>
            <w:r>
              <w:rPr>
                <w:i/>
                <w:color w:val="FFFFFF" w:themeColor="background1"/>
                <w:sz w:val="15"/>
                <w:szCs w:val="15"/>
                <w:vertAlign w:val="superscript"/>
              </w:rPr>
              <w:t>4</w:t>
            </w:r>
          </w:p>
        </w:tc>
        <w:tc>
          <w:tcPr>
            <w:tcW w:w="360" w:type="dxa"/>
            <w:tcBorders>
              <w:top w:val="nil"/>
              <w:left w:val="single" w:sz="12" w:space="0" w:color="FFFFFF" w:themeColor="background1"/>
              <w:bottom w:val="single" w:sz="12" w:space="0" w:color="FFFFFF" w:themeColor="background1"/>
              <w:right w:val="nil"/>
            </w:tcBorders>
            <w:shd w:val="clear" w:color="auto" w:fill="0072C6"/>
            <w:vAlign w:val="center"/>
          </w:tcPr>
          <w:p w14:paraId="1BBC80D0" w14:textId="77777777" w:rsidR="009A15A6" w:rsidRPr="001F15CE" w:rsidRDefault="009A15A6"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Plan</w:t>
            </w:r>
          </w:p>
        </w:tc>
      </w:tr>
      <w:tr w:rsidR="009A15A6" w14:paraId="075FCD46" w14:textId="77777777" w:rsidTr="00DB74E7">
        <w:trPr>
          <w:trHeight w:val="210"/>
        </w:trPr>
        <w:tc>
          <w:tcPr>
            <w:tcW w:w="3454" w:type="dxa"/>
            <w:tcBorders>
              <w:top w:val="nil"/>
              <w:left w:val="nil"/>
              <w:bottom w:val="dashSmallGap" w:sz="4" w:space="0" w:color="BFBFBF" w:themeColor="background1" w:themeShade="BF"/>
              <w:right w:val="nil"/>
            </w:tcBorders>
            <w:noWrap/>
            <w:vAlign w:val="center"/>
            <w:hideMark/>
          </w:tcPr>
          <w:p w14:paraId="724A89C1" w14:textId="77777777" w:rsidR="009A15A6" w:rsidRPr="009B68F5" w:rsidRDefault="009A15A6"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093A3C1"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FDF9A8"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5F7400"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F21944"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C00384"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53D989"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CD3CE8"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A6457A"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C4582C"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777DC1"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203300"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F515155"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7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DA9E48C"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B1B150"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EC3DD4"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0CB9D8"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D42666A"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r>
      <w:tr w:rsidR="009A15A6" w14:paraId="72C3361A" w14:textId="77777777" w:rsidTr="00DB74E7">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152A4F7" w14:textId="77777777" w:rsidR="009A15A6" w:rsidRPr="009B68F5" w:rsidRDefault="009A15A6"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A8F437D"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51CEF3F"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132B38"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6DA2F7"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11AA3B"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9BC9BBC"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AF5057"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A9F9A9"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DBC359"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E2304E"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640DA8"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06CC066"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7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71DBEC8"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2CBB33"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166461"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159057"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24F2ECD"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r>
      <w:tr w:rsidR="009A15A6" w14:paraId="4264614B" w14:textId="77777777" w:rsidTr="00DB74E7">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5FF7629" w14:textId="77777777" w:rsidR="009A15A6" w:rsidRPr="009B68F5" w:rsidRDefault="009A15A6"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464E054"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FEE3C2"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9748363"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E134BF"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B15DAC"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638AF8"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D70CC2"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113EF4"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A8CD43"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D76D24"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82C3D6"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49FC6B5"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7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096B8B0"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3814D9"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84ABAA"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BA62A3"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C66E4CC"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r>
      <w:tr w:rsidR="009A15A6" w14:paraId="1C4E6F4A" w14:textId="77777777" w:rsidTr="00DB74E7">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FF54567" w14:textId="77777777" w:rsidR="009A15A6" w:rsidRPr="009B68F5" w:rsidRDefault="009A15A6"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F743B04"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08BD94"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5DA849"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0DEA55"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E3BBC8"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A7E012"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4BC21F"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62DFDA"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3277B4"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26EF22"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B0D4C6"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FDF9F93"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7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0F9969C"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1387BD"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4AFF74"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36E768"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F585F58"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r>
      <w:tr w:rsidR="009A15A6" w14:paraId="35D61C71" w14:textId="77777777" w:rsidTr="00DB74E7">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81025D4" w14:textId="77777777" w:rsidR="009A15A6" w:rsidRPr="009B68F5" w:rsidRDefault="009A15A6"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E87F57A"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0E143C0"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F11577"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D11B53"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11EF42"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71481FA"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CB4D35"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5DA79F"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F44F8A"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9C0D45"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B5C304"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9075E14"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7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AB0CEC6"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F973E5"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DFFCAB"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ED1C4A"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5631980"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r>
      <w:tr w:rsidR="009A15A6" w14:paraId="0C906095" w14:textId="77777777" w:rsidTr="00DB74E7">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20DE5D4" w14:textId="77777777" w:rsidR="009A15A6" w:rsidRPr="009B68F5" w:rsidRDefault="009A15A6"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A36DA7F"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6903F1"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8C90B2A"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BE4991"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18E418"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F32AD5"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BF1D79"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DA7A9C"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9E695F"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3D2BEB"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CA9801"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036630F"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7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1832AAA"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088B08"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CA927E"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62A46B"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34A82FF"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r>
      <w:tr w:rsidR="009A15A6" w14:paraId="66C49066" w14:textId="77777777" w:rsidTr="00DB74E7">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9D5F5FE" w14:textId="77777777" w:rsidR="009A15A6" w:rsidRPr="009B68F5" w:rsidRDefault="009A15A6"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04ADE26"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3393F95"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6490090"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A74817"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856189"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4FBB40A"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36B36E"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8E6DF6"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1D3887"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0E7BCB"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AFF20A"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9E53490"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7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91E445E"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318BA4"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C6BC9D"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3EA90D"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1E845A5"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r>
      <w:tr w:rsidR="009A15A6" w14:paraId="76CDDAA4" w14:textId="77777777" w:rsidTr="00DB74E7">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DE48182" w14:textId="77777777" w:rsidR="009A15A6" w:rsidRPr="009B68F5" w:rsidRDefault="009A15A6"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Telefonsystem</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24913A5"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837C5B"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46799C"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B44B9C"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C575C4"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243AEBB"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92FD33"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084905"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E62732"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7A95F6"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D7CE50"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E12CBFF"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7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28D5EC"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A381DF"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BA1842"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418A6B"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568212F"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r>
      <w:tr w:rsidR="009A15A6" w14:paraId="4080E7E6" w14:textId="77777777" w:rsidTr="00DB74E7">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249CC39" w14:textId="77777777" w:rsidR="009A15A6" w:rsidRPr="009B68F5" w:rsidRDefault="009A15A6"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Telefonkonferanse </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42C9047"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A7F15F"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E3B3D7"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76E8FE"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D5205B"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4729DC"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1DBEDB"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2F9A8C"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48AF2C"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75124F"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4C4D0B"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73491DD"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7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6CC904B"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C87241"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D3D565"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AE5CDB"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52D28BE"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r>
      <w:tr w:rsidR="009A15A6" w14:paraId="29B518FF" w14:textId="77777777" w:rsidTr="00DB74E7">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C4D4B75" w14:textId="77777777" w:rsidR="009A15A6" w:rsidRPr="009B68F5" w:rsidRDefault="009A15A6"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C54865F"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1B3AD33"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5084A55"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185953"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2792B5"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033DD28"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B8123D"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A0654F"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45B558D"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EDD180"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8AD5B7"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D35D2DB"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7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4E6DB52"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78C8BC"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B99602"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BCB007"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AB9EC8F"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r>
      <w:tr w:rsidR="009A15A6" w14:paraId="2CE2B69B" w14:textId="77777777" w:rsidTr="00DB74E7">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38CA975" w14:textId="77777777" w:rsidR="009A15A6" w:rsidRPr="009B68F5" w:rsidRDefault="009A15A6"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Business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64DB788"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86C7EE"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B0C20A"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10C589"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76F2AF"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48FC37"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009F40"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EA28DA"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2DFB6D"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136255"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B039A3"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29FE546"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7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B2B9E12"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5C0B1B"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22DA3B"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1AF7F3"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EA7227C"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r>
      <w:tr w:rsidR="009A15A6" w14:paraId="6F74226F" w14:textId="77777777" w:rsidTr="00DB74E7">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0841DB2" w14:textId="77777777" w:rsidR="009A15A6" w:rsidRPr="009B68F5" w:rsidRDefault="009A15A6"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773F0C9"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E90E8E"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8E05EFE"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A8DE10"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5BD099"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5E4DAE"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D6ECB9"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4426E2"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94965B"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58C40D"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65F9E5"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7309CF5"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7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F0249E2"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D925A4"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85C371"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A7AF1B"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FF54566"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r>
      <w:tr w:rsidR="00107D88" w14:paraId="7083FB5A" w14:textId="77777777" w:rsidTr="00107D88">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DDB7006" w14:textId="124EA203" w:rsidR="00107D88" w:rsidRDefault="00107D88"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Kaizala Pro</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6657651" w14:textId="77777777" w:rsidR="00107D88" w:rsidRPr="009B68F5" w:rsidRDefault="00107D88"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D78B6A1" w14:textId="77777777" w:rsidR="00107D88" w:rsidRPr="009B68F5" w:rsidRDefault="00107D88"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B02F09E" w14:textId="77777777" w:rsidR="00107D88" w:rsidRPr="009B68F5" w:rsidRDefault="00107D88"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D5A4BA" w14:textId="77777777" w:rsidR="00107D88" w:rsidRPr="009B68F5" w:rsidRDefault="00107D88" w:rsidP="00DB74E7">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1D70C6" w14:textId="77777777" w:rsidR="00107D88" w:rsidRPr="009B68F5" w:rsidRDefault="00107D88" w:rsidP="00DB74E7">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17C49DA" w14:textId="77777777" w:rsidR="00107D88" w:rsidRPr="009B68F5" w:rsidRDefault="00107D88" w:rsidP="00DB74E7">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29F5A7" w14:textId="77777777" w:rsidR="00107D88" w:rsidRPr="009B68F5" w:rsidRDefault="00107D88"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C1F01F" w14:textId="77777777" w:rsidR="00107D88" w:rsidRPr="009B68F5" w:rsidRDefault="00107D88"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2590AF" w14:textId="77777777" w:rsidR="00107D88" w:rsidRPr="009B68F5" w:rsidRDefault="00107D88"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2C3E9F" w14:textId="77777777" w:rsidR="00107D88" w:rsidRPr="009B68F5" w:rsidRDefault="00107D88"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6B4AAE" w14:textId="77777777" w:rsidR="00107D88" w:rsidRPr="009B68F5" w:rsidRDefault="00107D88"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A1CC4C9" w14:textId="77777777" w:rsidR="00107D88" w:rsidRPr="009B68F5" w:rsidRDefault="00107D88" w:rsidP="00DB74E7">
            <w:pPr>
              <w:pStyle w:val="ProductList-Body"/>
              <w:tabs>
                <w:tab w:val="clear" w:pos="158"/>
                <w:tab w:val="left" w:pos="720"/>
              </w:tabs>
              <w:spacing w:line="256" w:lineRule="auto"/>
              <w:jc w:val="center"/>
              <w:rPr>
                <w:rFonts w:asciiTheme="majorHAnsi" w:hAnsiTheme="majorHAnsi"/>
                <w:sz w:val="15"/>
                <w:szCs w:val="15"/>
              </w:rPr>
            </w:pPr>
          </w:p>
        </w:tc>
        <w:tc>
          <w:tcPr>
            <w:tcW w:w="7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CB6291D" w14:textId="77777777" w:rsidR="00107D88" w:rsidRPr="009B68F5" w:rsidRDefault="00107D88" w:rsidP="00DB74E7">
            <w:pPr>
              <w:pStyle w:val="ProductList-Body"/>
              <w:tabs>
                <w:tab w:val="clear" w:pos="158"/>
                <w:tab w:val="left" w:pos="720"/>
              </w:tabs>
              <w:spacing w:line="256" w:lineRule="auto"/>
              <w:jc w:val="center"/>
              <w:rPr>
                <w:rFonts w:asciiTheme="majorHAnsi" w:hAnsiTheme="majorHAnsi"/>
                <w:sz w:val="15"/>
                <w:szCs w:val="15"/>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540C10" w14:textId="77777777" w:rsidR="00107D88" w:rsidRPr="009B68F5" w:rsidRDefault="00107D88" w:rsidP="00DB74E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5F8314" w14:textId="77777777" w:rsidR="00107D88" w:rsidRPr="009B68F5" w:rsidRDefault="00107D88"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3451C2" w14:textId="77777777" w:rsidR="00107D88" w:rsidRPr="009B68F5" w:rsidRDefault="00107D88"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B3161DC" w14:textId="77777777" w:rsidR="00107D88" w:rsidRPr="009B68F5" w:rsidRDefault="00107D88" w:rsidP="00DB74E7">
            <w:pPr>
              <w:pStyle w:val="ProductList-Body"/>
              <w:tabs>
                <w:tab w:val="clear" w:pos="158"/>
                <w:tab w:val="left" w:pos="720"/>
              </w:tabs>
              <w:spacing w:line="256" w:lineRule="auto"/>
              <w:jc w:val="center"/>
              <w:rPr>
                <w:rFonts w:asciiTheme="majorHAnsi" w:hAnsiTheme="majorHAnsi"/>
                <w:sz w:val="15"/>
                <w:szCs w:val="15"/>
              </w:rPr>
            </w:pPr>
          </w:p>
        </w:tc>
      </w:tr>
      <w:tr w:rsidR="009A15A6" w14:paraId="6A151E1A" w14:textId="77777777" w:rsidTr="00DB74E7">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559E7FF" w14:textId="77777777" w:rsidR="009A15A6" w:rsidRPr="009B68F5" w:rsidRDefault="009A15A6"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525FC39"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D4A07B3"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C163492"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EB9702"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0D1CFD"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1DFA16"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1018A7"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8E7F7B"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FBD7018"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821D76"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B1226A"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1822196"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7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84F529B"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20D95A"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3F31C1"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648DB6"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09D355E"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r>
      <w:tr w:rsidR="009A15A6" w14:paraId="137C6855" w14:textId="77777777" w:rsidTr="00DB74E7">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730CC2C" w14:textId="77777777" w:rsidR="009A15A6" w:rsidRPr="009B68F5" w:rsidRDefault="009A15A6"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6159012"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44E571"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231744"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403EE1"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B919E7"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23766E"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8326B0"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7007C6"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E72EF8"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019346"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7B9A3A"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D88CF3"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7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CA403A6"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2CA1B8"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44BBFA"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EC3F22"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73EE8FA"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r>
      <w:tr w:rsidR="009A15A6" w14:paraId="6E7488E7" w14:textId="77777777" w:rsidTr="00DB74E7">
        <w:trPr>
          <w:trHeight w:val="195"/>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6BB507C" w14:textId="77777777" w:rsidR="009A15A6" w:rsidRPr="006F1174" w:rsidRDefault="009A15A6"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B0B6316"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E52C1D"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DA4EBE"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0BB2C1"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D566E3"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D8E4F7"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D48AB0"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D922D5"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1A1542"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AE4139"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08DCAE"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C06E928"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7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2B9DBE"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4F3F65"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3FB01A"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53A7F2"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95EA1DD"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r>
      <w:tr w:rsidR="009A15A6" w14:paraId="1487C25E" w14:textId="77777777" w:rsidTr="00DB74E7">
        <w:trPr>
          <w:trHeight w:val="24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7B4FC29" w14:textId="77777777" w:rsidR="009A15A6" w:rsidRPr="009B68F5" w:rsidRDefault="009A15A6"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Forhindring av datatap</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53A5649"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0CFA7F"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EF2BB06"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FD8357"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8A44FE2"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299828C"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5631E87C"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53B0BCA8"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E42612F"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970DFC"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004215"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5F3E8B0"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7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9325F3C"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C7C5C96"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F8AD86"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25CF04"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9837E0F"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r>
      <w:tr w:rsidR="009A15A6" w14:paraId="724B74BF" w14:textId="77777777" w:rsidTr="00DB74E7">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7385D7A" w14:textId="77777777" w:rsidR="009A15A6" w:rsidRPr="009B68F5" w:rsidRDefault="009A15A6"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Avansert trusselbeskyttelsesplan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866D62F"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3379C6"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D3A3AF"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3B22B4"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AF1AB8"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A1020D"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D87447"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F1B38A"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81969D"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7BEAF0"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F0D439"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0A8326"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7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56069F"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48D5FB"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45DE52"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6EA4FD"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6BC5667"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r>
      <w:tr w:rsidR="009A15A6" w14:paraId="758FA8BB" w14:textId="77777777" w:rsidTr="00DB74E7">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3CAC097" w14:textId="77777777" w:rsidR="009A15A6" w:rsidRPr="009B68F5" w:rsidRDefault="009A15A6"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Avansert trusselbeskyttelsesplan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44B4EC7"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19EDAC"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BFE755"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1A677D"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012EC7"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6C789D"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5BDD3B"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42CAC6"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69B317"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087D28"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B63A08"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DDCF7DC"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7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1D7A2F"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E50696"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3A7419"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84A120"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3260B63"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r>
      <w:tr w:rsidR="009A15A6" w14:paraId="3BE50E38" w14:textId="77777777" w:rsidTr="00DB74E7">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34910FC" w14:textId="77777777" w:rsidR="009A15A6" w:rsidRPr="009B68F5" w:rsidRDefault="009A15A6"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51D618C"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341513"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192BE1"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B5367E"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F88538"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1BA284"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366E75"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384370"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7FFDB9"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357A7A"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A84CBE"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8951E97"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7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BC37394"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35BDBF"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BD1F15"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5E222C"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C51DF02"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r>
      <w:tr w:rsidR="009A15A6" w14:paraId="3C10A063" w14:textId="77777777" w:rsidTr="00DB74E7">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D5F408D" w14:textId="77777777" w:rsidR="009A15A6" w:rsidRPr="009B68F5" w:rsidRDefault="009A15A6"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A3C42A2"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D4F96C"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718364"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CA8764"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B8EF07"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B6C85D"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A319C69"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C4A2F1B"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FDD2CF"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8D2B48"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C2726C"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0AC9071"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7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2E3EE1"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42F1315"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FBE233"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2182A3"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E9D8553"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r>
      <w:tr w:rsidR="009A15A6" w14:paraId="6CEA9A54" w14:textId="77777777" w:rsidTr="00DB74E7">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4E5CAA2" w14:textId="77777777" w:rsidR="009A15A6" w:rsidRPr="009B68F5" w:rsidRDefault="009A15A6"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5E9B8C6E"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067412A"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3B9CA1"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F4CB6A"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2C962D"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89E8B5"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5B12F9C"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7C54ED"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D2FF75"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9F12E7"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A51B3B"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C129542"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7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FF4AAE4"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4CC339"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EA25BE"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B6C12A"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61D4B9D"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r>
      <w:tr w:rsidR="009A15A6" w14:paraId="3786BBC1" w14:textId="77777777" w:rsidTr="00DB74E7">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F2F6F9D" w14:textId="77777777" w:rsidR="009A15A6" w:rsidRPr="009B68F5" w:rsidRDefault="009A15A6"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9D9D7D7"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3A2C0C"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B89323"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F18A32"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4F69F7"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A125B6"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30900F"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3135A3A"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79478D"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BAB606"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E60128"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C75AD5"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7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CF48E86"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0C68CC"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1D23D7"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F4BEC2"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046CF2E"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r>
      <w:tr w:rsidR="009A15A6" w14:paraId="3A78569C" w14:textId="77777777" w:rsidTr="00DB74E7">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6DD9CC0" w14:textId="77777777" w:rsidR="009A15A6" w:rsidRPr="009B68F5" w:rsidRDefault="009A15A6"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ED35E79"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DC10F0"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829DE2"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EFA0A6"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F2C6F6"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C7B039"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DC040EA"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87326B"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A5EB71"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462D36"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413E52"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1009121"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7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DCC6172"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C3570A"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EEE196"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513839"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5E69895"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r>
      <w:tr w:rsidR="009A15A6" w14:paraId="3B22D37A" w14:textId="77777777" w:rsidTr="00DB74E7">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59F6747" w14:textId="77777777" w:rsidR="009A15A6" w:rsidRPr="009B68F5" w:rsidRDefault="009A15A6"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F49E902"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7CBFE1"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D9DF85"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60E7C7"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A89DE0"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BD7962"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E68ABB"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764F184"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9216AB"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7C5D0F"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0AF878"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AEADC59"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7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142A7B"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AE9D1B"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CDE847"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54D2F8"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B2E5293"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r>
      <w:tr w:rsidR="009A15A6" w14:paraId="771B0662" w14:textId="77777777" w:rsidTr="00DB74E7">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217D5BF" w14:textId="77777777" w:rsidR="009A15A6" w:rsidRPr="009B68F5" w:rsidRDefault="009A15A6"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for Users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76FE5D7"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D140B3"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ABD378"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DC5E2A"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15343F"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821732"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C0CFDB"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3F2AD3E"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ED1591"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6120D7"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357E51"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13BDBB0"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7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67EF4B"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53C991"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6897CA"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941199"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D74061B"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r>
      <w:tr w:rsidR="009A15A6" w14:paraId="185A6DE0" w14:textId="77777777" w:rsidTr="00DB74E7">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2D0CFDE" w14:textId="77777777" w:rsidR="009A15A6" w:rsidRPr="009B68F5" w:rsidRDefault="009A15A6"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FC351A2"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1FB9D4"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28A4CC"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471B72"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F4E691"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3E0FC8"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F053F4"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AD1B1D9"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A0B590"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622615"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5BEC7E"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E8C50BA"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7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801B6D4"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CFBE5A"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C66CA6"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42C9A3"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83E47EF"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r>
      <w:tr w:rsidR="009A15A6" w14:paraId="5BEE05BE" w14:textId="77777777" w:rsidTr="00DB74E7">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035D9E1" w14:textId="77777777" w:rsidR="009A15A6" w:rsidRPr="009B68F5" w:rsidRDefault="009A15A6"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Customer Service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CF46CBA"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FBC2D6"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6E461D"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848D1F"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2695C9"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4D0A59"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92D95E"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A9A73D"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81C2ED"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1FC9EC"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925C0A"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5E1EEC2"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7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7915D86"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BD975F"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A651277"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826248"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F013228"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r>
      <w:tr w:rsidR="009A15A6" w14:paraId="6D5E0280" w14:textId="77777777" w:rsidTr="00DB74E7">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55F225D" w14:textId="77777777" w:rsidR="009A15A6" w:rsidRPr="009B68F5" w:rsidRDefault="009A15A6"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Field Service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DB6298B"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649895"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3E52DC"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FDADBF"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FF3A8D"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75F59B"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5C38F7"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0226BC"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94CD51"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958028"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624F4E"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C8935D6"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7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6E305B2"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5E44EC"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186E19C"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89E945"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BC706D6"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r>
      <w:tr w:rsidR="009A15A6" w14:paraId="3DF9D2C4" w14:textId="77777777" w:rsidTr="00DB74E7">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A92E2A2" w14:textId="77777777" w:rsidR="009A15A6" w:rsidRPr="009B68F5" w:rsidRDefault="009A15A6"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Dynamics 365 for Project Service Automation </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00D3DB1"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0464CD"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9BDA7A"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193ED2"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8BF75F"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9DE5BB"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831832"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43E0CD"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13D983"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8C438A"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07F3E1"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623C40D"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7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524DADF"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ED8709"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0623EF0"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15286C"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ABC89A8"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r>
      <w:tr w:rsidR="009A15A6" w14:paraId="0D37F47A" w14:textId="77777777" w:rsidTr="00DB74E7">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4176FC9" w14:textId="77777777" w:rsidR="009A15A6" w:rsidRPr="006F1174" w:rsidRDefault="009A15A6"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Retail</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284FE9" w14:textId="77777777" w:rsidR="009A15A6"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8E419C" w14:textId="77777777" w:rsidR="009A15A6"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77DEB4" w14:textId="77777777" w:rsidR="009A15A6"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A798D9" w14:textId="77777777" w:rsidR="009A15A6"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9FA79C" w14:textId="77777777" w:rsidR="009A15A6"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EDB8ED" w14:textId="77777777" w:rsidR="009A15A6"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DC5136" w14:textId="77777777" w:rsidR="009A15A6"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245AC8" w14:textId="77777777" w:rsidR="009A15A6"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BBA683" w14:textId="77777777" w:rsidR="009A15A6"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EFD32C" w14:textId="77777777" w:rsidR="009A15A6"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8501D3" w14:textId="77777777" w:rsidR="009A15A6"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6A3B007" w14:textId="77777777" w:rsidR="009A15A6"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7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0A4D51C" w14:textId="77777777" w:rsidR="009A15A6"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90617A" w14:textId="77777777" w:rsidR="009A15A6"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F831AD" w14:textId="77777777" w:rsidR="009A15A6"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396A810" w14:textId="77777777" w:rsidR="009A15A6"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5BA756E" w14:textId="77777777" w:rsidR="009A15A6" w:rsidRDefault="009A15A6" w:rsidP="00DB74E7">
            <w:pPr>
              <w:pStyle w:val="ProductList-Body"/>
              <w:tabs>
                <w:tab w:val="clear" w:pos="158"/>
                <w:tab w:val="left" w:pos="720"/>
              </w:tabs>
              <w:spacing w:line="256" w:lineRule="auto"/>
              <w:jc w:val="center"/>
              <w:rPr>
                <w:rFonts w:asciiTheme="majorHAnsi" w:hAnsiTheme="majorHAnsi"/>
                <w:sz w:val="15"/>
                <w:szCs w:val="15"/>
              </w:rPr>
            </w:pPr>
          </w:p>
        </w:tc>
      </w:tr>
      <w:tr w:rsidR="009A15A6" w14:paraId="5C569F10" w14:textId="77777777" w:rsidTr="00DB74E7">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6AA9502" w14:textId="77777777" w:rsidR="009A15A6" w:rsidRPr="00F40FD0" w:rsidRDefault="009A15A6"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Sales Enterprise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9233967"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5E0FCA"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909D63"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F2B31C"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CE1255"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A24CEC"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6DF84A"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DB00C7"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B9C097"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1E22B7"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26B9B9"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3AFAF9F"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7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5F13031"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D2A1F0"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B9B61BC"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013234"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FEFC49D"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r>
      <w:tr w:rsidR="009A15A6" w14:paraId="43780EB7" w14:textId="77777777" w:rsidTr="00DB74E7">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221158A" w14:textId="77777777" w:rsidR="009A15A6" w:rsidRPr="006F1174" w:rsidRDefault="009A15A6"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Talent</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A43F1C0" w14:textId="77777777" w:rsidR="009A15A6"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9E2972" w14:textId="77777777" w:rsidR="009A15A6"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A8CAF6" w14:textId="77777777" w:rsidR="009A15A6"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7F2351" w14:textId="77777777" w:rsidR="009A15A6"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7AE69E" w14:textId="77777777" w:rsidR="009A15A6"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EE0F8B" w14:textId="77777777" w:rsidR="009A15A6"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D720A8" w14:textId="77777777" w:rsidR="009A15A6"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0CD315" w14:textId="77777777" w:rsidR="009A15A6"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0A7E76" w14:textId="77777777" w:rsidR="009A15A6"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A22054" w14:textId="77777777" w:rsidR="009A15A6"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BEF77A" w14:textId="77777777" w:rsidR="009A15A6"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628EFAA" w14:textId="77777777" w:rsidR="009A15A6"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7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B7F3FA0" w14:textId="77777777" w:rsidR="009A15A6"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B8A221" w14:textId="77777777" w:rsidR="009A15A6"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30D75A" w14:textId="77777777" w:rsidR="009A15A6"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DC29233" w14:textId="77777777" w:rsidR="009A15A6"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C6FAE21" w14:textId="77777777" w:rsidR="009A15A6" w:rsidRDefault="009A15A6" w:rsidP="00DB74E7">
            <w:pPr>
              <w:pStyle w:val="ProductList-Body"/>
              <w:tabs>
                <w:tab w:val="clear" w:pos="158"/>
                <w:tab w:val="left" w:pos="720"/>
              </w:tabs>
              <w:spacing w:line="256" w:lineRule="auto"/>
              <w:jc w:val="center"/>
              <w:rPr>
                <w:rFonts w:asciiTheme="majorHAnsi" w:hAnsiTheme="majorHAnsi"/>
                <w:sz w:val="15"/>
                <w:szCs w:val="15"/>
              </w:rPr>
            </w:pPr>
          </w:p>
        </w:tc>
      </w:tr>
      <w:tr w:rsidR="009A15A6" w14:paraId="0A27E35D" w14:textId="77777777" w:rsidTr="00DB74E7">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FD95D71" w14:textId="77777777" w:rsidR="009A15A6" w:rsidRDefault="009A15A6"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Flow Plan 1 </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0E2A586" w14:textId="77777777" w:rsidR="009A15A6"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F4C7B2" w14:textId="77777777" w:rsidR="009A15A6"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9DAC1D" w14:textId="77777777" w:rsidR="009A15A6"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E0BF93" w14:textId="77777777" w:rsidR="009A15A6"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221CFA" w14:textId="77777777" w:rsidR="009A15A6"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BE93F6" w14:textId="77777777" w:rsidR="009A15A6"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3F28D8" w14:textId="77777777" w:rsidR="009A15A6"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0ED68F" w14:textId="77777777" w:rsidR="009A15A6"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4A21F7" w14:textId="77777777" w:rsidR="009A15A6"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05B76E" w14:textId="77777777" w:rsidR="009A15A6"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5AC15E" w14:textId="77777777" w:rsidR="009A15A6"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EB8F4CA" w14:textId="77777777" w:rsidR="009A15A6"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7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893A15A" w14:textId="77777777" w:rsidR="009A15A6"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A1EDD7" w14:textId="77777777" w:rsidR="009A15A6"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2DF30D" w14:textId="77777777" w:rsidR="009A15A6"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2D1F812" w14:textId="77777777" w:rsidR="009A15A6"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C267374" w14:textId="77777777" w:rsidR="009A15A6" w:rsidRDefault="009A15A6" w:rsidP="00DB74E7">
            <w:pPr>
              <w:pStyle w:val="ProductList-Body"/>
              <w:tabs>
                <w:tab w:val="clear" w:pos="158"/>
                <w:tab w:val="left" w:pos="720"/>
              </w:tabs>
              <w:spacing w:line="256" w:lineRule="auto"/>
              <w:jc w:val="center"/>
              <w:rPr>
                <w:rFonts w:asciiTheme="majorHAnsi" w:hAnsiTheme="majorHAnsi"/>
                <w:sz w:val="15"/>
                <w:szCs w:val="15"/>
              </w:rPr>
            </w:pPr>
          </w:p>
        </w:tc>
      </w:tr>
      <w:tr w:rsidR="009A15A6" w14:paraId="73C247D7" w14:textId="77777777" w:rsidTr="00DB74E7">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74A1F6F" w14:textId="77777777" w:rsidR="009A15A6" w:rsidRPr="006F1174" w:rsidRDefault="009A15A6"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1A4A517" w14:textId="77777777" w:rsidR="009A15A6"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5E2CF0" w14:textId="77777777" w:rsidR="009A15A6"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EEB4E5" w14:textId="77777777" w:rsidR="009A15A6"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9EC0DC" w14:textId="77777777" w:rsidR="009A15A6"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598193" w14:textId="77777777" w:rsidR="009A15A6"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CCD371" w14:textId="77777777" w:rsidR="009A15A6"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D89D98" w14:textId="77777777" w:rsidR="009A15A6"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22C0B1" w14:textId="77777777" w:rsidR="009A15A6"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46EC11" w14:textId="77777777" w:rsidR="009A15A6"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DB10A1" w14:textId="77777777" w:rsidR="009A15A6"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19E321" w14:textId="77777777" w:rsidR="009A15A6"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B2B3F62" w14:textId="77777777" w:rsidR="009A15A6"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7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52B56A4" w14:textId="77777777" w:rsidR="009A15A6"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A7825B" w14:textId="77777777" w:rsidR="009A15A6"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40C06A" w14:textId="77777777" w:rsidR="009A15A6"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A2276CE" w14:textId="77777777" w:rsidR="009A15A6"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7347D93" w14:textId="77777777" w:rsidR="009A15A6" w:rsidRDefault="009A15A6" w:rsidP="00DB74E7">
            <w:pPr>
              <w:pStyle w:val="ProductList-Body"/>
              <w:tabs>
                <w:tab w:val="clear" w:pos="158"/>
                <w:tab w:val="left" w:pos="720"/>
              </w:tabs>
              <w:spacing w:line="256" w:lineRule="auto"/>
              <w:jc w:val="center"/>
              <w:rPr>
                <w:rFonts w:asciiTheme="majorHAnsi" w:hAnsiTheme="majorHAnsi"/>
                <w:sz w:val="15"/>
                <w:szCs w:val="15"/>
              </w:rPr>
            </w:pPr>
          </w:p>
        </w:tc>
      </w:tr>
      <w:tr w:rsidR="009A15A6" w14:paraId="03AFC4B1" w14:textId="77777777" w:rsidTr="00DB74E7">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F4B0255" w14:textId="77777777" w:rsidR="009A15A6" w:rsidRPr="009B68F5" w:rsidRDefault="009A15A6"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BA56133"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8ED824"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06A53D"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FDC590"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910C30"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8D7657"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01A679"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5C32A5"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0FB0BE"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FC49D4"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A93DEE"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7B9AD39"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7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93754C7"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BC0D71"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B5C75E8"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523EE30"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E75AE61"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r>
      <w:tr w:rsidR="009A15A6" w14:paraId="2EC39666" w14:textId="77777777" w:rsidTr="00DB74E7">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9195AC0" w14:textId="77777777" w:rsidR="009A15A6" w:rsidRPr="006F1174" w:rsidRDefault="009A15A6"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CBB1DD1"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7398E5" w14:textId="77777777" w:rsidR="009A15A6" w:rsidRPr="006F1174"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BD44FB" w14:textId="77777777" w:rsidR="009A15A6" w:rsidRPr="006F1174"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0C4F6F" w14:textId="77777777" w:rsidR="009A15A6" w:rsidRPr="006F1174"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505800"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4CC973" w14:textId="77777777" w:rsidR="009A15A6" w:rsidRPr="006F1174"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D90543"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ABB5EE"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6F3618"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7AE6E6" w14:textId="77777777" w:rsidR="009A15A6" w:rsidRPr="006F1174"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F8D788" w14:textId="77777777" w:rsidR="009A15A6" w:rsidRPr="006F1174"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3713068" w14:textId="77777777" w:rsidR="009A15A6" w:rsidRPr="006F1174"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7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85AE1DF" w14:textId="77777777" w:rsidR="009A15A6" w:rsidRPr="006F1174"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97E48E" w14:textId="77777777" w:rsidR="009A15A6" w:rsidRPr="006F1174"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27EC6F"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A637CA"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4B71593"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r>
    </w:tbl>
    <w:p w14:paraId="162E0780" w14:textId="77777777" w:rsidR="003D61F8" w:rsidRPr="00E33964" w:rsidRDefault="003D61F8" w:rsidP="003D61F8">
      <w:pPr>
        <w:pStyle w:val="ProductList-Body"/>
        <w:spacing w:before="60"/>
        <w:rPr>
          <w:i/>
          <w:sz w:val="16"/>
          <w:szCs w:val="16"/>
        </w:rPr>
      </w:pPr>
      <w:r w:rsidRPr="00E33964">
        <w:rPr>
          <w:i/>
          <w:sz w:val="16"/>
          <w:szCs w:val="16"/>
          <w:vertAlign w:val="superscript"/>
        </w:rPr>
        <w:t>1</w:t>
      </w:r>
      <w:r w:rsidRPr="00E33964">
        <w:rPr>
          <w:i/>
          <w:sz w:val="16"/>
          <w:szCs w:val="16"/>
        </w:rPr>
        <w:t xml:space="preserve"> SL-er for Suite-tillegg med “uten ProPlus” i tittelen omfatter ikke rettigheter til Office 365 ProPlus.</w:t>
      </w:r>
    </w:p>
    <w:p w14:paraId="7EE287CC" w14:textId="77777777" w:rsidR="003D61F8" w:rsidRPr="00E33964" w:rsidRDefault="003D61F8" w:rsidP="003D61F8">
      <w:pPr>
        <w:pStyle w:val="ProductList-Body"/>
        <w:rPr>
          <w:rStyle w:val="Hyperlink"/>
          <w:i/>
          <w:color w:val="000000" w:themeColor="text1"/>
          <w:sz w:val="16"/>
          <w:szCs w:val="16"/>
        </w:rPr>
      </w:pPr>
      <w:r w:rsidRPr="00E33964">
        <w:rPr>
          <w:i/>
          <w:sz w:val="16"/>
          <w:szCs w:val="16"/>
          <w:vertAlign w:val="superscript"/>
        </w:rPr>
        <w:t>2</w:t>
      </w:r>
      <w:r w:rsidRPr="00E33964">
        <w:rPr>
          <w:i/>
          <w:sz w:val="16"/>
          <w:szCs w:val="16"/>
        </w:rPr>
        <w:t xml:space="preserve"> I tillegg til de Elektroniske Tjenestene som er omtalt ovenfor, oppfyller Microsoft 365 SL-kravet for Windows SA per Bruker som beskrevet i Produktvilkårene.</w:t>
      </w:r>
    </w:p>
    <w:p w14:paraId="30779451" w14:textId="77777777" w:rsidR="00107D88" w:rsidRPr="00C040A0" w:rsidRDefault="00107D88" w:rsidP="00107D88">
      <w:pPr>
        <w:pStyle w:val="ProductList-Body"/>
        <w:rPr>
          <w:i/>
          <w:sz w:val="16"/>
          <w:szCs w:val="16"/>
        </w:rPr>
      </w:pPr>
      <w:r>
        <w:rPr>
          <w:i/>
          <w:sz w:val="16"/>
          <w:szCs w:val="16"/>
          <w:vertAlign w:val="superscript"/>
        </w:rPr>
        <w:t>3</w:t>
      </w:r>
      <w:r>
        <w:rPr>
          <w:i/>
          <w:sz w:val="16"/>
          <w:szCs w:val="16"/>
        </w:rPr>
        <w:t xml:space="preserve"> Skype for Business Online Audio Conferencing inkluderes sammen med Office 365 E5 basert på regional tilgjengelighet.</w:t>
      </w:r>
    </w:p>
    <w:p w14:paraId="070EC406" w14:textId="5D965538" w:rsidR="003D61F8" w:rsidRDefault="003D61F8" w:rsidP="003D61F8">
      <w:pPr>
        <w:pStyle w:val="ProductList-Body"/>
        <w:rPr>
          <w:i/>
          <w:sz w:val="16"/>
          <w:szCs w:val="16"/>
        </w:rPr>
      </w:pPr>
      <w:r w:rsidRPr="00E33964">
        <w:rPr>
          <w:i/>
          <w:sz w:val="16"/>
          <w:szCs w:val="16"/>
          <w:vertAlign w:val="superscript"/>
        </w:rPr>
        <w:t>4</w:t>
      </w:r>
      <w:r w:rsidRPr="00E33964">
        <w:rPr>
          <w:i/>
          <w:sz w:val="16"/>
          <w:szCs w:val="16"/>
        </w:rPr>
        <w:t xml:space="preserve"> I tillegg til de Elektroniske Tjenestene som er identifisert over, inkluderer Dynamics 365 Unified Operations Plan funksjoner for økonomi og drift, som beskrevet i Vedlegg C i lisensveiledningen til Dynamics 365 Enterprise Edition </w:t>
      </w:r>
      <w:hyperlink r:id="rId83" w:history="1">
        <w:r w:rsidRPr="00E33964">
          <w:rPr>
            <w:rStyle w:val="Hyperlink"/>
            <w:i/>
            <w:sz w:val="16"/>
            <w:szCs w:val="16"/>
          </w:rPr>
          <w:t>https://www.microsoft.com/en-us/dynamics365/pricing</w:t>
        </w:r>
      </w:hyperlink>
      <w:r w:rsidRPr="00E33964">
        <w:rPr>
          <w:i/>
          <w:sz w:val="16"/>
          <w:szCs w:val="16"/>
        </w:rPr>
        <w:t>.</w:t>
      </w:r>
    </w:p>
    <w:p w14:paraId="7CE2D312" w14:textId="77777777" w:rsidR="00696797" w:rsidRDefault="00696797" w:rsidP="00696797">
      <w:pPr>
        <w:pStyle w:val="ProductList-Body"/>
        <w:rPr>
          <w:i/>
          <w:sz w:val="16"/>
          <w:szCs w:val="16"/>
        </w:rPr>
      </w:pPr>
      <w:r>
        <w:rPr>
          <w:i/>
          <w:sz w:val="16"/>
          <w:szCs w:val="16"/>
          <w:vertAlign w:val="superscript"/>
        </w:rPr>
        <w:t>5</w:t>
      </w:r>
      <w:r>
        <w:rPr>
          <w:i/>
          <w:sz w:val="16"/>
          <w:szCs w:val="16"/>
        </w:rPr>
        <w:t xml:space="preserve"> Office 365-kunder med 500 eller færre lisenser blir tatt med i Microsoft Teams og vil ikke ha tilgang til Skype for Business Online.</w:t>
      </w:r>
    </w:p>
    <w:p w14:paraId="251AE394" w14:textId="77777777" w:rsidR="009A15A6" w:rsidRPr="00931AE7" w:rsidRDefault="009A15A6" w:rsidP="009A15A6">
      <w:pPr>
        <w:pStyle w:val="ProductList-Body"/>
      </w:pPr>
      <w:r>
        <w:rPr>
          <w:i/>
          <w:sz w:val="16"/>
          <w:szCs w:val="16"/>
          <w:vertAlign w:val="superscript"/>
        </w:rPr>
        <w:t>6</w:t>
      </w:r>
      <w:r>
        <w:rPr>
          <w:i/>
          <w:sz w:val="16"/>
          <w:szCs w:val="16"/>
        </w:rPr>
        <w:t xml:space="preserve"> Microsoft 365 E5 Security inkluderer Windows Defender Advanced Threat Protection.</w:t>
      </w:r>
    </w:p>
    <w:p w14:paraId="5C82D512" w14:textId="77777777" w:rsidR="003D61F8" w:rsidRDefault="003D61F8" w:rsidP="003D61F8">
      <w:pPr>
        <w:pStyle w:val="ProductList-Body"/>
      </w:pPr>
    </w:p>
    <w:p w14:paraId="22350AE7" w14:textId="423F5FE8" w:rsidR="003D61F8" w:rsidRDefault="003D61F8" w:rsidP="003D61F8">
      <w:pPr>
        <w:pStyle w:val="ProductList-Offering1Heading"/>
      </w:pPr>
      <w:bookmarkStart w:id="248" w:name="_Toc503180510"/>
      <w:bookmarkStart w:id="249" w:name="_Toc7602715"/>
      <w:r>
        <w:lastRenderedPageBreak/>
        <w:t>Offentlig sektor</w:t>
      </w:r>
      <w:bookmarkEnd w:id="248"/>
      <w:bookmarkEnd w:id="249"/>
    </w:p>
    <w:tbl>
      <w:tblPr>
        <w:tblW w:w="10908" w:type="dxa"/>
        <w:tblLayout w:type="fixed"/>
        <w:tblLook w:val="04A0" w:firstRow="1" w:lastRow="0" w:firstColumn="1" w:lastColumn="0" w:noHBand="0" w:noVBand="1"/>
      </w:tblPr>
      <w:tblGrid>
        <w:gridCol w:w="3510"/>
        <w:gridCol w:w="630"/>
        <w:gridCol w:w="450"/>
        <w:gridCol w:w="450"/>
        <w:gridCol w:w="450"/>
        <w:gridCol w:w="540"/>
        <w:gridCol w:w="450"/>
        <w:gridCol w:w="540"/>
        <w:gridCol w:w="540"/>
        <w:gridCol w:w="468"/>
        <w:gridCol w:w="450"/>
        <w:gridCol w:w="540"/>
        <w:gridCol w:w="1017"/>
        <w:gridCol w:w="873"/>
      </w:tblGrid>
      <w:tr w:rsidR="009A15A6" w14:paraId="7442F137" w14:textId="77777777" w:rsidTr="00DB74E7">
        <w:trPr>
          <w:trHeight w:val="384"/>
          <w:tblHeader/>
        </w:trPr>
        <w:tc>
          <w:tcPr>
            <w:tcW w:w="3510" w:type="dxa"/>
            <w:vMerge w:val="restart"/>
            <w:tcBorders>
              <w:top w:val="nil"/>
              <w:left w:val="nil"/>
              <w:bottom w:val="dashSmallGap" w:sz="4" w:space="0" w:color="808080" w:themeColor="text1" w:themeTint="7F" w:themeShade="00"/>
              <w:right w:val="nil"/>
            </w:tcBorders>
            <w:vAlign w:val="bottom"/>
            <w:hideMark/>
          </w:tcPr>
          <w:p w14:paraId="6DE0CB6A" w14:textId="77777777" w:rsidR="009A15A6" w:rsidRDefault="009A15A6" w:rsidP="00DB74E7">
            <w:pPr>
              <w:pStyle w:val="ProductList-Body"/>
              <w:tabs>
                <w:tab w:val="clear" w:pos="158"/>
                <w:tab w:val="left" w:pos="720"/>
              </w:tabs>
              <w:spacing w:line="256" w:lineRule="auto"/>
              <w:ind w:left="-108"/>
              <w:rPr>
                <w:sz w:val="22"/>
              </w:rPr>
            </w:pPr>
            <w:r>
              <w:rPr>
                <w:sz w:val="22"/>
              </w:rPr>
              <w:t>Elektronisk Tjeneste</w:t>
            </w:r>
          </w:p>
        </w:tc>
        <w:tc>
          <w:tcPr>
            <w:tcW w:w="2520" w:type="dxa"/>
            <w:gridSpan w:val="5"/>
            <w:tcBorders>
              <w:top w:val="single" w:sz="12" w:space="0" w:color="FFFFFF" w:themeColor="background1"/>
              <w:left w:val="nil"/>
              <w:right w:val="single" w:sz="12" w:space="0" w:color="FFFFFF" w:themeColor="background1"/>
            </w:tcBorders>
            <w:shd w:val="clear" w:color="auto" w:fill="0072C6"/>
            <w:vAlign w:val="bottom"/>
            <w:hideMark/>
          </w:tcPr>
          <w:p w14:paraId="63E89CEA" w14:textId="77777777" w:rsidR="009A15A6" w:rsidRPr="001F15CE" w:rsidRDefault="009A15A6" w:rsidP="00DB74E7">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Government</w:t>
            </w:r>
            <w:r>
              <w:rPr>
                <w:rFonts w:asciiTheme="majorHAnsi" w:hAnsiTheme="majorHAnsi"/>
                <w:color w:val="FFFFFF" w:themeColor="background1"/>
                <w:sz w:val="15"/>
                <w:szCs w:val="15"/>
                <w:vertAlign w:val="superscript"/>
              </w:rPr>
              <w:t>1,3</w:t>
            </w:r>
          </w:p>
        </w:tc>
        <w:tc>
          <w:tcPr>
            <w:tcW w:w="1530" w:type="dxa"/>
            <w:gridSpan w:val="3"/>
            <w:tcBorders>
              <w:top w:val="single" w:sz="12" w:space="0" w:color="FFFFFF" w:themeColor="background1"/>
              <w:left w:val="nil"/>
              <w:right w:val="single" w:sz="12" w:space="0" w:color="FFFFFF" w:themeColor="background1"/>
            </w:tcBorders>
            <w:shd w:val="clear" w:color="auto" w:fill="0072C6"/>
            <w:vAlign w:val="bottom"/>
          </w:tcPr>
          <w:p w14:paraId="6DD89D23" w14:textId="77777777" w:rsidR="009A15A6" w:rsidRPr="001F15CE" w:rsidRDefault="009A15A6" w:rsidP="00DB74E7">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Education</w:t>
            </w:r>
            <w:r>
              <w:rPr>
                <w:rFonts w:asciiTheme="majorHAnsi" w:hAnsiTheme="majorHAnsi"/>
                <w:color w:val="FFFFFF" w:themeColor="background1"/>
                <w:sz w:val="15"/>
                <w:szCs w:val="15"/>
                <w:vertAlign w:val="superscript"/>
              </w:rPr>
              <w:t>3</w:t>
            </w:r>
          </w:p>
        </w:tc>
        <w:tc>
          <w:tcPr>
            <w:tcW w:w="3348"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14:paraId="2A1149A4" w14:textId="77777777" w:rsidR="009A15A6" w:rsidRPr="001F15CE" w:rsidRDefault="009A15A6" w:rsidP="00DB74E7">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Education</w:t>
            </w:r>
            <w:r>
              <w:rPr>
                <w:rFonts w:asciiTheme="majorHAnsi" w:hAnsiTheme="majorHAnsi"/>
                <w:color w:val="FFFFFF" w:themeColor="background1"/>
                <w:sz w:val="15"/>
                <w:szCs w:val="15"/>
                <w:vertAlign w:val="superscript"/>
              </w:rPr>
              <w:t>2</w:t>
            </w:r>
          </w:p>
        </w:tc>
      </w:tr>
      <w:tr w:rsidR="009A15A6" w14:paraId="26C7430F" w14:textId="77777777" w:rsidTr="00DB74E7">
        <w:trPr>
          <w:trHeight w:val="299"/>
          <w:tblHeader/>
        </w:trPr>
        <w:tc>
          <w:tcPr>
            <w:tcW w:w="3510" w:type="dxa"/>
            <w:vMerge/>
            <w:tcBorders>
              <w:top w:val="nil"/>
              <w:left w:val="nil"/>
              <w:bottom w:val="dashSmallGap" w:sz="4" w:space="0" w:color="808080" w:themeColor="background1" w:themeShade="80"/>
            </w:tcBorders>
            <w:vAlign w:val="center"/>
            <w:hideMark/>
          </w:tcPr>
          <w:p w14:paraId="472CC69D" w14:textId="77777777" w:rsidR="009A15A6" w:rsidRDefault="009A15A6" w:rsidP="00DB74E7">
            <w:pPr>
              <w:spacing w:after="0"/>
            </w:pPr>
          </w:p>
        </w:tc>
        <w:tc>
          <w:tcPr>
            <w:tcW w:w="630" w:type="dxa"/>
            <w:tcBorders>
              <w:bottom w:val="single" w:sz="12" w:space="0" w:color="FFFFFF" w:themeColor="background1"/>
              <w:right w:val="single" w:sz="12" w:space="0" w:color="FFFFFF" w:themeColor="background1"/>
            </w:tcBorders>
            <w:shd w:val="clear" w:color="auto" w:fill="0072C6"/>
            <w:vAlign w:val="center"/>
            <w:hideMark/>
          </w:tcPr>
          <w:p w14:paraId="1BCC43CA" w14:textId="77777777" w:rsidR="009A15A6" w:rsidRPr="001F15CE" w:rsidRDefault="009A15A6"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6514C31" w14:textId="77777777" w:rsidR="009A15A6" w:rsidRPr="001F15CE" w:rsidRDefault="009A15A6"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7E4A2ED" w14:textId="77777777" w:rsidR="009A15A6" w:rsidRPr="001F15CE" w:rsidRDefault="009A15A6"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94B67F8" w14:textId="77777777" w:rsidR="009A15A6" w:rsidRPr="001F15CE" w:rsidRDefault="009A15A6"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CE050F5" w14:textId="77777777" w:rsidR="009A15A6" w:rsidRPr="001F15CE" w:rsidRDefault="009A15A6"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48ECC3A" w14:textId="77777777" w:rsidR="009A15A6" w:rsidRPr="001F15CE" w:rsidRDefault="009A15A6"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53DA569" w14:textId="77777777" w:rsidR="009A15A6" w:rsidRPr="001F15CE" w:rsidRDefault="009A15A6"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8FF8CE8" w14:textId="77777777" w:rsidR="009A15A6" w:rsidRPr="001F15CE" w:rsidRDefault="009A15A6"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46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ECD5901" w14:textId="77777777" w:rsidR="009A15A6" w:rsidRPr="001F15CE" w:rsidRDefault="009A15A6"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6DC4218" w14:textId="77777777" w:rsidR="009A15A6" w:rsidRPr="006F1174" w:rsidRDefault="009A15A6"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AE07E8B" w14:textId="77777777" w:rsidR="009A15A6" w:rsidRPr="001F15CE" w:rsidRDefault="009A15A6"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1017"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1635C95" w14:textId="77777777" w:rsidR="009A15A6" w:rsidRPr="001F15CE" w:rsidRDefault="009A15A6"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Compliance</w:t>
            </w:r>
          </w:p>
        </w:tc>
        <w:tc>
          <w:tcPr>
            <w:tcW w:w="873"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BE3A1E9" w14:textId="77777777" w:rsidR="009A15A6" w:rsidRPr="001F15CE" w:rsidRDefault="009A15A6"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Security</w:t>
            </w:r>
            <w:r>
              <w:rPr>
                <w:rFonts w:asciiTheme="majorHAnsi" w:hAnsiTheme="majorHAnsi"/>
                <w:color w:val="FFFFFF" w:themeColor="background1"/>
                <w:sz w:val="15"/>
                <w:szCs w:val="15"/>
                <w:vertAlign w:val="superscript"/>
              </w:rPr>
              <w:t>6</w:t>
            </w:r>
          </w:p>
        </w:tc>
      </w:tr>
      <w:tr w:rsidR="009A15A6" w14:paraId="64D9D44C" w14:textId="77777777" w:rsidTr="00DB74E7">
        <w:trPr>
          <w:trHeight w:val="210"/>
        </w:trPr>
        <w:tc>
          <w:tcPr>
            <w:tcW w:w="3510" w:type="dxa"/>
            <w:tcBorders>
              <w:top w:val="nil"/>
              <w:left w:val="nil"/>
              <w:bottom w:val="dashSmallGap" w:sz="4" w:space="0" w:color="BFBFBF" w:themeColor="background1" w:themeShade="BF"/>
              <w:right w:val="nil"/>
            </w:tcBorders>
            <w:noWrap/>
            <w:vAlign w:val="center"/>
            <w:hideMark/>
          </w:tcPr>
          <w:p w14:paraId="45646101" w14:textId="77777777" w:rsidR="009A15A6" w:rsidRPr="009B68F5" w:rsidRDefault="009A15A6"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EA32F0"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B0F748"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0B53AF"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9621D7"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9CF099"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C6FFF6"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8566D2A"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A6B434"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5C27D4" w14:textId="77777777" w:rsidR="009A15A6"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70A9EF" w14:textId="77777777" w:rsidR="009A15A6"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341F53"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10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A28367"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97CE81"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r>
      <w:tr w:rsidR="009A15A6" w14:paraId="09FF620E"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3B2529C" w14:textId="77777777" w:rsidR="009A15A6" w:rsidRPr="009B68F5" w:rsidRDefault="009A15A6"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17ECD6"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E59022"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D71948"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F1AA17"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16DA0B"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B7BFD9"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47B861"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794532"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604E7B" w14:textId="77777777" w:rsidR="009A15A6"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AF8AD1" w14:textId="77777777" w:rsidR="009A15A6"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6D4E5D"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10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66428D8"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B7F9EE4"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r>
      <w:tr w:rsidR="009A15A6" w14:paraId="04461963"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56162AB" w14:textId="77777777" w:rsidR="009A15A6" w:rsidRPr="009B68F5" w:rsidRDefault="009A15A6"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12FAB6"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28E1A0"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66471DE"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6713B13"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F4112F"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E440446"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264E738"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071780"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1D6044" w14:textId="77777777" w:rsidR="009A15A6"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02F795" w14:textId="77777777" w:rsidR="009A15A6"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E0D1AA"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10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4D84BFD"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8E7EB99"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r>
      <w:tr w:rsidR="009A15A6" w14:paraId="5182A8BD"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048A56A" w14:textId="77777777" w:rsidR="009A15A6" w:rsidRPr="009B68F5" w:rsidRDefault="009A15A6"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FE7AB2"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B5D86E"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3CBEA9"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6B5D45"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E5EDEA"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E51FA5"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FBDDAD"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73FC6F"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A7E5D8" w14:textId="77777777" w:rsidR="009A15A6"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29802A" w14:textId="77777777" w:rsidR="009A15A6"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2685EE"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10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6ECB78E"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4A8FFD"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r>
      <w:tr w:rsidR="009A15A6" w14:paraId="0007F622"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C902D9C" w14:textId="77777777" w:rsidR="009A15A6" w:rsidRPr="009B68F5" w:rsidRDefault="009A15A6"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327011"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02376F"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156F73"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614540"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AA841C"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9B1A89"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55D6FA"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253387"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367B82" w14:textId="77777777" w:rsidR="009A15A6"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2D36A5" w14:textId="77777777" w:rsidR="009A15A6"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961AB3"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10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98B3F28"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E02E494"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r>
      <w:tr w:rsidR="009A15A6" w14:paraId="4298690C"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C7A2D46" w14:textId="77777777" w:rsidR="009A15A6" w:rsidRPr="009B68F5" w:rsidRDefault="009A15A6"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27B5BE"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73FCEF"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8BB3E88"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25ABBDA"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E568DE"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F50236"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62AB4F"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52B970"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A0B8F5" w14:textId="77777777" w:rsidR="009A15A6"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E45C7A" w14:textId="77777777" w:rsidR="009A15A6"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BCAD7B"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10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A581696"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067363B"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r>
      <w:tr w:rsidR="009A15A6" w14:paraId="44133872"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C02D5B0" w14:textId="77777777" w:rsidR="009A15A6" w:rsidRPr="009B68F5" w:rsidRDefault="009A15A6"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CCA318"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99A7C3"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DC5A7B9"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2C053C7"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5ABE88"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4C1497"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4BEACA2"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F1C381"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E6010F" w14:textId="77777777" w:rsidR="009A15A6"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C36416" w14:textId="77777777" w:rsidR="009A15A6"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EE345FB"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10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0008B8C"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FF639C7"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r>
      <w:tr w:rsidR="009A15A6" w14:paraId="410B7980"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0694D40" w14:textId="77777777" w:rsidR="009A15A6" w:rsidRPr="009B68F5" w:rsidRDefault="009A15A6"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Telefonsystem</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C54FF0"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989329"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527817"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D5EF49"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4990B3"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40D9F3"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DF61E96"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003C20"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0F9D73" w14:textId="77777777" w:rsidR="009A15A6"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180824" w14:textId="77777777" w:rsidR="009A15A6"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FD0BDF"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10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6BD3CBB"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4CFC027"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r>
      <w:tr w:rsidR="009A15A6" w14:paraId="08FC2337"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040FB77" w14:textId="77777777" w:rsidR="009A15A6" w:rsidRPr="009B68F5" w:rsidRDefault="009A15A6"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Telefonkonferanse </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FBE784"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ED59FD"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A23119"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428564"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042A17"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CF893F"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BD12E5F"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ECCF5A"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DB6532" w14:textId="77777777" w:rsidR="009A15A6"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C5FD29" w14:textId="77777777" w:rsidR="009A15A6"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8E1178"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10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B4100F0"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7CDB095"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r>
      <w:tr w:rsidR="009A15A6" w14:paraId="10D962CE"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BDFBBB6" w14:textId="77777777" w:rsidR="009A15A6" w:rsidRPr="009B68F5" w:rsidRDefault="009A15A6"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3120F0"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C97FA3"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13271FF"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74C1F0C"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E500047"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277372"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84931C"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0C89F0"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14A431" w14:textId="77777777" w:rsidR="009A15A6"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1EBA3C5" w14:textId="77777777" w:rsidR="009A15A6"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F6B0B4"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10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DE5D810"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59E9C27"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r>
      <w:tr w:rsidR="009A15A6" w14:paraId="13CC368E"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EB03C1E" w14:textId="77777777" w:rsidR="009A15A6" w:rsidRPr="009B68F5" w:rsidRDefault="009A15A6"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FF4F72"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97AEB0"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01593D0"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6D498C3"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F5309B"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5673E3"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8A8B38B"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FC9A82"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C06436" w14:textId="77777777" w:rsidR="009A15A6"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AD1568B" w14:textId="77777777" w:rsidR="009A15A6"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F1CDC4"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10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66FA5AE"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433D702"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r>
      <w:tr w:rsidR="00107D88" w14:paraId="5519415B" w14:textId="77777777" w:rsidTr="00107D8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4A302CD" w14:textId="44ED3120" w:rsidR="00107D88" w:rsidRDefault="00107D88"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Kaizala Pro</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AF51A1" w14:textId="77777777" w:rsidR="00107D88" w:rsidRPr="009B68F5" w:rsidRDefault="00107D88"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DB818D" w14:textId="77777777" w:rsidR="00107D88" w:rsidRPr="009B68F5" w:rsidRDefault="00107D88"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C05E5ED" w14:textId="77777777" w:rsidR="00107D88" w:rsidRPr="009B68F5" w:rsidRDefault="00107D88"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9527790" w14:textId="77777777" w:rsidR="00107D88" w:rsidRPr="009B68F5" w:rsidRDefault="00107D88"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BC18735" w14:textId="77777777" w:rsidR="00107D88" w:rsidRPr="009B68F5" w:rsidRDefault="00107D88"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6CE96D" w14:textId="77777777" w:rsidR="00107D88" w:rsidRPr="009B68F5" w:rsidRDefault="00107D88"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43C707" w14:textId="77777777" w:rsidR="00107D88" w:rsidRPr="009B68F5" w:rsidRDefault="00107D88"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371582" w14:textId="77777777" w:rsidR="00107D88" w:rsidRPr="009B68F5" w:rsidRDefault="00107D88" w:rsidP="00DB74E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40FE63" w14:textId="77777777" w:rsidR="00107D88" w:rsidRDefault="00107D88"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6BCD7E" w14:textId="77777777" w:rsidR="00107D88" w:rsidRDefault="00107D88"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B73716" w14:textId="77777777" w:rsidR="00107D88" w:rsidRPr="009B68F5" w:rsidRDefault="00107D88" w:rsidP="00DB74E7">
            <w:pPr>
              <w:pStyle w:val="ProductList-Body"/>
              <w:tabs>
                <w:tab w:val="clear" w:pos="158"/>
                <w:tab w:val="left" w:pos="720"/>
              </w:tabs>
              <w:spacing w:line="256" w:lineRule="auto"/>
              <w:jc w:val="center"/>
              <w:rPr>
                <w:rFonts w:asciiTheme="majorHAnsi" w:hAnsiTheme="majorHAnsi"/>
                <w:sz w:val="15"/>
                <w:szCs w:val="15"/>
              </w:rPr>
            </w:pPr>
          </w:p>
        </w:tc>
        <w:tc>
          <w:tcPr>
            <w:tcW w:w="10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3C91871" w14:textId="77777777" w:rsidR="00107D88" w:rsidRPr="009B68F5" w:rsidRDefault="00107D88" w:rsidP="00DB74E7">
            <w:pPr>
              <w:pStyle w:val="ProductList-Body"/>
              <w:tabs>
                <w:tab w:val="clear" w:pos="158"/>
                <w:tab w:val="left" w:pos="720"/>
              </w:tabs>
              <w:spacing w:line="256" w:lineRule="auto"/>
              <w:jc w:val="center"/>
              <w:rPr>
                <w:rFonts w:asciiTheme="majorHAnsi" w:hAnsiTheme="majorHAnsi"/>
                <w:sz w:val="15"/>
                <w:szCs w:val="15"/>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4BB6B88" w14:textId="77777777" w:rsidR="00107D88" w:rsidRPr="009B68F5" w:rsidRDefault="00107D88" w:rsidP="00DB74E7">
            <w:pPr>
              <w:pStyle w:val="ProductList-Body"/>
              <w:tabs>
                <w:tab w:val="clear" w:pos="158"/>
                <w:tab w:val="left" w:pos="720"/>
              </w:tabs>
              <w:spacing w:line="256" w:lineRule="auto"/>
              <w:jc w:val="center"/>
              <w:rPr>
                <w:rFonts w:asciiTheme="majorHAnsi" w:hAnsiTheme="majorHAnsi"/>
                <w:sz w:val="15"/>
                <w:szCs w:val="15"/>
              </w:rPr>
            </w:pPr>
          </w:p>
        </w:tc>
      </w:tr>
      <w:tr w:rsidR="009A15A6" w14:paraId="4D8860C1"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C559C5C" w14:textId="77777777" w:rsidR="009A15A6" w:rsidRPr="009B68F5" w:rsidRDefault="009A15A6"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5C46CC"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14BDA0"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BB81D6"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70B900"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F75E8B2"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6D019A"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E36FF4"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4A928C"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E4D376" w14:textId="77777777" w:rsidR="009A15A6"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9911E19" w14:textId="77777777" w:rsidR="009A15A6"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F3C82D1"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10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F736EAF"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A69F27B"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r>
      <w:tr w:rsidR="009A15A6" w14:paraId="7A76100D"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3F4A090" w14:textId="77777777" w:rsidR="009A15A6" w:rsidRPr="009B68F5" w:rsidRDefault="009A15A6"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C05C9F"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AE3554"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408AC4"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186456"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CDF6A2"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7B71F4"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CF73F6"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A0616F"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C6BA96" w14:textId="77777777" w:rsidR="009A15A6"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F0EF79" w14:textId="77777777" w:rsidR="009A15A6"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1FCCC5"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10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FF9D45"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4415C13"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r>
      <w:tr w:rsidR="009A15A6" w14:paraId="71F19E91" w14:textId="77777777" w:rsidTr="00DB74E7">
        <w:trPr>
          <w:trHeight w:val="299"/>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E52CA0C" w14:textId="77777777" w:rsidR="009A15A6" w:rsidRPr="006F1174" w:rsidRDefault="009A15A6"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1DE3A2"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B29D50"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49C945"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BB59A6"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C6AF944"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E975E0"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5BF9DA"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8CF41D"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7DE728" w14:textId="77777777" w:rsidR="009A15A6"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19D5A7" w14:textId="77777777" w:rsidR="009A15A6"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2645B5"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10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84CE2A7"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A01FD2"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r>
      <w:tr w:rsidR="009A15A6" w14:paraId="07BB7EEB" w14:textId="77777777" w:rsidTr="00DB74E7">
        <w:trPr>
          <w:trHeight w:val="222"/>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D5D145D" w14:textId="77777777" w:rsidR="009A15A6" w:rsidRPr="009B68F5" w:rsidRDefault="009A15A6"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Forhindring av datatap</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E31F02"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2966CB"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9595621"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34A2EC5"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F0FBED"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AFDB46D"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FF80DB"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FF2170"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3B26AEE" w14:textId="77777777" w:rsidR="009A15A6"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BCEA81" w14:textId="77777777" w:rsidR="009A15A6"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7D30A1"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10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DBF5B31"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11A4450"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r>
      <w:tr w:rsidR="009A15A6" w14:paraId="19967E4F"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F00A648" w14:textId="77777777" w:rsidR="009A15A6" w:rsidRPr="009B68F5" w:rsidRDefault="009A15A6"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P2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F7F8BE"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0E49AB"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2D0B40"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155FD5"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F0A3018"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E3C7A8"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6F680D"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F78366"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78E79A" w14:textId="77777777" w:rsidR="009A15A6"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59C90C" w14:textId="77777777" w:rsidR="009A15A6"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82C3D9"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10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AA04AA7"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25CB4F1"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r>
      <w:tr w:rsidR="009A15A6" w14:paraId="1872182D"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D7860BC" w14:textId="77777777" w:rsidR="009A15A6" w:rsidRPr="009B68F5" w:rsidRDefault="009A15A6"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23E370"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D9230B"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22314B"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C9CAFC"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7CFCFE"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024EC7"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94EC1B"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328A0B"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E6B7B7" w14:textId="77777777" w:rsidR="009A15A6"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22BAB9" w14:textId="77777777" w:rsidR="009A15A6"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6243D8"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10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BD179E2"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E3D805B"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r>
      <w:tr w:rsidR="009A15A6" w14:paraId="38269081"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C162639" w14:textId="77777777" w:rsidR="009A15A6" w:rsidRPr="009B68F5" w:rsidRDefault="009A15A6"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P1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C55B89"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554FF1"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E89ABC"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84CB07"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86DB63F"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F54C2E"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784A84"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CF8092"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8439FB" w14:textId="77777777" w:rsidR="009A15A6"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B11CF7" w14:textId="77777777" w:rsidR="009A15A6"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B0EDD9"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10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6A1678F"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0ECEF7"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r>
      <w:tr w:rsidR="009A15A6" w14:paraId="3E6B40D6"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A82763C" w14:textId="77777777" w:rsidR="009A15A6" w:rsidRPr="009B68F5" w:rsidRDefault="009A15A6"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FEBFAD"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0C2E8E"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62EE34"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591B08"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6EC917"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254043"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1F1A0F"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37BBD7"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2E13D4" w14:textId="77777777" w:rsidR="009A15A6"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BB7512" w14:textId="77777777" w:rsidR="009A15A6"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871134"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10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0ABAD51"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24C376"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r>
      <w:tr w:rsidR="009A15A6" w14:paraId="441E6B54"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3A329B6" w14:textId="77777777" w:rsidR="009A15A6" w:rsidRPr="009B68F5" w:rsidRDefault="009A15A6"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83E809"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696E9A"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C4A870"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7ECE1E"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B63FAB"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B57D2E"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90236D"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AC0502"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48F3AA" w14:textId="77777777" w:rsidR="009A15A6"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B8CE12" w14:textId="77777777" w:rsidR="009A15A6"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C6788E"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10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C0BCEA0"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C02D7D1"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r>
      <w:tr w:rsidR="009A15A6" w14:paraId="0B92AB73"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E085FD6" w14:textId="77777777" w:rsidR="009A15A6" w:rsidRPr="009B68F5" w:rsidRDefault="009A15A6"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518B48"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590A46"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EBCCFD"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23E12D"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8237F7"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A9D68C"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988E34"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943676"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FA10FA" w14:textId="77777777" w:rsidR="009A15A6"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6A24EE" w14:textId="77777777" w:rsidR="009A15A6"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179DB1"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10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098A56"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30CC29C"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r>
      <w:tr w:rsidR="009A15A6" w14:paraId="298A29C7"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4C806EA" w14:textId="77777777" w:rsidR="009A15A6" w:rsidRPr="009B68F5" w:rsidRDefault="009A15A6"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BDF1F5"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F831A1"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949700"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71A69B"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114658"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C4AD75"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3F355A"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EE7AFC"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F105B8" w14:textId="77777777" w:rsidR="009A15A6"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751419" w14:textId="77777777" w:rsidR="009A15A6"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90DC06"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10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D559CF5"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873477B"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r>
      <w:tr w:rsidR="009A15A6" w14:paraId="000B146B"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47186F1" w14:textId="77777777" w:rsidR="009A15A6" w:rsidRPr="009B68F5" w:rsidRDefault="009A15A6"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52A89E"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1B5971"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4305B2"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3E2648"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4F3681"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EABBFE"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3AFAE8"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B86508"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08BA12" w14:textId="77777777" w:rsidR="009A15A6"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D74065" w14:textId="77777777" w:rsidR="009A15A6"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CE4633"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10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567CE65"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65D78E"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r>
      <w:tr w:rsidR="009A15A6" w14:paraId="32330C9F"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41AF854" w14:textId="77777777" w:rsidR="009A15A6" w:rsidRPr="009B68F5" w:rsidRDefault="009A15A6"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for Users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B595D8"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425317"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7A681B"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F8A9FA"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9DB151"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A82D92"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E8F5E8"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2EA424"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5BD144" w14:textId="77777777" w:rsidR="009A15A6"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7815E4" w14:textId="77777777" w:rsidR="009A15A6"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EC8CCB"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10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2E20DBA"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5358B6F"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r>
      <w:tr w:rsidR="009A15A6" w14:paraId="3BA4BD3A"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B780DCB" w14:textId="77777777" w:rsidR="009A15A6" w:rsidRPr="009B68F5" w:rsidRDefault="009A15A6"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B6235F"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77F2D1"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AB06C8"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2FEBBD"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739DA1"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731FE0"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9AADEA"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0EC62B"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D5497F" w14:textId="77777777" w:rsidR="009A15A6"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7159DD" w14:textId="77777777" w:rsidR="009A15A6"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914D20"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10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648964C"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9BABAFF"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r>
      <w:tr w:rsidR="009A15A6" w14:paraId="1168F547"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9FC25D3" w14:textId="77777777" w:rsidR="009A15A6" w:rsidRPr="006F1174" w:rsidRDefault="009A15A6"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43DBA2"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4D905F"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9A86108" w14:textId="77777777" w:rsidR="009A15A6" w:rsidRPr="006F1174"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B9F458C" w14:textId="77777777" w:rsidR="009A15A6" w:rsidRPr="006F1174"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3BFD4E" w14:textId="77777777" w:rsidR="009A15A6" w:rsidRPr="006F1174"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0714CF7" w14:textId="77777777" w:rsidR="009A15A6" w:rsidRPr="006F1174"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5A258FB" w14:textId="77777777" w:rsidR="009A15A6" w:rsidRPr="006F1174"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3C3FF9" w14:textId="77777777" w:rsidR="009A15A6" w:rsidRPr="006F1174"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6EE791" w14:textId="77777777" w:rsidR="009A15A6" w:rsidRPr="006F1174"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3B69F66" w14:textId="77777777" w:rsidR="009A15A6" w:rsidRPr="006F1174"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0DD5B6" w14:textId="77777777" w:rsidR="009A15A6" w:rsidRPr="006F1174"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10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DCC6FCD" w14:textId="77777777" w:rsidR="009A15A6" w:rsidRPr="006F1174"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6E9C64B" w14:textId="77777777" w:rsidR="009A15A6" w:rsidRPr="006F1174" w:rsidRDefault="009A15A6" w:rsidP="00DB74E7">
            <w:pPr>
              <w:pStyle w:val="ProductList-Body"/>
              <w:tabs>
                <w:tab w:val="clear" w:pos="158"/>
                <w:tab w:val="left" w:pos="720"/>
              </w:tabs>
              <w:spacing w:line="256" w:lineRule="auto"/>
              <w:jc w:val="center"/>
              <w:rPr>
                <w:rFonts w:asciiTheme="majorHAnsi" w:hAnsiTheme="majorHAnsi"/>
                <w:sz w:val="15"/>
                <w:szCs w:val="15"/>
              </w:rPr>
            </w:pPr>
          </w:p>
        </w:tc>
      </w:tr>
      <w:tr w:rsidR="009A15A6" w14:paraId="711953BF"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29669F5" w14:textId="77777777" w:rsidR="009A15A6" w:rsidRDefault="009A15A6"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6B8237" w14:textId="77777777" w:rsidR="009A15A6"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6F6A40" w14:textId="77777777" w:rsidR="009A15A6"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4BE3CD" w14:textId="77777777" w:rsidR="009A15A6"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6F2568" w14:textId="77777777" w:rsidR="009A15A6"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FB033D" w14:textId="77777777" w:rsidR="009A15A6"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B809C2" w14:textId="77777777" w:rsidR="009A15A6"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5B4612" w14:textId="77777777" w:rsidR="009A15A6"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9BFE47" w14:textId="77777777" w:rsidR="009A15A6"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76A630" w14:textId="77777777" w:rsidR="009A15A6"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BD2425A" w14:textId="77777777" w:rsidR="009A15A6"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48320B" w14:textId="77777777" w:rsidR="009A15A6"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10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8B47E14" w14:textId="77777777" w:rsidR="009A15A6"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F5593F0" w14:textId="77777777" w:rsidR="009A15A6" w:rsidRDefault="009A15A6" w:rsidP="00DB74E7">
            <w:pPr>
              <w:pStyle w:val="ProductList-Body"/>
              <w:tabs>
                <w:tab w:val="clear" w:pos="158"/>
                <w:tab w:val="left" w:pos="720"/>
              </w:tabs>
              <w:spacing w:line="256" w:lineRule="auto"/>
              <w:jc w:val="center"/>
              <w:rPr>
                <w:rFonts w:asciiTheme="majorHAnsi" w:hAnsiTheme="majorHAnsi"/>
                <w:sz w:val="15"/>
                <w:szCs w:val="15"/>
              </w:rPr>
            </w:pPr>
          </w:p>
        </w:tc>
      </w:tr>
    </w:tbl>
    <w:p w14:paraId="0F7E2EE8" w14:textId="77777777" w:rsidR="003D61F8" w:rsidRPr="00450B1A" w:rsidRDefault="003D61F8" w:rsidP="003D61F8">
      <w:pPr>
        <w:pStyle w:val="ProductList-Body"/>
        <w:spacing w:before="60"/>
        <w:rPr>
          <w:i/>
          <w:sz w:val="16"/>
          <w:szCs w:val="16"/>
        </w:rPr>
      </w:pPr>
      <w:r>
        <w:rPr>
          <w:i/>
          <w:sz w:val="16"/>
          <w:szCs w:val="16"/>
          <w:vertAlign w:val="superscript"/>
        </w:rPr>
        <w:t>1</w:t>
      </w:r>
      <w:r>
        <w:rPr>
          <w:i/>
          <w:sz w:val="16"/>
          <w:szCs w:val="16"/>
        </w:rPr>
        <w:t xml:space="preserve"> SL-er for Suite-tillegg med “uten ProPlus” i tittelen omfatter ikke rettigheter til Office 365 ProPlus.</w:t>
      </w:r>
    </w:p>
    <w:p w14:paraId="76DA4369" w14:textId="77777777" w:rsidR="003D61F8" w:rsidRPr="00EB4F97" w:rsidRDefault="003D61F8" w:rsidP="003D61F8">
      <w:pPr>
        <w:pStyle w:val="ProductList-Body"/>
        <w:rPr>
          <w:rStyle w:val="Hyperlink"/>
          <w:i/>
          <w:color w:val="000000" w:themeColor="text1"/>
          <w:sz w:val="16"/>
          <w:szCs w:val="16"/>
        </w:rPr>
      </w:pPr>
      <w:r>
        <w:rPr>
          <w:i/>
          <w:sz w:val="16"/>
          <w:szCs w:val="16"/>
          <w:vertAlign w:val="superscript"/>
        </w:rPr>
        <w:t>2</w:t>
      </w:r>
      <w:r>
        <w:rPr>
          <w:i/>
          <w:sz w:val="16"/>
          <w:szCs w:val="16"/>
        </w:rPr>
        <w:t xml:space="preserve"> I tillegg til de Elektroniske Tjenestene som er omtalt ovenfor, oppfyller Microsoft 365 Education-kravet for Windows SA per Bruker som beskrevet i Produktvilkårene.</w:t>
      </w:r>
    </w:p>
    <w:bookmarkEnd w:id="246"/>
    <w:p w14:paraId="5A5CAD82" w14:textId="77777777" w:rsidR="00107D88" w:rsidRPr="00C040A0" w:rsidRDefault="00107D88" w:rsidP="00107D88">
      <w:pPr>
        <w:pStyle w:val="ProductList-Body"/>
        <w:rPr>
          <w:i/>
          <w:sz w:val="16"/>
          <w:szCs w:val="16"/>
        </w:rPr>
      </w:pPr>
      <w:r>
        <w:rPr>
          <w:i/>
          <w:sz w:val="16"/>
          <w:szCs w:val="16"/>
          <w:vertAlign w:val="superscript"/>
        </w:rPr>
        <w:t>3</w:t>
      </w:r>
      <w:r>
        <w:rPr>
          <w:i/>
          <w:sz w:val="16"/>
          <w:szCs w:val="16"/>
        </w:rPr>
        <w:t xml:space="preserve"> Skype for Business Online Audio Conferencing inkluderes sammen med Office 365 E5/A5 basert på regional tilgjengelighet.</w:t>
      </w:r>
    </w:p>
    <w:p w14:paraId="30794346" w14:textId="5DE81350" w:rsidR="00107D88" w:rsidRDefault="00107D88" w:rsidP="00107D88">
      <w:pPr>
        <w:pStyle w:val="ProductList-Body"/>
      </w:pPr>
      <w:r>
        <w:rPr>
          <w:i/>
          <w:sz w:val="16"/>
          <w:szCs w:val="16"/>
          <w:vertAlign w:val="superscript"/>
        </w:rPr>
        <w:t>4</w:t>
      </w:r>
      <w:r w:rsidRPr="00107D88">
        <w:rPr>
          <w:i/>
          <w:sz w:val="16"/>
          <w:szCs w:val="16"/>
        </w:rPr>
        <w:t xml:space="preserve"> </w:t>
      </w:r>
      <w:r>
        <w:rPr>
          <w:i/>
          <w:sz w:val="16"/>
          <w:szCs w:val="16"/>
        </w:rPr>
        <w:t>Inkluderer Microsoft 365 A3 med Core CAL.</w:t>
      </w:r>
    </w:p>
    <w:p w14:paraId="42434718" w14:textId="7975C64C" w:rsidR="00696797" w:rsidRDefault="00696797" w:rsidP="00696797">
      <w:pPr>
        <w:pStyle w:val="ProductList-Body"/>
        <w:rPr>
          <w:i/>
          <w:sz w:val="16"/>
          <w:szCs w:val="16"/>
        </w:rPr>
      </w:pPr>
      <w:r>
        <w:rPr>
          <w:i/>
          <w:sz w:val="16"/>
          <w:szCs w:val="16"/>
          <w:vertAlign w:val="superscript"/>
        </w:rPr>
        <w:t>5</w:t>
      </w:r>
      <w:r>
        <w:rPr>
          <w:i/>
          <w:sz w:val="16"/>
          <w:szCs w:val="16"/>
        </w:rPr>
        <w:t xml:space="preserve"> Office 365-kunder med 500 eller færre lisenser blir tatt med i Microsoft Teams og vil ikke ha tilgang til Skype for Business Online.</w:t>
      </w:r>
    </w:p>
    <w:p w14:paraId="1DF5B800" w14:textId="77777777" w:rsidR="009A15A6" w:rsidRPr="00931AE7" w:rsidRDefault="009A15A6" w:rsidP="009A15A6">
      <w:pPr>
        <w:pStyle w:val="ProductList-Body"/>
      </w:pPr>
      <w:r>
        <w:rPr>
          <w:i/>
          <w:sz w:val="16"/>
          <w:szCs w:val="16"/>
          <w:vertAlign w:val="superscript"/>
        </w:rPr>
        <w:t>6</w:t>
      </w:r>
      <w:r>
        <w:rPr>
          <w:i/>
          <w:sz w:val="16"/>
          <w:szCs w:val="16"/>
        </w:rPr>
        <w:t xml:space="preserve"> Microsoft 365 A5 Security inkluderer Windows Defender Advanced Threat Protection.</w:t>
      </w:r>
    </w:p>
    <w:p w14:paraId="2D8D8F67" w14:textId="77777777" w:rsidR="004A79EF" w:rsidRDefault="00A100C3" w:rsidP="004A79EF">
      <w:pPr>
        <w:pStyle w:val="ProductList-Body"/>
        <w:shd w:val="clear" w:color="auto" w:fill="A6A6A6" w:themeFill="background1" w:themeFillShade="A6"/>
        <w:spacing w:before="120" w:after="240"/>
        <w:jc w:val="right"/>
        <w:rPr>
          <w:rStyle w:val="Hyperlink"/>
          <w:sz w:val="16"/>
          <w:szCs w:val="16"/>
        </w:rPr>
      </w:pPr>
      <w:hyperlink w:anchor="TableofContents" w:tooltip="Innholdsfortegnelse" w:history="1">
        <w:r w:rsidR="004A79EF">
          <w:rPr>
            <w:rStyle w:val="Hyperlink"/>
            <w:sz w:val="16"/>
            <w:szCs w:val="16"/>
          </w:rPr>
          <w:t>Innholdsfortegnelse</w:t>
        </w:r>
      </w:hyperlink>
      <w:r w:rsidR="004A79EF">
        <w:rPr>
          <w:sz w:val="16"/>
          <w:szCs w:val="16"/>
        </w:rPr>
        <w:t xml:space="preserve"> / </w:t>
      </w:r>
      <w:hyperlink w:anchor="GeneralTerms" w:tooltip="Generelle vilkår" w:history="1">
        <w:r w:rsidR="004A79EF">
          <w:rPr>
            <w:rStyle w:val="Hyperlink"/>
            <w:sz w:val="16"/>
            <w:szCs w:val="16"/>
          </w:rPr>
          <w:t>Generelle vilkår</w:t>
        </w:r>
      </w:hyperlink>
    </w:p>
    <w:p w14:paraId="38A503BF" w14:textId="77777777" w:rsidR="00232755" w:rsidRDefault="00232755" w:rsidP="00A914BF">
      <w:pPr>
        <w:pStyle w:val="ProductList-Body"/>
      </w:pPr>
    </w:p>
    <w:p w14:paraId="144749B0" w14:textId="31C39E84" w:rsidR="004A79EF" w:rsidRDefault="004A79EF" w:rsidP="00A914BF">
      <w:pPr>
        <w:pStyle w:val="ProductList-Body"/>
        <w:sectPr w:rsidR="004A79EF"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250" w:name="Attachment3"/>
      <w:bookmarkStart w:id="251" w:name="_Toc7602716"/>
      <w:r>
        <w:lastRenderedPageBreak/>
        <w:t>Vedlegg 3 – Standardklausuler (behandlere)</w:t>
      </w:r>
      <w:bookmarkEnd w:id="250"/>
      <w:bookmarkEnd w:id="251"/>
    </w:p>
    <w:p w14:paraId="20983B86" w14:textId="77777777" w:rsidR="0015724F" w:rsidRDefault="0015724F" w:rsidP="0015724F">
      <w:pPr>
        <w:pStyle w:val="ProductList-Body"/>
      </w:pPr>
      <w:r>
        <w:t>Ikrafttredelsen av volumlisensavtalen av Kunden omfatter ikrafttredelse av dette Vedlegg 3, som kontrasigneres av Microsoft Corporation, For å melde seg ut av Standardklausulene må Kunden sende følgende informasjon til Microsoft i et skriftlig varsel (i henhold til vilkårene i Kundens volumlisensavtale):</w:t>
      </w:r>
    </w:p>
    <w:p w14:paraId="0B3046F8" w14:textId="77777777" w:rsidR="0015724F" w:rsidRDefault="0015724F" w:rsidP="0015724F">
      <w:pPr>
        <w:pStyle w:val="ProductList-Body"/>
        <w:numPr>
          <w:ilvl w:val="0"/>
          <w:numId w:val="5"/>
        </w:numPr>
        <w:ind w:left="450" w:hanging="270"/>
      </w:pPr>
      <w:r>
        <w:t>det fullstendige offisielle navnet til Kunden og eventuelle Tilknyttede Selskaper som velger bort vilkårene,</w:t>
      </w:r>
    </w:p>
    <w:p w14:paraId="561F4FEA" w14:textId="77777777" w:rsidR="0015724F" w:rsidRDefault="0015724F" w:rsidP="0015724F">
      <w:pPr>
        <w:pStyle w:val="ProductList-Body"/>
        <w:numPr>
          <w:ilvl w:val="0"/>
          <w:numId w:val="5"/>
        </w:numPr>
        <w:spacing w:before="40"/>
        <w:ind w:left="450" w:hanging="270"/>
      </w:pPr>
      <w:r>
        <w:t>hvis Kunden har flere volumlisensavtaler, spesifisering av hvilken volumlisensavtale utmeldingen gjelder, og</w:t>
      </w:r>
    </w:p>
    <w:p w14:paraId="0A49AA37" w14:textId="77777777" w:rsidR="0015724F" w:rsidRDefault="0015724F" w:rsidP="0015724F">
      <w:pPr>
        <w:pStyle w:val="ProductList-Body"/>
        <w:numPr>
          <w:ilvl w:val="0"/>
          <w:numId w:val="5"/>
        </w:numPr>
        <w:spacing w:before="40"/>
        <w:ind w:left="461" w:hanging="274"/>
      </w:pPr>
      <w:r>
        <w:t>en erklæring om at Kunden (eller det Tilknyttede Selskapet) bare velger bort Standardklausulene.</w:t>
      </w:r>
    </w:p>
    <w:p w14:paraId="4713AA2A" w14:textId="77777777" w:rsidR="0015724F" w:rsidRDefault="0015724F" w:rsidP="0015724F">
      <w:pPr>
        <w:pStyle w:val="ProductList-Body"/>
        <w:spacing w:before="40"/>
      </w:pPr>
    </w:p>
    <w:p w14:paraId="5873F136" w14:textId="77777777" w:rsidR="0015724F" w:rsidRDefault="0015724F" w:rsidP="0015724F">
      <w:pPr>
        <w:pStyle w:val="ProductList-Body"/>
      </w:pPr>
      <w:r>
        <w:t>I land der bruk av Standardklausulene krever offentlig godkjenning, kan man ikke basere seg på at EU-kommisjonsdirektiv 2010/87/EU (av februar 2010) legitimerer eksport av data fra landet med mindre Kunden har skaffet nødvendig godkjenning fra myndighetene.</w:t>
      </w:r>
    </w:p>
    <w:p w14:paraId="72F98A4B" w14:textId="77777777" w:rsidR="0015724F" w:rsidRDefault="0015724F" w:rsidP="0015724F">
      <w:pPr>
        <w:pStyle w:val="ProductList-Body"/>
      </w:pPr>
    </w:p>
    <w:p w14:paraId="6A3B4BBD" w14:textId="77777777" w:rsidR="0015724F" w:rsidRDefault="0015724F" w:rsidP="0015724F">
      <w:pPr>
        <w:pStyle w:val="ProductList-Body"/>
      </w:pPr>
      <w:r>
        <w:t>Fra og med 25. mai 2018 vil henvisninger til forskjellige artikler i direktiv 95/46/EF i standardklausulene nedenfor behandles som henvisninger til relevante og passende artikler i GDPR.</w:t>
      </w:r>
    </w:p>
    <w:p w14:paraId="5A12DC3F" w14:textId="77777777" w:rsidR="0015724F" w:rsidRDefault="0015724F" w:rsidP="00232755">
      <w:pPr>
        <w:pStyle w:val="ProductList-Body"/>
      </w:pPr>
    </w:p>
    <w:p w14:paraId="4E06F8C8" w14:textId="7669F618" w:rsidR="00232755" w:rsidRPr="00690C65" w:rsidRDefault="00232755" w:rsidP="00232755">
      <w:pPr>
        <w:pStyle w:val="ProductList-Body"/>
      </w:pPr>
      <w:r>
        <w:t xml:space="preserve">I forbindelse med Artikkel 26(2) av Direktiv 95/46/EF om overføring av personlige data til behandlere med virksomhet i tredjeland uten tilstrekkelig databeskyttelse har Kunden (som dataeksportør) og Microsoft Corporation (som dataimportør, med signatur oppført nedenfor), begge en </w:t>
      </w:r>
      <w:r w:rsidR="00DE4439">
        <w:t>“</w:t>
      </w:r>
      <w:r>
        <w:t>part</w:t>
      </w:r>
      <w:r w:rsidR="00DE4439">
        <w:t>”</w:t>
      </w:r>
      <w:r>
        <w:t xml:space="preserve"> og sammen </w:t>
      </w:r>
      <w:r w:rsidR="00DE4439">
        <w:t>“</w:t>
      </w:r>
      <w:r>
        <w:t>partene</w:t>
      </w:r>
      <w:r w:rsidR="00DE4439">
        <w:t>”</w:t>
      </w:r>
      <w:r>
        <w:t>, samtykket i følgende Klausuler (</w:t>
      </w:r>
      <w:r w:rsidR="00DE4439">
        <w:t>“</w:t>
      </w:r>
      <w:r>
        <w:t>Klausulene</w:t>
      </w:r>
      <w:r w:rsidR="00DE4439">
        <w:t>”</w:t>
      </w:r>
      <w:r>
        <w:t xml:space="preserve"> eller </w:t>
      </w:r>
      <w:r w:rsidR="00DE4439">
        <w:t>“</w:t>
      </w:r>
      <w:r>
        <w:t>Standardklausulene</w:t>
      </w:r>
      <w:r w:rsidR="00DE4439">
        <w:t>”</w:t>
      </w:r>
      <w:r>
        <w:t>) for å legge til tilstrekkelige forholdsregler med hensyn til personvern og grunnleggende rettigheter og frihet for enkeltpersoner for overføringen fra dataeksportøren til dataimportøren av de personlige dataene som er angitt i Vedlegg 1.</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Klausul 1: Definisjoner</w:t>
      </w:r>
    </w:p>
    <w:p w14:paraId="71FC6C70" w14:textId="77777777" w:rsidR="00232755" w:rsidRPr="00690C65" w:rsidRDefault="00232755" w:rsidP="00232755">
      <w:pPr>
        <w:pStyle w:val="ProductList-Body"/>
      </w:pPr>
    </w:p>
    <w:p w14:paraId="7BD8EA70" w14:textId="11552400" w:rsidR="00232755" w:rsidRPr="00690C65" w:rsidRDefault="00232755" w:rsidP="00232755">
      <w:pPr>
        <w:pStyle w:val="ProductList-Body"/>
        <w:spacing w:after="120"/>
      </w:pPr>
      <w:r>
        <w:t xml:space="preserve">(a) </w:t>
      </w:r>
      <w:r w:rsidR="00DE4439">
        <w:t>“</w:t>
      </w:r>
      <w:r>
        <w:t>personlige data</w:t>
      </w:r>
      <w:r w:rsidR="00DE4439">
        <w:t>”</w:t>
      </w:r>
      <w:r>
        <w:t xml:space="preserve">, </w:t>
      </w:r>
      <w:r w:rsidR="00DE4439">
        <w:t>“</w:t>
      </w:r>
      <w:r>
        <w:t>spesialkategorier</w:t>
      </w:r>
      <w:r w:rsidR="00DE4439">
        <w:t>”</w:t>
      </w:r>
      <w:r>
        <w:t xml:space="preserve">, </w:t>
      </w:r>
      <w:r w:rsidR="00DE4439">
        <w:t>“</w:t>
      </w:r>
      <w:r>
        <w:t>behandling</w:t>
      </w:r>
      <w:r w:rsidR="00DE4439">
        <w:t>”</w:t>
      </w:r>
      <w:r>
        <w:t xml:space="preserve">, </w:t>
      </w:r>
      <w:r w:rsidR="00DE4439">
        <w:t>“</w:t>
      </w:r>
      <w:r>
        <w:t>datainnehaver</w:t>
      </w:r>
      <w:r w:rsidR="00DE4439">
        <w:t>”</w:t>
      </w:r>
      <w:r>
        <w:t xml:space="preserve">, </w:t>
      </w:r>
      <w:r w:rsidR="00DE4439">
        <w:t>“</w:t>
      </w:r>
      <w:r>
        <w:t>behandler</w:t>
      </w:r>
      <w:r w:rsidR="00DE4439">
        <w:t>”</w:t>
      </w:r>
      <w:r>
        <w:t xml:space="preserve">, </w:t>
      </w:r>
      <w:r w:rsidR="00DE4439">
        <w:t>“</w:t>
      </w:r>
      <w:r>
        <w:t>datasubjekt</w:t>
      </w:r>
      <w:r w:rsidR="00DE4439">
        <w:t>”</w:t>
      </w:r>
      <w:r>
        <w:t xml:space="preserve"> og </w:t>
      </w:r>
      <w:r w:rsidR="00DE4439">
        <w:t>“</w:t>
      </w:r>
      <w:r>
        <w:t>overvåkningsmyndighet</w:t>
      </w:r>
      <w:r w:rsidR="00DE4439">
        <w:t>”</w:t>
      </w:r>
      <w:r>
        <w:t xml:space="preserve"> skal ha den betydningen som er definert i Europaparlaments- og rådsdirektiv 95/46/EF av 24. oktober 1995 om beskyttelse av fysiske personer i forbindelse med behandling av personopplysninger og om fri utveksling av slike opplysninger, </w:t>
      </w:r>
    </w:p>
    <w:p w14:paraId="56DF744D" w14:textId="5DA1DF6A" w:rsidR="00232755" w:rsidRPr="00690C65" w:rsidRDefault="00232755" w:rsidP="00232755">
      <w:pPr>
        <w:pStyle w:val="ProductList-Body"/>
        <w:spacing w:after="120"/>
      </w:pPr>
      <w:r>
        <w:t xml:space="preserve">(b) med </w:t>
      </w:r>
      <w:r w:rsidR="00DE4439">
        <w:t>“</w:t>
      </w:r>
      <w:r>
        <w:t>dataeksportør</w:t>
      </w:r>
      <w:r w:rsidR="00DE4439">
        <w:t>”</w:t>
      </w:r>
      <w:r>
        <w:t xml:space="preserve"> menes datainnehaveren som overfører de personlige dataene, </w:t>
      </w:r>
    </w:p>
    <w:p w14:paraId="4D0F19E1" w14:textId="09440C44" w:rsidR="00232755" w:rsidRPr="00690C65" w:rsidRDefault="00232755" w:rsidP="00232755">
      <w:pPr>
        <w:pStyle w:val="ProductList-Body"/>
        <w:spacing w:after="120"/>
      </w:pPr>
      <w:r>
        <w:t xml:space="preserve">(c) med </w:t>
      </w:r>
      <w:r w:rsidR="00DE4439">
        <w:t>“</w:t>
      </w:r>
      <w:r>
        <w:t>dataimportør</w:t>
      </w:r>
      <w:r w:rsidR="00DE4439">
        <w:t>”</w:t>
      </w:r>
      <w:r>
        <w:t xml:space="preserve"> menes behandleren som samtykker i å motta personlige data fra dataeksportøren for behandling på dataeksportørens vegne etter overføring i samsvar med dataeksportørens instrukser og vilkårene i Klausulene, og som ikke er underlagt systemet i en tredjestat, for å sikre tilstrekkelig beskyttelse etter definisjonen i Artikkel 25(1) av Direktiv 95/46/EF, </w:t>
      </w:r>
    </w:p>
    <w:p w14:paraId="3242292C" w14:textId="480B6D83" w:rsidR="00232755" w:rsidRPr="00690C65" w:rsidRDefault="00232755" w:rsidP="00232755">
      <w:pPr>
        <w:pStyle w:val="ProductList-Body"/>
        <w:spacing w:after="120"/>
      </w:pPr>
      <w:r>
        <w:t xml:space="preserve">(d) </w:t>
      </w:r>
      <w:r w:rsidR="00DE4439">
        <w:t>“</w:t>
      </w:r>
      <w:r>
        <w:t>underbehandler</w:t>
      </w:r>
      <w:r w:rsidR="00DE4439">
        <w:t>”</w:t>
      </w:r>
      <w:r>
        <w:t xml:space="preserve"> vil si en behandler som dataimportøren, eller en annen av dataimportørens underbehandlere, engasjerer og som samtykker i å motta personlige data fra importøren eller en annen av importørens underbehandlere, utelukkende for behandlingsaktiviteter som skal utføres på vegne av dataeksportøren etter overføring i samsvar med dataeksportørens instrukser, vilkårene i Klausulene og vilkårene i den skriftlige underavtalen, </w:t>
      </w:r>
    </w:p>
    <w:p w14:paraId="3606732F" w14:textId="3202C4B3" w:rsidR="00232755" w:rsidRPr="00690C65" w:rsidRDefault="00232755" w:rsidP="00232755">
      <w:pPr>
        <w:pStyle w:val="ProductList-Body"/>
        <w:spacing w:after="120"/>
      </w:pPr>
      <w:r>
        <w:t xml:space="preserve">(e) med </w:t>
      </w:r>
      <w:r w:rsidR="00DE4439">
        <w:t>“</w:t>
      </w:r>
      <w:r>
        <w:t>gjeldende personvernlovgivning</w:t>
      </w:r>
      <w:r w:rsidR="00DE4439">
        <w:t>”</w:t>
      </w:r>
      <w:r>
        <w:t xml:space="preserve"> menes lovgivningen som beskytter de grunnleggende rettighetene og friheten til enkeltpersoner og særlig deres rett til personvern med hensyn til behandling av personlige data hos en datainnehaver i Medlemsstaten der dataeksportøren har virksomhet, </w:t>
      </w:r>
    </w:p>
    <w:p w14:paraId="5DF17BEE" w14:textId="22118AB2" w:rsidR="00232755" w:rsidRPr="00690C65" w:rsidRDefault="00232755" w:rsidP="00232755">
      <w:pPr>
        <w:pStyle w:val="ProductList-Body"/>
      </w:pPr>
      <w:r>
        <w:t xml:space="preserve">(f) med </w:t>
      </w:r>
      <w:r w:rsidR="00DE4439">
        <w:t>“</w:t>
      </w:r>
      <w:r>
        <w:t>tekniske og organisatoriske sikkerhetstiltak</w:t>
      </w:r>
      <w:r w:rsidR="00DE4439">
        <w:t>”</w:t>
      </w:r>
      <w:r>
        <w:t xml:space="preserve"> menes beskyttelsestiltak for personlige data mot utilsiktet og ulovlig ødeleggelse, utilsiktet tap og endring, uautorisert fremlegging og tilgang, spesielt i tilfeller der behandlingen omfatter overføring av data via nettverk, og alle andre ulovlige former for behandling.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Klausul 2: Detaljert informasjon om overføringer</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Mer utfyllende informasjon om overføringer og særlig spesialkategoriene for personlige data der dette gjelder, er spesifisert i Vedlegg 1 nedenfor, som utgjør en integrert del av Klausulene.</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Klausul 3: Klausul for begunstiget tredjepart</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I egenskap av begunstiget tredjepart kan datasubjektet håndheve denne Klausulen, Klausul 4(b) til (i), Klausul 5(a) til (e) og (g) til (j), Klausul 6(1) og (2), Klausul 7, Klausul 8(2) og Klausul 9 til 12 overfor dataeksportøren. </w:t>
      </w:r>
    </w:p>
    <w:p w14:paraId="2380EFCA" w14:textId="77777777" w:rsidR="00232755" w:rsidRPr="00690C65" w:rsidRDefault="00232755" w:rsidP="00232755">
      <w:pPr>
        <w:pStyle w:val="ProductList-Body"/>
        <w:spacing w:after="120"/>
      </w:pPr>
      <w:r>
        <w:t xml:space="preserve">2. Datasubjektet kan håndheve denne Klausulen, Klausul 5(a) til (e) og (g), Klausul 6, Klausul 7, Klausul 8(2) og Klausul 9 til 12 overfor dataimportøren i tilfeller der dataeksportøren faktisk har forsvunnet eller sluttet å eksistere i juridisk forstand, med mindre en etterfølgende </w:t>
      </w:r>
      <w:r>
        <w:lastRenderedPageBreak/>
        <w:t xml:space="preserve">juridisk enhet har overtatt alle de juridiske forpliktelsene til dataeksportøren i henhold til avtale eller lovanvendelse og som et resultat av dette overtar rettighetene og forpliktelsene til dataeksportøren, da datasubjektet i så fall kan håndheve dem overfor en slik juridisk enhet. </w:t>
      </w:r>
    </w:p>
    <w:p w14:paraId="3F00294C" w14:textId="77777777" w:rsidR="00232755" w:rsidRPr="00690C65" w:rsidRDefault="00232755" w:rsidP="00232755">
      <w:pPr>
        <w:pStyle w:val="ProductList-Body"/>
        <w:spacing w:after="120"/>
      </w:pPr>
      <w:r>
        <w:t xml:space="preserve">3. Datasubjektet kan håndheve denne Klausulen, Klausul 5(a) til (e) og (g), Klausul 6, Klausul 7, Klausul 8(2) og Klausul 9 til 12 overfor underbehandleren i tilfeller der både dataeksportøren og dataimportøren faktisk har forsvunnet, har sluttet å eksistere i juridisk forstand eller er insolvente, med mindre en etterfølgende juridisk enhet har overtatt alle de juridiske forpliktelsene til dataeksportøren i henhold til avtale eller lovanvendelse og som et resultat av dette overtar rettighetene og forpliktelsene til dataeksportøren, da datasubjektet i så fall kan håndheve dem overfor en slik juridisk enhet. Slikt tredjepartserstatningsansvar hos underbehandler skal begrenses til underbehandlerens egne behandlingsaktiviteter som er underlagt Klausulene. </w:t>
      </w:r>
    </w:p>
    <w:p w14:paraId="3853E7F8" w14:textId="77777777" w:rsidR="00232755" w:rsidRPr="00690C65" w:rsidRDefault="00232755" w:rsidP="00232755">
      <w:pPr>
        <w:pStyle w:val="ProductList-Body"/>
      </w:pPr>
      <w:r>
        <w:t xml:space="preserve">4. Partene motsetter seg ikke at et datasubjekt representeres av en forening eller et annet organ hvis datasubjektet uttrykkelig ønsker dette og den nasjonale lovgivningen tillater det. </w:t>
      </w:r>
    </w:p>
    <w:p w14:paraId="5FB36197" w14:textId="77777777" w:rsidR="00D67A4B" w:rsidRPr="00690C65" w:rsidRDefault="00D67A4B" w:rsidP="00A914BF">
      <w:pPr>
        <w:pStyle w:val="ProductList-Body"/>
      </w:pPr>
    </w:p>
    <w:p w14:paraId="7ACF0438" w14:textId="328506FE" w:rsidR="00232755" w:rsidRPr="00690C65" w:rsidRDefault="00232755" w:rsidP="00522121">
      <w:pPr>
        <w:pStyle w:val="ProductList-Body"/>
        <w:keepNext/>
        <w:jc w:val="center"/>
        <w:outlineLvl w:val="1"/>
      </w:pPr>
      <w:r>
        <w:rPr>
          <w:b/>
        </w:rPr>
        <w:t>Klausul 4: Dataeksportørens forpliktelser</w:t>
      </w:r>
    </w:p>
    <w:p w14:paraId="72E1C762" w14:textId="77777777" w:rsidR="00232755" w:rsidRPr="00690C65" w:rsidRDefault="00232755" w:rsidP="00522121">
      <w:pPr>
        <w:pStyle w:val="ProductList-Body"/>
        <w:keepNext/>
      </w:pPr>
    </w:p>
    <w:p w14:paraId="5AAB024C" w14:textId="77777777" w:rsidR="00232755" w:rsidRPr="00690C65" w:rsidRDefault="00232755" w:rsidP="00522121">
      <w:pPr>
        <w:pStyle w:val="ProductList-Body"/>
        <w:keepNext/>
      </w:pPr>
      <w:r>
        <w:t xml:space="preserve">Dataeksportøren samtykker i og garanterer: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t xml:space="preserve">(a) at behandlingen, inkludert selve overføringen, av de personlige dataene har vært utført og fortsatt kommer til å utføres i samsvar med relevante bestemmelser i den gjeldende personvernlovgivningen (og, der det er aktuelt, er varslet til relevante myndigheter i Medlemsstaten der dataeksportøren har virksomhet) og ikke bryter relevante bestemmelser i denne Staten, </w:t>
      </w:r>
    </w:p>
    <w:p w14:paraId="1BBA23CC" w14:textId="77777777" w:rsidR="00232755" w:rsidRPr="00690C65" w:rsidRDefault="00232755" w:rsidP="00232755">
      <w:pPr>
        <w:pStyle w:val="ProductList-Body"/>
        <w:spacing w:after="120"/>
      </w:pPr>
      <w:r>
        <w:t xml:space="preserve">(b) at dataeksportøren har instruert, og gjennom behandlingen av personlige data kommer til å instruere, dataimportøren om bare å behandle de overførte personlige dataene på vegne av dataeksportøren og i samsvar med gjeldende personvernlovgivning og Klausulene, </w:t>
      </w:r>
    </w:p>
    <w:p w14:paraId="38B34303" w14:textId="77777777" w:rsidR="00232755" w:rsidRPr="00690C65" w:rsidRDefault="00232755" w:rsidP="00232755">
      <w:pPr>
        <w:pStyle w:val="ProductList-Body"/>
        <w:spacing w:after="120"/>
      </w:pPr>
      <w:r>
        <w:t xml:space="preserve">(c) at dataimportøren skal gi tilstrekkelige garantier med hensyn til de tekniske og organisatoriske sikkerhetstiltakene som er definert i Vedlegg 2 nedenfor, </w:t>
      </w:r>
    </w:p>
    <w:p w14:paraId="41951DDE" w14:textId="5AF2A18D" w:rsidR="00232755" w:rsidRPr="00690C65" w:rsidRDefault="00232755" w:rsidP="00232755">
      <w:pPr>
        <w:pStyle w:val="ProductList-Body"/>
        <w:spacing w:after="120"/>
      </w:pPr>
      <w:r>
        <w:t>(</w:t>
      </w:r>
      <w:r w:rsidR="00B40B88">
        <w:t>d</w:t>
      </w:r>
      <w:r>
        <w:t xml:space="preserve">) at, etter gjennomgang av kravene i den gjeldende personvernlovgivningen, sikkerhetstiltakene i tilfredsstillende grad beskytter personlige data mot utilsiktet og ulovlig ødeleggelse, utilsiktet tap og endring, uautorisert fremlegging og tilgang, spesielt i tilfeller der behandlingen omfatter overføring av data via nettverk, og alle andre ulovlige former for behandling, og at disse tiltakene gir tilfredsstillende beskyttelse med riktig nivå og kostnad for implementeringen sett i forhold til risikoen som behandlingen medfører og typen data som skal beskyttes, </w:t>
      </w:r>
    </w:p>
    <w:p w14:paraId="0A445E6C" w14:textId="2937D8CC" w:rsidR="00232755" w:rsidRPr="00690C65" w:rsidRDefault="00232755" w:rsidP="00232755">
      <w:pPr>
        <w:pStyle w:val="ProductList-Body"/>
        <w:spacing w:after="120"/>
      </w:pPr>
      <w:r>
        <w:t>(</w:t>
      </w:r>
      <w:r w:rsidR="00B40B88">
        <w:t>e</w:t>
      </w:r>
      <w:r>
        <w:t xml:space="preserve">) at dataeksportøren skal sikre samsvar med sikkerhetstiltakene, </w:t>
      </w:r>
    </w:p>
    <w:p w14:paraId="6AB8CF1B" w14:textId="77777777" w:rsidR="00232755" w:rsidRPr="00690C65" w:rsidRDefault="00232755" w:rsidP="00232755">
      <w:pPr>
        <w:pStyle w:val="ProductList-Body"/>
        <w:spacing w:after="120"/>
      </w:pPr>
      <w:r>
        <w:t xml:space="preserve">(f) at, hvis overføringen omfatter data innenfor spesialkategorier, datasubjektet har fått beskjed eller kommer til å få beskjed før eller så raskt som mulig etter at dataene vil kunne overføres til en tredjestat som ikke gir tilfredsstillende beskyttelse i henhold til definisjonen i Direktiv 95/46/EF, </w:t>
      </w:r>
    </w:p>
    <w:p w14:paraId="1FF7E12F" w14:textId="77777777" w:rsidR="00232755" w:rsidRPr="00690C65" w:rsidRDefault="00232755" w:rsidP="00232755">
      <w:pPr>
        <w:pStyle w:val="ProductList-Body"/>
        <w:spacing w:after="120"/>
      </w:pPr>
      <w:r>
        <w:t xml:space="preserve">(g) å videresende meldinger som er mottatt fra dataimportøren eller underbehandlere i henhold til Klausul 5(b) og Klausul 8(3), til overvåkningsmyndigheten for personvern hvis dataeksportøren beslutter å fortsette overføringen eller oppheve en midlertidig overføringsstopp, </w:t>
      </w:r>
    </w:p>
    <w:p w14:paraId="5D2CB4A1" w14:textId="77777777" w:rsidR="00232755" w:rsidRPr="00690C65" w:rsidRDefault="00232755" w:rsidP="00232755">
      <w:pPr>
        <w:pStyle w:val="ProductList-Body"/>
        <w:spacing w:after="120"/>
      </w:pPr>
      <w:r>
        <w:t xml:space="preserve">(h) at dataeksportøren ved forespørsel skal gjøre en kopi av Klausulene, med unntak av Vedlegg 2, en kortfattet beskrivelse av sikkerhetstiltakene samt en kopi av eventuelle avtaler for underbehandlingstjenester i samsvar med Klausulene tilgjengelig for datasubjekter, med mindre Klausulene eller avtalen inneholder kommersiell informasjon, som i så fall kan utelates, </w:t>
      </w:r>
    </w:p>
    <w:p w14:paraId="6BE07452" w14:textId="77777777" w:rsidR="00232755" w:rsidRPr="00690C65" w:rsidRDefault="00232755" w:rsidP="00232755">
      <w:pPr>
        <w:pStyle w:val="ProductList-Body"/>
        <w:spacing w:after="120"/>
      </w:pPr>
      <w:r>
        <w:t xml:space="preserve">(i) at, ved eventuell underbehandling, behandlingsaktivitetene gjennomføres i samsvar med Klausul 11 av en underbehandler som tilbyr samme beskyttelsesnivå eller bedre for de personlige dataene og de samme rettighetene for datasubjekter i henhold til Klausulene, og </w:t>
      </w:r>
    </w:p>
    <w:p w14:paraId="7FB3CCD2" w14:textId="263D5BDF" w:rsidR="00D67A4B" w:rsidRPr="00690C65" w:rsidRDefault="00232755" w:rsidP="00232755">
      <w:pPr>
        <w:pStyle w:val="ProductList-Body"/>
      </w:pPr>
      <w:r>
        <w:t>(j) at dataeksportøren skal sikre samsvar med Klausul 4(a) til (i).</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Klausul 5: Dataimportørens forpliktelser</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Dataimportøren samtykker i og garanterer: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at personlige data bare skal behandles på vegne av dataeksportøren og i samsvar med dataeksportørens anvisninger og Klausulene. Hvis dataimportøren uavhengig av årsak ikke kan sørge for slikt samsvar, skal dataimportøren umiddelbart varsle dataeksportøren om den manglende muligheten til overholdelse, og i så fall har dataeksportøren rett til å stoppe overføringen av data og si opp avtalen. </w:t>
      </w:r>
    </w:p>
    <w:p w14:paraId="5E81B701" w14:textId="77777777" w:rsidR="00E83159" w:rsidRPr="00690C65" w:rsidRDefault="00E83159" w:rsidP="00E83159">
      <w:pPr>
        <w:pStyle w:val="ProductList-Body"/>
        <w:spacing w:after="120"/>
      </w:pPr>
      <w:r>
        <w:t xml:space="preserve">(b) at dataimportøren ikke har noen grunn til å anta at den gjeldende lovgivningen ikke gir dataimportøren muligheten til å tilfredsstille anvisningene fra dataeksportøren og forpliktelsene i avtalen, og hvis det skjer en endring i denne lovgivningen som sannsynligvis vil ha negativ innvirkning på de begrensede rettighetene og forpliktelsene som Klausulene gir, at dataimportøren skal varsle dataeksportøren umiddelbart etter at dataimportøren har fått kjennskap til disse endringene, og at dataeksportøren i så fall har rett til å stoppe overføringen av data og si opp avtalen. </w:t>
      </w:r>
    </w:p>
    <w:p w14:paraId="61FCFACE" w14:textId="77777777" w:rsidR="00E83159" w:rsidRPr="00690C65" w:rsidRDefault="00E83159" w:rsidP="00E83159">
      <w:pPr>
        <w:pStyle w:val="ProductList-Body"/>
        <w:spacing w:after="120"/>
      </w:pPr>
      <w:r>
        <w:t xml:space="preserve">(c) at dataimportøren har implementert de tekniske og organisatoriske sikkerhetstiltakene som er definert i Vedlegg 2, før dataimportøren behandler de overførte personlige dataene, </w:t>
      </w:r>
    </w:p>
    <w:p w14:paraId="345C600F" w14:textId="77777777" w:rsidR="00E83159" w:rsidRPr="00690C65" w:rsidRDefault="00E83159" w:rsidP="00E83159">
      <w:pPr>
        <w:pStyle w:val="ProductList-Body"/>
      </w:pPr>
      <w:r>
        <w:lastRenderedPageBreak/>
        <w:t xml:space="preserve">(d) at dataimportøren umiddelbart skal varsle dataeksportøren om: </w:t>
      </w:r>
    </w:p>
    <w:p w14:paraId="1CD6BBE0" w14:textId="77777777" w:rsidR="00E83159" w:rsidRPr="00690C65" w:rsidRDefault="00E83159" w:rsidP="00E83159">
      <w:pPr>
        <w:pStyle w:val="ProductList-Body"/>
        <w:spacing w:after="60"/>
        <w:ind w:left="360"/>
      </w:pPr>
      <w:r>
        <w:t xml:space="preserve">(i) juridisk bindende forespørsler om fremlegging av personlige data fra juridiske myndigheter med mindre andre bestemmelser gjør at dette er forbudt, som for eksempel forbud i straffelovgivningen som beskytter taushetsplikten ved undersøkelser utført av juridiske myndigheter, </w:t>
      </w:r>
    </w:p>
    <w:p w14:paraId="0E22FCAF" w14:textId="77777777" w:rsidR="00E83159" w:rsidRPr="00690C65" w:rsidRDefault="00E83159" w:rsidP="00E83159">
      <w:pPr>
        <w:pStyle w:val="ProductList-Body"/>
        <w:spacing w:after="60"/>
        <w:ind w:left="360"/>
      </w:pPr>
      <w:r>
        <w:t xml:space="preserve">(ii) utilsiktet og uautorisert tilgang og </w:t>
      </w:r>
    </w:p>
    <w:p w14:paraId="336E5C2B" w14:textId="77777777" w:rsidR="00E83159" w:rsidRPr="00690C65" w:rsidRDefault="00E83159" w:rsidP="00E83159">
      <w:pPr>
        <w:pStyle w:val="ProductList-Body"/>
        <w:spacing w:after="120"/>
        <w:ind w:left="360"/>
      </w:pPr>
      <w:r>
        <w:t xml:space="preserve">(iii) forespørsler mottatt direkte fra datasubjekter uten å besvare disse forespørslene, med mindre dataimportøren på andre måter har fått tillatelse til dette, </w:t>
      </w:r>
    </w:p>
    <w:p w14:paraId="4C2B8EAE" w14:textId="77777777" w:rsidR="00E83159" w:rsidRPr="00690C65" w:rsidRDefault="00E83159" w:rsidP="00E83159">
      <w:pPr>
        <w:pStyle w:val="ProductList-Body"/>
        <w:spacing w:after="120"/>
      </w:pPr>
      <w:r>
        <w:t xml:space="preserve">(e) på en rask og tilfredsstillende måte å behandle alle forespørsler fra dataeksportøren knyttet til behandlingen av personlige data knyttet til overføringen og å følge retningslinjene til overvåkningsmyndigheten med hensyn til behandlingen av data som overføres, </w:t>
      </w:r>
    </w:p>
    <w:p w14:paraId="26C2A2E6" w14:textId="77777777" w:rsidR="00E83159" w:rsidRPr="00690C65" w:rsidRDefault="00E83159" w:rsidP="00E83159">
      <w:pPr>
        <w:pStyle w:val="ProductList-Body"/>
        <w:spacing w:after="120"/>
      </w:pPr>
      <w:r>
        <w:t xml:space="preserve">(f) ved forespørsel fra dataeksportøren å tillate at databehandlingsaktivitetene i lokalene for databehandling som er dekket av Klausulene, kontrolleres av dataeksportøren eller et kontrollorgan som består av uavhengige representanter som har nødvendige kvalifikasjoner og er bundet av taushetsplikt, er utpekt av dataeksportøren og, der dette er aktuelt, etter avtale med overvåkningsmyndigheten, </w:t>
      </w:r>
    </w:p>
    <w:p w14:paraId="7B3FC717" w14:textId="77777777" w:rsidR="00E83159" w:rsidRPr="00690C65" w:rsidRDefault="00E83159" w:rsidP="00E83159">
      <w:pPr>
        <w:pStyle w:val="ProductList-Body"/>
        <w:spacing w:after="120"/>
      </w:pPr>
      <w:r>
        <w:t xml:space="preserve">(g) at dataimportøren ved forespørsel skal gjøre en kopi av Klausulene, eller eventuelle avtaler for underbehandlingstjenester, tilgjengelig for datasubjektet, med mindre Klausulene eller avtalen inneholder kommersiell informasjon, og med unntak av Vedlegg 2, som skal erstattes av en kortfattet beskrivelse av sikkerhetstiltakene i tilfeller der datasubjektet ikke kan få en kopi fra dataeksportøren, </w:t>
      </w:r>
    </w:p>
    <w:p w14:paraId="34C6AB8B" w14:textId="77777777" w:rsidR="00E83159" w:rsidRPr="00690C65" w:rsidRDefault="00E83159" w:rsidP="00E83159">
      <w:pPr>
        <w:pStyle w:val="ProductList-Body"/>
        <w:spacing w:after="120"/>
      </w:pPr>
      <w:r>
        <w:t xml:space="preserve">(h) ved eventuell underbehandling, at dataimportøren tidligere har varslet og innhentet skriftlig samtykke fra dataeksportøren, </w:t>
      </w:r>
    </w:p>
    <w:p w14:paraId="24B62CD3" w14:textId="77777777" w:rsidR="00E83159" w:rsidRPr="00690C65" w:rsidRDefault="00E83159" w:rsidP="00E83159">
      <w:pPr>
        <w:pStyle w:val="ProductList-Body"/>
        <w:spacing w:after="120"/>
      </w:pPr>
      <w:r>
        <w:t>(i) at behandlingstjenestene hos underbehandleren skal utføres i samsvar med Klausul 11, og</w:t>
      </w:r>
    </w:p>
    <w:p w14:paraId="49ECD6CC" w14:textId="37AA8DD2" w:rsidR="00D67A4B" w:rsidRPr="00690C65" w:rsidRDefault="00E83159" w:rsidP="00E83159">
      <w:pPr>
        <w:pStyle w:val="ProductList-Body"/>
      </w:pPr>
      <w:r>
        <w:t>(j) umiddelbart å sende dataeksportøren en kopi av eventuelle avtaler med underbehandlere som dataimportøren inngår i henhold til Klausulene.</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Klausul 6: Erstatningsansvar</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Partene samtykker i at datasubjekter som lider skade som et resultat av brudd på forpliktelsene som omtales i Klausul 3 eller Klausul 11, fra en part eller underbehandler, har krav på kompensasjon fra dataeksportøren for skaden. </w:t>
      </w:r>
    </w:p>
    <w:p w14:paraId="1D8EBF41" w14:textId="77777777" w:rsidR="00E83159" w:rsidRPr="00690C65" w:rsidRDefault="00E83159" w:rsidP="00E83159">
      <w:pPr>
        <w:pStyle w:val="ProductList-Body"/>
        <w:spacing w:after="120"/>
      </w:pPr>
      <w:r>
        <w:t xml:space="preserve">2. Hvis datasubjektet ikke kan fremsette erstatningskrav mot dataeksportøren i henhold til avsnitt 1 på grunn av et brudd på forpliktelsene til dataimportøren eller underbehandleren, slik dette er beskrevet i Klausul 3 eller Klausul 11, fordi dataeksportøren har sluttet å eksistere i juridisk forstand eller er insolvent, samtykker dataimportøren i at datasubjektet kan fremsette krav overfor dataimportøren som om dataimportøren representerer dataeksportøren, med mindre en etterfølgende juridisk enhet har overtatt alle de juridiske forpliktelsene til dataeksportøren i henhold til avtale eller lovanvendelse, da datasubjektet i så fall kan håndheve rettighetene sine overfor en slik juridisk enhet. </w:t>
      </w:r>
    </w:p>
    <w:p w14:paraId="6008C88B" w14:textId="77777777" w:rsidR="00E83159" w:rsidRPr="00690C65" w:rsidRDefault="00E83159" w:rsidP="00E83159">
      <w:pPr>
        <w:pStyle w:val="ProductList-Body"/>
        <w:spacing w:after="120"/>
      </w:pPr>
      <w:r>
        <w:t xml:space="preserve">Et brudd på forpliktelsene hos en underbehandler fritar ikke dataimportøren for eget erstatningsansvar. </w:t>
      </w:r>
    </w:p>
    <w:p w14:paraId="131E173E" w14:textId="77777777" w:rsidR="00E83159" w:rsidRPr="00690C65" w:rsidRDefault="00E83159" w:rsidP="00E83159">
      <w:pPr>
        <w:pStyle w:val="ProductList-Body"/>
      </w:pPr>
      <w:r>
        <w:t xml:space="preserve">3. Hvis datasubjektet ikke kan fremsette erstatningskrav mot dataeksportøren eller dataimportøren som omtales i avsnitt 1 og 2, på grunn av et brudd hos underbehandleren på forpliktelsene som omtales i Klausul 3 eller Klausul 11, fordi både dataeksportøren og dataimportøren har sluttet å eksistere i juridisk forstand eller er insolvente, samtykker underbehandleren i at datasubjektet kan fremsette krav overfor underbehandleren som gjelder underbehandlerens egne aktiviteter underlagt Klausulene, som om underbehandleren representerer dataeksportøren eller dataimportøren, med mindre en etterfølgende juridisk enhet har overtatt alle de juridiske forpliktelsene til dataeksportøren eller dataimportøren i henhold til avtale eller lovanvendelse, da datasubjektet i så fall kan håndheve rettighetene sine overfor en slik juridisk enhet. Erstatningsansvaret til underbehandleren skal begrenses til underbehandlerens egne aktiviteter som er underlagt Klausulene.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Klausul 7: Tvister og jurisdiksjon</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Dataimportøren samtykker i at hvis datasubjektet benytter seg av rettigheter for begunstiget tredjepart og/eller fremsetter erstatningskrav for skader i henhold til Klausulene, skal dataimportøren godta datasubjektets beslutning: </w:t>
      </w:r>
    </w:p>
    <w:p w14:paraId="7EE05A13" w14:textId="77777777" w:rsidR="00E83159" w:rsidRPr="00690C65" w:rsidRDefault="00E83159" w:rsidP="00E83159">
      <w:pPr>
        <w:pStyle w:val="ProductList-Body"/>
        <w:spacing w:after="60"/>
        <w:ind w:left="360"/>
      </w:pPr>
      <w:r>
        <w:t xml:space="preserve">(a) om at tvisten skal løses gjennom mekling av en uavhengig person eller, der dette er aktuelt, overvåkningsmyndigheten, </w:t>
      </w:r>
    </w:p>
    <w:p w14:paraId="32BAE473" w14:textId="77777777" w:rsidR="00E83159" w:rsidRPr="00690C65" w:rsidRDefault="00E83159" w:rsidP="00E83159">
      <w:pPr>
        <w:pStyle w:val="ProductList-Body"/>
        <w:spacing w:after="120"/>
        <w:ind w:left="360"/>
      </w:pPr>
      <w:r>
        <w:t xml:space="preserve">(b) om å bringe tvisten inn for retten i Medlemsstaten der dataeksportøren har virksomhet. </w:t>
      </w:r>
    </w:p>
    <w:p w14:paraId="530854B2" w14:textId="77777777" w:rsidR="00E83159" w:rsidRPr="00690C65" w:rsidRDefault="00E83159" w:rsidP="00E83159">
      <w:pPr>
        <w:pStyle w:val="ProductList-Body"/>
      </w:pPr>
      <w:r>
        <w:t xml:space="preserve">2. Partene samtykker i at beslutningen som datasubjektet tar, ikke skal svekke denne personens reelle og prosessuelle rett til å søke beføyelser i samsvar med andre bestemmelser i nasjonal og internasjonal lovgivning.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Klausul 8: Samarbeid med overvåkningsmyndigheter</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Dataeksportøren samtykker i at ett eksemplar av denne avtalen skal oppbevares hos overvåkningsmyndigheten ved forespørsel fra overvåkningsmyndigheten eller hvis slik oppbevaring kreves av gjeldende lovgivning for personvern. </w:t>
      </w:r>
    </w:p>
    <w:p w14:paraId="7E0C678C" w14:textId="77777777" w:rsidR="00E83159" w:rsidRPr="00690C65" w:rsidRDefault="00E83159" w:rsidP="00E83159">
      <w:pPr>
        <w:pStyle w:val="ProductList-Body"/>
        <w:spacing w:after="120"/>
      </w:pPr>
      <w:r>
        <w:t xml:space="preserve">2. Partene samtykker i at overvåkningsmyndigheten har rett til å gjennomføre kontroll av dataimportøren og eventuelle underbehandlere med samme omfang og underlagt samme vilkår som for en kontroll av dataeksportøren i henhold til gjeldende lovgivning for personvern. </w:t>
      </w:r>
    </w:p>
    <w:p w14:paraId="7B517B78" w14:textId="77777777" w:rsidR="00E83159" w:rsidRPr="00690C65" w:rsidRDefault="00E83159" w:rsidP="00E83159">
      <w:pPr>
        <w:pStyle w:val="ProductList-Body"/>
      </w:pPr>
      <w:r>
        <w:lastRenderedPageBreak/>
        <w:t xml:space="preserve">3. Dataimportøren skal umiddelbart varsle dataeksportøren om lovgivning som gjelder for dataeksportøren og eventuelle underbehandlere, som forhindrer kontroll av dataimportøren og eventuelle underbehandlere, i henhold til avsnitt 2. I slike tilfeller har dataeksportøren rett til å gjennomføre tiltakene som er forutsett i Klausul 5(b). </w:t>
      </w:r>
    </w:p>
    <w:p w14:paraId="7FFAA2C6" w14:textId="77777777" w:rsidR="00E83159" w:rsidRPr="00690C65" w:rsidRDefault="00E83159" w:rsidP="00E83159">
      <w:pPr>
        <w:pStyle w:val="ProductList-Body"/>
      </w:pPr>
    </w:p>
    <w:p w14:paraId="3A1B0C09" w14:textId="247F00E3" w:rsidR="00E83159" w:rsidRPr="00690C65" w:rsidRDefault="00E83159" w:rsidP="00233C87">
      <w:pPr>
        <w:pStyle w:val="ProductList-Body"/>
        <w:jc w:val="center"/>
        <w:outlineLvl w:val="1"/>
      </w:pPr>
      <w:r>
        <w:rPr>
          <w:b/>
        </w:rPr>
        <w:t>Klausul 9: Gjeldende lovgivning.</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Klausulene skal være underlagt lovgivningen i Medlemslandet der dataeksportøren har virksomhet. </w:t>
      </w:r>
    </w:p>
    <w:p w14:paraId="3A02561B" w14:textId="77777777" w:rsidR="00667450" w:rsidRPr="00690C65" w:rsidRDefault="00667450" w:rsidP="00E83159">
      <w:pPr>
        <w:pStyle w:val="ProductList-Body"/>
      </w:pPr>
    </w:p>
    <w:p w14:paraId="72E7C375" w14:textId="55E20086" w:rsidR="00E83159" w:rsidRPr="00690C65" w:rsidRDefault="00E83159" w:rsidP="00522121">
      <w:pPr>
        <w:pStyle w:val="ProductList-Body"/>
        <w:keepNext/>
        <w:jc w:val="center"/>
        <w:outlineLvl w:val="1"/>
      </w:pPr>
      <w:r>
        <w:rPr>
          <w:b/>
        </w:rPr>
        <w:t>Klausul 10: Endring av avtalen</w:t>
      </w:r>
    </w:p>
    <w:p w14:paraId="4C280278" w14:textId="77777777" w:rsidR="00E83159" w:rsidRPr="00690C65" w:rsidRDefault="00E83159" w:rsidP="00522121">
      <w:pPr>
        <w:pStyle w:val="ProductList-Body"/>
        <w:keepNext/>
      </w:pPr>
    </w:p>
    <w:p w14:paraId="20C34BC3" w14:textId="4042579D" w:rsidR="00E83159" w:rsidRPr="00690C65" w:rsidRDefault="00E83159" w:rsidP="00E83159">
      <w:pPr>
        <w:pStyle w:val="ProductList-Body"/>
      </w:pPr>
      <w:r>
        <w:t xml:space="preserve">Partene forplikter seg til ikke å endre Klausulene. Dette utelukker ikke at partene kan legge til klausuler knyttet til virksomheten etter behov, såfremt disse ikke er i konflikt med Klausulene.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Klausul 11: Underbehandling</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I henhold til Klausulene skal dataimportøren ikke sette ut behandlingsaktiviteter som utføres på vegne av dataeksportøren, til underbehandlere uten på forhånd å ha innhentet skriftlig samtykke fra dataeksportøren. I tilfeller der dataimportøren bruker underleverandører til å oppfylle forpliktelser i henhold til Klausulene med samtykke fra dataeksportøren, forutsetter dette en skriftlig avtale mellom dataimportøren og underbehandleren som pålegger underbehandleren de samme forpliktelsene som dem som pålegges dataimportøren i henhold til Klausulene. I tilfeller der underbehandleren ikke oppfyller personvernforpliktelsene sine i henhold til en slik skriftlig avtale, skal dataimportøren fortsatt bære hele erstatningsansvaret overfor dataeksportøren for oppfyllelsen av underbehandlerens forpliktelser i henhold til en slik avtale. </w:t>
      </w:r>
    </w:p>
    <w:p w14:paraId="2AE21057" w14:textId="77777777" w:rsidR="00E83159" w:rsidRPr="00690C65" w:rsidRDefault="00E83159" w:rsidP="00E83159">
      <w:pPr>
        <w:pStyle w:val="ProductList-Body"/>
        <w:spacing w:after="120"/>
      </w:pPr>
      <w:r>
        <w:t xml:space="preserve">2. Den skriftlige avtalen som tidligere er inngått mellom dataimportøren og underbehandleren, skal også inneholde en klausul om begunstiget tredjepart, slik dette er fastsatt i Klausul 3, for tilfeller der datasubjektet ikke kan fremsette erstatningskrav, slik dette er beskrevet i avsnitt 1 av Klausul 6, overfor dataeksportøren eller dataimportøren, ettersom disse faktisk har forsvunnet, har sluttet å eksistere i juridisk forstand eller er insolvente og ingen etterfølgende juridisk enhet har overtatt alle de juridiske forpliktelsene til dataeksportøren eller dataimportøren i henhold til avtale eller lovanvendelse. Slikt tredjepartserstatningsansvar hos underbehandler skal begrenses til underbehandlerens egne behandlingsaktiviteter som er underlagt Klausulene. </w:t>
      </w:r>
    </w:p>
    <w:p w14:paraId="4BCDF65D" w14:textId="77777777" w:rsidR="00E83159" w:rsidRPr="00690C65" w:rsidRDefault="00E83159" w:rsidP="00E83159">
      <w:pPr>
        <w:pStyle w:val="ProductList-Body"/>
        <w:spacing w:after="120"/>
      </w:pPr>
      <w:r>
        <w:t xml:space="preserve">3. Bestemmelser knyttet til personvern ved bruk av underbehandlere i avtalen, slik dette er omtalt i avsnitt 1, skal være underlagt lovgivningen i Medlemsstaten der dataeksportøren har virksomhet. </w:t>
      </w:r>
    </w:p>
    <w:p w14:paraId="0A40BFDA" w14:textId="77777777" w:rsidR="00E83159" w:rsidRPr="00690C65" w:rsidRDefault="00E83159" w:rsidP="00E83159">
      <w:pPr>
        <w:pStyle w:val="ProductList-Body"/>
      </w:pPr>
      <w:r>
        <w:t xml:space="preserve">4. Dataeksportøren skal føre en liste over avtaler som er inngått med underbehandlere i henhold til Klausulene og varslet av dataimportøren i henhold til Klausul 5(j). Denne listen skal oppdateres med maksimalt ett års mellomrom. Listen skal gjøres tilgjengelig for overvåkningsmyndigheten for personvern som dataeksportøren er underlagt.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Klausul 12: Forpliktelser etter oppsigelse av behandlingstjenestene for personlige data</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Partene samtykker i at ved oppsigelse av leveringen av databehandlingstjenester skal dataimportøren og underbehandleren, etter dataeksportørens eget valg, returnere alle overførte personlige data og kopier av disse til dataeksportøren eller ødelegge alle overførte personlige data og bekrefte overfor dataeksportøren at dette er gjennomført, med mindre lovgivning som dataimportøren er underlagt, ikke gir muligheten til å returnere eller ødelegge alt eller deler av de personlige dataene som er overført. I så fall garanterer dataimportøren at dataimportøren vil overholde taushetsplikten og ikke lenger aktivt vil behandle de personlige dataene som er overført. </w:t>
      </w:r>
    </w:p>
    <w:p w14:paraId="2589DB68" w14:textId="41C22552" w:rsidR="00E83159" w:rsidRPr="00690C65" w:rsidRDefault="00E83159" w:rsidP="00E83159">
      <w:pPr>
        <w:pStyle w:val="ProductList-Body"/>
      </w:pPr>
      <w:r>
        <w:t xml:space="preserve">2. Dataimportøren og underbehandleren garanterer at de ved forespørsel fra dataeksportøren og/eller overvåkningsmyndigheten vil tillate at det gjennomføres kontroll av tiltakene som omtales i avsnitt 1, i lokalene for databehandling. </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Vedlegg 1 til Standardklausulene</w:t>
      </w:r>
    </w:p>
    <w:p w14:paraId="1286C765" w14:textId="77777777" w:rsidR="00E83159" w:rsidRPr="00690C65" w:rsidRDefault="00E83159" w:rsidP="00E83159">
      <w:pPr>
        <w:pStyle w:val="ProductList-Body"/>
      </w:pPr>
    </w:p>
    <w:p w14:paraId="3F609BEC" w14:textId="77777777" w:rsidR="0015724F" w:rsidRDefault="0015724F" w:rsidP="0015724F">
      <w:pPr>
        <w:pStyle w:val="ProductList-Body"/>
        <w:spacing w:after="120"/>
      </w:pPr>
      <w:r>
        <w:rPr>
          <w:b/>
          <w:bCs/>
        </w:rPr>
        <w:t>Dataeksportør</w:t>
      </w:r>
      <w:r w:rsidRPr="003A1D73">
        <w:rPr>
          <w:b/>
        </w:rPr>
        <w:t>:</w:t>
      </w:r>
      <w:r>
        <w:t xml:space="preserve"> Kunden er dataeksportøren. Dataeksportøren er en bruker av Elektroniske Tjenester, slik dette er definert i OST under “Vilkår for Personvern”. </w:t>
      </w:r>
    </w:p>
    <w:p w14:paraId="3B378EFB" w14:textId="6FC1BB19" w:rsidR="00E83159" w:rsidRPr="00690C65" w:rsidRDefault="00E83159" w:rsidP="00E83159">
      <w:pPr>
        <w:pStyle w:val="ProductList-Body"/>
        <w:spacing w:after="120"/>
      </w:pPr>
      <w:r w:rsidRPr="00E06FC8">
        <w:rPr>
          <w:b/>
          <w:bCs/>
        </w:rPr>
        <w:t>Dataimportør:</w:t>
      </w:r>
      <w:r>
        <w:t xml:space="preserve"> Dataimportøren er MICROSOFT CORPORATION, en global programvareprodusent og tjenesteleverandør. </w:t>
      </w:r>
    </w:p>
    <w:p w14:paraId="6D761CE0" w14:textId="6680DAC9" w:rsidR="00E83159" w:rsidRPr="00690C65" w:rsidRDefault="00CF7F0E" w:rsidP="00E83159">
      <w:pPr>
        <w:pStyle w:val="ProductList-Body"/>
        <w:spacing w:after="120"/>
      </w:pPr>
      <w:r>
        <w:rPr>
          <w:b/>
        </w:rPr>
        <w:t>Datasubjekter</w:t>
      </w:r>
      <w:r w:rsidRPr="00F13389">
        <w:rPr>
          <w:b/>
          <w:bCs/>
        </w:rPr>
        <w:t>:</w:t>
      </w:r>
      <w:r>
        <w:t xml:space="preserve"> Datasubjekter omfatter representanter og sluttbrukere hos dataeksportøren, inkludert ansatte, leverandører, samarbeidspartnere og kunder. Datasubjekter kan også omfatte enkeltpersoner som forsøker å kommunisere eller overføre personlige data til brukere av tjenestene som dataimportøren leverer</w:t>
      </w:r>
      <w:r w:rsidR="00E83159">
        <w:t xml:space="preserve">. </w:t>
      </w:r>
    </w:p>
    <w:p w14:paraId="6CDC09DC" w14:textId="3322ECC6" w:rsidR="00E83159" w:rsidRPr="00690C65" w:rsidRDefault="00E83159" w:rsidP="00E83159">
      <w:pPr>
        <w:pStyle w:val="ProductList-Body"/>
        <w:spacing w:after="120"/>
      </w:pPr>
      <w:r>
        <w:rPr>
          <w:b/>
        </w:rPr>
        <w:t>Datakategorier</w:t>
      </w:r>
      <w:r w:rsidRPr="00BF1422">
        <w:rPr>
          <w:b/>
        </w:rPr>
        <w:t>:</w:t>
      </w:r>
      <w:r>
        <w:t xml:space="preserve"> Personlige data som overføres, omfatter e-post, dokumenter og andre data i elektronisk form med tilknytning til de Elektroniske Tjenestene. </w:t>
      </w:r>
    </w:p>
    <w:p w14:paraId="6B371D68" w14:textId="4AC5C277" w:rsidR="00E83159" w:rsidRPr="00690C65" w:rsidRDefault="00E83159" w:rsidP="00E83159">
      <w:pPr>
        <w:pStyle w:val="ProductList-Body"/>
      </w:pPr>
      <w:r>
        <w:rPr>
          <w:b/>
        </w:rPr>
        <w:t>Behandlingsaktiviteter</w:t>
      </w:r>
      <w:r w:rsidRPr="00BF1422">
        <w:rPr>
          <w:b/>
        </w:rPr>
        <w:t>:</w:t>
      </w:r>
      <w:r>
        <w:t xml:space="preserve"> For overføring av personlige data skal følgende behandlingsaktiviteter gjennomføres: </w:t>
      </w:r>
    </w:p>
    <w:p w14:paraId="346A1AFB" w14:textId="644BE5E9" w:rsidR="00E83159" w:rsidRPr="00690C65" w:rsidRDefault="00E83159" w:rsidP="00E83159">
      <w:pPr>
        <w:pStyle w:val="ProductList-Body"/>
        <w:spacing w:after="60"/>
        <w:ind w:left="547"/>
      </w:pPr>
      <w:r>
        <w:rPr>
          <w:b/>
        </w:rPr>
        <w:lastRenderedPageBreak/>
        <w:t>a. Databehandlingens varighet og formål</w:t>
      </w:r>
      <w:r w:rsidRPr="00BF1422">
        <w:rPr>
          <w:b/>
        </w:rPr>
        <w:t>.</w:t>
      </w:r>
      <w:r>
        <w:t xml:space="preserve"> Varigheten til databehandlingen skal være tidsrommet som angis i henhold til den gjeldende volumlisensavtalen mellom dataeksportøren og Microsoft-enheten som disse Standardklausulene er lagt ved (</w:t>
      </w:r>
      <w:r w:rsidR="00DE4439">
        <w:t>“</w:t>
      </w:r>
      <w:r>
        <w:t>Microsoft</w:t>
      </w:r>
      <w:r w:rsidR="00DE4439">
        <w:t>”</w:t>
      </w:r>
      <w:r>
        <w:t xml:space="preserve">). Formålet med databehandlingen er levering av Elektroniske Tjenester. </w:t>
      </w:r>
    </w:p>
    <w:p w14:paraId="5EDCFE47" w14:textId="77777777" w:rsidR="0015724F" w:rsidRDefault="0015724F" w:rsidP="0015724F">
      <w:pPr>
        <w:pStyle w:val="ProductList-Body"/>
        <w:spacing w:after="60"/>
        <w:ind w:left="547"/>
      </w:pPr>
      <w:r>
        <w:rPr>
          <w:b/>
          <w:bCs/>
        </w:rPr>
        <w:t>b. Databehandlingens omfang og formål</w:t>
      </w:r>
      <w:r w:rsidRPr="003A1D73">
        <w:rPr>
          <w:b/>
        </w:rPr>
        <w:t>.</w:t>
      </w:r>
      <w:r>
        <w:t xml:space="preserve"> Omfanget av og formålet med behandlingen av personlige data er beskrevet i Sikkerhetspraksis og rutiner i OST. Dataimportøren har et globalt nettverk med datasentre og lokaler for administrasjon og kundestøtte, og databehandlingen kan gjennomføres i en hvilken som helst jurisdiksjon der dataimportøren eller underbehandleren har slike lokaler. </w:t>
      </w:r>
    </w:p>
    <w:p w14:paraId="19A62BC3" w14:textId="77777777" w:rsidR="00E83159" w:rsidRPr="00690C65" w:rsidRDefault="00E83159" w:rsidP="00E83159">
      <w:pPr>
        <w:pStyle w:val="ProductList-Body"/>
        <w:spacing w:after="60"/>
        <w:ind w:left="547"/>
      </w:pPr>
      <w:r>
        <w:rPr>
          <w:b/>
        </w:rPr>
        <w:t>c. Tilgang til Kundedata</w:t>
      </w:r>
      <w:r w:rsidRPr="00BF1422">
        <w:rPr>
          <w:b/>
        </w:rPr>
        <w:t>.</w:t>
      </w:r>
      <w:r>
        <w:t xml:space="preserve"> I tidsrommet som er definert i den aktuelle volumlisensavtalen, skal dataimportøren, etter eget valg og i samsvar med det som kreves i gjeldende lovgivning som implementerer Artikkel 12(b) i EUs personverndirektiv: (1) gi dataeksportøren mulighet til å korrigere, slette eller blokkere Kundedata eller (2) foreta slike endringer, slettinger eller blokkeringer på dataeksportørens vegne. </w:t>
      </w:r>
    </w:p>
    <w:p w14:paraId="1A0B0329" w14:textId="77777777" w:rsidR="00E83159" w:rsidRPr="00690C65" w:rsidRDefault="00E83159" w:rsidP="00E83159">
      <w:pPr>
        <w:pStyle w:val="ProductList-Body"/>
        <w:spacing w:after="60"/>
        <w:ind w:left="547"/>
      </w:pPr>
      <w:r>
        <w:rPr>
          <w:b/>
        </w:rPr>
        <w:t>d. Dataeksportørens anvisninger</w:t>
      </w:r>
      <w:r w:rsidRPr="00BF1422">
        <w:rPr>
          <w:b/>
        </w:rPr>
        <w:t>.</w:t>
      </w:r>
      <w:r>
        <w:t xml:space="preserve"> I forbindelse med Elektroniske Tjenester skal dataimportøren bare utføre handlinger i samsvar med dataeksportørens anvisninger, slik disse er formidlet til Microsoft. </w:t>
      </w:r>
    </w:p>
    <w:p w14:paraId="0D6446BF" w14:textId="77777777" w:rsidR="00E83159" w:rsidRPr="00690C65" w:rsidRDefault="00E83159" w:rsidP="00E83159">
      <w:pPr>
        <w:pStyle w:val="ProductList-Body"/>
        <w:spacing w:after="120"/>
        <w:ind w:left="547"/>
      </w:pPr>
      <w:r>
        <w:rPr>
          <w:b/>
        </w:rPr>
        <w:t>e. Sletting eller retur av Kundedata</w:t>
      </w:r>
      <w:r w:rsidRPr="00BF1422">
        <w:rPr>
          <w:b/>
        </w:rPr>
        <w:t>.</w:t>
      </w:r>
      <w:r>
        <w:t xml:space="preserve"> Ved utløp eller avslutning av dataeksportørens bruk av Elektroniske Tjenester kan dataeksportøren hente ut Kundedata, og dataimportøren kan slette Kundedata, i samsvar med Vilkår for Elektroniske Tjenester som gjelder for den aktuelle avtalen. </w:t>
      </w:r>
    </w:p>
    <w:p w14:paraId="1DF93B42" w14:textId="6443A7BC" w:rsidR="00D67A4B" w:rsidRPr="00690C65" w:rsidRDefault="00E83159" w:rsidP="00E83159">
      <w:pPr>
        <w:pStyle w:val="ProductList-Body"/>
      </w:pPr>
      <w:r>
        <w:rPr>
          <w:b/>
        </w:rPr>
        <w:t>Underleverandører</w:t>
      </w:r>
      <w:r w:rsidRPr="00BF1422">
        <w:rPr>
          <w:b/>
        </w:rPr>
        <w:t>:</w:t>
      </w:r>
      <w:r>
        <w:t xml:space="preserve"> Dataimportøren kan også engasjere andre firmaer for å levere begrensede tjenester på vegne av dataimportøren, som for eksempel levering av kundestøtte. Slike underleverandører har bare rett til å innhente Kundedata i forbindelse med levering av tjenestene som dataimportøren har engasjert dem til å utføre, og har ikke tillatelse til å bruke Kundedata til noe annet formål.</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Vedlegg 2 til Standardklausulene</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Beskrivelse av de tekniske og organisatoriske sikkerhetstiltakene som skal implementeres av dataimportøren i samsvar med Klausul 4(d) og 5(c):</w:t>
      </w:r>
    </w:p>
    <w:p w14:paraId="73D6155F" w14:textId="08E7215C" w:rsidR="00463CC3" w:rsidRPr="00690C65" w:rsidRDefault="00463CC3" w:rsidP="00463CC3">
      <w:pPr>
        <w:pStyle w:val="ProductList-Body"/>
        <w:spacing w:after="120"/>
      </w:pPr>
      <w:r>
        <w:t xml:space="preserve">1. </w:t>
      </w:r>
      <w:r>
        <w:rPr>
          <w:b/>
        </w:rPr>
        <w:t>Personell</w:t>
      </w:r>
      <w:r w:rsidRPr="00BF1422">
        <w:rPr>
          <w:b/>
        </w:rPr>
        <w:t>.</w:t>
      </w:r>
      <w:r>
        <w:t xml:space="preserve"> Dataimportørens personell skal ikke behandle Kundedata uten godkjenning. Personell er pålagt taushetsplikt for alle Kundedata, og denne forpliktelsen gjelder også etter at engasjementet er avsluttet. </w:t>
      </w:r>
    </w:p>
    <w:p w14:paraId="290598D1" w14:textId="758EF624" w:rsidR="00463CC3" w:rsidRPr="00690C65" w:rsidRDefault="00463CC3" w:rsidP="00463CC3">
      <w:pPr>
        <w:pStyle w:val="ProductList-Body"/>
      </w:pPr>
      <w:r>
        <w:t xml:space="preserve">2. </w:t>
      </w:r>
      <w:r>
        <w:rPr>
          <w:b/>
        </w:rPr>
        <w:t>Kontaktperson for personvern</w:t>
      </w:r>
      <w:r w:rsidRPr="00BF1422">
        <w:rPr>
          <w:b/>
        </w:rPr>
        <w:t>.</w:t>
      </w:r>
      <w:r>
        <w:t xml:space="preserve"> Ansvarlig for personvern hos dataimportøren har følgende adresse: </w:t>
      </w:r>
    </w:p>
    <w:p w14:paraId="45F2365C" w14:textId="77777777" w:rsidR="00463CC3" w:rsidRPr="00690C65" w:rsidRDefault="00463CC3" w:rsidP="00463CC3">
      <w:pPr>
        <w:pStyle w:val="ProductList-Body"/>
      </w:pPr>
      <w:r>
        <w:t xml:space="preserve">Microsoft Corporation </w:t>
      </w:r>
    </w:p>
    <w:p w14:paraId="781C4202" w14:textId="4782618D" w:rsidR="00463CC3" w:rsidRPr="00690C65" w:rsidRDefault="00463CC3" w:rsidP="00463CC3">
      <w:pPr>
        <w:pStyle w:val="ProductList-Body"/>
        <w:ind w:left="360"/>
      </w:pPr>
      <w:r>
        <w:t>Attn: Chief Privacy Officer</w:t>
      </w:r>
      <w:r w:rsidR="00ED1A8B">
        <w:t xml:space="preserve">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1838C201" w14:textId="77777777" w:rsidR="0015724F" w:rsidRDefault="0015724F" w:rsidP="0015724F">
      <w:pPr>
        <w:pStyle w:val="ProductList-Body"/>
        <w:spacing w:after="120"/>
      </w:pPr>
      <w:r w:rsidRPr="0015724F">
        <w:t xml:space="preserve">3. </w:t>
      </w:r>
      <w:r w:rsidRPr="0015724F">
        <w:rPr>
          <w:b/>
          <w:bCs/>
        </w:rPr>
        <w:t>T</w:t>
      </w:r>
      <w:r>
        <w:rPr>
          <w:b/>
          <w:bCs/>
        </w:rPr>
        <w:t>ekniske og organisatoriske tiltak</w:t>
      </w:r>
      <w:r w:rsidRPr="003A1D73">
        <w:rPr>
          <w:b/>
        </w:rPr>
        <w:t>.</w:t>
      </w:r>
      <w:r>
        <w:t xml:space="preserve"> Dataimportøren har iverksatt og skal videreføre tilfredsstillende tekniske og organisatoriske tiltak, internkontroll og rutiner for informasjonssikkerhet som bidrar til å beskytte Kundedata, slik dette defineres i Sikkerhetsrutiner og retningslinjer i OST, mot utilsiktede tap og endringer og utilsiktet ødeleggelse, uautorisert fremlegging og tilgang og rettsstridig ødeleggelse på følgende måte: De tekniske og organisatoriske tiltakene, interne kontrollene og rutinene for informasjonssikkerhet som er oppført i Sikkerhetsrutiner og retningslinjer i OST innarbeides i Vedlegg 2 gjennom denne henvisningen og er bindende for dataimportøren på samme måte som om de hadde vært oppført i sin helhet i Vedlegg 2.</w:t>
      </w:r>
    </w:p>
    <w:p w14:paraId="56307797" w14:textId="7986A988" w:rsidR="00463CC3" w:rsidRPr="00690C65" w:rsidRDefault="00463CC3" w:rsidP="00463CC3">
      <w:pPr>
        <w:pStyle w:val="ProductList-Body"/>
      </w:pPr>
      <w:r>
        <w:t>Signaturen til Microsoft Corporation er oppført på neste side.</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Signatur for Standardklausulene, Vedlegg 1 og Vedlegg 2 på vegne av dataimportøren:</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84">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visekonsernsjef</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USA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5A18EBD4" w:rsidR="00C8230A" w:rsidRDefault="00C8230A" w:rsidP="00A914BF">
      <w:pPr>
        <w:pStyle w:val="ProductList-Body"/>
      </w:pPr>
      <w:r>
        <w:br w:type="page"/>
      </w:r>
    </w:p>
    <w:p w14:paraId="03730AA8" w14:textId="77777777" w:rsidR="00C8230A" w:rsidRPr="0008458E" w:rsidRDefault="00C8230A" w:rsidP="00C8230A">
      <w:pPr>
        <w:pStyle w:val="ProductList-SectionHeading"/>
        <w:outlineLvl w:val="0"/>
      </w:pPr>
      <w:bookmarkStart w:id="252" w:name="_Toc489605629"/>
      <w:bookmarkStart w:id="253" w:name="Attachment4"/>
      <w:bookmarkStart w:id="254" w:name="_Toc7602717"/>
      <w:r>
        <w:lastRenderedPageBreak/>
        <w:t>Vedlegg 4 – Vilkår i EUs personvernforordning (GDPR)</w:t>
      </w:r>
      <w:bookmarkEnd w:id="252"/>
      <w:bookmarkEnd w:id="254"/>
    </w:p>
    <w:bookmarkEnd w:id="253"/>
    <w:p w14:paraId="0D0B090E" w14:textId="77777777" w:rsidR="0015724F" w:rsidRDefault="0015724F" w:rsidP="0015724F">
      <w:pPr>
        <w:pStyle w:val="ProductList-Body"/>
      </w:pPr>
      <w:r>
        <w:t>Microsofts forpliktelser i disse GDPR-vilkårene til alle kunder trer i kraft 25. mai 2018. Disse forpliktelsene er bindene for Microsoft med hensyn til Kunden uavhengig av (1) versjonen av OST som på annen måte gjelder for et abonnement på en bestemt Elektronisk Tjeneste eller (2) andre avtaler som henviser til dette vedlegget.</w:t>
      </w:r>
    </w:p>
    <w:p w14:paraId="7B67106F" w14:textId="77777777" w:rsidR="0015724F" w:rsidRDefault="0015724F" w:rsidP="0015724F">
      <w:pPr>
        <w:pStyle w:val="ProductList-Body"/>
      </w:pPr>
    </w:p>
    <w:p w14:paraId="3BEE74ED" w14:textId="77777777" w:rsidR="0015724F" w:rsidRDefault="0015724F" w:rsidP="0015724F">
      <w:pPr>
        <w:pStyle w:val="ProductList-Body"/>
      </w:pPr>
      <w:r>
        <w:t>I forbindelse med disse GDPR-vilkårene samtykker Kunden og Microsoft i at Kunden er behandlingsansvarlig av Personlige Data, og at Microsoft er databehandleren for disse dataene, unntatt når kunden fungerer som behandler av de Personlige Dataene – i så tilfelle er Microsoft en underbehandler. Disse GDPR-Vilkårene gjelder behandling av Personlige Data innenfor rammene av GDPR, utført av Microsoft på vegne av Kunden. Disse GDPR-Vilkårene begrenser eller reduserer ingen av personvernforpliktelsene som Microsoft har overfor Kunden i Vilkårene for Elektroniske Tjenester eller en annen avtale mellom Microsoft og Kunden. Disse GDPR-Vilkårene gjelder ikke for tilfeller der Microsoft er innehaveren av Personlige Data.</w:t>
      </w:r>
    </w:p>
    <w:p w14:paraId="28D1473B" w14:textId="77777777" w:rsidR="00C8230A" w:rsidRPr="0008458E" w:rsidRDefault="00C8230A" w:rsidP="00C8230A">
      <w:pPr>
        <w:pStyle w:val="ProductList-Body"/>
      </w:pPr>
    </w:p>
    <w:p w14:paraId="7FA66B56" w14:textId="5C64609D" w:rsidR="00C8230A" w:rsidRPr="00DC2161" w:rsidRDefault="00C8230A" w:rsidP="00C8230A">
      <w:pPr>
        <w:pStyle w:val="ProductList-Body"/>
        <w:outlineLvl w:val="1"/>
        <w:rPr>
          <w:color w:val="00188F"/>
        </w:rPr>
      </w:pPr>
      <w:r w:rsidRPr="00DC2161">
        <w:rPr>
          <w:b/>
          <w:color w:val="00188F"/>
        </w:rPr>
        <w:t>Relevante GDPR-Forpliktelser: Artikkel 28, 32 og 33</w:t>
      </w:r>
    </w:p>
    <w:p w14:paraId="2E70B855" w14:textId="77777777" w:rsidR="00C8230A" w:rsidRPr="0008458E" w:rsidRDefault="00C8230A" w:rsidP="00C8230A">
      <w:pPr>
        <w:pStyle w:val="ProductList-Body"/>
      </w:pPr>
    </w:p>
    <w:p w14:paraId="355C528C" w14:textId="77777777" w:rsidR="00C8230A" w:rsidRPr="0008458E" w:rsidRDefault="00C8230A" w:rsidP="00C8230A">
      <w:pPr>
        <w:pStyle w:val="ProductList-Body"/>
        <w:spacing w:after="120"/>
        <w:ind w:left="158"/>
      </w:pPr>
      <w:r>
        <w:rPr>
          <w:b/>
        </w:rPr>
        <w:t xml:space="preserve">1. </w:t>
      </w:r>
      <w:r>
        <w:t>Microsoft skal ikke engasjere en annen behandler uten spesifikk eller generell skriftlig tillatelse fra Kunden. I tilfeller med generelt skriftlig samtykke skal Microsoft informere Kunden om de planlagte endringene med hensyn til anskaffelse eller bytte av andre behandlere, slik at Kunden får anledning til å komme med innsigelser til de aktuelle endringene. (Artikkel 28(2))</w:t>
      </w:r>
    </w:p>
    <w:p w14:paraId="31D78B25" w14:textId="024B2F48" w:rsidR="00C8230A" w:rsidRPr="0008458E" w:rsidRDefault="0015724F" w:rsidP="00C8230A">
      <w:pPr>
        <w:pStyle w:val="ProductList-Body"/>
        <w:spacing w:after="120"/>
        <w:ind w:left="158"/>
      </w:pPr>
      <w:r>
        <w:rPr>
          <w:b/>
        </w:rPr>
        <w:t>2.</w:t>
      </w:r>
      <w:r>
        <w:t xml:space="preserve"> Behandling utført av Microsoft skal være underlagt disse GDPR-Vilkårene i henhold til lovene i Den Europeiske Union (heretter kalt </w:t>
      </w:r>
      <w:r w:rsidRPr="00AF2D1A">
        <w:rPr>
          <w:szCs w:val="18"/>
        </w:rPr>
        <w:t>“</w:t>
      </w:r>
      <w:r>
        <w:t>EU</w:t>
      </w:r>
      <w:r w:rsidRPr="00AF2D1A">
        <w:rPr>
          <w:szCs w:val="18"/>
        </w:rPr>
        <w:t>”</w:t>
      </w:r>
      <w:r>
        <w:t>) eller et av medlemslandene, og forplikter Microsoft overfor Kunden. Innholdet i og varigheten av behandlingen, behandlingens natur og formål, typen Personlige Data, kategoriene av datasubjekter og Kundens forpliktelser og rettigheter står beskrevet i Kundens lisensavtale, inkludert disse GDPR-Vilkårene</w:t>
      </w:r>
      <w:r w:rsidR="00C8230A">
        <w:t xml:space="preserve">. Nærmere bestemt skal Microsoft: </w:t>
      </w:r>
    </w:p>
    <w:p w14:paraId="3501CC74" w14:textId="77777777" w:rsidR="00C8230A" w:rsidRPr="0008458E" w:rsidRDefault="00C8230A" w:rsidP="00C8230A">
      <w:pPr>
        <w:pStyle w:val="ProductList-Body"/>
        <w:spacing w:after="120"/>
        <w:ind w:left="1440" w:hanging="720"/>
      </w:pPr>
      <w:r>
        <w:rPr>
          <w:b/>
        </w:rPr>
        <w:t>(a)</w:t>
      </w:r>
      <w:r>
        <w:tab/>
        <w:t xml:space="preserve">bare behandle de Personlige Dataene etter dokumenterte instrukser fra Kunden, også med hensyn til overføring av Personlige Data til et tredje land eller en internasjonal organisasjon, med mindre det kreves av lover i EU eller et Medlemsland som Microsoft er underlagt – i så tilfelle skal Microsoft informere Kunden om dette juridiske kravet før behandlingen, med mindre de aktuelle lovene forbyr slik informasjon på grunn av offentlig interesse, </w:t>
      </w:r>
    </w:p>
    <w:p w14:paraId="210D58F5" w14:textId="77777777" w:rsidR="00C8230A" w:rsidRPr="0008458E" w:rsidRDefault="00C8230A" w:rsidP="00C8230A">
      <w:pPr>
        <w:pStyle w:val="ProductList-Body"/>
        <w:spacing w:after="120"/>
        <w:ind w:left="1440" w:hanging="720"/>
      </w:pPr>
      <w:r>
        <w:rPr>
          <w:b/>
        </w:rPr>
        <w:t>(b)</w:t>
      </w:r>
      <w:r>
        <w:tab/>
        <w:t xml:space="preserve">sikre at personer som er autorisert til å behandle Personlige Data, har godtatt å være underlagt taushetsplikt eller har lovmessig pålagt taushetsplikt, </w:t>
      </w:r>
    </w:p>
    <w:p w14:paraId="181A682D" w14:textId="77777777" w:rsidR="00C8230A" w:rsidRPr="0008458E" w:rsidRDefault="00C8230A" w:rsidP="00C8230A">
      <w:pPr>
        <w:pStyle w:val="ProductList-Body"/>
        <w:spacing w:after="120"/>
        <w:ind w:left="720"/>
      </w:pPr>
      <w:r>
        <w:rPr>
          <w:b/>
        </w:rPr>
        <w:t>(c)</w:t>
      </w:r>
      <w:r>
        <w:tab/>
        <w:t xml:space="preserve">iverksette alle tiltak som kreves i henhold til Artikkel 32 i GDPR, </w:t>
      </w:r>
    </w:p>
    <w:p w14:paraId="481B5087" w14:textId="524049EB" w:rsidR="00C8230A" w:rsidRPr="0008458E" w:rsidRDefault="00C8230A" w:rsidP="00C8230A">
      <w:pPr>
        <w:pStyle w:val="ProductList-Body"/>
        <w:spacing w:after="120"/>
        <w:ind w:left="720"/>
      </w:pPr>
      <w:r>
        <w:rPr>
          <w:b/>
        </w:rPr>
        <w:t>(d)</w:t>
      </w:r>
      <w:r>
        <w:tab/>
        <w:t xml:space="preserve">rette seg etter vilkårene for engasjering av andre behandlere i avsnitt </w:t>
      </w:r>
      <w:r w:rsidR="00042D5F">
        <w:t>1</w:t>
      </w:r>
      <w:r>
        <w:t xml:space="preserve"> og 3, </w:t>
      </w:r>
    </w:p>
    <w:p w14:paraId="5AED1E23" w14:textId="41ABC485" w:rsidR="00C8230A" w:rsidRPr="0008458E" w:rsidRDefault="00B049DC" w:rsidP="00C8230A">
      <w:pPr>
        <w:pStyle w:val="ProductList-Body"/>
        <w:spacing w:after="120"/>
        <w:ind w:left="1440" w:hanging="720"/>
      </w:pPr>
      <w:r>
        <w:rPr>
          <w:b/>
        </w:rPr>
        <w:t>(e)</w:t>
      </w:r>
      <w:r w:rsidR="00C8230A">
        <w:tab/>
        <w:t xml:space="preserve">behandlingens natur tatt i betraktning, bistå Kunden med aktuelle tekniske og organisatoriske tiltak i den grad dette er mulig, for at Kunden skal kunne oppfylle sin forpliktelse til å svare på forespørsler der datasubjekter ønsker å benytte rettighetene de har i henhold til Kapittel III i GDPR, </w:t>
      </w:r>
    </w:p>
    <w:p w14:paraId="55AA0F69" w14:textId="77777777" w:rsidR="00C8230A" w:rsidRPr="0008458E" w:rsidRDefault="00C8230A" w:rsidP="00C8230A">
      <w:pPr>
        <w:pStyle w:val="ProductList-Body"/>
        <w:spacing w:after="120"/>
        <w:ind w:left="1440" w:hanging="720"/>
      </w:pPr>
      <w:r>
        <w:rPr>
          <w:b/>
        </w:rPr>
        <w:t>(f)</w:t>
      </w:r>
      <w:r>
        <w:tab/>
        <w:t>bistå Kunden i å sikre overholdelse av forpliktelsene som følger av Artikkel 32 til 36 i GDPR, tatt i betraktning behandlingens natur og informasjonen som er tilgjengelig for Microsoft,</w:t>
      </w:r>
    </w:p>
    <w:p w14:paraId="781E2228" w14:textId="77777777" w:rsidR="00C8230A" w:rsidRPr="0008458E" w:rsidRDefault="00C8230A" w:rsidP="00C8230A">
      <w:pPr>
        <w:pStyle w:val="ProductList-Body"/>
        <w:spacing w:after="120"/>
        <w:ind w:left="1440" w:hanging="720"/>
      </w:pPr>
      <w:r>
        <w:rPr>
          <w:b/>
        </w:rPr>
        <w:t>(g)</w:t>
      </w:r>
      <w:r>
        <w:tab/>
        <w:t xml:space="preserve">etter kundens valg slette eller returnere alle Personlige Data til Kunden etter å ha levert tjenestene knyttet til behandlingen, og slette eksisterende kopier med mindre lovene i EU eller et Medlemsland krever at de Personlige Dataene lagres, </w:t>
      </w:r>
    </w:p>
    <w:p w14:paraId="371151C4" w14:textId="77777777" w:rsidR="00C8230A" w:rsidRPr="0008458E" w:rsidRDefault="00C8230A" w:rsidP="00C8230A">
      <w:pPr>
        <w:pStyle w:val="ProductList-Body"/>
        <w:spacing w:after="120"/>
        <w:ind w:left="1440" w:hanging="720"/>
      </w:pPr>
      <w:r>
        <w:rPr>
          <w:b/>
        </w:rPr>
        <w:t>(h)</w:t>
      </w:r>
      <w:r>
        <w:tab/>
        <w:t xml:space="preserve">gjøre tilgjengelig for Kunden all informasjon som er nødvendig for å påvise overholdelse av forpliktelsene i Artikkel 28 i GDPR, og tillate og bidra til revisjon, herunder inspeksjoner, som utføres av Kunden eller en annen revisor som kunden utpeker. </w:t>
      </w:r>
    </w:p>
    <w:p w14:paraId="2E7AA226" w14:textId="77777777" w:rsidR="00C8230A" w:rsidRPr="0008458E" w:rsidRDefault="00C8230A" w:rsidP="00C8230A">
      <w:pPr>
        <w:pStyle w:val="ProductList-Body"/>
        <w:spacing w:after="120"/>
        <w:ind w:left="158"/>
      </w:pPr>
      <w:r>
        <w:t>Microsoft skal umiddelbart informere Kunden dersom Microsoft mener en instruks er i strid med GDPR eller andre personvernbestemmelser i EU eller et Medlemsland. (Artikkel 28(3))</w:t>
      </w:r>
    </w:p>
    <w:p w14:paraId="31AB4C65" w14:textId="77777777" w:rsidR="00C8230A" w:rsidRPr="0008458E" w:rsidRDefault="00C8230A" w:rsidP="00C8230A">
      <w:pPr>
        <w:pStyle w:val="ProductList-Body"/>
        <w:spacing w:after="120"/>
        <w:ind w:left="158"/>
      </w:pPr>
      <w:r>
        <w:rPr>
          <w:b/>
        </w:rPr>
        <w:t>3.</w:t>
      </w:r>
      <w:r>
        <w:t xml:space="preserve"> I tilfeller der Microsoft engasjerer en annen databehandler for å utføre bestemte behandlingsaktiviteter på vegne av Kunden, skal de samme personvernforpliktelsene som er nevnt i disse GDPR-Vilkårene, gjelde for denne andre behandleren via en kontrakt eller annen rettshandling i henhold til lovene i EU eller et Medlemsland, og gi tilstrekkelige garantier for at passende tekniske og organisatoriske tiltak treffes på en måte som sikrer at behandlingen er i tråd med kravene i GDPR. I tilfeller der den andre behandleren ikke oppfyller personvernforpliktelsene sine, skal Microsoft fortsatt bære hele erstatningsansvaret overfor Kunden for oppfyllelsen av den andre behandlerens forpliktelser. (Artikkel 28(4))</w:t>
      </w:r>
    </w:p>
    <w:p w14:paraId="139E8833" w14:textId="77777777" w:rsidR="00C8230A" w:rsidRPr="0008458E" w:rsidRDefault="00C8230A" w:rsidP="00C8230A">
      <w:pPr>
        <w:pStyle w:val="ProductList-Body"/>
        <w:spacing w:after="120"/>
        <w:ind w:left="158"/>
      </w:pPr>
      <w:r>
        <w:rPr>
          <w:b/>
        </w:rPr>
        <w:t>4.</w:t>
      </w:r>
      <w:r>
        <w:t xml:space="preserve"> Tatt i betraktning den tekniske utviklingen, kostnadene ved implementering og behandlingens natur, omfang, kontekst og formål så vel som risiko av varierende sannsynlighet og alvorlighetsgrad for fysiske personers rettigheter og friheter, skal Kunden og Microsoft treffe passende tekniske og organisatoriske tiltak for å oppnå et sikkerhetsnivå som står i forhold til risikoen, blant annet følgende: </w:t>
      </w:r>
    </w:p>
    <w:p w14:paraId="43DBC745" w14:textId="77777777" w:rsidR="00C8230A" w:rsidRPr="0008458E" w:rsidRDefault="00C8230A" w:rsidP="00C8230A">
      <w:pPr>
        <w:pStyle w:val="ProductList-Body"/>
        <w:spacing w:after="120"/>
        <w:ind w:left="720"/>
      </w:pPr>
      <w:r>
        <w:rPr>
          <w:rFonts w:cstheme="minorHAnsi"/>
          <w:b/>
          <w:szCs w:val="18"/>
        </w:rPr>
        <w:t>(a)</w:t>
      </w:r>
      <w:r>
        <w:rPr>
          <w:rFonts w:cstheme="minorHAnsi"/>
          <w:szCs w:val="18"/>
        </w:rPr>
        <w:tab/>
        <w:t xml:space="preserve">Personlige Data må gjøres pseudonyme og krypteres, </w:t>
      </w:r>
    </w:p>
    <w:p w14:paraId="61788B7D" w14:textId="77777777" w:rsidR="00C8230A" w:rsidRPr="0008458E" w:rsidRDefault="00C8230A" w:rsidP="00C8230A">
      <w:pPr>
        <w:pStyle w:val="ProductList-Body"/>
        <w:spacing w:after="120"/>
        <w:ind w:left="720"/>
      </w:pPr>
      <w:r>
        <w:rPr>
          <w:rFonts w:cstheme="minorHAnsi"/>
          <w:b/>
          <w:szCs w:val="18"/>
        </w:rPr>
        <w:lastRenderedPageBreak/>
        <w:t>(b)</w:t>
      </w:r>
      <w:r>
        <w:rPr>
          <w:rFonts w:cstheme="minorHAnsi"/>
          <w:szCs w:val="18"/>
        </w:rPr>
        <w:tab/>
        <w:t xml:space="preserve">Systemers og tjenesters konfidensialitet, integritet, tilgjengelighet og motstandsdyktighet må være kontinuerlig sikret, </w:t>
      </w:r>
    </w:p>
    <w:p w14:paraId="688C2A0D" w14:textId="77777777" w:rsidR="00C8230A" w:rsidRPr="0008458E" w:rsidRDefault="00C8230A" w:rsidP="00C8230A">
      <w:pPr>
        <w:pStyle w:val="ProductList-Body"/>
        <w:spacing w:after="120"/>
        <w:ind w:left="1440" w:hanging="720"/>
      </w:pPr>
      <w:r>
        <w:rPr>
          <w:rFonts w:cstheme="minorHAnsi"/>
          <w:b/>
          <w:szCs w:val="18"/>
        </w:rPr>
        <w:t>(c)</w:t>
      </w:r>
      <w:r>
        <w:rPr>
          <w:rFonts w:cstheme="minorHAnsi"/>
          <w:szCs w:val="18"/>
        </w:rPr>
        <w:tab/>
        <w:t>Tilgjengeligheten av og tilgangen til de Personlige Dataene må kunne gjenopprettes på kort tid ved fysiske eller tekniske hendelser,</w:t>
      </w:r>
    </w:p>
    <w:p w14:paraId="64362749" w14:textId="77777777" w:rsidR="00C8230A" w:rsidRPr="0008458E" w:rsidRDefault="00C8230A" w:rsidP="00C8230A">
      <w:pPr>
        <w:pStyle w:val="ProductList-Body"/>
        <w:spacing w:after="120"/>
        <w:ind w:left="1440" w:hanging="720"/>
      </w:pPr>
      <w:r>
        <w:rPr>
          <w:rFonts w:cstheme="minorHAnsi"/>
          <w:b/>
          <w:szCs w:val="18"/>
        </w:rPr>
        <w:t>(d)</w:t>
      </w:r>
      <w:r>
        <w:rPr>
          <w:rFonts w:cstheme="minorHAnsi"/>
          <w:szCs w:val="18"/>
        </w:rPr>
        <w:tab/>
        <w:t>Behandlingen må sikres ved at det etableres en prosess for jevnlig testing og vurdering av hvor effektive de tekniske og organisatoriske tiltakene er. (Artikkel 32(1))</w:t>
      </w:r>
    </w:p>
    <w:p w14:paraId="0C8E114F" w14:textId="77777777" w:rsidR="00C8230A" w:rsidRPr="0008458E" w:rsidRDefault="00C8230A" w:rsidP="00C8230A">
      <w:pPr>
        <w:pStyle w:val="ProductList-Body"/>
        <w:spacing w:after="120"/>
        <w:ind w:left="158"/>
      </w:pPr>
      <w:r>
        <w:rPr>
          <w:b/>
        </w:rPr>
        <w:t>5.</w:t>
      </w:r>
      <w:r>
        <w:t xml:space="preserve"> Når riktig sikkerhetsnivå skal fastsettes, må det tas høyde for risikoene i forbindelse med behandlingen, spesielt med tanke på utilsiktet og ulovlig ødeleggelse, tap, endring, uautorisert fremlegging av eller tilgang til Personlige Data som overføres, lagres eller behandles på noen annen måte. (Artikkel 32(2))</w:t>
      </w:r>
    </w:p>
    <w:p w14:paraId="413ACBDB" w14:textId="77777777" w:rsidR="00C8230A" w:rsidRPr="0008458E" w:rsidRDefault="00C8230A" w:rsidP="00C8230A">
      <w:pPr>
        <w:pStyle w:val="ProductList-Body"/>
        <w:spacing w:after="120"/>
        <w:ind w:left="158"/>
      </w:pPr>
      <w:r>
        <w:rPr>
          <w:b/>
        </w:rPr>
        <w:t>6.</w:t>
      </w:r>
      <w:r>
        <w:t xml:space="preserve"> Kunden og Microsoft skal treffe tiltak for å sikre at fysiske personer med fullmakt fra Kunden eller Microsoft som har tilgang til Personlige Data, ikke behandler disse dataene uten at Kunden ber om det, med mindre vedkommende er forpliktet til det i henhold til lovene i EU eller et Medlemsland. (Artikkel 32(4))</w:t>
      </w:r>
    </w:p>
    <w:p w14:paraId="796FF49B" w14:textId="77777777" w:rsidR="0015724F" w:rsidRDefault="0015724F" w:rsidP="0015724F">
      <w:pPr>
        <w:pStyle w:val="ProductList-Body"/>
        <w:ind w:left="158"/>
      </w:pPr>
      <w:r>
        <w:rPr>
          <w:b/>
          <w:bCs/>
        </w:rPr>
        <w:t>7.</w:t>
      </w:r>
      <w:r>
        <w:t xml:space="preserve"> Microsoft skal varsle Kunden uten unødvendige forsinkelser etter å ha blitt oppmerksom på uautorisert tilgang til personlige data. (Artikkel 33(2)). Et slikt varsel skal inneholde informasjonen en databehandler må levere til en behandlingsansvarlig i henhold til artikkel 33 nr. 3 i den grad slik informasjon er rimelig tilgjengelig for Microsoft.</w:t>
      </w:r>
    </w:p>
    <w:p w14:paraId="091BFE4F" w14:textId="77777777" w:rsidR="004D27A6" w:rsidRPr="00690C65" w:rsidRDefault="004D27A6" w:rsidP="0015724F">
      <w:pPr>
        <w:pStyle w:val="ProductList-Body"/>
        <w:spacing w:after="120"/>
        <w:ind w:left="158"/>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A1D3E52" w14:textId="77777777" w:rsidR="00083117" w:rsidRDefault="00083117" w:rsidP="009A573F">
      <w:pPr>
        <w:spacing w:after="0" w:line="240" w:lineRule="auto"/>
      </w:pPr>
      <w:r>
        <w:separator/>
      </w:r>
    </w:p>
  </w:endnote>
  <w:endnote w:type="continuationSeparator" w:id="0">
    <w:p w14:paraId="74AF2FB3" w14:textId="77777777" w:rsidR="00083117" w:rsidRDefault="00083117" w:rsidP="009A573F">
      <w:pPr>
        <w:spacing w:after="0" w:line="240" w:lineRule="auto"/>
      </w:pPr>
      <w:r>
        <w:continuationSeparator/>
      </w:r>
    </w:p>
  </w:endnote>
  <w:endnote w:type="continuationNotice" w:id="1">
    <w:p w14:paraId="67111C36" w14:textId="77777777" w:rsidR="00083117" w:rsidRDefault="00083117">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183C8E" w:rsidRDefault="00183C8E"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183C8E" w:rsidRPr="00591643" w:rsidRDefault="00183C8E">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83C8E"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183C8E" w:rsidRPr="00C76DF3" w:rsidRDefault="00A100C3" w:rsidP="005C51AC">
          <w:pPr>
            <w:pStyle w:val="ProductList-OfferingBody"/>
            <w:ind w:left="-77" w:right="-73"/>
            <w:jc w:val="center"/>
            <w:rPr>
              <w:color w:val="808080" w:themeColor="background1" w:themeShade="80"/>
              <w:sz w:val="14"/>
              <w:szCs w:val="14"/>
            </w:rPr>
          </w:pPr>
          <w:hyperlink w:anchor="TableofContents" w:history="1">
            <w:r w:rsidR="00183C8E">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183C8E" w:rsidRPr="00C76DF3" w:rsidRDefault="00183C8E"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183C8E" w:rsidRPr="00C76DF3" w:rsidRDefault="00A100C3" w:rsidP="005C51AC">
          <w:pPr>
            <w:pStyle w:val="ProductList-OfferingBody"/>
            <w:ind w:left="-72" w:right="-74"/>
            <w:jc w:val="center"/>
            <w:rPr>
              <w:color w:val="808080" w:themeColor="background1" w:themeShade="80"/>
              <w:sz w:val="14"/>
              <w:szCs w:val="14"/>
            </w:rPr>
          </w:pPr>
          <w:hyperlink w:anchor="Introduction" w:history="1">
            <w:r w:rsidR="00183C8E">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183C8E" w:rsidRPr="00C76DF3" w:rsidRDefault="00183C8E"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183C8E" w:rsidRPr="00C76DF3" w:rsidRDefault="00A100C3" w:rsidP="005C51AC">
          <w:pPr>
            <w:pStyle w:val="ProductList-OfferingBody"/>
            <w:ind w:left="-72" w:right="-75"/>
            <w:jc w:val="center"/>
            <w:rPr>
              <w:color w:val="808080" w:themeColor="background1" w:themeShade="80"/>
              <w:sz w:val="14"/>
              <w:szCs w:val="14"/>
            </w:rPr>
          </w:pPr>
          <w:hyperlink w:anchor="GeneralTerms" w:history="1">
            <w:r w:rsidR="00183C8E">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183C8E" w:rsidRPr="00C76DF3" w:rsidRDefault="00183C8E"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183C8E" w:rsidRPr="00C76DF3" w:rsidRDefault="00A100C3" w:rsidP="005C51AC">
          <w:pPr>
            <w:pStyle w:val="ProductList-OfferingBody"/>
            <w:ind w:left="-72" w:right="-77"/>
            <w:jc w:val="center"/>
            <w:rPr>
              <w:color w:val="808080" w:themeColor="background1" w:themeShade="80"/>
              <w:sz w:val="14"/>
              <w:szCs w:val="14"/>
            </w:rPr>
          </w:pPr>
          <w:hyperlink w:anchor="PrivacyandSecurityTerms" w:history="1">
            <w:r w:rsidR="00183C8E">
              <w:rPr>
                <w:rStyle w:val="Hyperlink"/>
                <w:sz w:val="14"/>
                <w:szCs w:val="14"/>
              </w:rPr>
              <w:t>Vilkår for Personvern og Sikkerhet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183C8E" w:rsidRPr="00C76DF3" w:rsidRDefault="00183C8E"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183C8E" w:rsidRPr="00C76DF3" w:rsidRDefault="00A100C3" w:rsidP="005C51AC">
          <w:pPr>
            <w:pStyle w:val="ProductList-OfferingBody"/>
            <w:ind w:left="-72" w:right="-77"/>
            <w:jc w:val="center"/>
            <w:rPr>
              <w:color w:val="808080" w:themeColor="background1" w:themeShade="80"/>
              <w:sz w:val="14"/>
              <w:szCs w:val="14"/>
            </w:rPr>
          </w:pPr>
          <w:hyperlink w:anchor="OnlineServiceSpecificTerms" w:history="1">
            <w:r w:rsidR="00183C8E">
              <w:rPr>
                <w:rStyle w:val="Hyperlink"/>
                <w:sz w:val="14"/>
                <w:szCs w:val="14"/>
              </w:rPr>
              <w:t>Vilkår for spesifikke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183C8E" w:rsidRPr="00C76DF3" w:rsidRDefault="00183C8E"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183C8E" w:rsidRPr="00C76DF3" w:rsidRDefault="00A100C3" w:rsidP="005C51AC">
          <w:pPr>
            <w:pStyle w:val="ProductList-OfferingBody"/>
            <w:ind w:left="-72" w:right="-76"/>
            <w:jc w:val="center"/>
            <w:rPr>
              <w:color w:val="808080" w:themeColor="background1" w:themeShade="80"/>
              <w:sz w:val="14"/>
              <w:szCs w:val="14"/>
            </w:rPr>
          </w:pPr>
          <w:hyperlink w:anchor="Attachment1" w:history="1">
            <w:r w:rsidR="00183C8E">
              <w:rPr>
                <w:rStyle w:val="Hyperlink"/>
                <w:sz w:val="14"/>
                <w:szCs w:val="14"/>
              </w:rPr>
              <w:t>Vedlegg</w:t>
            </w:r>
          </w:hyperlink>
        </w:p>
      </w:tc>
    </w:tr>
  </w:tbl>
  <w:p w14:paraId="7E537610" w14:textId="77777777" w:rsidR="00183C8E" w:rsidRPr="00591643" w:rsidRDefault="00183C8E"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1" w:type="dxa"/>
      <w:tblInd w:w="74"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66"/>
      <w:gridCol w:w="1629"/>
      <w:gridCol w:w="171"/>
      <w:gridCol w:w="1917"/>
      <w:gridCol w:w="164"/>
      <w:gridCol w:w="1576"/>
    </w:tblGrid>
    <w:tr w:rsidR="00183C8E" w:rsidRPr="00990DE4" w14:paraId="35B813B4" w14:textId="77777777" w:rsidTr="00E04F7F">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3DCB117A" w:rsidR="00183C8E" w:rsidRPr="00E04F7F" w:rsidRDefault="00A100C3" w:rsidP="00591643">
          <w:pPr>
            <w:pStyle w:val="ProductList-OfferingBody"/>
            <w:ind w:left="-77" w:right="-73"/>
            <w:jc w:val="center"/>
            <w:rPr>
              <w:rStyle w:val="LogoportDoNotTranslate"/>
              <w:rFonts w:asciiTheme="minorHAnsi" w:hAnsiTheme="minorHAnsi"/>
              <w:sz w:val="14"/>
              <w:szCs w:val="14"/>
            </w:rPr>
          </w:pPr>
          <w:hyperlink w:anchor="TableofContents" w:history="1">
            <w:r w:rsidR="00183C8E"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405D6C" w14:textId="5F11ED2A" w:rsidR="00183C8E" w:rsidRPr="00990DE4" w:rsidRDefault="00183C8E" w:rsidP="00591643">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46A8A1F1" w:rsidR="00183C8E" w:rsidRPr="00E04F7F" w:rsidRDefault="00A100C3" w:rsidP="00591643">
          <w:pPr>
            <w:pStyle w:val="ProductList-OfferingBody"/>
            <w:ind w:left="-72" w:right="-74"/>
            <w:jc w:val="center"/>
            <w:rPr>
              <w:rStyle w:val="LogoportDoNotTranslate"/>
              <w:sz w:val="14"/>
              <w:szCs w:val="14"/>
            </w:rPr>
          </w:pPr>
          <w:hyperlink w:anchor="Introduction" w:history="1">
            <w:r w:rsidR="00183C8E"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9F92D88" w14:textId="7E1BC4E7" w:rsidR="00183C8E" w:rsidRPr="00990DE4" w:rsidRDefault="00183C8E" w:rsidP="00591643">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3329CAFE" w:rsidR="00183C8E" w:rsidRPr="00E04F7F" w:rsidRDefault="00A100C3" w:rsidP="003812FE">
          <w:pPr>
            <w:pStyle w:val="ProductList-OfferingBody"/>
            <w:ind w:left="-72" w:right="-75"/>
            <w:jc w:val="center"/>
            <w:rPr>
              <w:rStyle w:val="LogoportDoNotTranslate"/>
              <w:sz w:val="14"/>
              <w:szCs w:val="14"/>
            </w:rPr>
          </w:pPr>
          <w:hyperlink w:anchor="GeneralTerms" w:history="1">
            <w:r w:rsidR="00183C8E" w:rsidRPr="00E04F7F">
              <w:rPr>
                <w:rStyle w:val="Hyperlink"/>
                <w:sz w:val="14"/>
                <w:szCs w:val="14"/>
              </w:rPr>
              <w:t>Generelle vilkår</w:t>
            </w:r>
          </w:hyperlink>
        </w:p>
      </w:tc>
      <w:tc>
        <w:tcPr>
          <w:tcW w:w="166" w:type="dxa"/>
          <w:tcBorders>
            <w:top w:val="nil"/>
            <w:left w:val="single" w:sz="4" w:space="0" w:color="BFBFBF" w:themeColor="background1" w:themeShade="BF"/>
            <w:bottom w:val="nil"/>
            <w:right w:val="single" w:sz="4" w:space="0" w:color="BFBFBF" w:themeColor="background1" w:themeShade="BF"/>
          </w:tcBorders>
          <w:vAlign w:val="center"/>
        </w:tcPr>
        <w:p w14:paraId="16ECB6D7" w14:textId="4D443625" w:rsidR="00183C8E" w:rsidRPr="00990DE4" w:rsidRDefault="00183C8E" w:rsidP="00591643">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2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F16FF" w14:textId="058205E0" w:rsidR="00183C8E" w:rsidRPr="00E04F7F" w:rsidRDefault="00A100C3" w:rsidP="00591643">
          <w:pPr>
            <w:pStyle w:val="ProductList-OfferingBody"/>
            <w:ind w:left="-72" w:right="-77"/>
            <w:jc w:val="center"/>
            <w:rPr>
              <w:rStyle w:val="LogoportDoNotTranslate"/>
              <w:sz w:val="14"/>
              <w:szCs w:val="14"/>
            </w:rPr>
          </w:pPr>
          <w:hyperlink w:anchor="PrivacyandSecurityTerms" w:history="1">
            <w:r w:rsidR="00183C8E" w:rsidRPr="00E04F7F">
              <w:rPr>
                <w:rStyle w:val="Hyperlink"/>
                <w:sz w:val="14"/>
                <w:szCs w:val="14"/>
              </w:rPr>
              <w:t>Vilkår for Personvern og Sikkerhet</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3391F3A7" w14:textId="7D084920" w:rsidR="00183C8E" w:rsidRPr="00990DE4" w:rsidRDefault="00183C8E" w:rsidP="00591643">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7089A8E6" w:rsidR="00183C8E" w:rsidRPr="00E04F7F" w:rsidRDefault="00A100C3" w:rsidP="003812FE">
          <w:pPr>
            <w:pStyle w:val="ProductList-OfferingBody"/>
            <w:ind w:left="-72" w:right="-77"/>
            <w:jc w:val="center"/>
            <w:rPr>
              <w:rStyle w:val="LogoportDoNotTranslate"/>
              <w:spacing w:val="-2"/>
              <w:sz w:val="14"/>
              <w:szCs w:val="14"/>
            </w:rPr>
          </w:pPr>
          <w:hyperlink w:anchor="OnlineServiceSpecificTerms" w:history="1">
            <w:r w:rsidR="00183C8E"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20BFE7CF" w14:textId="54C70B37" w:rsidR="00183C8E" w:rsidRPr="00990DE4" w:rsidRDefault="00183C8E" w:rsidP="00591643">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123A0290" w:rsidR="00183C8E" w:rsidRPr="00E04F7F" w:rsidRDefault="00A100C3" w:rsidP="003812FE">
          <w:pPr>
            <w:pStyle w:val="ProductList-OfferingBody"/>
            <w:ind w:left="-72" w:right="-76"/>
            <w:jc w:val="center"/>
            <w:rPr>
              <w:rStyle w:val="LogoportDoNotTranslate"/>
              <w:sz w:val="14"/>
              <w:szCs w:val="14"/>
            </w:rPr>
          </w:pPr>
          <w:hyperlink w:anchor="Attachment1" w:history="1">
            <w:r w:rsidR="00183C8E" w:rsidRPr="00E04F7F">
              <w:rPr>
                <w:rStyle w:val="Hyperlink"/>
                <w:sz w:val="14"/>
                <w:szCs w:val="14"/>
              </w:rPr>
              <w:t>Vedlegg</w:t>
            </w:r>
          </w:hyperlink>
        </w:p>
      </w:tc>
    </w:tr>
  </w:tbl>
  <w:p w14:paraId="71D89FB4" w14:textId="77777777" w:rsidR="00183C8E" w:rsidRPr="009C074A" w:rsidRDefault="00183C8E">
    <w:pPr>
      <w:pStyle w:val="Footer"/>
      <w:rPr>
        <w:rStyle w:val="LogoportDoNotTranslate"/>
        <w:rFonts w:asciiTheme="minorHAnsi" w:hAnsiTheme="minorHAnsi" w:cstheme="minorHAnsi"/>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1" w:type="dxa"/>
      <w:tblInd w:w="74"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66"/>
      <w:gridCol w:w="1629"/>
      <w:gridCol w:w="171"/>
      <w:gridCol w:w="1917"/>
      <w:gridCol w:w="164"/>
      <w:gridCol w:w="1576"/>
    </w:tblGrid>
    <w:tr w:rsidR="00183C8E" w:rsidRPr="00990DE4" w14:paraId="69C21C30" w14:textId="77777777" w:rsidTr="009C074A">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C9B821" w14:textId="77777777" w:rsidR="00183C8E" w:rsidRPr="00E04F7F" w:rsidRDefault="00A100C3" w:rsidP="009C074A">
          <w:pPr>
            <w:pStyle w:val="ProductList-OfferingBody"/>
            <w:ind w:left="-77" w:right="-73"/>
            <w:jc w:val="center"/>
            <w:rPr>
              <w:rStyle w:val="LogoportDoNotTranslate"/>
              <w:rFonts w:asciiTheme="minorHAnsi" w:hAnsiTheme="minorHAnsi"/>
              <w:sz w:val="14"/>
              <w:szCs w:val="14"/>
            </w:rPr>
          </w:pPr>
          <w:hyperlink w:anchor="TableofContents" w:history="1">
            <w:r w:rsidR="00183C8E"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AA980C3" w14:textId="77777777" w:rsidR="00183C8E" w:rsidRPr="00990DE4" w:rsidRDefault="00183C8E" w:rsidP="009C074A">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3BD8A37" w14:textId="77777777" w:rsidR="00183C8E" w:rsidRPr="00E04F7F" w:rsidRDefault="00A100C3" w:rsidP="009C074A">
          <w:pPr>
            <w:pStyle w:val="ProductList-OfferingBody"/>
            <w:ind w:left="-72" w:right="-74"/>
            <w:jc w:val="center"/>
            <w:rPr>
              <w:rStyle w:val="LogoportDoNotTranslate"/>
              <w:sz w:val="14"/>
              <w:szCs w:val="14"/>
            </w:rPr>
          </w:pPr>
          <w:hyperlink w:anchor="Introduction" w:history="1">
            <w:r w:rsidR="00183C8E"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96C1D7F" w14:textId="77777777" w:rsidR="00183C8E" w:rsidRPr="00990DE4" w:rsidRDefault="00183C8E" w:rsidP="009C074A">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B46FD8" w14:textId="77777777" w:rsidR="00183C8E" w:rsidRPr="00E04F7F" w:rsidRDefault="00A100C3" w:rsidP="009C074A">
          <w:pPr>
            <w:pStyle w:val="ProductList-OfferingBody"/>
            <w:ind w:left="-72" w:right="-75"/>
            <w:jc w:val="center"/>
            <w:rPr>
              <w:rStyle w:val="LogoportDoNotTranslate"/>
              <w:sz w:val="14"/>
              <w:szCs w:val="14"/>
            </w:rPr>
          </w:pPr>
          <w:hyperlink w:anchor="GeneralTerms" w:history="1">
            <w:r w:rsidR="00183C8E" w:rsidRPr="00E04F7F">
              <w:rPr>
                <w:rStyle w:val="Hyperlink"/>
                <w:sz w:val="14"/>
                <w:szCs w:val="14"/>
              </w:rPr>
              <w:t>Generelle vilkår</w:t>
            </w:r>
          </w:hyperlink>
        </w:p>
      </w:tc>
      <w:tc>
        <w:tcPr>
          <w:tcW w:w="166" w:type="dxa"/>
          <w:tcBorders>
            <w:top w:val="nil"/>
            <w:left w:val="single" w:sz="4" w:space="0" w:color="BFBFBF" w:themeColor="background1" w:themeShade="BF"/>
            <w:bottom w:val="nil"/>
            <w:right w:val="single" w:sz="4" w:space="0" w:color="BFBFBF" w:themeColor="background1" w:themeShade="BF"/>
          </w:tcBorders>
          <w:vAlign w:val="center"/>
        </w:tcPr>
        <w:p w14:paraId="6C33A215" w14:textId="77777777" w:rsidR="00183C8E" w:rsidRPr="00990DE4" w:rsidRDefault="00183C8E" w:rsidP="009C074A">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2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DE0022" w14:textId="77777777" w:rsidR="00183C8E" w:rsidRPr="00E04F7F" w:rsidRDefault="00A100C3" w:rsidP="009C074A">
          <w:pPr>
            <w:pStyle w:val="ProductList-OfferingBody"/>
            <w:ind w:left="-72" w:right="-77"/>
            <w:jc w:val="center"/>
            <w:rPr>
              <w:rStyle w:val="LogoportDoNotTranslate"/>
              <w:sz w:val="14"/>
              <w:szCs w:val="14"/>
            </w:rPr>
          </w:pPr>
          <w:hyperlink w:anchor="PrivacyandSecurityTerms" w:history="1">
            <w:r w:rsidR="00183C8E" w:rsidRPr="00E04F7F">
              <w:rPr>
                <w:rStyle w:val="Hyperlink"/>
                <w:sz w:val="14"/>
                <w:szCs w:val="14"/>
              </w:rPr>
              <w:t>Vilkår for Personvern og Sikkerhet</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46B7DF9C" w14:textId="77777777" w:rsidR="00183C8E" w:rsidRPr="00990DE4" w:rsidRDefault="00183C8E"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0A338C" w14:textId="77777777" w:rsidR="00183C8E" w:rsidRPr="00E04F7F" w:rsidRDefault="00A100C3" w:rsidP="009C074A">
          <w:pPr>
            <w:pStyle w:val="ProductList-OfferingBody"/>
            <w:ind w:left="-72" w:right="-77"/>
            <w:jc w:val="center"/>
            <w:rPr>
              <w:rStyle w:val="LogoportDoNotTranslate"/>
              <w:spacing w:val="-2"/>
              <w:sz w:val="14"/>
              <w:szCs w:val="14"/>
            </w:rPr>
          </w:pPr>
          <w:hyperlink w:anchor="OnlineServiceSpecificTerms" w:history="1">
            <w:r w:rsidR="00183C8E"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7D684D75" w14:textId="77777777" w:rsidR="00183C8E" w:rsidRPr="00990DE4" w:rsidRDefault="00183C8E"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708C46" w14:textId="77777777" w:rsidR="00183C8E" w:rsidRPr="00E04F7F" w:rsidRDefault="00A100C3" w:rsidP="009C074A">
          <w:pPr>
            <w:pStyle w:val="ProductList-OfferingBody"/>
            <w:ind w:left="-72" w:right="-76"/>
            <w:jc w:val="center"/>
            <w:rPr>
              <w:rStyle w:val="LogoportDoNotTranslate"/>
              <w:sz w:val="14"/>
              <w:szCs w:val="14"/>
            </w:rPr>
          </w:pPr>
          <w:hyperlink w:anchor="Attachment1" w:history="1">
            <w:r w:rsidR="00183C8E" w:rsidRPr="00E04F7F">
              <w:rPr>
                <w:rStyle w:val="Hyperlink"/>
                <w:sz w:val="14"/>
                <w:szCs w:val="14"/>
              </w:rPr>
              <w:t>Vedlegg</w:t>
            </w:r>
          </w:hyperlink>
        </w:p>
      </w:tc>
    </w:tr>
  </w:tbl>
  <w:p w14:paraId="2AC7AD1B" w14:textId="77777777" w:rsidR="00183C8E" w:rsidRPr="009C074A" w:rsidRDefault="00183C8E" w:rsidP="00E04F7F">
    <w:pPr>
      <w:pStyle w:val="Footer"/>
      <w:rPr>
        <w:rStyle w:val="LogoportDoNotTranslate"/>
        <w:rFonts w:asciiTheme="minorHAnsi" w:hAnsiTheme="minorHAnsi" w:cstheme="minorHAnsi"/>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1" w:type="dxa"/>
      <w:tblInd w:w="74"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66"/>
      <w:gridCol w:w="1629"/>
      <w:gridCol w:w="171"/>
      <w:gridCol w:w="1917"/>
      <w:gridCol w:w="164"/>
      <w:gridCol w:w="1576"/>
    </w:tblGrid>
    <w:tr w:rsidR="00183C8E" w:rsidRPr="00990DE4" w14:paraId="270AD3FF" w14:textId="77777777" w:rsidTr="00833639">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7435B2" w14:textId="77777777" w:rsidR="00183C8E" w:rsidRPr="00E04F7F" w:rsidRDefault="00A100C3" w:rsidP="009C074A">
          <w:pPr>
            <w:pStyle w:val="ProductList-OfferingBody"/>
            <w:ind w:left="-77" w:right="-73"/>
            <w:jc w:val="center"/>
            <w:rPr>
              <w:rStyle w:val="LogoportDoNotTranslate"/>
              <w:rFonts w:asciiTheme="minorHAnsi" w:hAnsiTheme="minorHAnsi"/>
              <w:sz w:val="14"/>
              <w:szCs w:val="14"/>
            </w:rPr>
          </w:pPr>
          <w:hyperlink w:anchor="TableofContents" w:history="1">
            <w:r w:rsidR="00183C8E"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E3CC88E" w14:textId="77777777" w:rsidR="00183C8E" w:rsidRPr="00990DE4" w:rsidRDefault="00183C8E" w:rsidP="009C074A">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E6AFB9" w14:textId="77777777" w:rsidR="00183C8E" w:rsidRPr="00E04F7F" w:rsidRDefault="00A100C3" w:rsidP="009C074A">
          <w:pPr>
            <w:pStyle w:val="ProductList-OfferingBody"/>
            <w:ind w:left="-72" w:right="-74"/>
            <w:jc w:val="center"/>
            <w:rPr>
              <w:rStyle w:val="LogoportDoNotTranslate"/>
              <w:sz w:val="14"/>
              <w:szCs w:val="14"/>
            </w:rPr>
          </w:pPr>
          <w:hyperlink w:anchor="Introduction" w:history="1">
            <w:r w:rsidR="00183C8E"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8F038A0" w14:textId="77777777" w:rsidR="00183C8E" w:rsidRPr="00990DE4" w:rsidRDefault="00183C8E" w:rsidP="009C074A">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2B94C08" w14:textId="77777777" w:rsidR="00183C8E" w:rsidRPr="00E04F7F" w:rsidRDefault="00A100C3" w:rsidP="009C074A">
          <w:pPr>
            <w:pStyle w:val="ProductList-OfferingBody"/>
            <w:ind w:left="-72" w:right="-75"/>
            <w:jc w:val="center"/>
            <w:rPr>
              <w:rStyle w:val="LogoportDoNotTranslate"/>
              <w:sz w:val="14"/>
              <w:szCs w:val="14"/>
            </w:rPr>
          </w:pPr>
          <w:hyperlink w:anchor="GeneralTerms" w:history="1">
            <w:r w:rsidR="00183C8E" w:rsidRPr="00E04F7F">
              <w:rPr>
                <w:rStyle w:val="Hyperlink"/>
                <w:sz w:val="14"/>
                <w:szCs w:val="14"/>
              </w:rPr>
              <w:t>Generelle vilkår</w:t>
            </w:r>
          </w:hyperlink>
        </w:p>
      </w:tc>
      <w:tc>
        <w:tcPr>
          <w:tcW w:w="166" w:type="dxa"/>
          <w:tcBorders>
            <w:top w:val="nil"/>
            <w:left w:val="single" w:sz="4" w:space="0" w:color="BFBFBF" w:themeColor="background1" w:themeShade="BF"/>
            <w:bottom w:val="nil"/>
            <w:right w:val="single" w:sz="4" w:space="0" w:color="BFBFBF" w:themeColor="background1" w:themeShade="BF"/>
          </w:tcBorders>
          <w:vAlign w:val="center"/>
        </w:tcPr>
        <w:p w14:paraId="79A6BD0C" w14:textId="77777777" w:rsidR="00183C8E" w:rsidRPr="00990DE4" w:rsidRDefault="00183C8E" w:rsidP="009C074A">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2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AF7604" w14:textId="77777777" w:rsidR="00183C8E" w:rsidRPr="00E04F7F" w:rsidRDefault="00A100C3" w:rsidP="009C074A">
          <w:pPr>
            <w:pStyle w:val="ProductList-OfferingBody"/>
            <w:ind w:left="-72" w:right="-77"/>
            <w:jc w:val="center"/>
            <w:rPr>
              <w:rStyle w:val="LogoportDoNotTranslate"/>
              <w:sz w:val="14"/>
              <w:szCs w:val="14"/>
            </w:rPr>
          </w:pPr>
          <w:hyperlink w:anchor="PrivacyandSecurityTerms" w:history="1">
            <w:r w:rsidR="00183C8E" w:rsidRPr="00E04F7F">
              <w:rPr>
                <w:rStyle w:val="Hyperlink"/>
                <w:sz w:val="14"/>
                <w:szCs w:val="14"/>
              </w:rPr>
              <w:t>Vilkår for Personvern og Sikkerhet</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424F2649" w14:textId="77777777" w:rsidR="00183C8E" w:rsidRPr="00990DE4" w:rsidRDefault="00183C8E"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7C8626" w14:textId="77777777" w:rsidR="00183C8E" w:rsidRPr="00E04F7F" w:rsidRDefault="00A100C3" w:rsidP="009C074A">
          <w:pPr>
            <w:pStyle w:val="ProductList-OfferingBody"/>
            <w:ind w:left="-72" w:right="-77"/>
            <w:jc w:val="center"/>
            <w:rPr>
              <w:rStyle w:val="LogoportDoNotTranslate"/>
              <w:spacing w:val="-2"/>
              <w:sz w:val="14"/>
              <w:szCs w:val="14"/>
            </w:rPr>
          </w:pPr>
          <w:hyperlink w:anchor="OnlineServiceSpecificTerms" w:history="1">
            <w:r w:rsidR="00183C8E"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51335285" w14:textId="77777777" w:rsidR="00183C8E" w:rsidRPr="00990DE4" w:rsidRDefault="00183C8E"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F195C1" w14:textId="77777777" w:rsidR="00183C8E" w:rsidRPr="00E04F7F" w:rsidRDefault="00A100C3" w:rsidP="009C074A">
          <w:pPr>
            <w:pStyle w:val="ProductList-OfferingBody"/>
            <w:ind w:left="-72" w:right="-76"/>
            <w:jc w:val="center"/>
            <w:rPr>
              <w:rStyle w:val="LogoportDoNotTranslate"/>
              <w:sz w:val="14"/>
              <w:szCs w:val="14"/>
            </w:rPr>
          </w:pPr>
          <w:hyperlink w:anchor="Attachment1" w:history="1">
            <w:r w:rsidR="00183C8E" w:rsidRPr="00E04F7F">
              <w:rPr>
                <w:rStyle w:val="Hyperlink"/>
                <w:sz w:val="14"/>
                <w:szCs w:val="14"/>
              </w:rPr>
              <w:t>Vedlegg</w:t>
            </w:r>
          </w:hyperlink>
        </w:p>
      </w:tc>
    </w:tr>
  </w:tbl>
  <w:p w14:paraId="2177D8A3" w14:textId="77777777" w:rsidR="00183C8E" w:rsidRPr="009C074A" w:rsidRDefault="00183C8E" w:rsidP="00E04F7F">
    <w:pPr>
      <w:pStyle w:val="Footer"/>
      <w:rPr>
        <w:rStyle w:val="LogoportDoNotTranslate"/>
        <w:rFonts w:asciiTheme="minorHAnsi" w:hAnsiTheme="minorHAnsi" w:cstheme="minorHAnsi"/>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1" w:type="dxa"/>
      <w:tblInd w:w="74"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66"/>
      <w:gridCol w:w="1629"/>
      <w:gridCol w:w="171"/>
      <w:gridCol w:w="1917"/>
      <w:gridCol w:w="164"/>
      <w:gridCol w:w="1576"/>
    </w:tblGrid>
    <w:tr w:rsidR="00183C8E" w:rsidRPr="00990DE4" w14:paraId="17423198" w14:textId="77777777" w:rsidTr="009C074A">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B93620" w14:textId="77777777" w:rsidR="00183C8E" w:rsidRPr="00E04F7F" w:rsidRDefault="00A100C3" w:rsidP="009C074A">
          <w:pPr>
            <w:pStyle w:val="ProductList-OfferingBody"/>
            <w:ind w:left="-77" w:right="-73"/>
            <w:jc w:val="center"/>
            <w:rPr>
              <w:rStyle w:val="LogoportDoNotTranslate"/>
              <w:rFonts w:asciiTheme="minorHAnsi" w:hAnsiTheme="minorHAnsi"/>
              <w:sz w:val="14"/>
              <w:szCs w:val="14"/>
            </w:rPr>
          </w:pPr>
          <w:hyperlink w:anchor="TableofContents" w:history="1">
            <w:r w:rsidR="00183C8E"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B5E56E0" w14:textId="77777777" w:rsidR="00183C8E" w:rsidRPr="00990DE4" w:rsidRDefault="00183C8E" w:rsidP="009C074A">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377C8F" w14:textId="77777777" w:rsidR="00183C8E" w:rsidRPr="00E04F7F" w:rsidRDefault="00A100C3" w:rsidP="009C074A">
          <w:pPr>
            <w:pStyle w:val="ProductList-OfferingBody"/>
            <w:ind w:left="-72" w:right="-74"/>
            <w:jc w:val="center"/>
            <w:rPr>
              <w:rStyle w:val="LogoportDoNotTranslate"/>
              <w:sz w:val="14"/>
              <w:szCs w:val="14"/>
            </w:rPr>
          </w:pPr>
          <w:hyperlink w:anchor="Introduction" w:history="1">
            <w:r w:rsidR="00183C8E"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4B241BC" w14:textId="77777777" w:rsidR="00183C8E" w:rsidRPr="00990DE4" w:rsidRDefault="00183C8E" w:rsidP="009C074A">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5907D3A" w14:textId="77777777" w:rsidR="00183C8E" w:rsidRPr="00E04F7F" w:rsidRDefault="00A100C3" w:rsidP="009C074A">
          <w:pPr>
            <w:pStyle w:val="ProductList-OfferingBody"/>
            <w:ind w:left="-72" w:right="-75"/>
            <w:jc w:val="center"/>
            <w:rPr>
              <w:rStyle w:val="LogoportDoNotTranslate"/>
              <w:sz w:val="14"/>
              <w:szCs w:val="14"/>
            </w:rPr>
          </w:pPr>
          <w:hyperlink w:anchor="GeneralTerms" w:history="1">
            <w:r w:rsidR="00183C8E" w:rsidRPr="00E04F7F">
              <w:rPr>
                <w:rStyle w:val="Hyperlink"/>
                <w:sz w:val="14"/>
                <w:szCs w:val="14"/>
              </w:rPr>
              <w:t>Generelle vilkår</w:t>
            </w:r>
          </w:hyperlink>
        </w:p>
      </w:tc>
      <w:tc>
        <w:tcPr>
          <w:tcW w:w="166" w:type="dxa"/>
          <w:tcBorders>
            <w:top w:val="nil"/>
            <w:left w:val="single" w:sz="4" w:space="0" w:color="BFBFBF" w:themeColor="background1" w:themeShade="BF"/>
            <w:bottom w:val="nil"/>
            <w:right w:val="single" w:sz="4" w:space="0" w:color="BFBFBF" w:themeColor="background1" w:themeShade="BF"/>
          </w:tcBorders>
          <w:vAlign w:val="center"/>
        </w:tcPr>
        <w:p w14:paraId="6320C8D3" w14:textId="77777777" w:rsidR="00183C8E" w:rsidRPr="00990DE4" w:rsidRDefault="00183C8E" w:rsidP="009C074A">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2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C52DAD" w14:textId="77777777" w:rsidR="00183C8E" w:rsidRPr="00E04F7F" w:rsidRDefault="00A100C3" w:rsidP="009C074A">
          <w:pPr>
            <w:pStyle w:val="ProductList-OfferingBody"/>
            <w:ind w:left="-72" w:right="-77"/>
            <w:jc w:val="center"/>
            <w:rPr>
              <w:rStyle w:val="LogoportDoNotTranslate"/>
              <w:sz w:val="14"/>
              <w:szCs w:val="14"/>
            </w:rPr>
          </w:pPr>
          <w:hyperlink w:anchor="PrivacyandSecurityTerms" w:history="1">
            <w:r w:rsidR="00183C8E" w:rsidRPr="00E04F7F">
              <w:rPr>
                <w:rStyle w:val="Hyperlink"/>
                <w:sz w:val="14"/>
                <w:szCs w:val="14"/>
              </w:rPr>
              <w:t>Vilkår for Personvern og Sikkerhet</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56763CAF" w14:textId="77777777" w:rsidR="00183C8E" w:rsidRPr="00990DE4" w:rsidRDefault="00183C8E"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02E2B7" w14:textId="77777777" w:rsidR="00183C8E" w:rsidRPr="00E04F7F" w:rsidRDefault="00A100C3" w:rsidP="009C074A">
          <w:pPr>
            <w:pStyle w:val="ProductList-OfferingBody"/>
            <w:ind w:left="-72" w:right="-77"/>
            <w:jc w:val="center"/>
            <w:rPr>
              <w:rStyle w:val="LogoportDoNotTranslate"/>
              <w:spacing w:val="-2"/>
              <w:sz w:val="14"/>
              <w:szCs w:val="14"/>
            </w:rPr>
          </w:pPr>
          <w:hyperlink w:anchor="OnlineServiceSpecificTerms" w:history="1">
            <w:r w:rsidR="00183C8E"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36C0317D" w14:textId="77777777" w:rsidR="00183C8E" w:rsidRPr="00990DE4" w:rsidRDefault="00183C8E"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376C4B" w14:textId="77777777" w:rsidR="00183C8E" w:rsidRPr="00E04F7F" w:rsidRDefault="00A100C3" w:rsidP="009C074A">
          <w:pPr>
            <w:pStyle w:val="ProductList-OfferingBody"/>
            <w:ind w:left="-72" w:right="-76"/>
            <w:jc w:val="center"/>
            <w:rPr>
              <w:rStyle w:val="LogoportDoNotTranslate"/>
              <w:sz w:val="14"/>
              <w:szCs w:val="14"/>
            </w:rPr>
          </w:pPr>
          <w:hyperlink w:anchor="Attachment1" w:history="1">
            <w:r w:rsidR="00183C8E" w:rsidRPr="00E04F7F">
              <w:rPr>
                <w:rStyle w:val="Hyperlink"/>
                <w:sz w:val="14"/>
                <w:szCs w:val="14"/>
              </w:rPr>
              <w:t>Vedlegg</w:t>
            </w:r>
          </w:hyperlink>
        </w:p>
      </w:tc>
    </w:tr>
  </w:tbl>
  <w:p w14:paraId="1A64E069" w14:textId="77777777" w:rsidR="00183C8E" w:rsidRPr="009C074A" w:rsidRDefault="00183C8E" w:rsidP="00E04F7F">
    <w:pPr>
      <w:pStyle w:val="Footer"/>
      <w:rPr>
        <w:rStyle w:val="LogoportDoNotTranslate"/>
        <w:rFonts w:asciiTheme="minorHAnsi" w:hAnsiTheme="minorHAnsi" w:cstheme="minorHAnsi"/>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1" w:type="dxa"/>
      <w:tblInd w:w="74"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66"/>
      <w:gridCol w:w="1629"/>
      <w:gridCol w:w="171"/>
      <w:gridCol w:w="1917"/>
      <w:gridCol w:w="164"/>
      <w:gridCol w:w="1576"/>
    </w:tblGrid>
    <w:tr w:rsidR="00183C8E" w:rsidRPr="00990DE4" w14:paraId="1AB62DA5" w14:textId="77777777" w:rsidTr="00833639">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0CB6EC" w14:textId="77777777" w:rsidR="00183C8E" w:rsidRPr="00E04F7F" w:rsidRDefault="00A100C3" w:rsidP="009C074A">
          <w:pPr>
            <w:pStyle w:val="ProductList-OfferingBody"/>
            <w:ind w:left="-77" w:right="-73"/>
            <w:jc w:val="center"/>
            <w:rPr>
              <w:rStyle w:val="LogoportDoNotTranslate"/>
              <w:rFonts w:asciiTheme="minorHAnsi" w:hAnsiTheme="minorHAnsi"/>
              <w:sz w:val="14"/>
              <w:szCs w:val="14"/>
            </w:rPr>
          </w:pPr>
          <w:hyperlink w:anchor="TableofContents" w:history="1">
            <w:r w:rsidR="00183C8E"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AD272F3" w14:textId="77777777" w:rsidR="00183C8E" w:rsidRPr="00990DE4" w:rsidRDefault="00183C8E" w:rsidP="009C074A">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909E63" w14:textId="77777777" w:rsidR="00183C8E" w:rsidRPr="00E04F7F" w:rsidRDefault="00A100C3" w:rsidP="009C074A">
          <w:pPr>
            <w:pStyle w:val="ProductList-OfferingBody"/>
            <w:ind w:left="-72" w:right="-74"/>
            <w:jc w:val="center"/>
            <w:rPr>
              <w:rStyle w:val="LogoportDoNotTranslate"/>
              <w:sz w:val="14"/>
              <w:szCs w:val="14"/>
            </w:rPr>
          </w:pPr>
          <w:hyperlink w:anchor="Introduction" w:history="1">
            <w:r w:rsidR="00183C8E"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518E1BA" w14:textId="77777777" w:rsidR="00183C8E" w:rsidRPr="00990DE4" w:rsidRDefault="00183C8E" w:rsidP="009C074A">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988B63" w14:textId="77777777" w:rsidR="00183C8E" w:rsidRPr="00E04F7F" w:rsidRDefault="00A100C3" w:rsidP="009C074A">
          <w:pPr>
            <w:pStyle w:val="ProductList-OfferingBody"/>
            <w:ind w:left="-72" w:right="-75"/>
            <w:jc w:val="center"/>
            <w:rPr>
              <w:rStyle w:val="LogoportDoNotTranslate"/>
              <w:sz w:val="14"/>
              <w:szCs w:val="14"/>
            </w:rPr>
          </w:pPr>
          <w:hyperlink w:anchor="GeneralTerms" w:history="1">
            <w:r w:rsidR="00183C8E" w:rsidRPr="00E04F7F">
              <w:rPr>
                <w:rStyle w:val="Hyperlink"/>
                <w:sz w:val="14"/>
                <w:szCs w:val="14"/>
              </w:rPr>
              <w:t>Generelle vilkår</w:t>
            </w:r>
          </w:hyperlink>
        </w:p>
      </w:tc>
      <w:tc>
        <w:tcPr>
          <w:tcW w:w="166" w:type="dxa"/>
          <w:tcBorders>
            <w:top w:val="nil"/>
            <w:left w:val="single" w:sz="4" w:space="0" w:color="BFBFBF" w:themeColor="background1" w:themeShade="BF"/>
            <w:bottom w:val="nil"/>
            <w:right w:val="single" w:sz="4" w:space="0" w:color="BFBFBF" w:themeColor="background1" w:themeShade="BF"/>
          </w:tcBorders>
          <w:vAlign w:val="center"/>
        </w:tcPr>
        <w:p w14:paraId="352847AE" w14:textId="77777777" w:rsidR="00183C8E" w:rsidRPr="00990DE4" w:rsidRDefault="00183C8E" w:rsidP="009C074A">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2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552BB92" w14:textId="77777777" w:rsidR="00183C8E" w:rsidRPr="00E04F7F" w:rsidRDefault="00A100C3" w:rsidP="009C074A">
          <w:pPr>
            <w:pStyle w:val="ProductList-OfferingBody"/>
            <w:ind w:left="-72" w:right="-77"/>
            <w:jc w:val="center"/>
            <w:rPr>
              <w:rStyle w:val="LogoportDoNotTranslate"/>
              <w:sz w:val="14"/>
              <w:szCs w:val="14"/>
            </w:rPr>
          </w:pPr>
          <w:hyperlink w:anchor="PrivacyandSecurityTerms" w:history="1">
            <w:r w:rsidR="00183C8E" w:rsidRPr="00E04F7F">
              <w:rPr>
                <w:rStyle w:val="Hyperlink"/>
                <w:sz w:val="14"/>
                <w:szCs w:val="14"/>
              </w:rPr>
              <w:t>Vilkår for Personvern og Sikkerhet</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31F2B651" w14:textId="77777777" w:rsidR="00183C8E" w:rsidRPr="00990DE4" w:rsidRDefault="00183C8E"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4918F1" w14:textId="77777777" w:rsidR="00183C8E" w:rsidRPr="00E04F7F" w:rsidRDefault="00A100C3" w:rsidP="009C074A">
          <w:pPr>
            <w:pStyle w:val="ProductList-OfferingBody"/>
            <w:ind w:left="-72" w:right="-77"/>
            <w:jc w:val="center"/>
            <w:rPr>
              <w:rStyle w:val="LogoportDoNotTranslate"/>
              <w:spacing w:val="-2"/>
              <w:sz w:val="14"/>
              <w:szCs w:val="14"/>
            </w:rPr>
          </w:pPr>
          <w:hyperlink w:anchor="OnlineServiceSpecificTerms" w:history="1">
            <w:r w:rsidR="00183C8E"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5A4EB562" w14:textId="77777777" w:rsidR="00183C8E" w:rsidRPr="00990DE4" w:rsidRDefault="00183C8E"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9156A8" w14:textId="77777777" w:rsidR="00183C8E" w:rsidRPr="00E04F7F" w:rsidRDefault="00A100C3" w:rsidP="009C074A">
          <w:pPr>
            <w:pStyle w:val="ProductList-OfferingBody"/>
            <w:ind w:left="-72" w:right="-76"/>
            <w:jc w:val="center"/>
            <w:rPr>
              <w:rStyle w:val="LogoportDoNotTranslate"/>
              <w:sz w:val="14"/>
              <w:szCs w:val="14"/>
            </w:rPr>
          </w:pPr>
          <w:hyperlink w:anchor="Attachment1" w:history="1">
            <w:r w:rsidR="00183C8E" w:rsidRPr="00E04F7F">
              <w:rPr>
                <w:rStyle w:val="Hyperlink"/>
                <w:sz w:val="14"/>
                <w:szCs w:val="14"/>
              </w:rPr>
              <w:t>Vedlegg</w:t>
            </w:r>
          </w:hyperlink>
        </w:p>
      </w:tc>
    </w:tr>
  </w:tbl>
  <w:p w14:paraId="76CEB384" w14:textId="77777777" w:rsidR="00183C8E" w:rsidRPr="009C074A" w:rsidRDefault="00183C8E" w:rsidP="00E04F7F">
    <w:pPr>
      <w:pStyle w:val="Footer"/>
      <w:rPr>
        <w:rStyle w:val="LogoportDoNotTranslate"/>
        <w:rFonts w:asciiTheme="minorHAnsi" w:hAnsiTheme="minorHAnsi" w:cstheme="minorHAnsi"/>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1" w:type="dxa"/>
      <w:tblInd w:w="74"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66"/>
      <w:gridCol w:w="1629"/>
      <w:gridCol w:w="171"/>
      <w:gridCol w:w="1917"/>
      <w:gridCol w:w="164"/>
      <w:gridCol w:w="1576"/>
    </w:tblGrid>
    <w:tr w:rsidR="00183C8E" w:rsidRPr="00990DE4" w14:paraId="579FA9F7" w14:textId="77777777" w:rsidTr="001137AE">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BDE9BC" w14:textId="77777777" w:rsidR="00183C8E" w:rsidRPr="00E04F7F" w:rsidRDefault="00A100C3" w:rsidP="009C074A">
          <w:pPr>
            <w:pStyle w:val="ProductList-OfferingBody"/>
            <w:ind w:left="-77" w:right="-73"/>
            <w:jc w:val="center"/>
            <w:rPr>
              <w:rStyle w:val="LogoportDoNotTranslate"/>
              <w:rFonts w:asciiTheme="minorHAnsi" w:hAnsiTheme="minorHAnsi"/>
              <w:sz w:val="14"/>
              <w:szCs w:val="14"/>
            </w:rPr>
          </w:pPr>
          <w:hyperlink w:anchor="TableofContents" w:history="1">
            <w:r w:rsidR="00183C8E"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0BCC1EB" w14:textId="77777777" w:rsidR="00183C8E" w:rsidRPr="00990DE4" w:rsidRDefault="00183C8E" w:rsidP="009C074A">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680813" w14:textId="77777777" w:rsidR="00183C8E" w:rsidRPr="00E04F7F" w:rsidRDefault="00A100C3" w:rsidP="009C074A">
          <w:pPr>
            <w:pStyle w:val="ProductList-OfferingBody"/>
            <w:ind w:left="-72" w:right="-74"/>
            <w:jc w:val="center"/>
            <w:rPr>
              <w:rStyle w:val="LogoportDoNotTranslate"/>
              <w:sz w:val="14"/>
              <w:szCs w:val="14"/>
            </w:rPr>
          </w:pPr>
          <w:hyperlink w:anchor="Introduction" w:history="1">
            <w:r w:rsidR="00183C8E"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60A811E" w14:textId="77777777" w:rsidR="00183C8E" w:rsidRPr="00990DE4" w:rsidRDefault="00183C8E" w:rsidP="009C074A">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0828EC" w14:textId="77777777" w:rsidR="00183C8E" w:rsidRPr="00E04F7F" w:rsidRDefault="00A100C3" w:rsidP="009C074A">
          <w:pPr>
            <w:pStyle w:val="ProductList-OfferingBody"/>
            <w:ind w:left="-72" w:right="-75"/>
            <w:jc w:val="center"/>
            <w:rPr>
              <w:rStyle w:val="LogoportDoNotTranslate"/>
              <w:sz w:val="14"/>
              <w:szCs w:val="14"/>
            </w:rPr>
          </w:pPr>
          <w:hyperlink w:anchor="GeneralTerms" w:history="1">
            <w:r w:rsidR="00183C8E" w:rsidRPr="00E04F7F">
              <w:rPr>
                <w:rStyle w:val="Hyperlink"/>
                <w:sz w:val="14"/>
                <w:szCs w:val="14"/>
              </w:rPr>
              <w:t>Generelle vilkår</w:t>
            </w:r>
          </w:hyperlink>
        </w:p>
      </w:tc>
      <w:tc>
        <w:tcPr>
          <w:tcW w:w="166" w:type="dxa"/>
          <w:tcBorders>
            <w:top w:val="nil"/>
            <w:left w:val="single" w:sz="4" w:space="0" w:color="BFBFBF" w:themeColor="background1" w:themeShade="BF"/>
            <w:bottom w:val="nil"/>
            <w:right w:val="single" w:sz="4" w:space="0" w:color="BFBFBF" w:themeColor="background1" w:themeShade="BF"/>
          </w:tcBorders>
          <w:vAlign w:val="center"/>
        </w:tcPr>
        <w:p w14:paraId="6016DB72" w14:textId="77777777" w:rsidR="00183C8E" w:rsidRPr="00990DE4" w:rsidRDefault="00183C8E" w:rsidP="009C074A">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2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7ED8C0A" w14:textId="77777777" w:rsidR="00183C8E" w:rsidRPr="00E04F7F" w:rsidRDefault="00A100C3" w:rsidP="009C074A">
          <w:pPr>
            <w:pStyle w:val="ProductList-OfferingBody"/>
            <w:ind w:left="-72" w:right="-77"/>
            <w:jc w:val="center"/>
            <w:rPr>
              <w:rStyle w:val="LogoportDoNotTranslate"/>
              <w:sz w:val="14"/>
              <w:szCs w:val="14"/>
            </w:rPr>
          </w:pPr>
          <w:hyperlink w:anchor="PrivacyandSecurityTerms" w:history="1">
            <w:r w:rsidR="00183C8E" w:rsidRPr="00E04F7F">
              <w:rPr>
                <w:rStyle w:val="Hyperlink"/>
                <w:sz w:val="14"/>
                <w:szCs w:val="14"/>
              </w:rPr>
              <w:t>Vilkår for Personvern og Sikkerhet</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1F223D7E" w14:textId="77777777" w:rsidR="00183C8E" w:rsidRPr="00990DE4" w:rsidRDefault="00183C8E"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9DC6CA" w14:textId="77777777" w:rsidR="00183C8E" w:rsidRPr="00E04F7F" w:rsidRDefault="00A100C3" w:rsidP="009C074A">
          <w:pPr>
            <w:pStyle w:val="ProductList-OfferingBody"/>
            <w:ind w:left="-72" w:right="-77"/>
            <w:jc w:val="center"/>
            <w:rPr>
              <w:rStyle w:val="LogoportDoNotTranslate"/>
              <w:spacing w:val="-2"/>
              <w:sz w:val="14"/>
              <w:szCs w:val="14"/>
            </w:rPr>
          </w:pPr>
          <w:hyperlink w:anchor="OnlineServiceSpecificTerms" w:history="1">
            <w:r w:rsidR="00183C8E"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62E0202D" w14:textId="77777777" w:rsidR="00183C8E" w:rsidRPr="00990DE4" w:rsidRDefault="00183C8E"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3F54A9" w14:textId="77777777" w:rsidR="00183C8E" w:rsidRPr="00E04F7F" w:rsidRDefault="00A100C3" w:rsidP="009C074A">
          <w:pPr>
            <w:pStyle w:val="ProductList-OfferingBody"/>
            <w:ind w:left="-72" w:right="-76"/>
            <w:jc w:val="center"/>
            <w:rPr>
              <w:rStyle w:val="LogoportDoNotTranslate"/>
              <w:sz w:val="14"/>
              <w:szCs w:val="14"/>
            </w:rPr>
          </w:pPr>
          <w:hyperlink w:anchor="Attachment1" w:history="1">
            <w:r w:rsidR="00183C8E" w:rsidRPr="00E04F7F">
              <w:rPr>
                <w:rStyle w:val="Hyperlink"/>
                <w:sz w:val="14"/>
                <w:szCs w:val="14"/>
              </w:rPr>
              <w:t>Vedlegg</w:t>
            </w:r>
          </w:hyperlink>
        </w:p>
      </w:tc>
    </w:tr>
  </w:tbl>
  <w:p w14:paraId="760EDE3F" w14:textId="77777777" w:rsidR="00183C8E" w:rsidRPr="009C074A" w:rsidRDefault="00183C8E" w:rsidP="00E04F7F">
    <w:pPr>
      <w:pStyle w:val="Footer"/>
      <w:rPr>
        <w:rStyle w:val="LogoportDoNotTranslate"/>
        <w:rFonts w:asciiTheme="minorHAnsi" w:hAnsiTheme="minorHAnsi" w:cstheme="minorHAnsi"/>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07D88" w:rsidRPr="00C76DF3" w14:paraId="2AC00E8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0D8545" w14:textId="77777777" w:rsidR="00107D88" w:rsidRPr="00C76DF3" w:rsidRDefault="00107D88" w:rsidP="005C51AC">
          <w:pPr>
            <w:pStyle w:val="ProductList-OfferingBody"/>
            <w:ind w:left="-77" w:right="-73"/>
            <w:jc w:val="center"/>
            <w:rPr>
              <w:color w:val="808080" w:themeColor="background1" w:themeShade="80"/>
              <w:sz w:val="14"/>
              <w:szCs w:val="14"/>
            </w:rPr>
          </w:pPr>
          <w:hyperlink w:anchor="Innholdsfortegnelse" w:history="1">
            <w:r>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5BE8654" w14:textId="77777777" w:rsidR="00107D88" w:rsidRPr="00C76DF3" w:rsidRDefault="00107D88"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340B53" w14:textId="77777777" w:rsidR="00107D88" w:rsidRPr="00C76DF3" w:rsidRDefault="00107D88" w:rsidP="005C51AC">
          <w:pPr>
            <w:pStyle w:val="ProductList-OfferingBody"/>
            <w:ind w:left="-72" w:right="-74"/>
            <w:jc w:val="center"/>
            <w:rPr>
              <w:color w:val="808080" w:themeColor="background1" w:themeShade="80"/>
              <w:sz w:val="14"/>
              <w:szCs w:val="14"/>
            </w:rPr>
          </w:pPr>
          <w:hyperlink w:anchor="Innledning" w:history="1">
            <w:r>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CA33B93" w14:textId="77777777" w:rsidR="00107D88" w:rsidRPr="00C76DF3" w:rsidRDefault="00107D88"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318119" w14:textId="77777777" w:rsidR="00107D88" w:rsidRPr="00C76DF3" w:rsidRDefault="00107D88" w:rsidP="005C51AC">
          <w:pPr>
            <w:pStyle w:val="ProductList-OfferingBody"/>
            <w:ind w:left="-72" w:right="-75"/>
            <w:jc w:val="center"/>
            <w:rPr>
              <w:color w:val="808080" w:themeColor="background1" w:themeShade="80"/>
              <w:sz w:val="14"/>
              <w:szCs w:val="14"/>
            </w:rPr>
          </w:pPr>
          <w:hyperlink w:anchor="Generelle Vilkår" w:history="1">
            <w:r>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F3257F4" w14:textId="77777777" w:rsidR="00107D88" w:rsidRPr="00C76DF3" w:rsidRDefault="00107D88"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64E424" w14:textId="77777777" w:rsidR="00107D88" w:rsidRPr="00C76DF3" w:rsidRDefault="00107D88" w:rsidP="005C51AC">
          <w:pPr>
            <w:pStyle w:val="ProductList-OfferingBody"/>
            <w:ind w:left="-72" w:right="-77"/>
            <w:jc w:val="center"/>
            <w:rPr>
              <w:color w:val="808080" w:themeColor="background1" w:themeShade="80"/>
              <w:sz w:val="14"/>
              <w:szCs w:val="14"/>
            </w:rPr>
          </w:pPr>
          <w:hyperlink w:anchor="Vilkår for Personvern og Sikkerhet" w:history="1">
            <w:r>
              <w:rPr>
                <w:rStyle w:val="Hyperlink"/>
                <w:sz w:val="14"/>
                <w:szCs w:val="14"/>
              </w:rPr>
              <w:t>Vilkår for Personvern og Sikkerhet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E90EAE8" w14:textId="77777777" w:rsidR="00107D88" w:rsidRPr="00C76DF3" w:rsidRDefault="00107D88"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890981B" w14:textId="77777777" w:rsidR="00107D88" w:rsidRPr="00C76DF3" w:rsidRDefault="00107D88" w:rsidP="005C51AC">
          <w:pPr>
            <w:pStyle w:val="ProductList-OfferingBody"/>
            <w:ind w:left="-72" w:right="-77"/>
            <w:jc w:val="center"/>
            <w:rPr>
              <w:color w:val="808080" w:themeColor="background1" w:themeShade="80"/>
              <w:sz w:val="14"/>
              <w:szCs w:val="14"/>
            </w:rPr>
          </w:pPr>
          <w:hyperlink w:anchor="Vilkår for spesifikke Elektroniske Tjenester" w:history="1">
            <w:r>
              <w:rPr>
                <w:rStyle w:val="Hyperlink"/>
                <w:sz w:val="14"/>
                <w:szCs w:val="14"/>
              </w:rPr>
              <w:t>Vilkår for spesifikke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E2804C5" w14:textId="77777777" w:rsidR="00107D88" w:rsidRPr="00C76DF3" w:rsidRDefault="00107D88"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4BE5E9" w14:textId="77777777" w:rsidR="00107D88" w:rsidRPr="00C76DF3" w:rsidRDefault="00107D88" w:rsidP="005C51AC">
          <w:pPr>
            <w:pStyle w:val="ProductList-OfferingBody"/>
            <w:ind w:left="-72" w:right="-76"/>
            <w:jc w:val="center"/>
            <w:rPr>
              <w:color w:val="808080" w:themeColor="background1" w:themeShade="80"/>
              <w:sz w:val="14"/>
              <w:szCs w:val="14"/>
            </w:rPr>
          </w:pPr>
          <w:hyperlink w:anchor="Vedlegg 1" w:history="1">
            <w:r>
              <w:rPr>
                <w:rStyle w:val="Hyperlink"/>
                <w:sz w:val="14"/>
                <w:szCs w:val="14"/>
              </w:rPr>
              <w:t>Vedlegg</w:t>
            </w:r>
          </w:hyperlink>
        </w:p>
      </w:tc>
    </w:tr>
  </w:tbl>
  <w:p w14:paraId="24F97C9A" w14:textId="77777777" w:rsidR="00107D88" w:rsidRPr="00591643" w:rsidRDefault="00107D88" w:rsidP="003812FE">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07D88" w:rsidRPr="00C76DF3" w14:paraId="65FDC252"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C0F4A4" w14:textId="77777777" w:rsidR="00107D88" w:rsidRPr="00C76DF3" w:rsidRDefault="00107D88" w:rsidP="00591643">
          <w:pPr>
            <w:pStyle w:val="ProductList-OfferingBody"/>
            <w:ind w:left="-77" w:right="-73"/>
            <w:jc w:val="center"/>
            <w:rPr>
              <w:color w:val="808080" w:themeColor="background1" w:themeShade="80"/>
              <w:sz w:val="14"/>
              <w:szCs w:val="14"/>
            </w:rPr>
          </w:pPr>
          <w:hyperlink w:anchor="Innholdsfortegnelse" w:history="1">
            <w:r>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975EA60" w14:textId="77777777" w:rsidR="00107D88" w:rsidRPr="00C76DF3" w:rsidRDefault="00107D88"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AD6AEC" w14:textId="77777777" w:rsidR="00107D88" w:rsidRPr="00C76DF3" w:rsidRDefault="00107D88" w:rsidP="00591643">
          <w:pPr>
            <w:pStyle w:val="ProductList-OfferingBody"/>
            <w:ind w:left="-72" w:right="-74"/>
            <w:jc w:val="center"/>
            <w:rPr>
              <w:color w:val="808080" w:themeColor="background1" w:themeShade="80"/>
              <w:sz w:val="14"/>
              <w:szCs w:val="14"/>
            </w:rPr>
          </w:pPr>
          <w:hyperlink w:anchor="Innledning" w:history="1">
            <w:r>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6EBB7EE" w14:textId="77777777" w:rsidR="00107D88" w:rsidRPr="00C76DF3" w:rsidRDefault="00107D88"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FBD0EC" w14:textId="77777777" w:rsidR="00107D88" w:rsidRPr="00C76DF3" w:rsidRDefault="00107D88" w:rsidP="003812FE">
          <w:pPr>
            <w:pStyle w:val="ProductList-OfferingBody"/>
            <w:ind w:left="-72" w:right="-75"/>
            <w:jc w:val="center"/>
            <w:rPr>
              <w:color w:val="808080" w:themeColor="background1" w:themeShade="80"/>
              <w:sz w:val="14"/>
              <w:szCs w:val="14"/>
            </w:rPr>
          </w:pPr>
          <w:hyperlink w:anchor="Generelle Vilkår" w:history="1">
            <w:r>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68AAEB3" w14:textId="77777777" w:rsidR="00107D88" w:rsidRPr="00C76DF3" w:rsidRDefault="00107D88"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5CCF03" w14:textId="77777777" w:rsidR="00107D88" w:rsidRPr="00C76DF3" w:rsidRDefault="00107D88" w:rsidP="00591643">
          <w:pPr>
            <w:pStyle w:val="ProductList-OfferingBody"/>
            <w:ind w:left="-72" w:right="-77"/>
            <w:jc w:val="center"/>
            <w:rPr>
              <w:color w:val="808080" w:themeColor="background1" w:themeShade="80"/>
              <w:sz w:val="14"/>
              <w:szCs w:val="14"/>
            </w:rPr>
          </w:pPr>
          <w:hyperlink w:anchor="Vilkår for Personvern og Sikkerhet" w:history="1">
            <w:r>
              <w:rPr>
                <w:rStyle w:val="Hyperlink"/>
                <w:sz w:val="14"/>
                <w:szCs w:val="14"/>
              </w:rPr>
              <w:t>Vilkår for Personvern og Sikkerhet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07E7297" w14:textId="77777777" w:rsidR="00107D88" w:rsidRPr="00C76DF3" w:rsidRDefault="00107D8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DFEF628" w14:textId="77777777" w:rsidR="00107D88" w:rsidRPr="00C76DF3" w:rsidRDefault="00107D88" w:rsidP="003812FE">
          <w:pPr>
            <w:pStyle w:val="ProductList-OfferingBody"/>
            <w:ind w:left="-72" w:right="-77"/>
            <w:jc w:val="center"/>
            <w:rPr>
              <w:color w:val="808080" w:themeColor="background1" w:themeShade="80"/>
              <w:sz w:val="14"/>
              <w:szCs w:val="14"/>
            </w:rPr>
          </w:pPr>
          <w:hyperlink w:anchor="Vilkår for spesifikke Elektroniske Tjenester" w:history="1">
            <w:r>
              <w:rPr>
                <w:rStyle w:val="Hyperlink"/>
                <w:sz w:val="14"/>
                <w:szCs w:val="14"/>
              </w:rPr>
              <w:t>Spesifikke vilkår for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361434" w14:textId="77777777" w:rsidR="00107D88" w:rsidRPr="00C76DF3" w:rsidRDefault="00107D8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B1E729" w14:textId="77777777" w:rsidR="00107D88" w:rsidRPr="00C76DF3" w:rsidRDefault="00107D88" w:rsidP="003812FE">
          <w:pPr>
            <w:pStyle w:val="ProductList-OfferingBody"/>
            <w:ind w:left="-72" w:right="-76"/>
            <w:jc w:val="center"/>
            <w:rPr>
              <w:color w:val="808080" w:themeColor="background1" w:themeShade="80"/>
              <w:sz w:val="14"/>
              <w:szCs w:val="14"/>
            </w:rPr>
          </w:pPr>
          <w:hyperlink w:anchor="Vedlegg 1" w:history="1">
            <w:r>
              <w:rPr>
                <w:rStyle w:val="Hyperlink"/>
                <w:sz w:val="14"/>
                <w:szCs w:val="14"/>
              </w:rPr>
              <w:t>Vedlegg</w:t>
            </w:r>
          </w:hyperlink>
        </w:p>
      </w:tc>
    </w:tr>
  </w:tbl>
  <w:p w14:paraId="5314A6FE" w14:textId="77777777" w:rsidR="00107D88" w:rsidRPr="00591643" w:rsidRDefault="00107D88">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1" w:type="dxa"/>
      <w:tblInd w:w="74"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66"/>
      <w:gridCol w:w="1629"/>
      <w:gridCol w:w="171"/>
      <w:gridCol w:w="1917"/>
      <w:gridCol w:w="164"/>
      <w:gridCol w:w="1576"/>
    </w:tblGrid>
    <w:tr w:rsidR="00183C8E" w:rsidRPr="00990DE4" w14:paraId="3602C183" w14:textId="77777777" w:rsidTr="006F7CAE">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7550AC" w14:textId="77777777" w:rsidR="00183C8E" w:rsidRPr="00E04F7F" w:rsidRDefault="00A100C3" w:rsidP="009C074A">
          <w:pPr>
            <w:pStyle w:val="ProductList-OfferingBody"/>
            <w:ind w:left="-77" w:right="-73"/>
            <w:jc w:val="center"/>
            <w:rPr>
              <w:rStyle w:val="LogoportDoNotTranslate"/>
              <w:rFonts w:asciiTheme="minorHAnsi" w:hAnsiTheme="minorHAnsi"/>
              <w:sz w:val="14"/>
              <w:szCs w:val="14"/>
            </w:rPr>
          </w:pPr>
          <w:hyperlink w:anchor="TableofContents" w:history="1">
            <w:r w:rsidR="00183C8E"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7A486E4" w14:textId="77777777" w:rsidR="00183C8E" w:rsidRPr="00990DE4" w:rsidRDefault="00183C8E" w:rsidP="009C074A">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D79958" w14:textId="77777777" w:rsidR="00183C8E" w:rsidRPr="00E04F7F" w:rsidRDefault="00A100C3" w:rsidP="009C074A">
          <w:pPr>
            <w:pStyle w:val="ProductList-OfferingBody"/>
            <w:ind w:left="-72" w:right="-74"/>
            <w:jc w:val="center"/>
            <w:rPr>
              <w:rStyle w:val="LogoportDoNotTranslate"/>
              <w:sz w:val="14"/>
              <w:szCs w:val="14"/>
            </w:rPr>
          </w:pPr>
          <w:hyperlink w:anchor="Introduction" w:history="1">
            <w:r w:rsidR="00183C8E"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3228781" w14:textId="77777777" w:rsidR="00183C8E" w:rsidRPr="00990DE4" w:rsidRDefault="00183C8E" w:rsidP="009C074A">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B54518" w14:textId="77777777" w:rsidR="00183C8E" w:rsidRPr="00E04F7F" w:rsidRDefault="00A100C3" w:rsidP="009C074A">
          <w:pPr>
            <w:pStyle w:val="ProductList-OfferingBody"/>
            <w:ind w:left="-72" w:right="-75"/>
            <w:jc w:val="center"/>
            <w:rPr>
              <w:rStyle w:val="LogoportDoNotTranslate"/>
              <w:sz w:val="14"/>
              <w:szCs w:val="14"/>
            </w:rPr>
          </w:pPr>
          <w:hyperlink w:anchor="GeneralTerms" w:history="1">
            <w:r w:rsidR="00183C8E" w:rsidRPr="00E04F7F">
              <w:rPr>
                <w:rStyle w:val="Hyperlink"/>
                <w:sz w:val="14"/>
                <w:szCs w:val="14"/>
              </w:rPr>
              <w:t>Generelle vilkår</w:t>
            </w:r>
          </w:hyperlink>
        </w:p>
      </w:tc>
      <w:tc>
        <w:tcPr>
          <w:tcW w:w="166" w:type="dxa"/>
          <w:tcBorders>
            <w:top w:val="nil"/>
            <w:left w:val="single" w:sz="4" w:space="0" w:color="BFBFBF" w:themeColor="background1" w:themeShade="BF"/>
            <w:bottom w:val="nil"/>
            <w:right w:val="single" w:sz="4" w:space="0" w:color="BFBFBF" w:themeColor="background1" w:themeShade="BF"/>
          </w:tcBorders>
          <w:vAlign w:val="center"/>
        </w:tcPr>
        <w:p w14:paraId="5B286C7B" w14:textId="77777777" w:rsidR="00183C8E" w:rsidRPr="00990DE4" w:rsidRDefault="00183C8E" w:rsidP="009C074A">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2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D67E74" w14:textId="77777777" w:rsidR="00183C8E" w:rsidRPr="00E04F7F" w:rsidRDefault="00A100C3" w:rsidP="009C074A">
          <w:pPr>
            <w:pStyle w:val="ProductList-OfferingBody"/>
            <w:ind w:left="-72" w:right="-77"/>
            <w:jc w:val="center"/>
            <w:rPr>
              <w:rStyle w:val="LogoportDoNotTranslate"/>
              <w:sz w:val="14"/>
              <w:szCs w:val="14"/>
            </w:rPr>
          </w:pPr>
          <w:hyperlink w:anchor="PrivacyandSecurityTerms" w:history="1">
            <w:r w:rsidR="00183C8E" w:rsidRPr="00E04F7F">
              <w:rPr>
                <w:rStyle w:val="Hyperlink"/>
                <w:sz w:val="14"/>
                <w:szCs w:val="14"/>
              </w:rPr>
              <w:t>Vilkår for Personvern og Sikkerhet</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17BE04D4" w14:textId="77777777" w:rsidR="00183C8E" w:rsidRPr="00990DE4" w:rsidRDefault="00183C8E"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FCC06F0" w14:textId="77777777" w:rsidR="00183C8E" w:rsidRPr="00E04F7F" w:rsidRDefault="00A100C3" w:rsidP="009C074A">
          <w:pPr>
            <w:pStyle w:val="ProductList-OfferingBody"/>
            <w:ind w:left="-72" w:right="-77"/>
            <w:jc w:val="center"/>
            <w:rPr>
              <w:rStyle w:val="LogoportDoNotTranslate"/>
              <w:spacing w:val="-2"/>
              <w:sz w:val="14"/>
              <w:szCs w:val="14"/>
            </w:rPr>
          </w:pPr>
          <w:hyperlink w:anchor="OnlineServiceSpecificTerms" w:history="1">
            <w:r w:rsidR="00183C8E"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013321CC" w14:textId="77777777" w:rsidR="00183C8E" w:rsidRPr="00990DE4" w:rsidRDefault="00183C8E"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A44549" w14:textId="77777777" w:rsidR="00183C8E" w:rsidRPr="00E04F7F" w:rsidRDefault="00A100C3" w:rsidP="009C074A">
          <w:pPr>
            <w:pStyle w:val="ProductList-OfferingBody"/>
            <w:ind w:left="-72" w:right="-76"/>
            <w:jc w:val="center"/>
            <w:rPr>
              <w:rStyle w:val="LogoportDoNotTranslate"/>
              <w:sz w:val="14"/>
              <w:szCs w:val="14"/>
            </w:rPr>
          </w:pPr>
          <w:hyperlink w:anchor="Attachment1" w:history="1">
            <w:r w:rsidR="00183C8E" w:rsidRPr="00E04F7F">
              <w:rPr>
                <w:rStyle w:val="Hyperlink"/>
                <w:sz w:val="14"/>
                <w:szCs w:val="14"/>
              </w:rPr>
              <w:t>Vedlegg</w:t>
            </w:r>
          </w:hyperlink>
        </w:p>
      </w:tc>
    </w:tr>
  </w:tbl>
  <w:p w14:paraId="22C68237" w14:textId="77777777" w:rsidR="00183C8E" w:rsidRPr="009C074A" w:rsidRDefault="00183C8E" w:rsidP="00E04F7F">
    <w:pPr>
      <w:pStyle w:val="Footer"/>
      <w:rPr>
        <w:rStyle w:val="LogoportDoNotTranslate"/>
        <w:rFonts w:asciiTheme="minorHAnsi" w:hAnsiTheme="minorHAnsi" w:cstheme="minorHAnsi"/>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83C8E" w:rsidRPr="00C76DF3" w14:paraId="5CB784CA"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62FB50" w14:textId="77777777" w:rsidR="00183C8E" w:rsidRPr="00C76DF3" w:rsidRDefault="00A100C3" w:rsidP="00591643">
          <w:pPr>
            <w:pStyle w:val="ProductList-OfferingBody"/>
            <w:ind w:left="-77" w:right="-73"/>
            <w:jc w:val="center"/>
            <w:rPr>
              <w:color w:val="808080" w:themeColor="background1" w:themeShade="80"/>
              <w:sz w:val="14"/>
              <w:szCs w:val="14"/>
            </w:rPr>
          </w:pPr>
          <w:hyperlink w:anchor="Innholdsfortegnelse" w:history="1">
            <w:r w:rsidR="00183C8E">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F4FEE26" w14:textId="77777777" w:rsidR="00183C8E" w:rsidRPr="00C76DF3" w:rsidRDefault="00183C8E"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700995" w14:textId="77777777" w:rsidR="00183C8E" w:rsidRPr="00C76DF3" w:rsidRDefault="00A100C3" w:rsidP="00591643">
          <w:pPr>
            <w:pStyle w:val="ProductList-OfferingBody"/>
            <w:ind w:left="-72" w:right="-74"/>
            <w:jc w:val="center"/>
            <w:rPr>
              <w:color w:val="808080" w:themeColor="background1" w:themeShade="80"/>
              <w:sz w:val="14"/>
              <w:szCs w:val="14"/>
            </w:rPr>
          </w:pPr>
          <w:hyperlink w:anchor="Innledning" w:history="1">
            <w:r w:rsidR="00183C8E">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D2C9AE7" w14:textId="77777777" w:rsidR="00183C8E" w:rsidRPr="00C76DF3" w:rsidRDefault="00183C8E"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3F80D6" w14:textId="77777777" w:rsidR="00183C8E" w:rsidRPr="00C76DF3" w:rsidRDefault="00A100C3" w:rsidP="003812FE">
          <w:pPr>
            <w:pStyle w:val="ProductList-OfferingBody"/>
            <w:ind w:left="-72" w:right="-75"/>
            <w:jc w:val="center"/>
            <w:rPr>
              <w:color w:val="808080" w:themeColor="background1" w:themeShade="80"/>
              <w:sz w:val="14"/>
              <w:szCs w:val="14"/>
            </w:rPr>
          </w:pPr>
          <w:hyperlink w:anchor="Generelle Vilkår" w:history="1">
            <w:r w:rsidR="00183C8E">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63E6165" w14:textId="77777777" w:rsidR="00183C8E" w:rsidRPr="00C76DF3" w:rsidRDefault="00183C8E"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2B1664" w14:textId="77777777" w:rsidR="00183C8E" w:rsidRPr="00C76DF3" w:rsidRDefault="00A100C3" w:rsidP="00591643">
          <w:pPr>
            <w:pStyle w:val="ProductList-OfferingBody"/>
            <w:ind w:left="-72" w:right="-77"/>
            <w:jc w:val="center"/>
            <w:rPr>
              <w:color w:val="808080" w:themeColor="background1" w:themeShade="80"/>
              <w:sz w:val="14"/>
              <w:szCs w:val="14"/>
            </w:rPr>
          </w:pPr>
          <w:hyperlink w:anchor="Vilkår for Personvern og Sikkerhet" w:history="1">
            <w:r w:rsidR="00183C8E">
              <w:rPr>
                <w:rStyle w:val="Hyperlink"/>
                <w:sz w:val="14"/>
                <w:szCs w:val="14"/>
              </w:rPr>
              <w:t>Vilkår for Personvern og Sikkerhet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A06C4BC" w14:textId="77777777" w:rsidR="00183C8E" w:rsidRPr="00C76DF3" w:rsidRDefault="00183C8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0B621EF" w14:textId="77777777" w:rsidR="00183C8E" w:rsidRPr="00C76DF3" w:rsidRDefault="00A100C3" w:rsidP="003812FE">
          <w:pPr>
            <w:pStyle w:val="ProductList-OfferingBody"/>
            <w:ind w:left="-72" w:right="-77"/>
            <w:jc w:val="center"/>
            <w:rPr>
              <w:color w:val="808080" w:themeColor="background1" w:themeShade="80"/>
              <w:sz w:val="14"/>
              <w:szCs w:val="14"/>
            </w:rPr>
          </w:pPr>
          <w:hyperlink w:anchor="Vilkår for spesifikke Elektroniske Tjenester" w:history="1">
            <w:r w:rsidR="00183C8E">
              <w:rPr>
                <w:rStyle w:val="Hyperlink"/>
                <w:sz w:val="14"/>
                <w:szCs w:val="14"/>
              </w:rPr>
              <w:t>Spesifikke vilkår for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640AC29" w14:textId="77777777" w:rsidR="00183C8E" w:rsidRPr="00C76DF3" w:rsidRDefault="00183C8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196EAC" w14:textId="77777777" w:rsidR="00183C8E" w:rsidRPr="00C76DF3" w:rsidRDefault="00A100C3" w:rsidP="003812FE">
          <w:pPr>
            <w:pStyle w:val="ProductList-OfferingBody"/>
            <w:ind w:left="-72" w:right="-76"/>
            <w:jc w:val="center"/>
            <w:rPr>
              <w:color w:val="808080" w:themeColor="background1" w:themeShade="80"/>
              <w:sz w:val="14"/>
              <w:szCs w:val="14"/>
            </w:rPr>
          </w:pPr>
          <w:hyperlink w:anchor="Vedlegg 1" w:history="1">
            <w:r w:rsidR="00183C8E">
              <w:rPr>
                <w:rStyle w:val="Hyperlink"/>
                <w:sz w:val="14"/>
                <w:szCs w:val="14"/>
              </w:rPr>
              <w:t>Vedlegg</w:t>
            </w:r>
          </w:hyperlink>
        </w:p>
      </w:tc>
    </w:tr>
  </w:tbl>
  <w:p w14:paraId="076E1E17" w14:textId="77777777" w:rsidR="00183C8E" w:rsidRPr="00591643" w:rsidRDefault="00183C8E">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78C172D" w14:textId="77777777" w:rsidR="00183C8E" w:rsidRPr="00591643" w:rsidRDefault="00183C8E">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1" w:type="dxa"/>
      <w:tblInd w:w="74"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66"/>
      <w:gridCol w:w="1629"/>
      <w:gridCol w:w="171"/>
      <w:gridCol w:w="1917"/>
      <w:gridCol w:w="164"/>
      <w:gridCol w:w="1576"/>
    </w:tblGrid>
    <w:tr w:rsidR="00183C8E" w:rsidRPr="00990DE4" w14:paraId="139F8F72" w14:textId="77777777" w:rsidTr="00E04F7F">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42A7F05" w14:textId="77777777" w:rsidR="00183C8E" w:rsidRPr="00E04F7F" w:rsidRDefault="00A100C3" w:rsidP="00E04F7F">
          <w:pPr>
            <w:pStyle w:val="ProductList-OfferingBody"/>
            <w:ind w:left="-77" w:right="-73"/>
            <w:jc w:val="center"/>
            <w:rPr>
              <w:rStyle w:val="LogoportDoNotTranslate"/>
              <w:rFonts w:asciiTheme="minorHAnsi" w:hAnsiTheme="minorHAnsi"/>
              <w:sz w:val="14"/>
              <w:szCs w:val="14"/>
            </w:rPr>
          </w:pPr>
          <w:hyperlink w:anchor="TableofContents" w:history="1">
            <w:r w:rsidR="00183C8E"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D57B59C" w14:textId="77777777" w:rsidR="00183C8E" w:rsidRPr="00990DE4" w:rsidRDefault="00183C8E" w:rsidP="00E04F7F">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DF16DD" w14:textId="77777777" w:rsidR="00183C8E" w:rsidRPr="00E04F7F" w:rsidRDefault="00A100C3" w:rsidP="00E04F7F">
          <w:pPr>
            <w:pStyle w:val="ProductList-OfferingBody"/>
            <w:ind w:left="-72" w:right="-74"/>
            <w:jc w:val="center"/>
            <w:rPr>
              <w:rStyle w:val="LogoportDoNotTranslate"/>
              <w:sz w:val="14"/>
              <w:szCs w:val="14"/>
            </w:rPr>
          </w:pPr>
          <w:hyperlink w:anchor="Introduction" w:history="1">
            <w:r w:rsidR="00183C8E"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17CD310" w14:textId="77777777" w:rsidR="00183C8E" w:rsidRPr="00990DE4" w:rsidRDefault="00183C8E" w:rsidP="00E04F7F">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B9B7D1" w14:textId="77777777" w:rsidR="00183C8E" w:rsidRPr="00E04F7F" w:rsidRDefault="00A100C3" w:rsidP="00E04F7F">
          <w:pPr>
            <w:pStyle w:val="ProductList-OfferingBody"/>
            <w:ind w:left="-72" w:right="-75"/>
            <w:jc w:val="center"/>
            <w:rPr>
              <w:rStyle w:val="LogoportDoNotTranslate"/>
              <w:sz w:val="14"/>
              <w:szCs w:val="14"/>
            </w:rPr>
          </w:pPr>
          <w:hyperlink w:anchor="GeneralTerms" w:history="1">
            <w:r w:rsidR="00183C8E" w:rsidRPr="00E04F7F">
              <w:rPr>
                <w:rStyle w:val="Hyperlink"/>
                <w:sz w:val="14"/>
                <w:szCs w:val="14"/>
              </w:rPr>
              <w:t>Generelle vilkår</w:t>
            </w:r>
          </w:hyperlink>
        </w:p>
      </w:tc>
      <w:tc>
        <w:tcPr>
          <w:tcW w:w="166" w:type="dxa"/>
          <w:tcBorders>
            <w:top w:val="nil"/>
            <w:left w:val="single" w:sz="4" w:space="0" w:color="BFBFBF" w:themeColor="background1" w:themeShade="BF"/>
            <w:bottom w:val="nil"/>
            <w:right w:val="single" w:sz="4" w:space="0" w:color="BFBFBF" w:themeColor="background1" w:themeShade="BF"/>
          </w:tcBorders>
          <w:vAlign w:val="center"/>
        </w:tcPr>
        <w:p w14:paraId="7BCDD72A" w14:textId="77777777" w:rsidR="00183C8E" w:rsidRPr="00990DE4" w:rsidRDefault="00183C8E" w:rsidP="00E04F7F">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2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C46B68" w14:textId="77777777" w:rsidR="00183C8E" w:rsidRPr="00E04F7F" w:rsidRDefault="00A100C3" w:rsidP="00E04F7F">
          <w:pPr>
            <w:pStyle w:val="ProductList-OfferingBody"/>
            <w:ind w:left="-72" w:right="-77"/>
            <w:jc w:val="center"/>
            <w:rPr>
              <w:rStyle w:val="LogoportDoNotTranslate"/>
              <w:sz w:val="14"/>
              <w:szCs w:val="14"/>
            </w:rPr>
          </w:pPr>
          <w:hyperlink w:anchor="PrivacyandSecurityTerms" w:history="1">
            <w:r w:rsidR="00183C8E" w:rsidRPr="00E04F7F">
              <w:rPr>
                <w:rStyle w:val="Hyperlink"/>
                <w:sz w:val="14"/>
                <w:szCs w:val="14"/>
              </w:rPr>
              <w:t>Vilkår for Personvern og Sikkerhet</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64594614" w14:textId="77777777" w:rsidR="00183C8E" w:rsidRPr="00990DE4" w:rsidRDefault="00183C8E" w:rsidP="00E04F7F">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FE24A2D" w14:textId="77777777" w:rsidR="00183C8E" w:rsidRPr="00E04F7F" w:rsidRDefault="00A100C3" w:rsidP="00E04F7F">
          <w:pPr>
            <w:pStyle w:val="ProductList-OfferingBody"/>
            <w:ind w:left="-72" w:right="-77"/>
            <w:jc w:val="center"/>
            <w:rPr>
              <w:rStyle w:val="LogoportDoNotTranslate"/>
              <w:spacing w:val="-2"/>
              <w:sz w:val="14"/>
              <w:szCs w:val="14"/>
            </w:rPr>
          </w:pPr>
          <w:hyperlink w:anchor="OnlineServiceSpecificTerms" w:history="1">
            <w:r w:rsidR="00183C8E"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3744832E" w14:textId="77777777" w:rsidR="00183C8E" w:rsidRPr="00990DE4" w:rsidRDefault="00183C8E" w:rsidP="00E04F7F">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694597" w14:textId="77777777" w:rsidR="00183C8E" w:rsidRPr="00E04F7F" w:rsidRDefault="00A100C3" w:rsidP="00E04F7F">
          <w:pPr>
            <w:pStyle w:val="ProductList-OfferingBody"/>
            <w:ind w:left="-72" w:right="-76"/>
            <w:jc w:val="center"/>
            <w:rPr>
              <w:rStyle w:val="LogoportDoNotTranslate"/>
              <w:sz w:val="14"/>
              <w:szCs w:val="14"/>
            </w:rPr>
          </w:pPr>
          <w:hyperlink w:anchor="Attachment1" w:history="1">
            <w:r w:rsidR="00183C8E" w:rsidRPr="00E04F7F">
              <w:rPr>
                <w:rStyle w:val="Hyperlink"/>
                <w:sz w:val="14"/>
                <w:szCs w:val="14"/>
              </w:rPr>
              <w:t>Vedlegg</w:t>
            </w:r>
          </w:hyperlink>
        </w:p>
      </w:tc>
    </w:tr>
  </w:tbl>
  <w:p w14:paraId="6B4EB6DE" w14:textId="77777777" w:rsidR="00183C8E" w:rsidRPr="00990DE4" w:rsidRDefault="00183C8E" w:rsidP="00E04F7F">
    <w:pPr>
      <w:pStyle w:val="Footer"/>
      <w:rPr>
        <w:rStyle w:val="LogoportDoNotTranslate"/>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1" w:type="dxa"/>
      <w:tblInd w:w="74"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66"/>
      <w:gridCol w:w="1629"/>
      <w:gridCol w:w="171"/>
      <w:gridCol w:w="1917"/>
      <w:gridCol w:w="164"/>
      <w:gridCol w:w="1576"/>
    </w:tblGrid>
    <w:tr w:rsidR="009A15A6" w:rsidRPr="00990DE4" w14:paraId="368FA1AD" w14:textId="77777777" w:rsidTr="00DB74E7">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C296BA" w14:textId="77777777" w:rsidR="009A15A6" w:rsidRPr="00E04F7F" w:rsidRDefault="00A100C3" w:rsidP="009A15A6">
          <w:pPr>
            <w:pStyle w:val="ProductList-OfferingBody"/>
            <w:ind w:left="-77" w:right="-73"/>
            <w:jc w:val="center"/>
            <w:rPr>
              <w:rStyle w:val="LogoportDoNotTranslate"/>
              <w:rFonts w:asciiTheme="minorHAnsi" w:hAnsiTheme="minorHAnsi"/>
              <w:sz w:val="14"/>
              <w:szCs w:val="14"/>
            </w:rPr>
          </w:pPr>
          <w:hyperlink w:anchor="TableofContents" w:history="1">
            <w:r w:rsidR="009A15A6"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D1D1E89" w14:textId="77777777" w:rsidR="009A15A6" w:rsidRPr="00990DE4" w:rsidRDefault="009A15A6" w:rsidP="009A15A6">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2933C2" w14:textId="77777777" w:rsidR="009A15A6" w:rsidRPr="00E04F7F" w:rsidRDefault="00A100C3" w:rsidP="009A15A6">
          <w:pPr>
            <w:pStyle w:val="ProductList-OfferingBody"/>
            <w:ind w:left="-72" w:right="-74"/>
            <w:jc w:val="center"/>
            <w:rPr>
              <w:rStyle w:val="LogoportDoNotTranslate"/>
              <w:sz w:val="14"/>
              <w:szCs w:val="14"/>
            </w:rPr>
          </w:pPr>
          <w:hyperlink w:anchor="Introduction" w:history="1">
            <w:r w:rsidR="009A15A6"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4B33F9E" w14:textId="77777777" w:rsidR="009A15A6" w:rsidRPr="00990DE4" w:rsidRDefault="009A15A6" w:rsidP="009A15A6">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9C5556" w14:textId="77777777" w:rsidR="009A15A6" w:rsidRPr="00E04F7F" w:rsidRDefault="00A100C3" w:rsidP="009A15A6">
          <w:pPr>
            <w:pStyle w:val="ProductList-OfferingBody"/>
            <w:ind w:left="-72" w:right="-75"/>
            <w:jc w:val="center"/>
            <w:rPr>
              <w:rStyle w:val="LogoportDoNotTranslate"/>
              <w:sz w:val="14"/>
              <w:szCs w:val="14"/>
            </w:rPr>
          </w:pPr>
          <w:hyperlink w:anchor="GeneralTerms" w:history="1">
            <w:r w:rsidR="009A15A6" w:rsidRPr="00E04F7F">
              <w:rPr>
                <w:rStyle w:val="Hyperlink"/>
                <w:sz w:val="14"/>
                <w:szCs w:val="14"/>
              </w:rPr>
              <w:t>Generelle vilkår</w:t>
            </w:r>
          </w:hyperlink>
        </w:p>
      </w:tc>
      <w:tc>
        <w:tcPr>
          <w:tcW w:w="166" w:type="dxa"/>
          <w:tcBorders>
            <w:top w:val="nil"/>
            <w:left w:val="single" w:sz="4" w:space="0" w:color="BFBFBF" w:themeColor="background1" w:themeShade="BF"/>
            <w:bottom w:val="nil"/>
            <w:right w:val="single" w:sz="4" w:space="0" w:color="BFBFBF" w:themeColor="background1" w:themeShade="BF"/>
          </w:tcBorders>
          <w:vAlign w:val="center"/>
        </w:tcPr>
        <w:p w14:paraId="0782876B" w14:textId="77777777" w:rsidR="009A15A6" w:rsidRPr="00990DE4" w:rsidRDefault="009A15A6" w:rsidP="009A15A6">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2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91D46C" w14:textId="77777777" w:rsidR="009A15A6" w:rsidRPr="00E04F7F" w:rsidRDefault="00A100C3" w:rsidP="009A15A6">
          <w:pPr>
            <w:pStyle w:val="ProductList-OfferingBody"/>
            <w:ind w:left="-72" w:right="-77"/>
            <w:jc w:val="center"/>
            <w:rPr>
              <w:rStyle w:val="LogoportDoNotTranslate"/>
              <w:sz w:val="14"/>
              <w:szCs w:val="14"/>
            </w:rPr>
          </w:pPr>
          <w:hyperlink w:anchor="PrivacyandSecurityTerms" w:history="1">
            <w:r w:rsidR="009A15A6" w:rsidRPr="00E04F7F">
              <w:rPr>
                <w:rStyle w:val="Hyperlink"/>
                <w:sz w:val="14"/>
                <w:szCs w:val="14"/>
              </w:rPr>
              <w:t>Vilkår for Personvern og Sikkerhet</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368F0C70" w14:textId="77777777" w:rsidR="009A15A6" w:rsidRPr="00990DE4" w:rsidRDefault="009A15A6" w:rsidP="009A15A6">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8DCF4B6" w14:textId="77777777" w:rsidR="009A15A6" w:rsidRPr="00E04F7F" w:rsidRDefault="00A100C3" w:rsidP="009A15A6">
          <w:pPr>
            <w:pStyle w:val="ProductList-OfferingBody"/>
            <w:ind w:left="-72" w:right="-77"/>
            <w:jc w:val="center"/>
            <w:rPr>
              <w:rStyle w:val="LogoportDoNotTranslate"/>
              <w:spacing w:val="-2"/>
              <w:sz w:val="14"/>
              <w:szCs w:val="14"/>
            </w:rPr>
          </w:pPr>
          <w:hyperlink w:anchor="OnlineServiceSpecificTerms" w:history="1">
            <w:r w:rsidR="009A15A6"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3FA4C3A8" w14:textId="77777777" w:rsidR="009A15A6" w:rsidRPr="00990DE4" w:rsidRDefault="009A15A6" w:rsidP="009A15A6">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F2E032" w14:textId="77777777" w:rsidR="009A15A6" w:rsidRPr="00E04F7F" w:rsidRDefault="00A100C3" w:rsidP="009A15A6">
          <w:pPr>
            <w:pStyle w:val="ProductList-OfferingBody"/>
            <w:ind w:left="-72" w:right="-76"/>
            <w:jc w:val="center"/>
            <w:rPr>
              <w:rStyle w:val="LogoportDoNotTranslate"/>
              <w:sz w:val="14"/>
              <w:szCs w:val="14"/>
            </w:rPr>
          </w:pPr>
          <w:hyperlink w:anchor="Attachment1" w:history="1">
            <w:r w:rsidR="009A15A6" w:rsidRPr="00E04F7F">
              <w:rPr>
                <w:rStyle w:val="Hyperlink"/>
                <w:sz w:val="14"/>
                <w:szCs w:val="14"/>
              </w:rPr>
              <w:t>Vedlegg</w:t>
            </w:r>
          </w:hyperlink>
        </w:p>
      </w:tc>
    </w:tr>
  </w:tbl>
  <w:p w14:paraId="3F3A3693" w14:textId="77777777" w:rsidR="009A15A6" w:rsidRPr="009C074A" w:rsidRDefault="009A15A6" w:rsidP="009A15A6">
    <w:pPr>
      <w:pStyle w:val="Footer"/>
      <w:rPr>
        <w:rStyle w:val="LogoportDoNotTranslate"/>
        <w:rFonts w:asciiTheme="minorHAnsi" w:hAnsiTheme="minorHAnsi" w:cstheme="minorHAnsi"/>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A15A6" w:rsidRPr="00C76DF3" w14:paraId="5A34284F"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F9BA38" w14:textId="77777777" w:rsidR="009A15A6" w:rsidRPr="00C76DF3" w:rsidRDefault="00A100C3" w:rsidP="00591643">
          <w:pPr>
            <w:pStyle w:val="ProductList-OfferingBody"/>
            <w:ind w:left="-77" w:right="-73"/>
            <w:jc w:val="center"/>
            <w:rPr>
              <w:color w:val="808080" w:themeColor="background1" w:themeShade="80"/>
              <w:sz w:val="14"/>
              <w:szCs w:val="14"/>
            </w:rPr>
          </w:pPr>
          <w:hyperlink w:anchor="Innholdsfortegnelse" w:history="1">
            <w:r w:rsidR="009A15A6">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269A326" w14:textId="77777777" w:rsidR="009A15A6" w:rsidRPr="00C76DF3" w:rsidRDefault="009A15A6"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A4DA79" w14:textId="77777777" w:rsidR="009A15A6" w:rsidRPr="00C76DF3" w:rsidRDefault="00A100C3" w:rsidP="00591643">
          <w:pPr>
            <w:pStyle w:val="ProductList-OfferingBody"/>
            <w:ind w:left="-72" w:right="-74"/>
            <w:jc w:val="center"/>
            <w:rPr>
              <w:color w:val="808080" w:themeColor="background1" w:themeShade="80"/>
              <w:sz w:val="14"/>
              <w:szCs w:val="14"/>
            </w:rPr>
          </w:pPr>
          <w:hyperlink w:anchor="Innledning" w:history="1">
            <w:r w:rsidR="009A15A6">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45E1C7E" w14:textId="77777777" w:rsidR="009A15A6" w:rsidRPr="00C76DF3" w:rsidRDefault="009A15A6"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77BAA7" w14:textId="77777777" w:rsidR="009A15A6" w:rsidRPr="00C76DF3" w:rsidRDefault="00A100C3" w:rsidP="003812FE">
          <w:pPr>
            <w:pStyle w:val="ProductList-OfferingBody"/>
            <w:ind w:left="-72" w:right="-75"/>
            <w:jc w:val="center"/>
            <w:rPr>
              <w:color w:val="808080" w:themeColor="background1" w:themeShade="80"/>
              <w:sz w:val="14"/>
              <w:szCs w:val="14"/>
            </w:rPr>
          </w:pPr>
          <w:hyperlink w:anchor="Generelle Vilkår" w:history="1">
            <w:r w:rsidR="009A15A6">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140914F" w14:textId="77777777" w:rsidR="009A15A6" w:rsidRPr="00C76DF3" w:rsidRDefault="009A15A6"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1321E6" w14:textId="77777777" w:rsidR="009A15A6" w:rsidRPr="00C76DF3" w:rsidRDefault="00A100C3" w:rsidP="00591643">
          <w:pPr>
            <w:pStyle w:val="ProductList-OfferingBody"/>
            <w:ind w:left="-72" w:right="-77"/>
            <w:jc w:val="center"/>
            <w:rPr>
              <w:color w:val="808080" w:themeColor="background1" w:themeShade="80"/>
              <w:sz w:val="14"/>
              <w:szCs w:val="14"/>
            </w:rPr>
          </w:pPr>
          <w:hyperlink w:anchor="Vilkår for Personvern og Sikkerhet" w:history="1">
            <w:r w:rsidR="009A15A6">
              <w:rPr>
                <w:rStyle w:val="Hyperlink"/>
                <w:sz w:val="14"/>
                <w:szCs w:val="14"/>
              </w:rPr>
              <w:t>Vilkår for Personvern og Sikkerhet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A082FBF" w14:textId="77777777" w:rsidR="009A15A6" w:rsidRPr="00C76DF3" w:rsidRDefault="009A15A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71CAAC2" w14:textId="77777777" w:rsidR="009A15A6" w:rsidRPr="00C76DF3" w:rsidRDefault="00A100C3" w:rsidP="003812FE">
          <w:pPr>
            <w:pStyle w:val="ProductList-OfferingBody"/>
            <w:ind w:left="-72" w:right="-77"/>
            <w:jc w:val="center"/>
            <w:rPr>
              <w:color w:val="808080" w:themeColor="background1" w:themeShade="80"/>
              <w:sz w:val="14"/>
              <w:szCs w:val="14"/>
            </w:rPr>
          </w:pPr>
          <w:hyperlink w:anchor="Vilkår for spesifikke Elektroniske Tjenester" w:history="1">
            <w:r w:rsidR="009A15A6">
              <w:rPr>
                <w:rStyle w:val="Hyperlink"/>
                <w:sz w:val="14"/>
                <w:szCs w:val="14"/>
              </w:rPr>
              <w:t>Spesifikke vilkår for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1CFBA15" w14:textId="77777777" w:rsidR="009A15A6" w:rsidRPr="00C76DF3" w:rsidRDefault="009A15A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2276CC" w14:textId="77777777" w:rsidR="009A15A6" w:rsidRPr="00C76DF3" w:rsidRDefault="00A100C3" w:rsidP="003812FE">
          <w:pPr>
            <w:pStyle w:val="ProductList-OfferingBody"/>
            <w:ind w:left="-72" w:right="-76"/>
            <w:jc w:val="center"/>
            <w:rPr>
              <w:color w:val="808080" w:themeColor="background1" w:themeShade="80"/>
              <w:sz w:val="14"/>
              <w:szCs w:val="14"/>
            </w:rPr>
          </w:pPr>
          <w:hyperlink w:anchor="Vedlegg 1" w:history="1">
            <w:r w:rsidR="009A15A6">
              <w:rPr>
                <w:rStyle w:val="Hyperlink"/>
                <w:sz w:val="14"/>
                <w:szCs w:val="14"/>
              </w:rPr>
              <w:t>Vedlegg</w:t>
            </w:r>
          </w:hyperlink>
        </w:p>
      </w:tc>
    </w:tr>
  </w:tbl>
  <w:p w14:paraId="1DFB3206" w14:textId="77777777" w:rsidR="009A15A6" w:rsidRPr="00591643" w:rsidRDefault="009A15A6">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A15A6" w:rsidRPr="00C76DF3" w14:paraId="1A465B2B"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D9D6BD" w14:textId="77777777" w:rsidR="009A15A6" w:rsidRPr="00C76DF3" w:rsidRDefault="00A100C3" w:rsidP="005C51AC">
          <w:pPr>
            <w:pStyle w:val="ProductList-OfferingBody"/>
            <w:ind w:left="-77" w:right="-73"/>
            <w:jc w:val="center"/>
            <w:rPr>
              <w:color w:val="808080" w:themeColor="background1" w:themeShade="80"/>
              <w:sz w:val="14"/>
              <w:szCs w:val="14"/>
            </w:rPr>
          </w:pPr>
          <w:hyperlink w:anchor="Innholdsfortegnelse" w:history="1">
            <w:r w:rsidR="009A15A6">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30FE4A8" w14:textId="77777777" w:rsidR="009A15A6" w:rsidRPr="00C76DF3" w:rsidRDefault="009A15A6"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C3CC43" w14:textId="77777777" w:rsidR="009A15A6" w:rsidRPr="00C76DF3" w:rsidRDefault="00A100C3" w:rsidP="005C51AC">
          <w:pPr>
            <w:pStyle w:val="ProductList-OfferingBody"/>
            <w:ind w:left="-72" w:right="-74"/>
            <w:jc w:val="center"/>
            <w:rPr>
              <w:color w:val="808080" w:themeColor="background1" w:themeShade="80"/>
              <w:sz w:val="14"/>
              <w:szCs w:val="14"/>
            </w:rPr>
          </w:pPr>
          <w:hyperlink w:anchor="Innledning" w:history="1">
            <w:r w:rsidR="009A15A6">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97FE7E6" w14:textId="77777777" w:rsidR="009A15A6" w:rsidRPr="00C76DF3" w:rsidRDefault="009A15A6"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F06049" w14:textId="77777777" w:rsidR="009A15A6" w:rsidRPr="00C76DF3" w:rsidRDefault="00A100C3" w:rsidP="005C51AC">
          <w:pPr>
            <w:pStyle w:val="ProductList-OfferingBody"/>
            <w:ind w:left="-72" w:right="-75"/>
            <w:jc w:val="center"/>
            <w:rPr>
              <w:color w:val="808080" w:themeColor="background1" w:themeShade="80"/>
              <w:sz w:val="14"/>
              <w:szCs w:val="14"/>
            </w:rPr>
          </w:pPr>
          <w:hyperlink w:anchor="Generelle Vilkår" w:history="1">
            <w:r w:rsidR="009A15A6">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2AAA291" w14:textId="77777777" w:rsidR="009A15A6" w:rsidRPr="00C76DF3" w:rsidRDefault="009A15A6"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2B6A8B" w14:textId="77777777" w:rsidR="009A15A6" w:rsidRPr="00C76DF3" w:rsidRDefault="00A100C3" w:rsidP="005C51AC">
          <w:pPr>
            <w:pStyle w:val="ProductList-OfferingBody"/>
            <w:ind w:left="-72" w:right="-77"/>
            <w:jc w:val="center"/>
            <w:rPr>
              <w:color w:val="808080" w:themeColor="background1" w:themeShade="80"/>
              <w:sz w:val="14"/>
              <w:szCs w:val="14"/>
            </w:rPr>
          </w:pPr>
          <w:hyperlink w:anchor="Vilkår for Personvern og Sikkerhet" w:history="1">
            <w:r w:rsidR="009A15A6">
              <w:rPr>
                <w:rStyle w:val="Hyperlink"/>
                <w:sz w:val="14"/>
                <w:szCs w:val="14"/>
              </w:rPr>
              <w:t>Vilkår for Personvern og Sikkerhet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7A3367B" w14:textId="77777777" w:rsidR="009A15A6" w:rsidRPr="00C76DF3" w:rsidRDefault="009A15A6"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B6DDA50" w14:textId="77777777" w:rsidR="009A15A6" w:rsidRPr="00C76DF3" w:rsidRDefault="00A100C3" w:rsidP="005C51AC">
          <w:pPr>
            <w:pStyle w:val="ProductList-OfferingBody"/>
            <w:ind w:left="-72" w:right="-77"/>
            <w:jc w:val="center"/>
            <w:rPr>
              <w:color w:val="808080" w:themeColor="background1" w:themeShade="80"/>
              <w:sz w:val="14"/>
              <w:szCs w:val="14"/>
            </w:rPr>
          </w:pPr>
          <w:hyperlink w:anchor="Vilkår for spesifikke Elektroniske Tjenester" w:history="1">
            <w:r w:rsidR="009A15A6">
              <w:rPr>
                <w:rStyle w:val="Hyperlink"/>
                <w:sz w:val="14"/>
                <w:szCs w:val="14"/>
              </w:rPr>
              <w:t>Vilkår for spesifikke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05CE96F" w14:textId="77777777" w:rsidR="009A15A6" w:rsidRPr="00C76DF3" w:rsidRDefault="009A15A6"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740DE8" w14:textId="77777777" w:rsidR="009A15A6" w:rsidRPr="00C76DF3" w:rsidRDefault="00A100C3" w:rsidP="005C51AC">
          <w:pPr>
            <w:pStyle w:val="ProductList-OfferingBody"/>
            <w:ind w:left="-72" w:right="-76"/>
            <w:jc w:val="center"/>
            <w:rPr>
              <w:color w:val="808080" w:themeColor="background1" w:themeShade="80"/>
              <w:sz w:val="14"/>
              <w:szCs w:val="14"/>
            </w:rPr>
          </w:pPr>
          <w:hyperlink w:anchor="Vedlegg 1" w:history="1">
            <w:r w:rsidR="009A15A6">
              <w:rPr>
                <w:rStyle w:val="Hyperlink"/>
                <w:sz w:val="14"/>
                <w:szCs w:val="14"/>
              </w:rPr>
              <w:t>Vedlegg</w:t>
            </w:r>
          </w:hyperlink>
        </w:p>
      </w:tc>
    </w:tr>
  </w:tbl>
  <w:p w14:paraId="18244AF4" w14:textId="77777777" w:rsidR="009A15A6" w:rsidRPr="00591643" w:rsidRDefault="009A15A6" w:rsidP="003812FE">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A15A6" w:rsidRPr="00C76DF3" w14:paraId="31C419C8"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431228" w14:textId="77777777" w:rsidR="009A15A6" w:rsidRPr="00C76DF3" w:rsidRDefault="00A100C3" w:rsidP="00591643">
          <w:pPr>
            <w:pStyle w:val="ProductList-OfferingBody"/>
            <w:ind w:left="-77" w:right="-73"/>
            <w:jc w:val="center"/>
            <w:rPr>
              <w:color w:val="808080" w:themeColor="background1" w:themeShade="80"/>
              <w:sz w:val="14"/>
              <w:szCs w:val="14"/>
            </w:rPr>
          </w:pPr>
          <w:hyperlink w:anchor="Innholdsfortegnelse" w:history="1">
            <w:r w:rsidR="009A15A6">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21C55EF" w14:textId="77777777" w:rsidR="009A15A6" w:rsidRPr="00C76DF3" w:rsidRDefault="009A15A6"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197DA7" w14:textId="77777777" w:rsidR="009A15A6" w:rsidRPr="00C76DF3" w:rsidRDefault="00A100C3" w:rsidP="00591643">
          <w:pPr>
            <w:pStyle w:val="ProductList-OfferingBody"/>
            <w:ind w:left="-72" w:right="-74"/>
            <w:jc w:val="center"/>
            <w:rPr>
              <w:color w:val="808080" w:themeColor="background1" w:themeShade="80"/>
              <w:sz w:val="14"/>
              <w:szCs w:val="14"/>
            </w:rPr>
          </w:pPr>
          <w:hyperlink w:anchor="Innledning" w:history="1">
            <w:r w:rsidR="009A15A6">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0F6429D" w14:textId="77777777" w:rsidR="009A15A6" w:rsidRPr="00C76DF3" w:rsidRDefault="009A15A6"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665DCD" w14:textId="77777777" w:rsidR="009A15A6" w:rsidRPr="00C76DF3" w:rsidRDefault="00A100C3" w:rsidP="003812FE">
          <w:pPr>
            <w:pStyle w:val="ProductList-OfferingBody"/>
            <w:ind w:left="-72" w:right="-75"/>
            <w:jc w:val="center"/>
            <w:rPr>
              <w:color w:val="808080" w:themeColor="background1" w:themeShade="80"/>
              <w:sz w:val="14"/>
              <w:szCs w:val="14"/>
            </w:rPr>
          </w:pPr>
          <w:hyperlink w:anchor="Generelle Vilkår" w:history="1">
            <w:r w:rsidR="009A15A6">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C293000" w14:textId="77777777" w:rsidR="009A15A6" w:rsidRPr="00C76DF3" w:rsidRDefault="009A15A6"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23687C" w14:textId="77777777" w:rsidR="009A15A6" w:rsidRPr="00C76DF3" w:rsidRDefault="00A100C3" w:rsidP="00591643">
          <w:pPr>
            <w:pStyle w:val="ProductList-OfferingBody"/>
            <w:ind w:left="-72" w:right="-77"/>
            <w:jc w:val="center"/>
            <w:rPr>
              <w:color w:val="808080" w:themeColor="background1" w:themeShade="80"/>
              <w:sz w:val="14"/>
              <w:szCs w:val="14"/>
            </w:rPr>
          </w:pPr>
          <w:hyperlink w:anchor="Vilkår for Personvern og Sikkerhet" w:history="1">
            <w:r w:rsidR="009A15A6">
              <w:rPr>
                <w:rStyle w:val="Hyperlink"/>
                <w:sz w:val="14"/>
                <w:szCs w:val="14"/>
              </w:rPr>
              <w:t>Vilkår for Personvern og Sikkerhet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06C39E3" w14:textId="77777777" w:rsidR="009A15A6" w:rsidRPr="00C76DF3" w:rsidRDefault="009A15A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2F56EF7" w14:textId="77777777" w:rsidR="009A15A6" w:rsidRPr="00C76DF3" w:rsidRDefault="00A100C3" w:rsidP="003812FE">
          <w:pPr>
            <w:pStyle w:val="ProductList-OfferingBody"/>
            <w:ind w:left="-72" w:right="-77"/>
            <w:jc w:val="center"/>
            <w:rPr>
              <w:color w:val="808080" w:themeColor="background1" w:themeShade="80"/>
              <w:sz w:val="14"/>
              <w:szCs w:val="14"/>
            </w:rPr>
          </w:pPr>
          <w:hyperlink w:anchor="Vilkår for spesifikke Elektroniske Tjenester" w:history="1">
            <w:r w:rsidR="009A15A6">
              <w:rPr>
                <w:rStyle w:val="Hyperlink"/>
                <w:sz w:val="14"/>
                <w:szCs w:val="14"/>
              </w:rPr>
              <w:t>Spesifikke vilkår for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AEC7BB" w14:textId="77777777" w:rsidR="009A15A6" w:rsidRPr="00C76DF3" w:rsidRDefault="009A15A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312E26" w14:textId="77777777" w:rsidR="009A15A6" w:rsidRPr="00C76DF3" w:rsidRDefault="00A100C3" w:rsidP="003812FE">
          <w:pPr>
            <w:pStyle w:val="ProductList-OfferingBody"/>
            <w:ind w:left="-72" w:right="-76"/>
            <w:jc w:val="center"/>
            <w:rPr>
              <w:color w:val="808080" w:themeColor="background1" w:themeShade="80"/>
              <w:sz w:val="14"/>
              <w:szCs w:val="14"/>
            </w:rPr>
          </w:pPr>
          <w:hyperlink w:anchor="Vedlegg 1" w:history="1">
            <w:r w:rsidR="009A15A6">
              <w:rPr>
                <w:rStyle w:val="Hyperlink"/>
                <w:sz w:val="14"/>
                <w:szCs w:val="14"/>
              </w:rPr>
              <w:t>Vedlegg</w:t>
            </w:r>
          </w:hyperlink>
        </w:p>
      </w:tc>
    </w:tr>
  </w:tbl>
  <w:p w14:paraId="4B1DED6A" w14:textId="77777777" w:rsidR="009A15A6" w:rsidRPr="00591643" w:rsidRDefault="009A15A6">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83C8E" w:rsidRPr="00C76DF3" w14:paraId="40B71E23"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33AD11" w14:textId="77777777" w:rsidR="00183C8E" w:rsidRPr="00C76DF3" w:rsidRDefault="00A100C3" w:rsidP="00591643">
          <w:pPr>
            <w:pStyle w:val="ProductList-OfferingBody"/>
            <w:ind w:left="-77" w:right="-73"/>
            <w:jc w:val="center"/>
            <w:rPr>
              <w:color w:val="808080" w:themeColor="background1" w:themeShade="80"/>
              <w:sz w:val="14"/>
              <w:szCs w:val="14"/>
            </w:rPr>
          </w:pPr>
          <w:hyperlink w:anchor="TableofContents" w:history="1">
            <w:r w:rsidR="00183C8E">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A83428A" w14:textId="77777777" w:rsidR="00183C8E" w:rsidRPr="00C76DF3" w:rsidRDefault="00183C8E"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9C680B" w14:textId="77777777" w:rsidR="00183C8E" w:rsidRPr="00C76DF3" w:rsidRDefault="00A100C3" w:rsidP="00591643">
          <w:pPr>
            <w:pStyle w:val="ProductList-OfferingBody"/>
            <w:ind w:left="-72" w:right="-74"/>
            <w:jc w:val="center"/>
            <w:rPr>
              <w:color w:val="808080" w:themeColor="background1" w:themeShade="80"/>
              <w:sz w:val="14"/>
              <w:szCs w:val="14"/>
            </w:rPr>
          </w:pPr>
          <w:hyperlink w:anchor="Introduction" w:history="1">
            <w:r w:rsidR="00183C8E">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3506BE0" w14:textId="77777777" w:rsidR="00183C8E" w:rsidRPr="00C76DF3" w:rsidRDefault="00183C8E"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475035" w14:textId="77777777" w:rsidR="00183C8E" w:rsidRPr="00C76DF3" w:rsidRDefault="00A100C3" w:rsidP="003812FE">
          <w:pPr>
            <w:pStyle w:val="ProductList-OfferingBody"/>
            <w:ind w:left="-72" w:right="-75"/>
            <w:jc w:val="center"/>
            <w:rPr>
              <w:color w:val="808080" w:themeColor="background1" w:themeShade="80"/>
              <w:sz w:val="14"/>
              <w:szCs w:val="14"/>
            </w:rPr>
          </w:pPr>
          <w:hyperlink w:anchor="GeneralTerms" w:history="1">
            <w:r w:rsidR="00183C8E">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DDCE74E" w14:textId="77777777" w:rsidR="00183C8E" w:rsidRPr="00C76DF3" w:rsidRDefault="00183C8E"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A28450" w14:textId="77777777" w:rsidR="00183C8E" w:rsidRPr="00C76DF3" w:rsidRDefault="00A100C3" w:rsidP="00591643">
          <w:pPr>
            <w:pStyle w:val="ProductList-OfferingBody"/>
            <w:ind w:left="-72" w:right="-77"/>
            <w:jc w:val="center"/>
            <w:rPr>
              <w:color w:val="808080" w:themeColor="background1" w:themeShade="80"/>
              <w:sz w:val="14"/>
              <w:szCs w:val="14"/>
            </w:rPr>
          </w:pPr>
          <w:hyperlink w:anchor="PrivacyandSecurityTerms" w:history="1">
            <w:r w:rsidR="00183C8E">
              <w:rPr>
                <w:rStyle w:val="Hyperlink"/>
                <w:sz w:val="14"/>
                <w:szCs w:val="14"/>
              </w:rPr>
              <w:t>Vilkår for Personvern og Sikkerhet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BBAB6F8" w14:textId="77777777" w:rsidR="00183C8E" w:rsidRPr="00C76DF3" w:rsidRDefault="00183C8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50A33FE" w14:textId="77777777" w:rsidR="00183C8E" w:rsidRPr="00C76DF3" w:rsidRDefault="00A100C3" w:rsidP="003812FE">
          <w:pPr>
            <w:pStyle w:val="ProductList-OfferingBody"/>
            <w:ind w:left="-72" w:right="-77"/>
            <w:jc w:val="center"/>
            <w:rPr>
              <w:color w:val="808080" w:themeColor="background1" w:themeShade="80"/>
              <w:sz w:val="14"/>
              <w:szCs w:val="14"/>
            </w:rPr>
          </w:pPr>
          <w:hyperlink w:anchor="OnlineServiceSpecificTerms" w:history="1">
            <w:r w:rsidR="00183C8E">
              <w:rPr>
                <w:rStyle w:val="Hyperlink"/>
                <w:sz w:val="14"/>
                <w:szCs w:val="14"/>
              </w:rPr>
              <w:t>Spesifikke vilkår for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3796055" w14:textId="77777777" w:rsidR="00183C8E" w:rsidRPr="00C76DF3" w:rsidRDefault="00183C8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71542D" w14:textId="77777777" w:rsidR="00183C8E" w:rsidRPr="00C76DF3" w:rsidRDefault="00A100C3" w:rsidP="003812FE">
          <w:pPr>
            <w:pStyle w:val="ProductList-OfferingBody"/>
            <w:ind w:left="-72" w:right="-76"/>
            <w:jc w:val="center"/>
            <w:rPr>
              <w:color w:val="808080" w:themeColor="background1" w:themeShade="80"/>
              <w:sz w:val="14"/>
              <w:szCs w:val="14"/>
            </w:rPr>
          </w:pPr>
          <w:hyperlink w:anchor="Attachment1" w:history="1">
            <w:r w:rsidR="00183C8E">
              <w:rPr>
                <w:rStyle w:val="Hyperlink"/>
                <w:sz w:val="14"/>
                <w:szCs w:val="14"/>
              </w:rPr>
              <w:t>Vedlegg</w:t>
            </w:r>
          </w:hyperlink>
        </w:p>
      </w:tc>
    </w:tr>
  </w:tbl>
  <w:p w14:paraId="4C0BEBBF" w14:textId="77777777" w:rsidR="00183C8E" w:rsidRPr="00591643" w:rsidRDefault="00183C8E">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83C8E" w:rsidRPr="00C76DF3" w14:paraId="7F348E2F"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166DCE" w14:textId="77777777" w:rsidR="00183C8E" w:rsidRPr="00C76DF3" w:rsidRDefault="00A100C3" w:rsidP="005C51AC">
          <w:pPr>
            <w:pStyle w:val="ProductList-OfferingBody"/>
            <w:ind w:left="-77" w:right="-73"/>
            <w:jc w:val="center"/>
            <w:rPr>
              <w:color w:val="808080" w:themeColor="background1" w:themeShade="80"/>
              <w:sz w:val="14"/>
              <w:szCs w:val="14"/>
            </w:rPr>
          </w:pPr>
          <w:hyperlink w:anchor="TableofContents" w:history="1">
            <w:r w:rsidR="00183C8E">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C7F817A" w14:textId="77777777" w:rsidR="00183C8E" w:rsidRPr="00C76DF3" w:rsidRDefault="00183C8E"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972778" w14:textId="77777777" w:rsidR="00183C8E" w:rsidRPr="00C76DF3" w:rsidRDefault="00A100C3" w:rsidP="005C51AC">
          <w:pPr>
            <w:pStyle w:val="ProductList-OfferingBody"/>
            <w:ind w:left="-72" w:right="-74"/>
            <w:jc w:val="center"/>
            <w:rPr>
              <w:color w:val="808080" w:themeColor="background1" w:themeShade="80"/>
              <w:sz w:val="14"/>
              <w:szCs w:val="14"/>
            </w:rPr>
          </w:pPr>
          <w:hyperlink w:anchor="Introduction" w:history="1">
            <w:r w:rsidR="00183C8E">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BD21411" w14:textId="77777777" w:rsidR="00183C8E" w:rsidRPr="00C76DF3" w:rsidRDefault="00183C8E"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589230" w14:textId="77777777" w:rsidR="00183C8E" w:rsidRPr="00C76DF3" w:rsidRDefault="00A100C3" w:rsidP="005C51AC">
          <w:pPr>
            <w:pStyle w:val="ProductList-OfferingBody"/>
            <w:ind w:left="-72" w:right="-75"/>
            <w:jc w:val="center"/>
            <w:rPr>
              <w:color w:val="808080" w:themeColor="background1" w:themeShade="80"/>
              <w:sz w:val="14"/>
              <w:szCs w:val="14"/>
            </w:rPr>
          </w:pPr>
          <w:hyperlink w:anchor="GeneralTerms" w:history="1">
            <w:r w:rsidR="00183C8E">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1ED1641" w14:textId="77777777" w:rsidR="00183C8E" w:rsidRPr="00C76DF3" w:rsidRDefault="00183C8E"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7B74C9" w14:textId="77777777" w:rsidR="00183C8E" w:rsidRPr="00C76DF3" w:rsidRDefault="00A100C3" w:rsidP="005C51AC">
          <w:pPr>
            <w:pStyle w:val="ProductList-OfferingBody"/>
            <w:ind w:left="-72" w:right="-77"/>
            <w:jc w:val="center"/>
            <w:rPr>
              <w:color w:val="808080" w:themeColor="background1" w:themeShade="80"/>
              <w:sz w:val="14"/>
              <w:szCs w:val="14"/>
            </w:rPr>
          </w:pPr>
          <w:hyperlink w:anchor="PrivacyandSecurityTerms" w:history="1">
            <w:r w:rsidR="00183C8E">
              <w:rPr>
                <w:rStyle w:val="Hyperlink"/>
                <w:sz w:val="14"/>
                <w:szCs w:val="14"/>
              </w:rPr>
              <w:t>Vilkår for Personvern og Sikkerhet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3C0D32" w14:textId="77777777" w:rsidR="00183C8E" w:rsidRPr="00C76DF3" w:rsidRDefault="00183C8E"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0D330A0" w14:textId="77777777" w:rsidR="00183C8E" w:rsidRPr="00C76DF3" w:rsidRDefault="00A100C3" w:rsidP="005C51AC">
          <w:pPr>
            <w:pStyle w:val="ProductList-OfferingBody"/>
            <w:ind w:left="-72" w:right="-77"/>
            <w:jc w:val="center"/>
            <w:rPr>
              <w:color w:val="808080" w:themeColor="background1" w:themeShade="80"/>
              <w:sz w:val="14"/>
              <w:szCs w:val="14"/>
            </w:rPr>
          </w:pPr>
          <w:hyperlink w:anchor="OnlineServiceSpecificTerms" w:history="1">
            <w:r w:rsidR="00183C8E">
              <w:rPr>
                <w:rStyle w:val="Hyperlink"/>
                <w:sz w:val="14"/>
                <w:szCs w:val="14"/>
              </w:rPr>
              <w:t>Vilkår for spesifikke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0FD2E77" w14:textId="77777777" w:rsidR="00183C8E" w:rsidRPr="00C76DF3" w:rsidRDefault="00183C8E"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EC3186" w14:textId="77777777" w:rsidR="00183C8E" w:rsidRPr="00C76DF3" w:rsidRDefault="00A100C3" w:rsidP="005C51AC">
          <w:pPr>
            <w:pStyle w:val="ProductList-OfferingBody"/>
            <w:ind w:left="-72" w:right="-76"/>
            <w:jc w:val="center"/>
            <w:rPr>
              <w:color w:val="808080" w:themeColor="background1" w:themeShade="80"/>
              <w:sz w:val="14"/>
              <w:szCs w:val="14"/>
            </w:rPr>
          </w:pPr>
          <w:hyperlink w:anchor="Attachment1" w:history="1">
            <w:r w:rsidR="00183C8E">
              <w:rPr>
                <w:rStyle w:val="Hyperlink"/>
                <w:sz w:val="14"/>
                <w:szCs w:val="14"/>
              </w:rPr>
              <w:t>Vedlegg</w:t>
            </w:r>
          </w:hyperlink>
        </w:p>
      </w:tc>
    </w:tr>
  </w:tbl>
  <w:p w14:paraId="1E3FA8BC" w14:textId="77777777" w:rsidR="00183C8E" w:rsidRPr="00591643" w:rsidRDefault="00183C8E" w:rsidP="003812FE">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83C8E" w:rsidRPr="00C76DF3" w14:paraId="21A30898"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37108D" w14:textId="77777777" w:rsidR="00183C8E" w:rsidRPr="00C76DF3" w:rsidRDefault="00A100C3" w:rsidP="00591643">
          <w:pPr>
            <w:pStyle w:val="ProductList-OfferingBody"/>
            <w:ind w:left="-77" w:right="-73"/>
            <w:jc w:val="center"/>
            <w:rPr>
              <w:color w:val="808080" w:themeColor="background1" w:themeShade="80"/>
              <w:sz w:val="14"/>
              <w:szCs w:val="14"/>
            </w:rPr>
          </w:pPr>
          <w:hyperlink w:anchor="TableofContents" w:history="1">
            <w:r w:rsidR="00183C8E">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282A500" w14:textId="77777777" w:rsidR="00183C8E" w:rsidRPr="00C76DF3" w:rsidRDefault="00183C8E"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00B82F" w14:textId="77777777" w:rsidR="00183C8E" w:rsidRPr="00C76DF3" w:rsidRDefault="00A100C3" w:rsidP="00591643">
          <w:pPr>
            <w:pStyle w:val="ProductList-OfferingBody"/>
            <w:ind w:left="-72" w:right="-74"/>
            <w:jc w:val="center"/>
            <w:rPr>
              <w:color w:val="808080" w:themeColor="background1" w:themeShade="80"/>
              <w:sz w:val="14"/>
              <w:szCs w:val="14"/>
            </w:rPr>
          </w:pPr>
          <w:hyperlink w:anchor="Introduction" w:history="1">
            <w:r w:rsidR="00183C8E">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BA6ABFA" w14:textId="77777777" w:rsidR="00183C8E" w:rsidRPr="00C76DF3" w:rsidRDefault="00183C8E"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208BE8" w14:textId="77777777" w:rsidR="00183C8E" w:rsidRPr="00C76DF3" w:rsidRDefault="00A100C3" w:rsidP="003812FE">
          <w:pPr>
            <w:pStyle w:val="ProductList-OfferingBody"/>
            <w:ind w:left="-72" w:right="-75"/>
            <w:jc w:val="center"/>
            <w:rPr>
              <w:color w:val="808080" w:themeColor="background1" w:themeShade="80"/>
              <w:sz w:val="14"/>
              <w:szCs w:val="14"/>
            </w:rPr>
          </w:pPr>
          <w:hyperlink w:anchor="GeneralTerms" w:history="1">
            <w:r w:rsidR="00183C8E">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FA42750" w14:textId="77777777" w:rsidR="00183C8E" w:rsidRPr="00C76DF3" w:rsidRDefault="00183C8E"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84EE6B" w14:textId="77777777" w:rsidR="00183C8E" w:rsidRPr="00C76DF3" w:rsidRDefault="00A100C3" w:rsidP="00591643">
          <w:pPr>
            <w:pStyle w:val="ProductList-OfferingBody"/>
            <w:ind w:left="-72" w:right="-77"/>
            <w:jc w:val="center"/>
            <w:rPr>
              <w:color w:val="808080" w:themeColor="background1" w:themeShade="80"/>
              <w:sz w:val="14"/>
              <w:szCs w:val="14"/>
            </w:rPr>
          </w:pPr>
          <w:hyperlink w:anchor="PrivacyandSecurityTerms" w:history="1">
            <w:r w:rsidR="00183C8E">
              <w:rPr>
                <w:rStyle w:val="Hyperlink"/>
                <w:sz w:val="14"/>
                <w:szCs w:val="14"/>
              </w:rPr>
              <w:t>Vilkår for Personvern og Sikkerhet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1BB6E37" w14:textId="77777777" w:rsidR="00183C8E" w:rsidRPr="00C76DF3" w:rsidRDefault="00183C8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E800AD2" w14:textId="77777777" w:rsidR="00183C8E" w:rsidRPr="00C76DF3" w:rsidRDefault="00A100C3" w:rsidP="003812FE">
          <w:pPr>
            <w:pStyle w:val="ProductList-OfferingBody"/>
            <w:ind w:left="-72" w:right="-77"/>
            <w:jc w:val="center"/>
            <w:rPr>
              <w:color w:val="808080" w:themeColor="background1" w:themeShade="80"/>
              <w:sz w:val="14"/>
              <w:szCs w:val="14"/>
            </w:rPr>
          </w:pPr>
          <w:hyperlink w:anchor="OnlineServiceSpecificTerms" w:history="1">
            <w:r w:rsidR="00183C8E">
              <w:rPr>
                <w:rStyle w:val="Hyperlink"/>
                <w:sz w:val="14"/>
                <w:szCs w:val="14"/>
              </w:rPr>
              <w:t>Spesifikke vilkår for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12C0823" w14:textId="77777777" w:rsidR="00183C8E" w:rsidRPr="00C76DF3" w:rsidRDefault="00183C8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40E522" w14:textId="77777777" w:rsidR="00183C8E" w:rsidRPr="00C76DF3" w:rsidRDefault="00A100C3" w:rsidP="003812FE">
          <w:pPr>
            <w:pStyle w:val="ProductList-OfferingBody"/>
            <w:ind w:left="-72" w:right="-76"/>
            <w:jc w:val="center"/>
            <w:rPr>
              <w:color w:val="808080" w:themeColor="background1" w:themeShade="80"/>
              <w:sz w:val="14"/>
              <w:szCs w:val="14"/>
            </w:rPr>
          </w:pPr>
          <w:hyperlink w:anchor="Attachment1" w:history="1">
            <w:r w:rsidR="00183C8E">
              <w:rPr>
                <w:rStyle w:val="Hyperlink"/>
                <w:sz w:val="14"/>
                <w:szCs w:val="14"/>
              </w:rPr>
              <w:t>Vedlegg</w:t>
            </w:r>
          </w:hyperlink>
        </w:p>
      </w:tc>
    </w:tr>
  </w:tbl>
  <w:p w14:paraId="068D6E63" w14:textId="77777777" w:rsidR="00183C8E" w:rsidRPr="00591643" w:rsidRDefault="00183C8E">
    <w:pPr>
      <w:pStyle w:val="Footer"/>
      <w:rPr>
        <w:sz w:val="14"/>
        <w:szCs w:val="14"/>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83C8E" w:rsidRPr="00C76DF3" w14:paraId="49092B6C"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C15277" w14:textId="77777777" w:rsidR="00183C8E" w:rsidRPr="00C76DF3" w:rsidRDefault="00A100C3" w:rsidP="005C51AC">
          <w:pPr>
            <w:pStyle w:val="ProductList-OfferingBody"/>
            <w:ind w:left="-77" w:right="-73"/>
            <w:jc w:val="center"/>
            <w:rPr>
              <w:color w:val="808080" w:themeColor="background1" w:themeShade="80"/>
              <w:sz w:val="14"/>
              <w:szCs w:val="14"/>
            </w:rPr>
          </w:pPr>
          <w:hyperlink w:anchor="TableofContents" w:history="1">
            <w:r w:rsidR="00183C8E">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D854AC4" w14:textId="77777777" w:rsidR="00183C8E" w:rsidRPr="00C76DF3" w:rsidRDefault="00183C8E"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920923" w14:textId="77777777" w:rsidR="00183C8E" w:rsidRPr="00C76DF3" w:rsidRDefault="00A100C3" w:rsidP="005C51AC">
          <w:pPr>
            <w:pStyle w:val="ProductList-OfferingBody"/>
            <w:ind w:left="-72" w:right="-74"/>
            <w:jc w:val="center"/>
            <w:rPr>
              <w:color w:val="808080" w:themeColor="background1" w:themeShade="80"/>
              <w:sz w:val="14"/>
              <w:szCs w:val="14"/>
            </w:rPr>
          </w:pPr>
          <w:hyperlink w:anchor="Introduction" w:history="1">
            <w:r w:rsidR="00183C8E">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6754595" w14:textId="77777777" w:rsidR="00183C8E" w:rsidRPr="00C76DF3" w:rsidRDefault="00183C8E"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FB0BA4" w14:textId="77777777" w:rsidR="00183C8E" w:rsidRPr="00C76DF3" w:rsidRDefault="00A100C3" w:rsidP="005C51AC">
          <w:pPr>
            <w:pStyle w:val="ProductList-OfferingBody"/>
            <w:ind w:left="-72" w:right="-75"/>
            <w:jc w:val="center"/>
            <w:rPr>
              <w:color w:val="808080" w:themeColor="background1" w:themeShade="80"/>
              <w:sz w:val="14"/>
              <w:szCs w:val="14"/>
            </w:rPr>
          </w:pPr>
          <w:hyperlink w:anchor="GeneralTerms" w:history="1">
            <w:r w:rsidR="00183C8E">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8FA7A5B" w14:textId="77777777" w:rsidR="00183C8E" w:rsidRPr="00C76DF3" w:rsidRDefault="00183C8E"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34BE7D" w14:textId="77777777" w:rsidR="00183C8E" w:rsidRPr="00C76DF3" w:rsidRDefault="00A100C3" w:rsidP="005C51AC">
          <w:pPr>
            <w:pStyle w:val="ProductList-OfferingBody"/>
            <w:ind w:left="-72" w:right="-77"/>
            <w:jc w:val="center"/>
            <w:rPr>
              <w:color w:val="808080" w:themeColor="background1" w:themeShade="80"/>
              <w:sz w:val="14"/>
              <w:szCs w:val="14"/>
            </w:rPr>
          </w:pPr>
          <w:hyperlink w:anchor="PrivacyandSecurityTerms" w:history="1">
            <w:r w:rsidR="00183C8E">
              <w:rPr>
                <w:rStyle w:val="Hyperlink"/>
                <w:sz w:val="14"/>
                <w:szCs w:val="14"/>
              </w:rPr>
              <w:t>Vilkår for Personvern og Sikkerhet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C9B8D" w14:textId="77777777" w:rsidR="00183C8E" w:rsidRPr="00C76DF3" w:rsidRDefault="00183C8E"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D683768" w14:textId="77777777" w:rsidR="00183C8E" w:rsidRPr="00C76DF3" w:rsidRDefault="00A100C3" w:rsidP="005C51AC">
          <w:pPr>
            <w:pStyle w:val="ProductList-OfferingBody"/>
            <w:ind w:left="-72" w:right="-77"/>
            <w:jc w:val="center"/>
            <w:rPr>
              <w:color w:val="808080" w:themeColor="background1" w:themeShade="80"/>
              <w:sz w:val="14"/>
              <w:szCs w:val="14"/>
            </w:rPr>
          </w:pPr>
          <w:hyperlink w:anchor="OnlineServiceSpecificTerms" w:history="1">
            <w:r w:rsidR="00183C8E">
              <w:rPr>
                <w:rStyle w:val="Hyperlink"/>
                <w:sz w:val="14"/>
                <w:szCs w:val="14"/>
              </w:rPr>
              <w:t>Vilkår for spesifikke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22259B1" w14:textId="77777777" w:rsidR="00183C8E" w:rsidRPr="00C76DF3" w:rsidRDefault="00183C8E"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D784A9" w14:textId="77777777" w:rsidR="00183C8E" w:rsidRPr="00C76DF3" w:rsidRDefault="00A100C3" w:rsidP="005C51AC">
          <w:pPr>
            <w:pStyle w:val="ProductList-OfferingBody"/>
            <w:ind w:left="-72" w:right="-76"/>
            <w:jc w:val="center"/>
            <w:rPr>
              <w:color w:val="808080" w:themeColor="background1" w:themeShade="80"/>
              <w:sz w:val="14"/>
              <w:szCs w:val="14"/>
            </w:rPr>
          </w:pPr>
          <w:hyperlink w:anchor="Attachment1" w:history="1">
            <w:r w:rsidR="00183C8E">
              <w:rPr>
                <w:rStyle w:val="Hyperlink"/>
                <w:sz w:val="14"/>
                <w:szCs w:val="14"/>
              </w:rPr>
              <w:t>Vedlegg</w:t>
            </w:r>
          </w:hyperlink>
        </w:p>
      </w:tc>
    </w:tr>
  </w:tbl>
  <w:p w14:paraId="7FD3BAE0" w14:textId="77777777" w:rsidR="00183C8E" w:rsidRPr="00591643" w:rsidRDefault="00183C8E" w:rsidP="003812FE">
    <w:pPr>
      <w:pStyle w:val="Footer"/>
      <w:rPr>
        <w:sz w:val="14"/>
        <w:szCs w:val="14"/>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83C8E" w:rsidRPr="00C76DF3" w14:paraId="343E98AD"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505D6C" w14:textId="77777777" w:rsidR="00183C8E" w:rsidRPr="00C76DF3" w:rsidRDefault="00A100C3" w:rsidP="00591643">
          <w:pPr>
            <w:pStyle w:val="ProductList-OfferingBody"/>
            <w:ind w:left="-77" w:right="-73"/>
            <w:jc w:val="center"/>
            <w:rPr>
              <w:color w:val="808080" w:themeColor="background1" w:themeShade="80"/>
              <w:sz w:val="14"/>
              <w:szCs w:val="14"/>
            </w:rPr>
          </w:pPr>
          <w:hyperlink w:anchor="TableofContents" w:history="1">
            <w:r w:rsidR="00183C8E">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81CDECF" w14:textId="77777777" w:rsidR="00183C8E" w:rsidRPr="00C76DF3" w:rsidRDefault="00183C8E"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9C9E96" w14:textId="77777777" w:rsidR="00183C8E" w:rsidRPr="00C76DF3" w:rsidRDefault="00A100C3" w:rsidP="00591643">
          <w:pPr>
            <w:pStyle w:val="ProductList-OfferingBody"/>
            <w:ind w:left="-72" w:right="-74"/>
            <w:jc w:val="center"/>
            <w:rPr>
              <w:color w:val="808080" w:themeColor="background1" w:themeShade="80"/>
              <w:sz w:val="14"/>
              <w:szCs w:val="14"/>
            </w:rPr>
          </w:pPr>
          <w:hyperlink w:anchor="Introduction" w:history="1">
            <w:r w:rsidR="00183C8E">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17CD635" w14:textId="77777777" w:rsidR="00183C8E" w:rsidRPr="00C76DF3" w:rsidRDefault="00183C8E"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327071" w14:textId="77777777" w:rsidR="00183C8E" w:rsidRPr="00C76DF3" w:rsidRDefault="00A100C3" w:rsidP="003812FE">
          <w:pPr>
            <w:pStyle w:val="ProductList-OfferingBody"/>
            <w:ind w:left="-72" w:right="-75"/>
            <w:jc w:val="center"/>
            <w:rPr>
              <w:color w:val="808080" w:themeColor="background1" w:themeShade="80"/>
              <w:sz w:val="14"/>
              <w:szCs w:val="14"/>
            </w:rPr>
          </w:pPr>
          <w:hyperlink w:anchor="GeneralTerms" w:history="1">
            <w:r w:rsidR="00183C8E">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31079F1" w14:textId="77777777" w:rsidR="00183C8E" w:rsidRPr="00C76DF3" w:rsidRDefault="00183C8E"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22D2B0" w14:textId="77777777" w:rsidR="00183C8E" w:rsidRPr="00C76DF3" w:rsidRDefault="00A100C3" w:rsidP="00591643">
          <w:pPr>
            <w:pStyle w:val="ProductList-OfferingBody"/>
            <w:ind w:left="-72" w:right="-77"/>
            <w:jc w:val="center"/>
            <w:rPr>
              <w:color w:val="808080" w:themeColor="background1" w:themeShade="80"/>
              <w:sz w:val="14"/>
              <w:szCs w:val="14"/>
            </w:rPr>
          </w:pPr>
          <w:hyperlink w:anchor="PrivacyandSecurityTerms" w:history="1">
            <w:r w:rsidR="00183C8E">
              <w:rPr>
                <w:rStyle w:val="Hyperlink"/>
                <w:sz w:val="14"/>
                <w:szCs w:val="14"/>
              </w:rPr>
              <w:t>Vilkår for Personvern og Sikkerhet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4F9965C" w14:textId="77777777" w:rsidR="00183C8E" w:rsidRPr="00C76DF3" w:rsidRDefault="00183C8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60A1AE4" w14:textId="77777777" w:rsidR="00183C8E" w:rsidRPr="00C76DF3" w:rsidRDefault="00A100C3" w:rsidP="003812FE">
          <w:pPr>
            <w:pStyle w:val="ProductList-OfferingBody"/>
            <w:ind w:left="-72" w:right="-77"/>
            <w:jc w:val="center"/>
            <w:rPr>
              <w:color w:val="808080" w:themeColor="background1" w:themeShade="80"/>
              <w:sz w:val="14"/>
              <w:szCs w:val="14"/>
            </w:rPr>
          </w:pPr>
          <w:hyperlink w:anchor="OnlineServiceSpecificTerms" w:history="1">
            <w:r w:rsidR="00183C8E">
              <w:rPr>
                <w:rStyle w:val="Hyperlink"/>
                <w:sz w:val="14"/>
                <w:szCs w:val="14"/>
              </w:rPr>
              <w:t>Spesifikke vilkår for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CB68402" w14:textId="77777777" w:rsidR="00183C8E" w:rsidRPr="00C76DF3" w:rsidRDefault="00183C8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F2F8C5" w14:textId="77777777" w:rsidR="00183C8E" w:rsidRPr="00C76DF3" w:rsidRDefault="00A100C3" w:rsidP="003812FE">
          <w:pPr>
            <w:pStyle w:val="ProductList-OfferingBody"/>
            <w:ind w:left="-72" w:right="-76"/>
            <w:jc w:val="center"/>
            <w:rPr>
              <w:color w:val="808080" w:themeColor="background1" w:themeShade="80"/>
              <w:sz w:val="14"/>
              <w:szCs w:val="14"/>
            </w:rPr>
          </w:pPr>
          <w:hyperlink w:anchor="Attachment1" w:history="1">
            <w:r w:rsidR="00183C8E">
              <w:rPr>
                <w:rStyle w:val="Hyperlink"/>
                <w:sz w:val="14"/>
                <w:szCs w:val="14"/>
              </w:rPr>
              <w:t>Vedlegg</w:t>
            </w:r>
          </w:hyperlink>
        </w:p>
      </w:tc>
    </w:tr>
  </w:tbl>
  <w:p w14:paraId="6073E91B" w14:textId="77777777" w:rsidR="00183C8E" w:rsidRPr="00591643" w:rsidRDefault="00183C8E">
    <w:pPr>
      <w:pStyle w:val="Footer"/>
      <w:rPr>
        <w:sz w:val="14"/>
        <w:szCs w:val="14"/>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83C8E" w:rsidRPr="00C76DF3" w14:paraId="5429E196"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EE77BB" w14:textId="77777777" w:rsidR="00183C8E" w:rsidRPr="00C76DF3" w:rsidRDefault="00A100C3" w:rsidP="00591643">
          <w:pPr>
            <w:pStyle w:val="ProductList-OfferingBody"/>
            <w:ind w:left="-77" w:right="-73"/>
            <w:jc w:val="center"/>
            <w:rPr>
              <w:color w:val="808080" w:themeColor="background1" w:themeShade="80"/>
              <w:sz w:val="14"/>
              <w:szCs w:val="14"/>
            </w:rPr>
          </w:pPr>
          <w:hyperlink w:anchor="TableofContents" w:history="1">
            <w:r w:rsidR="00183C8E">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07442A2" w14:textId="77777777" w:rsidR="00183C8E" w:rsidRPr="00C76DF3" w:rsidRDefault="00183C8E"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2D2AE0" w14:textId="77777777" w:rsidR="00183C8E" w:rsidRPr="00C76DF3" w:rsidRDefault="00A100C3" w:rsidP="00591643">
          <w:pPr>
            <w:pStyle w:val="ProductList-OfferingBody"/>
            <w:ind w:left="-72" w:right="-74"/>
            <w:jc w:val="center"/>
            <w:rPr>
              <w:color w:val="808080" w:themeColor="background1" w:themeShade="80"/>
              <w:sz w:val="14"/>
              <w:szCs w:val="14"/>
            </w:rPr>
          </w:pPr>
          <w:hyperlink w:anchor="Introduction" w:history="1">
            <w:r w:rsidR="00183C8E">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AD2AE1D" w14:textId="77777777" w:rsidR="00183C8E" w:rsidRPr="00C76DF3" w:rsidRDefault="00183C8E"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6E6719" w14:textId="77777777" w:rsidR="00183C8E" w:rsidRPr="00C76DF3" w:rsidRDefault="00A100C3" w:rsidP="003812FE">
          <w:pPr>
            <w:pStyle w:val="ProductList-OfferingBody"/>
            <w:ind w:left="-72" w:right="-75"/>
            <w:jc w:val="center"/>
            <w:rPr>
              <w:color w:val="808080" w:themeColor="background1" w:themeShade="80"/>
              <w:sz w:val="14"/>
              <w:szCs w:val="14"/>
            </w:rPr>
          </w:pPr>
          <w:hyperlink w:anchor="GeneralTerms" w:history="1">
            <w:r w:rsidR="00183C8E">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9761EBF" w14:textId="77777777" w:rsidR="00183C8E" w:rsidRPr="00C76DF3" w:rsidRDefault="00183C8E"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86581C" w14:textId="77777777" w:rsidR="00183C8E" w:rsidRPr="00C76DF3" w:rsidRDefault="00A100C3" w:rsidP="00591643">
          <w:pPr>
            <w:pStyle w:val="ProductList-OfferingBody"/>
            <w:ind w:left="-72" w:right="-77"/>
            <w:jc w:val="center"/>
            <w:rPr>
              <w:color w:val="808080" w:themeColor="background1" w:themeShade="80"/>
              <w:sz w:val="14"/>
              <w:szCs w:val="14"/>
            </w:rPr>
          </w:pPr>
          <w:hyperlink w:anchor="PrivacyandSecurityTerms" w:history="1">
            <w:r w:rsidR="00183C8E">
              <w:rPr>
                <w:rStyle w:val="Hyperlink"/>
                <w:sz w:val="14"/>
                <w:szCs w:val="14"/>
              </w:rPr>
              <w:t>Vilkår for Personvern og Sikkerhet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3EEF207" w14:textId="77777777" w:rsidR="00183C8E" w:rsidRPr="00C76DF3" w:rsidRDefault="00183C8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0C7D7CD" w14:textId="77777777" w:rsidR="00183C8E" w:rsidRPr="00C76DF3" w:rsidRDefault="00A100C3" w:rsidP="003812FE">
          <w:pPr>
            <w:pStyle w:val="ProductList-OfferingBody"/>
            <w:ind w:left="-72" w:right="-77"/>
            <w:jc w:val="center"/>
            <w:rPr>
              <w:color w:val="808080" w:themeColor="background1" w:themeShade="80"/>
              <w:sz w:val="14"/>
              <w:szCs w:val="14"/>
            </w:rPr>
          </w:pPr>
          <w:hyperlink w:anchor="OnlineServiceSpecificTerms" w:history="1">
            <w:r w:rsidR="00183C8E">
              <w:rPr>
                <w:rStyle w:val="Hyperlink"/>
                <w:sz w:val="14"/>
                <w:szCs w:val="14"/>
              </w:rPr>
              <w:t>Spesifikke vilkår for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AEA478" w14:textId="77777777" w:rsidR="00183C8E" w:rsidRPr="00C76DF3" w:rsidRDefault="00183C8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E876FF" w14:textId="77777777" w:rsidR="00183C8E" w:rsidRPr="00C76DF3" w:rsidRDefault="00A100C3" w:rsidP="003812FE">
          <w:pPr>
            <w:pStyle w:val="ProductList-OfferingBody"/>
            <w:ind w:left="-72" w:right="-76"/>
            <w:jc w:val="center"/>
            <w:rPr>
              <w:color w:val="808080" w:themeColor="background1" w:themeShade="80"/>
              <w:sz w:val="14"/>
              <w:szCs w:val="14"/>
            </w:rPr>
          </w:pPr>
          <w:hyperlink w:anchor="Attachment1" w:history="1">
            <w:r w:rsidR="00183C8E">
              <w:rPr>
                <w:rStyle w:val="Hyperlink"/>
                <w:sz w:val="14"/>
                <w:szCs w:val="14"/>
              </w:rPr>
              <w:t>Vedlegg</w:t>
            </w:r>
          </w:hyperlink>
        </w:p>
      </w:tc>
    </w:tr>
  </w:tbl>
  <w:p w14:paraId="65C0263C" w14:textId="77777777" w:rsidR="00183C8E" w:rsidRPr="00591643" w:rsidRDefault="00183C8E">
    <w:pPr>
      <w:pStyle w:val="Footer"/>
      <w:rPr>
        <w:sz w:val="14"/>
        <w:szCs w:val="14"/>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1" w:type="dxa"/>
      <w:tblInd w:w="74"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66"/>
      <w:gridCol w:w="1629"/>
      <w:gridCol w:w="171"/>
      <w:gridCol w:w="1917"/>
      <w:gridCol w:w="164"/>
      <w:gridCol w:w="1576"/>
    </w:tblGrid>
    <w:tr w:rsidR="00183C8E" w:rsidRPr="00990DE4" w14:paraId="66C8E440" w14:textId="77777777" w:rsidTr="00833639">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E4C684" w14:textId="77777777" w:rsidR="00183C8E" w:rsidRPr="00E04F7F" w:rsidRDefault="00A100C3" w:rsidP="009C074A">
          <w:pPr>
            <w:pStyle w:val="ProductList-OfferingBody"/>
            <w:ind w:left="-77" w:right="-73"/>
            <w:jc w:val="center"/>
            <w:rPr>
              <w:rStyle w:val="LogoportDoNotTranslate"/>
              <w:rFonts w:asciiTheme="minorHAnsi" w:hAnsiTheme="minorHAnsi"/>
              <w:sz w:val="14"/>
              <w:szCs w:val="14"/>
            </w:rPr>
          </w:pPr>
          <w:hyperlink w:anchor="TableofContents" w:history="1">
            <w:r w:rsidR="00183C8E"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8A07BB5" w14:textId="77777777" w:rsidR="00183C8E" w:rsidRPr="00990DE4" w:rsidRDefault="00183C8E" w:rsidP="009C074A">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B6D314" w14:textId="77777777" w:rsidR="00183C8E" w:rsidRPr="00E04F7F" w:rsidRDefault="00A100C3" w:rsidP="009C074A">
          <w:pPr>
            <w:pStyle w:val="ProductList-OfferingBody"/>
            <w:ind w:left="-72" w:right="-74"/>
            <w:jc w:val="center"/>
            <w:rPr>
              <w:rStyle w:val="LogoportDoNotTranslate"/>
              <w:sz w:val="14"/>
              <w:szCs w:val="14"/>
            </w:rPr>
          </w:pPr>
          <w:hyperlink w:anchor="Introduction" w:history="1">
            <w:r w:rsidR="00183C8E"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3CC77B6" w14:textId="77777777" w:rsidR="00183C8E" w:rsidRPr="00990DE4" w:rsidRDefault="00183C8E" w:rsidP="009C074A">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196BF7" w14:textId="77777777" w:rsidR="00183C8E" w:rsidRPr="00E04F7F" w:rsidRDefault="00A100C3" w:rsidP="009C074A">
          <w:pPr>
            <w:pStyle w:val="ProductList-OfferingBody"/>
            <w:ind w:left="-72" w:right="-75"/>
            <w:jc w:val="center"/>
            <w:rPr>
              <w:rStyle w:val="LogoportDoNotTranslate"/>
              <w:sz w:val="14"/>
              <w:szCs w:val="14"/>
            </w:rPr>
          </w:pPr>
          <w:hyperlink w:anchor="GeneralTerms" w:history="1">
            <w:r w:rsidR="00183C8E" w:rsidRPr="00E04F7F">
              <w:rPr>
                <w:rStyle w:val="Hyperlink"/>
                <w:sz w:val="14"/>
                <w:szCs w:val="14"/>
              </w:rPr>
              <w:t>Generelle vilkår</w:t>
            </w:r>
          </w:hyperlink>
        </w:p>
      </w:tc>
      <w:tc>
        <w:tcPr>
          <w:tcW w:w="166" w:type="dxa"/>
          <w:tcBorders>
            <w:top w:val="nil"/>
            <w:left w:val="single" w:sz="4" w:space="0" w:color="BFBFBF" w:themeColor="background1" w:themeShade="BF"/>
            <w:bottom w:val="nil"/>
            <w:right w:val="single" w:sz="4" w:space="0" w:color="BFBFBF" w:themeColor="background1" w:themeShade="BF"/>
          </w:tcBorders>
          <w:vAlign w:val="center"/>
        </w:tcPr>
        <w:p w14:paraId="084FBD53" w14:textId="77777777" w:rsidR="00183C8E" w:rsidRPr="00990DE4" w:rsidRDefault="00183C8E" w:rsidP="009C074A">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2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1EBD6A" w14:textId="77777777" w:rsidR="00183C8E" w:rsidRPr="00E04F7F" w:rsidRDefault="00A100C3" w:rsidP="009C074A">
          <w:pPr>
            <w:pStyle w:val="ProductList-OfferingBody"/>
            <w:ind w:left="-72" w:right="-77"/>
            <w:jc w:val="center"/>
            <w:rPr>
              <w:rStyle w:val="LogoportDoNotTranslate"/>
              <w:sz w:val="14"/>
              <w:szCs w:val="14"/>
            </w:rPr>
          </w:pPr>
          <w:hyperlink w:anchor="PrivacyandSecurityTerms" w:history="1">
            <w:r w:rsidR="00183C8E" w:rsidRPr="00E04F7F">
              <w:rPr>
                <w:rStyle w:val="Hyperlink"/>
                <w:sz w:val="14"/>
                <w:szCs w:val="14"/>
              </w:rPr>
              <w:t>Vilkår for Personvern og Sikkerhet</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1455886B" w14:textId="77777777" w:rsidR="00183C8E" w:rsidRPr="00990DE4" w:rsidRDefault="00183C8E"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5F1C8E" w14:textId="77777777" w:rsidR="00183C8E" w:rsidRPr="00E04F7F" w:rsidRDefault="00A100C3" w:rsidP="009C074A">
          <w:pPr>
            <w:pStyle w:val="ProductList-OfferingBody"/>
            <w:ind w:left="-72" w:right="-77"/>
            <w:jc w:val="center"/>
            <w:rPr>
              <w:rStyle w:val="LogoportDoNotTranslate"/>
              <w:spacing w:val="-2"/>
              <w:sz w:val="14"/>
              <w:szCs w:val="14"/>
            </w:rPr>
          </w:pPr>
          <w:hyperlink w:anchor="OnlineServiceSpecificTerms" w:history="1">
            <w:r w:rsidR="00183C8E"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4BD74974" w14:textId="77777777" w:rsidR="00183C8E" w:rsidRPr="00990DE4" w:rsidRDefault="00183C8E"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D29C720" w14:textId="77777777" w:rsidR="00183C8E" w:rsidRPr="00E04F7F" w:rsidRDefault="00A100C3" w:rsidP="009C074A">
          <w:pPr>
            <w:pStyle w:val="ProductList-OfferingBody"/>
            <w:ind w:left="-72" w:right="-76"/>
            <w:jc w:val="center"/>
            <w:rPr>
              <w:rStyle w:val="LogoportDoNotTranslate"/>
              <w:sz w:val="14"/>
              <w:szCs w:val="14"/>
            </w:rPr>
          </w:pPr>
          <w:hyperlink w:anchor="Attachment1" w:history="1">
            <w:r w:rsidR="00183C8E" w:rsidRPr="00E04F7F">
              <w:rPr>
                <w:rStyle w:val="Hyperlink"/>
                <w:sz w:val="14"/>
                <w:szCs w:val="14"/>
              </w:rPr>
              <w:t>Vedlegg</w:t>
            </w:r>
          </w:hyperlink>
        </w:p>
      </w:tc>
    </w:tr>
  </w:tbl>
  <w:p w14:paraId="147303C4" w14:textId="77777777" w:rsidR="00183C8E" w:rsidRPr="009C074A" w:rsidRDefault="00183C8E" w:rsidP="00304685">
    <w:pPr>
      <w:pStyle w:val="Footer"/>
      <w:rPr>
        <w:rStyle w:val="LogoportDoNotTranslate"/>
        <w:rFonts w:asciiTheme="minorHAnsi" w:hAnsiTheme="minorHAnsi" w:cstheme="minorHAnsi"/>
        <w:sz w:val="14"/>
        <w:szCs w:val="14"/>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1" w:type="dxa"/>
      <w:tblInd w:w="74"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66"/>
      <w:gridCol w:w="1629"/>
      <w:gridCol w:w="171"/>
      <w:gridCol w:w="1917"/>
      <w:gridCol w:w="164"/>
      <w:gridCol w:w="1576"/>
    </w:tblGrid>
    <w:tr w:rsidR="00183C8E" w:rsidRPr="00990DE4" w14:paraId="7A617863" w14:textId="77777777" w:rsidTr="009C074A">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1ADD18" w14:textId="77777777" w:rsidR="00183C8E" w:rsidRPr="00E04F7F" w:rsidRDefault="00A100C3" w:rsidP="009C074A">
          <w:pPr>
            <w:pStyle w:val="ProductList-OfferingBody"/>
            <w:ind w:left="-77" w:right="-73"/>
            <w:jc w:val="center"/>
            <w:rPr>
              <w:rStyle w:val="LogoportDoNotTranslate"/>
              <w:rFonts w:asciiTheme="minorHAnsi" w:hAnsiTheme="minorHAnsi"/>
              <w:sz w:val="14"/>
              <w:szCs w:val="14"/>
            </w:rPr>
          </w:pPr>
          <w:hyperlink w:anchor="TableofContents" w:history="1">
            <w:r w:rsidR="00183C8E"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0A0B3C3" w14:textId="77777777" w:rsidR="00183C8E" w:rsidRPr="00990DE4" w:rsidRDefault="00183C8E" w:rsidP="009C074A">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1D3C12" w14:textId="77777777" w:rsidR="00183C8E" w:rsidRPr="00E04F7F" w:rsidRDefault="00A100C3" w:rsidP="009C074A">
          <w:pPr>
            <w:pStyle w:val="ProductList-OfferingBody"/>
            <w:ind w:left="-72" w:right="-74"/>
            <w:jc w:val="center"/>
            <w:rPr>
              <w:rStyle w:val="LogoportDoNotTranslate"/>
              <w:sz w:val="14"/>
              <w:szCs w:val="14"/>
            </w:rPr>
          </w:pPr>
          <w:hyperlink w:anchor="Introduction" w:history="1">
            <w:r w:rsidR="00183C8E"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C965EAC" w14:textId="77777777" w:rsidR="00183C8E" w:rsidRPr="00990DE4" w:rsidRDefault="00183C8E" w:rsidP="009C074A">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BAC80D" w14:textId="77777777" w:rsidR="00183C8E" w:rsidRPr="00E04F7F" w:rsidRDefault="00A100C3" w:rsidP="009C074A">
          <w:pPr>
            <w:pStyle w:val="ProductList-OfferingBody"/>
            <w:ind w:left="-72" w:right="-75"/>
            <w:jc w:val="center"/>
            <w:rPr>
              <w:rStyle w:val="LogoportDoNotTranslate"/>
              <w:sz w:val="14"/>
              <w:szCs w:val="14"/>
            </w:rPr>
          </w:pPr>
          <w:hyperlink w:anchor="GeneralTerms" w:history="1">
            <w:r w:rsidR="00183C8E" w:rsidRPr="00E04F7F">
              <w:rPr>
                <w:rStyle w:val="Hyperlink"/>
                <w:sz w:val="14"/>
                <w:szCs w:val="14"/>
              </w:rPr>
              <w:t>Generelle vilkår</w:t>
            </w:r>
          </w:hyperlink>
        </w:p>
      </w:tc>
      <w:tc>
        <w:tcPr>
          <w:tcW w:w="166" w:type="dxa"/>
          <w:tcBorders>
            <w:top w:val="nil"/>
            <w:left w:val="single" w:sz="4" w:space="0" w:color="BFBFBF" w:themeColor="background1" w:themeShade="BF"/>
            <w:bottom w:val="nil"/>
            <w:right w:val="single" w:sz="4" w:space="0" w:color="BFBFBF" w:themeColor="background1" w:themeShade="BF"/>
          </w:tcBorders>
          <w:vAlign w:val="center"/>
        </w:tcPr>
        <w:p w14:paraId="0B994CDA" w14:textId="77777777" w:rsidR="00183C8E" w:rsidRPr="00990DE4" w:rsidRDefault="00183C8E" w:rsidP="009C074A">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2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260E88" w14:textId="77777777" w:rsidR="00183C8E" w:rsidRPr="00E04F7F" w:rsidRDefault="00A100C3" w:rsidP="009C074A">
          <w:pPr>
            <w:pStyle w:val="ProductList-OfferingBody"/>
            <w:ind w:left="-72" w:right="-77"/>
            <w:jc w:val="center"/>
            <w:rPr>
              <w:rStyle w:val="LogoportDoNotTranslate"/>
              <w:sz w:val="14"/>
              <w:szCs w:val="14"/>
            </w:rPr>
          </w:pPr>
          <w:hyperlink w:anchor="PrivacyandSecurityTerms" w:history="1">
            <w:r w:rsidR="00183C8E" w:rsidRPr="00E04F7F">
              <w:rPr>
                <w:rStyle w:val="Hyperlink"/>
                <w:sz w:val="14"/>
                <w:szCs w:val="14"/>
              </w:rPr>
              <w:t>Vilkår for Personvern og Sikkerhet</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360827E3" w14:textId="77777777" w:rsidR="00183C8E" w:rsidRPr="00990DE4" w:rsidRDefault="00183C8E"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EEF6F2" w14:textId="77777777" w:rsidR="00183C8E" w:rsidRPr="00E04F7F" w:rsidRDefault="00A100C3" w:rsidP="009C074A">
          <w:pPr>
            <w:pStyle w:val="ProductList-OfferingBody"/>
            <w:ind w:left="-72" w:right="-77"/>
            <w:jc w:val="center"/>
            <w:rPr>
              <w:rStyle w:val="LogoportDoNotTranslate"/>
              <w:spacing w:val="-2"/>
              <w:sz w:val="14"/>
              <w:szCs w:val="14"/>
            </w:rPr>
          </w:pPr>
          <w:hyperlink w:anchor="OnlineServiceSpecificTerms" w:history="1">
            <w:r w:rsidR="00183C8E"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778486B1" w14:textId="77777777" w:rsidR="00183C8E" w:rsidRPr="00990DE4" w:rsidRDefault="00183C8E"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23019FB" w14:textId="77777777" w:rsidR="00183C8E" w:rsidRPr="00E04F7F" w:rsidRDefault="00A100C3" w:rsidP="009C074A">
          <w:pPr>
            <w:pStyle w:val="ProductList-OfferingBody"/>
            <w:ind w:left="-72" w:right="-76"/>
            <w:jc w:val="center"/>
            <w:rPr>
              <w:rStyle w:val="LogoportDoNotTranslate"/>
              <w:sz w:val="14"/>
              <w:szCs w:val="14"/>
            </w:rPr>
          </w:pPr>
          <w:hyperlink w:anchor="Attachment1" w:history="1">
            <w:r w:rsidR="00183C8E" w:rsidRPr="00E04F7F">
              <w:rPr>
                <w:rStyle w:val="Hyperlink"/>
                <w:sz w:val="14"/>
                <w:szCs w:val="14"/>
              </w:rPr>
              <w:t>Vedlegg</w:t>
            </w:r>
          </w:hyperlink>
        </w:p>
      </w:tc>
    </w:tr>
  </w:tbl>
  <w:p w14:paraId="67FA3853" w14:textId="77777777" w:rsidR="00183C8E" w:rsidRPr="009C074A" w:rsidRDefault="00183C8E" w:rsidP="00E04F7F">
    <w:pPr>
      <w:pStyle w:val="Footer"/>
      <w:rPr>
        <w:rStyle w:val="LogoportDoNotTranslate"/>
        <w:rFonts w:asciiTheme="minorHAnsi" w:hAnsiTheme="minorHAnsi" w:cstheme="minorHAnsi"/>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17504A6" w14:textId="77777777" w:rsidR="00083117" w:rsidRDefault="00083117" w:rsidP="009A573F">
      <w:pPr>
        <w:spacing w:after="0" w:line="240" w:lineRule="auto"/>
      </w:pPr>
      <w:r>
        <w:separator/>
      </w:r>
    </w:p>
  </w:footnote>
  <w:footnote w:type="continuationSeparator" w:id="0">
    <w:p w14:paraId="083F5BB6" w14:textId="77777777" w:rsidR="00083117" w:rsidRDefault="00083117" w:rsidP="009A573F">
      <w:pPr>
        <w:spacing w:after="0" w:line="240" w:lineRule="auto"/>
      </w:pPr>
      <w:r>
        <w:continuationSeparator/>
      </w:r>
    </w:p>
  </w:footnote>
  <w:footnote w:type="continuationNotice" w:id="1">
    <w:p w14:paraId="09EEBF07" w14:textId="77777777" w:rsidR="00083117" w:rsidRDefault="00083117">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183C8E" w:rsidRPr="004D27A6" w:rsidRDefault="00183C8E"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28101747"/>
      <w:docPartObj>
        <w:docPartGallery w:val="Page Numbers (Top of Page)"/>
        <w:docPartUnique/>
      </w:docPartObj>
    </w:sdtPr>
    <w:sdtEndPr>
      <w:rPr>
        <w:noProof/>
        <w:sz w:val="16"/>
        <w:szCs w:val="16"/>
      </w:rPr>
    </w:sdtEndPr>
    <w:sdtContent>
      <w:p w14:paraId="78C9BD8A" w14:textId="77777777" w:rsidR="00107D88" w:rsidRPr="00107D88" w:rsidRDefault="00107D88" w:rsidP="00107D88">
        <w:pPr>
          <w:pStyle w:val="ProductList-Body"/>
          <w:tabs>
            <w:tab w:val="right" w:pos="10800"/>
          </w:tabs>
          <w:spacing w:before="20" w:after="20"/>
          <w:ind w:left="-14" w:right="-101"/>
          <w:rPr>
            <w:noProof/>
            <w:sz w:val="16"/>
            <w:szCs w:val="16"/>
          </w:rPr>
        </w:pPr>
        <w:sdt>
          <w:sdtPr>
            <w:rPr>
              <w:sz w:val="16"/>
              <w:szCs w:val="16"/>
            </w:rPr>
            <w:id w:val="1404103812"/>
            <w:docPartObj>
              <w:docPartGallery w:val="Page Numbers (Top of Page)"/>
              <w:docPartUnique/>
            </w:docPartObj>
          </w:sdtPr>
          <w:sdtEndPr>
            <w:rPr>
              <w:noProof/>
            </w:rPr>
          </w:sdtEndPr>
          <w:sdtContent>
            <w:r w:rsidRPr="00107D88">
              <w:rPr>
                <w:sz w:val="16"/>
              </w:rPr>
              <w:t xml:space="preserve">Microsofts Vilkår for Elektroniske Tjenester med Volumlisensiering (norsk, </w:t>
            </w:r>
            <w:r w:rsidRPr="00107D88">
              <w:rPr>
                <w:sz w:val="16"/>
                <w:szCs w:val="16"/>
              </w:rPr>
              <w:t>mai</w:t>
            </w:r>
            <w:r w:rsidRPr="00107D88">
              <w:rPr>
                <w:sz w:val="16"/>
              </w:rPr>
              <w:t xml:space="preserve"> 2019)</w:t>
            </w:r>
          </w:sdtContent>
        </w:sdt>
        <w:r w:rsidRPr="00107D88">
          <w:rPr>
            <w:sz w:val="16"/>
            <w:szCs w:val="16"/>
          </w:rPr>
          <w:tab/>
        </w:r>
        <w:r w:rsidRPr="00107D88">
          <w:rPr>
            <w:sz w:val="16"/>
            <w:szCs w:val="16"/>
          </w:rPr>
          <w:fldChar w:fldCharType="begin"/>
        </w:r>
        <w:r w:rsidRPr="00107D88">
          <w:rPr>
            <w:sz w:val="16"/>
            <w:szCs w:val="16"/>
          </w:rPr>
          <w:instrText xml:space="preserve"> PAGE   \* MERGEFORMAT </w:instrText>
        </w:r>
        <w:r w:rsidRPr="00107D88">
          <w:rPr>
            <w:sz w:val="16"/>
            <w:szCs w:val="16"/>
          </w:rPr>
          <w:fldChar w:fldCharType="separate"/>
        </w:r>
        <w:r>
          <w:rPr>
            <w:sz w:val="16"/>
            <w:szCs w:val="16"/>
          </w:rPr>
          <w:t>2</w:t>
        </w:r>
        <w:r w:rsidRPr="00107D88">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19409914"/>
      <w:docPartObj>
        <w:docPartGallery w:val="Page Numbers (Top of Page)"/>
        <w:docPartUnique/>
      </w:docPartObj>
    </w:sdtPr>
    <w:sdtEndPr>
      <w:rPr>
        <w:noProof/>
        <w:sz w:val="16"/>
        <w:szCs w:val="16"/>
      </w:rPr>
    </w:sdtEndPr>
    <w:sdtContent>
      <w:p w14:paraId="54DB6321" w14:textId="2573DBE7" w:rsidR="00183C8E" w:rsidRPr="00107D88" w:rsidRDefault="00A100C3" w:rsidP="00CF7F0E">
        <w:pPr>
          <w:pStyle w:val="ProductList-Body"/>
          <w:tabs>
            <w:tab w:val="right" w:pos="10800"/>
          </w:tabs>
          <w:spacing w:before="20" w:after="20"/>
          <w:ind w:left="-14" w:right="-101"/>
          <w:rPr>
            <w:noProof/>
            <w:sz w:val="16"/>
            <w:szCs w:val="16"/>
          </w:rPr>
        </w:pPr>
        <w:sdt>
          <w:sdtPr>
            <w:rPr>
              <w:sz w:val="16"/>
              <w:szCs w:val="16"/>
            </w:rPr>
            <w:id w:val="-1333213596"/>
            <w:docPartObj>
              <w:docPartGallery w:val="Page Numbers (Top of Page)"/>
              <w:docPartUnique/>
            </w:docPartObj>
          </w:sdtPr>
          <w:sdtEndPr>
            <w:rPr>
              <w:noProof/>
            </w:rPr>
          </w:sdtEndPr>
          <w:sdtContent>
            <w:r w:rsidR="00107D88" w:rsidRPr="00107D88">
              <w:rPr>
                <w:sz w:val="16"/>
              </w:rPr>
              <w:t xml:space="preserve">Microsofts Vilkår for Elektroniske Tjenester med Volumlisensiering (norsk, </w:t>
            </w:r>
            <w:r w:rsidR="00107D88" w:rsidRPr="00107D88">
              <w:rPr>
                <w:sz w:val="16"/>
                <w:szCs w:val="16"/>
              </w:rPr>
              <w:t>mai</w:t>
            </w:r>
            <w:r w:rsidR="00107D88" w:rsidRPr="00107D88">
              <w:rPr>
                <w:sz w:val="16"/>
              </w:rPr>
              <w:t xml:space="preserve"> 2019)</w:t>
            </w:r>
          </w:sdtContent>
        </w:sdt>
        <w:r w:rsidR="00183C8E" w:rsidRPr="00107D88">
          <w:rPr>
            <w:sz w:val="16"/>
            <w:szCs w:val="16"/>
          </w:rPr>
          <w:tab/>
        </w:r>
        <w:r w:rsidR="00183C8E" w:rsidRPr="00107D88">
          <w:rPr>
            <w:sz w:val="16"/>
            <w:szCs w:val="16"/>
          </w:rPr>
          <w:fldChar w:fldCharType="begin"/>
        </w:r>
        <w:r w:rsidR="00183C8E" w:rsidRPr="00107D88">
          <w:rPr>
            <w:sz w:val="16"/>
            <w:szCs w:val="16"/>
          </w:rPr>
          <w:instrText xml:space="preserve"> PAGE   \* MERGEFORMAT </w:instrText>
        </w:r>
        <w:r w:rsidR="00183C8E" w:rsidRPr="00107D88">
          <w:rPr>
            <w:sz w:val="16"/>
            <w:szCs w:val="16"/>
          </w:rPr>
          <w:fldChar w:fldCharType="separate"/>
        </w:r>
        <w:r w:rsidR="00183C8E" w:rsidRPr="00107D88">
          <w:rPr>
            <w:noProof/>
            <w:sz w:val="16"/>
            <w:szCs w:val="16"/>
          </w:rPr>
          <w:t>2</w:t>
        </w:r>
        <w:r w:rsidR="00183C8E" w:rsidRPr="00107D88">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0"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4"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2843598F"/>
    <w:multiLevelType w:val="hybridMultilevel"/>
    <w:tmpl w:val="E7204530"/>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2AE7F0B"/>
    <w:multiLevelType w:val="hybridMultilevel"/>
    <w:tmpl w:val="4D2ADAA6"/>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2"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5"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26"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00B0042"/>
    <w:multiLevelType w:val="hybridMultilevel"/>
    <w:tmpl w:val="51D001A0"/>
    <w:lvl w:ilvl="0" w:tplc="9772A086">
      <w:start w:val="1"/>
      <w:numFmt w:val="upperLetter"/>
      <w:lvlText w:val="%1."/>
      <w:lvlJc w:val="left"/>
      <w:pPr>
        <w:ind w:left="360" w:hanging="360"/>
      </w:pPr>
      <w:rPr>
        <w:rFonts w:hint="default"/>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9"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4"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3"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44"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6"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30"/>
  </w:num>
  <w:num w:numId="3">
    <w:abstractNumId w:val="29"/>
  </w:num>
  <w:num w:numId="4">
    <w:abstractNumId w:val="5"/>
  </w:num>
  <w:num w:numId="5">
    <w:abstractNumId w:val="8"/>
  </w:num>
  <w:num w:numId="6">
    <w:abstractNumId w:val="18"/>
  </w:num>
  <w:num w:numId="7">
    <w:abstractNumId w:val="19"/>
  </w:num>
  <w:num w:numId="8">
    <w:abstractNumId w:val="10"/>
  </w:num>
  <w:num w:numId="9">
    <w:abstractNumId w:val="20"/>
  </w:num>
  <w:num w:numId="10">
    <w:abstractNumId w:val="14"/>
  </w:num>
  <w:num w:numId="11">
    <w:abstractNumId w:val="33"/>
  </w:num>
  <w:num w:numId="12">
    <w:abstractNumId w:val="24"/>
  </w:num>
  <w:num w:numId="13">
    <w:abstractNumId w:val="9"/>
  </w:num>
  <w:num w:numId="14">
    <w:abstractNumId w:val="40"/>
  </w:num>
  <w:num w:numId="15">
    <w:abstractNumId w:val="37"/>
  </w:num>
  <w:num w:numId="16">
    <w:abstractNumId w:val="46"/>
  </w:num>
  <w:num w:numId="17">
    <w:abstractNumId w:val="41"/>
  </w:num>
  <w:num w:numId="18">
    <w:abstractNumId w:val="34"/>
  </w:num>
  <w:num w:numId="19">
    <w:abstractNumId w:val="35"/>
  </w:num>
  <w:num w:numId="20">
    <w:abstractNumId w:val="32"/>
  </w:num>
  <w:num w:numId="21">
    <w:abstractNumId w:val="12"/>
  </w:num>
  <w:num w:numId="22">
    <w:abstractNumId w:val="26"/>
  </w:num>
  <w:num w:numId="23">
    <w:abstractNumId w:val="22"/>
  </w:num>
  <w:num w:numId="24">
    <w:abstractNumId w:val="47"/>
  </w:num>
  <w:num w:numId="25">
    <w:abstractNumId w:val="38"/>
  </w:num>
  <w:num w:numId="26">
    <w:abstractNumId w:val="16"/>
  </w:num>
  <w:num w:numId="27">
    <w:abstractNumId w:val="23"/>
  </w:num>
  <w:num w:numId="28">
    <w:abstractNumId w:val="1"/>
  </w:num>
  <w:num w:numId="29">
    <w:abstractNumId w:val="4"/>
  </w:num>
  <w:num w:numId="30">
    <w:abstractNumId w:val="0"/>
  </w:num>
  <w:num w:numId="31">
    <w:abstractNumId w:val="39"/>
  </w:num>
  <w:num w:numId="32">
    <w:abstractNumId w:val="27"/>
  </w:num>
  <w:num w:numId="33">
    <w:abstractNumId w:val="44"/>
  </w:num>
  <w:num w:numId="34">
    <w:abstractNumId w:val="2"/>
  </w:num>
  <w:num w:numId="35">
    <w:abstractNumId w:val="45"/>
  </w:num>
  <w:num w:numId="36">
    <w:abstractNumId w:val="36"/>
  </w:num>
  <w:num w:numId="37">
    <w:abstractNumId w:val="31"/>
  </w:num>
  <w:num w:numId="38">
    <w:abstractNumId w:val="17"/>
  </w:num>
  <w:num w:numId="39">
    <w:abstractNumId w:val="21"/>
  </w:num>
  <w:num w:numId="40">
    <w:abstractNumId w:val="11"/>
  </w:num>
  <w:num w:numId="41">
    <w:abstractNumId w:val="13"/>
  </w:num>
  <w:num w:numId="42">
    <w:abstractNumId w:val="42"/>
  </w:num>
  <w:num w:numId="43">
    <w:abstractNumId w:val="15"/>
  </w:num>
  <w:num w:numId="44">
    <w:abstractNumId w:val="7"/>
  </w:num>
  <w:num w:numId="45">
    <w:abstractNumId w:val="28"/>
  </w:num>
  <w:num w:numId="46">
    <w:abstractNumId w:val="6"/>
  </w:num>
  <w:num w:numId="47">
    <w:abstractNumId w:val="43"/>
  </w:num>
  <w:num w:numId="48">
    <w:abstractNumId w:val="25"/>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documentProtection w:edit="readOnly" w:formatting="1" w:enforcement="1" w:cryptProviderType="rsaAES" w:cryptAlgorithmClass="hash" w:cryptAlgorithmType="typeAny" w:cryptAlgorithmSid="14" w:cryptSpinCount="100000" w:hash="QH2BndZhuN7Pe+W76GJZ1N4dx7O2QDW2j8oY8izEcJtAt4cZXDaN653rzQEdi1xoxbm7hj2LBfsgjqSi1kNT3w==" w:salt="PczbsTD5lLEJiOL4gKopfw=="/>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449E"/>
    <w:rsid w:val="00004BE2"/>
    <w:rsid w:val="000056F6"/>
    <w:rsid w:val="000075B8"/>
    <w:rsid w:val="0000793E"/>
    <w:rsid w:val="00007D8A"/>
    <w:rsid w:val="000106A8"/>
    <w:rsid w:val="00010916"/>
    <w:rsid w:val="00012831"/>
    <w:rsid w:val="00017369"/>
    <w:rsid w:val="00017A5A"/>
    <w:rsid w:val="00017A87"/>
    <w:rsid w:val="00022BA3"/>
    <w:rsid w:val="00024B72"/>
    <w:rsid w:val="0002605D"/>
    <w:rsid w:val="00026DDE"/>
    <w:rsid w:val="0002719C"/>
    <w:rsid w:val="00027CCB"/>
    <w:rsid w:val="00027CFF"/>
    <w:rsid w:val="00031223"/>
    <w:rsid w:val="000314CF"/>
    <w:rsid w:val="000323DD"/>
    <w:rsid w:val="000346AC"/>
    <w:rsid w:val="00035F22"/>
    <w:rsid w:val="00036242"/>
    <w:rsid w:val="0003651D"/>
    <w:rsid w:val="0004038E"/>
    <w:rsid w:val="00042D5F"/>
    <w:rsid w:val="00043BAC"/>
    <w:rsid w:val="000443FB"/>
    <w:rsid w:val="00044CD2"/>
    <w:rsid w:val="000469DE"/>
    <w:rsid w:val="000476AA"/>
    <w:rsid w:val="00050BC6"/>
    <w:rsid w:val="0005366F"/>
    <w:rsid w:val="00055772"/>
    <w:rsid w:val="00056138"/>
    <w:rsid w:val="00056522"/>
    <w:rsid w:val="00056FAF"/>
    <w:rsid w:val="0006079D"/>
    <w:rsid w:val="000618E7"/>
    <w:rsid w:val="00061F6E"/>
    <w:rsid w:val="000625F0"/>
    <w:rsid w:val="00065F4E"/>
    <w:rsid w:val="00065FF8"/>
    <w:rsid w:val="00067B4B"/>
    <w:rsid w:val="00071A79"/>
    <w:rsid w:val="00071C2C"/>
    <w:rsid w:val="0007363B"/>
    <w:rsid w:val="00073C89"/>
    <w:rsid w:val="0007491F"/>
    <w:rsid w:val="0007551D"/>
    <w:rsid w:val="000756A2"/>
    <w:rsid w:val="000759BB"/>
    <w:rsid w:val="0007794E"/>
    <w:rsid w:val="00077A6B"/>
    <w:rsid w:val="00081149"/>
    <w:rsid w:val="00081380"/>
    <w:rsid w:val="00081CA7"/>
    <w:rsid w:val="0008307A"/>
    <w:rsid w:val="00083117"/>
    <w:rsid w:val="00083DC7"/>
    <w:rsid w:val="00083FE8"/>
    <w:rsid w:val="00085D21"/>
    <w:rsid w:val="00086F17"/>
    <w:rsid w:val="000872EB"/>
    <w:rsid w:val="00087BC2"/>
    <w:rsid w:val="0009164C"/>
    <w:rsid w:val="000938F1"/>
    <w:rsid w:val="000953A4"/>
    <w:rsid w:val="0009588E"/>
    <w:rsid w:val="000A03D2"/>
    <w:rsid w:val="000A0CD9"/>
    <w:rsid w:val="000A1035"/>
    <w:rsid w:val="000A10A7"/>
    <w:rsid w:val="000A2E8E"/>
    <w:rsid w:val="000A5DC6"/>
    <w:rsid w:val="000A5E8A"/>
    <w:rsid w:val="000A5FA1"/>
    <w:rsid w:val="000A6BE5"/>
    <w:rsid w:val="000A7F60"/>
    <w:rsid w:val="000B02C9"/>
    <w:rsid w:val="000B0627"/>
    <w:rsid w:val="000B07BF"/>
    <w:rsid w:val="000B1561"/>
    <w:rsid w:val="000B2305"/>
    <w:rsid w:val="000C0ACA"/>
    <w:rsid w:val="000C2DAF"/>
    <w:rsid w:val="000C2E6F"/>
    <w:rsid w:val="000C457F"/>
    <w:rsid w:val="000C4BD0"/>
    <w:rsid w:val="000C5490"/>
    <w:rsid w:val="000C6732"/>
    <w:rsid w:val="000C7C1C"/>
    <w:rsid w:val="000D5752"/>
    <w:rsid w:val="000D6060"/>
    <w:rsid w:val="000E045B"/>
    <w:rsid w:val="000E08C0"/>
    <w:rsid w:val="000E16D8"/>
    <w:rsid w:val="000E1DEC"/>
    <w:rsid w:val="000E3993"/>
    <w:rsid w:val="000E6ED8"/>
    <w:rsid w:val="000F0057"/>
    <w:rsid w:val="000F032B"/>
    <w:rsid w:val="000F30AA"/>
    <w:rsid w:val="000F30F7"/>
    <w:rsid w:val="000F56C8"/>
    <w:rsid w:val="001013C9"/>
    <w:rsid w:val="0010172F"/>
    <w:rsid w:val="00103924"/>
    <w:rsid w:val="00104DBC"/>
    <w:rsid w:val="0010587C"/>
    <w:rsid w:val="00105B4C"/>
    <w:rsid w:val="00107D88"/>
    <w:rsid w:val="00107F31"/>
    <w:rsid w:val="00111B6A"/>
    <w:rsid w:val="001137AE"/>
    <w:rsid w:val="00117EB2"/>
    <w:rsid w:val="00122096"/>
    <w:rsid w:val="00122AF9"/>
    <w:rsid w:val="00123E7D"/>
    <w:rsid w:val="001242BA"/>
    <w:rsid w:val="00125581"/>
    <w:rsid w:val="00125CBE"/>
    <w:rsid w:val="00127C5F"/>
    <w:rsid w:val="0013034C"/>
    <w:rsid w:val="001320C2"/>
    <w:rsid w:val="00132A99"/>
    <w:rsid w:val="00132D95"/>
    <w:rsid w:val="00134DA1"/>
    <w:rsid w:val="00134EF8"/>
    <w:rsid w:val="00135786"/>
    <w:rsid w:val="00136452"/>
    <w:rsid w:val="00137E59"/>
    <w:rsid w:val="00140900"/>
    <w:rsid w:val="0014192B"/>
    <w:rsid w:val="00141936"/>
    <w:rsid w:val="00144059"/>
    <w:rsid w:val="001462C5"/>
    <w:rsid w:val="001472FC"/>
    <w:rsid w:val="00150F54"/>
    <w:rsid w:val="001517E0"/>
    <w:rsid w:val="001527AD"/>
    <w:rsid w:val="001529AD"/>
    <w:rsid w:val="00154ACE"/>
    <w:rsid w:val="00156C1C"/>
    <w:rsid w:val="0015724F"/>
    <w:rsid w:val="001602AC"/>
    <w:rsid w:val="001602F8"/>
    <w:rsid w:val="0016043C"/>
    <w:rsid w:val="00160CB8"/>
    <w:rsid w:val="00165F81"/>
    <w:rsid w:val="00166039"/>
    <w:rsid w:val="00167128"/>
    <w:rsid w:val="00167443"/>
    <w:rsid w:val="00171B2E"/>
    <w:rsid w:val="00174C82"/>
    <w:rsid w:val="00175B93"/>
    <w:rsid w:val="0017786C"/>
    <w:rsid w:val="00181428"/>
    <w:rsid w:val="00183408"/>
    <w:rsid w:val="001838D6"/>
    <w:rsid w:val="00183C8E"/>
    <w:rsid w:val="00184B6A"/>
    <w:rsid w:val="00185A8B"/>
    <w:rsid w:val="00186BF6"/>
    <w:rsid w:val="00191210"/>
    <w:rsid w:val="00192660"/>
    <w:rsid w:val="00193708"/>
    <w:rsid w:val="00196D07"/>
    <w:rsid w:val="001A0977"/>
    <w:rsid w:val="001A0CFD"/>
    <w:rsid w:val="001A19E0"/>
    <w:rsid w:val="001B02CF"/>
    <w:rsid w:val="001B07B6"/>
    <w:rsid w:val="001B25E0"/>
    <w:rsid w:val="001B351E"/>
    <w:rsid w:val="001B44F9"/>
    <w:rsid w:val="001B497B"/>
    <w:rsid w:val="001B4F20"/>
    <w:rsid w:val="001B537D"/>
    <w:rsid w:val="001C09BD"/>
    <w:rsid w:val="001C33C4"/>
    <w:rsid w:val="001C3EDC"/>
    <w:rsid w:val="001C3F2C"/>
    <w:rsid w:val="001C5859"/>
    <w:rsid w:val="001D0765"/>
    <w:rsid w:val="001D0B44"/>
    <w:rsid w:val="001D1AA6"/>
    <w:rsid w:val="001D2A76"/>
    <w:rsid w:val="001D494D"/>
    <w:rsid w:val="001D4F66"/>
    <w:rsid w:val="001D7C37"/>
    <w:rsid w:val="001E32A0"/>
    <w:rsid w:val="001E33A8"/>
    <w:rsid w:val="001E3855"/>
    <w:rsid w:val="001E5012"/>
    <w:rsid w:val="001E6605"/>
    <w:rsid w:val="001F243D"/>
    <w:rsid w:val="001F2DDF"/>
    <w:rsid w:val="001F3F1F"/>
    <w:rsid w:val="001F4069"/>
    <w:rsid w:val="001F474F"/>
    <w:rsid w:val="001F47DC"/>
    <w:rsid w:val="001F4A2A"/>
    <w:rsid w:val="0020319C"/>
    <w:rsid w:val="00205A59"/>
    <w:rsid w:val="00206C82"/>
    <w:rsid w:val="00207B92"/>
    <w:rsid w:val="00207C56"/>
    <w:rsid w:val="00210530"/>
    <w:rsid w:val="00210AE6"/>
    <w:rsid w:val="00211068"/>
    <w:rsid w:val="00212A48"/>
    <w:rsid w:val="002130D2"/>
    <w:rsid w:val="00215536"/>
    <w:rsid w:val="002160E0"/>
    <w:rsid w:val="00216B4F"/>
    <w:rsid w:val="00217724"/>
    <w:rsid w:val="002203AF"/>
    <w:rsid w:val="00221CBE"/>
    <w:rsid w:val="00224DEB"/>
    <w:rsid w:val="00230BEF"/>
    <w:rsid w:val="00232755"/>
    <w:rsid w:val="00233C87"/>
    <w:rsid w:val="00234095"/>
    <w:rsid w:val="002346B6"/>
    <w:rsid w:val="00235556"/>
    <w:rsid w:val="00236AEC"/>
    <w:rsid w:val="00237725"/>
    <w:rsid w:val="002407D6"/>
    <w:rsid w:val="00241D62"/>
    <w:rsid w:val="00241F8F"/>
    <w:rsid w:val="00241FA0"/>
    <w:rsid w:val="00242A7E"/>
    <w:rsid w:val="002449E9"/>
    <w:rsid w:val="00245C71"/>
    <w:rsid w:val="00245CFA"/>
    <w:rsid w:val="002502BF"/>
    <w:rsid w:val="0025267B"/>
    <w:rsid w:val="00252BF4"/>
    <w:rsid w:val="00254CA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75824"/>
    <w:rsid w:val="00280709"/>
    <w:rsid w:val="0028263A"/>
    <w:rsid w:val="00282CEB"/>
    <w:rsid w:val="00285240"/>
    <w:rsid w:val="00287117"/>
    <w:rsid w:val="002879FE"/>
    <w:rsid w:val="00291105"/>
    <w:rsid w:val="002931C3"/>
    <w:rsid w:val="002949FD"/>
    <w:rsid w:val="002967A3"/>
    <w:rsid w:val="002967C1"/>
    <w:rsid w:val="00297098"/>
    <w:rsid w:val="0029712D"/>
    <w:rsid w:val="002A23FB"/>
    <w:rsid w:val="002A35C6"/>
    <w:rsid w:val="002A3B84"/>
    <w:rsid w:val="002A6167"/>
    <w:rsid w:val="002B123C"/>
    <w:rsid w:val="002B364E"/>
    <w:rsid w:val="002B4B19"/>
    <w:rsid w:val="002B686B"/>
    <w:rsid w:val="002B789A"/>
    <w:rsid w:val="002C0221"/>
    <w:rsid w:val="002C0AB4"/>
    <w:rsid w:val="002C2D16"/>
    <w:rsid w:val="002C3399"/>
    <w:rsid w:val="002D3658"/>
    <w:rsid w:val="002D55E2"/>
    <w:rsid w:val="002D5FB7"/>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35AD"/>
    <w:rsid w:val="00303A6C"/>
    <w:rsid w:val="00303EED"/>
    <w:rsid w:val="00304685"/>
    <w:rsid w:val="00305488"/>
    <w:rsid w:val="00306B0E"/>
    <w:rsid w:val="00307930"/>
    <w:rsid w:val="00307E17"/>
    <w:rsid w:val="003118A7"/>
    <w:rsid w:val="00312DB2"/>
    <w:rsid w:val="00312F3B"/>
    <w:rsid w:val="003134A1"/>
    <w:rsid w:val="003149DA"/>
    <w:rsid w:val="0031516B"/>
    <w:rsid w:val="00316CEB"/>
    <w:rsid w:val="00320D8C"/>
    <w:rsid w:val="00321BDB"/>
    <w:rsid w:val="00321FEE"/>
    <w:rsid w:val="00332075"/>
    <w:rsid w:val="00332DA2"/>
    <w:rsid w:val="00337870"/>
    <w:rsid w:val="00340AF6"/>
    <w:rsid w:val="00343417"/>
    <w:rsid w:val="00351B78"/>
    <w:rsid w:val="00353E4C"/>
    <w:rsid w:val="00354D09"/>
    <w:rsid w:val="00355E55"/>
    <w:rsid w:val="00356011"/>
    <w:rsid w:val="00357A6F"/>
    <w:rsid w:val="00362758"/>
    <w:rsid w:val="003632D9"/>
    <w:rsid w:val="00366C8E"/>
    <w:rsid w:val="0036780D"/>
    <w:rsid w:val="003702A6"/>
    <w:rsid w:val="003709FE"/>
    <w:rsid w:val="00371CE9"/>
    <w:rsid w:val="0037484F"/>
    <w:rsid w:val="003812FE"/>
    <w:rsid w:val="0038794D"/>
    <w:rsid w:val="00390430"/>
    <w:rsid w:val="003904F0"/>
    <w:rsid w:val="00392282"/>
    <w:rsid w:val="003945F4"/>
    <w:rsid w:val="00395CB2"/>
    <w:rsid w:val="00395D5F"/>
    <w:rsid w:val="0039784E"/>
    <w:rsid w:val="00397EB0"/>
    <w:rsid w:val="003A0DB6"/>
    <w:rsid w:val="003A336A"/>
    <w:rsid w:val="003A35A1"/>
    <w:rsid w:val="003A53F8"/>
    <w:rsid w:val="003B0439"/>
    <w:rsid w:val="003B3EBC"/>
    <w:rsid w:val="003B4047"/>
    <w:rsid w:val="003B7142"/>
    <w:rsid w:val="003B7A21"/>
    <w:rsid w:val="003C12D4"/>
    <w:rsid w:val="003C197C"/>
    <w:rsid w:val="003C3497"/>
    <w:rsid w:val="003C35CD"/>
    <w:rsid w:val="003C399B"/>
    <w:rsid w:val="003C3B94"/>
    <w:rsid w:val="003C6496"/>
    <w:rsid w:val="003C6EF6"/>
    <w:rsid w:val="003C75FF"/>
    <w:rsid w:val="003D0497"/>
    <w:rsid w:val="003D0FFA"/>
    <w:rsid w:val="003D1789"/>
    <w:rsid w:val="003D1E51"/>
    <w:rsid w:val="003D22CB"/>
    <w:rsid w:val="003D396A"/>
    <w:rsid w:val="003D61F8"/>
    <w:rsid w:val="003D66C9"/>
    <w:rsid w:val="003D68F9"/>
    <w:rsid w:val="003D7A21"/>
    <w:rsid w:val="003E13EF"/>
    <w:rsid w:val="003E1568"/>
    <w:rsid w:val="003E3526"/>
    <w:rsid w:val="003F1977"/>
    <w:rsid w:val="003F2F03"/>
    <w:rsid w:val="003F3078"/>
    <w:rsid w:val="003F6728"/>
    <w:rsid w:val="003F6A8B"/>
    <w:rsid w:val="003F6BD4"/>
    <w:rsid w:val="003F6CEE"/>
    <w:rsid w:val="0040275F"/>
    <w:rsid w:val="00403D7F"/>
    <w:rsid w:val="004041D5"/>
    <w:rsid w:val="00405189"/>
    <w:rsid w:val="00407104"/>
    <w:rsid w:val="0040715C"/>
    <w:rsid w:val="00407597"/>
    <w:rsid w:val="00407E60"/>
    <w:rsid w:val="004126E0"/>
    <w:rsid w:val="00412C48"/>
    <w:rsid w:val="00413DD7"/>
    <w:rsid w:val="00414009"/>
    <w:rsid w:val="004143B8"/>
    <w:rsid w:val="0041613E"/>
    <w:rsid w:val="00416FC1"/>
    <w:rsid w:val="004177F0"/>
    <w:rsid w:val="00422587"/>
    <w:rsid w:val="00426020"/>
    <w:rsid w:val="00430C94"/>
    <w:rsid w:val="00432379"/>
    <w:rsid w:val="00434666"/>
    <w:rsid w:val="00434703"/>
    <w:rsid w:val="004347EB"/>
    <w:rsid w:val="0043598B"/>
    <w:rsid w:val="0043674F"/>
    <w:rsid w:val="00440CC7"/>
    <w:rsid w:val="00442B9A"/>
    <w:rsid w:val="00445461"/>
    <w:rsid w:val="004456F3"/>
    <w:rsid w:val="00445F89"/>
    <w:rsid w:val="00447F7F"/>
    <w:rsid w:val="004502AC"/>
    <w:rsid w:val="0045030D"/>
    <w:rsid w:val="00450B39"/>
    <w:rsid w:val="00450BEA"/>
    <w:rsid w:val="00450EF0"/>
    <w:rsid w:val="00452717"/>
    <w:rsid w:val="00453CAE"/>
    <w:rsid w:val="00456898"/>
    <w:rsid w:val="004605BC"/>
    <w:rsid w:val="00460BEB"/>
    <w:rsid w:val="00461F02"/>
    <w:rsid w:val="00462987"/>
    <w:rsid w:val="00462C59"/>
    <w:rsid w:val="00463CC3"/>
    <w:rsid w:val="0046457A"/>
    <w:rsid w:val="00466857"/>
    <w:rsid w:val="00467C95"/>
    <w:rsid w:val="00472FC6"/>
    <w:rsid w:val="00476830"/>
    <w:rsid w:val="00477621"/>
    <w:rsid w:val="00481542"/>
    <w:rsid w:val="00481CE5"/>
    <w:rsid w:val="0048251A"/>
    <w:rsid w:val="00485BAA"/>
    <w:rsid w:val="00490D66"/>
    <w:rsid w:val="00491BB3"/>
    <w:rsid w:val="004925A1"/>
    <w:rsid w:val="00492972"/>
    <w:rsid w:val="0049363D"/>
    <w:rsid w:val="004947AF"/>
    <w:rsid w:val="004947FD"/>
    <w:rsid w:val="004949B3"/>
    <w:rsid w:val="00495DD9"/>
    <w:rsid w:val="004976F4"/>
    <w:rsid w:val="00497E15"/>
    <w:rsid w:val="004A2A95"/>
    <w:rsid w:val="004A3FA6"/>
    <w:rsid w:val="004A5441"/>
    <w:rsid w:val="004A6CAA"/>
    <w:rsid w:val="004A79EF"/>
    <w:rsid w:val="004B01C0"/>
    <w:rsid w:val="004B21D7"/>
    <w:rsid w:val="004B3528"/>
    <w:rsid w:val="004B6DAB"/>
    <w:rsid w:val="004B79A4"/>
    <w:rsid w:val="004C1D7D"/>
    <w:rsid w:val="004C3350"/>
    <w:rsid w:val="004C49FB"/>
    <w:rsid w:val="004C4ED8"/>
    <w:rsid w:val="004C523B"/>
    <w:rsid w:val="004C55B5"/>
    <w:rsid w:val="004D0ACF"/>
    <w:rsid w:val="004D27A6"/>
    <w:rsid w:val="004D2B1C"/>
    <w:rsid w:val="004D4312"/>
    <w:rsid w:val="004D4DBB"/>
    <w:rsid w:val="004E52BA"/>
    <w:rsid w:val="004E53FA"/>
    <w:rsid w:val="004F2172"/>
    <w:rsid w:val="004F3628"/>
    <w:rsid w:val="004F36CE"/>
    <w:rsid w:val="004F3C6D"/>
    <w:rsid w:val="004F4F80"/>
    <w:rsid w:val="004F681E"/>
    <w:rsid w:val="004F774C"/>
    <w:rsid w:val="004F788C"/>
    <w:rsid w:val="0050010F"/>
    <w:rsid w:val="00500A91"/>
    <w:rsid w:val="00501CBA"/>
    <w:rsid w:val="00502BC6"/>
    <w:rsid w:val="00502E27"/>
    <w:rsid w:val="00503C9D"/>
    <w:rsid w:val="00504547"/>
    <w:rsid w:val="00507D7B"/>
    <w:rsid w:val="00510119"/>
    <w:rsid w:val="0051055C"/>
    <w:rsid w:val="00511BD4"/>
    <w:rsid w:val="00514990"/>
    <w:rsid w:val="00514A8B"/>
    <w:rsid w:val="00516278"/>
    <w:rsid w:val="005164D8"/>
    <w:rsid w:val="00521B08"/>
    <w:rsid w:val="00522121"/>
    <w:rsid w:val="00527DC0"/>
    <w:rsid w:val="00530493"/>
    <w:rsid w:val="0053069E"/>
    <w:rsid w:val="005319D2"/>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F9B"/>
    <w:rsid w:val="00561361"/>
    <w:rsid w:val="005616CC"/>
    <w:rsid w:val="00561759"/>
    <w:rsid w:val="0056432C"/>
    <w:rsid w:val="00567AAC"/>
    <w:rsid w:val="005741AA"/>
    <w:rsid w:val="00577174"/>
    <w:rsid w:val="0058011F"/>
    <w:rsid w:val="00581CDB"/>
    <w:rsid w:val="00583DDA"/>
    <w:rsid w:val="00585A48"/>
    <w:rsid w:val="00586E9A"/>
    <w:rsid w:val="005876FF"/>
    <w:rsid w:val="00591643"/>
    <w:rsid w:val="00593AB3"/>
    <w:rsid w:val="00594255"/>
    <w:rsid w:val="00594501"/>
    <w:rsid w:val="0059704A"/>
    <w:rsid w:val="005972A6"/>
    <w:rsid w:val="005A0966"/>
    <w:rsid w:val="005A27D3"/>
    <w:rsid w:val="005A2C33"/>
    <w:rsid w:val="005A483A"/>
    <w:rsid w:val="005B2831"/>
    <w:rsid w:val="005B3EB3"/>
    <w:rsid w:val="005B6FDF"/>
    <w:rsid w:val="005B7124"/>
    <w:rsid w:val="005B77E5"/>
    <w:rsid w:val="005C299D"/>
    <w:rsid w:val="005C32EA"/>
    <w:rsid w:val="005C40C4"/>
    <w:rsid w:val="005C51AC"/>
    <w:rsid w:val="005C7157"/>
    <w:rsid w:val="005C7ADC"/>
    <w:rsid w:val="005D0AC4"/>
    <w:rsid w:val="005D1CA5"/>
    <w:rsid w:val="005D22F8"/>
    <w:rsid w:val="005D5E14"/>
    <w:rsid w:val="005D6244"/>
    <w:rsid w:val="005D74CC"/>
    <w:rsid w:val="005E2606"/>
    <w:rsid w:val="005E3CA2"/>
    <w:rsid w:val="005E69C9"/>
    <w:rsid w:val="005E7F3E"/>
    <w:rsid w:val="005F013C"/>
    <w:rsid w:val="005F068D"/>
    <w:rsid w:val="005F0BFB"/>
    <w:rsid w:val="005F17AF"/>
    <w:rsid w:val="005F1ED1"/>
    <w:rsid w:val="005F61B4"/>
    <w:rsid w:val="005F7C66"/>
    <w:rsid w:val="00600926"/>
    <w:rsid w:val="00601776"/>
    <w:rsid w:val="00605D7F"/>
    <w:rsid w:val="00605E40"/>
    <w:rsid w:val="006065E6"/>
    <w:rsid w:val="00606601"/>
    <w:rsid w:val="00606AA3"/>
    <w:rsid w:val="00610C71"/>
    <w:rsid w:val="00611682"/>
    <w:rsid w:val="00611E56"/>
    <w:rsid w:val="006146A3"/>
    <w:rsid w:val="0061507D"/>
    <w:rsid w:val="0062068A"/>
    <w:rsid w:val="006248AD"/>
    <w:rsid w:val="00624D19"/>
    <w:rsid w:val="00626814"/>
    <w:rsid w:val="00633463"/>
    <w:rsid w:val="0063373E"/>
    <w:rsid w:val="0063398B"/>
    <w:rsid w:val="00633CC2"/>
    <w:rsid w:val="006379B5"/>
    <w:rsid w:val="0064152F"/>
    <w:rsid w:val="00642513"/>
    <w:rsid w:val="006434A0"/>
    <w:rsid w:val="00644829"/>
    <w:rsid w:val="006519F7"/>
    <w:rsid w:val="00651B74"/>
    <w:rsid w:val="006523C8"/>
    <w:rsid w:val="006524A3"/>
    <w:rsid w:val="00653B35"/>
    <w:rsid w:val="00653E71"/>
    <w:rsid w:val="00655A3E"/>
    <w:rsid w:val="00656265"/>
    <w:rsid w:val="00660952"/>
    <w:rsid w:val="00661180"/>
    <w:rsid w:val="00662221"/>
    <w:rsid w:val="00664357"/>
    <w:rsid w:val="006661D5"/>
    <w:rsid w:val="00667450"/>
    <w:rsid w:val="0067141C"/>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95191"/>
    <w:rsid w:val="00696797"/>
    <w:rsid w:val="006A07C3"/>
    <w:rsid w:val="006A16BA"/>
    <w:rsid w:val="006A2AA6"/>
    <w:rsid w:val="006A4EAE"/>
    <w:rsid w:val="006B151D"/>
    <w:rsid w:val="006B1AEA"/>
    <w:rsid w:val="006B2591"/>
    <w:rsid w:val="006B527D"/>
    <w:rsid w:val="006B5B83"/>
    <w:rsid w:val="006B662A"/>
    <w:rsid w:val="006C054D"/>
    <w:rsid w:val="006C0B5E"/>
    <w:rsid w:val="006C107F"/>
    <w:rsid w:val="006C13CB"/>
    <w:rsid w:val="006C206A"/>
    <w:rsid w:val="006C2505"/>
    <w:rsid w:val="006C620E"/>
    <w:rsid w:val="006C6E4A"/>
    <w:rsid w:val="006D010B"/>
    <w:rsid w:val="006D0A95"/>
    <w:rsid w:val="006D1141"/>
    <w:rsid w:val="006D49E1"/>
    <w:rsid w:val="006D4A41"/>
    <w:rsid w:val="006E3035"/>
    <w:rsid w:val="006E3B3F"/>
    <w:rsid w:val="006E454E"/>
    <w:rsid w:val="006E5B74"/>
    <w:rsid w:val="006E6A2F"/>
    <w:rsid w:val="006E73AE"/>
    <w:rsid w:val="006F1126"/>
    <w:rsid w:val="006F2563"/>
    <w:rsid w:val="006F666A"/>
    <w:rsid w:val="006F6997"/>
    <w:rsid w:val="006F6F05"/>
    <w:rsid w:val="006F7CAE"/>
    <w:rsid w:val="0070170D"/>
    <w:rsid w:val="00704D9C"/>
    <w:rsid w:val="00704E5D"/>
    <w:rsid w:val="00705779"/>
    <w:rsid w:val="00706672"/>
    <w:rsid w:val="00711815"/>
    <w:rsid w:val="007155B2"/>
    <w:rsid w:val="007223E3"/>
    <w:rsid w:val="00722EB1"/>
    <w:rsid w:val="007246D4"/>
    <w:rsid w:val="007257F9"/>
    <w:rsid w:val="0072631D"/>
    <w:rsid w:val="007303AE"/>
    <w:rsid w:val="007304A1"/>
    <w:rsid w:val="00730B3A"/>
    <w:rsid w:val="00733083"/>
    <w:rsid w:val="0073317D"/>
    <w:rsid w:val="007337E7"/>
    <w:rsid w:val="007347E5"/>
    <w:rsid w:val="0074447C"/>
    <w:rsid w:val="007476EE"/>
    <w:rsid w:val="00752424"/>
    <w:rsid w:val="00753527"/>
    <w:rsid w:val="0075635C"/>
    <w:rsid w:val="00761047"/>
    <w:rsid w:val="007619B6"/>
    <w:rsid w:val="007625AC"/>
    <w:rsid w:val="0076350B"/>
    <w:rsid w:val="00764C0C"/>
    <w:rsid w:val="00765EA8"/>
    <w:rsid w:val="00767845"/>
    <w:rsid w:val="00775FA0"/>
    <w:rsid w:val="00777FB4"/>
    <w:rsid w:val="007804C9"/>
    <w:rsid w:val="00780D45"/>
    <w:rsid w:val="00781084"/>
    <w:rsid w:val="00782926"/>
    <w:rsid w:val="00782C7B"/>
    <w:rsid w:val="00783294"/>
    <w:rsid w:val="007835FC"/>
    <w:rsid w:val="00783931"/>
    <w:rsid w:val="00784263"/>
    <w:rsid w:val="00787D50"/>
    <w:rsid w:val="00797C03"/>
    <w:rsid w:val="007A046B"/>
    <w:rsid w:val="007A08BF"/>
    <w:rsid w:val="007A1689"/>
    <w:rsid w:val="007A1B71"/>
    <w:rsid w:val="007A2D28"/>
    <w:rsid w:val="007A5CCA"/>
    <w:rsid w:val="007A5D4D"/>
    <w:rsid w:val="007A78D1"/>
    <w:rsid w:val="007B34ED"/>
    <w:rsid w:val="007B5CDE"/>
    <w:rsid w:val="007B68D7"/>
    <w:rsid w:val="007B6E71"/>
    <w:rsid w:val="007B77A7"/>
    <w:rsid w:val="007B7A4E"/>
    <w:rsid w:val="007C0ADA"/>
    <w:rsid w:val="007C1CD5"/>
    <w:rsid w:val="007D03C0"/>
    <w:rsid w:val="007D0838"/>
    <w:rsid w:val="007D22FF"/>
    <w:rsid w:val="007D29D8"/>
    <w:rsid w:val="007D4221"/>
    <w:rsid w:val="007D521E"/>
    <w:rsid w:val="007D6FFF"/>
    <w:rsid w:val="007E0105"/>
    <w:rsid w:val="007E1AD6"/>
    <w:rsid w:val="007E3F14"/>
    <w:rsid w:val="007E7DB0"/>
    <w:rsid w:val="007F3FE6"/>
    <w:rsid w:val="007F41A2"/>
    <w:rsid w:val="007F49B0"/>
    <w:rsid w:val="007F4EE2"/>
    <w:rsid w:val="008006D3"/>
    <w:rsid w:val="0080135B"/>
    <w:rsid w:val="0080181B"/>
    <w:rsid w:val="00803073"/>
    <w:rsid w:val="008041CD"/>
    <w:rsid w:val="008041F1"/>
    <w:rsid w:val="00804913"/>
    <w:rsid w:val="008070AF"/>
    <w:rsid w:val="00807286"/>
    <w:rsid w:val="00813FC9"/>
    <w:rsid w:val="00822F15"/>
    <w:rsid w:val="0082411D"/>
    <w:rsid w:val="00826803"/>
    <w:rsid w:val="0082741B"/>
    <w:rsid w:val="00827B1F"/>
    <w:rsid w:val="00830432"/>
    <w:rsid w:val="00830CA5"/>
    <w:rsid w:val="00833639"/>
    <w:rsid w:val="0083500E"/>
    <w:rsid w:val="0083545F"/>
    <w:rsid w:val="0083582D"/>
    <w:rsid w:val="00840373"/>
    <w:rsid w:val="00840F96"/>
    <w:rsid w:val="0084136D"/>
    <w:rsid w:val="008414C4"/>
    <w:rsid w:val="00843E73"/>
    <w:rsid w:val="00845311"/>
    <w:rsid w:val="00846616"/>
    <w:rsid w:val="008507CF"/>
    <w:rsid w:val="00852623"/>
    <w:rsid w:val="008526EC"/>
    <w:rsid w:val="0085720F"/>
    <w:rsid w:val="008573BE"/>
    <w:rsid w:val="00861FEC"/>
    <w:rsid w:val="00862C50"/>
    <w:rsid w:val="008646F7"/>
    <w:rsid w:val="00864C0F"/>
    <w:rsid w:val="00865765"/>
    <w:rsid w:val="00866323"/>
    <w:rsid w:val="00867B7D"/>
    <w:rsid w:val="00867D3C"/>
    <w:rsid w:val="008729B5"/>
    <w:rsid w:val="0087442D"/>
    <w:rsid w:val="00874919"/>
    <w:rsid w:val="00874A71"/>
    <w:rsid w:val="00874FA9"/>
    <w:rsid w:val="00875A20"/>
    <w:rsid w:val="008761C7"/>
    <w:rsid w:val="008774E5"/>
    <w:rsid w:val="0088164F"/>
    <w:rsid w:val="00881A11"/>
    <w:rsid w:val="00887E02"/>
    <w:rsid w:val="008913F3"/>
    <w:rsid w:val="00891785"/>
    <w:rsid w:val="00893C09"/>
    <w:rsid w:val="008940CA"/>
    <w:rsid w:val="0089477A"/>
    <w:rsid w:val="00894AB1"/>
    <w:rsid w:val="00897417"/>
    <w:rsid w:val="00897D19"/>
    <w:rsid w:val="008A0064"/>
    <w:rsid w:val="008A2E96"/>
    <w:rsid w:val="008A4B59"/>
    <w:rsid w:val="008A4CAC"/>
    <w:rsid w:val="008B02EF"/>
    <w:rsid w:val="008B08EC"/>
    <w:rsid w:val="008B2E04"/>
    <w:rsid w:val="008B6ABD"/>
    <w:rsid w:val="008B7FDE"/>
    <w:rsid w:val="008C0120"/>
    <w:rsid w:val="008C0FB9"/>
    <w:rsid w:val="008C1B76"/>
    <w:rsid w:val="008C3E2C"/>
    <w:rsid w:val="008C512A"/>
    <w:rsid w:val="008C5B3F"/>
    <w:rsid w:val="008C6215"/>
    <w:rsid w:val="008C733D"/>
    <w:rsid w:val="008D1FF3"/>
    <w:rsid w:val="008D23E8"/>
    <w:rsid w:val="008D38E9"/>
    <w:rsid w:val="008D48C6"/>
    <w:rsid w:val="008D6DBF"/>
    <w:rsid w:val="008D6F21"/>
    <w:rsid w:val="008D74AC"/>
    <w:rsid w:val="008D7AE7"/>
    <w:rsid w:val="008E15EC"/>
    <w:rsid w:val="008E1EAF"/>
    <w:rsid w:val="008E1F8D"/>
    <w:rsid w:val="008E36C0"/>
    <w:rsid w:val="008E36F2"/>
    <w:rsid w:val="008E450B"/>
    <w:rsid w:val="008E4C23"/>
    <w:rsid w:val="008E667F"/>
    <w:rsid w:val="008E676F"/>
    <w:rsid w:val="008E7251"/>
    <w:rsid w:val="008E76EF"/>
    <w:rsid w:val="008E7D7C"/>
    <w:rsid w:val="008F0097"/>
    <w:rsid w:val="008F0187"/>
    <w:rsid w:val="008F1E74"/>
    <w:rsid w:val="008F2449"/>
    <w:rsid w:val="008F4ABC"/>
    <w:rsid w:val="009007FB"/>
    <w:rsid w:val="00903003"/>
    <w:rsid w:val="00903D35"/>
    <w:rsid w:val="009041B8"/>
    <w:rsid w:val="009048D8"/>
    <w:rsid w:val="0090692C"/>
    <w:rsid w:val="00906A75"/>
    <w:rsid w:val="00911224"/>
    <w:rsid w:val="0091186E"/>
    <w:rsid w:val="009123E5"/>
    <w:rsid w:val="009130AF"/>
    <w:rsid w:val="009141A9"/>
    <w:rsid w:val="00917344"/>
    <w:rsid w:val="0092396E"/>
    <w:rsid w:val="00925750"/>
    <w:rsid w:val="009267F8"/>
    <w:rsid w:val="00927552"/>
    <w:rsid w:val="00927DFB"/>
    <w:rsid w:val="00930A79"/>
    <w:rsid w:val="00930D5E"/>
    <w:rsid w:val="009329E7"/>
    <w:rsid w:val="00934B9C"/>
    <w:rsid w:val="009377C8"/>
    <w:rsid w:val="009427A1"/>
    <w:rsid w:val="00943761"/>
    <w:rsid w:val="009446CB"/>
    <w:rsid w:val="00944F89"/>
    <w:rsid w:val="00951163"/>
    <w:rsid w:val="00956AFC"/>
    <w:rsid w:val="009616E2"/>
    <w:rsid w:val="00965777"/>
    <w:rsid w:val="0097006E"/>
    <w:rsid w:val="009708AE"/>
    <w:rsid w:val="00971DC1"/>
    <w:rsid w:val="00974D6F"/>
    <w:rsid w:val="00974EAE"/>
    <w:rsid w:val="009756F6"/>
    <w:rsid w:val="00975D05"/>
    <w:rsid w:val="00976475"/>
    <w:rsid w:val="009767F4"/>
    <w:rsid w:val="00976EB6"/>
    <w:rsid w:val="00981B7C"/>
    <w:rsid w:val="00981CB0"/>
    <w:rsid w:val="00990DE4"/>
    <w:rsid w:val="009912E6"/>
    <w:rsid w:val="009919D2"/>
    <w:rsid w:val="00992355"/>
    <w:rsid w:val="0099256C"/>
    <w:rsid w:val="00993957"/>
    <w:rsid w:val="00993D80"/>
    <w:rsid w:val="009946E6"/>
    <w:rsid w:val="0099471C"/>
    <w:rsid w:val="009A0311"/>
    <w:rsid w:val="009A0C93"/>
    <w:rsid w:val="009A15A6"/>
    <w:rsid w:val="009A167F"/>
    <w:rsid w:val="009A38BC"/>
    <w:rsid w:val="009A48E0"/>
    <w:rsid w:val="009A573F"/>
    <w:rsid w:val="009A5DDB"/>
    <w:rsid w:val="009A6ABA"/>
    <w:rsid w:val="009B0ECA"/>
    <w:rsid w:val="009B0F82"/>
    <w:rsid w:val="009B1BF6"/>
    <w:rsid w:val="009B280A"/>
    <w:rsid w:val="009B2DBE"/>
    <w:rsid w:val="009B3712"/>
    <w:rsid w:val="009B373A"/>
    <w:rsid w:val="009B3FD1"/>
    <w:rsid w:val="009B4355"/>
    <w:rsid w:val="009B462A"/>
    <w:rsid w:val="009B56B6"/>
    <w:rsid w:val="009B7110"/>
    <w:rsid w:val="009C074A"/>
    <w:rsid w:val="009C1170"/>
    <w:rsid w:val="009C2439"/>
    <w:rsid w:val="009C3946"/>
    <w:rsid w:val="009C45A3"/>
    <w:rsid w:val="009C5898"/>
    <w:rsid w:val="009C6951"/>
    <w:rsid w:val="009C6E3D"/>
    <w:rsid w:val="009D1EDE"/>
    <w:rsid w:val="009D375D"/>
    <w:rsid w:val="009D47AA"/>
    <w:rsid w:val="009D48DC"/>
    <w:rsid w:val="009D55C7"/>
    <w:rsid w:val="009D7029"/>
    <w:rsid w:val="009D75E4"/>
    <w:rsid w:val="009D7B57"/>
    <w:rsid w:val="009E1894"/>
    <w:rsid w:val="009E321B"/>
    <w:rsid w:val="009E68C3"/>
    <w:rsid w:val="009E720B"/>
    <w:rsid w:val="009E770E"/>
    <w:rsid w:val="009E7F8C"/>
    <w:rsid w:val="009F2065"/>
    <w:rsid w:val="009F282C"/>
    <w:rsid w:val="009F7D89"/>
    <w:rsid w:val="00A00443"/>
    <w:rsid w:val="00A0071A"/>
    <w:rsid w:val="00A01F41"/>
    <w:rsid w:val="00A0485E"/>
    <w:rsid w:val="00A049E4"/>
    <w:rsid w:val="00A05175"/>
    <w:rsid w:val="00A11413"/>
    <w:rsid w:val="00A12C31"/>
    <w:rsid w:val="00A13C12"/>
    <w:rsid w:val="00A1418D"/>
    <w:rsid w:val="00A14AE5"/>
    <w:rsid w:val="00A151B9"/>
    <w:rsid w:val="00A157E7"/>
    <w:rsid w:val="00A172BE"/>
    <w:rsid w:val="00A21F1C"/>
    <w:rsid w:val="00A22AFB"/>
    <w:rsid w:val="00A23FD9"/>
    <w:rsid w:val="00A243BC"/>
    <w:rsid w:val="00A25F80"/>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68DD"/>
    <w:rsid w:val="00A60289"/>
    <w:rsid w:val="00A61912"/>
    <w:rsid w:val="00A61B2A"/>
    <w:rsid w:val="00A62183"/>
    <w:rsid w:val="00A62919"/>
    <w:rsid w:val="00A62D6C"/>
    <w:rsid w:val="00A646CD"/>
    <w:rsid w:val="00A72314"/>
    <w:rsid w:val="00A723F7"/>
    <w:rsid w:val="00A72B12"/>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F2"/>
    <w:rsid w:val="00A97CA1"/>
    <w:rsid w:val="00AA0557"/>
    <w:rsid w:val="00AA0B21"/>
    <w:rsid w:val="00AA0F4D"/>
    <w:rsid w:val="00AA2A25"/>
    <w:rsid w:val="00AA483D"/>
    <w:rsid w:val="00AA56FC"/>
    <w:rsid w:val="00AA6837"/>
    <w:rsid w:val="00AA69BE"/>
    <w:rsid w:val="00AA6A2A"/>
    <w:rsid w:val="00AA74FB"/>
    <w:rsid w:val="00AB1667"/>
    <w:rsid w:val="00AB223B"/>
    <w:rsid w:val="00AB48DD"/>
    <w:rsid w:val="00AB5CE8"/>
    <w:rsid w:val="00AB64F8"/>
    <w:rsid w:val="00AC03EA"/>
    <w:rsid w:val="00AC1338"/>
    <w:rsid w:val="00AC2980"/>
    <w:rsid w:val="00AC3BA6"/>
    <w:rsid w:val="00AC61DE"/>
    <w:rsid w:val="00AC73FD"/>
    <w:rsid w:val="00AC7E59"/>
    <w:rsid w:val="00AD1A32"/>
    <w:rsid w:val="00AD224C"/>
    <w:rsid w:val="00AD324B"/>
    <w:rsid w:val="00AD3B14"/>
    <w:rsid w:val="00AD3CEC"/>
    <w:rsid w:val="00AD5F09"/>
    <w:rsid w:val="00AD678F"/>
    <w:rsid w:val="00AD6DB4"/>
    <w:rsid w:val="00AD7853"/>
    <w:rsid w:val="00AE12F3"/>
    <w:rsid w:val="00AE1CE5"/>
    <w:rsid w:val="00AE3D1A"/>
    <w:rsid w:val="00AE433F"/>
    <w:rsid w:val="00AE45FC"/>
    <w:rsid w:val="00AE55C3"/>
    <w:rsid w:val="00AE64A9"/>
    <w:rsid w:val="00AE69BA"/>
    <w:rsid w:val="00AE709D"/>
    <w:rsid w:val="00AF6659"/>
    <w:rsid w:val="00AF670F"/>
    <w:rsid w:val="00AF67A7"/>
    <w:rsid w:val="00AF6B91"/>
    <w:rsid w:val="00AF711F"/>
    <w:rsid w:val="00B0042D"/>
    <w:rsid w:val="00B01933"/>
    <w:rsid w:val="00B021BC"/>
    <w:rsid w:val="00B03C1D"/>
    <w:rsid w:val="00B049DC"/>
    <w:rsid w:val="00B074D2"/>
    <w:rsid w:val="00B0782A"/>
    <w:rsid w:val="00B12C95"/>
    <w:rsid w:val="00B17611"/>
    <w:rsid w:val="00B20876"/>
    <w:rsid w:val="00B21DA3"/>
    <w:rsid w:val="00B23129"/>
    <w:rsid w:val="00B26020"/>
    <w:rsid w:val="00B26BEF"/>
    <w:rsid w:val="00B35314"/>
    <w:rsid w:val="00B3772C"/>
    <w:rsid w:val="00B40219"/>
    <w:rsid w:val="00B407E8"/>
    <w:rsid w:val="00B40B88"/>
    <w:rsid w:val="00B44A54"/>
    <w:rsid w:val="00B45BE8"/>
    <w:rsid w:val="00B47BC3"/>
    <w:rsid w:val="00B504F8"/>
    <w:rsid w:val="00B5449A"/>
    <w:rsid w:val="00B54C29"/>
    <w:rsid w:val="00B55284"/>
    <w:rsid w:val="00B608EC"/>
    <w:rsid w:val="00B60ECF"/>
    <w:rsid w:val="00B627EE"/>
    <w:rsid w:val="00B63E1A"/>
    <w:rsid w:val="00B642B8"/>
    <w:rsid w:val="00B64912"/>
    <w:rsid w:val="00B64EAD"/>
    <w:rsid w:val="00B674C3"/>
    <w:rsid w:val="00B70E21"/>
    <w:rsid w:val="00B710C4"/>
    <w:rsid w:val="00B75CB7"/>
    <w:rsid w:val="00B7638F"/>
    <w:rsid w:val="00B76D83"/>
    <w:rsid w:val="00B80DB3"/>
    <w:rsid w:val="00B8103D"/>
    <w:rsid w:val="00B92357"/>
    <w:rsid w:val="00B92496"/>
    <w:rsid w:val="00B9378B"/>
    <w:rsid w:val="00B93B26"/>
    <w:rsid w:val="00B942D8"/>
    <w:rsid w:val="00B94358"/>
    <w:rsid w:val="00B9576F"/>
    <w:rsid w:val="00B96540"/>
    <w:rsid w:val="00B96E63"/>
    <w:rsid w:val="00BA09A6"/>
    <w:rsid w:val="00BA3910"/>
    <w:rsid w:val="00BA49EA"/>
    <w:rsid w:val="00BA49F6"/>
    <w:rsid w:val="00BA575D"/>
    <w:rsid w:val="00BA7277"/>
    <w:rsid w:val="00BA7CE6"/>
    <w:rsid w:val="00BB13A7"/>
    <w:rsid w:val="00BB1F35"/>
    <w:rsid w:val="00BB2190"/>
    <w:rsid w:val="00BB3F4F"/>
    <w:rsid w:val="00BB6663"/>
    <w:rsid w:val="00BC0BD3"/>
    <w:rsid w:val="00BC0BEF"/>
    <w:rsid w:val="00BC0C31"/>
    <w:rsid w:val="00BC106B"/>
    <w:rsid w:val="00BC19F4"/>
    <w:rsid w:val="00BC1A6D"/>
    <w:rsid w:val="00BC37C3"/>
    <w:rsid w:val="00BC45D7"/>
    <w:rsid w:val="00BC4E64"/>
    <w:rsid w:val="00BC564A"/>
    <w:rsid w:val="00BC626C"/>
    <w:rsid w:val="00BC7AF7"/>
    <w:rsid w:val="00BC7C53"/>
    <w:rsid w:val="00BD1863"/>
    <w:rsid w:val="00BD3341"/>
    <w:rsid w:val="00BD3C4D"/>
    <w:rsid w:val="00BD4EF0"/>
    <w:rsid w:val="00BD50E5"/>
    <w:rsid w:val="00BE27AD"/>
    <w:rsid w:val="00BE34E2"/>
    <w:rsid w:val="00BE396A"/>
    <w:rsid w:val="00BE646A"/>
    <w:rsid w:val="00BE6786"/>
    <w:rsid w:val="00BE719D"/>
    <w:rsid w:val="00BF1422"/>
    <w:rsid w:val="00BF3578"/>
    <w:rsid w:val="00BF408D"/>
    <w:rsid w:val="00BF6A60"/>
    <w:rsid w:val="00C0319E"/>
    <w:rsid w:val="00C04B1E"/>
    <w:rsid w:val="00C05A53"/>
    <w:rsid w:val="00C12361"/>
    <w:rsid w:val="00C13DF8"/>
    <w:rsid w:val="00C15E68"/>
    <w:rsid w:val="00C16CDA"/>
    <w:rsid w:val="00C21216"/>
    <w:rsid w:val="00C2152D"/>
    <w:rsid w:val="00C21E41"/>
    <w:rsid w:val="00C22F1E"/>
    <w:rsid w:val="00C2472D"/>
    <w:rsid w:val="00C26E5E"/>
    <w:rsid w:val="00C26E6F"/>
    <w:rsid w:val="00C3122A"/>
    <w:rsid w:val="00C347FF"/>
    <w:rsid w:val="00C351CD"/>
    <w:rsid w:val="00C35601"/>
    <w:rsid w:val="00C36DBB"/>
    <w:rsid w:val="00C37C7A"/>
    <w:rsid w:val="00C422FE"/>
    <w:rsid w:val="00C438E8"/>
    <w:rsid w:val="00C457FA"/>
    <w:rsid w:val="00C4636F"/>
    <w:rsid w:val="00C47698"/>
    <w:rsid w:val="00C47B65"/>
    <w:rsid w:val="00C507D4"/>
    <w:rsid w:val="00C52410"/>
    <w:rsid w:val="00C524DB"/>
    <w:rsid w:val="00C5719D"/>
    <w:rsid w:val="00C614E7"/>
    <w:rsid w:val="00C614F3"/>
    <w:rsid w:val="00C62FB6"/>
    <w:rsid w:val="00C6453B"/>
    <w:rsid w:val="00C64C21"/>
    <w:rsid w:val="00C66C0B"/>
    <w:rsid w:val="00C71777"/>
    <w:rsid w:val="00C744BD"/>
    <w:rsid w:val="00C745A4"/>
    <w:rsid w:val="00C76DF3"/>
    <w:rsid w:val="00C81DF0"/>
    <w:rsid w:val="00C81E30"/>
    <w:rsid w:val="00C8230A"/>
    <w:rsid w:val="00C83E40"/>
    <w:rsid w:val="00C92DC7"/>
    <w:rsid w:val="00C92F31"/>
    <w:rsid w:val="00C9307D"/>
    <w:rsid w:val="00C93CC2"/>
    <w:rsid w:val="00C9518F"/>
    <w:rsid w:val="00C9711E"/>
    <w:rsid w:val="00C97214"/>
    <w:rsid w:val="00CA40F6"/>
    <w:rsid w:val="00CA509E"/>
    <w:rsid w:val="00CA52D2"/>
    <w:rsid w:val="00CA7BE1"/>
    <w:rsid w:val="00CB138C"/>
    <w:rsid w:val="00CB1C65"/>
    <w:rsid w:val="00CB2A13"/>
    <w:rsid w:val="00CB3D69"/>
    <w:rsid w:val="00CB4443"/>
    <w:rsid w:val="00CB6005"/>
    <w:rsid w:val="00CB78BE"/>
    <w:rsid w:val="00CC0B22"/>
    <w:rsid w:val="00CC258E"/>
    <w:rsid w:val="00CC2D6F"/>
    <w:rsid w:val="00CC338A"/>
    <w:rsid w:val="00CC34E7"/>
    <w:rsid w:val="00CC54F7"/>
    <w:rsid w:val="00CC5FD6"/>
    <w:rsid w:val="00CC615D"/>
    <w:rsid w:val="00CC6BFE"/>
    <w:rsid w:val="00CC7292"/>
    <w:rsid w:val="00CC7DCB"/>
    <w:rsid w:val="00CD12B3"/>
    <w:rsid w:val="00CD21FD"/>
    <w:rsid w:val="00CD3F90"/>
    <w:rsid w:val="00CD4E09"/>
    <w:rsid w:val="00CD5187"/>
    <w:rsid w:val="00CD538A"/>
    <w:rsid w:val="00CD54C6"/>
    <w:rsid w:val="00CD601A"/>
    <w:rsid w:val="00CD7001"/>
    <w:rsid w:val="00CD7782"/>
    <w:rsid w:val="00CD7F8D"/>
    <w:rsid w:val="00CE051D"/>
    <w:rsid w:val="00CE0C80"/>
    <w:rsid w:val="00CE1320"/>
    <w:rsid w:val="00CE1FBF"/>
    <w:rsid w:val="00CE2C91"/>
    <w:rsid w:val="00CE4450"/>
    <w:rsid w:val="00CE45F9"/>
    <w:rsid w:val="00CE5EEC"/>
    <w:rsid w:val="00CF012D"/>
    <w:rsid w:val="00CF18DD"/>
    <w:rsid w:val="00CF2D69"/>
    <w:rsid w:val="00CF4D41"/>
    <w:rsid w:val="00CF560D"/>
    <w:rsid w:val="00CF60CB"/>
    <w:rsid w:val="00CF7F0E"/>
    <w:rsid w:val="00D012C3"/>
    <w:rsid w:val="00D0302B"/>
    <w:rsid w:val="00D1024F"/>
    <w:rsid w:val="00D103AF"/>
    <w:rsid w:val="00D11F4A"/>
    <w:rsid w:val="00D12FE5"/>
    <w:rsid w:val="00D14649"/>
    <w:rsid w:val="00D14E32"/>
    <w:rsid w:val="00D15B9F"/>
    <w:rsid w:val="00D17D13"/>
    <w:rsid w:val="00D20FC9"/>
    <w:rsid w:val="00D230A1"/>
    <w:rsid w:val="00D230CD"/>
    <w:rsid w:val="00D24C4E"/>
    <w:rsid w:val="00D267B3"/>
    <w:rsid w:val="00D26825"/>
    <w:rsid w:val="00D27ABE"/>
    <w:rsid w:val="00D3001A"/>
    <w:rsid w:val="00D33C4C"/>
    <w:rsid w:val="00D3417F"/>
    <w:rsid w:val="00D3525A"/>
    <w:rsid w:val="00D37D3F"/>
    <w:rsid w:val="00D37F31"/>
    <w:rsid w:val="00D41AF5"/>
    <w:rsid w:val="00D41C27"/>
    <w:rsid w:val="00D4228D"/>
    <w:rsid w:val="00D44190"/>
    <w:rsid w:val="00D450D0"/>
    <w:rsid w:val="00D46E2F"/>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4FE9"/>
    <w:rsid w:val="00D77D3C"/>
    <w:rsid w:val="00D80A12"/>
    <w:rsid w:val="00D8160E"/>
    <w:rsid w:val="00D8182E"/>
    <w:rsid w:val="00D8251F"/>
    <w:rsid w:val="00D83C2C"/>
    <w:rsid w:val="00D8533F"/>
    <w:rsid w:val="00D86163"/>
    <w:rsid w:val="00D8708E"/>
    <w:rsid w:val="00D87575"/>
    <w:rsid w:val="00D8788C"/>
    <w:rsid w:val="00D87AF4"/>
    <w:rsid w:val="00D909A5"/>
    <w:rsid w:val="00D92296"/>
    <w:rsid w:val="00D93DAF"/>
    <w:rsid w:val="00D94945"/>
    <w:rsid w:val="00D97300"/>
    <w:rsid w:val="00DA224E"/>
    <w:rsid w:val="00DA2953"/>
    <w:rsid w:val="00DA5EB4"/>
    <w:rsid w:val="00DB0FA5"/>
    <w:rsid w:val="00DB28F7"/>
    <w:rsid w:val="00DB4C09"/>
    <w:rsid w:val="00DB5001"/>
    <w:rsid w:val="00DB5F71"/>
    <w:rsid w:val="00DB6414"/>
    <w:rsid w:val="00DC0385"/>
    <w:rsid w:val="00DC097C"/>
    <w:rsid w:val="00DC0A1F"/>
    <w:rsid w:val="00DC0AD8"/>
    <w:rsid w:val="00DC2161"/>
    <w:rsid w:val="00DC3621"/>
    <w:rsid w:val="00DC38ED"/>
    <w:rsid w:val="00DC66F8"/>
    <w:rsid w:val="00DC7CDF"/>
    <w:rsid w:val="00DC7D20"/>
    <w:rsid w:val="00DD0137"/>
    <w:rsid w:val="00DD1A45"/>
    <w:rsid w:val="00DD2927"/>
    <w:rsid w:val="00DD5C60"/>
    <w:rsid w:val="00DE1B8D"/>
    <w:rsid w:val="00DE1E7C"/>
    <w:rsid w:val="00DE2198"/>
    <w:rsid w:val="00DE31C1"/>
    <w:rsid w:val="00DE3848"/>
    <w:rsid w:val="00DE4439"/>
    <w:rsid w:val="00DE44BF"/>
    <w:rsid w:val="00DE5F5E"/>
    <w:rsid w:val="00DE7535"/>
    <w:rsid w:val="00DF1449"/>
    <w:rsid w:val="00DF229E"/>
    <w:rsid w:val="00DF263D"/>
    <w:rsid w:val="00DF2A90"/>
    <w:rsid w:val="00DF3BB8"/>
    <w:rsid w:val="00DF45EB"/>
    <w:rsid w:val="00DF470E"/>
    <w:rsid w:val="00DF52E3"/>
    <w:rsid w:val="00DF73AB"/>
    <w:rsid w:val="00E0305F"/>
    <w:rsid w:val="00E0336D"/>
    <w:rsid w:val="00E034E5"/>
    <w:rsid w:val="00E04037"/>
    <w:rsid w:val="00E04F7F"/>
    <w:rsid w:val="00E05F95"/>
    <w:rsid w:val="00E06FC8"/>
    <w:rsid w:val="00E11027"/>
    <w:rsid w:val="00E11DA2"/>
    <w:rsid w:val="00E15840"/>
    <w:rsid w:val="00E15D39"/>
    <w:rsid w:val="00E22ED9"/>
    <w:rsid w:val="00E23C48"/>
    <w:rsid w:val="00E24205"/>
    <w:rsid w:val="00E24565"/>
    <w:rsid w:val="00E24C84"/>
    <w:rsid w:val="00E275D6"/>
    <w:rsid w:val="00E31CE3"/>
    <w:rsid w:val="00E33719"/>
    <w:rsid w:val="00E33C92"/>
    <w:rsid w:val="00E34A83"/>
    <w:rsid w:val="00E35B74"/>
    <w:rsid w:val="00E36443"/>
    <w:rsid w:val="00E366FD"/>
    <w:rsid w:val="00E3770D"/>
    <w:rsid w:val="00E4075B"/>
    <w:rsid w:val="00E40A34"/>
    <w:rsid w:val="00E4293A"/>
    <w:rsid w:val="00E42F69"/>
    <w:rsid w:val="00E44A07"/>
    <w:rsid w:val="00E46232"/>
    <w:rsid w:val="00E46617"/>
    <w:rsid w:val="00E47D53"/>
    <w:rsid w:val="00E50DA2"/>
    <w:rsid w:val="00E51153"/>
    <w:rsid w:val="00E520CB"/>
    <w:rsid w:val="00E526D8"/>
    <w:rsid w:val="00E53C1F"/>
    <w:rsid w:val="00E53F8E"/>
    <w:rsid w:val="00E553C4"/>
    <w:rsid w:val="00E57A29"/>
    <w:rsid w:val="00E6194F"/>
    <w:rsid w:val="00E61DFC"/>
    <w:rsid w:val="00E6507E"/>
    <w:rsid w:val="00E652A8"/>
    <w:rsid w:val="00E66E5C"/>
    <w:rsid w:val="00E67F37"/>
    <w:rsid w:val="00E74A85"/>
    <w:rsid w:val="00E74CED"/>
    <w:rsid w:val="00E75532"/>
    <w:rsid w:val="00E76C11"/>
    <w:rsid w:val="00E776C5"/>
    <w:rsid w:val="00E83157"/>
    <w:rsid w:val="00E83159"/>
    <w:rsid w:val="00E833C7"/>
    <w:rsid w:val="00E84A23"/>
    <w:rsid w:val="00E85897"/>
    <w:rsid w:val="00E87EC1"/>
    <w:rsid w:val="00E909E0"/>
    <w:rsid w:val="00E915FD"/>
    <w:rsid w:val="00E93FD0"/>
    <w:rsid w:val="00E957F0"/>
    <w:rsid w:val="00E96D66"/>
    <w:rsid w:val="00EA044F"/>
    <w:rsid w:val="00EA0550"/>
    <w:rsid w:val="00EA116D"/>
    <w:rsid w:val="00EA4BEE"/>
    <w:rsid w:val="00EA5FCC"/>
    <w:rsid w:val="00EA6B3F"/>
    <w:rsid w:val="00EA7404"/>
    <w:rsid w:val="00EB0F18"/>
    <w:rsid w:val="00EB42C1"/>
    <w:rsid w:val="00EB4400"/>
    <w:rsid w:val="00EC0156"/>
    <w:rsid w:val="00EC1E28"/>
    <w:rsid w:val="00EC3D50"/>
    <w:rsid w:val="00EC3F08"/>
    <w:rsid w:val="00EC4F2C"/>
    <w:rsid w:val="00EC52F4"/>
    <w:rsid w:val="00EC552C"/>
    <w:rsid w:val="00ED080D"/>
    <w:rsid w:val="00ED0B1B"/>
    <w:rsid w:val="00ED1A8B"/>
    <w:rsid w:val="00ED3508"/>
    <w:rsid w:val="00ED3A2C"/>
    <w:rsid w:val="00ED4056"/>
    <w:rsid w:val="00ED4674"/>
    <w:rsid w:val="00ED4940"/>
    <w:rsid w:val="00ED50E6"/>
    <w:rsid w:val="00ED691B"/>
    <w:rsid w:val="00EE04BA"/>
    <w:rsid w:val="00EE0836"/>
    <w:rsid w:val="00EE0874"/>
    <w:rsid w:val="00EE2557"/>
    <w:rsid w:val="00EE28C6"/>
    <w:rsid w:val="00EE2A6B"/>
    <w:rsid w:val="00EE3DA5"/>
    <w:rsid w:val="00EE40B5"/>
    <w:rsid w:val="00EE429C"/>
    <w:rsid w:val="00EE5D0A"/>
    <w:rsid w:val="00EF0970"/>
    <w:rsid w:val="00EF1136"/>
    <w:rsid w:val="00EF171D"/>
    <w:rsid w:val="00EF1E73"/>
    <w:rsid w:val="00EF2FC2"/>
    <w:rsid w:val="00EF37C3"/>
    <w:rsid w:val="00EF3BE5"/>
    <w:rsid w:val="00EF5521"/>
    <w:rsid w:val="00EF5E58"/>
    <w:rsid w:val="00EF6AA8"/>
    <w:rsid w:val="00EF78B8"/>
    <w:rsid w:val="00F06505"/>
    <w:rsid w:val="00F07542"/>
    <w:rsid w:val="00F10723"/>
    <w:rsid w:val="00F11336"/>
    <w:rsid w:val="00F11719"/>
    <w:rsid w:val="00F131AB"/>
    <w:rsid w:val="00F17144"/>
    <w:rsid w:val="00F17C77"/>
    <w:rsid w:val="00F20AFE"/>
    <w:rsid w:val="00F2322F"/>
    <w:rsid w:val="00F26054"/>
    <w:rsid w:val="00F2636E"/>
    <w:rsid w:val="00F26938"/>
    <w:rsid w:val="00F26BF1"/>
    <w:rsid w:val="00F30E8F"/>
    <w:rsid w:val="00F32697"/>
    <w:rsid w:val="00F32AEC"/>
    <w:rsid w:val="00F33DD2"/>
    <w:rsid w:val="00F359A7"/>
    <w:rsid w:val="00F3669D"/>
    <w:rsid w:val="00F37CAF"/>
    <w:rsid w:val="00F37D2E"/>
    <w:rsid w:val="00F45E67"/>
    <w:rsid w:val="00F51D3F"/>
    <w:rsid w:val="00F5268E"/>
    <w:rsid w:val="00F5396F"/>
    <w:rsid w:val="00F56E2C"/>
    <w:rsid w:val="00F578AB"/>
    <w:rsid w:val="00F579D4"/>
    <w:rsid w:val="00F6031E"/>
    <w:rsid w:val="00F617BB"/>
    <w:rsid w:val="00F64628"/>
    <w:rsid w:val="00F65AC1"/>
    <w:rsid w:val="00F66A13"/>
    <w:rsid w:val="00F67265"/>
    <w:rsid w:val="00F72194"/>
    <w:rsid w:val="00F734A8"/>
    <w:rsid w:val="00F73609"/>
    <w:rsid w:val="00F750CE"/>
    <w:rsid w:val="00F75DA7"/>
    <w:rsid w:val="00F76E42"/>
    <w:rsid w:val="00F76EBA"/>
    <w:rsid w:val="00F77036"/>
    <w:rsid w:val="00F80650"/>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97F52"/>
    <w:rsid w:val="00FA00BF"/>
    <w:rsid w:val="00FA18B4"/>
    <w:rsid w:val="00FA2596"/>
    <w:rsid w:val="00FA691A"/>
    <w:rsid w:val="00FA6E9B"/>
    <w:rsid w:val="00FA7049"/>
    <w:rsid w:val="00FA74B2"/>
    <w:rsid w:val="00FB1558"/>
    <w:rsid w:val="00FB1ECC"/>
    <w:rsid w:val="00FB5E33"/>
    <w:rsid w:val="00FB6373"/>
    <w:rsid w:val="00FB719E"/>
    <w:rsid w:val="00FB7B75"/>
    <w:rsid w:val="00FC298D"/>
    <w:rsid w:val="00FC2B19"/>
    <w:rsid w:val="00FC34A4"/>
    <w:rsid w:val="00FC3A1A"/>
    <w:rsid w:val="00FC3DF4"/>
    <w:rsid w:val="00FC3FF1"/>
    <w:rsid w:val="00FC409E"/>
    <w:rsid w:val="00FC4288"/>
    <w:rsid w:val="00FC4821"/>
    <w:rsid w:val="00FC5782"/>
    <w:rsid w:val="00FC7E60"/>
    <w:rsid w:val="00FD1067"/>
    <w:rsid w:val="00FD17DB"/>
    <w:rsid w:val="00FD3474"/>
    <w:rsid w:val="00FD384F"/>
    <w:rsid w:val="00FD3EEE"/>
    <w:rsid w:val="00FD463A"/>
    <w:rsid w:val="00FD4F22"/>
    <w:rsid w:val="00FD67D5"/>
    <w:rsid w:val="00FE07DD"/>
    <w:rsid w:val="00FE161B"/>
    <w:rsid w:val="00FE2401"/>
    <w:rsid w:val="00FE2524"/>
    <w:rsid w:val="00FE3462"/>
    <w:rsid w:val="00FE509C"/>
    <w:rsid w:val="00FE6C49"/>
    <w:rsid w:val="00FE6D61"/>
    <w:rsid w:val="00FF0152"/>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he-IL"/>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nb-NO" w:eastAsia="nb-NO" w:bidi="nb-NO"/>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B9576F"/>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B9576F"/>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B9576F"/>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B9576F"/>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B9576F"/>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B9576F"/>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434666"/>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48251A"/>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CF7F0E"/>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C81DF0"/>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hyperlink" Target="http://go.microsoft.com/?linkid=9839207" TargetMode="External"/><Relationship Id="rId26" Type="http://schemas.openxmlformats.org/officeDocument/2006/relationships/hyperlink" Target="http://go.microsoft.com/?linkid=9846224" TargetMode="External"/><Relationship Id="rId39" Type="http://schemas.openxmlformats.org/officeDocument/2006/relationships/footer" Target="footer10.xml"/><Relationship Id="rId21" Type="http://schemas.openxmlformats.org/officeDocument/2006/relationships/hyperlink" Target="https://go.microsoft.com/fwlink/?linkid=870295" TargetMode="External"/><Relationship Id="rId34" Type="http://schemas.openxmlformats.org/officeDocument/2006/relationships/hyperlink" Target="https://www.microsoft.com/en-us/privacystatement/EnterpriseDev/default.aspx" TargetMode="External"/><Relationship Id="rId42" Type="http://schemas.openxmlformats.org/officeDocument/2006/relationships/hyperlink" Target="https://www.linkedin.com/legal/privacy-policy" TargetMode="External"/><Relationship Id="rId47" Type="http://schemas.openxmlformats.org/officeDocument/2006/relationships/hyperlink" Target="http://go.microsoft.com/fwlink/?LinkId=690247" TargetMode="External"/><Relationship Id="rId50" Type="http://schemas.openxmlformats.org/officeDocument/2006/relationships/hyperlink" Target="http://www.office.com/sca" TargetMode="External"/><Relationship Id="rId55" Type="http://schemas.openxmlformats.org/officeDocument/2006/relationships/hyperlink" Target="https://go.microsoft.com/fwlink/?LinkId=521839" TargetMode="External"/><Relationship Id="rId63" Type="http://schemas.openxmlformats.org/officeDocument/2006/relationships/footer" Target="footer20.xml"/><Relationship Id="rId68" Type="http://schemas.openxmlformats.org/officeDocument/2006/relationships/hyperlink" Target="https://help.github.com/articles/github-privacy-statement/" TargetMode="External"/><Relationship Id="rId76" Type="http://schemas.openxmlformats.org/officeDocument/2006/relationships/footer" Target="footer25.xml"/><Relationship Id="rId84" Type="http://schemas.openxmlformats.org/officeDocument/2006/relationships/image" Target="media/image2.png"/><Relationship Id="rId7" Type="http://schemas.openxmlformats.org/officeDocument/2006/relationships/endnotes" Target="endnotes.xml"/><Relationship Id="rId71" Type="http://schemas.openxmlformats.org/officeDocument/2006/relationships/footer" Target="footer23.xml"/><Relationship Id="rId2" Type="http://schemas.openxmlformats.org/officeDocument/2006/relationships/numbering" Target="numbering.xml"/><Relationship Id="rId16" Type="http://schemas.openxmlformats.org/officeDocument/2006/relationships/hyperlink" Target="http://go.microsoft.com/?linkid=9840733" TargetMode="External"/><Relationship Id="rId29" Type="http://schemas.openxmlformats.org/officeDocument/2006/relationships/hyperlink" Target="http://azure.microsoft.com/services/" TargetMode="External"/><Relationship Id="rId11" Type="http://schemas.openxmlformats.org/officeDocument/2006/relationships/header" Target="header2.xml"/><Relationship Id="rId24" Type="http://schemas.openxmlformats.org/officeDocument/2006/relationships/hyperlink" Target="https://servicetrust.microsoft.com/" TargetMode="External"/><Relationship Id="rId32" Type="http://schemas.openxmlformats.org/officeDocument/2006/relationships/hyperlink" Target="http://azure.microsoft.com/en-us/support/legal/microsoft-azure-store-terms/" TargetMode="External"/><Relationship Id="rId37" Type="http://schemas.openxmlformats.org/officeDocument/2006/relationships/hyperlink" Target="https://go.microsoft.com/fwlink/?LinkId=521839" TargetMode="External"/><Relationship Id="rId40" Type="http://schemas.openxmlformats.org/officeDocument/2006/relationships/footer" Target="footer11.xml"/><Relationship Id="rId45" Type="http://schemas.openxmlformats.org/officeDocument/2006/relationships/footer" Target="footer12.xml"/><Relationship Id="rId53" Type="http://schemas.openxmlformats.org/officeDocument/2006/relationships/hyperlink" Target="https://aka.ms/bingmapsplatformapistou" TargetMode="External"/><Relationship Id="rId58" Type="http://schemas.openxmlformats.org/officeDocument/2006/relationships/footer" Target="footer18.xml"/><Relationship Id="rId66" Type="http://schemas.openxmlformats.org/officeDocument/2006/relationships/hyperlink" Target="https://go.microsoft.com/fwlink/?linkid=868812" TargetMode="External"/><Relationship Id="rId74" Type="http://schemas.openxmlformats.org/officeDocument/2006/relationships/hyperlink" Target="http://www.microsoft.com/itacademy" TargetMode="External"/><Relationship Id="rId79" Type="http://schemas.openxmlformats.org/officeDocument/2006/relationships/hyperlink" Target="http://go.microsoft.com/fwlink/?linkid=248532" TargetMode="External"/><Relationship Id="rId5" Type="http://schemas.openxmlformats.org/officeDocument/2006/relationships/webSettings" Target="webSettings.xml"/><Relationship Id="rId61" Type="http://schemas.openxmlformats.org/officeDocument/2006/relationships/hyperlink" Target="https://aka.ms/bingmapsplatformsdks/" TargetMode="External"/><Relationship Id="rId82" Type="http://schemas.openxmlformats.org/officeDocument/2006/relationships/footer" Target="footer27.xml"/><Relationship Id="rId19" Type="http://schemas.openxmlformats.org/officeDocument/2006/relationships/footer" Target="footer6.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footer" Target="footer8.xml"/><Relationship Id="rId27" Type="http://schemas.openxmlformats.org/officeDocument/2006/relationships/hyperlink" Target="http://azure.microsoft.com/en-us/regions/%23services" TargetMode="External"/><Relationship Id="rId30" Type="http://schemas.openxmlformats.org/officeDocument/2006/relationships/hyperlink" Target="http://azure.microsoft.com/en-us/regions" TargetMode="External"/><Relationship Id="rId35" Type="http://schemas.openxmlformats.org/officeDocument/2006/relationships/hyperlink" Target="https://aka.ms/r1j7jq" TargetMode="External"/><Relationship Id="rId43" Type="http://schemas.openxmlformats.org/officeDocument/2006/relationships/hyperlink" Target="https://business.linkedin.com/c/15/10/eu-scc" TargetMode="External"/><Relationship Id="rId48" Type="http://schemas.openxmlformats.org/officeDocument/2006/relationships/footer" Target="footer14.xml"/><Relationship Id="rId56" Type="http://schemas.openxmlformats.org/officeDocument/2006/relationships/footer" Target="footer16.xml"/><Relationship Id="rId64" Type="http://schemas.openxmlformats.org/officeDocument/2006/relationships/footer" Target="footer21.xml"/><Relationship Id="rId69" Type="http://schemas.openxmlformats.org/officeDocument/2006/relationships/hyperlink" Target="https://aka.ms/github_terms" TargetMode="External"/><Relationship Id="rId77" Type="http://schemas.openxmlformats.org/officeDocument/2006/relationships/hyperlink" Target="http://go.microsoft.com/?linkid=9710837" TargetMode="External"/><Relationship Id="rId8" Type="http://schemas.openxmlformats.org/officeDocument/2006/relationships/footer" Target="footer1.xml"/><Relationship Id="rId51" Type="http://schemas.openxmlformats.org/officeDocument/2006/relationships/footer" Target="footer15.xml"/><Relationship Id="rId72" Type="http://schemas.openxmlformats.org/officeDocument/2006/relationships/footer" Target="footer24.xml"/><Relationship Id="rId80" Type="http://schemas.openxmlformats.org/officeDocument/2006/relationships/hyperlink" Target="http://www.mpegla.com" TargetMode="External"/><Relationship Id="rId85" Type="http://schemas.openxmlformats.org/officeDocument/2006/relationships/fontTable" Target="fontTable.xm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hyperlink" Target="https://www.tomtom.com/en_GB/thirdpartyproductterms/" TargetMode="External"/><Relationship Id="rId38" Type="http://schemas.openxmlformats.org/officeDocument/2006/relationships/hyperlink" Target="https://aka.ms/actestprivacypolicy" TargetMode="External"/><Relationship Id="rId46" Type="http://schemas.openxmlformats.org/officeDocument/2006/relationships/footer" Target="footer13.xml"/><Relationship Id="rId59" Type="http://schemas.openxmlformats.org/officeDocument/2006/relationships/footer" Target="footer19.xml"/><Relationship Id="rId67" Type="http://schemas.openxmlformats.org/officeDocument/2006/relationships/hyperlink" Target="https://aka.ms/github_terms" TargetMode="External"/><Relationship Id="rId20" Type="http://schemas.openxmlformats.org/officeDocument/2006/relationships/footer" Target="footer7.xml"/><Relationship Id="rId41" Type="http://schemas.openxmlformats.org/officeDocument/2006/relationships/hyperlink" Target="https://www.linkedin.com/legal/preview/user-agreement" TargetMode="External"/><Relationship Id="rId54" Type="http://schemas.openxmlformats.org/officeDocument/2006/relationships/hyperlink" Target="https://aka.ms/bingmapsplatformsdks/" TargetMode="External"/><Relationship Id="rId62" Type="http://schemas.openxmlformats.org/officeDocument/2006/relationships/hyperlink" Target="https://go.microsoft.com/fwlink/?LinkId=521839" TargetMode="External"/><Relationship Id="rId70" Type="http://schemas.openxmlformats.org/officeDocument/2006/relationships/hyperlink" Target="https://haadminstoragedev.blob.core.windows.net/docs/HBS%20Forh%e5ndsvisning%20av%20ansvarsfraskrivelse%20og%20bekreftelse%20(181113).pdf" TargetMode="External"/><Relationship Id="rId75" Type="http://schemas.openxmlformats.org/officeDocument/2006/relationships/hyperlink" Target="https://go.microsoft.com/fwlink/?LinkId=521839" TargetMode="External"/><Relationship Id="rId83" Type="http://schemas.openxmlformats.org/officeDocument/2006/relationships/hyperlink" Target="https://www.microsoft.com/en-us/dynamics365/pricing" TargetMode="Externa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microsoft.com/licensing/contracts" TargetMode="External"/><Relationship Id="rId23" Type="http://schemas.openxmlformats.org/officeDocument/2006/relationships/footer" Target="footer9.xml"/><Relationship Id="rId28" Type="http://schemas.openxmlformats.org/officeDocument/2006/relationships/hyperlink" Target="https://aka.ms/r1j7jq" TargetMode="External"/><Relationship Id="rId36" Type="http://schemas.openxmlformats.org/officeDocument/2006/relationships/hyperlink" Target="https://go.microsoft.com/fwlink/?LinkId=521839" TargetMode="External"/><Relationship Id="rId49" Type="http://schemas.openxmlformats.org/officeDocument/2006/relationships/hyperlink" Target="http://go.microsoft.com/?linkid=9839206" TargetMode="External"/><Relationship Id="rId57" Type="http://schemas.openxmlformats.org/officeDocument/2006/relationships/footer" Target="footer17.xml"/><Relationship Id="rId10" Type="http://schemas.openxmlformats.org/officeDocument/2006/relationships/footer" Target="footer2.xml"/><Relationship Id="rId31" Type="http://schemas.openxmlformats.org/officeDocument/2006/relationships/hyperlink" Target="http://azure.microsoft.com/en-us/support/legal/store-terms" TargetMode="External"/><Relationship Id="rId44" Type="http://schemas.openxmlformats.org/officeDocument/2006/relationships/hyperlink" Target="https://go.microsoft.com/fwlink/?LinkId=866544&amp;clcid=0x409" TargetMode="External"/><Relationship Id="rId52" Type="http://schemas.openxmlformats.org/officeDocument/2006/relationships/hyperlink" Target="http://www.office.com/sca" TargetMode="External"/><Relationship Id="rId60" Type="http://schemas.openxmlformats.org/officeDocument/2006/relationships/hyperlink" Target="https://aka.ms/bingmapsplatformapistou" TargetMode="External"/><Relationship Id="rId65" Type="http://schemas.openxmlformats.org/officeDocument/2006/relationships/footer" Target="footer22.xml"/><Relationship Id="rId73" Type="http://schemas.openxmlformats.org/officeDocument/2006/relationships/hyperlink" Target="http://go.microsoft.com/?linkid=9839206" TargetMode="External"/><Relationship Id="rId78" Type="http://schemas.openxmlformats.org/officeDocument/2006/relationships/hyperlink" Target="http://go.microsoft.com/fwlink/?LinkID=248686" TargetMode="External"/><Relationship Id="rId81" Type="http://schemas.openxmlformats.org/officeDocument/2006/relationships/footer" Target="footer26.xml"/><Relationship Id="rId86"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E04BC5E-BAA8-43BA-8E05-BDF7A30DFAB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48</Pages>
  <Words>27893</Words>
  <Characters>158996</Characters>
  <Application>Microsoft Office Word</Application>
  <DocSecurity>8</DocSecurity>
  <Lines>1324</Lines>
  <Paragraphs>373</Paragraphs>
  <ScaleCrop>false</ScaleCrop>
  <LinksUpToDate>false</LinksUpToDate>
  <CharactersWithSpaces>186516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2019-05-01T18:30:00Z</dcterms:created>
  <dcterms:modified xsi:type="dcterms:W3CDTF">2019-05-01T18:30:00Z</dcterms:modified>
</cp:coreProperties>
</file>