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7E9905F0"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C8230A">
        <w:rPr>
          <w:rFonts w:asciiTheme="majorHAnsi" w:hAnsiTheme="majorHAnsi"/>
          <w:color w:val="FFFFFF" w:themeColor="background1"/>
          <w:sz w:val="72"/>
          <w:szCs w:val="72"/>
        </w:rPr>
        <w:t>september</w:t>
      </w:r>
      <w:r w:rsidR="00FC4288" w:rsidRPr="00CF7F0E">
        <w:rPr>
          <w:rFonts w:asciiTheme="majorHAnsi" w:hAnsiTheme="majorHAnsi"/>
          <w:color w:val="FFFFFF" w:themeColor="background1"/>
          <w:sz w:val="72"/>
          <w:szCs w:val="72"/>
        </w:rPr>
        <w:t xml:space="preserve"> 201</w:t>
      </w:r>
      <w:r w:rsidR="0016043C">
        <w:rPr>
          <w:rFonts w:asciiTheme="majorHAnsi" w:hAnsiTheme="majorHAnsi"/>
          <w:color w:val="FFFFFF" w:themeColor="background1"/>
          <w:sz w:val="72"/>
          <w:szCs w:val="72"/>
        </w:rPr>
        <w:t>7</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6483F213" w14:textId="3CB1CB2F" w:rsidR="00B049DC" w:rsidRDefault="00A430D3">
      <w:pPr>
        <w:pStyle w:val="TOC1"/>
        <w:tabs>
          <w:tab w:val="right" w:leader="dot" w:pos="5030"/>
        </w:tabs>
        <w:rPr>
          <w:rFonts w:eastAsiaTheme="minorEastAsia"/>
          <w:b w:val="0"/>
          <w:caps w:val="0"/>
          <w:noProof/>
          <w:sz w:val="22"/>
          <w:lang w:val="en-US" w:eastAsia="en-US" w:bidi="ar-SA"/>
        </w:rPr>
      </w:pPr>
      <w:r w:rsidRPr="001462C5">
        <w:rPr>
          <w:rFonts w:cstheme="minorHAnsi"/>
        </w:rPr>
        <w:fldChar w:fldCharType="begin"/>
      </w:r>
      <w:r w:rsidRPr="001462C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462C5">
        <w:rPr>
          <w:rFonts w:cstheme="minorHAnsi"/>
        </w:rPr>
        <w:fldChar w:fldCharType="separate"/>
      </w:r>
      <w:hyperlink w:anchor="_Toc491776514" w:history="1">
        <w:r w:rsidR="00B049DC" w:rsidRPr="007162C9">
          <w:rPr>
            <w:rStyle w:val="Hyperlink"/>
            <w:noProof/>
          </w:rPr>
          <w:t>Innledning</w:t>
        </w:r>
        <w:r w:rsidR="00B049DC">
          <w:rPr>
            <w:noProof/>
            <w:webHidden/>
          </w:rPr>
          <w:tab/>
        </w:r>
        <w:r w:rsidR="00B049DC">
          <w:rPr>
            <w:noProof/>
            <w:webHidden/>
          </w:rPr>
          <w:fldChar w:fldCharType="begin"/>
        </w:r>
        <w:r w:rsidR="00B049DC">
          <w:rPr>
            <w:noProof/>
            <w:webHidden/>
          </w:rPr>
          <w:instrText xml:space="preserve"> PAGEREF _Toc491776514 \h </w:instrText>
        </w:r>
        <w:r w:rsidR="00B049DC">
          <w:rPr>
            <w:noProof/>
            <w:webHidden/>
          </w:rPr>
        </w:r>
        <w:r w:rsidR="00B049DC">
          <w:rPr>
            <w:noProof/>
            <w:webHidden/>
          </w:rPr>
          <w:fldChar w:fldCharType="separate"/>
        </w:r>
        <w:r w:rsidR="00B049DC">
          <w:rPr>
            <w:noProof/>
            <w:webHidden/>
          </w:rPr>
          <w:t>3</w:t>
        </w:r>
        <w:r w:rsidR="00B049DC">
          <w:rPr>
            <w:noProof/>
            <w:webHidden/>
          </w:rPr>
          <w:fldChar w:fldCharType="end"/>
        </w:r>
      </w:hyperlink>
    </w:p>
    <w:p w14:paraId="34EAA4C2" w14:textId="1DA98A8E" w:rsidR="00B049DC" w:rsidRDefault="002A07DF">
      <w:pPr>
        <w:pStyle w:val="TOC3"/>
        <w:rPr>
          <w:rFonts w:eastAsiaTheme="minorEastAsia"/>
          <w:b w:val="0"/>
          <w:smallCaps w:val="0"/>
          <w:sz w:val="22"/>
          <w:lang w:val="en-US" w:eastAsia="en-US" w:bidi="ar-SA"/>
        </w:rPr>
      </w:pPr>
      <w:hyperlink w:anchor="_Toc491776515" w:history="1">
        <w:r w:rsidR="00B049DC" w:rsidRPr="007162C9">
          <w:rPr>
            <w:rStyle w:val="Hyperlink"/>
          </w:rPr>
          <w:t>Tidligere versjoner</w:t>
        </w:r>
        <w:r w:rsidR="00B049DC">
          <w:rPr>
            <w:webHidden/>
          </w:rPr>
          <w:tab/>
        </w:r>
        <w:r w:rsidR="00B049DC">
          <w:rPr>
            <w:webHidden/>
          </w:rPr>
          <w:fldChar w:fldCharType="begin"/>
        </w:r>
        <w:r w:rsidR="00B049DC">
          <w:rPr>
            <w:webHidden/>
          </w:rPr>
          <w:instrText xml:space="preserve"> PAGEREF _Toc491776515 \h </w:instrText>
        </w:r>
        <w:r w:rsidR="00B049DC">
          <w:rPr>
            <w:webHidden/>
          </w:rPr>
        </w:r>
        <w:r w:rsidR="00B049DC">
          <w:rPr>
            <w:webHidden/>
          </w:rPr>
          <w:fldChar w:fldCharType="separate"/>
        </w:r>
        <w:r w:rsidR="00B049DC">
          <w:rPr>
            <w:webHidden/>
          </w:rPr>
          <w:t>3</w:t>
        </w:r>
        <w:r w:rsidR="00B049DC">
          <w:rPr>
            <w:webHidden/>
          </w:rPr>
          <w:fldChar w:fldCharType="end"/>
        </w:r>
      </w:hyperlink>
    </w:p>
    <w:p w14:paraId="28BF88DC" w14:textId="489B303F" w:rsidR="00B049DC" w:rsidRDefault="002A07DF">
      <w:pPr>
        <w:pStyle w:val="TOC3"/>
        <w:rPr>
          <w:rFonts w:eastAsiaTheme="minorEastAsia"/>
          <w:b w:val="0"/>
          <w:smallCaps w:val="0"/>
          <w:sz w:val="22"/>
          <w:lang w:val="en-US" w:eastAsia="en-US" w:bidi="ar-SA"/>
        </w:rPr>
      </w:pPr>
      <w:hyperlink w:anchor="_Toc491776516" w:history="1">
        <w:r w:rsidR="00B049DC" w:rsidRPr="007162C9">
          <w:rPr>
            <w:rStyle w:val="Hyperlink"/>
          </w:rPr>
          <w:t>Oppklaringer og sammendrag av endringer</w:t>
        </w:r>
        <w:r w:rsidR="00B049DC">
          <w:rPr>
            <w:webHidden/>
          </w:rPr>
          <w:tab/>
        </w:r>
        <w:r w:rsidR="00B049DC">
          <w:rPr>
            <w:webHidden/>
          </w:rPr>
          <w:fldChar w:fldCharType="begin"/>
        </w:r>
        <w:r w:rsidR="00B049DC">
          <w:rPr>
            <w:webHidden/>
          </w:rPr>
          <w:instrText xml:space="preserve"> PAGEREF _Toc491776516 \h </w:instrText>
        </w:r>
        <w:r w:rsidR="00B049DC">
          <w:rPr>
            <w:webHidden/>
          </w:rPr>
        </w:r>
        <w:r w:rsidR="00B049DC">
          <w:rPr>
            <w:webHidden/>
          </w:rPr>
          <w:fldChar w:fldCharType="separate"/>
        </w:r>
        <w:r w:rsidR="00B049DC">
          <w:rPr>
            <w:webHidden/>
          </w:rPr>
          <w:t>3</w:t>
        </w:r>
        <w:r w:rsidR="00B049DC">
          <w:rPr>
            <w:webHidden/>
          </w:rPr>
          <w:fldChar w:fldCharType="end"/>
        </w:r>
      </w:hyperlink>
    </w:p>
    <w:p w14:paraId="56F2265A" w14:textId="3B06E412" w:rsidR="00B049DC" w:rsidRDefault="002A07DF">
      <w:pPr>
        <w:pStyle w:val="TOC1"/>
        <w:tabs>
          <w:tab w:val="right" w:leader="dot" w:pos="5030"/>
        </w:tabs>
        <w:rPr>
          <w:rFonts w:eastAsiaTheme="minorEastAsia"/>
          <w:b w:val="0"/>
          <w:caps w:val="0"/>
          <w:noProof/>
          <w:sz w:val="22"/>
          <w:lang w:val="en-US" w:eastAsia="en-US" w:bidi="ar-SA"/>
        </w:rPr>
      </w:pPr>
      <w:hyperlink w:anchor="_Toc491776517" w:history="1">
        <w:r w:rsidR="00B049DC" w:rsidRPr="007162C9">
          <w:rPr>
            <w:rStyle w:val="Hyperlink"/>
            <w:noProof/>
          </w:rPr>
          <w:t>Generelle vilkår</w:t>
        </w:r>
        <w:r w:rsidR="00B049DC">
          <w:rPr>
            <w:noProof/>
            <w:webHidden/>
          </w:rPr>
          <w:tab/>
        </w:r>
        <w:r w:rsidR="00B049DC">
          <w:rPr>
            <w:noProof/>
            <w:webHidden/>
          </w:rPr>
          <w:fldChar w:fldCharType="begin"/>
        </w:r>
        <w:r w:rsidR="00B049DC">
          <w:rPr>
            <w:noProof/>
            <w:webHidden/>
          </w:rPr>
          <w:instrText xml:space="preserve"> PAGEREF _Toc491776517 \h </w:instrText>
        </w:r>
        <w:r w:rsidR="00B049DC">
          <w:rPr>
            <w:noProof/>
            <w:webHidden/>
          </w:rPr>
        </w:r>
        <w:r w:rsidR="00B049DC">
          <w:rPr>
            <w:noProof/>
            <w:webHidden/>
          </w:rPr>
          <w:fldChar w:fldCharType="separate"/>
        </w:r>
        <w:r w:rsidR="00B049DC">
          <w:rPr>
            <w:noProof/>
            <w:webHidden/>
          </w:rPr>
          <w:t>4</w:t>
        </w:r>
        <w:r w:rsidR="00B049DC">
          <w:rPr>
            <w:noProof/>
            <w:webHidden/>
          </w:rPr>
          <w:fldChar w:fldCharType="end"/>
        </w:r>
      </w:hyperlink>
    </w:p>
    <w:p w14:paraId="22B64102" w14:textId="1AC3D788" w:rsidR="00B049DC" w:rsidRDefault="002A07DF">
      <w:pPr>
        <w:pStyle w:val="TOC5"/>
        <w:tabs>
          <w:tab w:val="right" w:leader="dot" w:pos="5030"/>
        </w:tabs>
        <w:rPr>
          <w:rFonts w:eastAsiaTheme="minorEastAsia"/>
          <w:noProof/>
          <w:sz w:val="22"/>
          <w:lang w:val="en-US" w:eastAsia="en-US" w:bidi="ar-SA"/>
        </w:rPr>
      </w:pPr>
      <w:hyperlink w:anchor="_Toc491776518" w:history="1">
        <w:r w:rsidR="00B049DC" w:rsidRPr="007162C9">
          <w:rPr>
            <w:rStyle w:val="Hyperlink"/>
            <w:noProof/>
          </w:rPr>
          <w:t>Definisjoner</w:t>
        </w:r>
        <w:r w:rsidR="00B049DC">
          <w:rPr>
            <w:noProof/>
            <w:webHidden/>
          </w:rPr>
          <w:tab/>
        </w:r>
        <w:r w:rsidR="00B049DC">
          <w:rPr>
            <w:noProof/>
            <w:webHidden/>
          </w:rPr>
          <w:fldChar w:fldCharType="begin"/>
        </w:r>
        <w:r w:rsidR="00B049DC">
          <w:rPr>
            <w:noProof/>
            <w:webHidden/>
          </w:rPr>
          <w:instrText xml:space="preserve"> PAGEREF _Toc491776518 \h </w:instrText>
        </w:r>
        <w:r w:rsidR="00B049DC">
          <w:rPr>
            <w:noProof/>
            <w:webHidden/>
          </w:rPr>
        </w:r>
        <w:r w:rsidR="00B049DC">
          <w:rPr>
            <w:noProof/>
            <w:webHidden/>
          </w:rPr>
          <w:fldChar w:fldCharType="separate"/>
        </w:r>
        <w:r w:rsidR="00B049DC">
          <w:rPr>
            <w:noProof/>
            <w:webHidden/>
          </w:rPr>
          <w:t>4</w:t>
        </w:r>
        <w:r w:rsidR="00B049DC">
          <w:rPr>
            <w:noProof/>
            <w:webHidden/>
          </w:rPr>
          <w:fldChar w:fldCharType="end"/>
        </w:r>
      </w:hyperlink>
    </w:p>
    <w:p w14:paraId="44E8BC4C" w14:textId="7E1FFFB1" w:rsidR="00B049DC" w:rsidRDefault="002A07DF">
      <w:pPr>
        <w:pStyle w:val="TOC5"/>
        <w:tabs>
          <w:tab w:val="right" w:leader="dot" w:pos="5030"/>
        </w:tabs>
        <w:rPr>
          <w:rFonts w:eastAsiaTheme="minorEastAsia"/>
          <w:noProof/>
          <w:sz w:val="22"/>
          <w:lang w:val="en-US" w:eastAsia="en-US" w:bidi="ar-SA"/>
        </w:rPr>
      </w:pPr>
      <w:hyperlink w:anchor="_Toc491776519" w:history="1">
        <w:r w:rsidR="00B049DC" w:rsidRPr="007162C9">
          <w:rPr>
            <w:rStyle w:val="Hyperlink"/>
            <w:noProof/>
          </w:rPr>
          <w:t>Oppdatering av Vilkår for Elektroniske Tjenester</w:t>
        </w:r>
        <w:r w:rsidR="00B049DC">
          <w:rPr>
            <w:noProof/>
            <w:webHidden/>
          </w:rPr>
          <w:tab/>
        </w:r>
        <w:r w:rsidR="00B049DC">
          <w:rPr>
            <w:noProof/>
            <w:webHidden/>
          </w:rPr>
          <w:fldChar w:fldCharType="begin"/>
        </w:r>
        <w:r w:rsidR="00B049DC">
          <w:rPr>
            <w:noProof/>
            <w:webHidden/>
          </w:rPr>
          <w:instrText xml:space="preserve"> PAGEREF _Toc491776519 \h </w:instrText>
        </w:r>
        <w:r w:rsidR="00B049DC">
          <w:rPr>
            <w:noProof/>
            <w:webHidden/>
          </w:rPr>
        </w:r>
        <w:r w:rsidR="00B049DC">
          <w:rPr>
            <w:noProof/>
            <w:webHidden/>
          </w:rPr>
          <w:fldChar w:fldCharType="separate"/>
        </w:r>
        <w:r w:rsidR="00B049DC">
          <w:rPr>
            <w:noProof/>
            <w:webHidden/>
          </w:rPr>
          <w:t>4</w:t>
        </w:r>
        <w:r w:rsidR="00B049DC">
          <w:rPr>
            <w:noProof/>
            <w:webHidden/>
          </w:rPr>
          <w:fldChar w:fldCharType="end"/>
        </w:r>
      </w:hyperlink>
    </w:p>
    <w:p w14:paraId="2F8C8FE5" w14:textId="6497A1DD" w:rsidR="00B049DC" w:rsidRDefault="002A07DF">
      <w:pPr>
        <w:pStyle w:val="TOC5"/>
        <w:tabs>
          <w:tab w:val="right" w:leader="dot" w:pos="5030"/>
        </w:tabs>
        <w:rPr>
          <w:rFonts w:eastAsiaTheme="minorEastAsia"/>
          <w:noProof/>
          <w:sz w:val="22"/>
          <w:lang w:val="en-US" w:eastAsia="en-US" w:bidi="ar-SA"/>
        </w:rPr>
      </w:pPr>
      <w:hyperlink w:anchor="_Toc491776520" w:history="1">
        <w:r w:rsidR="00B049DC" w:rsidRPr="007162C9">
          <w:rPr>
            <w:rStyle w:val="Hyperlink"/>
            <w:noProof/>
          </w:rPr>
          <w:t>Endringer og tilgjengelighet for Elektroniske Tjenester</w:t>
        </w:r>
        <w:r w:rsidR="00B049DC">
          <w:rPr>
            <w:noProof/>
            <w:webHidden/>
          </w:rPr>
          <w:tab/>
        </w:r>
        <w:r w:rsidR="00B049DC">
          <w:rPr>
            <w:noProof/>
            <w:webHidden/>
          </w:rPr>
          <w:fldChar w:fldCharType="begin"/>
        </w:r>
        <w:r w:rsidR="00B049DC">
          <w:rPr>
            <w:noProof/>
            <w:webHidden/>
          </w:rPr>
          <w:instrText xml:space="preserve"> PAGEREF _Toc491776520 \h </w:instrText>
        </w:r>
        <w:r w:rsidR="00B049DC">
          <w:rPr>
            <w:noProof/>
            <w:webHidden/>
          </w:rPr>
        </w:r>
        <w:r w:rsidR="00B049DC">
          <w:rPr>
            <w:noProof/>
            <w:webHidden/>
          </w:rPr>
          <w:fldChar w:fldCharType="separate"/>
        </w:r>
        <w:r w:rsidR="00B049DC">
          <w:rPr>
            <w:noProof/>
            <w:webHidden/>
          </w:rPr>
          <w:t>4</w:t>
        </w:r>
        <w:r w:rsidR="00B049DC">
          <w:rPr>
            <w:noProof/>
            <w:webHidden/>
          </w:rPr>
          <w:fldChar w:fldCharType="end"/>
        </w:r>
      </w:hyperlink>
    </w:p>
    <w:p w14:paraId="3E790754" w14:textId="3AEB171B" w:rsidR="00B049DC" w:rsidRDefault="002A07DF">
      <w:pPr>
        <w:pStyle w:val="TOC5"/>
        <w:tabs>
          <w:tab w:val="right" w:leader="dot" w:pos="5030"/>
        </w:tabs>
        <w:rPr>
          <w:rFonts w:eastAsiaTheme="minorEastAsia"/>
          <w:noProof/>
          <w:sz w:val="22"/>
          <w:lang w:val="en-US" w:eastAsia="en-US" w:bidi="ar-SA"/>
        </w:rPr>
      </w:pPr>
      <w:hyperlink w:anchor="_Toc491776521" w:history="1">
        <w:r w:rsidR="00B049DC" w:rsidRPr="007162C9">
          <w:rPr>
            <w:rStyle w:val="Hyperlink"/>
            <w:noProof/>
          </w:rPr>
          <w:t>Oppbevaring av data</w:t>
        </w:r>
        <w:r w:rsidR="00B049DC">
          <w:rPr>
            <w:noProof/>
            <w:webHidden/>
          </w:rPr>
          <w:tab/>
        </w:r>
        <w:r w:rsidR="00B049DC">
          <w:rPr>
            <w:noProof/>
            <w:webHidden/>
          </w:rPr>
          <w:fldChar w:fldCharType="begin"/>
        </w:r>
        <w:r w:rsidR="00B049DC">
          <w:rPr>
            <w:noProof/>
            <w:webHidden/>
          </w:rPr>
          <w:instrText xml:space="preserve"> PAGEREF _Toc491776521 \h </w:instrText>
        </w:r>
        <w:r w:rsidR="00B049DC">
          <w:rPr>
            <w:noProof/>
            <w:webHidden/>
          </w:rPr>
        </w:r>
        <w:r w:rsidR="00B049DC">
          <w:rPr>
            <w:noProof/>
            <w:webHidden/>
          </w:rPr>
          <w:fldChar w:fldCharType="separate"/>
        </w:r>
        <w:r w:rsidR="00B049DC">
          <w:rPr>
            <w:noProof/>
            <w:webHidden/>
          </w:rPr>
          <w:t>5</w:t>
        </w:r>
        <w:r w:rsidR="00B049DC">
          <w:rPr>
            <w:noProof/>
            <w:webHidden/>
          </w:rPr>
          <w:fldChar w:fldCharType="end"/>
        </w:r>
      </w:hyperlink>
    </w:p>
    <w:p w14:paraId="441AF1C4" w14:textId="67B75489" w:rsidR="00B049DC" w:rsidRDefault="002A07DF">
      <w:pPr>
        <w:pStyle w:val="TOC5"/>
        <w:tabs>
          <w:tab w:val="right" w:leader="dot" w:pos="5030"/>
        </w:tabs>
        <w:rPr>
          <w:rFonts w:eastAsiaTheme="minorEastAsia"/>
          <w:noProof/>
          <w:sz w:val="22"/>
          <w:lang w:val="en-US" w:eastAsia="en-US" w:bidi="ar-SA"/>
        </w:rPr>
      </w:pPr>
      <w:hyperlink w:anchor="_Toc491776522" w:history="1">
        <w:r w:rsidR="00B049DC" w:rsidRPr="007162C9">
          <w:rPr>
            <w:rStyle w:val="Hyperlink"/>
            <w:noProof/>
          </w:rPr>
          <w:t>Bruk av programvaren med den elektroniske tjenesten</w:t>
        </w:r>
        <w:r w:rsidR="00B049DC">
          <w:rPr>
            <w:noProof/>
            <w:webHidden/>
          </w:rPr>
          <w:tab/>
        </w:r>
        <w:r w:rsidR="00B049DC">
          <w:rPr>
            <w:noProof/>
            <w:webHidden/>
          </w:rPr>
          <w:fldChar w:fldCharType="begin"/>
        </w:r>
        <w:r w:rsidR="00B049DC">
          <w:rPr>
            <w:noProof/>
            <w:webHidden/>
          </w:rPr>
          <w:instrText xml:space="preserve"> PAGEREF _Toc491776522 \h </w:instrText>
        </w:r>
        <w:r w:rsidR="00B049DC">
          <w:rPr>
            <w:noProof/>
            <w:webHidden/>
          </w:rPr>
        </w:r>
        <w:r w:rsidR="00B049DC">
          <w:rPr>
            <w:noProof/>
            <w:webHidden/>
          </w:rPr>
          <w:fldChar w:fldCharType="separate"/>
        </w:r>
        <w:r w:rsidR="00B049DC">
          <w:rPr>
            <w:noProof/>
            <w:webHidden/>
          </w:rPr>
          <w:t>5</w:t>
        </w:r>
        <w:r w:rsidR="00B049DC">
          <w:rPr>
            <w:noProof/>
            <w:webHidden/>
          </w:rPr>
          <w:fldChar w:fldCharType="end"/>
        </w:r>
      </w:hyperlink>
    </w:p>
    <w:p w14:paraId="58B9B448" w14:textId="49FC1A07" w:rsidR="00B049DC" w:rsidRDefault="002A07DF">
      <w:pPr>
        <w:pStyle w:val="TOC5"/>
        <w:tabs>
          <w:tab w:val="right" w:leader="dot" w:pos="5030"/>
        </w:tabs>
        <w:rPr>
          <w:rFonts w:eastAsiaTheme="minorEastAsia"/>
          <w:noProof/>
          <w:sz w:val="22"/>
          <w:lang w:val="en-US" w:eastAsia="en-US" w:bidi="ar-SA"/>
        </w:rPr>
      </w:pPr>
      <w:hyperlink w:anchor="_Toc491776523" w:history="1">
        <w:r w:rsidR="00B049DC" w:rsidRPr="007162C9">
          <w:rPr>
            <w:rStyle w:val="Hyperlink"/>
            <w:noProof/>
          </w:rPr>
          <w:t>Ikke-Microsoft-produkter</w:t>
        </w:r>
        <w:r w:rsidR="00B049DC">
          <w:rPr>
            <w:noProof/>
            <w:webHidden/>
          </w:rPr>
          <w:tab/>
        </w:r>
        <w:r w:rsidR="00B049DC">
          <w:rPr>
            <w:noProof/>
            <w:webHidden/>
          </w:rPr>
          <w:fldChar w:fldCharType="begin"/>
        </w:r>
        <w:r w:rsidR="00B049DC">
          <w:rPr>
            <w:noProof/>
            <w:webHidden/>
          </w:rPr>
          <w:instrText xml:space="preserve"> PAGEREF _Toc491776523 \h </w:instrText>
        </w:r>
        <w:r w:rsidR="00B049DC">
          <w:rPr>
            <w:noProof/>
            <w:webHidden/>
          </w:rPr>
        </w:r>
        <w:r w:rsidR="00B049DC">
          <w:rPr>
            <w:noProof/>
            <w:webHidden/>
          </w:rPr>
          <w:fldChar w:fldCharType="separate"/>
        </w:r>
        <w:r w:rsidR="00B049DC">
          <w:rPr>
            <w:noProof/>
            <w:webHidden/>
          </w:rPr>
          <w:t>5</w:t>
        </w:r>
        <w:r w:rsidR="00B049DC">
          <w:rPr>
            <w:noProof/>
            <w:webHidden/>
          </w:rPr>
          <w:fldChar w:fldCharType="end"/>
        </w:r>
      </w:hyperlink>
    </w:p>
    <w:p w14:paraId="67462451" w14:textId="2FC5F46B" w:rsidR="00B049DC" w:rsidRDefault="002A07DF">
      <w:pPr>
        <w:pStyle w:val="TOC5"/>
        <w:tabs>
          <w:tab w:val="right" w:leader="dot" w:pos="5030"/>
        </w:tabs>
        <w:rPr>
          <w:rFonts w:eastAsiaTheme="minorEastAsia"/>
          <w:noProof/>
          <w:sz w:val="22"/>
          <w:lang w:val="en-US" w:eastAsia="en-US" w:bidi="ar-SA"/>
        </w:rPr>
      </w:pPr>
      <w:hyperlink w:anchor="_Toc491776524" w:history="1">
        <w:r w:rsidR="00B049DC" w:rsidRPr="007162C9">
          <w:rPr>
            <w:rStyle w:val="Hyperlink"/>
            <w:noProof/>
          </w:rPr>
          <w:t>Retningslinjer for godkjent bruk</w:t>
        </w:r>
        <w:r w:rsidR="00B049DC">
          <w:rPr>
            <w:noProof/>
            <w:webHidden/>
          </w:rPr>
          <w:tab/>
        </w:r>
        <w:r w:rsidR="00B049DC">
          <w:rPr>
            <w:noProof/>
            <w:webHidden/>
          </w:rPr>
          <w:fldChar w:fldCharType="begin"/>
        </w:r>
        <w:r w:rsidR="00B049DC">
          <w:rPr>
            <w:noProof/>
            <w:webHidden/>
          </w:rPr>
          <w:instrText xml:space="preserve"> PAGEREF _Toc491776524 \h </w:instrText>
        </w:r>
        <w:r w:rsidR="00B049DC">
          <w:rPr>
            <w:noProof/>
            <w:webHidden/>
          </w:rPr>
        </w:r>
        <w:r w:rsidR="00B049DC">
          <w:rPr>
            <w:noProof/>
            <w:webHidden/>
          </w:rPr>
          <w:fldChar w:fldCharType="separate"/>
        </w:r>
        <w:r w:rsidR="00B049DC">
          <w:rPr>
            <w:noProof/>
            <w:webHidden/>
          </w:rPr>
          <w:t>5</w:t>
        </w:r>
        <w:r w:rsidR="00B049DC">
          <w:rPr>
            <w:noProof/>
            <w:webHidden/>
          </w:rPr>
          <w:fldChar w:fldCharType="end"/>
        </w:r>
      </w:hyperlink>
    </w:p>
    <w:p w14:paraId="08EC226D" w14:textId="43278651" w:rsidR="00B049DC" w:rsidRDefault="002A07DF">
      <w:pPr>
        <w:pStyle w:val="TOC5"/>
        <w:tabs>
          <w:tab w:val="right" w:leader="dot" w:pos="5030"/>
        </w:tabs>
        <w:rPr>
          <w:rFonts w:eastAsiaTheme="minorEastAsia"/>
          <w:noProof/>
          <w:sz w:val="22"/>
          <w:lang w:val="en-US" w:eastAsia="en-US" w:bidi="ar-SA"/>
        </w:rPr>
      </w:pPr>
      <w:hyperlink w:anchor="_Toc491776525" w:history="1">
        <w:r w:rsidR="00B049DC" w:rsidRPr="007162C9">
          <w:rPr>
            <w:rStyle w:val="Hyperlink"/>
            <w:noProof/>
          </w:rPr>
          <w:t>Tekniske begrensninger</w:t>
        </w:r>
        <w:r w:rsidR="00B049DC">
          <w:rPr>
            <w:noProof/>
            <w:webHidden/>
          </w:rPr>
          <w:tab/>
        </w:r>
        <w:r w:rsidR="00B049DC">
          <w:rPr>
            <w:noProof/>
            <w:webHidden/>
          </w:rPr>
          <w:fldChar w:fldCharType="begin"/>
        </w:r>
        <w:r w:rsidR="00B049DC">
          <w:rPr>
            <w:noProof/>
            <w:webHidden/>
          </w:rPr>
          <w:instrText xml:space="preserve"> PAGEREF _Toc491776525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65F171C2" w14:textId="4AF1608D" w:rsidR="00B049DC" w:rsidRDefault="002A07DF">
      <w:pPr>
        <w:pStyle w:val="TOC5"/>
        <w:tabs>
          <w:tab w:val="right" w:leader="dot" w:pos="5030"/>
        </w:tabs>
        <w:rPr>
          <w:rFonts w:eastAsiaTheme="minorEastAsia"/>
          <w:noProof/>
          <w:sz w:val="22"/>
          <w:lang w:val="en-US" w:eastAsia="en-US" w:bidi="ar-SA"/>
        </w:rPr>
      </w:pPr>
      <w:hyperlink w:anchor="_Toc491776526" w:history="1">
        <w:r w:rsidR="00B049DC" w:rsidRPr="007162C9">
          <w:rPr>
            <w:rStyle w:val="Hyperlink"/>
            <w:noProof/>
          </w:rPr>
          <w:t>Samsvar med lovgivning</w:t>
        </w:r>
        <w:r w:rsidR="00B049DC">
          <w:rPr>
            <w:noProof/>
            <w:webHidden/>
          </w:rPr>
          <w:tab/>
        </w:r>
        <w:r w:rsidR="00B049DC">
          <w:rPr>
            <w:noProof/>
            <w:webHidden/>
          </w:rPr>
          <w:fldChar w:fldCharType="begin"/>
        </w:r>
        <w:r w:rsidR="00B049DC">
          <w:rPr>
            <w:noProof/>
            <w:webHidden/>
          </w:rPr>
          <w:instrText xml:space="preserve"> PAGEREF _Toc491776526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7AA60839" w14:textId="7FF19A41" w:rsidR="00B049DC" w:rsidRDefault="002A07DF">
      <w:pPr>
        <w:pStyle w:val="TOC5"/>
        <w:tabs>
          <w:tab w:val="right" w:leader="dot" w:pos="5030"/>
        </w:tabs>
        <w:rPr>
          <w:rFonts w:eastAsiaTheme="minorEastAsia"/>
          <w:noProof/>
          <w:sz w:val="22"/>
          <w:lang w:val="en-US" w:eastAsia="en-US" w:bidi="ar-SA"/>
        </w:rPr>
      </w:pPr>
      <w:hyperlink w:anchor="_Toc491776527" w:history="1">
        <w:r w:rsidR="00B049DC" w:rsidRPr="007162C9">
          <w:rPr>
            <w:rStyle w:val="Hyperlink"/>
            <w:noProof/>
          </w:rPr>
          <w:t>Import/Export-tjenester</w:t>
        </w:r>
        <w:r w:rsidR="00B049DC">
          <w:rPr>
            <w:noProof/>
            <w:webHidden/>
          </w:rPr>
          <w:tab/>
        </w:r>
        <w:r w:rsidR="00B049DC">
          <w:rPr>
            <w:noProof/>
            <w:webHidden/>
          </w:rPr>
          <w:fldChar w:fldCharType="begin"/>
        </w:r>
        <w:r w:rsidR="00B049DC">
          <w:rPr>
            <w:noProof/>
            <w:webHidden/>
          </w:rPr>
          <w:instrText xml:space="preserve"> PAGEREF _Toc491776527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4E96705C" w14:textId="3DABB4A6" w:rsidR="00B049DC" w:rsidRDefault="002A07DF">
      <w:pPr>
        <w:pStyle w:val="TOC5"/>
        <w:tabs>
          <w:tab w:val="right" w:leader="dot" w:pos="5030"/>
        </w:tabs>
        <w:rPr>
          <w:rFonts w:eastAsiaTheme="minorEastAsia"/>
          <w:noProof/>
          <w:sz w:val="22"/>
          <w:lang w:val="en-US" w:eastAsia="en-US" w:bidi="ar-SA"/>
        </w:rPr>
      </w:pPr>
      <w:hyperlink w:anchor="_Toc491776528" w:history="1">
        <w:r w:rsidR="00B049DC" w:rsidRPr="007162C9">
          <w:rPr>
            <w:rStyle w:val="Hyperlink"/>
            <w:noProof/>
          </w:rPr>
          <w:t>Elektroniske varsler</w:t>
        </w:r>
        <w:r w:rsidR="00B049DC">
          <w:rPr>
            <w:noProof/>
            <w:webHidden/>
          </w:rPr>
          <w:tab/>
        </w:r>
        <w:r w:rsidR="00B049DC">
          <w:rPr>
            <w:noProof/>
            <w:webHidden/>
          </w:rPr>
          <w:fldChar w:fldCharType="begin"/>
        </w:r>
        <w:r w:rsidR="00B049DC">
          <w:rPr>
            <w:noProof/>
            <w:webHidden/>
          </w:rPr>
          <w:instrText xml:space="preserve"> PAGEREF _Toc491776528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7C616AC9" w14:textId="126AC564" w:rsidR="00B049DC" w:rsidRDefault="002A07DF">
      <w:pPr>
        <w:pStyle w:val="TOC5"/>
        <w:tabs>
          <w:tab w:val="right" w:leader="dot" w:pos="5030"/>
        </w:tabs>
        <w:rPr>
          <w:rFonts w:eastAsiaTheme="minorEastAsia"/>
          <w:noProof/>
          <w:sz w:val="22"/>
          <w:lang w:val="en-US" w:eastAsia="en-US" w:bidi="ar-SA"/>
        </w:rPr>
      </w:pPr>
      <w:hyperlink w:anchor="_Toc491776529" w:history="1">
        <w:r w:rsidR="00B049DC" w:rsidRPr="007162C9">
          <w:rPr>
            <w:rStyle w:val="Hyperlink"/>
            <w:noProof/>
          </w:rPr>
          <w:t>Overføring av lisenser</w:t>
        </w:r>
        <w:r w:rsidR="00B049DC">
          <w:rPr>
            <w:noProof/>
            <w:webHidden/>
          </w:rPr>
          <w:tab/>
        </w:r>
        <w:r w:rsidR="00B049DC">
          <w:rPr>
            <w:noProof/>
            <w:webHidden/>
          </w:rPr>
          <w:fldChar w:fldCharType="begin"/>
        </w:r>
        <w:r w:rsidR="00B049DC">
          <w:rPr>
            <w:noProof/>
            <w:webHidden/>
          </w:rPr>
          <w:instrText xml:space="preserve"> PAGEREF _Toc491776529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404A9A67" w14:textId="13841921" w:rsidR="00B049DC" w:rsidRDefault="002A07DF">
      <w:pPr>
        <w:pStyle w:val="TOC5"/>
        <w:tabs>
          <w:tab w:val="right" w:leader="dot" w:pos="5030"/>
        </w:tabs>
        <w:rPr>
          <w:rFonts w:eastAsiaTheme="minorEastAsia"/>
          <w:noProof/>
          <w:sz w:val="22"/>
          <w:lang w:val="en-US" w:eastAsia="en-US" w:bidi="ar-SA"/>
        </w:rPr>
      </w:pPr>
      <w:hyperlink w:anchor="_Toc491776530" w:history="1">
        <w:r w:rsidR="00B049DC" w:rsidRPr="007162C9">
          <w:rPr>
            <w:rStyle w:val="Hyperlink"/>
            <w:noProof/>
          </w:rPr>
          <w:t>Skrifttypekomponenter</w:t>
        </w:r>
        <w:r w:rsidR="00B049DC">
          <w:rPr>
            <w:noProof/>
            <w:webHidden/>
          </w:rPr>
          <w:tab/>
        </w:r>
        <w:r w:rsidR="00B049DC">
          <w:rPr>
            <w:noProof/>
            <w:webHidden/>
          </w:rPr>
          <w:fldChar w:fldCharType="begin"/>
        </w:r>
        <w:r w:rsidR="00B049DC">
          <w:rPr>
            <w:noProof/>
            <w:webHidden/>
          </w:rPr>
          <w:instrText xml:space="preserve"> PAGEREF _Toc491776530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09124527" w14:textId="608249F3" w:rsidR="00B049DC" w:rsidRDefault="002A07DF">
      <w:pPr>
        <w:pStyle w:val="TOC5"/>
        <w:tabs>
          <w:tab w:val="right" w:leader="dot" w:pos="5030"/>
        </w:tabs>
        <w:rPr>
          <w:rFonts w:eastAsiaTheme="minorEastAsia"/>
          <w:noProof/>
          <w:sz w:val="22"/>
          <w:lang w:val="en-US" w:eastAsia="en-US" w:bidi="ar-SA"/>
        </w:rPr>
      </w:pPr>
      <w:hyperlink w:anchor="_Toc491776531" w:history="1">
        <w:r w:rsidR="00B049DC" w:rsidRPr="007162C9">
          <w:rPr>
            <w:rStyle w:val="Hyperlink"/>
            <w:noProof/>
          </w:rPr>
          <w:t>Konkurrerende ytelsestesting</w:t>
        </w:r>
        <w:r w:rsidR="00B049DC">
          <w:rPr>
            <w:noProof/>
            <w:webHidden/>
          </w:rPr>
          <w:tab/>
        </w:r>
        <w:r w:rsidR="00B049DC">
          <w:rPr>
            <w:noProof/>
            <w:webHidden/>
          </w:rPr>
          <w:fldChar w:fldCharType="begin"/>
        </w:r>
        <w:r w:rsidR="00B049DC">
          <w:rPr>
            <w:noProof/>
            <w:webHidden/>
          </w:rPr>
          <w:instrText xml:space="preserve"> PAGEREF _Toc491776531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1CF39394" w14:textId="08E7F07F" w:rsidR="00B049DC" w:rsidRDefault="002A07DF">
      <w:pPr>
        <w:pStyle w:val="TOC5"/>
        <w:tabs>
          <w:tab w:val="right" w:leader="dot" w:pos="5030"/>
        </w:tabs>
        <w:rPr>
          <w:rFonts w:eastAsiaTheme="minorEastAsia"/>
          <w:noProof/>
          <w:sz w:val="22"/>
          <w:lang w:val="en-US" w:eastAsia="en-US" w:bidi="ar-SA"/>
        </w:rPr>
      </w:pPr>
      <w:hyperlink w:anchor="_Toc491776532" w:history="1">
        <w:r w:rsidR="00B049DC" w:rsidRPr="007162C9">
          <w:rPr>
            <w:rStyle w:val="Hyperlink"/>
            <w:noProof/>
          </w:rPr>
          <w:t>Multipleksing</w:t>
        </w:r>
        <w:r w:rsidR="00B049DC">
          <w:rPr>
            <w:noProof/>
            <w:webHidden/>
          </w:rPr>
          <w:tab/>
        </w:r>
        <w:r w:rsidR="00B049DC">
          <w:rPr>
            <w:noProof/>
            <w:webHidden/>
          </w:rPr>
          <w:fldChar w:fldCharType="begin"/>
        </w:r>
        <w:r w:rsidR="00B049DC">
          <w:rPr>
            <w:noProof/>
            <w:webHidden/>
          </w:rPr>
          <w:instrText xml:space="preserve"> PAGEREF _Toc491776532 \h </w:instrText>
        </w:r>
        <w:r w:rsidR="00B049DC">
          <w:rPr>
            <w:noProof/>
            <w:webHidden/>
          </w:rPr>
        </w:r>
        <w:r w:rsidR="00B049DC">
          <w:rPr>
            <w:noProof/>
            <w:webHidden/>
          </w:rPr>
          <w:fldChar w:fldCharType="separate"/>
        </w:r>
        <w:r w:rsidR="00B049DC">
          <w:rPr>
            <w:noProof/>
            <w:webHidden/>
          </w:rPr>
          <w:t>6</w:t>
        </w:r>
        <w:r w:rsidR="00B049DC">
          <w:rPr>
            <w:noProof/>
            <w:webHidden/>
          </w:rPr>
          <w:fldChar w:fldCharType="end"/>
        </w:r>
      </w:hyperlink>
    </w:p>
    <w:p w14:paraId="47716743" w14:textId="5659B100" w:rsidR="00B049DC" w:rsidRDefault="002A07DF">
      <w:pPr>
        <w:pStyle w:val="TOC1"/>
        <w:tabs>
          <w:tab w:val="right" w:leader="dot" w:pos="5030"/>
        </w:tabs>
        <w:rPr>
          <w:rFonts w:eastAsiaTheme="minorEastAsia"/>
          <w:b w:val="0"/>
          <w:caps w:val="0"/>
          <w:noProof/>
          <w:sz w:val="22"/>
          <w:lang w:val="en-US" w:eastAsia="en-US" w:bidi="ar-SA"/>
        </w:rPr>
      </w:pPr>
      <w:hyperlink w:anchor="_Toc491776533" w:history="1">
        <w:r w:rsidR="00B049DC" w:rsidRPr="007162C9">
          <w:rPr>
            <w:rStyle w:val="Hyperlink"/>
            <w:noProof/>
          </w:rPr>
          <w:t>Vilkår for Personvern og Sikkerhet</w:t>
        </w:r>
        <w:r w:rsidR="00B049DC">
          <w:rPr>
            <w:noProof/>
            <w:webHidden/>
          </w:rPr>
          <w:tab/>
        </w:r>
        <w:r w:rsidR="00B049DC">
          <w:rPr>
            <w:noProof/>
            <w:webHidden/>
          </w:rPr>
          <w:fldChar w:fldCharType="begin"/>
        </w:r>
        <w:r w:rsidR="00B049DC">
          <w:rPr>
            <w:noProof/>
            <w:webHidden/>
          </w:rPr>
          <w:instrText xml:space="preserve"> PAGEREF _Toc491776533 \h </w:instrText>
        </w:r>
        <w:r w:rsidR="00B049DC">
          <w:rPr>
            <w:noProof/>
            <w:webHidden/>
          </w:rPr>
        </w:r>
        <w:r w:rsidR="00B049DC">
          <w:rPr>
            <w:noProof/>
            <w:webHidden/>
          </w:rPr>
          <w:fldChar w:fldCharType="separate"/>
        </w:r>
        <w:r w:rsidR="00B049DC">
          <w:rPr>
            <w:noProof/>
            <w:webHidden/>
          </w:rPr>
          <w:t>7</w:t>
        </w:r>
        <w:r w:rsidR="00B049DC">
          <w:rPr>
            <w:noProof/>
            <w:webHidden/>
          </w:rPr>
          <w:fldChar w:fldCharType="end"/>
        </w:r>
      </w:hyperlink>
    </w:p>
    <w:p w14:paraId="64934EA7" w14:textId="45F1B758" w:rsidR="00B049DC" w:rsidRDefault="002A07DF">
      <w:pPr>
        <w:pStyle w:val="TOC3"/>
        <w:rPr>
          <w:rFonts w:eastAsiaTheme="minorEastAsia"/>
          <w:b w:val="0"/>
          <w:smallCaps w:val="0"/>
          <w:sz w:val="22"/>
          <w:lang w:val="en-US" w:eastAsia="en-US" w:bidi="ar-SA"/>
        </w:rPr>
      </w:pPr>
      <w:hyperlink w:anchor="_Toc491776534" w:history="1">
        <w:r w:rsidR="00B049DC" w:rsidRPr="007162C9">
          <w:rPr>
            <w:rStyle w:val="Hyperlink"/>
          </w:rPr>
          <w:t>Generelle Vilkår for Personvern og Sikkerhet</w:t>
        </w:r>
        <w:r w:rsidR="00B049DC">
          <w:rPr>
            <w:webHidden/>
          </w:rPr>
          <w:tab/>
        </w:r>
        <w:r w:rsidR="00B049DC">
          <w:rPr>
            <w:webHidden/>
          </w:rPr>
          <w:fldChar w:fldCharType="begin"/>
        </w:r>
        <w:r w:rsidR="00B049DC">
          <w:rPr>
            <w:webHidden/>
          </w:rPr>
          <w:instrText xml:space="preserve"> PAGEREF _Toc491776534 \h </w:instrText>
        </w:r>
        <w:r w:rsidR="00B049DC">
          <w:rPr>
            <w:webHidden/>
          </w:rPr>
        </w:r>
        <w:r w:rsidR="00B049DC">
          <w:rPr>
            <w:webHidden/>
          </w:rPr>
          <w:fldChar w:fldCharType="separate"/>
        </w:r>
        <w:r w:rsidR="00B049DC">
          <w:rPr>
            <w:webHidden/>
          </w:rPr>
          <w:t>7</w:t>
        </w:r>
        <w:r w:rsidR="00B049DC">
          <w:rPr>
            <w:webHidden/>
          </w:rPr>
          <w:fldChar w:fldCharType="end"/>
        </w:r>
      </w:hyperlink>
    </w:p>
    <w:p w14:paraId="023D4A4B" w14:textId="54021167" w:rsidR="00B049DC" w:rsidRDefault="002A07DF">
      <w:pPr>
        <w:pStyle w:val="TOC5"/>
        <w:tabs>
          <w:tab w:val="right" w:leader="dot" w:pos="5030"/>
        </w:tabs>
        <w:rPr>
          <w:rFonts w:eastAsiaTheme="minorEastAsia"/>
          <w:noProof/>
          <w:sz w:val="22"/>
          <w:lang w:val="en-US" w:eastAsia="en-US" w:bidi="ar-SA"/>
        </w:rPr>
      </w:pPr>
      <w:hyperlink w:anchor="_Toc491776535" w:history="1">
        <w:r w:rsidR="00B049DC" w:rsidRPr="007162C9">
          <w:rPr>
            <w:rStyle w:val="Hyperlink"/>
            <w:noProof/>
          </w:rPr>
          <w:t>Omfang</w:t>
        </w:r>
        <w:r w:rsidR="00B049DC">
          <w:rPr>
            <w:noProof/>
            <w:webHidden/>
          </w:rPr>
          <w:tab/>
        </w:r>
        <w:r w:rsidR="00B049DC">
          <w:rPr>
            <w:noProof/>
            <w:webHidden/>
          </w:rPr>
          <w:fldChar w:fldCharType="begin"/>
        </w:r>
        <w:r w:rsidR="00B049DC">
          <w:rPr>
            <w:noProof/>
            <w:webHidden/>
          </w:rPr>
          <w:instrText xml:space="preserve"> PAGEREF _Toc491776535 \h </w:instrText>
        </w:r>
        <w:r w:rsidR="00B049DC">
          <w:rPr>
            <w:noProof/>
            <w:webHidden/>
          </w:rPr>
        </w:r>
        <w:r w:rsidR="00B049DC">
          <w:rPr>
            <w:noProof/>
            <w:webHidden/>
          </w:rPr>
          <w:fldChar w:fldCharType="separate"/>
        </w:r>
        <w:r w:rsidR="00B049DC">
          <w:rPr>
            <w:noProof/>
            <w:webHidden/>
          </w:rPr>
          <w:t>7</w:t>
        </w:r>
        <w:r w:rsidR="00B049DC">
          <w:rPr>
            <w:noProof/>
            <w:webHidden/>
          </w:rPr>
          <w:fldChar w:fldCharType="end"/>
        </w:r>
      </w:hyperlink>
    </w:p>
    <w:p w14:paraId="0457C8C3" w14:textId="67292FA7" w:rsidR="00B049DC" w:rsidRDefault="002A07DF">
      <w:pPr>
        <w:pStyle w:val="TOC5"/>
        <w:tabs>
          <w:tab w:val="right" w:leader="dot" w:pos="5030"/>
        </w:tabs>
        <w:rPr>
          <w:rFonts w:eastAsiaTheme="minorEastAsia"/>
          <w:noProof/>
          <w:sz w:val="22"/>
          <w:lang w:val="en-US" w:eastAsia="en-US" w:bidi="ar-SA"/>
        </w:rPr>
      </w:pPr>
      <w:hyperlink w:anchor="_Toc491776536" w:history="1">
        <w:r w:rsidR="00B049DC" w:rsidRPr="007162C9">
          <w:rPr>
            <w:rStyle w:val="Hyperlink"/>
            <w:noProof/>
          </w:rPr>
          <w:t>Bruk av Kundedata</w:t>
        </w:r>
        <w:r w:rsidR="00B049DC">
          <w:rPr>
            <w:noProof/>
            <w:webHidden/>
          </w:rPr>
          <w:tab/>
        </w:r>
        <w:r w:rsidR="00B049DC">
          <w:rPr>
            <w:noProof/>
            <w:webHidden/>
          </w:rPr>
          <w:fldChar w:fldCharType="begin"/>
        </w:r>
        <w:r w:rsidR="00B049DC">
          <w:rPr>
            <w:noProof/>
            <w:webHidden/>
          </w:rPr>
          <w:instrText xml:space="preserve"> PAGEREF _Toc491776536 \h </w:instrText>
        </w:r>
        <w:r w:rsidR="00B049DC">
          <w:rPr>
            <w:noProof/>
            <w:webHidden/>
          </w:rPr>
        </w:r>
        <w:r w:rsidR="00B049DC">
          <w:rPr>
            <w:noProof/>
            <w:webHidden/>
          </w:rPr>
          <w:fldChar w:fldCharType="separate"/>
        </w:r>
        <w:r w:rsidR="00B049DC">
          <w:rPr>
            <w:noProof/>
            <w:webHidden/>
          </w:rPr>
          <w:t>7</w:t>
        </w:r>
        <w:r w:rsidR="00B049DC">
          <w:rPr>
            <w:noProof/>
            <w:webHidden/>
          </w:rPr>
          <w:fldChar w:fldCharType="end"/>
        </w:r>
      </w:hyperlink>
    </w:p>
    <w:p w14:paraId="36BD8615" w14:textId="1B892DFF" w:rsidR="00B049DC" w:rsidRDefault="002A07DF">
      <w:pPr>
        <w:pStyle w:val="TOC5"/>
        <w:tabs>
          <w:tab w:val="right" w:leader="dot" w:pos="5030"/>
        </w:tabs>
        <w:rPr>
          <w:rFonts w:eastAsiaTheme="minorEastAsia"/>
          <w:noProof/>
          <w:sz w:val="22"/>
          <w:lang w:val="en-US" w:eastAsia="en-US" w:bidi="ar-SA"/>
        </w:rPr>
      </w:pPr>
      <w:hyperlink w:anchor="_Toc491776537" w:history="1">
        <w:r w:rsidR="00B049DC" w:rsidRPr="007162C9">
          <w:rPr>
            <w:rStyle w:val="Hyperlink"/>
            <w:noProof/>
          </w:rPr>
          <w:t>Behandling av Personlige Data</w:t>
        </w:r>
        <w:r w:rsidR="00B049DC">
          <w:rPr>
            <w:noProof/>
            <w:webHidden/>
          </w:rPr>
          <w:tab/>
        </w:r>
        <w:r w:rsidR="00B049DC">
          <w:rPr>
            <w:noProof/>
            <w:webHidden/>
          </w:rPr>
          <w:fldChar w:fldCharType="begin"/>
        </w:r>
        <w:r w:rsidR="00B049DC">
          <w:rPr>
            <w:noProof/>
            <w:webHidden/>
          </w:rPr>
          <w:instrText xml:space="preserve"> PAGEREF _Toc491776537 \h </w:instrText>
        </w:r>
        <w:r w:rsidR="00B049DC">
          <w:rPr>
            <w:noProof/>
            <w:webHidden/>
          </w:rPr>
        </w:r>
        <w:r w:rsidR="00B049DC">
          <w:rPr>
            <w:noProof/>
            <w:webHidden/>
          </w:rPr>
          <w:fldChar w:fldCharType="separate"/>
        </w:r>
        <w:r w:rsidR="00B049DC">
          <w:rPr>
            <w:noProof/>
            <w:webHidden/>
          </w:rPr>
          <w:t>7</w:t>
        </w:r>
        <w:r w:rsidR="00B049DC">
          <w:rPr>
            <w:noProof/>
            <w:webHidden/>
          </w:rPr>
          <w:fldChar w:fldCharType="end"/>
        </w:r>
      </w:hyperlink>
    </w:p>
    <w:p w14:paraId="1FCDA8AA" w14:textId="7DC0E26C" w:rsidR="00B049DC" w:rsidRDefault="002A07DF">
      <w:pPr>
        <w:pStyle w:val="TOC5"/>
        <w:tabs>
          <w:tab w:val="right" w:leader="dot" w:pos="5030"/>
        </w:tabs>
        <w:rPr>
          <w:rFonts w:eastAsiaTheme="minorEastAsia"/>
          <w:noProof/>
          <w:sz w:val="22"/>
          <w:lang w:val="en-US" w:eastAsia="en-US" w:bidi="ar-SA"/>
        </w:rPr>
      </w:pPr>
      <w:hyperlink w:anchor="_Toc491776538" w:history="1">
        <w:r w:rsidR="00B049DC" w:rsidRPr="007162C9">
          <w:rPr>
            <w:rStyle w:val="Hyperlink"/>
            <w:noProof/>
          </w:rPr>
          <w:t>Bruk av Støttedata</w:t>
        </w:r>
        <w:r w:rsidR="00B049DC">
          <w:rPr>
            <w:noProof/>
            <w:webHidden/>
          </w:rPr>
          <w:tab/>
        </w:r>
        <w:r w:rsidR="00B049DC">
          <w:rPr>
            <w:noProof/>
            <w:webHidden/>
          </w:rPr>
          <w:fldChar w:fldCharType="begin"/>
        </w:r>
        <w:r w:rsidR="00B049DC">
          <w:rPr>
            <w:noProof/>
            <w:webHidden/>
          </w:rPr>
          <w:instrText xml:space="preserve"> PAGEREF _Toc491776538 \h </w:instrText>
        </w:r>
        <w:r w:rsidR="00B049DC">
          <w:rPr>
            <w:noProof/>
            <w:webHidden/>
          </w:rPr>
        </w:r>
        <w:r w:rsidR="00B049DC">
          <w:rPr>
            <w:noProof/>
            <w:webHidden/>
          </w:rPr>
          <w:fldChar w:fldCharType="separate"/>
        </w:r>
        <w:r w:rsidR="00B049DC">
          <w:rPr>
            <w:noProof/>
            <w:webHidden/>
          </w:rPr>
          <w:t>7</w:t>
        </w:r>
        <w:r w:rsidR="00B049DC">
          <w:rPr>
            <w:noProof/>
            <w:webHidden/>
          </w:rPr>
          <w:fldChar w:fldCharType="end"/>
        </w:r>
      </w:hyperlink>
    </w:p>
    <w:p w14:paraId="2FCC5288" w14:textId="698E4610" w:rsidR="00B049DC" w:rsidRDefault="002A07DF">
      <w:pPr>
        <w:pStyle w:val="TOC5"/>
        <w:tabs>
          <w:tab w:val="right" w:leader="dot" w:pos="5030"/>
        </w:tabs>
        <w:rPr>
          <w:rFonts w:eastAsiaTheme="minorEastAsia"/>
          <w:noProof/>
          <w:sz w:val="22"/>
          <w:lang w:val="en-US" w:eastAsia="en-US" w:bidi="ar-SA"/>
        </w:rPr>
      </w:pPr>
      <w:hyperlink w:anchor="_Toc491776539" w:history="1">
        <w:r w:rsidR="00B049DC" w:rsidRPr="007162C9">
          <w:rPr>
            <w:rStyle w:val="Hyperlink"/>
            <w:noProof/>
          </w:rPr>
          <w:t>Fremlegging av Kundedata og Støttedata</w:t>
        </w:r>
        <w:r w:rsidR="00B049DC">
          <w:rPr>
            <w:noProof/>
            <w:webHidden/>
          </w:rPr>
          <w:tab/>
        </w:r>
        <w:r w:rsidR="00B049DC">
          <w:rPr>
            <w:noProof/>
            <w:webHidden/>
          </w:rPr>
          <w:fldChar w:fldCharType="begin"/>
        </w:r>
        <w:r w:rsidR="00B049DC">
          <w:rPr>
            <w:noProof/>
            <w:webHidden/>
          </w:rPr>
          <w:instrText xml:space="preserve"> PAGEREF _Toc491776539 \h </w:instrText>
        </w:r>
        <w:r w:rsidR="00B049DC">
          <w:rPr>
            <w:noProof/>
            <w:webHidden/>
          </w:rPr>
        </w:r>
        <w:r w:rsidR="00B049DC">
          <w:rPr>
            <w:noProof/>
            <w:webHidden/>
          </w:rPr>
          <w:fldChar w:fldCharType="separate"/>
        </w:r>
        <w:r w:rsidR="00B049DC">
          <w:rPr>
            <w:noProof/>
            <w:webHidden/>
          </w:rPr>
          <w:t>7</w:t>
        </w:r>
        <w:r w:rsidR="00B049DC">
          <w:rPr>
            <w:noProof/>
            <w:webHidden/>
          </w:rPr>
          <w:fldChar w:fldCharType="end"/>
        </w:r>
      </w:hyperlink>
    </w:p>
    <w:p w14:paraId="4C86FDE7" w14:textId="1563146E" w:rsidR="00B049DC" w:rsidRDefault="002A07DF">
      <w:pPr>
        <w:pStyle w:val="TOC5"/>
        <w:tabs>
          <w:tab w:val="right" w:leader="dot" w:pos="5030"/>
        </w:tabs>
        <w:rPr>
          <w:rFonts w:eastAsiaTheme="minorEastAsia"/>
          <w:noProof/>
          <w:sz w:val="22"/>
          <w:lang w:val="en-US" w:eastAsia="en-US" w:bidi="ar-SA"/>
        </w:rPr>
      </w:pPr>
      <w:hyperlink w:anchor="_Toc491776540" w:history="1">
        <w:r w:rsidR="00B049DC" w:rsidRPr="007162C9">
          <w:rPr>
            <w:rStyle w:val="Hyperlink"/>
            <w:noProof/>
          </w:rPr>
          <w:t>Utdanningsinstitusjoner</w:t>
        </w:r>
        <w:r w:rsidR="00B049DC">
          <w:rPr>
            <w:noProof/>
            <w:webHidden/>
          </w:rPr>
          <w:tab/>
        </w:r>
        <w:r w:rsidR="00B049DC">
          <w:rPr>
            <w:noProof/>
            <w:webHidden/>
          </w:rPr>
          <w:fldChar w:fldCharType="begin"/>
        </w:r>
        <w:r w:rsidR="00B049DC">
          <w:rPr>
            <w:noProof/>
            <w:webHidden/>
          </w:rPr>
          <w:instrText xml:space="preserve"> PAGEREF _Toc491776540 \h </w:instrText>
        </w:r>
        <w:r w:rsidR="00B049DC">
          <w:rPr>
            <w:noProof/>
            <w:webHidden/>
          </w:rPr>
        </w:r>
        <w:r w:rsidR="00B049DC">
          <w:rPr>
            <w:noProof/>
            <w:webHidden/>
          </w:rPr>
          <w:fldChar w:fldCharType="separate"/>
        </w:r>
        <w:r w:rsidR="00B049DC">
          <w:rPr>
            <w:noProof/>
            <w:webHidden/>
          </w:rPr>
          <w:t>8</w:t>
        </w:r>
        <w:r w:rsidR="00B049DC">
          <w:rPr>
            <w:noProof/>
            <w:webHidden/>
          </w:rPr>
          <w:fldChar w:fldCharType="end"/>
        </w:r>
      </w:hyperlink>
    </w:p>
    <w:p w14:paraId="71C7603B" w14:textId="79116DC2" w:rsidR="00B049DC" w:rsidRDefault="002A07DF">
      <w:pPr>
        <w:pStyle w:val="TOC5"/>
        <w:tabs>
          <w:tab w:val="right" w:leader="dot" w:pos="5030"/>
        </w:tabs>
        <w:rPr>
          <w:rFonts w:eastAsiaTheme="minorEastAsia"/>
          <w:noProof/>
          <w:sz w:val="22"/>
          <w:lang w:val="en-US" w:eastAsia="en-US" w:bidi="ar-SA"/>
        </w:rPr>
      </w:pPr>
      <w:hyperlink w:anchor="_Toc491776541" w:history="1">
        <w:r w:rsidR="00B049DC" w:rsidRPr="007162C9">
          <w:rPr>
            <w:rStyle w:val="Hyperlink"/>
            <w:noProof/>
          </w:rPr>
          <w:t>HIPAA Business Associate</w:t>
        </w:r>
        <w:r w:rsidR="00B049DC">
          <w:rPr>
            <w:noProof/>
            <w:webHidden/>
          </w:rPr>
          <w:tab/>
        </w:r>
        <w:r w:rsidR="00B049DC">
          <w:rPr>
            <w:noProof/>
            <w:webHidden/>
          </w:rPr>
          <w:fldChar w:fldCharType="begin"/>
        </w:r>
        <w:r w:rsidR="00B049DC">
          <w:rPr>
            <w:noProof/>
            <w:webHidden/>
          </w:rPr>
          <w:instrText xml:space="preserve"> PAGEREF _Toc491776541 \h </w:instrText>
        </w:r>
        <w:r w:rsidR="00B049DC">
          <w:rPr>
            <w:noProof/>
            <w:webHidden/>
          </w:rPr>
        </w:r>
        <w:r w:rsidR="00B049DC">
          <w:rPr>
            <w:noProof/>
            <w:webHidden/>
          </w:rPr>
          <w:fldChar w:fldCharType="separate"/>
        </w:r>
        <w:r w:rsidR="00B049DC">
          <w:rPr>
            <w:noProof/>
            <w:webHidden/>
          </w:rPr>
          <w:t>8</w:t>
        </w:r>
        <w:r w:rsidR="00B049DC">
          <w:rPr>
            <w:noProof/>
            <w:webHidden/>
          </w:rPr>
          <w:fldChar w:fldCharType="end"/>
        </w:r>
      </w:hyperlink>
    </w:p>
    <w:p w14:paraId="08C3A50F" w14:textId="14EEB267" w:rsidR="00B049DC" w:rsidRDefault="002A07DF">
      <w:pPr>
        <w:pStyle w:val="TOC5"/>
        <w:tabs>
          <w:tab w:val="right" w:leader="dot" w:pos="5030"/>
        </w:tabs>
        <w:rPr>
          <w:rFonts w:eastAsiaTheme="minorEastAsia"/>
          <w:noProof/>
          <w:sz w:val="22"/>
          <w:lang w:val="en-US" w:eastAsia="en-US" w:bidi="ar-SA"/>
        </w:rPr>
      </w:pPr>
      <w:hyperlink w:anchor="_Toc491776542" w:history="1">
        <w:r w:rsidR="00B049DC" w:rsidRPr="007162C9">
          <w:rPr>
            <w:rStyle w:val="Hyperlink"/>
            <w:noProof/>
          </w:rPr>
          <w:t>Security</w:t>
        </w:r>
        <w:r w:rsidR="00B049DC">
          <w:rPr>
            <w:noProof/>
            <w:webHidden/>
          </w:rPr>
          <w:tab/>
        </w:r>
        <w:r w:rsidR="00B049DC">
          <w:rPr>
            <w:noProof/>
            <w:webHidden/>
          </w:rPr>
          <w:fldChar w:fldCharType="begin"/>
        </w:r>
        <w:r w:rsidR="00B049DC">
          <w:rPr>
            <w:noProof/>
            <w:webHidden/>
          </w:rPr>
          <w:instrText xml:space="preserve"> PAGEREF _Toc491776542 \h </w:instrText>
        </w:r>
        <w:r w:rsidR="00B049DC">
          <w:rPr>
            <w:noProof/>
            <w:webHidden/>
          </w:rPr>
        </w:r>
        <w:r w:rsidR="00B049DC">
          <w:rPr>
            <w:noProof/>
            <w:webHidden/>
          </w:rPr>
          <w:fldChar w:fldCharType="separate"/>
        </w:r>
        <w:r w:rsidR="00B049DC">
          <w:rPr>
            <w:noProof/>
            <w:webHidden/>
          </w:rPr>
          <w:t>8</w:t>
        </w:r>
        <w:r w:rsidR="00B049DC">
          <w:rPr>
            <w:noProof/>
            <w:webHidden/>
          </w:rPr>
          <w:fldChar w:fldCharType="end"/>
        </w:r>
      </w:hyperlink>
    </w:p>
    <w:p w14:paraId="549FDA09" w14:textId="30D1FA75" w:rsidR="00B049DC" w:rsidRDefault="002A07DF">
      <w:pPr>
        <w:pStyle w:val="TOC5"/>
        <w:tabs>
          <w:tab w:val="right" w:leader="dot" w:pos="5030"/>
        </w:tabs>
        <w:rPr>
          <w:rFonts w:eastAsiaTheme="minorEastAsia"/>
          <w:noProof/>
          <w:sz w:val="22"/>
          <w:lang w:val="en-US" w:eastAsia="en-US" w:bidi="ar-SA"/>
        </w:rPr>
      </w:pPr>
      <w:hyperlink w:anchor="_Toc491776543" w:history="1">
        <w:r w:rsidR="00B049DC" w:rsidRPr="007162C9">
          <w:rPr>
            <w:rStyle w:val="Hyperlink"/>
            <w:noProof/>
          </w:rPr>
          <w:t>Varsling om sikkerhetsbrudd</w:t>
        </w:r>
        <w:r w:rsidR="00B049DC">
          <w:rPr>
            <w:noProof/>
            <w:webHidden/>
          </w:rPr>
          <w:tab/>
        </w:r>
        <w:r w:rsidR="00B049DC">
          <w:rPr>
            <w:noProof/>
            <w:webHidden/>
          </w:rPr>
          <w:fldChar w:fldCharType="begin"/>
        </w:r>
        <w:r w:rsidR="00B049DC">
          <w:rPr>
            <w:noProof/>
            <w:webHidden/>
          </w:rPr>
          <w:instrText xml:space="preserve"> PAGEREF _Toc491776543 \h </w:instrText>
        </w:r>
        <w:r w:rsidR="00B049DC">
          <w:rPr>
            <w:noProof/>
            <w:webHidden/>
          </w:rPr>
        </w:r>
        <w:r w:rsidR="00B049DC">
          <w:rPr>
            <w:noProof/>
            <w:webHidden/>
          </w:rPr>
          <w:fldChar w:fldCharType="separate"/>
        </w:r>
        <w:r w:rsidR="00B049DC">
          <w:rPr>
            <w:noProof/>
            <w:webHidden/>
          </w:rPr>
          <w:t>8</w:t>
        </w:r>
        <w:r w:rsidR="00B049DC">
          <w:rPr>
            <w:noProof/>
            <w:webHidden/>
          </w:rPr>
          <w:fldChar w:fldCharType="end"/>
        </w:r>
      </w:hyperlink>
    </w:p>
    <w:p w14:paraId="137C5DD8" w14:textId="28319006" w:rsidR="00B049DC" w:rsidRDefault="002A07DF">
      <w:pPr>
        <w:pStyle w:val="TOC5"/>
        <w:tabs>
          <w:tab w:val="right" w:leader="dot" w:pos="5030"/>
        </w:tabs>
        <w:rPr>
          <w:rFonts w:eastAsiaTheme="minorEastAsia"/>
          <w:noProof/>
          <w:sz w:val="22"/>
          <w:lang w:val="en-US" w:eastAsia="en-US" w:bidi="ar-SA"/>
        </w:rPr>
      </w:pPr>
      <w:hyperlink w:anchor="_Toc491776544" w:history="1">
        <w:r w:rsidR="00B049DC" w:rsidRPr="007162C9">
          <w:rPr>
            <w:rStyle w:val="Hyperlink"/>
            <w:noProof/>
          </w:rPr>
          <w:t>Sted for databehandling</w:t>
        </w:r>
        <w:r w:rsidR="00B049DC">
          <w:rPr>
            <w:noProof/>
            <w:webHidden/>
          </w:rPr>
          <w:tab/>
        </w:r>
        <w:r w:rsidR="00B049DC">
          <w:rPr>
            <w:noProof/>
            <w:webHidden/>
          </w:rPr>
          <w:fldChar w:fldCharType="begin"/>
        </w:r>
        <w:r w:rsidR="00B049DC">
          <w:rPr>
            <w:noProof/>
            <w:webHidden/>
          </w:rPr>
          <w:instrText xml:space="preserve"> PAGEREF _Toc491776544 \h </w:instrText>
        </w:r>
        <w:r w:rsidR="00B049DC">
          <w:rPr>
            <w:noProof/>
            <w:webHidden/>
          </w:rPr>
        </w:r>
        <w:r w:rsidR="00B049DC">
          <w:rPr>
            <w:noProof/>
            <w:webHidden/>
          </w:rPr>
          <w:fldChar w:fldCharType="separate"/>
        </w:r>
        <w:r w:rsidR="00B049DC">
          <w:rPr>
            <w:noProof/>
            <w:webHidden/>
          </w:rPr>
          <w:t>8</w:t>
        </w:r>
        <w:r w:rsidR="00B049DC">
          <w:rPr>
            <w:noProof/>
            <w:webHidden/>
          </w:rPr>
          <w:fldChar w:fldCharType="end"/>
        </w:r>
      </w:hyperlink>
    </w:p>
    <w:p w14:paraId="2528E164" w14:textId="4FF1CE3C" w:rsidR="00B049DC" w:rsidRDefault="002A07DF">
      <w:pPr>
        <w:pStyle w:val="TOC5"/>
        <w:tabs>
          <w:tab w:val="right" w:leader="dot" w:pos="5030"/>
        </w:tabs>
        <w:rPr>
          <w:rFonts w:eastAsiaTheme="minorEastAsia"/>
          <w:noProof/>
          <w:sz w:val="22"/>
          <w:lang w:val="en-US" w:eastAsia="en-US" w:bidi="ar-SA"/>
        </w:rPr>
      </w:pPr>
      <w:hyperlink w:anchor="_Toc491776545" w:history="1">
        <w:r w:rsidR="00B049DC" w:rsidRPr="007162C9">
          <w:rPr>
            <w:rStyle w:val="Hyperlink"/>
            <w:noProof/>
          </w:rPr>
          <w:t>Betaversjoner</w:t>
        </w:r>
        <w:r w:rsidR="00B049DC">
          <w:rPr>
            <w:noProof/>
            <w:webHidden/>
          </w:rPr>
          <w:tab/>
        </w:r>
        <w:r w:rsidR="00B049DC">
          <w:rPr>
            <w:noProof/>
            <w:webHidden/>
          </w:rPr>
          <w:fldChar w:fldCharType="begin"/>
        </w:r>
        <w:r w:rsidR="00B049DC">
          <w:rPr>
            <w:noProof/>
            <w:webHidden/>
          </w:rPr>
          <w:instrText xml:space="preserve"> PAGEREF _Toc491776545 \h </w:instrText>
        </w:r>
        <w:r w:rsidR="00B049DC">
          <w:rPr>
            <w:noProof/>
            <w:webHidden/>
          </w:rPr>
        </w:r>
        <w:r w:rsidR="00B049DC">
          <w:rPr>
            <w:noProof/>
            <w:webHidden/>
          </w:rPr>
          <w:fldChar w:fldCharType="separate"/>
        </w:r>
        <w:r w:rsidR="00B049DC">
          <w:rPr>
            <w:noProof/>
            <w:webHidden/>
          </w:rPr>
          <w:t>8</w:t>
        </w:r>
        <w:r w:rsidR="00B049DC">
          <w:rPr>
            <w:noProof/>
            <w:webHidden/>
          </w:rPr>
          <w:fldChar w:fldCharType="end"/>
        </w:r>
      </w:hyperlink>
    </w:p>
    <w:p w14:paraId="2C5B7C77" w14:textId="4B3630DB" w:rsidR="00B049DC" w:rsidRDefault="002A07DF">
      <w:pPr>
        <w:pStyle w:val="TOC5"/>
        <w:tabs>
          <w:tab w:val="right" w:leader="dot" w:pos="5030"/>
        </w:tabs>
        <w:rPr>
          <w:rFonts w:eastAsiaTheme="minorEastAsia"/>
          <w:noProof/>
          <w:sz w:val="22"/>
          <w:lang w:val="en-US" w:eastAsia="en-US" w:bidi="ar-SA"/>
        </w:rPr>
      </w:pPr>
      <w:hyperlink w:anchor="_Toc491776546" w:history="1">
        <w:r w:rsidR="00B049DC" w:rsidRPr="007162C9">
          <w:rPr>
            <w:rStyle w:val="Hyperlink"/>
            <w:noProof/>
          </w:rPr>
          <w:t>Bruk av underleverandører</w:t>
        </w:r>
        <w:r w:rsidR="00B049DC">
          <w:rPr>
            <w:noProof/>
            <w:webHidden/>
          </w:rPr>
          <w:tab/>
        </w:r>
        <w:r w:rsidR="00B049DC">
          <w:rPr>
            <w:noProof/>
            <w:webHidden/>
          </w:rPr>
          <w:fldChar w:fldCharType="begin"/>
        </w:r>
        <w:r w:rsidR="00B049DC">
          <w:rPr>
            <w:noProof/>
            <w:webHidden/>
          </w:rPr>
          <w:instrText xml:space="preserve"> PAGEREF _Toc491776546 \h </w:instrText>
        </w:r>
        <w:r w:rsidR="00B049DC">
          <w:rPr>
            <w:noProof/>
            <w:webHidden/>
          </w:rPr>
        </w:r>
        <w:r w:rsidR="00B049DC">
          <w:rPr>
            <w:noProof/>
            <w:webHidden/>
          </w:rPr>
          <w:fldChar w:fldCharType="separate"/>
        </w:r>
        <w:r w:rsidR="00B049DC">
          <w:rPr>
            <w:noProof/>
            <w:webHidden/>
          </w:rPr>
          <w:t>9</w:t>
        </w:r>
        <w:r w:rsidR="00B049DC">
          <w:rPr>
            <w:noProof/>
            <w:webHidden/>
          </w:rPr>
          <w:fldChar w:fldCharType="end"/>
        </w:r>
      </w:hyperlink>
    </w:p>
    <w:p w14:paraId="4CC2B17A" w14:textId="46B0CF5A" w:rsidR="00B049DC" w:rsidRDefault="002A07DF">
      <w:pPr>
        <w:pStyle w:val="TOC5"/>
        <w:tabs>
          <w:tab w:val="right" w:leader="dot" w:pos="5030"/>
        </w:tabs>
        <w:rPr>
          <w:rFonts w:eastAsiaTheme="minorEastAsia"/>
          <w:noProof/>
          <w:sz w:val="22"/>
          <w:lang w:val="en-US" w:eastAsia="en-US" w:bidi="ar-SA"/>
        </w:rPr>
      </w:pPr>
      <w:hyperlink w:anchor="_Toc491776547" w:history="1">
        <w:r w:rsidR="00B049DC" w:rsidRPr="007162C9">
          <w:rPr>
            <w:rStyle w:val="Hyperlink"/>
            <w:noProof/>
          </w:rPr>
          <w:t>Slik kontakter du Microsoft</w:t>
        </w:r>
        <w:r w:rsidR="00B049DC">
          <w:rPr>
            <w:noProof/>
            <w:webHidden/>
          </w:rPr>
          <w:tab/>
        </w:r>
        <w:r w:rsidR="00B049DC">
          <w:rPr>
            <w:noProof/>
            <w:webHidden/>
          </w:rPr>
          <w:fldChar w:fldCharType="begin"/>
        </w:r>
        <w:r w:rsidR="00B049DC">
          <w:rPr>
            <w:noProof/>
            <w:webHidden/>
          </w:rPr>
          <w:instrText xml:space="preserve"> PAGEREF _Toc491776547 \h </w:instrText>
        </w:r>
        <w:r w:rsidR="00B049DC">
          <w:rPr>
            <w:noProof/>
            <w:webHidden/>
          </w:rPr>
        </w:r>
        <w:r w:rsidR="00B049DC">
          <w:rPr>
            <w:noProof/>
            <w:webHidden/>
          </w:rPr>
          <w:fldChar w:fldCharType="separate"/>
        </w:r>
        <w:r w:rsidR="00B049DC">
          <w:rPr>
            <w:noProof/>
            <w:webHidden/>
          </w:rPr>
          <w:t>9</w:t>
        </w:r>
        <w:r w:rsidR="00B049DC">
          <w:rPr>
            <w:noProof/>
            <w:webHidden/>
          </w:rPr>
          <w:fldChar w:fldCharType="end"/>
        </w:r>
      </w:hyperlink>
    </w:p>
    <w:p w14:paraId="641F83C3" w14:textId="398B3967" w:rsidR="00B049DC" w:rsidRDefault="002A07DF">
      <w:pPr>
        <w:pStyle w:val="TOC3"/>
        <w:rPr>
          <w:rFonts w:eastAsiaTheme="minorEastAsia"/>
          <w:b w:val="0"/>
          <w:smallCaps w:val="0"/>
          <w:sz w:val="22"/>
          <w:lang w:val="en-US" w:eastAsia="en-US" w:bidi="ar-SA"/>
        </w:rPr>
      </w:pPr>
      <w:hyperlink w:anchor="_Toc491776548" w:history="1">
        <w:r w:rsidR="00B049DC" w:rsidRPr="007162C9">
          <w:rPr>
            <w:rStyle w:val="Hyperlink"/>
          </w:rPr>
          <w:t>Vilkår for Databehandling</w:t>
        </w:r>
        <w:r w:rsidR="00B049DC">
          <w:rPr>
            <w:webHidden/>
          </w:rPr>
          <w:tab/>
        </w:r>
        <w:r w:rsidR="00B049DC">
          <w:rPr>
            <w:webHidden/>
          </w:rPr>
          <w:fldChar w:fldCharType="begin"/>
        </w:r>
        <w:r w:rsidR="00B049DC">
          <w:rPr>
            <w:webHidden/>
          </w:rPr>
          <w:instrText xml:space="preserve"> PAGEREF _Toc491776548 \h </w:instrText>
        </w:r>
        <w:r w:rsidR="00B049DC">
          <w:rPr>
            <w:webHidden/>
          </w:rPr>
        </w:r>
        <w:r w:rsidR="00B049DC">
          <w:rPr>
            <w:webHidden/>
          </w:rPr>
          <w:fldChar w:fldCharType="separate"/>
        </w:r>
        <w:r w:rsidR="00B049DC">
          <w:rPr>
            <w:webHidden/>
          </w:rPr>
          <w:t>10</w:t>
        </w:r>
        <w:r w:rsidR="00B049DC">
          <w:rPr>
            <w:webHidden/>
          </w:rPr>
          <w:fldChar w:fldCharType="end"/>
        </w:r>
      </w:hyperlink>
    </w:p>
    <w:p w14:paraId="280EC601" w14:textId="762A5CE1" w:rsidR="00B049DC" w:rsidRDefault="002A07DF">
      <w:pPr>
        <w:pStyle w:val="TOC5"/>
        <w:tabs>
          <w:tab w:val="right" w:leader="dot" w:pos="5030"/>
        </w:tabs>
        <w:rPr>
          <w:rFonts w:eastAsiaTheme="minorEastAsia"/>
          <w:noProof/>
          <w:sz w:val="22"/>
          <w:lang w:val="en-US" w:eastAsia="en-US" w:bidi="ar-SA"/>
        </w:rPr>
      </w:pPr>
      <w:hyperlink w:anchor="_Toc491776549" w:history="1">
        <w:r w:rsidR="00B049DC" w:rsidRPr="007162C9">
          <w:rPr>
            <w:rStyle w:val="Hyperlink"/>
            <w:noProof/>
          </w:rPr>
          <w:t>Sted for inaktive Kundedata</w:t>
        </w:r>
        <w:r w:rsidR="00B049DC">
          <w:rPr>
            <w:noProof/>
            <w:webHidden/>
          </w:rPr>
          <w:tab/>
        </w:r>
        <w:r w:rsidR="00B049DC">
          <w:rPr>
            <w:noProof/>
            <w:webHidden/>
          </w:rPr>
          <w:fldChar w:fldCharType="begin"/>
        </w:r>
        <w:r w:rsidR="00B049DC">
          <w:rPr>
            <w:noProof/>
            <w:webHidden/>
          </w:rPr>
          <w:instrText xml:space="preserve"> PAGEREF _Toc491776549 \h </w:instrText>
        </w:r>
        <w:r w:rsidR="00B049DC">
          <w:rPr>
            <w:noProof/>
            <w:webHidden/>
          </w:rPr>
        </w:r>
        <w:r w:rsidR="00B049DC">
          <w:rPr>
            <w:noProof/>
            <w:webHidden/>
          </w:rPr>
          <w:fldChar w:fldCharType="separate"/>
        </w:r>
        <w:r w:rsidR="00B049DC">
          <w:rPr>
            <w:noProof/>
            <w:webHidden/>
          </w:rPr>
          <w:t>11</w:t>
        </w:r>
        <w:r w:rsidR="00B049DC">
          <w:rPr>
            <w:noProof/>
            <w:webHidden/>
          </w:rPr>
          <w:fldChar w:fldCharType="end"/>
        </w:r>
      </w:hyperlink>
    </w:p>
    <w:p w14:paraId="59CED8FF" w14:textId="3AA0DE05" w:rsidR="00B049DC" w:rsidRDefault="002A07DF">
      <w:pPr>
        <w:pStyle w:val="TOC5"/>
        <w:tabs>
          <w:tab w:val="right" w:leader="dot" w:pos="5030"/>
        </w:tabs>
        <w:rPr>
          <w:rFonts w:eastAsiaTheme="minorEastAsia"/>
          <w:noProof/>
          <w:sz w:val="22"/>
          <w:lang w:val="en-US" w:eastAsia="en-US" w:bidi="ar-SA"/>
        </w:rPr>
      </w:pPr>
      <w:hyperlink w:anchor="_Toc491776550" w:history="1">
        <w:r w:rsidR="00B049DC" w:rsidRPr="007162C9">
          <w:rPr>
            <w:rStyle w:val="Hyperlink"/>
            <w:noProof/>
          </w:rPr>
          <w:t>Personvern</w:t>
        </w:r>
        <w:r w:rsidR="00B049DC">
          <w:rPr>
            <w:noProof/>
            <w:webHidden/>
          </w:rPr>
          <w:tab/>
        </w:r>
        <w:r w:rsidR="00B049DC">
          <w:rPr>
            <w:noProof/>
            <w:webHidden/>
          </w:rPr>
          <w:fldChar w:fldCharType="begin"/>
        </w:r>
        <w:r w:rsidR="00B049DC">
          <w:rPr>
            <w:noProof/>
            <w:webHidden/>
          </w:rPr>
          <w:instrText xml:space="preserve"> PAGEREF _Toc491776550 \h </w:instrText>
        </w:r>
        <w:r w:rsidR="00B049DC">
          <w:rPr>
            <w:noProof/>
            <w:webHidden/>
          </w:rPr>
        </w:r>
        <w:r w:rsidR="00B049DC">
          <w:rPr>
            <w:noProof/>
            <w:webHidden/>
          </w:rPr>
          <w:fldChar w:fldCharType="separate"/>
        </w:r>
        <w:r w:rsidR="00B049DC">
          <w:rPr>
            <w:noProof/>
            <w:webHidden/>
          </w:rPr>
          <w:t>11</w:t>
        </w:r>
        <w:r w:rsidR="00B049DC">
          <w:rPr>
            <w:noProof/>
            <w:webHidden/>
          </w:rPr>
          <w:fldChar w:fldCharType="end"/>
        </w:r>
      </w:hyperlink>
    </w:p>
    <w:p w14:paraId="6F679729" w14:textId="67371EAD" w:rsidR="00B049DC" w:rsidRDefault="002A07DF">
      <w:pPr>
        <w:pStyle w:val="TOC5"/>
        <w:tabs>
          <w:tab w:val="right" w:leader="dot" w:pos="5030"/>
        </w:tabs>
        <w:rPr>
          <w:rFonts w:eastAsiaTheme="minorEastAsia"/>
          <w:noProof/>
          <w:sz w:val="22"/>
          <w:lang w:val="en-US" w:eastAsia="en-US" w:bidi="ar-SA"/>
        </w:rPr>
      </w:pPr>
      <w:hyperlink w:anchor="_Toc491776551" w:history="1">
        <w:r w:rsidR="00B049DC" w:rsidRPr="007162C9">
          <w:rPr>
            <w:rStyle w:val="Hyperlink"/>
            <w:noProof/>
          </w:rPr>
          <w:t>Tilleggsvilkår for Europa.</w:t>
        </w:r>
        <w:r w:rsidR="00B049DC">
          <w:rPr>
            <w:noProof/>
            <w:webHidden/>
          </w:rPr>
          <w:tab/>
        </w:r>
        <w:r w:rsidR="00B049DC">
          <w:rPr>
            <w:noProof/>
            <w:webHidden/>
          </w:rPr>
          <w:fldChar w:fldCharType="begin"/>
        </w:r>
        <w:r w:rsidR="00B049DC">
          <w:rPr>
            <w:noProof/>
            <w:webHidden/>
          </w:rPr>
          <w:instrText xml:space="preserve"> PAGEREF _Toc491776551 \h </w:instrText>
        </w:r>
        <w:r w:rsidR="00B049DC">
          <w:rPr>
            <w:noProof/>
            <w:webHidden/>
          </w:rPr>
        </w:r>
        <w:r w:rsidR="00B049DC">
          <w:rPr>
            <w:noProof/>
            <w:webHidden/>
          </w:rPr>
          <w:fldChar w:fldCharType="separate"/>
        </w:r>
        <w:r w:rsidR="00B049DC">
          <w:rPr>
            <w:noProof/>
            <w:webHidden/>
          </w:rPr>
          <w:t>11</w:t>
        </w:r>
        <w:r w:rsidR="00B049DC">
          <w:rPr>
            <w:noProof/>
            <w:webHidden/>
          </w:rPr>
          <w:fldChar w:fldCharType="end"/>
        </w:r>
      </w:hyperlink>
    </w:p>
    <w:p w14:paraId="741EE8A4" w14:textId="3789308D" w:rsidR="00B049DC" w:rsidRDefault="002A07DF">
      <w:pPr>
        <w:pStyle w:val="TOC5"/>
        <w:tabs>
          <w:tab w:val="right" w:leader="dot" w:pos="5030"/>
        </w:tabs>
        <w:rPr>
          <w:rFonts w:eastAsiaTheme="minorEastAsia"/>
          <w:noProof/>
          <w:sz w:val="22"/>
          <w:lang w:val="en-US" w:eastAsia="en-US" w:bidi="ar-SA"/>
        </w:rPr>
      </w:pPr>
      <w:hyperlink w:anchor="_Toc491776552" w:history="1">
        <w:r w:rsidR="00B049DC" w:rsidRPr="007162C9">
          <w:rPr>
            <w:rStyle w:val="Hyperlink"/>
            <w:noProof/>
          </w:rPr>
          <w:t>Sikkerhet</w:t>
        </w:r>
        <w:r w:rsidR="00B049DC">
          <w:rPr>
            <w:noProof/>
            <w:webHidden/>
          </w:rPr>
          <w:tab/>
        </w:r>
        <w:r w:rsidR="00B049DC">
          <w:rPr>
            <w:noProof/>
            <w:webHidden/>
          </w:rPr>
          <w:fldChar w:fldCharType="begin"/>
        </w:r>
        <w:r w:rsidR="00B049DC">
          <w:rPr>
            <w:noProof/>
            <w:webHidden/>
          </w:rPr>
          <w:instrText xml:space="preserve"> PAGEREF _Toc491776552 \h </w:instrText>
        </w:r>
        <w:r w:rsidR="00B049DC">
          <w:rPr>
            <w:noProof/>
            <w:webHidden/>
          </w:rPr>
        </w:r>
        <w:r w:rsidR="00B049DC">
          <w:rPr>
            <w:noProof/>
            <w:webHidden/>
          </w:rPr>
          <w:fldChar w:fldCharType="separate"/>
        </w:r>
        <w:r w:rsidR="00B049DC">
          <w:rPr>
            <w:noProof/>
            <w:webHidden/>
          </w:rPr>
          <w:t>12</w:t>
        </w:r>
        <w:r w:rsidR="00B049DC">
          <w:rPr>
            <w:noProof/>
            <w:webHidden/>
          </w:rPr>
          <w:fldChar w:fldCharType="end"/>
        </w:r>
      </w:hyperlink>
    </w:p>
    <w:p w14:paraId="60CFD962" w14:textId="0C0BDD57" w:rsidR="00B049DC" w:rsidRDefault="00B049D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1776553" w:history="1">
        <w:r w:rsidRPr="007162C9">
          <w:rPr>
            <w:rStyle w:val="Hyperlink"/>
            <w:noProof/>
          </w:rPr>
          <w:t>Vilkår for spesifikke Elektroniske Tjenester</w:t>
        </w:r>
        <w:r>
          <w:rPr>
            <w:noProof/>
            <w:webHidden/>
          </w:rPr>
          <w:tab/>
        </w:r>
        <w:r>
          <w:rPr>
            <w:noProof/>
            <w:webHidden/>
          </w:rPr>
          <w:fldChar w:fldCharType="begin"/>
        </w:r>
        <w:r>
          <w:rPr>
            <w:noProof/>
            <w:webHidden/>
          </w:rPr>
          <w:instrText xml:space="preserve"> PAGEREF _Toc491776553 \h </w:instrText>
        </w:r>
        <w:r>
          <w:rPr>
            <w:noProof/>
            <w:webHidden/>
          </w:rPr>
        </w:r>
        <w:r>
          <w:rPr>
            <w:noProof/>
            <w:webHidden/>
          </w:rPr>
          <w:fldChar w:fldCharType="separate"/>
        </w:r>
        <w:r>
          <w:rPr>
            <w:noProof/>
            <w:webHidden/>
          </w:rPr>
          <w:t>15</w:t>
        </w:r>
        <w:r>
          <w:rPr>
            <w:noProof/>
            <w:webHidden/>
          </w:rPr>
          <w:fldChar w:fldCharType="end"/>
        </w:r>
      </w:hyperlink>
    </w:p>
    <w:p w14:paraId="20D35D8B" w14:textId="3DE01149" w:rsidR="00B049DC" w:rsidRDefault="002A07DF">
      <w:pPr>
        <w:pStyle w:val="TOC2"/>
        <w:tabs>
          <w:tab w:val="right" w:leader="dot" w:pos="5030"/>
        </w:tabs>
        <w:rPr>
          <w:rFonts w:eastAsiaTheme="minorEastAsia"/>
          <w:b w:val="0"/>
          <w:smallCaps w:val="0"/>
          <w:noProof/>
          <w:sz w:val="22"/>
          <w:lang w:val="en-US" w:eastAsia="en-US" w:bidi="ar-SA"/>
        </w:rPr>
      </w:pPr>
      <w:hyperlink w:anchor="_Toc491776554" w:history="1">
        <w:r w:rsidR="00B049DC" w:rsidRPr="007162C9">
          <w:rPr>
            <w:rStyle w:val="Hyperlink"/>
            <w:noProof/>
          </w:rPr>
          <w:t>Microsoft Azure-tjenester</w:t>
        </w:r>
        <w:r w:rsidR="00B049DC">
          <w:rPr>
            <w:noProof/>
            <w:webHidden/>
          </w:rPr>
          <w:tab/>
        </w:r>
        <w:r w:rsidR="00B049DC">
          <w:rPr>
            <w:noProof/>
            <w:webHidden/>
          </w:rPr>
          <w:fldChar w:fldCharType="begin"/>
        </w:r>
        <w:r w:rsidR="00B049DC">
          <w:rPr>
            <w:noProof/>
            <w:webHidden/>
          </w:rPr>
          <w:instrText xml:space="preserve"> PAGEREF _Toc491776554 \h </w:instrText>
        </w:r>
        <w:r w:rsidR="00B049DC">
          <w:rPr>
            <w:noProof/>
            <w:webHidden/>
          </w:rPr>
        </w:r>
        <w:r w:rsidR="00B049DC">
          <w:rPr>
            <w:noProof/>
            <w:webHidden/>
          </w:rPr>
          <w:fldChar w:fldCharType="separate"/>
        </w:r>
        <w:r w:rsidR="00B049DC">
          <w:rPr>
            <w:noProof/>
            <w:webHidden/>
          </w:rPr>
          <w:t>15</w:t>
        </w:r>
        <w:r w:rsidR="00B049DC">
          <w:rPr>
            <w:noProof/>
            <w:webHidden/>
          </w:rPr>
          <w:fldChar w:fldCharType="end"/>
        </w:r>
      </w:hyperlink>
    </w:p>
    <w:p w14:paraId="67B86846" w14:textId="644770AF" w:rsidR="00B049DC" w:rsidRDefault="002A07DF">
      <w:pPr>
        <w:pStyle w:val="TOC4"/>
        <w:rPr>
          <w:rFonts w:eastAsiaTheme="minorEastAsia"/>
          <w:smallCaps w:val="0"/>
          <w:noProof/>
          <w:sz w:val="22"/>
          <w:lang w:val="en-US" w:eastAsia="en-US" w:bidi="ar-SA"/>
        </w:rPr>
      </w:pPr>
      <w:hyperlink w:anchor="_Toc491776555" w:history="1">
        <w:r w:rsidR="00B049DC" w:rsidRPr="007162C9">
          <w:rPr>
            <w:rStyle w:val="Hyperlink"/>
            <w:noProof/>
          </w:rPr>
          <w:t>Microsoft Azure Stack</w:t>
        </w:r>
        <w:r w:rsidR="00B049DC">
          <w:rPr>
            <w:noProof/>
            <w:webHidden/>
          </w:rPr>
          <w:tab/>
        </w:r>
        <w:r w:rsidR="00B049DC">
          <w:rPr>
            <w:noProof/>
            <w:webHidden/>
          </w:rPr>
          <w:fldChar w:fldCharType="begin"/>
        </w:r>
        <w:r w:rsidR="00B049DC">
          <w:rPr>
            <w:noProof/>
            <w:webHidden/>
          </w:rPr>
          <w:instrText xml:space="preserve"> PAGEREF _Toc491776555 \h </w:instrText>
        </w:r>
        <w:r w:rsidR="00B049DC">
          <w:rPr>
            <w:noProof/>
            <w:webHidden/>
          </w:rPr>
        </w:r>
        <w:r w:rsidR="00B049DC">
          <w:rPr>
            <w:noProof/>
            <w:webHidden/>
          </w:rPr>
          <w:fldChar w:fldCharType="separate"/>
        </w:r>
        <w:r w:rsidR="00B049DC">
          <w:rPr>
            <w:noProof/>
            <w:webHidden/>
          </w:rPr>
          <w:t>16</w:t>
        </w:r>
        <w:r w:rsidR="00B049DC">
          <w:rPr>
            <w:noProof/>
            <w:webHidden/>
          </w:rPr>
          <w:fldChar w:fldCharType="end"/>
        </w:r>
      </w:hyperlink>
    </w:p>
    <w:p w14:paraId="288529E9" w14:textId="5E6ECD63" w:rsidR="00B049DC" w:rsidRDefault="002A07DF">
      <w:pPr>
        <w:pStyle w:val="TOC4"/>
        <w:rPr>
          <w:rFonts w:eastAsiaTheme="minorEastAsia"/>
          <w:smallCaps w:val="0"/>
          <w:noProof/>
          <w:sz w:val="22"/>
          <w:lang w:val="en-US" w:eastAsia="en-US" w:bidi="ar-SA"/>
        </w:rPr>
      </w:pPr>
      <w:hyperlink w:anchor="_Toc491776556" w:history="1">
        <w:r w:rsidR="00B049DC" w:rsidRPr="007162C9">
          <w:rPr>
            <w:rStyle w:val="Hyperlink"/>
            <w:noProof/>
          </w:rPr>
          <w:t>Microsoft Cognitive Services</w:t>
        </w:r>
        <w:r w:rsidR="00B049DC">
          <w:rPr>
            <w:noProof/>
            <w:webHidden/>
          </w:rPr>
          <w:tab/>
        </w:r>
        <w:r w:rsidR="00B049DC">
          <w:rPr>
            <w:noProof/>
            <w:webHidden/>
          </w:rPr>
          <w:fldChar w:fldCharType="begin"/>
        </w:r>
        <w:r w:rsidR="00B049DC">
          <w:rPr>
            <w:noProof/>
            <w:webHidden/>
          </w:rPr>
          <w:instrText xml:space="preserve"> PAGEREF _Toc491776556 \h </w:instrText>
        </w:r>
        <w:r w:rsidR="00B049DC">
          <w:rPr>
            <w:noProof/>
            <w:webHidden/>
          </w:rPr>
        </w:r>
        <w:r w:rsidR="00B049DC">
          <w:rPr>
            <w:noProof/>
            <w:webHidden/>
          </w:rPr>
          <w:fldChar w:fldCharType="separate"/>
        </w:r>
        <w:r w:rsidR="00B049DC">
          <w:rPr>
            <w:noProof/>
            <w:webHidden/>
          </w:rPr>
          <w:t>16</w:t>
        </w:r>
        <w:r w:rsidR="00B049DC">
          <w:rPr>
            <w:noProof/>
            <w:webHidden/>
          </w:rPr>
          <w:fldChar w:fldCharType="end"/>
        </w:r>
      </w:hyperlink>
    </w:p>
    <w:p w14:paraId="17A59960" w14:textId="4B6D06FC" w:rsidR="00B049DC" w:rsidRDefault="002A07DF">
      <w:pPr>
        <w:pStyle w:val="TOC2"/>
        <w:tabs>
          <w:tab w:val="right" w:leader="dot" w:pos="5030"/>
        </w:tabs>
        <w:rPr>
          <w:rFonts w:eastAsiaTheme="minorEastAsia"/>
          <w:b w:val="0"/>
          <w:smallCaps w:val="0"/>
          <w:noProof/>
          <w:sz w:val="22"/>
          <w:lang w:val="en-US" w:eastAsia="en-US" w:bidi="ar-SA"/>
        </w:rPr>
      </w:pPr>
      <w:hyperlink w:anchor="_Toc491776557" w:history="1">
        <w:r w:rsidR="00B049DC" w:rsidRPr="007162C9">
          <w:rPr>
            <w:rStyle w:val="Hyperlink"/>
            <w:noProof/>
          </w:rPr>
          <w:t>Microsoft Azure-planer</w:t>
        </w:r>
        <w:r w:rsidR="00B049DC">
          <w:rPr>
            <w:noProof/>
            <w:webHidden/>
          </w:rPr>
          <w:tab/>
        </w:r>
        <w:r w:rsidR="00B049DC">
          <w:rPr>
            <w:noProof/>
            <w:webHidden/>
          </w:rPr>
          <w:fldChar w:fldCharType="begin"/>
        </w:r>
        <w:r w:rsidR="00B049DC">
          <w:rPr>
            <w:noProof/>
            <w:webHidden/>
          </w:rPr>
          <w:instrText xml:space="preserve"> PAGEREF _Toc491776557 \h </w:instrText>
        </w:r>
        <w:r w:rsidR="00B049DC">
          <w:rPr>
            <w:noProof/>
            <w:webHidden/>
          </w:rPr>
        </w:r>
        <w:r w:rsidR="00B049DC">
          <w:rPr>
            <w:noProof/>
            <w:webHidden/>
          </w:rPr>
          <w:fldChar w:fldCharType="separate"/>
        </w:r>
        <w:r w:rsidR="00B049DC">
          <w:rPr>
            <w:noProof/>
            <w:webHidden/>
          </w:rPr>
          <w:t>17</w:t>
        </w:r>
        <w:r w:rsidR="00B049DC">
          <w:rPr>
            <w:noProof/>
            <w:webHidden/>
          </w:rPr>
          <w:fldChar w:fldCharType="end"/>
        </w:r>
      </w:hyperlink>
    </w:p>
    <w:p w14:paraId="46F9C786" w14:textId="2CFBF6B1" w:rsidR="00B049DC" w:rsidRDefault="002A07DF">
      <w:pPr>
        <w:pStyle w:val="TOC4"/>
        <w:rPr>
          <w:rFonts w:eastAsiaTheme="minorEastAsia"/>
          <w:smallCaps w:val="0"/>
          <w:noProof/>
          <w:sz w:val="22"/>
          <w:lang w:val="en-US" w:eastAsia="en-US" w:bidi="ar-SA"/>
        </w:rPr>
      </w:pPr>
      <w:hyperlink w:anchor="_Toc491776558" w:history="1">
        <w:r w:rsidR="00B049DC" w:rsidRPr="007162C9">
          <w:rPr>
            <w:rStyle w:val="Hyperlink"/>
            <w:noProof/>
          </w:rPr>
          <w:t>Azure Active Directory Basic</w:t>
        </w:r>
        <w:r w:rsidR="00B049DC">
          <w:rPr>
            <w:noProof/>
            <w:webHidden/>
          </w:rPr>
          <w:tab/>
        </w:r>
        <w:r w:rsidR="00B049DC">
          <w:rPr>
            <w:noProof/>
            <w:webHidden/>
          </w:rPr>
          <w:fldChar w:fldCharType="begin"/>
        </w:r>
        <w:r w:rsidR="00B049DC">
          <w:rPr>
            <w:noProof/>
            <w:webHidden/>
          </w:rPr>
          <w:instrText xml:space="preserve"> PAGEREF _Toc491776558 \h </w:instrText>
        </w:r>
        <w:r w:rsidR="00B049DC">
          <w:rPr>
            <w:noProof/>
            <w:webHidden/>
          </w:rPr>
        </w:r>
        <w:r w:rsidR="00B049DC">
          <w:rPr>
            <w:noProof/>
            <w:webHidden/>
          </w:rPr>
          <w:fldChar w:fldCharType="separate"/>
        </w:r>
        <w:r w:rsidR="00B049DC">
          <w:rPr>
            <w:noProof/>
            <w:webHidden/>
          </w:rPr>
          <w:t>17</w:t>
        </w:r>
        <w:r w:rsidR="00B049DC">
          <w:rPr>
            <w:noProof/>
            <w:webHidden/>
          </w:rPr>
          <w:fldChar w:fldCharType="end"/>
        </w:r>
      </w:hyperlink>
    </w:p>
    <w:p w14:paraId="77683CBD" w14:textId="4E379AAC" w:rsidR="00B049DC" w:rsidRDefault="002A07DF">
      <w:pPr>
        <w:pStyle w:val="TOC4"/>
        <w:rPr>
          <w:rFonts w:eastAsiaTheme="minorEastAsia"/>
          <w:smallCaps w:val="0"/>
          <w:noProof/>
          <w:sz w:val="22"/>
          <w:lang w:val="en-US" w:eastAsia="en-US" w:bidi="ar-SA"/>
        </w:rPr>
      </w:pPr>
      <w:hyperlink w:anchor="_Toc491776559" w:history="1">
        <w:r w:rsidR="00B049DC" w:rsidRPr="007162C9">
          <w:rPr>
            <w:rStyle w:val="Hyperlink"/>
            <w:noProof/>
          </w:rPr>
          <w:t>Azure Active Directory Premium</w:t>
        </w:r>
        <w:r w:rsidR="00B049DC">
          <w:rPr>
            <w:noProof/>
            <w:webHidden/>
          </w:rPr>
          <w:tab/>
        </w:r>
        <w:r w:rsidR="00B049DC">
          <w:rPr>
            <w:noProof/>
            <w:webHidden/>
          </w:rPr>
          <w:fldChar w:fldCharType="begin"/>
        </w:r>
        <w:r w:rsidR="00B049DC">
          <w:rPr>
            <w:noProof/>
            <w:webHidden/>
          </w:rPr>
          <w:instrText xml:space="preserve"> PAGEREF _Toc491776559 \h </w:instrText>
        </w:r>
        <w:r w:rsidR="00B049DC">
          <w:rPr>
            <w:noProof/>
            <w:webHidden/>
          </w:rPr>
        </w:r>
        <w:r w:rsidR="00B049DC">
          <w:rPr>
            <w:noProof/>
            <w:webHidden/>
          </w:rPr>
          <w:fldChar w:fldCharType="separate"/>
        </w:r>
        <w:r w:rsidR="00B049DC">
          <w:rPr>
            <w:noProof/>
            <w:webHidden/>
          </w:rPr>
          <w:t>17</w:t>
        </w:r>
        <w:r w:rsidR="00B049DC">
          <w:rPr>
            <w:noProof/>
            <w:webHidden/>
          </w:rPr>
          <w:fldChar w:fldCharType="end"/>
        </w:r>
      </w:hyperlink>
    </w:p>
    <w:p w14:paraId="74EF0F6D" w14:textId="139A51D9" w:rsidR="00B049DC" w:rsidRDefault="002A07DF">
      <w:pPr>
        <w:pStyle w:val="TOC4"/>
        <w:rPr>
          <w:rFonts w:eastAsiaTheme="minorEastAsia"/>
          <w:smallCaps w:val="0"/>
          <w:noProof/>
          <w:sz w:val="22"/>
          <w:lang w:val="en-US" w:eastAsia="en-US" w:bidi="ar-SA"/>
        </w:rPr>
      </w:pPr>
      <w:hyperlink w:anchor="_Toc491776560" w:history="1">
        <w:r w:rsidR="00B049DC" w:rsidRPr="007162C9">
          <w:rPr>
            <w:rStyle w:val="Hyperlink"/>
            <w:noProof/>
          </w:rPr>
          <w:t>Azure Information Protection Premium</w:t>
        </w:r>
        <w:r w:rsidR="00B049DC">
          <w:rPr>
            <w:noProof/>
            <w:webHidden/>
          </w:rPr>
          <w:tab/>
        </w:r>
        <w:r w:rsidR="00B049DC">
          <w:rPr>
            <w:noProof/>
            <w:webHidden/>
          </w:rPr>
          <w:fldChar w:fldCharType="begin"/>
        </w:r>
        <w:r w:rsidR="00B049DC">
          <w:rPr>
            <w:noProof/>
            <w:webHidden/>
          </w:rPr>
          <w:instrText xml:space="preserve"> PAGEREF _Toc491776560 \h </w:instrText>
        </w:r>
        <w:r w:rsidR="00B049DC">
          <w:rPr>
            <w:noProof/>
            <w:webHidden/>
          </w:rPr>
        </w:r>
        <w:r w:rsidR="00B049DC">
          <w:rPr>
            <w:noProof/>
            <w:webHidden/>
          </w:rPr>
          <w:fldChar w:fldCharType="separate"/>
        </w:r>
        <w:r w:rsidR="00B049DC">
          <w:rPr>
            <w:noProof/>
            <w:webHidden/>
          </w:rPr>
          <w:t>17</w:t>
        </w:r>
        <w:r w:rsidR="00B049DC">
          <w:rPr>
            <w:noProof/>
            <w:webHidden/>
          </w:rPr>
          <w:fldChar w:fldCharType="end"/>
        </w:r>
      </w:hyperlink>
    </w:p>
    <w:p w14:paraId="122FB0AD" w14:textId="5105F0C7" w:rsidR="00B049DC" w:rsidRDefault="002A07DF">
      <w:pPr>
        <w:pStyle w:val="TOC3"/>
        <w:rPr>
          <w:rFonts w:eastAsiaTheme="minorEastAsia"/>
          <w:b w:val="0"/>
          <w:smallCaps w:val="0"/>
          <w:sz w:val="22"/>
          <w:lang w:val="en-US" w:eastAsia="en-US" w:bidi="ar-SA"/>
        </w:rPr>
      </w:pPr>
      <w:hyperlink w:anchor="_Toc491776561" w:history="1">
        <w:r w:rsidR="00B049DC" w:rsidRPr="007162C9">
          <w:rPr>
            <w:rStyle w:val="Hyperlink"/>
          </w:rPr>
          <w:t>Microsoft Dynamics 365-tjenester</w:t>
        </w:r>
        <w:r w:rsidR="00B049DC">
          <w:rPr>
            <w:webHidden/>
          </w:rPr>
          <w:tab/>
        </w:r>
        <w:r w:rsidR="00B049DC">
          <w:rPr>
            <w:webHidden/>
          </w:rPr>
          <w:fldChar w:fldCharType="begin"/>
        </w:r>
        <w:r w:rsidR="00B049DC">
          <w:rPr>
            <w:webHidden/>
          </w:rPr>
          <w:instrText xml:space="preserve"> PAGEREF _Toc491776561 \h </w:instrText>
        </w:r>
        <w:r w:rsidR="00B049DC">
          <w:rPr>
            <w:webHidden/>
          </w:rPr>
        </w:r>
        <w:r w:rsidR="00B049DC">
          <w:rPr>
            <w:webHidden/>
          </w:rPr>
          <w:fldChar w:fldCharType="separate"/>
        </w:r>
        <w:r w:rsidR="00B049DC">
          <w:rPr>
            <w:webHidden/>
          </w:rPr>
          <w:t>18</w:t>
        </w:r>
        <w:r w:rsidR="00B049DC">
          <w:rPr>
            <w:webHidden/>
          </w:rPr>
          <w:fldChar w:fldCharType="end"/>
        </w:r>
      </w:hyperlink>
    </w:p>
    <w:p w14:paraId="4A999BDD" w14:textId="22778B94" w:rsidR="00B049DC" w:rsidRDefault="002A07DF">
      <w:pPr>
        <w:pStyle w:val="TOC2"/>
        <w:tabs>
          <w:tab w:val="right" w:leader="dot" w:pos="5030"/>
        </w:tabs>
        <w:rPr>
          <w:rFonts w:eastAsiaTheme="minorEastAsia"/>
          <w:b w:val="0"/>
          <w:smallCaps w:val="0"/>
          <w:noProof/>
          <w:sz w:val="22"/>
          <w:lang w:val="en-US" w:eastAsia="en-US" w:bidi="ar-SA"/>
        </w:rPr>
      </w:pPr>
      <w:hyperlink w:anchor="_Toc491776562" w:history="1">
        <w:r w:rsidR="00B049DC" w:rsidRPr="007162C9">
          <w:rPr>
            <w:rStyle w:val="Hyperlink"/>
            <w:noProof/>
          </w:rPr>
          <w:t>Office 365-tjenester</w:t>
        </w:r>
        <w:r w:rsidR="00B049DC">
          <w:rPr>
            <w:noProof/>
            <w:webHidden/>
          </w:rPr>
          <w:tab/>
        </w:r>
        <w:r w:rsidR="00B049DC">
          <w:rPr>
            <w:noProof/>
            <w:webHidden/>
          </w:rPr>
          <w:fldChar w:fldCharType="begin"/>
        </w:r>
        <w:r w:rsidR="00B049DC">
          <w:rPr>
            <w:noProof/>
            <w:webHidden/>
          </w:rPr>
          <w:instrText xml:space="preserve"> PAGEREF _Toc491776562 \h </w:instrText>
        </w:r>
        <w:r w:rsidR="00B049DC">
          <w:rPr>
            <w:noProof/>
            <w:webHidden/>
          </w:rPr>
        </w:r>
        <w:r w:rsidR="00B049DC">
          <w:rPr>
            <w:noProof/>
            <w:webHidden/>
          </w:rPr>
          <w:fldChar w:fldCharType="separate"/>
        </w:r>
        <w:r w:rsidR="00B049DC">
          <w:rPr>
            <w:noProof/>
            <w:webHidden/>
          </w:rPr>
          <w:t>19</w:t>
        </w:r>
        <w:r w:rsidR="00B049DC">
          <w:rPr>
            <w:noProof/>
            <w:webHidden/>
          </w:rPr>
          <w:fldChar w:fldCharType="end"/>
        </w:r>
      </w:hyperlink>
    </w:p>
    <w:p w14:paraId="01FD3DEA" w14:textId="08227BE1" w:rsidR="00B049DC" w:rsidRDefault="002A07DF">
      <w:pPr>
        <w:pStyle w:val="TOC4"/>
        <w:rPr>
          <w:rFonts w:eastAsiaTheme="minorEastAsia"/>
          <w:smallCaps w:val="0"/>
          <w:noProof/>
          <w:sz w:val="22"/>
          <w:lang w:val="en-US" w:eastAsia="en-US" w:bidi="ar-SA"/>
        </w:rPr>
      </w:pPr>
      <w:hyperlink w:anchor="_Toc491776563" w:history="1">
        <w:r w:rsidR="00B049DC" w:rsidRPr="007162C9">
          <w:rPr>
            <w:rStyle w:val="Hyperlink"/>
            <w:noProof/>
          </w:rPr>
          <w:t>Exchange Online</w:t>
        </w:r>
        <w:r w:rsidR="00B049DC">
          <w:rPr>
            <w:noProof/>
            <w:webHidden/>
          </w:rPr>
          <w:tab/>
        </w:r>
        <w:r w:rsidR="00B049DC">
          <w:rPr>
            <w:noProof/>
            <w:webHidden/>
          </w:rPr>
          <w:fldChar w:fldCharType="begin"/>
        </w:r>
        <w:r w:rsidR="00B049DC">
          <w:rPr>
            <w:noProof/>
            <w:webHidden/>
          </w:rPr>
          <w:instrText xml:space="preserve"> PAGEREF _Toc491776563 \h </w:instrText>
        </w:r>
        <w:r w:rsidR="00B049DC">
          <w:rPr>
            <w:noProof/>
            <w:webHidden/>
          </w:rPr>
        </w:r>
        <w:r w:rsidR="00B049DC">
          <w:rPr>
            <w:noProof/>
            <w:webHidden/>
          </w:rPr>
          <w:fldChar w:fldCharType="separate"/>
        </w:r>
        <w:r w:rsidR="00B049DC">
          <w:rPr>
            <w:noProof/>
            <w:webHidden/>
          </w:rPr>
          <w:t>20</w:t>
        </w:r>
        <w:r w:rsidR="00B049DC">
          <w:rPr>
            <w:noProof/>
            <w:webHidden/>
          </w:rPr>
          <w:fldChar w:fldCharType="end"/>
        </w:r>
      </w:hyperlink>
    </w:p>
    <w:p w14:paraId="6B3CD834" w14:textId="610B4DC4" w:rsidR="00B049DC" w:rsidRDefault="002A07DF">
      <w:pPr>
        <w:pStyle w:val="TOC4"/>
        <w:rPr>
          <w:rFonts w:eastAsiaTheme="minorEastAsia"/>
          <w:smallCaps w:val="0"/>
          <w:noProof/>
          <w:sz w:val="22"/>
          <w:lang w:val="en-US" w:eastAsia="en-US" w:bidi="ar-SA"/>
        </w:rPr>
      </w:pPr>
      <w:hyperlink w:anchor="_Toc491776564" w:history="1">
        <w:r w:rsidR="00B049DC" w:rsidRPr="007162C9">
          <w:rPr>
            <w:rStyle w:val="Hyperlink"/>
            <w:noProof/>
          </w:rPr>
          <w:t>Office 365-programmer</w:t>
        </w:r>
        <w:r w:rsidR="00B049DC">
          <w:rPr>
            <w:noProof/>
            <w:webHidden/>
          </w:rPr>
          <w:tab/>
        </w:r>
        <w:r w:rsidR="00B049DC">
          <w:rPr>
            <w:noProof/>
            <w:webHidden/>
          </w:rPr>
          <w:fldChar w:fldCharType="begin"/>
        </w:r>
        <w:r w:rsidR="00B049DC">
          <w:rPr>
            <w:noProof/>
            <w:webHidden/>
          </w:rPr>
          <w:instrText xml:space="preserve"> PAGEREF _Toc491776564 \h </w:instrText>
        </w:r>
        <w:r w:rsidR="00B049DC">
          <w:rPr>
            <w:noProof/>
            <w:webHidden/>
          </w:rPr>
        </w:r>
        <w:r w:rsidR="00B049DC">
          <w:rPr>
            <w:noProof/>
            <w:webHidden/>
          </w:rPr>
          <w:fldChar w:fldCharType="separate"/>
        </w:r>
        <w:r w:rsidR="00B049DC">
          <w:rPr>
            <w:noProof/>
            <w:webHidden/>
          </w:rPr>
          <w:t>21</w:t>
        </w:r>
        <w:r w:rsidR="00B049DC">
          <w:rPr>
            <w:noProof/>
            <w:webHidden/>
          </w:rPr>
          <w:fldChar w:fldCharType="end"/>
        </w:r>
      </w:hyperlink>
    </w:p>
    <w:p w14:paraId="183F2474" w14:textId="40CFD4BC" w:rsidR="00B049DC" w:rsidRDefault="002A07DF">
      <w:pPr>
        <w:pStyle w:val="TOC4"/>
        <w:rPr>
          <w:rFonts w:eastAsiaTheme="minorEastAsia"/>
          <w:smallCaps w:val="0"/>
          <w:noProof/>
          <w:sz w:val="22"/>
          <w:lang w:val="en-US" w:eastAsia="en-US" w:bidi="ar-SA"/>
        </w:rPr>
      </w:pPr>
      <w:hyperlink w:anchor="_Toc491776565" w:history="1">
        <w:r w:rsidR="00B049DC" w:rsidRPr="007162C9">
          <w:rPr>
            <w:rStyle w:val="Hyperlink"/>
            <w:noProof/>
          </w:rPr>
          <w:t>Microsoft MyAnalytics</w:t>
        </w:r>
        <w:r w:rsidR="00B049DC">
          <w:rPr>
            <w:noProof/>
            <w:webHidden/>
          </w:rPr>
          <w:tab/>
        </w:r>
        <w:r w:rsidR="00B049DC">
          <w:rPr>
            <w:noProof/>
            <w:webHidden/>
          </w:rPr>
          <w:fldChar w:fldCharType="begin"/>
        </w:r>
        <w:r w:rsidR="00B049DC">
          <w:rPr>
            <w:noProof/>
            <w:webHidden/>
          </w:rPr>
          <w:instrText xml:space="preserve"> PAGEREF _Toc491776565 \h </w:instrText>
        </w:r>
        <w:r w:rsidR="00B049DC">
          <w:rPr>
            <w:noProof/>
            <w:webHidden/>
          </w:rPr>
        </w:r>
        <w:r w:rsidR="00B049DC">
          <w:rPr>
            <w:noProof/>
            <w:webHidden/>
          </w:rPr>
          <w:fldChar w:fldCharType="separate"/>
        </w:r>
        <w:r w:rsidR="00B049DC">
          <w:rPr>
            <w:noProof/>
            <w:webHidden/>
          </w:rPr>
          <w:t>22</w:t>
        </w:r>
        <w:r w:rsidR="00B049DC">
          <w:rPr>
            <w:noProof/>
            <w:webHidden/>
          </w:rPr>
          <w:fldChar w:fldCharType="end"/>
        </w:r>
      </w:hyperlink>
    </w:p>
    <w:p w14:paraId="49662D5D" w14:textId="7AF490B3" w:rsidR="00B049DC" w:rsidRDefault="002A07DF">
      <w:pPr>
        <w:pStyle w:val="TOC4"/>
        <w:rPr>
          <w:rFonts w:eastAsiaTheme="minorEastAsia"/>
          <w:smallCaps w:val="0"/>
          <w:noProof/>
          <w:sz w:val="22"/>
          <w:lang w:val="en-US" w:eastAsia="en-US" w:bidi="ar-SA"/>
        </w:rPr>
      </w:pPr>
      <w:hyperlink w:anchor="_Toc491776566" w:history="1">
        <w:r w:rsidR="00B049DC" w:rsidRPr="007162C9">
          <w:rPr>
            <w:rStyle w:val="Hyperlink"/>
            <w:noProof/>
          </w:rPr>
          <w:t>Office Online</w:t>
        </w:r>
        <w:r w:rsidR="00B049DC">
          <w:rPr>
            <w:noProof/>
            <w:webHidden/>
          </w:rPr>
          <w:tab/>
        </w:r>
        <w:r w:rsidR="00B049DC">
          <w:rPr>
            <w:noProof/>
            <w:webHidden/>
          </w:rPr>
          <w:fldChar w:fldCharType="begin"/>
        </w:r>
        <w:r w:rsidR="00B049DC">
          <w:rPr>
            <w:noProof/>
            <w:webHidden/>
          </w:rPr>
          <w:instrText xml:space="preserve"> PAGEREF _Toc491776566 \h </w:instrText>
        </w:r>
        <w:r w:rsidR="00B049DC">
          <w:rPr>
            <w:noProof/>
            <w:webHidden/>
          </w:rPr>
        </w:r>
        <w:r w:rsidR="00B049DC">
          <w:rPr>
            <w:noProof/>
            <w:webHidden/>
          </w:rPr>
          <w:fldChar w:fldCharType="separate"/>
        </w:r>
        <w:r w:rsidR="00B049DC">
          <w:rPr>
            <w:noProof/>
            <w:webHidden/>
          </w:rPr>
          <w:t>22</w:t>
        </w:r>
        <w:r w:rsidR="00B049DC">
          <w:rPr>
            <w:noProof/>
            <w:webHidden/>
          </w:rPr>
          <w:fldChar w:fldCharType="end"/>
        </w:r>
      </w:hyperlink>
    </w:p>
    <w:p w14:paraId="6FE71D9A" w14:textId="527CC12C" w:rsidR="00B049DC" w:rsidRDefault="002A07DF">
      <w:pPr>
        <w:pStyle w:val="TOC4"/>
        <w:rPr>
          <w:rFonts w:eastAsiaTheme="minorEastAsia"/>
          <w:smallCaps w:val="0"/>
          <w:noProof/>
          <w:sz w:val="22"/>
          <w:lang w:val="en-US" w:eastAsia="en-US" w:bidi="ar-SA"/>
        </w:rPr>
      </w:pPr>
      <w:hyperlink w:anchor="_Toc491776567" w:history="1">
        <w:r w:rsidR="00B049DC" w:rsidRPr="007162C9">
          <w:rPr>
            <w:rStyle w:val="Hyperlink"/>
            <w:noProof/>
          </w:rPr>
          <w:t>OneDrive for Business</w:t>
        </w:r>
        <w:r w:rsidR="00B049DC">
          <w:rPr>
            <w:noProof/>
            <w:webHidden/>
          </w:rPr>
          <w:tab/>
        </w:r>
        <w:r w:rsidR="00B049DC">
          <w:rPr>
            <w:noProof/>
            <w:webHidden/>
          </w:rPr>
          <w:fldChar w:fldCharType="begin"/>
        </w:r>
        <w:r w:rsidR="00B049DC">
          <w:rPr>
            <w:noProof/>
            <w:webHidden/>
          </w:rPr>
          <w:instrText xml:space="preserve"> PAGEREF _Toc491776567 \h </w:instrText>
        </w:r>
        <w:r w:rsidR="00B049DC">
          <w:rPr>
            <w:noProof/>
            <w:webHidden/>
          </w:rPr>
        </w:r>
        <w:r w:rsidR="00B049DC">
          <w:rPr>
            <w:noProof/>
            <w:webHidden/>
          </w:rPr>
          <w:fldChar w:fldCharType="separate"/>
        </w:r>
        <w:r w:rsidR="00B049DC">
          <w:rPr>
            <w:noProof/>
            <w:webHidden/>
          </w:rPr>
          <w:t>22</w:t>
        </w:r>
        <w:r w:rsidR="00B049DC">
          <w:rPr>
            <w:noProof/>
            <w:webHidden/>
          </w:rPr>
          <w:fldChar w:fldCharType="end"/>
        </w:r>
      </w:hyperlink>
    </w:p>
    <w:p w14:paraId="10678E77" w14:textId="76E8E362" w:rsidR="00B049DC" w:rsidRDefault="002A07DF">
      <w:pPr>
        <w:pStyle w:val="TOC4"/>
        <w:rPr>
          <w:rFonts w:eastAsiaTheme="minorEastAsia"/>
          <w:smallCaps w:val="0"/>
          <w:noProof/>
          <w:sz w:val="22"/>
          <w:lang w:val="en-US" w:eastAsia="en-US" w:bidi="ar-SA"/>
        </w:rPr>
      </w:pPr>
      <w:hyperlink w:anchor="_Toc491776568" w:history="1">
        <w:r w:rsidR="00B049DC" w:rsidRPr="007162C9">
          <w:rPr>
            <w:rStyle w:val="Hyperlink"/>
            <w:noProof/>
          </w:rPr>
          <w:t>Project Online</w:t>
        </w:r>
        <w:r w:rsidR="00B049DC">
          <w:rPr>
            <w:noProof/>
            <w:webHidden/>
          </w:rPr>
          <w:tab/>
        </w:r>
        <w:r w:rsidR="00B049DC">
          <w:rPr>
            <w:noProof/>
            <w:webHidden/>
          </w:rPr>
          <w:fldChar w:fldCharType="begin"/>
        </w:r>
        <w:r w:rsidR="00B049DC">
          <w:rPr>
            <w:noProof/>
            <w:webHidden/>
          </w:rPr>
          <w:instrText xml:space="preserve"> PAGEREF _Toc491776568 \h </w:instrText>
        </w:r>
        <w:r w:rsidR="00B049DC">
          <w:rPr>
            <w:noProof/>
            <w:webHidden/>
          </w:rPr>
        </w:r>
        <w:r w:rsidR="00B049DC">
          <w:rPr>
            <w:noProof/>
            <w:webHidden/>
          </w:rPr>
          <w:fldChar w:fldCharType="separate"/>
        </w:r>
        <w:r w:rsidR="00B049DC">
          <w:rPr>
            <w:noProof/>
            <w:webHidden/>
          </w:rPr>
          <w:t>22</w:t>
        </w:r>
        <w:r w:rsidR="00B049DC">
          <w:rPr>
            <w:noProof/>
            <w:webHidden/>
          </w:rPr>
          <w:fldChar w:fldCharType="end"/>
        </w:r>
      </w:hyperlink>
    </w:p>
    <w:p w14:paraId="6FD125E6" w14:textId="2F28B486" w:rsidR="00B049DC" w:rsidRDefault="002A07DF">
      <w:pPr>
        <w:pStyle w:val="TOC4"/>
        <w:rPr>
          <w:rFonts w:eastAsiaTheme="minorEastAsia"/>
          <w:smallCaps w:val="0"/>
          <w:noProof/>
          <w:sz w:val="22"/>
          <w:lang w:val="en-US" w:eastAsia="en-US" w:bidi="ar-SA"/>
        </w:rPr>
      </w:pPr>
      <w:hyperlink w:anchor="_Toc491776569" w:history="1">
        <w:r w:rsidR="00B049DC" w:rsidRPr="007162C9">
          <w:rPr>
            <w:rStyle w:val="Hyperlink"/>
            <w:noProof/>
          </w:rPr>
          <w:t>SharePoint Online</w:t>
        </w:r>
        <w:r w:rsidR="00B049DC">
          <w:rPr>
            <w:noProof/>
            <w:webHidden/>
          </w:rPr>
          <w:tab/>
        </w:r>
        <w:r w:rsidR="00B049DC">
          <w:rPr>
            <w:noProof/>
            <w:webHidden/>
          </w:rPr>
          <w:fldChar w:fldCharType="begin"/>
        </w:r>
        <w:r w:rsidR="00B049DC">
          <w:rPr>
            <w:noProof/>
            <w:webHidden/>
          </w:rPr>
          <w:instrText xml:space="preserve"> PAGEREF _Toc491776569 \h </w:instrText>
        </w:r>
        <w:r w:rsidR="00B049DC">
          <w:rPr>
            <w:noProof/>
            <w:webHidden/>
          </w:rPr>
        </w:r>
        <w:r w:rsidR="00B049DC">
          <w:rPr>
            <w:noProof/>
            <w:webHidden/>
          </w:rPr>
          <w:fldChar w:fldCharType="separate"/>
        </w:r>
        <w:r w:rsidR="00B049DC">
          <w:rPr>
            <w:noProof/>
            <w:webHidden/>
          </w:rPr>
          <w:t>23</w:t>
        </w:r>
        <w:r w:rsidR="00B049DC">
          <w:rPr>
            <w:noProof/>
            <w:webHidden/>
          </w:rPr>
          <w:fldChar w:fldCharType="end"/>
        </w:r>
      </w:hyperlink>
    </w:p>
    <w:p w14:paraId="45A7CB03" w14:textId="116E2F8B" w:rsidR="00B049DC" w:rsidRDefault="002A07DF">
      <w:pPr>
        <w:pStyle w:val="TOC4"/>
        <w:rPr>
          <w:rFonts w:eastAsiaTheme="minorEastAsia"/>
          <w:smallCaps w:val="0"/>
          <w:noProof/>
          <w:sz w:val="22"/>
          <w:lang w:val="en-US" w:eastAsia="en-US" w:bidi="ar-SA"/>
        </w:rPr>
      </w:pPr>
      <w:hyperlink w:anchor="_Toc491776570" w:history="1">
        <w:r w:rsidR="00B049DC" w:rsidRPr="007162C9">
          <w:rPr>
            <w:rStyle w:val="Hyperlink"/>
            <w:noProof/>
          </w:rPr>
          <w:t>Skype for Business Online</w:t>
        </w:r>
        <w:r w:rsidR="00B049DC">
          <w:rPr>
            <w:noProof/>
            <w:webHidden/>
          </w:rPr>
          <w:tab/>
        </w:r>
        <w:r w:rsidR="00B049DC">
          <w:rPr>
            <w:noProof/>
            <w:webHidden/>
          </w:rPr>
          <w:fldChar w:fldCharType="begin"/>
        </w:r>
        <w:r w:rsidR="00B049DC">
          <w:rPr>
            <w:noProof/>
            <w:webHidden/>
          </w:rPr>
          <w:instrText xml:space="preserve"> PAGEREF _Toc491776570 \h </w:instrText>
        </w:r>
        <w:r w:rsidR="00B049DC">
          <w:rPr>
            <w:noProof/>
            <w:webHidden/>
          </w:rPr>
        </w:r>
        <w:r w:rsidR="00B049DC">
          <w:rPr>
            <w:noProof/>
            <w:webHidden/>
          </w:rPr>
          <w:fldChar w:fldCharType="separate"/>
        </w:r>
        <w:r w:rsidR="00B049DC">
          <w:rPr>
            <w:noProof/>
            <w:webHidden/>
          </w:rPr>
          <w:t>23</w:t>
        </w:r>
        <w:r w:rsidR="00B049DC">
          <w:rPr>
            <w:noProof/>
            <w:webHidden/>
          </w:rPr>
          <w:fldChar w:fldCharType="end"/>
        </w:r>
      </w:hyperlink>
    </w:p>
    <w:p w14:paraId="5123FFA4" w14:textId="1C90A1EB" w:rsidR="00B049DC" w:rsidRDefault="002A07DF">
      <w:pPr>
        <w:pStyle w:val="TOC4"/>
        <w:rPr>
          <w:rFonts w:eastAsiaTheme="minorEastAsia"/>
          <w:smallCaps w:val="0"/>
          <w:noProof/>
          <w:sz w:val="22"/>
          <w:lang w:val="en-US" w:eastAsia="en-US" w:bidi="ar-SA"/>
        </w:rPr>
      </w:pPr>
      <w:hyperlink w:anchor="_Toc491776571" w:history="1">
        <w:r w:rsidR="00B049DC" w:rsidRPr="007162C9">
          <w:rPr>
            <w:rStyle w:val="Hyperlink"/>
            <w:noProof/>
          </w:rPr>
          <w:t>Skype for Business Online PSTN Services</w:t>
        </w:r>
        <w:r w:rsidR="00B049DC">
          <w:rPr>
            <w:noProof/>
            <w:webHidden/>
          </w:rPr>
          <w:tab/>
        </w:r>
        <w:r w:rsidR="00B049DC">
          <w:rPr>
            <w:noProof/>
            <w:webHidden/>
          </w:rPr>
          <w:fldChar w:fldCharType="begin"/>
        </w:r>
        <w:r w:rsidR="00B049DC">
          <w:rPr>
            <w:noProof/>
            <w:webHidden/>
          </w:rPr>
          <w:instrText xml:space="preserve"> PAGEREF _Toc491776571 \h </w:instrText>
        </w:r>
        <w:r w:rsidR="00B049DC">
          <w:rPr>
            <w:noProof/>
            <w:webHidden/>
          </w:rPr>
        </w:r>
        <w:r w:rsidR="00B049DC">
          <w:rPr>
            <w:noProof/>
            <w:webHidden/>
          </w:rPr>
          <w:fldChar w:fldCharType="separate"/>
        </w:r>
        <w:r w:rsidR="00B049DC">
          <w:rPr>
            <w:noProof/>
            <w:webHidden/>
          </w:rPr>
          <w:t>23</w:t>
        </w:r>
        <w:r w:rsidR="00B049DC">
          <w:rPr>
            <w:noProof/>
            <w:webHidden/>
          </w:rPr>
          <w:fldChar w:fldCharType="end"/>
        </w:r>
      </w:hyperlink>
    </w:p>
    <w:p w14:paraId="6D131057" w14:textId="2A88F4FE" w:rsidR="00B049DC" w:rsidRDefault="002A07DF">
      <w:pPr>
        <w:pStyle w:val="TOC2"/>
        <w:tabs>
          <w:tab w:val="right" w:leader="dot" w:pos="5030"/>
        </w:tabs>
        <w:rPr>
          <w:rFonts w:eastAsiaTheme="minorEastAsia"/>
          <w:b w:val="0"/>
          <w:smallCaps w:val="0"/>
          <w:noProof/>
          <w:sz w:val="22"/>
          <w:lang w:val="en-US" w:eastAsia="en-US" w:bidi="ar-SA"/>
        </w:rPr>
      </w:pPr>
      <w:hyperlink w:anchor="_Toc491776572" w:history="1">
        <w:r w:rsidR="00B049DC" w:rsidRPr="007162C9">
          <w:rPr>
            <w:rStyle w:val="Hyperlink"/>
            <w:noProof/>
          </w:rPr>
          <w:t>Andre Online Services</w:t>
        </w:r>
        <w:r w:rsidR="00B049DC">
          <w:rPr>
            <w:noProof/>
            <w:webHidden/>
          </w:rPr>
          <w:tab/>
        </w:r>
        <w:r w:rsidR="00B049DC">
          <w:rPr>
            <w:noProof/>
            <w:webHidden/>
          </w:rPr>
          <w:fldChar w:fldCharType="begin"/>
        </w:r>
        <w:r w:rsidR="00B049DC">
          <w:rPr>
            <w:noProof/>
            <w:webHidden/>
          </w:rPr>
          <w:instrText xml:space="preserve"> PAGEREF _Toc491776572 \h </w:instrText>
        </w:r>
        <w:r w:rsidR="00B049DC">
          <w:rPr>
            <w:noProof/>
            <w:webHidden/>
          </w:rPr>
        </w:r>
        <w:r w:rsidR="00B049DC">
          <w:rPr>
            <w:noProof/>
            <w:webHidden/>
          </w:rPr>
          <w:fldChar w:fldCharType="separate"/>
        </w:r>
        <w:r w:rsidR="00B049DC">
          <w:rPr>
            <w:noProof/>
            <w:webHidden/>
          </w:rPr>
          <w:t>24</w:t>
        </w:r>
        <w:r w:rsidR="00B049DC">
          <w:rPr>
            <w:noProof/>
            <w:webHidden/>
          </w:rPr>
          <w:fldChar w:fldCharType="end"/>
        </w:r>
      </w:hyperlink>
    </w:p>
    <w:p w14:paraId="0F66CAAD" w14:textId="4DF07FD7" w:rsidR="00B049DC" w:rsidRDefault="002A07DF">
      <w:pPr>
        <w:pStyle w:val="TOC4"/>
        <w:rPr>
          <w:rFonts w:eastAsiaTheme="minorEastAsia"/>
          <w:smallCaps w:val="0"/>
          <w:noProof/>
          <w:sz w:val="22"/>
          <w:lang w:val="en-US" w:eastAsia="en-US" w:bidi="ar-SA"/>
        </w:rPr>
      </w:pPr>
      <w:hyperlink w:anchor="_Toc491776573" w:history="1">
        <w:r w:rsidR="00B049DC" w:rsidRPr="007162C9">
          <w:rPr>
            <w:rStyle w:val="Hyperlink"/>
            <w:noProof/>
          </w:rPr>
          <w:t>Bing Maps Enterprise-plattformen og Mobile Asset Management-plattformen</w:t>
        </w:r>
        <w:r w:rsidR="00B049DC">
          <w:rPr>
            <w:noProof/>
            <w:webHidden/>
          </w:rPr>
          <w:tab/>
        </w:r>
        <w:r w:rsidR="00B049DC">
          <w:rPr>
            <w:noProof/>
            <w:webHidden/>
          </w:rPr>
          <w:fldChar w:fldCharType="begin"/>
        </w:r>
        <w:r w:rsidR="00B049DC">
          <w:rPr>
            <w:noProof/>
            <w:webHidden/>
          </w:rPr>
          <w:instrText xml:space="preserve"> PAGEREF _Toc491776573 \h </w:instrText>
        </w:r>
        <w:r w:rsidR="00B049DC">
          <w:rPr>
            <w:noProof/>
            <w:webHidden/>
          </w:rPr>
        </w:r>
        <w:r w:rsidR="00B049DC">
          <w:rPr>
            <w:noProof/>
            <w:webHidden/>
          </w:rPr>
          <w:fldChar w:fldCharType="separate"/>
        </w:r>
        <w:r w:rsidR="00B049DC">
          <w:rPr>
            <w:noProof/>
            <w:webHidden/>
          </w:rPr>
          <w:t>24</w:t>
        </w:r>
        <w:r w:rsidR="00B049DC">
          <w:rPr>
            <w:noProof/>
            <w:webHidden/>
          </w:rPr>
          <w:fldChar w:fldCharType="end"/>
        </w:r>
      </w:hyperlink>
    </w:p>
    <w:p w14:paraId="757A0611" w14:textId="3469888C" w:rsidR="00B049DC" w:rsidRDefault="002A07DF">
      <w:pPr>
        <w:pStyle w:val="TOC4"/>
        <w:rPr>
          <w:rFonts w:eastAsiaTheme="minorEastAsia"/>
          <w:smallCaps w:val="0"/>
          <w:noProof/>
          <w:sz w:val="22"/>
          <w:lang w:val="en-US" w:eastAsia="en-US" w:bidi="ar-SA"/>
        </w:rPr>
      </w:pPr>
      <w:hyperlink w:anchor="_Toc491776574" w:history="1">
        <w:r w:rsidR="00B049DC" w:rsidRPr="007162C9">
          <w:rPr>
            <w:rStyle w:val="Hyperlink"/>
            <w:noProof/>
          </w:rPr>
          <w:t>Business Application Platform</w:t>
        </w:r>
        <w:r w:rsidR="00B049DC">
          <w:rPr>
            <w:noProof/>
            <w:webHidden/>
          </w:rPr>
          <w:tab/>
        </w:r>
        <w:r w:rsidR="00B049DC">
          <w:rPr>
            <w:noProof/>
            <w:webHidden/>
          </w:rPr>
          <w:fldChar w:fldCharType="begin"/>
        </w:r>
        <w:r w:rsidR="00B049DC">
          <w:rPr>
            <w:noProof/>
            <w:webHidden/>
          </w:rPr>
          <w:instrText xml:space="preserve"> PAGEREF _Toc491776574 \h </w:instrText>
        </w:r>
        <w:r w:rsidR="00B049DC">
          <w:rPr>
            <w:noProof/>
            <w:webHidden/>
          </w:rPr>
        </w:r>
        <w:r w:rsidR="00B049DC">
          <w:rPr>
            <w:noProof/>
            <w:webHidden/>
          </w:rPr>
          <w:fldChar w:fldCharType="separate"/>
        </w:r>
        <w:r w:rsidR="00B049DC">
          <w:rPr>
            <w:noProof/>
            <w:webHidden/>
          </w:rPr>
          <w:t>25</w:t>
        </w:r>
        <w:r w:rsidR="00B049DC">
          <w:rPr>
            <w:noProof/>
            <w:webHidden/>
          </w:rPr>
          <w:fldChar w:fldCharType="end"/>
        </w:r>
      </w:hyperlink>
    </w:p>
    <w:p w14:paraId="6547B55B" w14:textId="185871FE" w:rsidR="00B049DC" w:rsidRDefault="002A07DF">
      <w:pPr>
        <w:pStyle w:val="TOC4"/>
        <w:rPr>
          <w:rFonts w:eastAsiaTheme="minorEastAsia"/>
          <w:smallCaps w:val="0"/>
          <w:noProof/>
          <w:sz w:val="22"/>
          <w:lang w:val="en-US" w:eastAsia="en-US" w:bidi="ar-SA"/>
        </w:rPr>
      </w:pPr>
      <w:hyperlink w:anchor="_Toc491776575" w:history="1">
        <w:r w:rsidR="00B049DC" w:rsidRPr="007162C9">
          <w:rPr>
            <w:rStyle w:val="Hyperlink"/>
            <w:noProof/>
          </w:rPr>
          <w:t>Kaizala</w:t>
        </w:r>
        <w:r w:rsidR="00B049DC">
          <w:rPr>
            <w:noProof/>
            <w:webHidden/>
          </w:rPr>
          <w:tab/>
        </w:r>
        <w:r w:rsidR="00B049DC">
          <w:rPr>
            <w:noProof/>
            <w:webHidden/>
          </w:rPr>
          <w:fldChar w:fldCharType="begin"/>
        </w:r>
        <w:r w:rsidR="00B049DC">
          <w:rPr>
            <w:noProof/>
            <w:webHidden/>
          </w:rPr>
          <w:instrText xml:space="preserve"> PAGEREF _Toc491776575 \h </w:instrText>
        </w:r>
        <w:r w:rsidR="00B049DC">
          <w:rPr>
            <w:noProof/>
            <w:webHidden/>
          </w:rPr>
        </w:r>
        <w:r w:rsidR="00B049DC">
          <w:rPr>
            <w:noProof/>
            <w:webHidden/>
          </w:rPr>
          <w:fldChar w:fldCharType="separate"/>
        </w:r>
        <w:r w:rsidR="00B049DC">
          <w:rPr>
            <w:noProof/>
            <w:webHidden/>
          </w:rPr>
          <w:t>25</w:t>
        </w:r>
        <w:r w:rsidR="00B049DC">
          <w:rPr>
            <w:noProof/>
            <w:webHidden/>
          </w:rPr>
          <w:fldChar w:fldCharType="end"/>
        </w:r>
      </w:hyperlink>
    </w:p>
    <w:p w14:paraId="0B055594" w14:textId="6208213A" w:rsidR="00B049DC" w:rsidRDefault="002A07DF">
      <w:pPr>
        <w:pStyle w:val="TOC4"/>
        <w:rPr>
          <w:rFonts w:eastAsiaTheme="minorEastAsia"/>
          <w:smallCaps w:val="0"/>
          <w:noProof/>
          <w:sz w:val="22"/>
          <w:lang w:val="en-US" w:eastAsia="en-US" w:bidi="ar-SA"/>
        </w:rPr>
      </w:pPr>
      <w:hyperlink w:anchor="_Toc491776576" w:history="1">
        <w:r w:rsidR="00B049DC" w:rsidRPr="007162C9">
          <w:rPr>
            <w:rStyle w:val="Hyperlink"/>
            <w:noProof/>
          </w:rPr>
          <w:t>Microsoft Cloud App Security</w:t>
        </w:r>
        <w:r w:rsidR="00B049DC">
          <w:rPr>
            <w:noProof/>
            <w:webHidden/>
          </w:rPr>
          <w:tab/>
        </w:r>
        <w:r w:rsidR="00B049DC">
          <w:rPr>
            <w:noProof/>
            <w:webHidden/>
          </w:rPr>
          <w:fldChar w:fldCharType="begin"/>
        </w:r>
        <w:r w:rsidR="00B049DC">
          <w:rPr>
            <w:noProof/>
            <w:webHidden/>
          </w:rPr>
          <w:instrText xml:space="preserve"> PAGEREF _Toc491776576 \h </w:instrText>
        </w:r>
        <w:r w:rsidR="00B049DC">
          <w:rPr>
            <w:noProof/>
            <w:webHidden/>
          </w:rPr>
        </w:r>
        <w:r w:rsidR="00B049DC">
          <w:rPr>
            <w:noProof/>
            <w:webHidden/>
          </w:rPr>
          <w:fldChar w:fldCharType="separate"/>
        </w:r>
        <w:r w:rsidR="00B049DC">
          <w:rPr>
            <w:noProof/>
            <w:webHidden/>
          </w:rPr>
          <w:t>25</w:t>
        </w:r>
        <w:r w:rsidR="00B049DC">
          <w:rPr>
            <w:noProof/>
            <w:webHidden/>
          </w:rPr>
          <w:fldChar w:fldCharType="end"/>
        </w:r>
      </w:hyperlink>
    </w:p>
    <w:p w14:paraId="66B0C95C" w14:textId="60B71BC0" w:rsidR="00B049DC" w:rsidRDefault="002A07DF">
      <w:pPr>
        <w:pStyle w:val="TOC4"/>
        <w:rPr>
          <w:rFonts w:eastAsiaTheme="minorEastAsia"/>
          <w:smallCaps w:val="0"/>
          <w:noProof/>
          <w:sz w:val="22"/>
          <w:lang w:val="en-US" w:eastAsia="en-US" w:bidi="ar-SA"/>
        </w:rPr>
      </w:pPr>
      <w:hyperlink w:anchor="_Toc491776577" w:history="1">
        <w:r w:rsidR="00B049DC" w:rsidRPr="007162C9">
          <w:rPr>
            <w:rStyle w:val="Hyperlink"/>
            <w:noProof/>
          </w:rPr>
          <w:t>Microsoft Intune</w:t>
        </w:r>
        <w:r w:rsidR="00B049DC">
          <w:rPr>
            <w:noProof/>
            <w:webHidden/>
          </w:rPr>
          <w:tab/>
        </w:r>
        <w:r w:rsidR="00B049DC">
          <w:rPr>
            <w:noProof/>
            <w:webHidden/>
          </w:rPr>
          <w:fldChar w:fldCharType="begin"/>
        </w:r>
        <w:r w:rsidR="00B049DC">
          <w:rPr>
            <w:noProof/>
            <w:webHidden/>
          </w:rPr>
          <w:instrText xml:space="preserve"> PAGEREF _Toc491776577 \h </w:instrText>
        </w:r>
        <w:r w:rsidR="00B049DC">
          <w:rPr>
            <w:noProof/>
            <w:webHidden/>
          </w:rPr>
        </w:r>
        <w:r w:rsidR="00B049DC">
          <w:rPr>
            <w:noProof/>
            <w:webHidden/>
          </w:rPr>
          <w:fldChar w:fldCharType="separate"/>
        </w:r>
        <w:r w:rsidR="00B049DC">
          <w:rPr>
            <w:noProof/>
            <w:webHidden/>
          </w:rPr>
          <w:t>26</w:t>
        </w:r>
        <w:r w:rsidR="00B049DC">
          <w:rPr>
            <w:noProof/>
            <w:webHidden/>
          </w:rPr>
          <w:fldChar w:fldCharType="end"/>
        </w:r>
      </w:hyperlink>
    </w:p>
    <w:p w14:paraId="2729A9E9" w14:textId="3C6AD6DC" w:rsidR="00B049DC" w:rsidRDefault="002A07DF">
      <w:pPr>
        <w:pStyle w:val="TOC4"/>
        <w:rPr>
          <w:rFonts w:eastAsiaTheme="minorEastAsia"/>
          <w:smallCaps w:val="0"/>
          <w:noProof/>
          <w:sz w:val="22"/>
          <w:lang w:val="en-US" w:eastAsia="en-US" w:bidi="ar-SA"/>
        </w:rPr>
      </w:pPr>
      <w:hyperlink w:anchor="_Toc491776578" w:history="1">
        <w:r w:rsidR="00B049DC" w:rsidRPr="007162C9">
          <w:rPr>
            <w:rStyle w:val="Hyperlink"/>
            <w:noProof/>
          </w:rPr>
          <w:t>Microsoft Learning</w:t>
        </w:r>
        <w:r w:rsidR="00B049DC">
          <w:rPr>
            <w:noProof/>
            <w:webHidden/>
          </w:rPr>
          <w:tab/>
        </w:r>
        <w:r w:rsidR="00B049DC">
          <w:rPr>
            <w:noProof/>
            <w:webHidden/>
          </w:rPr>
          <w:fldChar w:fldCharType="begin"/>
        </w:r>
        <w:r w:rsidR="00B049DC">
          <w:rPr>
            <w:noProof/>
            <w:webHidden/>
          </w:rPr>
          <w:instrText xml:space="preserve"> PAGEREF _Toc491776578 \h </w:instrText>
        </w:r>
        <w:r w:rsidR="00B049DC">
          <w:rPr>
            <w:noProof/>
            <w:webHidden/>
          </w:rPr>
        </w:r>
        <w:r w:rsidR="00B049DC">
          <w:rPr>
            <w:noProof/>
            <w:webHidden/>
          </w:rPr>
          <w:fldChar w:fldCharType="separate"/>
        </w:r>
        <w:r w:rsidR="00B049DC">
          <w:rPr>
            <w:noProof/>
            <w:webHidden/>
          </w:rPr>
          <w:t>26</w:t>
        </w:r>
        <w:r w:rsidR="00B049DC">
          <w:rPr>
            <w:noProof/>
            <w:webHidden/>
          </w:rPr>
          <w:fldChar w:fldCharType="end"/>
        </w:r>
      </w:hyperlink>
    </w:p>
    <w:p w14:paraId="0468212C" w14:textId="40C769F3" w:rsidR="00B049DC" w:rsidRDefault="002A07DF">
      <w:pPr>
        <w:pStyle w:val="TOC4"/>
        <w:rPr>
          <w:rFonts w:eastAsiaTheme="minorEastAsia"/>
          <w:smallCaps w:val="0"/>
          <w:noProof/>
          <w:sz w:val="22"/>
          <w:lang w:val="en-US" w:eastAsia="en-US" w:bidi="ar-SA"/>
        </w:rPr>
      </w:pPr>
      <w:hyperlink w:anchor="_Toc491776579" w:history="1">
        <w:r w:rsidR="00B049DC" w:rsidRPr="007162C9">
          <w:rPr>
            <w:rStyle w:val="Hyperlink"/>
            <w:noProof/>
          </w:rPr>
          <w:t>Minecraft: Education Edition</w:t>
        </w:r>
        <w:r w:rsidR="00B049DC">
          <w:rPr>
            <w:noProof/>
            <w:webHidden/>
          </w:rPr>
          <w:tab/>
        </w:r>
        <w:r w:rsidR="00B049DC">
          <w:rPr>
            <w:noProof/>
            <w:webHidden/>
          </w:rPr>
          <w:fldChar w:fldCharType="begin"/>
        </w:r>
        <w:r w:rsidR="00B049DC">
          <w:rPr>
            <w:noProof/>
            <w:webHidden/>
          </w:rPr>
          <w:instrText xml:space="preserve"> PAGEREF _Toc491776579 \h </w:instrText>
        </w:r>
        <w:r w:rsidR="00B049DC">
          <w:rPr>
            <w:noProof/>
            <w:webHidden/>
          </w:rPr>
        </w:r>
        <w:r w:rsidR="00B049DC">
          <w:rPr>
            <w:noProof/>
            <w:webHidden/>
          </w:rPr>
          <w:fldChar w:fldCharType="separate"/>
        </w:r>
        <w:r w:rsidR="00B049DC">
          <w:rPr>
            <w:noProof/>
            <w:webHidden/>
          </w:rPr>
          <w:t>26</w:t>
        </w:r>
        <w:r w:rsidR="00B049DC">
          <w:rPr>
            <w:noProof/>
            <w:webHidden/>
          </w:rPr>
          <w:fldChar w:fldCharType="end"/>
        </w:r>
      </w:hyperlink>
    </w:p>
    <w:p w14:paraId="29CD3A13" w14:textId="15127641" w:rsidR="00B049DC" w:rsidRDefault="002A07DF">
      <w:pPr>
        <w:pStyle w:val="TOC4"/>
        <w:rPr>
          <w:rFonts w:eastAsiaTheme="minorEastAsia"/>
          <w:smallCaps w:val="0"/>
          <w:noProof/>
          <w:sz w:val="22"/>
          <w:lang w:val="en-US" w:eastAsia="en-US" w:bidi="ar-SA"/>
        </w:rPr>
      </w:pPr>
      <w:hyperlink w:anchor="_Toc491776580" w:history="1">
        <w:r w:rsidR="00B049DC" w:rsidRPr="007162C9">
          <w:rPr>
            <w:rStyle w:val="Hyperlink"/>
            <w:noProof/>
          </w:rPr>
          <w:t>Office 365 Developer</w:t>
        </w:r>
        <w:r w:rsidR="00B049DC">
          <w:rPr>
            <w:noProof/>
            <w:webHidden/>
          </w:rPr>
          <w:tab/>
        </w:r>
        <w:r w:rsidR="00B049DC">
          <w:rPr>
            <w:noProof/>
            <w:webHidden/>
          </w:rPr>
          <w:fldChar w:fldCharType="begin"/>
        </w:r>
        <w:r w:rsidR="00B049DC">
          <w:rPr>
            <w:noProof/>
            <w:webHidden/>
          </w:rPr>
          <w:instrText xml:space="preserve"> PAGEREF _Toc491776580 \h </w:instrText>
        </w:r>
        <w:r w:rsidR="00B049DC">
          <w:rPr>
            <w:noProof/>
            <w:webHidden/>
          </w:rPr>
        </w:r>
        <w:r w:rsidR="00B049DC">
          <w:rPr>
            <w:noProof/>
            <w:webHidden/>
          </w:rPr>
          <w:fldChar w:fldCharType="separate"/>
        </w:r>
        <w:r w:rsidR="00B049DC">
          <w:rPr>
            <w:noProof/>
            <w:webHidden/>
          </w:rPr>
          <w:t>27</w:t>
        </w:r>
        <w:r w:rsidR="00B049DC">
          <w:rPr>
            <w:noProof/>
            <w:webHidden/>
          </w:rPr>
          <w:fldChar w:fldCharType="end"/>
        </w:r>
      </w:hyperlink>
    </w:p>
    <w:p w14:paraId="4139C15F" w14:textId="30C9B3E3" w:rsidR="00B049DC" w:rsidRDefault="002A07DF">
      <w:pPr>
        <w:pStyle w:val="TOC4"/>
        <w:rPr>
          <w:rFonts w:eastAsiaTheme="minorEastAsia"/>
          <w:smallCaps w:val="0"/>
          <w:noProof/>
          <w:sz w:val="22"/>
          <w:lang w:val="en-US" w:eastAsia="en-US" w:bidi="ar-SA"/>
        </w:rPr>
      </w:pPr>
      <w:hyperlink w:anchor="_Toc491776581" w:history="1">
        <w:r w:rsidR="00B049DC" w:rsidRPr="007162C9">
          <w:rPr>
            <w:rStyle w:val="Hyperlink"/>
            <w:noProof/>
          </w:rPr>
          <w:t>Windows-datamaskinoperativsystem</w:t>
        </w:r>
        <w:r w:rsidR="00B049DC">
          <w:rPr>
            <w:noProof/>
            <w:webHidden/>
          </w:rPr>
          <w:tab/>
        </w:r>
        <w:r w:rsidR="00B049DC">
          <w:rPr>
            <w:noProof/>
            <w:webHidden/>
          </w:rPr>
          <w:fldChar w:fldCharType="begin"/>
        </w:r>
        <w:r w:rsidR="00B049DC">
          <w:rPr>
            <w:noProof/>
            <w:webHidden/>
          </w:rPr>
          <w:instrText xml:space="preserve"> PAGEREF _Toc491776581 \h </w:instrText>
        </w:r>
        <w:r w:rsidR="00B049DC">
          <w:rPr>
            <w:noProof/>
            <w:webHidden/>
          </w:rPr>
        </w:r>
        <w:r w:rsidR="00B049DC">
          <w:rPr>
            <w:noProof/>
            <w:webHidden/>
          </w:rPr>
          <w:fldChar w:fldCharType="separate"/>
        </w:r>
        <w:r w:rsidR="00B049DC">
          <w:rPr>
            <w:noProof/>
            <w:webHidden/>
          </w:rPr>
          <w:t>27</w:t>
        </w:r>
        <w:r w:rsidR="00B049DC">
          <w:rPr>
            <w:noProof/>
            <w:webHidden/>
          </w:rPr>
          <w:fldChar w:fldCharType="end"/>
        </w:r>
      </w:hyperlink>
    </w:p>
    <w:p w14:paraId="5FBC2483" w14:textId="3612D130" w:rsidR="00B049DC" w:rsidRDefault="002A07DF">
      <w:pPr>
        <w:pStyle w:val="TOC1"/>
        <w:tabs>
          <w:tab w:val="right" w:leader="dot" w:pos="5030"/>
        </w:tabs>
        <w:rPr>
          <w:rFonts w:eastAsiaTheme="minorEastAsia"/>
          <w:b w:val="0"/>
          <w:caps w:val="0"/>
          <w:noProof/>
          <w:sz w:val="22"/>
          <w:lang w:val="en-US" w:eastAsia="en-US" w:bidi="ar-SA"/>
        </w:rPr>
      </w:pPr>
      <w:hyperlink w:anchor="_Toc491776582" w:history="1">
        <w:r w:rsidR="00B049DC" w:rsidRPr="007162C9">
          <w:rPr>
            <w:rStyle w:val="Hyperlink"/>
            <w:noProof/>
          </w:rPr>
          <w:t>Vedlegg 1 – meldinger</w:t>
        </w:r>
        <w:r w:rsidR="00B049DC">
          <w:rPr>
            <w:noProof/>
            <w:webHidden/>
          </w:rPr>
          <w:tab/>
        </w:r>
        <w:r w:rsidR="00B049DC">
          <w:rPr>
            <w:noProof/>
            <w:webHidden/>
          </w:rPr>
          <w:fldChar w:fldCharType="begin"/>
        </w:r>
        <w:r w:rsidR="00B049DC">
          <w:rPr>
            <w:noProof/>
            <w:webHidden/>
          </w:rPr>
          <w:instrText xml:space="preserve"> PAGEREF _Toc491776582 \h </w:instrText>
        </w:r>
        <w:r w:rsidR="00B049DC">
          <w:rPr>
            <w:noProof/>
            <w:webHidden/>
          </w:rPr>
        </w:r>
        <w:r w:rsidR="00B049DC">
          <w:rPr>
            <w:noProof/>
            <w:webHidden/>
          </w:rPr>
          <w:fldChar w:fldCharType="separate"/>
        </w:r>
        <w:r w:rsidR="00B049DC">
          <w:rPr>
            <w:noProof/>
            <w:webHidden/>
          </w:rPr>
          <w:t>28</w:t>
        </w:r>
        <w:r w:rsidR="00B049DC">
          <w:rPr>
            <w:noProof/>
            <w:webHidden/>
          </w:rPr>
          <w:fldChar w:fldCharType="end"/>
        </w:r>
      </w:hyperlink>
    </w:p>
    <w:p w14:paraId="4FD1AEF9" w14:textId="28F62AFA" w:rsidR="00B049DC" w:rsidRDefault="002A07DF">
      <w:pPr>
        <w:pStyle w:val="TOC3"/>
        <w:rPr>
          <w:rFonts w:eastAsiaTheme="minorEastAsia"/>
          <w:b w:val="0"/>
          <w:smallCaps w:val="0"/>
          <w:sz w:val="22"/>
          <w:lang w:val="en-US" w:eastAsia="en-US" w:bidi="ar-SA"/>
        </w:rPr>
      </w:pPr>
      <w:hyperlink w:anchor="_Toc491776583" w:history="1">
        <w:r w:rsidR="00B049DC" w:rsidRPr="007162C9">
          <w:rPr>
            <w:rStyle w:val="Hyperlink"/>
          </w:rPr>
          <w:t>Bing Maps</w:t>
        </w:r>
        <w:r w:rsidR="00B049DC">
          <w:rPr>
            <w:webHidden/>
          </w:rPr>
          <w:tab/>
        </w:r>
        <w:r w:rsidR="00B049DC">
          <w:rPr>
            <w:webHidden/>
          </w:rPr>
          <w:fldChar w:fldCharType="begin"/>
        </w:r>
        <w:r w:rsidR="00B049DC">
          <w:rPr>
            <w:webHidden/>
          </w:rPr>
          <w:instrText xml:space="preserve"> PAGEREF _Toc491776583 \h </w:instrText>
        </w:r>
        <w:r w:rsidR="00B049DC">
          <w:rPr>
            <w:webHidden/>
          </w:rPr>
        </w:r>
        <w:r w:rsidR="00B049DC">
          <w:rPr>
            <w:webHidden/>
          </w:rPr>
          <w:fldChar w:fldCharType="separate"/>
        </w:r>
        <w:r w:rsidR="00B049DC">
          <w:rPr>
            <w:webHidden/>
          </w:rPr>
          <w:t>28</w:t>
        </w:r>
        <w:r w:rsidR="00B049DC">
          <w:rPr>
            <w:webHidden/>
          </w:rPr>
          <w:fldChar w:fldCharType="end"/>
        </w:r>
      </w:hyperlink>
    </w:p>
    <w:p w14:paraId="3A326A30" w14:textId="53BE45E7" w:rsidR="00B049DC" w:rsidRDefault="002A07DF">
      <w:pPr>
        <w:pStyle w:val="TOC3"/>
        <w:rPr>
          <w:rFonts w:eastAsiaTheme="minorEastAsia"/>
          <w:b w:val="0"/>
          <w:smallCaps w:val="0"/>
          <w:sz w:val="22"/>
          <w:lang w:val="en-US" w:eastAsia="en-US" w:bidi="ar-SA"/>
        </w:rPr>
      </w:pPr>
      <w:hyperlink w:anchor="_Toc491776584" w:history="1">
        <w:r w:rsidR="00B049DC" w:rsidRPr="007162C9">
          <w:rPr>
            <w:rStyle w:val="Hyperlink"/>
          </w:rPr>
          <w:t>Faglige tjenester</w:t>
        </w:r>
        <w:r w:rsidR="00B049DC">
          <w:rPr>
            <w:webHidden/>
          </w:rPr>
          <w:tab/>
        </w:r>
        <w:r w:rsidR="00B049DC">
          <w:rPr>
            <w:webHidden/>
          </w:rPr>
          <w:fldChar w:fldCharType="begin"/>
        </w:r>
        <w:r w:rsidR="00B049DC">
          <w:rPr>
            <w:webHidden/>
          </w:rPr>
          <w:instrText xml:space="preserve"> PAGEREF _Toc491776584 \h </w:instrText>
        </w:r>
        <w:r w:rsidR="00B049DC">
          <w:rPr>
            <w:webHidden/>
          </w:rPr>
        </w:r>
        <w:r w:rsidR="00B049DC">
          <w:rPr>
            <w:webHidden/>
          </w:rPr>
          <w:fldChar w:fldCharType="separate"/>
        </w:r>
        <w:r w:rsidR="00B049DC">
          <w:rPr>
            <w:webHidden/>
          </w:rPr>
          <w:t>28</w:t>
        </w:r>
        <w:r w:rsidR="00B049DC">
          <w:rPr>
            <w:webHidden/>
          </w:rPr>
          <w:fldChar w:fldCharType="end"/>
        </w:r>
      </w:hyperlink>
    </w:p>
    <w:p w14:paraId="3B208436" w14:textId="523E54D6" w:rsidR="00B049DC" w:rsidRDefault="002A07DF">
      <w:pPr>
        <w:pStyle w:val="TOC3"/>
        <w:rPr>
          <w:rFonts w:eastAsiaTheme="minorEastAsia"/>
          <w:b w:val="0"/>
          <w:smallCaps w:val="0"/>
          <w:sz w:val="22"/>
          <w:lang w:val="en-US" w:eastAsia="en-US" w:bidi="ar-SA"/>
        </w:rPr>
      </w:pPr>
      <w:hyperlink w:anchor="_Toc491776585" w:history="1">
        <w:r w:rsidR="00B049DC" w:rsidRPr="007162C9">
          <w:rPr>
            <w:rStyle w:val="Hyperlink"/>
          </w:rPr>
          <w:t>Melding om H.265/HEVC-koding i Azure Media Services</w:t>
        </w:r>
        <w:r w:rsidR="00B049DC">
          <w:rPr>
            <w:webHidden/>
          </w:rPr>
          <w:tab/>
        </w:r>
        <w:r w:rsidR="00B049DC">
          <w:rPr>
            <w:webHidden/>
          </w:rPr>
          <w:fldChar w:fldCharType="begin"/>
        </w:r>
        <w:r w:rsidR="00B049DC">
          <w:rPr>
            <w:webHidden/>
          </w:rPr>
          <w:instrText xml:space="preserve"> PAGEREF _Toc491776585 \h </w:instrText>
        </w:r>
        <w:r w:rsidR="00B049DC">
          <w:rPr>
            <w:webHidden/>
          </w:rPr>
        </w:r>
        <w:r w:rsidR="00B049DC">
          <w:rPr>
            <w:webHidden/>
          </w:rPr>
          <w:fldChar w:fldCharType="separate"/>
        </w:r>
        <w:r w:rsidR="00B049DC">
          <w:rPr>
            <w:webHidden/>
          </w:rPr>
          <w:t>29</w:t>
        </w:r>
        <w:r w:rsidR="00B049DC">
          <w:rPr>
            <w:webHidden/>
          </w:rPr>
          <w:fldChar w:fldCharType="end"/>
        </w:r>
      </w:hyperlink>
    </w:p>
    <w:p w14:paraId="697CDE1C" w14:textId="173D565B" w:rsidR="00B049DC" w:rsidRDefault="002A07DF">
      <w:pPr>
        <w:pStyle w:val="TOC3"/>
        <w:rPr>
          <w:rFonts w:eastAsiaTheme="minorEastAsia"/>
          <w:b w:val="0"/>
          <w:smallCaps w:val="0"/>
          <w:sz w:val="22"/>
          <w:lang w:val="en-US" w:eastAsia="en-US" w:bidi="ar-SA"/>
        </w:rPr>
      </w:pPr>
      <w:hyperlink w:anchor="_Toc491776586" w:history="1">
        <w:r w:rsidR="00B049DC" w:rsidRPr="007162C9">
          <w:rPr>
            <w:rStyle w:val="Hyperlink"/>
          </w:rPr>
          <w:t>Melding om Adobe Flash Player</w:t>
        </w:r>
        <w:r w:rsidR="00B049DC">
          <w:rPr>
            <w:webHidden/>
          </w:rPr>
          <w:tab/>
        </w:r>
        <w:r w:rsidR="00B049DC">
          <w:rPr>
            <w:webHidden/>
          </w:rPr>
          <w:fldChar w:fldCharType="begin"/>
        </w:r>
        <w:r w:rsidR="00B049DC">
          <w:rPr>
            <w:webHidden/>
          </w:rPr>
          <w:instrText xml:space="preserve"> PAGEREF _Toc491776586 \h </w:instrText>
        </w:r>
        <w:r w:rsidR="00B049DC">
          <w:rPr>
            <w:webHidden/>
          </w:rPr>
        </w:r>
        <w:r w:rsidR="00B049DC">
          <w:rPr>
            <w:webHidden/>
          </w:rPr>
          <w:fldChar w:fldCharType="separate"/>
        </w:r>
        <w:r w:rsidR="00B049DC">
          <w:rPr>
            <w:webHidden/>
          </w:rPr>
          <w:t>29</w:t>
        </w:r>
        <w:r w:rsidR="00B049DC">
          <w:rPr>
            <w:webHidden/>
          </w:rPr>
          <w:fldChar w:fldCharType="end"/>
        </w:r>
      </w:hyperlink>
    </w:p>
    <w:p w14:paraId="7661D7D9" w14:textId="09B17577" w:rsidR="00B049DC" w:rsidRDefault="002A07DF">
      <w:pPr>
        <w:pStyle w:val="TOC3"/>
        <w:rPr>
          <w:rFonts w:eastAsiaTheme="minorEastAsia"/>
          <w:b w:val="0"/>
          <w:smallCaps w:val="0"/>
          <w:sz w:val="22"/>
          <w:lang w:val="en-US" w:eastAsia="en-US" w:bidi="ar-SA"/>
        </w:rPr>
      </w:pPr>
      <w:hyperlink w:anchor="_Toc491776587" w:history="1">
        <w:r w:rsidR="00B049DC" w:rsidRPr="007162C9">
          <w:rPr>
            <w:rStyle w:val="Hyperlink"/>
          </w:rPr>
          <w:t>Melding om den Visuelle Standarden H.264/AVC, Videostandarden VC-1, den Visuelle Standarden MPEG-4 Part 2 og Videostandarden MPEG-2.</w:t>
        </w:r>
        <w:r w:rsidR="00B049DC">
          <w:rPr>
            <w:webHidden/>
          </w:rPr>
          <w:tab/>
        </w:r>
        <w:r w:rsidR="00B049DC">
          <w:rPr>
            <w:webHidden/>
          </w:rPr>
          <w:fldChar w:fldCharType="begin"/>
        </w:r>
        <w:r w:rsidR="00B049DC">
          <w:rPr>
            <w:webHidden/>
          </w:rPr>
          <w:instrText xml:space="preserve"> PAGEREF _Toc491776587 \h </w:instrText>
        </w:r>
        <w:r w:rsidR="00B049DC">
          <w:rPr>
            <w:webHidden/>
          </w:rPr>
        </w:r>
        <w:r w:rsidR="00B049DC">
          <w:rPr>
            <w:webHidden/>
          </w:rPr>
          <w:fldChar w:fldCharType="separate"/>
        </w:r>
        <w:r w:rsidR="00B049DC">
          <w:rPr>
            <w:webHidden/>
          </w:rPr>
          <w:t>29</w:t>
        </w:r>
        <w:r w:rsidR="00B049DC">
          <w:rPr>
            <w:webHidden/>
          </w:rPr>
          <w:fldChar w:fldCharType="end"/>
        </w:r>
      </w:hyperlink>
    </w:p>
    <w:p w14:paraId="22A28D74" w14:textId="1D055C7C" w:rsidR="00B049DC" w:rsidRDefault="002A07DF">
      <w:pPr>
        <w:pStyle w:val="TOC1"/>
        <w:tabs>
          <w:tab w:val="right" w:leader="dot" w:pos="5030"/>
        </w:tabs>
        <w:rPr>
          <w:rFonts w:eastAsiaTheme="minorEastAsia"/>
          <w:b w:val="0"/>
          <w:caps w:val="0"/>
          <w:noProof/>
          <w:sz w:val="22"/>
          <w:lang w:val="en-US" w:eastAsia="en-US" w:bidi="ar-SA"/>
        </w:rPr>
      </w:pPr>
      <w:hyperlink w:anchor="_Toc491776588" w:history="1">
        <w:r w:rsidR="00B049DC" w:rsidRPr="007162C9">
          <w:rPr>
            <w:rStyle w:val="Hyperlink"/>
            <w:noProof/>
          </w:rPr>
          <w:t>Vedlegg 2 – Abonnementslisensserier</w:t>
        </w:r>
        <w:r w:rsidR="00B049DC">
          <w:rPr>
            <w:noProof/>
            <w:webHidden/>
          </w:rPr>
          <w:tab/>
        </w:r>
        <w:r w:rsidR="00B049DC">
          <w:rPr>
            <w:noProof/>
            <w:webHidden/>
          </w:rPr>
          <w:fldChar w:fldCharType="begin"/>
        </w:r>
        <w:r w:rsidR="00B049DC">
          <w:rPr>
            <w:noProof/>
            <w:webHidden/>
          </w:rPr>
          <w:instrText xml:space="preserve"> PAGEREF _Toc491776588 \h </w:instrText>
        </w:r>
        <w:r w:rsidR="00B049DC">
          <w:rPr>
            <w:noProof/>
            <w:webHidden/>
          </w:rPr>
        </w:r>
        <w:r w:rsidR="00B049DC">
          <w:rPr>
            <w:noProof/>
            <w:webHidden/>
          </w:rPr>
          <w:fldChar w:fldCharType="separate"/>
        </w:r>
        <w:r w:rsidR="00B049DC">
          <w:rPr>
            <w:noProof/>
            <w:webHidden/>
          </w:rPr>
          <w:t>30</w:t>
        </w:r>
        <w:r w:rsidR="00B049DC">
          <w:rPr>
            <w:noProof/>
            <w:webHidden/>
          </w:rPr>
          <w:fldChar w:fldCharType="end"/>
        </w:r>
      </w:hyperlink>
    </w:p>
    <w:p w14:paraId="51196B17" w14:textId="0713CB3C" w:rsidR="00B049DC" w:rsidRDefault="002A07DF">
      <w:pPr>
        <w:pStyle w:val="TOC1"/>
        <w:tabs>
          <w:tab w:val="right" w:leader="dot" w:pos="5030"/>
        </w:tabs>
        <w:rPr>
          <w:rFonts w:eastAsiaTheme="minorEastAsia"/>
          <w:b w:val="0"/>
          <w:caps w:val="0"/>
          <w:noProof/>
          <w:sz w:val="22"/>
          <w:lang w:val="en-US" w:eastAsia="en-US" w:bidi="ar-SA"/>
        </w:rPr>
      </w:pPr>
      <w:hyperlink w:anchor="_Toc491776589" w:history="1">
        <w:r w:rsidR="00B049DC" w:rsidRPr="007162C9">
          <w:rPr>
            <w:rStyle w:val="Hyperlink"/>
            <w:noProof/>
          </w:rPr>
          <w:t>Vedlegg 3 – Standardklausuler (behandlere)</w:t>
        </w:r>
        <w:r w:rsidR="00B049DC">
          <w:rPr>
            <w:noProof/>
            <w:webHidden/>
          </w:rPr>
          <w:tab/>
        </w:r>
        <w:r w:rsidR="00B049DC">
          <w:rPr>
            <w:noProof/>
            <w:webHidden/>
          </w:rPr>
          <w:fldChar w:fldCharType="begin"/>
        </w:r>
        <w:r w:rsidR="00B049DC">
          <w:rPr>
            <w:noProof/>
            <w:webHidden/>
          </w:rPr>
          <w:instrText xml:space="preserve"> PAGEREF _Toc491776589 \h </w:instrText>
        </w:r>
        <w:r w:rsidR="00B049DC">
          <w:rPr>
            <w:noProof/>
            <w:webHidden/>
          </w:rPr>
        </w:r>
        <w:r w:rsidR="00B049DC">
          <w:rPr>
            <w:noProof/>
            <w:webHidden/>
          </w:rPr>
          <w:fldChar w:fldCharType="separate"/>
        </w:r>
        <w:r w:rsidR="00B049DC">
          <w:rPr>
            <w:noProof/>
            <w:webHidden/>
          </w:rPr>
          <w:t>31</w:t>
        </w:r>
        <w:r w:rsidR="00B049DC">
          <w:rPr>
            <w:noProof/>
            <w:webHidden/>
          </w:rPr>
          <w:fldChar w:fldCharType="end"/>
        </w:r>
      </w:hyperlink>
    </w:p>
    <w:p w14:paraId="572E23ED" w14:textId="289A3150" w:rsidR="00B049DC" w:rsidRDefault="002A07DF">
      <w:pPr>
        <w:pStyle w:val="TOC1"/>
        <w:tabs>
          <w:tab w:val="right" w:leader="dot" w:pos="5030"/>
        </w:tabs>
        <w:rPr>
          <w:rFonts w:eastAsiaTheme="minorEastAsia"/>
          <w:b w:val="0"/>
          <w:caps w:val="0"/>
          <w:noProof/>
          <w:sz w:val="22"/>
          <w:lang w:val="en-US" w:eastAsia="en-US" w:bidi="ar-SA"/>
        </w:rPr>
      </w:pPr>
      <w:hyperlink w:anchor="_Toc491776590" w:history="1">
        <w:r w:rsidR="00B049DC" w:rsidRPr="007162C9">
          <w:rPr>
            <w:rStyle w:val="Hyperlink"/>
            <w:noProof/>
          </w:rPr>
          <w:t>Vedlegg 4 – Vilkår i EUs personvernforordning (GDPR)</w:t>
        </w:r>
        <w:r w:rsidR="00B049DC">
          <w:rPr>
            <w:noProof/>
            <w:webHidden/>
          </w:rPr>
          <w:tab/>
        </w:r>
        <w:r w:rsidR="00B049DC">
          <w:rPr>
            <w:noProof/>
            <w:webHidden/>
          </w:rPr>
          <w:fldChar w:fldCharType="begin"/>
        </w:r>
        <w:r w:rsidR="00B049DC">
          <w:rPr>
            <w:noProof/>
            <w:webHidden/>
          </w:rPr>
          <w:instrText xml:space="preserve"> PAGEREF _Toc491776590 \h </w:instrText>
        </w:r>
        <w:r w:rsidR="00B049DC">
          <w:rPr>
            <w:noProof/>
            <w:webHidden/>
          </w:rPr>
        </w:r>
        <w:r w:rsidR="00B049DC">
          <w:rPr>
            <w:noProof/>
            <w:webHidden/>
          </w:rPr>
          <w:fldChar w:fldCharType="separate"/>
        </w:r>
        <w:r w:rsidR="00B049DC">
          <w:rPr>
            <w:noProof/>
            <w:webHidden/>
          </w:rPr>
          <w:t>37</w:t>
        </w:r>
        <w:r w:rsidR="00B049DC">
          <w:rPr>
            <w:noProof/>
            <w:webHidden/>
          </w:rPr>
          <w:fldChar w:fldCharType="end"/>
        </w:r>
      </w:hyperlink>
    </w:p>
    <w:p w14:paraId="20251B62" w14:textId="5ED95ED2" w:rsidR="00B049DC" w:rsidRDefault="002A07DF">
      <w:pPr>
        <w:pStyle w:val="TOC1"/>
        <w:tabs>
          <w:tab w:val="right" w:leader="dot" w:pos="5030"/>
        </w:tabs>
        <w:rPr>
          <w:rFonts w:eastAsiaTheme="minorEastAsia"/>
          <w:b w:val="0"/>
          <w:caps w:val="0"/>
          <w:noProof/>
          <w:sz w:val="22"/>
          <w:lang w:val="en-US" w:eastAsia="en-US" w:bidi="ar-SA"/>
        </w:rPr>
      </w:pPr>
      <w:hyperlink w:anchor="_Toc491776591" w:history="1">
        <w:r w:rsidR="00B049DC" w:rsidRPr="007162C9">
          <w:rPr>
            <w:rStyle w:val="Hyperlink"/>
            <w:noProof/>
          </w:rPr>
          <w:t>Vedlegg 1 – Tilleggsvilkår for GDPR</w:t>
        </w:r>
        <w:r w:rsidR="00B049DC">
          <w:rPr>
            <w:noProof/>
            <w:webHidden/>
          </w:rPr>
          <w:tab/>
        </w:r>
        <w:r w:rsidR="00B049DC">
          <w:rPr>
            <w:noProof/>
            <w:webHidden/>
          </w:rPr>
          <w:fldChar w:fldCharType="begin"/>
        </w:r>
        <w:r w:rsidR="00B049DC">
          <w:rPr>
            <w:noProof/>
            <w:webHidden/>
          </w:rPr>
          <w:instrText xml:space="preserve"> PAGEREF _Toc491776591 \h </w:instrText>
        </w:r>
        <w:r w:rsidR="00B049DC">
          <w:rPr>
            <w:noProof/>
            <w:webHidden/>
          </w:rPr>
        </w:r>
        <w:r w:rsidR="00B049DC">
          <w:rPr>
            <w:noProof/>
            <w:webHidden/>
          </w:rPr>
          <w:fldChar w:fldCharType="separate"/>
        </w:r>
        <w:r w:rsidR="00B049DC">
          <w:rPr>
            <w:noProof/>
            <w:webHidden/>
          </w:rPr>
          <w:t>39</w:t>
        </w:r>
        <w:r w:rsidR="00B049DC">
          <w:rPr>
            <w:noProof/>
            <w:webHidden/>
          </w:rPr>
          <w:fldChar w:fldCharType="end"/>
        </w:r>
      </w:hyperlink>
    </w:p>
    <w:p w14:paraId="092C9288" w14:textId="0B054710" w:rsidR="004D27A6" w:rsidRPr="00690C65" w:rsidRDefault="00A430D3" w:rsidP="00A914BF">
      <w:pPr>
        <w:pStyle w:val="ProductList-Body"/>
      </w:pPr>
      <w:r w:rsidRPr="001462C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1776514"/>
      <w:r>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91776515"/>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376BDDA0" w14:textId="77777777" w:rsidR="00416FC1" w:rsidRPr="00E52A5C" w:rsidRDefault="00416FC1" w:rsidP="00416FC1">
      <w:pPr>
        <w:pStyle w:val="ProductList-Offering1Heading"/>
      </w:pPr>
      <w:bookmarkStart w:id="6" w:name="_Toc487133993"/>
      <w:bookmarkStart w:id="7" w:name="_Toc484158249"/>
      <w:bookmarkStart w:id="8" w:name="_Toc491776516"/>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Look w:val="04A0" w:firstRow="1" w:lastRow="0" w:firstColumn="1" w:lastColumn="0" w:noHBand="0" w:noVBand="1"/>
      </w:tblPr>
      <w:tblGrid>
        <w:gridCol w:w="5395"/>
        <w:gridCol w:w="5395"/>
      </w:tblGrid>
      <w:tr w:rsidR="00416FC1" w:rsidRPr="00AD6DB4" w14:paraId="514EA6FA" w14:textId="77777777" w:rsidTr="00C8230A">
        <w:trPr>
          <w:tblHeader/>
        </w:trPr>
        <w:tc>
          <w:tcPr>
            <w:tcW w:w="5395" w:type="dxa"/>
            <w:shd w:val="clear" w:color="auto" w:fill="0072C6"/>
          </w:tcPr>
          <w:p w14:paraId="40221ACB" w14:textId="77777777" w:rsidR="00416FC1" w:rsidRPr="00231971" w:rsidRDefault="00416FC1" w:rsidP="00C8230A">
            <w:pPr>
              <w:pStyle w:val="ProductList-Body"/>
              <w:spacing w:before="20" w:after="20"/>
              <w:rPr>
                <w:color w:val="FFFFFF" w:themeColor="background1"/>
                <w:sz w:val="16"/>
                <w:szCs w:val="16"/>
              </w:rPr>
            </w:pPr>
            <w:r>
              <w:rPr>
                <w:color w:val="FFFFFF" w:themeColor="background1"/>
                <w:sz w:val="16"/>
                <w:szCs w:val="16"/>
              </w:rPr>
              <w:t>Tillegg</w:t>
            </w:r>
          </w:p>
        </w:tc>
        <w:tc>
          <w:tcPr>
            <w:tcW w:w="5395" w:type="dxa"/>
            <w:shd w:val="clear" w:color="auto" w:fill="0072C6"/>
          </w:tcPr>
          <w:p w14:paraId="776AA526" w14:textId="77777777" w:rsidR="00416FC1" w:rsidRPr="00231971" w:rsidRDefault="00416FC1" w:rsidP="00C8230A">
            <w:pPr>
              <w:pStyle w:val="ProductList-Body"/>
              <w:spacing w:before="20" w:after="20"/>
              <w:rPr>
                <w:color w:val="FFFFFF" w:themeColor="background1"/>
                <w:sz w:val="16"/>
                <w:szCs w:val="16"/>
              </w:rPr>
            </w:pPr>
            <w:r>
              <w:rPr>
                <w:color w:val="FFFFFF" w:themeColor="background1"/>
                <w:sz w:val="16"/>
                <w:szCs w:val="16"/>
              </w:rPr>
              <w:t>Slettinger</w:t>
            </w:r>
          </w:p>
        </w:tc>
      </w:tr>
      <w:tr w:rsidR="00416FC1" w14:paraId="7D829562" w14:textId="77777777" w:rsidTr="00C8230A">
        <w:tc>
          <w:tcPr>
            <w:tcW w:w="5395" w:type="dxa"/>
            <w:vAlign w:val="bottom"/>
          </w:tcPr>
          <w:p w14:paraId="5168AE8B" w14:textId="77777777" w:rsidR="00416FC1" w:rsidRPr="00BC5530" w:rsidRDefault="00416FC1" w:rsidP="00C8230A">
            <w:pPr>
              <w:pStyle w:val="ProductList-Offering1"/>
            </w:pPr>
          </w:p>
        </w:tc>
        <w:tc>
          <w:tcPr>
            <w:tcW w:w="5395" w:type="dxa"/>
            <w:vAlign w:val="bottom"/>
          </w:tcPr>
          <w:p w14:paraId="37FCEFA6" w14:textId="77777777" w:rsidR="00416FC1" w:rsidRPr="00231971" w:rsidRDefault="00416FC1" w:rsidP="00C8230A">
            <w:pPr>
              <w:pStyle w:val="ProductList-Offering1"/>
            </w:pPr>
          </w:p>
        </w:tc>
      </w:tr>
    </w:tbl>
    <w:p w14:paraId="15A9C7E4" w14:textId="77777777" w:rsidR="00416FC1" w:rsidRPr="00E52A5C" w:rsidRDefault="00416FC1" w:rsidP="00416FC1">
      <w:pPr>
        <w:pStyle w:val="ProductList-Body"/>
      </w:pPr>
    </w:p>
    <w:p w14:paraId="21CB7518" w14:textId="6748DCAF" w:rsidR="00C8230A" w:rsidRPr="0008458E" w:rsidRDefault="00C8230A" w:rsidP="00C8230A">
      <w:pPr>
        <w:pStyle w:val="ProductList-Body"/>
      </w:pPr>
      <w:r>
        <w:t xml:space="preserve">Vilkårene for Elektroniske Tjenester er oppdatert med bestemmelser som gjelder EUs personvernforordning (GDPR), innbefattet en </w:t>
      </w:r>
      <w:hyperlink w:anchor="Definitions" w:history="1">
        <w:r>
          <w:rPr>
            <w:rStyle w:val="Hyperlink"/>
          </w:rPr>
          <w:t>definisjon</w:t>
        </w:r>
      </w:hyperlink>
      <w:r>
        <w:t xml:space="preserve"> av “Personlige Data”, en </w:t>
      </w:r>
      <w:hyperlink w:anchor="Definitions" w:history="1">
        <w:r>
          <w:rPr>
            <w:rStyle w:val="Hyperlink"/>
          </w:rPr>
          <w:t>definisjon</w:t>
        </w:r>
      </w:hyperlink>
      <w:r>
        <w:t xml:space="preserve"> av “Støttedata”, et punkt med tittelen “</w:t>
      </w:r>
      <w:hyperlink w:anchor="ProcessingofPersonalData" w:history="1">
        <w:r>
          <w:rPr>
            <w:rStyle w:val="Hyperlink"/>
          </w:rPr>
          <w:t>Behandling av Personlige Data</w:t>
        </w:r>
      </w:hyperlink>
      <w:r>
        <w:t xml:space="preserve">”, </w:t>
      </w:r>
      <w:hyperlink w:anchor="Attachment4" w:history="1">
        <w:r>
          <w:rPr>
            <w:rStyle w:val="Hyperlink"/>
          </w:rPr>
          <w:t>Vedlegg 4 – Vilkår for EUs personvernforordning (GDPR)</w:t>
        </w:r>
      </w:hyperlink>
      <w:r>
        <w:t xml:space="preserve"> og </w:t>
      </w:r>
      <w:hyperlink w:anchor="Appendix1_AdditionalGDPR" w:history="1">
        <w:r>
          <w:rPr>
            <w:rStyle w:val="Hyperlink"/>
          </w:rPr>
          <w:t>Vedlegg 1 – Ytterligere GDPR-Vilkår</w:t>
        </w:r>
      </w:hyperlink>
      <w:r>
        <w:t>.</w:t>
      </w:r>
    </w:p>
    <w:p w14:paraId="1557DB0F" w14:textId="77777777" w:rsidR="00C8230A" w:rsidRPr="0008458E" w:rsidRDefault="00C8230A" w:rsidP="00C8230A">
      <w:pPr>
        <w:pStyle w:val="ProductList-Body"/>
      </w:pPr>
    </w:p>
    <w:p w14:paraId="667B90E9" w14:textId="77777777" w:rsidR="00C8230A" w:rsidRPr="0008458E" w:rsidRDefault="00C8230A" w:rsidP="00C8230A">
      <w:pPr>
        <w:pStyle w:val="ProductList-ClauseHeading"/>
        <w:outlineLvl w:val="2"/>
      </w:pPr>
      <w:r>
        <w:t>Vilkår for Personvern og Sikkerhet</w:t>
      </w:r>
    </w:p>
    <w:p w14:paraId="2D7318E8" w14:textId="5216F0F3" w:rsidR="00C8230A" w:rsidRPr="0008458E" w:rsidRDefault="002A07DF" w:rsidP="00C8230A">
      <w:pPr>
        <w:pStyle w:val="ProductList-Body"/>
      </w:pPr>
      <w:hyperlink w:anchor="DataProcessingTerms" w:history="1">
        <w:r w:rsidR="00C8230A">
          <w:rPr>
            <w:rStyle w:val="Hyperlink"/>
          </w:rPr>
          <w:t>Vilkår for databehandling</w:t>
        </w:r>
      </w:hyperlink>
      <w:r w:rsidR="00C8230A">
        <w:t xml:space="preserve">: </w:t>
      </w:r>
      <w:hyperlink w:anchor="DPTOnlineServicesTable" w:history="1">
        <w:r w:rsidR="00C8230A">
          <w:rPr>
            <w:rStyle w:val="Hyperlink"/>
          </w:rPr>
          <w:t>Tabellen</w:t>
        </w:r>
      </w:hyperlink>
      <w:r w:rsidR="00C8230A">
        <w:t xml:space="preserve"> som viser Elektroniske Tjenester som dekkes av Vilkårene for Databehandling, er oppdatert. Microsoft Teams er lagt til i punktet Office 365-tjenester. Punktet om Microsoft Azure-kjernetjenester er oppdatert, og følgende punkter er lagt til: API Management, App Service (API Apps, Logic Apps, Mobile Apps, Web Apps), Application Gateway, Application Insights, Automation, Azure Container Service, Azure Cosmos DB (tidligere kalt DocumentDB), Azure DevTest Labs, Azure DNS, Azure Information Protection (inkludert Azure Rights Management), Data Lake Analytics, Data Lake Store, Functions, Import/Export, IoT Hub, Media Services, Microsoft Azure Portal, PowerBI Embedded, Security Center, SQL Warehouse, SQL Server Stretch Database og Virtual Machine Scale Sets. Punktet “Microsoft Power BI-Tjenester” er oppdatert og heter nå “Kjernetjenester i Microsofts Forretningsprogramplattform”, og punktene Microsoft PowerApps og Microsoft Flow er lagt til.</w:t>
      </w:r>
    </w:p>
    <w:p w14:paraId="338F4317" w14:textId="10AC41A4" w:rsidR="00C8230A" w:rsidRPr="0008458E" w:rsidRDefault="002A07DF" w:rsidP="00C8230A">
      <w:pPr>
        <w:pStyle w:val="ProductList-Body"/>
      </w:pPr>
      <w:hyperlink w:anchor="DataProcessingTerms_SecurityPolicy" w:history="1">
        <w:r w:rsidR="00C8230A">
          <w:rPr>
            <w:rStyle w:val="Hyperlink"/>
          </w:rPr>
          <w:t>Retningslinjer for Informasjonssikkerhet i Elektroniske Tjenester</w:t>
        </w:r>
      </w:hyperlink>
      <w:r w:rsidR="00C8230A">
        <w:t>: Punktet Microsoft Cloud App Security er oppdatert for å gjenspeile overholdelsen av kontrollstandardene SSAE 16 SOC 1 Type II og SSAE 16 SOC 2 Type II. Punktet Microsoft Graph er lagt til for å gjenspeile overholdelsen av ISO 27001 og praksisstandardene ISO 27002 og ISO 27018. Punktet “Microsoft Power BI-tjenester” har skiftet navn til “Kjernetjenester i Microsofts Forretningsprogramplattform” og er oppdatert for å vise at tjenestene er i tråd med kontrollstandardene SSAE 16 SOC 1 Type II og SSAE 16 SOC 2 Type II.</w:t>
      </w:r>
    </w:p>
    <w:p w14:paraId="1A0D95C9" w14:textId="77777777" w:rsidR="00C8230A" w:rsidRPr="0008458E" w:rsidRDefault="00C8230A" w:rsidP="00C8230A">
      <w:pPr>
        <w:pStyle w:val="ProductList-Body"/>
      </w:pPr>
    </w:p>
    <w:p w14:paraId="1637FDFD" w14:textId="77777777" w:rsidR="00C8230A" w:rsidRPr="0008458E" w:rsidRDefault="00C8230A" w:rsidP="00C8230A">
      <w:pPr>
        <w:pStyle w:val="ProductList-ClauseHeading"/>
        <w:outlineLvl w:val="2"/>
      </w:pPr>
      <w:r>
        <w:t>Spesifikke vilkår for Elektroniske Tjenester</w:t>
      </w:r>
    </w:p>
    <w:p w14:paraId="7D178EB3" w14:textId="3B7D4669" w:rsidR="00C8230A" w:rsidRPr="0008458E" w:rsidRDefault="002A07DF" w:rsidP="00C8230A">
      <w:pPr>
        <w:pStyle w:val="ProductList-Body"/>
      </w:pPr>
      <w:hyperlink w:anchor="ExchangeOnline" w:history="1">
        <w:r w:rsidR="00C8230A">
          <w:rPr>
            <w:rStyle w:val="Hyperlink"/>
          </w:rPr>
          <w:t>Exchange Online</w:t>
        </w:r>
      </w:hyperlink>
      <w:r w:rsidR="00C8230A">
        <w:t>: Det er lagt til formuleringer for å klargjøre at kunden påtar seg all risiko for datasletting, manglende tilgang og nedetid i tjenester som er et resultat av at Kunden ikke har gjort en krypteringsnøkkel tilgjengelig.</w:t>
      </w:r>
    </w:p>
    <w:p w14:paraId="0BCA6749" w14:textId="562C18DE" w:rsidR="00C8230A" w:rsidRPr="0008458E" w:rsidRDefault="002A07DF" w:rsidP="00C8230A">
      <w:pPr>
        <w:pStyle w:val="ProductList-Body"/>
      </w:pPr>
      <w:hyperlink w:anchor="BusinessApplicationPlatform" w:history="1">
        <w:r w:rsidR="00C8230A">
          <w:rPr>
            <w:rStyle w:val="Hyperlink"/>
          </w:rPr>
          <w:t>Forretningsprogramplattform</w:t>
        </w:r>
      </w:hyperlink>
      <w:r w:rsidR="00C8230A">
        <w:t>: Det er lagt til formuleringer om Publiser på nettet-funksjonaliteten i Power BI og hvordan den kan brukes.</w:t>
      </w:r>
    </w:p>
    <w:p w14:paraId="12C309EE" w14:textId="77777777" w:rsidR="00C21216" w:rsidRPr="00903BB7" w:rsidRDefault="002A07D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91776517"/>
      <w:bookmarkEnd w:id="9"/>
      <w:bookmarkEnd w:id="10"/>
      <w:bookmarkEnd w:id="11"/>
      <w:bookmarkEnd w:id="12"/>
      <w:bookmarkEnd w:id="13"/>
      <w:bookmarkEnd w:id="14"/>
      <w:r w:rsidRPr="009B4355">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91776518"/>
      <w:bookmarkStart w:id="18" w:name="Definitions"/>
      <w:r>
        <w:t>Definisjoner</w:t>
      </w:r>
      <w:bookmarkEnd w:id="17"/>
    </w:p>
    <w:bookmarkEnd w:id="18"/>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C8D5750" w14:textId="77777777" w:rsidR="0013034C" w:rsidRPr="00CC13E3" w:rsidRDefault="0013034C" w:rsidP="0013034C">
      <w:pPr>
        <w:pStyle w:val="ProductList-Body"/>
        <w:spacing w:after="120"/>
      </w:pPr>
      <w:r>
        <w:t>Med “Ikke-Microsoft-produkt” menes programvare, data, tjenester, nettsteder og produkter der varemerket tilhører tredjeparter, med mindre dette er inkludert av Microsoft i en Elektronisk Tjeneste.</w:t>
      </w:r>
    </w:p>
    <w:p w14:paraId="455B5FEB" w14:textId="77777777" w:rsidR="0013034C" w:rsidRPr="00CC13E3" w:rsidRDefault="0013034C" w:rsidP="0013034C">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Det omfatter ikke programvare og tjenester som er underlagt separate lisensvilkår (f.eks. via galleri, marketplace, konsoll eller dialog). Produktvilkårene er tilgjengelige på </w:t>
      </w:r>
      <w:hyperlink r:id="rId21" w:history="1">
        <w:r>
          <w:rPr>
            <w:rStyle w:val="Hyperlink"/>
          </w:rPr>
          <w:t>http://go.microsoft.com/?linkid=9839207</w:t>
        </w:r>
      </w:hyperlink>
      <w:r w:rsidRPr="00405C5E">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20EC1698" w14:textId="77777777" w:rsidR="00C8230A" w:rsidRPr="0008458E" w:rsidRDefault="00C8230A" w:rsidP="00C8230A">
      <w:pPr>
        <w:pStyle w:val="ProductList-Body"/>
        <w:spacing w:after="120"/>
      </w:pPr>
      <w:r>
        <w:t xml:space="preserve">Med “Personlige data” menes all informasjon knyttet til en identifisert eller identifiserbar fysisk person. En identifiserbar fysisk person er en person som kan identifiseres direkte eller indirekte, særlig med henvisning til en identifikator, for eksempel et navn, et ID-nummer, stedsdata, en elektronisk identifikator eller ett eller flere kjennetegn på den fysiske personens fysiske, fysiologiske, genetiske, mentale, økonomiske, kulturelle eller sosiale identitet. </w:t>
      </w:r>
    </w:p>
    <w:p w14:paraId="1C2B8D87" w14:textId="77777777" w:rsidR="00C8230A" w:rsidRPr="0008458E" w:rsidRDefault="00C8230A" w:rsidP="00C8230A">
      <w:pPr>
        <w:pStyle w:val="ProductList-Body"/>
        <w:spacing w:after="120"/>
      </w:pPr>
      <w:r>
        <w:t>“SL” betyr abonnementslisens.</w:t>
      </w:r>
    </w:p>
    <w:p w14:paraId="4DE13262" w14:textId="77777777" w:rsidR="00C8230A" w:rsidRPr="0008458E" w:rsidRDefault="00C8230A" w:rsidP="00C8230A">
      <w:pPr>
        <w:pStyle w:val="ProductList-Body"/>
      </w:pPr>
      <w:r>
        <w:t>Med “Støttedata” menes alle data, herunder tekst-, lyd-, video- eller bildefiler eller programvare som gjøres tilgjengelig for Microsoft av eller på vegne av Kunden (eller som den samme Kunden gir Microsoft fullmakt til å hente fra en Elektronisk Tjeneste) i forbindelse med et Microsoft-oppdrag for å få teknisk brukerstøtte til Elektroniske Tjenester som dekkes av denne avtalen.</w:t>
      </w:r>
    </w:p>
    <w:p w14:paraId="18F7674C" w14:textId="77777777" w:rsidR="00103924" w:rsidRPr="00690C65" w:rsidRDefault="00103924" w:rsidP="00103924">
      <w:pPr>
        <w:pStyle w:val="ProductList-Body"/>
      </w:pPr>
    </w:p>
    <w:p w14:paraId="26A5136F" w14:textId="77777777" w:rsidR="00C21216" w:rsidRPr="00903BB7" w:rsidRDefault="00C21216" w:rsidP="00C21216">
      <w:pPr>
        <w:pStyle w:val="ProductList-SubSubSectionHeading"/>
        <w:outlineLvl w:val="1"/>
      </w:pPr>
      <w:bookmarkStart w:id="19" w:name="_Toc453946572"/>
      <w:bookmarkStart w:id="20" w:name="_Toc451949009"/>
      <w:bookmarkStart w:id="21" w:name="_Toc491776519"/>
      <w:r>
        <w:t>Oppdatering av Vilkår for Elektroniske Tjenester</w:t>
      </w:r>
      <w:bookmarkEnd w:id="19"/>
      <w:bookmarkEnd w:id="20"/>
      <w:bookmarkEnd w:id="21"/>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4D63AF3C" w14:textId="77777777" w:rsidR="00C21216" w:rsidRPr="00903BB7" w:rsidRDefault="00C21216" w:rsidP="00C21216">
      <w:pPr>
        <w:pStyle w:val="ProductList-SubSubSectionHeading"/>
        <w:outlineLvl w:val="1"/>
      </w:pPr>
      <w:bookmarkStart w:id="22" w:name="_Toc453946573"/>
      <w:bookmarkStart w:id="23" w:name="_Toc451949010"/>
      <w:bookmarkStart w:id="24" w:name="_Toc491776520"/>
      <w:bookmarkStart w:id="25" w:name="OnlineServicesChanges"/>
      <w:r>
        <w:t>Endringer og tilgjengelighet for Elektroniske Tjenester</w:t>
      </w:r>
      <w:bookmarkEnd w:id="22"/>
      <w:bookmarkEnd w:id="23"/>
      <w:bookmarkEnd w:id="24"/>
    </w:p>
    <w:bookmarkEnd w:id="25"/>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491776521"/>
      <w:r>
        <w:t>Oppbevaring av data</w:t>
      </w:r>
      <w:bookmarkEnd w:id="26"/>
    </w:p>
    <w:p w14:paraId="6F247CBD" w14:textId="77777777" w:rsidR="001137AE" w:rsidRPr="00747204" w:rsidRDefault="001137AE" w:rsidP="001137AE">
      <w:pPr>
        <w:pStyle w:val="ProductList-Body"/>
        <w:spacing w:after="120"/>
      </w:pPr>
      <w:r>
        <w:t>Til enhver tid mens Kundens abonnement løper, har Kunden tilgang til og muligheten til å hente ut Kundedata som er lagret på hver Elektroniske Tjeneste. Unntatt for gratis prøveversjoner og LinkedIn-tjenester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491776522"/>
      <w:r>
        <w:t>Bruk av programvaren med den elektroniske tjenesten</w:t>
      </w:r>
      <w:bookmarkEnd w:id="27"/>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207E73D9"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xml:space="preserve">). </w:t>
      </w:r>
      <w:r w:rsidR="00196D07">
        <w:t>Appene kan samle inn data om bruk av og ytelse for Appene, og disse dataene kan deretter overføres til Microsoft og brukes til formålene som er beskrevet i Vilkårene for Elektroniske Tjenester som gjelder Kundedata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8" w:name="_Toc491776523"/>
      <w:bookmarkStart w:id="29" w:name="NonMicrosoftProducts"/>
      <w:r>
        <w:t>Ikke-Microsoft-produkter</w:t>
      </w:r>
      <w:bookmarkEnd w:id="28"/>
    </w:p>
    <w:bookmarkEnd w:id="29"/>
    <w:p w14:paraId="0FB25436" w14:textId="77777777" w:rsidR="001137AE" w:rsidRPr="00747204" w:rsidRDefault="001137AE" w:rsidP="001137AE">
      <w:pPr>
        <w:pStyle w:val="ProductList-Body"/>
      </w:pPr>
      <w:r>
        <w:t xml:space="preserve">Microsoft kan gjøre Ikke-Microsoft produkter tilgjengelige for Kunden gjennom Kundens bruk av de Elektroniske Tjenestene (for eksempel gjennom en butikk eller et galleri eller som søkeresultater) eller en nettbutikk (for eksempel Microsoft Store for bedrifter eller Microsoft Store for utdanning).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enkelte Ikke-Microsoft-produktet i Kundens faktura for de Elektroniske Tjenestene. Microsoft bærer likevel ikke noe ansvar eller erstatningsansvar for noe Ikke-Microsoft produkt. Kunden har alene ansvaret for all programvare og teknologi som ikke leveres av Microsoft, som Kunden installerer eller bruker sammen med en Elektronisk Tjeneste eller anskaffer seg eller administrerer gjennom en Microsoft nettbutikk. Kundens bruk av alle Ikke-Microsoft-produkter skal være underlagt vilkår for lisens, tjeneste og/eller personvernerklæring mellom deg og utgiveren av Ikke-Microsoft produktet (hvis noen).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91776524"/>
      <w:r>
        <w:t>Retningslinjer for godkjent bruk</w:t>
      </w:r>
      <w:bookmarkEnd w:id="30"/>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91776525"/>
      <w:r>
        <w:t>Tekniske begrensninger</w:t>
      </w:r>
      <w:bookmarkEnd w:id="31"/>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13034C">
      <w:pPr>
        <w:pStyle w:val="ProductList-SubSubSectionHeading"/>
        <w:keepNext/>
        <w:outlineLvl w:val="1"/>
      </w:pPr>
      <w:bookmarkStart w:id="32" w:name="_Toc491776526"/>
      <w:r>
        <w:t>Samsvar med lovgivning</w:t>
      </w:r>
      <w:bookmarkEnd w:id="32"/>
    </w:p>
    <w:p w14:paraId="370E6A5E" w14:textId="77777777" w:rsidR="00C8230A" w:rsidRPr="0008458E" w:rsidRDefault="00C8230A" w:rsidP="00C8230A">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eller Støttedata omfatter informasjon som er underlagt spesifikke lover eller forskrifter. Alle Sikkerhetsbrudd er underlagt vilkårene for Varsling om sikkerhetsbrudd nedenfor.</w:t>
      </w:r>
    </w:p>
    <w:p w14:paraId="3F1369A2" w14:textId="77777777" w:rsidR="00C8230A" w:rsidRPr="0008458E" w:rsidRDefault="00C8230A" w:rsidP="00C8230A">
      <w:pPr>
        <w:pStyle w:val="ProductList-Body"/>
      </w:pPr>
      <w:r>
        <w:t xml:space="preserve">Kunden må overholde alle lover og regler som gjelder for Kundens bruk av de Elektroniske Tjenestene, inkludert lovgivning knyttet til personvern, Personlige data, biometridata,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og for å bruke de Elektroniske Tjenestene i tråd med Kundens juridiske og lovbestemte forpliktelser.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 </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33" w:name="_Toc491776527"/>
      <w:bookmarkStart w:id="34" w:name="ImportExportServices"/>
      <w:r w:rsidRPr="00CF7F0E">
        <w:t>Import/Export-tjenester</w:t>
      </w:r>
      <w:bookmarkEnd w:id="33"/>
    </w:p>
    <w:bookmarkEnd w:id="34"/>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35" w:name="_Toc491776528"/>
      <w:r>
        <w:t>Elektroniske varsler</w:t>
      </w:r>
      <w:bookmarkEnd w:id="35"/>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91776529"/>
      <w:r>
        <w:t>Overføring av lisenser</w:t>
      </w:r>
      <w:bookmarkEnd w:id="36"/>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91776530"/>
      <w:r>
        <w:t>Skrifttypekomponenter</w:t>
      </w:r>
      <w:bookmarkEnd w:id="37"/>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5DBEF6AF" w:rsidR="00AD5F09" w:rsidRDefault="00AD5F09" w:rsidP="00AD5F09">
      <w:pPr>
        <w:pStyle w:val="ProductList-SubSubSectionHeading"/>
      </w:pPr>
    </w:p>
    <w:p w14:paraId="7FCE0067" w14:textId="77777777" w:rsidR="002407D6" w:rsidRPr="003C2FBE" w:rsidRDefault="002407D6" w:rsidP="002407D6">
      <w:pPr>
        <w:pStyle w:val="ProductList-SubSubSectionHeading"/>
        <w:outlineLvl w:val="1"/>
      </w:pPr>
      <w:bookmarkStart w:id="38" w:name="CompetitiveBenchmarking"/>
      <w:bookmarkStart w:id="39" w:name="_Toc459970689"/>
      <w:bookmarkStart w:id="40" w:name="_Toc491776531"/>
      <w:r>
        <w:t>Konkurrerende ytelsestesting</w:t>
      </w:r>
      <w:bookmarkEnd w:id="38"/>
      <w:bookmarkEnd w:id="39"/>
      <w:bookmarkEnd w:id="40"/>
    </w:p>
    <w:p w14:paraId="1CF2643C" w14:textId="77777777" w:rsidR="002407D6" w:rsidRPr="003C2FBE" w:rsidRDefault="002407D6" w:rsidP="002407D6">
      <w:pPr>
        <w:pStyle w:val="ProductList-Body"/>
      </w:pPr>
      <w:r>
        <w:t>Hvis Kunden tilbyr en tjeneste som konkurrerer med en Elektronisk Tjeneste, godtar Kunden ved å bruke den Elektroniske Tjenesten å gi avkall på eventuelle begrensninger på konkurrerende bruk og ytelsestesting i vilkårene som styrer den konkurrerende tjenesten. Hvis Kunden ikke akter å frasi seg slike begrensninger i vilkårene for bruk, kan Kunden ikke bruke den Elektroniske Tjenesten.</w:t>
      </w:r>
    </w:p>
    <w:p w14:paraId="4C83B500" w14:textId="77777777" w:rsidR="002407D6" w:rsidRPr="00690C65" w:rsidRDefault="002407D6"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91776532"/>
      <w:r>
        <w:t>Multipleksing</w:t>
      </w:r>
      <w:bookmarkEnd w:id="4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181B9919" w14:textId="0738A063" w:rsidR="004D27A6" w:rsidRPr="00690C65" w:rsidRDefault="002A07D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91776533"/>
      <w:r>
        <w:t>Vilkår for Personvern og Sikkerhet</w:t>
      </w:r>
      <w:bookmarkEnd w:id="42"/>
      <w:bookmarkEnd w:id="4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44" w:name="_Toc491776534"/>
      <w:r w:rsidRPr="00FC4288">
        <w:rPr>
          <w:lang w:val="nb-NO"/>
        </w:rPr>
        <w:t>Generelle Vilkår for Personvern og Sikkerhet</w:t>
      </w:r>
      <w:bookmarkEnd w:id="44"/>
    </w:p>
    <w:p w14:paraId="05FB8F84" w14:textId="77777777" w:rsidR="003149DA" w:rsidRDefault="003149DA" w:rsidP="003149DA">
      <w:pPr>
        <w:pStyle w:val="ProductList-SubSubSectionHeading"/>
        <w:outlineLvl w:val="2"/>
      </w:pPr>
      <w:bookmarkStart w:id="45" w:name="_Toc457466407"/>
      <w:bookmarkStart w:id="46" w:name="_Toc453946587"/>
      <w:bookmarkStart w:id="47" w:name="_Toc491776535"/>
      <w:r>
        <w:t>Omfang</w:t>
      </w:r>
      <w:bookmarkEnd w:id="45"/>
      <w:bookmarkEnd w:id="46"/>
      <w:bookmarkEnd w:id="47"/>
    </w:p>
    <w:p w14:paraId="61636937" w14:textId="77777777" w:rsidR="001137AE" w:rsidRPr="00747204" w:rsidRDefault="001137AE" w:rsidP="001137AE">
      <w:pPr>
        <w:pStyle w:val="ProductList-Body"/>
      </w:pPr>
      <w:r>
        <w:t xml:space="preserve">Vilkårene i denne delen gjelder for alle Elektroniske Tjenester med unntak av Bing Maps Enterprise Platform, Bing Maps Mobile Asset Management Platform. LinkedIn Sales Navigator, Microsoft Cognitive Services og Microsoft Azure Stack som er underlagt vilkårene for personvern og/eller sikkerhet som det henvises til nedenfor i gjeldende </w:t>
      </w:r>
      <w:hyperlink w:anchor="_top" w:history="1">
        <w:r>
          <w:rPr>
            <w:rStyle w:val="Hyperlink"/>
          </w:rPr>
          <w:t>Vilkår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91776536"/>
      <w:r>
        <w:t>Bruk av Kundedata</w:t>
      </w:r>
      <w:bookmarkEnd w:id="48"/>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7B876C76" w14:textId="77777777" w:rsidR="00C8230A" w:rsidRPr="0008458E" w:rsidRDefault="00C8230A" w:rsidP="00C8230A">
      <w:pPr>
        <w:pStyle w:val="ProductList-SubSubSectionHeading"/>
        <w:outlineLvl w:val="2"/>
      </w:pPr>
      <w:bookmarkStart w:id="49" w:name="_Toc489605576"/>
      <w:bookmarkStart w:id="50" w:name="_Toc491776537"/>
      <w:bookmarkStart w:id="51" w:name="ProcessingofPersonalData"/>
      <w:r>
        <w:t>Behandling av Personlige Data</w:t>
      </w:r>
      <w:bookmarkEnd w:id="49"/>
      <w:bookmarkEnd w:id="50"/>
    </w:p>
    <w:bookmarkEnd w:id="51"/>
    <w:p w14:paraId="1558DD23" w14:textId="77777777" w:rsidR="00C8230A" w:rsidRPr="0008458E" w:rsidRDefault="00C8230A" w:rsidP="00C8230A">
      <w:pPr>
        <w:pStyle w:val="ProductList-Body"/>
      </w:pPr>
      <w:r>
        <w:t xml:space="preserve">I henhold til artikkel 28(1) i EUs personvernforordning (GDPR) skal det foreligge en avtale mellom datainnehaver og behandler samt mellom behandler og underbehandler </w:t>
      </w:r>
      <w:r>
        <w:rPr>
          <w:rFonts w:cstheme="minorHAnsi"/>
          <w:szCs w:val="18"/>
        </w:rPr>
        <w:t>om at behandlingen skal utføres i samsvar med tekniske og organisatoriske rutiner som oppfyller kravene i GDPR og sikrer at rettighetene til datasubjekter ivaretas</w:t>
      </w:r>
      <w:r>
        <w:t>. GDPR-Vilkårene i Vedlegg 4 er ment å skulle oppfylle dette kravet for alle parter. GDPR-Vilkårene er organisert som følger:</w:t>
      </w:r>
    </w:p>
    <w:p w14:paraId="0D283B58" w14:textId="77777777" w:rsidR="00C8230A" w:rsidRPr="0008458E" w:rsidRDefault="00C8230A" w:rsidP="00C8230A">
      <w:pPr>
        <w:pStyle w:val="ProductList-Body"/>
        <w:numPr>
          <w:ilvl w:val="0"/>
          <w:numId w:val="44"/>
        </w:numPr>
      </w:pPr>
      <w:r>
        <w:t xml:space="preserve">I Punkt C har vi gjenskapt de relevante kontraktsvilkårene (med små endringer for tydelighets skyld) for behandlere og datainnehavere i Artikkel 28, 32 og 33 i GDPR. </w:t>
      </w:r>
    </w:p>
    <w:p w14:paraId="5B795836" w14:textId="77777777" w:rsidR="00C8230A" w:rsidRPr="0008458E" w:rsidRDefault="00C8230A" w:rsidP="00C8230A">
      <w:pPr>
        <w:pStyle w:val="ProductList-Body"/>
        <w:numPr>
          <w:ilvl w:val="0"/>
          <w:numId w:val="44"/>
        </w:numPr>
      </w:pPr>
      <w:r>
        <w:t>Vedlegg 1 inneholder detaljert informasjon om hva Kunden kan forvente at Microsoft gjør for å etterleve disse kravene, samt Microsofts forpliktelser med hensyn til Artikkel 30 og 34–36 i GDPR.</w:t>
      </w:r>
    </w:p>
    <w:p w14:paraId="593A0720" w14:textId="77777777" w:rsidR="00C8230A" w:rsidRPr="0008458E" w:rsidRDefault="00C8230A" w:rsidP="00C8230A">
      <w:pPr>
        <w:pStyle w:val="ProductList-Body"/>
      </w:pPr>
      <w:r>
        <w:t xml:space="preserve">Microsoft forplikter seg i tråd med GDPR-Vilkårene overfor alle kunder fra og med 25. mai 2018. </w:t>
      </w:r>
    </w:p>
    <w:p w14:paraId="22304BF7" w14:textId="77777777" w:rsidR="00C8230A" w:rsidRPr="0008458E" w:rsidRDefault="00C8230A" w:rsidP="00C8230A">
      <w:pPr>
        <w:pStyle w:val="ProductList-Body"/>
      </w:pPr>
    </w:p>
    <w:p w14:paraId="31DF0771" w14:textId="77777777" w:rsidR="00C8230A" w:rsidRPr="0008458E" w:rsidRDefault="00C8230A" w:rsidP="00C8230A">
      <w:pPr>
        <w:pStyle w:val="ProductList-SubSubSectionHeading"/>
        <w:outlineLvl w:val="2"/>
      </w:pPr>
      <w:bookmarkStart w:id="52" w:name="_Toc489605577"/>
      <w:bookmarkStart w:id="53" w:name="_Toc491776538"/>
      <w:r>
        <w:t>Bruk av Støttedata</w:t>
      </w:r>
      <w:bookmarkEnd w:id="52"/>
      <w:bookmarkEnd w:id="53"/>
    </w:p>
    <w:p w14:paraId="542D432E" w14:textId="77777777" w:rsidR="00C8230A" w:rsidRPr="0008458E" w:rsidRDefault="00C8230A" w:rsidP="00C8230A">
      <w:pPr>
        <w:pStyle w:val="ProductList-Body"/>
      </w:pPr>
      <w:r>
        <w:t>Støttedata skal bare brukes til å yte brukerstøtte for Kunden, herunder til formål knyttet til levering av brukerstøtte, for eksempel feilsøking av tilbakevendende problemer og forbedringer i brukerstøtten eller de Elektroniske Tjenestene. Microsoft kommer ikke til å bruke Støttedata eller informasjon hentet fra Støttedata til annonsering eller lignende kommersielle formål uten tillatelse fra Kunden. I forholdet mellom partene beholder Kunden alle rettigheter, eierrettigheter og interesser knyttet til Støttedataene. Microsoft oppnår ingen andre rettigheter knyttet til Støttedataene enn dem Kunden gir Microsoft</w:t>
      </w:r>
      <w:r>
        <w:rPr>
          <w:bCs/>
        </w:rPr>
        <w:t xml:space="preserve"> for levering av brukerstøtte til Kunden</w:t>
      </w:r>
      <w:r>
        <w:t>. Dette avsnittet har ingen innvirkning på Microsofts rettigheter knyttet til programvare og tjenester som Microsoft lisensierer til Kunden.</w:t>
      </w:r>
    </w:p>
    <w:p w14:paraId="67772056" w14:textId="77777777" w:rsidR="00C8230A" w:rsidRPr="0008458E" w:rsidRDefault="00C8230A" w:rsidP="00C8230A">
      <w:pPr>
        <w:pStyle w:val="ProductList-Body"/>
      </w:pPr>
    </w:p>
    <w:p w14:paraId="60208145" w14:textId="77777777" w:rsidR="00C8230A" w:rsidRPr="0008458E" w:rsidRDefault="00C8230A" w:rsidP="00C8230A">
      <w:pPr>
        <w:pStyle w:val="ProductList-SubSubSectionHeading"/>
        <w:outlineLvl w:val="2"/>
      </w:pPr>
      <w:bookmarkStart w:id="54" w:name="_Toc487134014"/>
      <w:bookmarkStart w:id="55" w:name="_Toc489605578"/>
      <w:bookmarkStart w:id="56" w:name="_Toc491776539"/>
      <w:r>
        <w:t>Fremlegging av Kundedata</w:t>
      </w:r>
      <w:bookmarkEnd w:id="54"/>
      <w:r>
        <w:t xml:space="preserve"> og Støttedata</w:t>
      </w:r>
      <w:bookmarkEnd w:id="55"/>
      <w:bookmarkEnd w:id="56"/>
    </w:p>
    <w:p w14:paraId="5A0C21D6" w14:textId="77777777" w:rsidR="00C8230A" w:rsidRPr="0008458E" w:rsidRDefault="00C8230A" w:rsidP="00C8230A">
      <w:pPr>
        <w:pStyle w:val="ProductList-Body"/>
        <w:spacing w:after="120"/>
      </w:pPr>
      <w:r>
        <w:t xml:space="preserve">Microsoft skal ikke fremlegge Kundedata eller Støttedata utenfor Microsoft, Microsoft-kontrollerte datterselskaper og tilknyttede selskaper med mindre det skjer (1) i tråd med Kundens anvisninger, (2) slik det er beskrevet i Vilkårene for Elektroniske Tjenester, eller (3) når det er lovpålagt. </w:t>
      </w:r>
    </w:p>
    <w:p w14:paraId="1E7AEC8E" w14:textId="77777777" w:rsidR="00C8230A" w:rsidRPr="0008458E" w:rsidRDefault="00C8230A" w:rsidP="00C8230A">
      <w:pPr>
        <w:pStyle w:val="ProductList-Body"/>
        <w:spacing w:after="120"/>
      </w:pPr>
      <w:r>
        <w:t xml:space="preserve">Microsoft skal ikke fremlegge Kundedata </w:t>
      </w:r>
      <w:bookmarkStart w:id="57" w:name="_Hlk486795797"/>
      <w:r>
        <w:t xml:space="preserve">eller Støttedata </w:t>
      </w:r>
      <w:bookmarkEnd w:id="57"/>
      <w:r>
        <w:t>til myndigheter med mindre dette er lovpålagt. Hvis myndigheter tar kontakt med Microsoft med krav om Kundedata eller Støttedata, kommer Microsoft til å forsøke å få tredjeparten til å rette forespørselen om disse dataene direkte til Kunden i stedet. Dersom Microsoft er pålagt å fremlegge Kundedata eller Støttedata for myndigheter, varsler Microsoft umiddelbart Kunden og sender også en kopi av kravet med mindre Microsoft er rettslig avskåret fra å gjøre dette.</w:t>
      </w:r>
    </w:p>
    <w:p w14:paraId="6CD1C6F2" w14:textId="77777777" w:rsidR="00C8230A" w:rsidRPr="0008458E" w:rsidRDefault="00C8230A" w:rsidP="00C8230A">
      <w:pPr>
        <w:pStyle w:val="ProductList-Body"/>
        <w:spacing w:after="120"/>
      </w:pPr>
      <w:r>
        <w:t>Ved mottak av forespørsler om Kundedata eller Støttedata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6CA1711" w14:textId="77777777" w:rsidR="00C8230A" w:rsidRPr="0008458E" w:rsidRDefault="00C8230A" w:rsidP="00C8230A">
      <w:pPr>
        <w:pStyle w:val="ProductList-Body"/>
        <w:spacing w:after="120"/>
      </w:pPr>
      <w:r>
        <w:t xml:space="preserve">Microsoft gir ikke tredjeparter: (a) direkte, indirekte, generell eller ubegrenset tilgang til Kundedata eller Støttedata, (b) krypteringsnøkler til plattformen som brukes til å sikre Kundedata, eller muligheten til å omgå kryptering eller (c) tilgang til Kundedata eller Støttedata når Microsoft er klar over at slike data brukes til andre formål enn dem som er oppgitt i tredjepartens forespørsel. </w:t>
      </w:r>
    </w:p>
    <w:p w14:paraId="51E3C968" w14:textId="77777777" w:rsidR="00C8230A" w:rsidRPr="0008458E" w:rsidRDefault="00C8230A" w:rsidP="00C8230A">
      <w:pPr>
        <w:pStyle w:val="ProductList-Body"/>
      </w:pPr>
      <w:r>
        <w:t xml:space="preserve">Når Microsoft mottar en gyldig forespørsel om fremlegging, kan Microsoft gi kontaktopplysninger for Kunden til tredjeparten. </w:t>
      </w:r>
    </w:p>
    <w:p w14:paraId="2AB279A4" w14:textId="77777777" w:rsidR="00C8230A" w:rsidRPr="0008458E" w:rsidRDefault="00C8230A" w:rsidP="00C8230A">
      <w:pPr>
        <w:pStyle w:val="ProductList-Body"/>
      </w:pPr>
    </w:p>
    <w:p w14:paraId="1BF160C5" w14:textId="77777777" w:rsidR="00C8230A" w:rsidRPr="0008458E" w:rsidRDefault="00C8230A" w:rsidP="00C8230A">
      <w:pPr>
        <w:pStyle w:val="ProductList-SubSubSectionHeading"/>
        <w:outlineLvl w:val="2"/>
      </w:pPr>
      <w:bookmarkStart w:id="58" w:name="_Toc489605579"/>
      <w:bookmarkStart w:id="59" w:name="_Toc487134015"/>
      <w:bookmarkStart w:id="60" w:name="_Toc491776540"/>
      <w:r>
        <w:t>Utdanningsinstitusjoner</w:t>
      </w:r>
      <w:bookmarkEnd w:id="58"/>
      <w:bookmarkEnd w:id="59"/>
      <w:bookmarkEnd w:id="60"/>
    </w:p>
    <w:p w14:paraId="161A3764" w14:textId="77777777" w:rsidR="00C8230A" w:rsidRPr="007F20D8" w:rsidRDefault="00C8230A" w:rsidP="00C8230A">
      <w:pPr>
        <w:pStyle w:val="ProductList-Body"/>
        <w:spacing w:after="120"/>
        <w:rPr>
          <w:spacing w:val="-2"/>
        </w:rPr>
      </w:pPr>
      <w:r w:rsidRPr="007F20D8">
        <w:rPr>
          <w:spacing w:val="-2"/>
        </w:rPr>
        <w:t>Hvis Kunden er en utdanningsinstitusjon eller en institusjon underlagt den amerikanske lovgivningen Family Educational Rights and Privacy Act, 20 U.S.C. § 1232g (FERPA), bekrefter Microsoft at i forbindelse med Vilkårene for Elektroniske Tjenester representerer Microsoft en “skoletjenestemann” med “rettmessige utdanningsinteresser” i Kunde- og Støttedataene, slik disse begrepene er definert i FERPA og implementeringsbestemmelsene i FERPA, og Microsoft samtykker i å overholde begrensningene og kravene som pålegges skoletjenestemenn i henhold til bestemmelsene i 34 CFR 99.33(a).</w:t>
      </w:r>
    </w:p>
    <w:p w14:paraId="06CBB84B" w14:textId="77777777" w:rsidR="00C8230A" w:rsidRPr="0008458E" w:rsidRDefault="00C8230A" w:rsidP="00C8230A">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eller Støttedata som Microsoft besitter, i tråd med kravene i gjeldende lovgivning.</w:t>
      </w:r>
    </w:p>
    <w:p w14:paraId="5069DB3A" w14:textId="77777777" w:rsidR="00C8230A" w:rsidRPr="0008458E" w:rsidRDefault="00C8230A" w:rsidP="00C8230A">
      <w:pPr>
        <w:pStyle w:val="ProductList-Body"/>
      </w:pPr>
    </w:p>
    <w:p w14:paraId="080C32F0" w14:textId="77777777" w:rsidR="00C8230A" w:rsidRPr="0008458E" w:rsidRDefault="00C8230A" w:rsidP="00C8230A">
      <w:pPr>
        <w:pStyle w:val="ProductList-SubSubSectionHeading"/>
        <w:outlineLvl w:val="2"/>
      </w:pPr>
      <w:bookmarkStart w:id="61" w:name="_Toc489605580"/>
      <w:bookmarkStart w:id="62" w:name="_Toc487134016"/>
      <w:bookmarkStart w:id="63" w:name="_Toc491776541"/>
      <w:bookmarkStart w:id="64" w:name="HIPPA"/>
      <w:r>
        <w:t>HIPAA Business Associate</w:t>
      </w:r>
      <w:bookmarkEnd w:id="61"/>
      <w:bookmarkEnd w:id="62"/>
      <w:bookmarkEnd w:id="63"/>
    </w:p>
    <w:bookmarkEnd w:id="64"/>
    <w:p w14:paraId="570AE61F" w14:textId="77777777" w:rsidR="00C8230A" w:rsidRPr="0008458E" w:rsidRDefault="00C8230A" w:rsidP="00C8230A">
      <w:pPr>
        <w:pStyle w:val="ProductList-Body"/>
      </w:pPr>
      <w:r>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Den fullstendige teksten identifiserer hvilke Elektroniske Tjenester den gjelder for, og er tilgjengelig på </w:t>
      </w:r>
      <w:hyperlink r:id="rId25" w:history="1">
        <w:r>
          <w:rPr>
            <w:rStyle w:val="Hyperlink"/>
          </w:rPr>
          <w:t>http://aka.ms/BAA</w:t>
        </w:r>
      </w:hyperlink>
      <w:r>
        <w:t>. Kunden kan velge bort BAA ved å sende følgende informasjon til Microsoft i et skriftlig varsel (i henhold til vilkårene i Kundens volumlisensavtale):</w:t>
      </w:r>
    </w:p>
    <w:p w14:paraId="582B114C" w14:textId="77777777" w:rsidR="00C8230A" w:rsidRPr="0008458E" w:rsidRDefault="00C8230A" w:rsidP="00C8230A">
      <w:pPr>
        <w:pStyle w:val="ProductList-Body"/>
        <w:numPr>
          <w:ilvl w:val="0"/>
          <w:numId w:val="36"/>
        </w:numPr>
        <w:ind w:left="450" w:hanging="270"/>
      </w:pPr>
      <w:r>
        <w:t>det fullstendige offisielle navnet til Kunden og eventuelle Tilknyttede Selskaper som velger bort vilkårene,</w:t>
      </w:r>
    </w:p>
    <w:p w14:paraId="074368E1" w14:textId="77777777" w:rsidR="00C8230A" w:rsidRPr="0008458E" w:rsidRDefault="00C8230A" w:rsidP="00C8230A">
      <w:pPr>
        <w:pStyle w:val="ProductList-Body"/>
        <w:numPr>
          <w:ilvl w:val="0"/>
          <w:numId w:val="36"/>
        </w:numPr>
        <w:ind w:left="450" w:hanging="270"/>
      </w:pPr>
      <w:r>
        <w:t> hvis Kunden har flere volumlisensavtaler, spesifisering av hvilken volumlisensavtale dette gjelder.</w:t>
      </w:r>
    </w:p>
    <w:p w14:paraId="401B322A" w14:textId="77777777" w:rsidR="00C8230A" w:rsidRPr="0008458E" w:rsidRDefault="00C8230A" w:rsidP="00C8230A">
      <w:pPr>
        <w:pStyle w:val="ProductList-Body"/>
        <w:ind w:left="180"/>
      </w:pPr>
    </w:p>
    <w:p w14:paraId="6E605876" w14:textId="77777777" w:rsidR="00C8230A" w:rsidRPr="0008458E" w:rsidRDefault="00C8230A" w:rsidP="00C8230A">
      <w:pPr>
        <w:pStyle w:val="ProductList-SubSubSectionHeading"/>
        <w:outlineLvl w:val="2"/>
      </w:pPr>
      <w:bookmarkStart w:id="65" w:name="_Toc489605581"/>
      <w:bookmarkStart w:id="66" w:name="_Toc487134017"/>
      <w:bookmarkStart w:id="67" w:name="_Toc491776542"/>
      <w:r>
        <w:t>Security</w:t>
      </w:r>
      <w:bookmarkEnd w:id="65"/>
      <w:bookmarkEnd w:id="66"/>
      <w:bookmarkEnd w:id="67"/>
    </w:p>
    <w:p w14:paraId="012E9398" w14:textId="77777777" w:rsidR="00C8230A" w:rsidRPr="0008458E" w:rsidRDefault="00C8230A" w:rsidP="00C8230A">
      <w:pPr>
        <w:pStyle w:val="ProductList-Body"/>
      </w:pPr>
      <w:r>
        <w:t xml:space="preserve">Microsoft har forpliktet seg til å bidra til å sikre Kundens opplysninger. Microsoft har implementert og skal videreføre og følge egnede tekniske og organisatoriske tiltak for å beskytte Kundedata og Støttedata mot tilgang, fremlegging, endring, tap eller ødeleggelse som er utilsiktet, uautorisert eller ulovlig. </w:t>
      </w:r>
    </w:p>
    <w:p w14:paraId="72E0D0E8" w14:textId="77777777" w:rsidR="00C8230A" w:rsidRPr="0008458E" w:rsidRDefault="00C8230A" w:rsidP="00C8230A">
      <w:pPr>
        <w:pStyle w:val="ProductList-Body"/>
      </w:pPr>
    </w:p>
    <w:p w14:paraId="35BB584F" w14:textId="77777777" w:rsidR="00C8230A" w:rsidRPr="0008458E" w:rsidRDefault="00C8230A" w:rsidP="00C8230A">
      <w:pPr>
        <w:pStyle w:val="ProductList-SubSubSectionHeading"/>
        <w:outlineLvl w:val="2"/>
      </w:pPr>
      <w:bookmarkStart w:id="68" w:name="_Toc489605582"/>
      <w:bookmarkStart w:id="69" w:name="_Toc487134018"/>
      <w:bookmarkStart w:id="70" w:name="_Toc491776543"/>
      <w:r>
        <w:t>Varsling om sikkerhetsbrudd</w:t>
      </w:r>
      <w:bookmarkEnd w:id="68"/>
      <w:bookmarkEnd w:id="69"/>
      <w:bookmarkEnd w:id="70"/>
    </w:p>
    <w:p w14:paraId="6F378FA9" w14:textId="77777777" w:rsidR="00C8230A" w:rsidRPr="0008458E" w:rsidRDefault="00C8230A" w:rsidP="00C8230A">
      <w:pPr>
        <w:pStyle w:val="ProductList-Body"/>
        <w:spacing w:after="120"/>
      </w:pPr>
      <w:r>
        <w:t>Hvis Microsoft blir klar over ulovlig tilgang til Kundedata eller Støttedata som er lagret på Microsofts utstyr eller i Microsofts lokaler, eller uautorisert tilgang til slikt utstyr eller slike lokaler som resulterer i tap, fremlegging eller endring av Kundedata eller Støttedata (hver enkelt av disse omtales som et “Sikkerhetsbrudd”), skal Microsoft umiddelbart (1) varsle Kunden om Sikkerhetsbruddet, (2) granske Sikkerhetsbruddet og gi Kunden detaljert informasjon om Sikkerhetsbruddet og (3) iverksette rimelige tiltak for å begrense konsekvenser av og skader som skyldes Sikkerhetsbruddet.</w:t>
      </w:r>
    </w:p>
    <w:p w14:paraId="418F32BE" w14:textId="77777777" w:rsidR="00C8230A" w:rsidRPr="0008458E" w:rsidRDefault="00C8230A" w:rsidP="00C8230A">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2D9A6FAD" w14:textId="77777777" w:rsidR="00C8230A" w:rsidRPr="0008458E" w:rsidRDefault="00C8230A" w:rsidP="00C8230A">
      <w:pPr>
        <w:pStyle w:val="ProductList-Body"/>
      </w:pPr>
      <w:r>
        <w:t>Kunden må varsle Microsoft umiddelbart om mulig misbruk av Kundens kontoer eller legitimasjon eller eventuelle Sikkerhetsbrudd knyttet til en Elektronisk Tjeneste.</w:t>
      </w:r>
    </w:p>
    <w:p w14:paraId="18BB12B9" w14:textId="77777777" w:rsidR="00C8230A" w:rsidRPr="0008458E" w:rsidRDefault="00C8230A" w:rsidP="00C8230A">
      <w:pPr>
        <w:pStyle w:val="ProductList-Body"/>
      </w:pPr>
    </w:p>
    <w:p w14:paraId="5BC9F2A3" w14:textId="77777777" w:rsidR="00C8230A" w:rsidRPr="0008458E" w:rsidRDefault="00C8230A" w:rsidP="00C8230A">
      <w:pPr>
        <w:pStyle w:val="ProductList-SubSubSectionHeading"/>
        <w:outlineLvl w:val="2"/>
      </w:pPr>
      <w:bookmarkStart w:id="71" w:name="LocationofDataProcessing"/>
      <w:bookmarkStart w:id="72" w:name="_Toc489605583"/>
      <w:bookmarkStart w:id="73" w:name="_Toc487134019"/>
      <w:bookmarkStart w:id="74" w:name="_Toc491776544"/>
      <w:r>
        <w:t>Sted for databehandling</w:t>
      </w:r>
      <w:bookmarkEnd w:id="71"/>
      <w:bookmarkEnd w:id="72"/>
      <w:bookmarkEnd w:id="73"/>
      <w:bookmarkEnd w:id="74"/>
    </w:p>
    <w:p w14:paraId="6D6E303A" w14:textId="77777777" w:rsidR="00C8230A" w:rsidRPr="0008458E" w:rsidRDefault="00C8230A" w:rsidP="00C8230A">
      <w:pPr>
        <w:pStyle w:val="ProductList-Body"/>
      </w:pPr>
      <w:r>
        <w:t xml:space="preserve">Med unntak av bestemmelsene andre steder i Vilkårene for Elektroniske Tjenester kan Kundedata og Støttedata som Microsoft behandler på Kundens vegne, overføres til, lagres og behandles i USA og andre land der Microsoft eller Microsofts tilknyttede selskaper eller underleverandører har virksomhet. Kunden gir Microsoft tillatelse til å utføre slike overføringer av Kundedata og Støttedata til, samt lagring og behandling av Kundedata og Støttedata i, slike land i forbindelse med levering av de Elektroniske Tjenestene. </w:t>
      </w:r>
    </w:p>
    <w:p w14:paraId="373D192E" w14:textId="77777777" w:rsidR="00C8230A" w:rsidRPr="0008458E" w:rsidRDefault="00C8230A" w:rsidP="00C8230A">
      <w:pPr>
        <w:pStyle w:val="ProductList-Body"/>
      </w:pPr>
    </w:p>
    <w:p w14:paraId="3DFBDA25" w14:textId="77777777" w:rsidR="00C8230A" w:rsidRPr="0008458E" w:rsidRDefault="00C8230A" w:rsidP="00C8230A">
      <w:pPr>
        <w:pStyle w:val="ProductList-Body"/>
      </w:pPr>
      <w:r>
        <w:t>Microsoft skal overholde bestemmelsene i personvernlovgivningen i EØS og Sveits med hensyn til innsamling, bruk, overføring, oppbevaring og annen behandling av Personlige Data fra EØS og Sveits. Når GDPR trer i kraft, kommer Microsoft til å sikre at all overføring av Personlige Data til et tredje land eller en internasjonal organisasjon er underlagt passende sikkerhetstiltak som beskrevet i Artikkel 46 i GDPR, og at slike overføringer og sikkerhetstiltak er dokumentert i henhold til Artikkel 30(2) i GDPR. I tillegg til Microsofts forpliktelser i henhold til Standardklausulene og andre modellkontrakter er Microsoft sertifisert i henhold til EU-U.S og Swiss-U.S. Privacy Shield-rammeverkene og alle forpliktelser dette innebærer. Microsoft forplikter seg til å varsle Kunden dersom Microsoft kommer frem til at Microsoft ikke lenger kan oppfylle forpliktelsene sine med hensyn til beskyttelsesnivået som kreves av Privacy Shield-prinsippene.</w:t>
      </w:r>
    </w:p>
    <w:p w14:paraId="01EC8E85" w14:textId="77777777" w:rsidR="00C8230A" w:rsidRPr="0008458E" w:rsidRDefault="00C8230A" w:rsidP="00C8230A">
      <w:pPr>
        <w:pStyle w:val="ProductList-Body"/>
      </w:pPr>
    </w:p>
    <w:p w14:paraId="6B2425F5" w14:textId="77777777" w:rsidR="00C8230A" w:rsidRPr="0008458E" w:rsidRDefault="00C8230A" w:rsidP="00C8230A">
      <w:pPr>
        <w:pStyle w:val="ProductList-SubSubSectionHeading"/>
        <w:outlineLvl w:val="2"/>
      </w:pPr>
      <w:bookmarkStart w:id="75" w:name="_Toc489605584"/>
      <w:bookmarkStart w:id="76" w:name="_Toc487134020"/>
      <w:bookmarkStart w:id="77" w:name="_Toc491776545"/>
      <w:r>
        <w:t>Betaversjoner</w:t>
      </w:r>
      <w:bookmarkEnd w:id="75"/>
      <w:bookmarkEnd w:id="76"/>
      <w:bookmarkEnd w:id="77"/>
    </w:p>
    <w:p w14:paraId="64D11733" w14:textId="77777777" w:rsidR="00C8230A" w:rsidRPr="0008458E" w:rsidRDefault="00C8230A" w:rsidP="00C8230A">
      <w:pPr>
        <w:pStyle w:val="ProductList-Body"/>
      </w:pPr>
      <w:r>
        <w:t>Microsoft kan tilby forhåndsvisninger, betaversjoner eller andre former for forhåndsversjoner, datasenterplasseringer og tjenester (“Forhåndsversjoner”) til Kunden for evaluering. Med mindre det følger av andre bestemmelser, (i) er Forhåndsvisninger underlagt svakere eller andre sikkerhetstiltak enn tiltakene som normalt finnes i de Elektroniske Tjenestene, (ii) er Forhåndsvisninger ikke omfattet av Serviceavtalen for den tilsvarende Elektroniske Tjenesten, og (iii) bør Kunden ikke bruke Forhåndsvisninger til å behandle Personlige Data eller andre data som er underlagt strengere krav.</w:t>
      </w:r>
    </w:p>
    <w:p w14:paraId="4473DF5C" w14:textId="77777777" w:rsidR="00C8230A" w:rsidRPr="0008458E" w:rsidRDefault="00C8230A" w:rsidP="00C8230A">
      <w:pPr>
        <w:pStyle w:val="ProductList-Body"/>
      </w:pPr>
    </w:p>
    <w:p w14:paraId="2C4CB27A" w14:textId="77777777" w:rsidR="00C8230A" w:rsidRPr="0008458E" w:rsidRDefault="00C8230A" w:rsidP="00C8230A">
      <w:pPr>
        <w:pStyle w:val="ProductList-SubSubSectionHeading"/>
        <w:outlineLvl w:val="2"/>
      </w:pPr>
      <w:bookmarkStart w:id="78" w:name="_Toc489605585"/>
      <w:bookmarkStart w:id="79" w:name="_Toc487134021"/>
      <w:bookmarkStart w:id="80" w:name="_Toc491776546"/>
      <w:r>
        <w:t>Bruk av underleverandører</w:t>
      </w:r>
      <w:bookmarkEnd w:id="78"/>
      <w:bookmarkEnd w:id="79"/>
      <w:bookmarkEnd w:id="80"/>
    </w:p>
    <w:p w14:paraId="1567B4EF" w14:textId="77777777" w:rsidR="00C8230A" w:rsidRPr="0008458E" w:rsidRDefault="00C8230A" w:rsidP="00C8230A">
      <w:pPr>
        <w:pStyle w:val="ProductList-Body"/>
      </w:pPr>
      <w:r>
        <w:t>Microsoft kan engasjere underleverandører til å tilby tjenester på sine vegne. Slike underleverandører har bare tillatelse til å skaffe Kundedata og Støttedata i forbindelse med levering av tjenestene Microsoft har engasjert dem til å utføre, og har ikke tillatelse til å bruke Kundedata og Støttedata til andre formål. Microsoft står fortsatt ansvarlig for sine underleverandørers overholdelse av Microsofts forpliktelser i Vilkår for Elektroniske Tjenester. Kunden har tidligere samtykket i Microsofts overføring av Kundedata og Støttedata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1" w:name="_Toc491776547"/>
      <w:r>
        <w:t>Slik kontakter du Microsoft</w:t>
      </w:r>
      <w:bookmarkEnd w:id="81"/>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2A07D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82" w:name="_Toc491776548"/>
      <w:bookmarkStart w:id="83" w:name="DataProcessingTerms"/>
      <w:r w:rsidRPr="00FC4288">
        <w:rPr>
          <w:lang w:val="nb-NO"/>
        </w:rPr>
        <w:t>Vilkår for Databehandling</w:t>
      </w:r>
      <w:bookmarkEnd w:id="82"/>
    </w:p>
    <w:bookmarkEnd w:id="83"/>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833639">
        <w:trPr>
          <w:tblHeader/>
        </w:trPr>
        <w:tc>
          <w:tcPr>
            <w:tcW w:w="10800" w:type="dxa"/>
            <w:gridSpan w:val="2"/>
            <w:shd w:val="clear" w:color="auto" w:fill="0072C6"/>
          </w:tcPr>
          <w:p w14:paraId="430E3B25" w14:textId="77777777" w:rsidR="009B4355" w:rsidRPr="00747B38" w:rsidRDefault="009B4355" w:rsidP="00833639">
            <w:pPr>
              <w:pStyle w:val="ProductList-Body"/>
              <w:spacing w:before="20" w:after="20"/>
              <w:rPr>
                <w:color w:val="FFFFFF" w:themeColor="background1"/>
                <w:sz w:val="16"/>
                <w:szCs w:val="16"/>
              </w:rPr>
            </w:pPr>
            <w:bookmarkStart w:id="84" w:name="DPTOnlineServicesTable"/>
            <w:r w:rsidRPr="00747B38">
              <w:rPr>
                <w:color w:val="FFFFFF" w:themeColor="background1"/>
                <w:sz w:val="16"/>
                <w:szCs w:val="16"/>
              </w:rPr>
              <w:t>Elektroniske Tjenester</w:t>
            </w:r>
          </w:p>
        </w:tc>
      </w:tr>
      <w:tr w:rsidR="001137AE" w:rsidRPr="00747B38" w14:paraId="4DEC7FBC" w14:textId="77777777" w:rsidTr="00833639">
        <w:tc>
          <w:tcPr>
            <w:tcW w:w="2610" w:type="dxa"/>
            <w:vAlign w:val="center"/>
          </w:tcPr>
          <w:p w14:paraId="55C51F41" w14:textId="55C7D30A" w:rsidR="001137AE" w:rsidRPr="00747B38" w:rsidRDefault="001137AE" w:rsidP="001137AE">
            <w:pPr>
              <w:pStyle w:val="ProductList-Body"/>
              <w:rPr>
                <w:sz w:val="16"/>
                <w:szCs w:val="16"/>
              </w:rPr>
            </w:pPr>
            <w:bookmarkStart w:id="85" w:name="MicrosoftDynamicsOnlineServices"/>
            <w:bookmarkEnd w:id="84"/>
            <w:r>
              <w:rPr>
                <w:sz w:val="16"/>
                <w:szCs w:val="16"/>
              </w:rPr>
              <w:t>Microsoft Dynamics 365-kjernetjenester</w:t>
            </w:r>
          </w:p>
        </w:tc>
        <w:tc>
          <w:tcPr>
            <w:tcW w:w="8190" w:type="dxa"/>
          </w:tcPr>
          <w:p w14:paraId="064CDDFA" w14:textId="0AED78CE" w:rsidR="001137AE" w:rsidRPr="00747B38" w:rsidRDefault="001137AE" w:rsidP="001137AE">
            <w:pPr>
              <w:pStyle w:val="ProductList-Body"/>
              <w:rPr>
                <w:sz w:val="16"/>
                <w:szCs w:val="16"/>
              </w:rPr>
            </w:pPr>
            <w:r>
              <w:rPr>
                <w:sz w:val="16"/>
                <w:szCs w:val="16"/>
              </w:rPr>
              <w:t>Følgende tjenester, hver som en frittstående tjeneste eller inkludert i en Dynamics 365-merket plan eller applikasjon: Microsoft Dynamics 365 for kundeservice, Microsoft Dynamics 365 for felttjenester, Microsoft Dynamics 365 for automatisering av prosjekttjenester, Microsoft Dynamics 365 for salg og Microsoft Social Engagement. Microsoft Dynamics 365-kjernetjenester omfatter ikke (1) Microsoft Dynamics 365 for Finance and Operations (Enterprise og Business Editions), eller Microsoft Dynamics 365 for Retail eller Microsoft Dynamics 365 for Talent; (2) Microsoft Dynamics 365-tjenester for støttede enheter eller programvare, som blant annet omfatter Microsoft Dynamics 365 for apper, nettbrett og/eller telefoner; (3) LinkedIn Sales Navigator eller (4) hvis det ikke er uttrykkelig angitt i lisensvilkårene for den tilsvarende tjenesten, enhver annen separat merket tjeneste som gjøres tilgengelig med eller er koblet til Microsoft Dynamics 365-kjernetjenester.</w:t>
            </w:r>
          </w:p>
        </w:tc>
      </w:tr>
      <w:bookmarkEnd w:id="85"/>
      <w:tr w:rsidR="00C8230A" w:rsidRPr="00747B38" w14:paraId="50FEDDBE" w14:textId="77777777" w:rsidTr="00833639">
        <w:tc>
          <w:tcPr>
            <w:tcW w:w="2610" w:type="dxa"/>
            <w:vAlign w:val="center"/>
          </w:tcPr>
          <w:p w14:paraId="04ED26D1" w14:textId="75F6EFDB" w:rsidR="00C8230A" w:rsidRPr="00747B38" w:rsidRDefault="00C8230A" w:rsidP="00C8230A">
            <w:pPr>
              <w:pStyle w:val="ProductList-Body"/>
              <w:rPr>
                <w:sz w:val="16"/>
                <w:szCs w:val="16"/>
              </w:rPr>
            </w:pPr>
            <w:r>
              <w:rPr>
                <w:sz w:val="16"/>
                <w:szCs w:val="16"/>
              </w:rPr>
              <w:t>Office 365-tjenester</w:t>
            </w:r>
          </w:p>
        </w:tc>
        <w:tc>
          <w:tcPr>
            <w:tcW w:w="8190" w:type="dxa"/>
          </w:tcPr>
          <w:p w14:paraId="18F6D966" w14:textId="041E7621" w:rsidR="00C8230A" w:rsidRPr="00747B38" w:rsidRDefault="00C8230A" w:rsidP="00C8230A">
            <w:pPr>
              <w:pStyle w:val="ProductList-Body"/>
              <w:rPr>
                <w:sz w:val="16"/>
                <w:szCs w:val="16"/>
              </w:rPr>
            </w:pPr>
            <w:r>
              <w:rPr>
                <w:sz w:val="16"/>
                <w:szCs w:val="16"/>
              </w:rPr>
              <w:t>Følgende tjenester, hver som en frittstående tjeneste eller inkludert i en Office 365-merket plan eller serie: Exchange Online, Exchange Online-arkivering, Exchange Online Protection, Office 365 Advanced Threat Protection, SharePoint Online, OneDrive for Business, Microsoft Planner, Project Online, Skype for Business Online, Sway, Office Online, Office 365 Video, Microsoft MyAnalytics, Customer Lockbox, Microsoft Bookings, Microsoft Teams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r w:rsidRPr="006642F1">
              <w:rPr>
                <w:sz w:val="16"/>
                <w:szCs w:val="20"/>
              </w:rPr>
              <w:t>”</w:t>
            </w:r>
            <w:r>
              <w:rPr>
                <w:sz w:val="16"/>
                <w:szCs w:val="16"/>
              </w:rPr>
              <w:t>.</w:t>
            </w:r>
          </w:p>
        </w:tc>
      </w:tr>
      <w:tr w:rsidR="00C8230A" w:rsidRPr="00747B38" w14:paraId="2B88A44F" w14:textId="77777777" w:rsidTr="00833639">
        <w:trPr>
          <w:cantSplit/>
        </w:trPr>
        <w:tc>
          <w:tcPr>
            <w:tcW w:w="2610" w:type="dxa"/>
            <w:vAlign w:val="center"/>
          </w:tcPr>
          <w:p w14:paraId="5C8DAAFF" w14:textId="50733065" w:rsidR="00C8230A" w:rsidRPr="00747B38" w:rsidRDefault="00C8230A" w:rsidP="00C8230A">
            <w:pPr>
              <w:pStyle w:val="ProductList-Body"/>
              <w:rPr>
                <w:sz w:val="16"/>
                <w:szCs w:val="16"/>
              </w:rPr>
            </w:pPr>
            <w:bookmarkStart w:id="86" w:name="MicrosoftAzureCoreServices"/>
            <w:r>
              <w:rPr>
                <w:sz w:val="16"/>
                <w:szCs w:val="16"/>
              </w:rPr>
              <w:t>Microsoft Azure-kjernetjenester</w:t>
            </w:r>
            <w:bookmarkEnd w:id="86"/>
          </w:p>
        </w:tc>
        <w:tc>
          <w:tcPr>
            <w:tcW w:w="8190" w:type="dxa"/>
          </w:tcPr>
          <w:p w14:paraId="41E5E4D5" w14:textId="2296F7EE" w:rsidR="00C8230A" w:rsidRPr="00747B38" w:rsidRDefault="00C8230A" w:rsidP="00C8230A">
            <w:pPr>
              <w:pStyle w:val="ProductList-Body"/>
              <w:rPr>
                <w:sz w:val="16"/>
                <w:szCs w:val="16"/>
              </w:rPr>
            </w:pPr>
            <w:r w:rsidRPr="007F20D8">
              <w:rPr>
                <w:spacing w:val="-2"/>
                <w:sz w:val="16"/>
                <w:szCs w:val="16"/>
              </w:rPr>
              <w:t xml:space="preserve">API Management, App Service (API Apps, Logic Apps, Mobile Apps, Web Apps), Application Gateway, Application Insights, Automation, Azure Active Directory (Free og Basic), Azure Container Service, Azure Cosmos DB (tidligere kalt DocumentDB), Azure DevTest Labs, Azure DNS, Azure Information Protection (inkludert Azure Rights Management), Azure Resource Manager, Backup, Batch, BizTalk Services, Cloud Services, Data Catalog, Data Factory, Data Lake Analytics, Data Lake Store, Event Hubs, Express Route, Functions, HDInsight, Import/Export, IoT Hub, Key Vault, Load Balancer, Log Analytics (tidligere kalt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og VPN Gateway </w:t>
            </w:r>
          </w:p>
        </w:tc>
      </w:tr>
      <w:tr w:rsidR="00C8230A" w:rsidRPr="00747B38" w14:paraId="52B92AEB" w14:textId="77777777" w:rsidTr="00833639">
        <w:trPr>
          <w:cantSplit/>
        </w:trPr>
        <w:tc>
          <w:tcPr>
            <w:tcW w:w="2610" w:type="dxa"/>
            <w:vAlign w:val="center"/>
          </w:tcPr>
          <w:p w14:paraId="2850187D" w14:textId="13D48E6D" w:rsidR="00C8230A" w:rsidRDefault="00C8230A" w:rsidP="00C8230A">
            <w:pPr>
              <w:pStyle w:val="ProductList-Body"/>
              <w:rPr>
                <w:sz w:val="16"/>
                <w:szCs w:val="16"/>
              </w:rPr>
            </w:pPr>
            <w:r>
              <w:rPr>
                <w:sz w:val="16"/>
                <w:szCs w:val="16"/>
              </w:rPr>
              <w:t>Microsoft Cloud App Security</w:t>
            </w:r>
          </w:p>
        </w:tc>
        <w:tc>
          <w:tcPr>
            <w:tcW w:w="8190" w:type="dxa"/>
          </w:tcPr>
          <w:p w14:paraId="23C83580" w14:textId="3535675E" w:rsidR="00C8230A" w:rsidRDefault="00C8230A" w:rsidP="00C8230A">
            <w:pPr>
              <w:pStyle w:val="ProductList-Body"/>
              <w:rPr>
                <w:sz w:val="16"/>
                <w:szCs w:val="16"/>
              </w:rPr>
            </w:pPr>
            <w:r>
              <w:rPr>
                <w:sz w:val="16"/>
                <w:szCs w:val="16"/>
              </w:rPr>
              <w:t>Skytjenestene i Microsoft Cloud App Security.</w:t>
            </w:r>
          </w:p>
        </w:tc>
      </w:tr>
      <w:tr w:rsidR="00C8230A" w:rsidRPr="00747B38" w14:paraId="38D257B4" w14:textId="77777777" w:rsidTr="00833639">
        <w:tc>
          <w:tcPr>
            <w:tcW w:w="2610" w:type="dxa"/>
            <w:vAlign w:val="center"/>
          </w:tcPr>
          <w:p w14:paraId="341437E0" w14:textId="7F7738B3" w:rsidR="00C8230A" w:rsidRPr="00747B38" w:rsidRDefault="00C8230A" w:rsidP="00C8230A">
            <w:pPr>
              <w:pStyle w:val="ProductList-Body"/>
              <w:rPr>
                <w:sz w:val="16"/>
                <w:szCs w:val="16"/>
              </w:rPr>
            </w:pPr>
            <w:r>
              <w:rPr>
                <w:sz w:val="16"/>
                <w:szCs w:val="16"/>
              </w:rPr>
              <w:t>Elektroniske Tjenester i Microsoft Intune</w:t>
            </w:r>
          </w:p>
        </w:tc>
        <w:tc>
          <w:tcPr>
            <w:tcW w:w="8190" w:type="dxa"/>
          </w:tcPr>
          <w:p w14:paraId="06B069AA" w14:textId="441FB92E" w:rsidR="00C8230A" w:rsidRPr="00747B38" w:rsidRDefault="00C8230A" w:rsidP="00C8230A">
            <w:pPr>
              <w:pStyle w:val="ProductList-Body"/>
              <w:rPr>
                <w:sz w:val="16"/>
                <w:szCs w:val="16"/>
              </w:rPr>
            </w:pPr>
            <w:r>
              <w:rPr>
                <w:sz w:val="16"/>
                <w:szCs w:val="16"/>
              </w:rPr>
              <w:t>Skytjenestene i Microsoft Intune, slik som Microsoft Intune-tilleggsproduktet eller en administrasjonstjeneste som leveres av Microsoft Intune, slik som Mobile Device Management for Office 365.</w:t>
            </w:r>
          </w:p>
        </w:tc>
      </w:tr>
      <w:tr w:rsidR="00C8230A" w:rsidRPr="00747B38" w14:paraId="4ABE95B9" w14:textId="77777777" w:rsidTr="00833639">
        <w:tc>
          <w:tcPr>
            <w:tcW w:w="2610" w:type="dxa"/>
            <w:vAlign w:val="center"/>
          </w:tcPr>
          <w:p w14:paraId="787B7006" w14:textId="4D52ED2A" w:rsidR="00C8230A" w:rsidRPr="00747B38" w:rsidRDefault="00C8230A" w:rsidP="00C8230A">
            <w:pPr>
              <w:pStyle w:val="ProductList-Body"/>
              <w:rPr>
                <w:sz w:val="16"/>
                <w:szCs w:val="16"/>
              </w:rPr>
            </w:pPr>
            <w:r>
              <w:rPr>
                <w:sz w:val="16"/>
                <w:szCs w:val="16"/>
              </w:rPr>
              <w:t>Kjernetjenester i Microsofts Forretningsprogramplattform</w:t>
            </w:r>
          </w:p>
        </w:tc>
        <w:tc>
          <w:tcPr>
            <w:tcW w:w="8190" w:type="dxa"/>
          </w:tcPr>
          <w:p w14:paraId="32859C01" w14:textId="0A8F7725" w:rsidR="00C8230A" w:rsidRPr="00747B38" w:rsidRDefault="00C8230A" w:rsidP="00C8230A">
            <w:pPr>
              <w:pStyle w:val="ProductList-Body"/>
              <w:rPr>
                <w:sz w:val="16"/>
                <w:szCs w:val="16"/>
              </w:rPr>
            </w:pPr>
            <w:r>
              <w:rPr>
                <w:sz w:val="16"/>
                <w:szCs w:val="16"/>
              </w:rPr>
              <w:t>Følgende tjenester, hver som en frittstående tjeneste eller inkludert i en Office 365- eller Microsoft Dynamics 365-merket plan eller serie: Microsoft Power BI, Microsoft PowerApps og Microsoft Flow. Kjernetjenestene i Microsofts Forretningsprogramplattform omfatter ingen klientprogramvare, heller ikke Power BI Report Server, Power BI, PowerApps eller Microsoft Flow-mobilappene, Power BI Desktop eller PowerApps Studio eller andre programmer.</w:t>
            </w:r>
          </w:p>
        </w:tc>
      </w:tr>
    </w:tbl>
    <w:p w14:paraId="018C3457" w14:textId="77777777" w:rsidR="002B364E" w:rsidRDefault="002B364E" w:rsidP="002B364E">
      <w:pPr>
        <w:pStyle w:val="ProductList-Body"/>
      </w:pPr>
    </w:p>
    <w:p w14:paraId="7B50B093" w14:textId="77777777" w:rsidR="003149DA" w:rsidRDefault="003149DA" w:rsidP="003149DA">
      <w:pPr>
        <w:pStyle w:val="ProductList-SubSubSectionHeading"/>
        <w:keepNext/>
        <w:outlineLvl w:val="2"/>
      </w:pPr>
      <w:bookmarkStart w:id="87" w:name="DataProcessingTerms_DataatRest"/>
      <w:bookmarkStart w:id="88" w:name="_Toc457466419"/>
      <w:bookmarkStart w:id="89" w:name="_Toc453946599"/>
      <w:bookmarkStart w:id="90" w:name="_Toc491776549"/>
      <w:r>
        <w:t>Sted for inaktive Kundedata</w:t>
      </w:r>
      <w:bookmarkEnd w:id="87"/>
      <w:bookmarkEnd w:id="88"/>
      <w:bookmarkEnd w:id="89"/>
      <w:bookmarkEnd w:id="90"/>
    </w:p>
    <w:p w14:paraId="34832D53" w14:textId="77777777" w:rsidR="00E909E0" w:rsidRDefault="00E909E0" w:rsidP="00E909E0">
      <w:pPr>
        <w:pStyle w:val="ProductList-Body"/>
        <w:keepNext/>
      </w:pPr>
      <w:r>
        <w:t>Microsoft lagrer inaktive Kundedata innenfor visse større geografiske områder (hvert av disse kalles et “Område”) på følgende måte:</w:t>
      </w:r>
    </w:p>
    <w:p w14:paraId="276EAA30" w14:textId="167F0B11" w:rsidR="00E909E0" w:rsidRDefault="00416FC1" w:rsidP="00E909E0">
      <w:pPr>
        <w:pStyle w:val="ProductList-Body"/>
        <w:keepNext/>
        <w:numPr>
          <w:ilvl w:val="0"/>
          <w:numId w:val="6"/>
        </w:numPr>
        <w:ind w:left="450" w:hanging="270"/>
      </w:pPr>
      <w:r>
        <w:rPr>
          <w:b/>
        </w:rPr>
        <w:t xml:space="preserve">Office 365-tjenester. </w:t>
      </w:r>
      <w:r>
        <w:t>Hvis Kunden tilordner tjenester til leieren sin i Australia, Canada, EU, India, Japan, Sør-Korea, Storbritannia eller USA (hvert av disse kalt et «Område»), skal Microsoft bare lagre følgende inaktive Kundedata i det gjeldende Området: (1) innhold i Exchange Online-postkassen (hovedtekst i e-poster, kalenderoppføringer og innholdet i e-postvedlegg), (2) innhold på nettsteder i SharePoint Online og filene som lagres på hvert enkelt nettsted, og Project Online-data og (3) filer som lastes opp til OneDrive for Business</w:t>
      </w:r>
      <w:r w:rsidR="00E909E0">
        <w:t xml:space="preserve">. </w:t>
      </w:r>
    </w:p>
    <w:p w14:paraId="7A836C00" w14:textId="77777777" w:rsidR="001C5859" w:rsidRDefault="001C5859" w:rsidP="001C5859">
      <w:pPr>
        <w:pStyle w:val="ProductList-Body"/>
        <w:numPr>
          <w:ilvl w:val="0"/>
          <w:numId w:val="6"/>
        </w:numPr>
        <w:ind w:left="450" w:hanging="270"/>
      </w:pPr>
      <w:r>
        <w:rPr>
          <w:b/>
        </w:rPr>
        <w:t>Elektroniske Tjenester i Microsoft Intune</w:t>
      </w:r>
      <w:r w:rsidRPr="004F205C">
        <w:rPr>
          <w:b/>
        </w:rPr>
        <w:t>.</w:t>
      </w:r>
      <w:r>
        <w:t xml:space="preserve"> 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34324D18" w14:textId="77777777" w:rsidR="00C8230A" w:rsidRPr="0008458E" w:rsidRDefault="00C8230A" w:rsidP="00C8230A">
      <w:pPr>
        <w:pStyle w:val="ProductList-Body"/>
        <w:numPr>
          <w:ilvl w:val="0"/>
          <w:numId w:val="6"/>
        </w:numPr>
        <w:ind w:left="450" w:hanging="270"/>
      </w:pPr>
      <w:r>
        <w:rPr>
          <w:b/>
        </w:rPr>
        <w:t>Kjernetjenester i Microsofts Forretningsprogramplattform</w:t>
      </w:r>
      <w:r w:rsidRPr="007F20D8">
        <w:rPr>
          <w:b/>
          <w:bCs/>
        </w:rPr>
        <w:t>.</w:t>
      </w:r>
      <w:r>
        <w:t xml:space="preserve"> Hvis Kunden tilordner tjenester til leieren sin i Australia, Canada, Asia/Stillehavskysten, India, Japan, EU, Storbritannia (bare Power BI) eller USA, skal Microsoft lagre inaktive Kundedata kun innenfor dette Området, med mindre annet er oppgitt i punktet om dataplassering for Klareringssenteret for Microsofts Forretningsprogramplattform.</w:t>
      </w:r>
    </w:p>
    <w:p w14:paraId="002D6E87" w14:textId="77777777" w:rsidR="00833639" w:rsidRPr="006D2C33" w:rsidRDefault="00833639" w:rsidP="00833639">
      <w:pPr>
        <w:pStyle w:val="ProductList-Body"/>
        <w:numPr>
          <w:ilvl w:val="0"/>
          <w:numId w:val="6"/>
        </w:numPr>
        <w:ind w:left="450" w:hanging="270"/>
      </w:pPr>
      <w:r>
        <w:rPr>
          <w:b/>
        </w:rPr>
        <w:t>Microsoft Azure-kjernetjenester</w:t>
      </w:r>
      <w:r w:rsidRPr="00307040">
        <w:rPr>
          <w:b/>
        </w:rPr>
        <w:t>.</w:t>
      </w:r>
      <w:r>
        <w:t xml:space="preserve"> 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15BD325E" w14:textId="77777777" w:rsidR="00196D07" w:rsidRPr="00B5721D" w:rsidRDefault="00196D07" w:rsidP="00196D07">
      <w:pPr>
        <w:pStyle w:val="ProductList-Body"/>
        <w:numPr>
          <w:ilvl w:val="0"/>
          <w:numId w:val="6"/>
        </w:numPr>
        <w:ind w:left="450" w:hanging="270"/>
        <w:rPr>
          <w:b/>
        </w:rPr>
      </w:pPr>
      <w:r>
        <w:rPr>
          <w:b/>
        </w:rPr>
        <w:t>Microsoft Cloud App Security</w:t>
      </w:r>
      <w:r w:rsidRPr="000B725B">
        <w:rPr>
          <w:b/>
        </w:rPr>
        <w:t>.</w:t>
      </w:r>
      <w:r>
        <w:t xml:space="preserve"> Microsoft lagrer inaktive Kundedata i USA.</w:t>
      </w:r>
    </w:p>
    <w:p w14:paraId="6EF839D2" w14:textId="6AF1EACA" w:rsidR="0058011F" w:rsidRPr="004E78BB" w:rsidRDefault="00416FC1" w:rsidP="0058011F">
      <w:pPr>
        <w:pStyle w:val="ProductList-Body"/>
        <w:numPr>
          <w:ilvl w:val="0"/>
          <w:numId w:val="6"/>
        </w:numPr>
        <w:spacing w:after="120"/>
        <w:ind w:left="450" w:hanging="270"/>
      </w:pPr>
      <w:r>
        <w:rPr>
          <w:b/>
        </w:rPr>
        <w:t>Microsoft Dynamics 365-kjernetjenester</w:t>
      </w:r>
      <w:r w:rsidRPr="00510E86">
        <w:rPr>
          <w:b/>
          <w:bCs/>
        </w:rPr>
        <w:t>.</w:t>
      </w:r>
      <w:r>
        <w:t xml:space="preserve"> Med unntak av Microsoft Social Engagement, og bare for enheter som administreres av Microsoft Dynamics 365-kjernetjenester, gjelder følgende: Hvis Kunden erverver forekomsten av Microsoft Dynamics 365-kjernetjenester i Australia, Canada, EU, India, Japan, Storbritannia eller USA, skal Microsoft lagre inaktive Kundedata innenfor Området som er angitt. Visse enheter er kanskje ikke konfigurert for å bli lagret i et bestemt Område, og kan lagres inaktivt på andre steder som beskrevet i Klareringssenteret for Microsoft Dynamics 365</w:t>
      </w:r>
      <w:r w:rsidR="0058011F">
        <w: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3A3AEAAC" w14:textId="77777777" w:rsidR="001C5859" w:rsidRDefault="001C5859" w:rsidP="001C5859">
      <w:pPr>
        <w:pStyle w:val="ProductList-SubSubSectionHeading"/>
        <w:outlineLvl w:val="2"/>
      </w:pPr>
      <w:bookmarkStart w:id="91" w:name="DataProcessingTerms_Privacy"/>
      <w:bookmarkStart w:id="92" w:name="_Toc449618397"/>
      <w:bookmarkStart w:id="93" w:name="_Toc445967464"/>
      <w:bookmarkStart w:id="94" w:name="_Toc491776550"/>
      <w:r>
        <w:t>Personvern</w:t>
      </w:r>
      <w:bookmarkEnd w:id="91"/>
      <w:bookmarkEnd w:id="92"/>
      <w:bookmarkEnd w:id="93"/>
      <w:bookmarkEnd w:id="94"/>
    </w:p>
    <w:p w14:paraId="014996A4" w14:textId="77777777" w:rsidR="001C5859" w:rsidRPr="00AB4578" w:rsidRDefault="001C5859" w:rsidP="001C5859">
      <w:pPr>
        <w:pStyle w:val="ProductList-Body"/>
        <w:numPr>
          <w:ilvl w:val="0"/>
          <w:numId w:val="7"/>
        </w:numPr>
        <w:ind w:left="450" w:hanging="270"/>
      </w:pPr>
      <w:r>
        <w:rPr>
          <w:b/>
        </w:rPr>
        <w:t>Sletting eller retur av Kundedata.</w:t>
      </w:r>
      <w:r>
        <w:t xml:space="preserve"> Senest 180 dager etter at Kundens bruk av en Elektronisk Tjeneste utløper eller avsluttes, skal Microsoft deaktivere kontoen og slette Kundedataene fra kontoen. </w:t>
      </w:r>
    </w:p>
    <w:p w14:paraId="7F24BB76" w14:textId="77777777" w:rsidR="001C5859" w:rsidRDefault="001C5859" w:rsidP="001C5859">
      <w:pPr>
        <w:pStyle w:val="ProductList-Body"/>
        <w:numPr>
          <w:ilvl w:val="0"/>
          <w:numId w:val="7"/>
        </w:numPr>
        <w:ind w:left="450" w:hanging="270"/>
      </w:pPr>
      <w:r>
        <w:rPr>
          <w:b/>
        </w:rPr>
        <w:t>Overføring av Kundedata.</w:t>
      </w:r>
      <w:r>
        <w:t xml:space="preserve"> Med mindre Kunden har valgt bort Standardklausulene, skal all overføring av Kundedata fra EU, EØS og Sveits også være underlagt Standardklausulene. Microsoft skal overholde bestemmelsene i personvernlovgivningen i EØS og Sveits med hensyn til innsamling, bruk, overføring, oppbevaring og annen behandling av data fra EØS og Sveits.</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03360CC5" w:rsidR="00086F17" w:rsidRPr="00690C65" w:rsidRDefault="002407D6" w:rsidP="00CD7F8D">
      <w:pPr>
        <w:pStyle w:val="ProductList-Body"/>
        <w:numPr>
          <w:ilvl w:val="0"/>
          <w:numId w:val="7"/>
        </w:numPr>
        <w:ind w:left="450" w:hanging="270"/>
      </w:pPr>
      <w:bookmarkStart w:id="95" w:name="SubcontractorTransfer"/>
      <w:r>
        <w:rPr>
          <w:b/>
        </w:rPr>
        <w:t>Overføring til underleverandører</w:t>
      </w:r>
      <w:bookmarkEnd w:id="95"/>
      <w:r>
        <w:t>.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Microsoft har et nettsted med en oversikt over underleverandører som har tilgang til Kundedata i de Elektroniske Tjenestene, og de begrensede tjenestene eller tilleggstjenestene de tilbyr. Minimum 6 måneder før nye underleverandører får tilgang til Kundedata, oppdaterer Microsoft dette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96" w:name="_Toc491776551"/>
      <w:r>
        <w:t>Tilleggsvilkår for Europa.</w:t>
      </w:r>
      <w:bookmarkEnd w:id="96"/>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97" w:name="_Toc491776552"/>
      <w:r>
        <w:t>Sikkerhet</w:t>
      </w:r>
      <w:bookmarkEnd w:id="97"/>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1C5859" w14:paraId="7BFB34B6" w14:textId="77777777" w:rsidTr="008F1E74">
        <w:tc>
          <w:tcPr>
            <w:tcW w:w="2490" w:type="dxa"/>
            <w:vAlign w:val="center"/>
          </w:tcPr>
          <w:p w14:paraId="4A265EB1" w14:textId="050ED080" w:rsidR="001C5859" w:rsidRPr="002B364E" w:rsidRDefault="001C5859" w:rsidP="001C5859">
            <w:pPr>
              <w:pStyle w:val="ProductList-Body"/>
              <w:rPr>
                <w:sz w:val="16"/>
                <w:szCs w:val="16"/>
              </w:rPr>
            </w:pPr>
            <w:r>
              <w:rPr>
                <w:sz w:val="16"/>
                <w:szCs w:val="16"/>
              </w:rPr>
              <w:t>Microsoft Dynamics Online Services.</w:t>
            </w:r>
          </w:p>
        </w:tc>
        <w:tc>
          <w:tcPr>
            <w:tcW w:w="8283" w:type="dxa"/>
          </w:tcPr>
          <w:p w14:paraId="3D0B77AE" w14:textId="482AC354" w:rsidR="001C5859" w:rsidRPr="002B364E" w:rsidRDefault="001C5859" w:rsidP="001C5859">
            <w:pPr>
              <w:pStyle w:val="ProductList-Body"/>
              <w:rPr>
                <w:sz w:val="16"/>
                <w:szCs w:val="16"/>
              </w:rPr>
            </w:pPr>
            <w:r>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 eller (2) enhver annen separat merket tjeneste som er gjort tilgjengelig med eller er koblet til Microsoft Dynamics CRM Online eller Microsoft Dynamics Marketing.</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280B26CD" w:rsidR="000C7C1C" w:rsidRPr="002B364E" w:rsidRDefault="002407D6" w:rsidP="000C7C1C">
            <w:pPr>
              <w:pStyle w:val="ProductList-Body"/>
              <w:ind w:left="162" w:hanging="162"/>
              <w:rPr>
                <w:sz w:val="16"/>
                <w:szCs w:val="16"/>
              </w:rPr>
            </w:pPr>
            <w:r w:rsidRPr="002B364E">
              <w:rPr>
                <w:sz w:val="16"/>
                <w:szCs w:val="16"/>
              </w:rPr>
              <w:t>-</w:t>
            </w:r>
            <w:r w:rsidRPr="002B364E">
              <w:rPr>
                <w:sz w:val="16"/>
                <w:szCs w:val="16"/>
              </w:rPr>
              <w:tab/>
            </w:r>
            <w:r w:rsidR="000C7C1C"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000C7C1C"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12D755C" w14:textId="77777777" w:rsidR="0058011F" w:rsidRPr="004E78BB" w:rsidRDefault="0058011F" w:rsidP="0058011F">
            <w:pPr>
              <w:pStyle w:val="ProductList-Body"/>
              <w:ind w:left="162" w:hanging="162"/>
            </w:pPr>
            <w:r>
              <w:rPr>
                <w:color w:val="000000" w:themeColor="text1"/>
                <w:sz w:val="16"/>
                <w:szCs w:val="16"/>
              </w:rPr>
              <w:t>-</w:t>
            </w:r>
            <w:r>
              <w:rPr>
                <w:color w:val="000000" w:themeColor="text1"/>
                <w:sz w:val="16"/>
                <w:szCs w:val="16"/>
              </w:rPr>
              <w:tab/>
              <w:t xml:space="preserve">For </w:t>
            </w:r>
            <w:r>
              <w:rPr>
                <w:iCs/>
                <w:color w:val="000000" w:themeColor="text1"/>
                <w:sz w:val="16"/>
                <w:szCs w:val="16"/>
              </w:rPr>
              <w:t>hvert sikkerhetsbrudd som er et Sikkerhetsbrudd, skal Microsoft (som beskrevet i avsnittet “Varsling om sikkerhetsbrudd” ovenfor) varsle uten urimelig forsinkelse og uansett innen 5 virkedager.</w:t>
            </w:r>
          </w:p>
          <w:p w14:paraId="3818EE7A" w14:textId="24E3CD38" w:rsidR="00272578" w:rsidRPr="002B364E" w:rsidRDefault="009C074A" w:rsidP="009C074A">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r>
            <w:r w:rsidR="00272578" w:rsidRPr="009C074A">
              <w:rPr>
                <w:iCs/>
                <w:color w:val="000000" w:themeColor="text1"/>
                <w:sz w:val="16"/>
                <w:szCs w:val="16"/>
              </w:rPr>
              <w:t>Microsoft</w:t>
            </w:r>
            <w:r w:rsidR="00272578" w:rsidRPr="002B364E">
              <w:rPr>
                <w:color w:val="000000" w:themeColor="text1"/>
                <w:sz w:val="16"/>
                <w:szCs w:val="16"/>
              </w:rPr>
              <w:t xml:space="preserve"> sporer, eller gir </w:t>
            </w:r>
            <w:r w:rsidR="00272578"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bookmarkStart w:id="98" w:name="DataProcessingTerms_OLSInfoSecurityPolic"/>
      <w:bookmarkStart w:id="99" w:name="DataProcessingTerms_SecurityPolicy"/>
      <w:r>
        <w:rPr>
          <w:b/>
          <w:color w:val="00188F"/>
        </w:rPr>
        <w:t>Sikkerhetsretningslinjer for Informasjon i Elektroniske Tjenester</w:t>
      </w:r>
    </w:p>
    <w:bookmarkEnd w:id="98"/>
    <w:bookmarkEnd w:id="99"/>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833639">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8336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833639">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833639">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833639">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833639">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833639">
            <w:pPr>
              <w:pStyle w:val="ProductList-Body"/>
              <w:rPr>
                <w:color w:val="FFFFFF" w:themeColor="background1"/>
                <w:sz w:val="16"/>
                <w:lang w:val="fr-FR"/>
              </w:rPr>
            </w:pPr>
            <w:r>
              <w:rPr>
                <w:color w:val="FFFFFF" w:themeColor="background1"/>
                <w:sz w:val="16"/>
              </w:rPr>
              <w:t>SSAE 16 SOC 2 Type II</w:t>
            </w:r>
          </w:p>
        </w:tc>
      </w:tr>
      <w:tr w:rsidR="00833639" w:rsidRPr="00C62FB6" w14:paraId="02E20194" w14:textId="77777777" w:rsidTr="008F1E74">
        <w:trPr>
          <w:trHeight w:val="288"/>
        </w:trPr>
        <w:tc>
          <w:tcPr>
            <w:tcW w:w="2880" w:type="dxa"/>
            <w:vAlign w:val="center"/>
          </w:tcPr>
          <w:p w14:paraId="2C09FAE9" w14:textId="0E4F522A" w:rsidR="00833639" w:rsidRPr="005F68CF" w:rsidRDefault="00833639" w:rsidP="00833639">
            <w:pPr>
              <w:pStyle w:val="ProductList-Body"/>
              <w:rPr>
                <w:sz w:val="16"/>
              </w:rPr>
            </w:pPr>
            <w:r>
              <w:rPr>
                <w:sz w:val="16"/>
                <w:szCs w:val="16"/>
              </w:rPr>
              <w:t>Office 365-tjenester</w:t>
            </w:r>
          </w:p>
        </w:tc>
        <w:tc>
          <w:tcPr>
            <w:tcW w:w="1584" w:type="dxa"/>
            <w:vAlign w:val="center"/>
          </w:tcPr>
          <w:p w14:paraId="15EB92AA" w14:textId="3AD9F9E3"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9664B51" w14:textId="565AC80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346427CF" w14:textId="25A69B76"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15811AF" w14:textId="30BFA2A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2AAB261D" w14:textId="4FDDF742"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749EA041" w14:textId="77777777" w:rsidTr="008F1E74">
        <w:trPr>
          <w:trHeight w:val="288"/>
        </w:trPr>
        <w:tc>
          <w:tcPr>
            <w:tcW w:w="2880" w:type="dxa"/>
            <w:vAlign w:val="center"/>
          </w:tcPr>
          <w:p w14:paraId="33633DFB" w14:textId="328B9FAA" w:rsidR="00833639" w:rsidRPr="005F68CF" w:rsidRDefault="00833639" w:rsidP="00833639">
            <w:pPr>
              <w:pStyle w:val="ProductList-Body"/>
              <w:rPr>
                <w:sz w:val="16"/>
              </w:rPr>
            </w:pPr>
            <w:r>
              <w:rPr>
                <w:sz w:val="16"/>
                <w:szCs w:val="16"/>
              </w:rPr>
              <w:t>Microsoft Dynamics 365-kjernetjenester</w:t>
            </w:r>
          </w:p>
        </w:tc>
        <w:tc>
          <w:tcPr>
            <w:tcW w:w="1584" w:type="dxa"/>
            <w:vAlign w:val="center"/>
          </w:tcPr>
          <w:p w14:paraId="014D92A8" w14:textId="0C288B7C"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17FFD5F1" w14:textId="4882BE49"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4CBF4266" w14:textId="301B7CF1"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60632775" w14:textId="539BF16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6ED9CA1" w14:textId="4F8A5916" w:rsidR="00833639" w:rsidRPr="005F68CF" w:rsidRDefault="00833639" w:rsidP="00833639">
            <w:pPr>
              <w:pStyle w:val="ProductList-Body"/>
              <w:rPr>
                <w:color w:val="000000" w:themeColor="text1"/>
                <w:sz w:val="16"/>
              </w:rPr>
            </w:pPr>
            <w:r>
              <w:rPr>
                <w:color w:val="000000" w:themeColor="text1"/>
                <w:sz w:val="16"/>
                <w:szCs w:val="16"/>
              </w:rPr>
              <w:t>Ja*</w:t>
            </w:r>
          </w:p>
        </w:tc>
      </w:tr>
      <w:tr w:rsidR="00833639" w:rsidRPr="00C62FB6" w14:paraId="06B84A6F" w14:textId="77777777" w:rsidTr="008F1E74">
        <w:trPr>
          <w:trHeight w:val="288"/>
        </w:trPr>
        <w:tc>
          <w:tcPr>
            <w:tcW w:w="2880" w:type="dxa"/>
            <w:vAlign w:val="center"/>
          </w:tcPr>
          <w:p w14:paraId="0476E0AB" w14:textId="566C7190" w:rsidR="00833639" w:rsidRPr="005F68CF" w:rsidRDefault="00833639" w:rsidP="00833639">
            <w:pPr>
              <w:pStyle w:val="ProductList-Body"/>
              <w:rPr>
                <w:sz w:val="16"/>
              </w:rPr>
            </w:pPr>
            <w:r>
              <w:rPr>
                <w:sz w:val="16"/>
                <w:szCs w:val="16"/>
              </w:rPr>
              <w:t>Microsoft Azure-kjernetjenester</w:t>
            </w:r>
          </w:p>
        </w:tc>
        <w:tc>
          <w:tcPr>
            <w:tcW w:w="1584" w:type="dxa"/>
            <w:vAlign w:val="center"/>
          </w:tcPr>
          <w:p w14:paraId="5F95A7C2" w14:textId="4F5477FE"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0B519AB1" w14:textId="77C3AEDD"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4A82A47" w14:textId="2185BE2A" w:rsidR="00833639" w:rsidRPr="005F68CF" w:rsidRDefault="00833639" w:rsidP="00833639">
            <w:pPr>
              <w:pStyle w:val="ProductList-Body"/>
              <w:rPr>
                <w:color w:val="000000" w:themeColor="text1"/>
                <w:sz w:val="16"/>
              </w:rPr>
            </w:pPr>
            <w:r>
              <w:rPr>
                <w:color w:val="000000" w:themeColor="text1"/>
                <w:sz w:val="16"/>
                <w:szCs w:val="16"/>
              </w:rPr>
              <w:t>Ja</w:t>
            </w:r>
          </w:p>
        </w:tc>
        <w:tc>
          <w:tcPr>
            <w:tcW w:w="1584" w:type="dxa"/>
            <w:vAlign w:val="center"/>
          </w:tcPr>
          <w:p w14:paraId="526AC58D" w14:textId="1738ED5F" w:rsidR="00833639" w:rsidRPr="005F68CF" w:rsidRDefault="00833639" w:rsidP="00833639">
            <w:pPr>
              <w:pStyle w:val="ProductList-Body"/>
              <w:rPr>
                <w:i/>
                <w:color w:val="000000" w:themeColor="text1"/>
                <w:sz w:val="16"/>
              </w:rPr>
            </w:pPr>
            <w:r>
              <w:rPr>
                <w:color w:val="000000" w:themeColor="text1"/>
                <w:sz w:val="16"/>
                <w:szCs w:val="16"/>
              </w:rPr>
              <w:t>Varierer**</w:t>
            </w:r>
          </w:p>
        </w:tc>
        <w:tc>
          <w:tcPr>
            <w:tcW w:w="1584" w:type="dxa"/>
            <w:vAlign w:val="center"/>
          </w:tcPr>
          <w:p w14:paraId="6529914E" w14:textId="0C81DCA9" w:rsidR="00833639" w:rsidRPr="005F68CF" w:rsidRDefault="00833639" w:rsidP="00833639">
            <w:pPr>
              <w:pStyle w:val="ProductList-Body"/>
              <w:rPr>
                <w:color w:val="000000" w:themeColor="text1"/>
                <w:sz w:val="16"/>
              </w:rPr>
            </w:pPr>
            <w:r>
              <w:rPr>
                <w:color w:val="000000" w:themeColor="text1"/>
                <w:sz w:val="16"/>
                <w:szCs w:val="16"/>
              </w:rPr>
              <w:t>Varierer**</w:t>
            </w:r>
          </w:p>
        </w:tc>
      </w:tr>
      <w:tr w:rsidR="00C8230A" w:rsidRPr="00C62FB6" w14:paraId="0422672B" w14:textId="77777777" w:rsidTr="008F1E74">
        <w:trPr>
          <w:trHeight w:val="288"/>
        </w:trPr>
        <w:tc>
          <w:tcPr>
            <w:tcW w:w="2880" w:type="dxa"/>
            <w:vAlign w:val="center"/>
          </w:tcPr>
          <w:p w14:paraId="5D923E8D" w14:textId="5BDCD9D2" w:rsidR="00C8230A" w:rsidRDefault="00C8230A" w:rsidP="00C8230A">
            <w:pPr>
              <w:pStyle w:val="ProductList-Body"/>
              <w:rPr>
                <w:sz w:val="16"/>
                <w:szCs w:val="16"/>
              </w:rPr>
            </w:pPr>
            <w:r>
              <w:rPr>
                <w:sz w:val="16"/>
                <w:szCs w:val="16"/>
              </w:rPr>
              <w:t>Microsoft Cloud App Security</w:t>
            </w:r>
          </w:p>
        </w:tc>
        <w:tc>
          <w:tcPr>
            <w:tcW w:w="1584" w:type="dxa"/>
            <w:vAlign w:val="center"/>
          </w:tcPr>
          <w:p w14:paraId="4E769B36" w14:textId="25B8C335"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72D475A" w14:textId="0A2D0B61"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F170E47" w14:textId="713B3B1E"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28B97AE" w14:textId="2E004818"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1046B88B" w14:textId="699C71D2" w:rsidR="00C8230A"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650307C" w14:textId="77777777" w:rsidTr="008F1E74">
        <w:trPr>
          <w:trHeight w:val="288"/>
        </w:trPr>
        <w:tc>
          <w:tcPr>
            <w:tcW w:w="2880" w:type="dxa"/>
            <w:vAlign w:val="center"/>
          </w:tcPr>
          <w:p w14:paraId="670C49C8" w14:textId="4CD4F5E7" w:rsidR="00C8230A" w:rsidRPr="005F68CF" w:rsidRDefault="00C8230A" w:rsidP="00C8230A">
            <w:pPr>
              <w:pStyle w:val="ProductList-Body"/>
              <w:rPr>
                <w:sz w:val="16"/>
              </w:rPr>
            </w:pPr>
            <w:r>
              <w:rPr>
                <w:sz w:val="16"/>
                <w:szCs w:val="16"/>
              </w:rPr>
              <w:t>Microsoft Graph</w:t>
            </w:r>
          </w:p>
        </w:tc>
        <w:tc>
          <w:tcPr>
            <w:tcW w:w="1584" w:type="dxa"/>
            <w:vAlign w:val="center"/>
          </w:tcPr>
          <w:p w14:paraId="5D77661B" w14:textId="60F8FBB0"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4894FB97" w14:textId="04D1CA4A"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1684AB45" w14:textId="593BD21F" w:rsidR="00C8230A" w:rsidRPr="005F68CF" w:rsidRDefault="00C8230A" w:rsidP="00C8230A">
            <w:pPr>
              <w:pStyle w:val="ProductList-Body"/>
              <w:rPr>
                <w:color w:val="000000" w:themeColor="text1"/>
                <w:sz w:val="16"/>
              </w:rPr>
            </w:pPr>
            <w:r>
              <w:rPr>
                <w:color w:val="000000" w:themeColor="text1"/>
                <w:sz w:val="16"/>
                <w:szCs w:val="16"/>
              </w:rPr>
              <w:t>Ja</w:t>
            </w:r>
          </w:p>
        </w:tc>
        <w:tc>
          <w:tcPr>
            <w:tcW w:w="1584" w:type="dxa"/>
            <w:vAlign w:val="center"/>
          </w:tcPr>
          <w:p w14:paraId="7AAB409E" w14:textId="73D15EE3" w:rsidR="00C8230A" w:rsidRPr="005F68CF" w:rsidRDefault="00C8230A" w:rsidP="00C8230A">
            <w:pPr>
              <w:pStyle w:val="ProductList-Body"/>
              <w:rPr>
                <w:color w:val="000000" w:themeColor="text1"/>
                <w:sz w:val="16"/>
              </w:rPr>
            </w:pPr>
            <w:r>
              <w:rPr>
                <w:color w:val="000000" w:themeColor="text1"/>
                <w:sz w:val="16"/>
                <w:szCs w:val="16"/>
              </w:rPr>
              <w:t>Nei</w:t>
            </w:r>
          </w:p>
        </w:tc>
        <w:tc>
          <w:tcPr>
            <w:tcW w:w="1584" w:type="dxa"/>
            <w:vAlign w:val="center"/>
          </w:tcPr>
          <w:p w14:paraId="16DAE357" w14:textId="17F24703" w:rsidR="00C8230A" w:rsidRPr="005F68CF" w:rsidRDefault="00C8230A" w:rsidP="00C8230A">
            <w:pPr>
              <w:pStyle w:val="ProductList-Body"/>
              <w:rPr>
                <w:color w:val="000000" w:themeColor="text1"/>
                <w:sz w:val="16"/>
              </w:rPr>
            </w:pPr>
            <w:r>
              <w:rPr>
                <w:color w:val="000000" w:themeColor="text1"/>
                <w:sz w:val="16"/>
                <w:szCs w:val="16"/>
              </w:rPr>
              <w:t>Nei</w:t>
            </w:r>
          </w:p>
        </w:tc>
      </w:tr>
      <w:tr w:rsidR="00C8230A" w:rsidRPr="00C62FB6" w14:paraId="532681D2" w14:textId="77777777" w:rsidTr="008F1E74">
        <w:trPr>
          <w:trHeight w:val="288"/>
        </w:trPr>
        <w:tc>
          <w:tcPr>
            <w:tcW w:w="2880" w:type="dxa"/>
            <w:vAlign w:val="center"/>
          </w:tcPr>
          <w:p w14:paraId="2D60E183" w14:textId="0796B4D3" w:rsidR="00C8230A" w:rsidRPr="00231971" w:rsidRDefault="00C8230A" w:rsidP="00C8230A">
            <w:pPr>
              <w:pStyle w:val="ProductList-Body"/>
              <w:rPr>
                <w:sz w:val="16"/>
                <w:szCs w:val="16"/>
              </w:rPr>
            </w:pPr>
            <w:r>
              <w:rPr>
                <w:sz w:val="16"/>
                <w:szCs w:val="16"/>
              </w:rPr>
              <w:t>Elektroniske Tjenester i Microsoft Intune</w:t>
            </w:r>
          </w:p>
        </w:tc>
        <w:tc>
          <w:tcPr>
            <w:tcW w:w="1584" w:type="dxa"/>
            <w:vAlign w:val="center"/>
          </w:tcPr>
          <w:p w14:paraId="78B8179B" w14:textId="13DF3288"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11BD39F9"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0FD9417C"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6E88A551" w:rsidR="00C8230A" w:rsidRPr="00231971"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AFE26E3" w14:textId="72379164" w:rsidR="00C8230A" w:rsidRPr="00231971" w:rsidRDefault="00C8230A" w:rsidP="00C8230A">
            <w:pPr>
              <w:pStyle w:val="ProductList-Body"/>
              <w:rPr>
                <w:color w:val="000000" w:themeColor="text1"/>
                <w:sz w:val="16"/>
                <w:szCs w:val="16"/>
              </w:rPr>
            </w:pPr>
            <w:r>
              <w:rPr>
                <w:color w:val="000000" w:themeColor="text1"/>
                <w:sz w:val="16"/>
                <w:szCs w:val="16"/>
              </w:rPr>
              <w:t>Ja</w:t>
            </w:r>
          </w:p>
        </w:tc>
      </w:tr>
      <w:tr w:rsidR="00C8230A" w:rsidRPr="00C62FB6" w14:paraId="68832835" w14:textId="77777777" w:rsidTr="008F1E74">
        <w:trPr>
          <w:trHeight w:val="288"/>
        </w:trPr>
        <w:tc>
          <w:tcPr>
            <w:tcW w:w="2880" w:type="dxa"/>
            <w:vAlign w:val="center"/>
          </w:tcPr>
          <w:p w14:paraId="009D2ABC" w14:textId="58D19F1D" w:rsidR="00C8230A" w:rsidRDefault="00C8230A" w:rsidP="00C8230A">
            <w:pPr>
              <w:pStyle w:val="ProductList-Body"/>
              <w:rPr>
                <w:sz w:val="16"/>
                <w:szCs w:val="16"/>
              </w:rPr>
            </w:pPr>
            <w:r>
              <w:rPr>
                <w:sz w:val="16"/>
                <w:szCs w:val="16"/>
              </w:rPr>
              <w:t>Kjernetjenester i Microsofts Forretningsprogramplattform</w:t>
            </w:r>
          </w:p>
        </w:tc>
        <w:tc>
          <w:tcPr>
            <w:tcW w:w="1584" w:type="dxa"/>
            <w:vAlign w:val="center"/>
          </w:tcPr>
          <w:p w14:paraId="287D0F7E" w14:textId="7CD20A0D"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60C81A28" w14:textId="20D891DB"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77A05D83" w14:textId="2F603F39"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5E305F2D" w14:textId="1A663E2F" w:rsidR="00C8230A" w:rsidRDefault="00C8230A" w:rsidP="00C8230A">
            <w:pPr>
              <w:pStyle w:val="ProductList-Body"/>
              <w:rPr>
                <w:color w:val="000000" w:themeColor="text1"/>
                <w:sz w:val="16"/>
                <w:szCs w:val="16"/>
              </w:rPr>
            </w:pPr>
            <w:r>
              <w:rPr>
                <w:color w:val="000000" w:themeColor="text1"/>
                <w:sz w:val="16"/>
                <w:szCs w:val="16"/>
              </w:rPr>
              <w:t>Ja</w:t>
            </w:r>
          </w:p>
        </w:tc>
        <w:tc>
          <w:tcPr>
            <w:tcW w:w="1584" w:type="dxa"/>
            <w:vAlign w:val="center"/>
          </w:tcPr>
          <w:p w14:paraId="00C03378" w14:textId="5F6C47B2" w:rsidR="00C8230A" w:rsidRDefault="00C8230A" w:rsidP="00C8230A">
            <w:pPr>
              <w:pStyle w:val="ProductList-Body"/>
              <w:rPr>
                <w:color w:val="000000" w:themeColor="text1"/>
                <w:sz w:val="16"/>
                <w:szCs w:val="16"/>
              </w:rPr>
            </w:pPr>
            <w:r>
              <w:rPr>
                <w:color w:val="000000" w:themeColor="text1"/>
                <w:sz w:val="16"/>
                <w:szCs w:val="16"/>
              </w:rPr>
              <w:t>Ja</w:t>
            </w:r>
          </w:p>
        </w:tc>
      </w:tr>
    </w:tbl>
    <w:p w14:paraId="4E1CB629" w14:textId="77777777" w:rsidR="00833639" w:rsidRPr="006D2C33" w:rsidRDefault="00833639" w:rsidP="00833639">
      <w:pPr>
        <w:pStyle w:val="ProductList-Body"/>
      </w:pPr>
      <w:r>
        <w:rPr>
          <w:i/>
          <w:color w:val="000000" w:themeColor="text1"/>
        </w:rPr>
        <w:t>*Omfatter ikke Microsoft Social Engagement.</w:t>
      </w:r>
    </w:p>
    <w:p w14:paraId="3E851671" w14:textId="77777777" w:rsidR="00833639" w:rsidRPr="006D2C33" w:rsidRDefault="00833639" w:rsidP="00833639">
      <w:pPr>
        <w:pStyle w:val="ProductList-Body"/>
      </w:pPr>
      <w:r>
        <w:rPr>
          <w:color w:val="000000" w:themeColor="text1"/>
        </w:rPr>
        <w:t>**</w:t>
      </w:r>
      <w:r>
        <w:rPr>
          <w:i/>
          <w:color w:val="000000" w:themeColor="text1"/>
        </w:rPr>
        <w:t>Det aktuelle omfanget er nærmere beskrevet i kontrollrapporten og oppsummert i Klareringssenteret for Microsoft Azure.</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1C5859">
      <w:pPr>
        <w:pStyle w:val="ProductList-Body"/>
        <w:keepNext/>
      </w:pPr>
      <w:r>
        <w:rPr>
          <w:b/>
          <w:color w:val="00188F"/>
        </w:rPr>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2A07D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0" w:name="OnlineServiceSpecificTerms"/>
      <w:bookmarkStart w:id="101" w:name="_Toc491776553"/>
      <w:r>
        <w:t>Vilkår for spesifikke Elektroniske Tjenester</w:t>
      </w:r>
      <w:bookmarkEnd w:id="100"/>
      <w:bookmarkEnd w:id="101"/>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102" w:name="_Toc491776554"/>
      <w:bookmarkStart w:id="103" w:name="MicrosoftAzureServices"/>
      <w:r w:rsidRPr="00FC4288">
        <w:rPr>
          <w:lang w:val="nb-NO"/>
        </w:rPr>
        <w:t>Microsoft Azure-tjenester</w:t>
      </w:r>
      <w:bookmarkEnd w:id="102"/>
    </w:p>
    <w:bookmarkEnd w:id="103"/>
    <w:p w14:paraId="005C5B55" w14:textId="77777777" w:rsidR="009C074A" w:rsidRPr="002A3B84" w:rsidRDefault="009C074A" w:rsidP="009C074A">
      <w:pPr>
        <w:pStyle w:val="ProductList-Body"/>
        <w:rPr>
          <w:b/>
          <w:color w:val="00188F"/>
        </w:rPr>
      </w:pPr>
      <w:r>
        <w:rPr>
          <w:b/>
          <w:color w:val="00188F"/>
        </w:rPr>
        <w:t>Meldinger</w:t>
      </w:r>
    </w:p>
    <w:p w14:paraId="26D45FA3" w14:textId="77777777" w:rsidR="001137AE" w:rsidRPr="00747204" w:rsidRDefault="001137AE" w:rsidP="001137AE">
      <w:pPr>
        <w:pStyle w:val="ProductList-Body"/>
      </w:pPr>
      <w:r>
        <w:t xml:space="preserve">Meldingene om Bing-kart, Profesjonelle Tjenester, H.265/HEVC-koding i Azure Media Services, Adobe Flash Player, den visuelle Standarden H.264/AVC, videostandarden VC-1, den visuelle standarden MPEG-4 del 2 og videostandarden MPEG-2 i </w:t>
      </w:r>
      <w:hyperlink w:anchor="_top"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64AE247C" w14:textId="77777777" w:rsidR="0013034C" w:rsidRPr="00CC13E3" w:rsidRDefault="0013034C" w:rsidP="0013034C">
      <w:pPr>
        <w:pStyle w:val="ProductList-Body"/>
        <w:spacing w:after="120"/>
      </w:pPr>
      <w:r>
        <w:t xml:space="preserve">Med “Microsoft Azure-tjenester” menes Microsofts tjenester og funksjoner som er oppført på </w:t>
      </w:r>
      <w:hyperlink r:id="rId30" w:history="1">
        <w:r>
          <w:rPr>
            <w:rStyle w:val="Hyperlink"/>
          </w:rPr>
          <w:t>http://azure.microsoft.com/services/</w:t>
        </w:r>
      </w:hyperlink>
      <w:r>
        <w:t>, med unntak av dem med separat lisens. “Microsoft Azure-tjenester” omfatter enhver åpen kilde-komponent inkludert av Microsoft i disse tjenestene og funksjonene.</w:t>
      </w:r>
    </w:p>
    <w:p w14:paraId="09654459" w14:textId="77777777" w:rsidR="00833639" w:rsidRPr="006D2C33" w:rsidRDefault="00833639" w:rsidP="00833639">
      <w:pPr>
        <w:pStyle w:val="ProductList-Body"/>
      </w:pPr>
      <w:r>
        <w:t>“Microsoft Translator” betyr Translator API-tekstoversettelse og eller Translator API-taleoversettelse som Microsoft tilbyr som en skybasert automatisk oversettelsestjeneste.</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68C8BA3"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32115410" w14:textId="77777777" w:rsidR="001137AE" w:rsidRPr="00747204" w:rsidRDefault="001137AE" w:rsidP="001137AE">
      <w:pPr>
        <w:pStyle w:val="ProductList-Offering2Heading"/>
        <w:outlineLvl w:val="2"/>
      </w:pPr>
      <w:bookmarkStart w:id="104" w:name="MicrosoftTranslator"/>
      <w:bookmarkStart w:id="105" w:name="MicrosoftCognitiveServices"/>
      <w:r w:rsidRPr="001137AE">
        <w:rPr>
          <w:lang w:val="nb-NO"/>
        </w:rPr>
        <w:tab/>
      </w:r>
      <w:bookmarkStart w:id="106" w:name="_Toc484158292"/>
      <w:bookmarkStart w:id="107" w:name="_Toc491776555"/>
      <w:r>
        <w:t>Microsoft Azure Stack</w:t>
      </w:r>
      <w:bookmarkEnd w:id="106"/>
      <w:bookmarkEnd w:id="107"/>
    </w:p>
    <w:p w14:paraId="5DD2CAC5" w14:textId="18FD1956" w:rsidR="001137AE" w:rsidRDefault="001137AE" w:rsidP="001137AE">
      <w:pPr>
        <w:pStyle w:val="ProductList-Body"/>
      </w:pPr>
      <w:r>
        <w:t>Microsoft Azure Stack er en Microsoft Azure-tjeneste.</w:t>
      </w:r>
    </w:p>
    <w:p w14:paraId="40C1B2E9" w14:textId="77777777" w:rsidR="00C8230A" w:rsidRPr="00747204" w:rsidRDefault="00C8230A" w:rsidP="001137AE">
      <w:pPr>
        <w:pStyle w:val="ProductList-Body"/>
      </w:pPr>
    </w:p>
    <w:p w14:paraId="7AB9C30D" w14:textId="77777777" w:rsidR="001137AE" w:rsidRPr="00747204" w:rsidRDefault="001137AE" w:rsidP="001137AE">
      <w:pPr>
        <w:pStyle w:val="ProductList-ClauseHeading"/>
      </w:pPr>
      <w:r>
        <w:t xml:space="preserve">Microsoft Azure Stack Personvernerklæring </w:t>
      </w:r>
    </w:p>
    <w:p w14:paraId="437CC19C" w14:textId="77777777" w:rsidR="001137AE" w:rsidRPr="00747204" w:rsidRDefault="001137AE" w:rsidP="001137AE">
      <w:pPr>
        <w:pStyle w:val="ProductList-Body"/>
      </w:pPr>
      <w:r>
        <w:t xml:space="preserve">Personverenerklæring for Enterprise og Developer befinner seg på </w:t>
      </w:r>
      <w:hyperlink r:id="rId34" w:history="1">
        <w:r>
          <w:rPr>
            <w:rStyle w:val="Hyperlink"/>
          </w:rPr>
          <w:t>https://www.microsoft.com/en-us/privacystatement/EnterpriseDev</w:t>
        </w:r>
      </w:hyperlink>
      <w:r>
        <w:t xml:space="preserve"> gjelder for Kundens bruk av Microsoft Azure Stack. Hvis en kunde med Microsoft Cloud-avtale bruker Microsoft Azure Stack-programvare eller tjenester som en Forhandler er vert for, vil denne bruken være underlagt Forhandlerens personvernpraksis, som kan avvike fra Microsofts. </w:t>
      </w:r>
    </w:p>
    <w:p w14:paraId="241C4920" w14:textId="77777777" w:rsidR="001137AE" w:rsidRPr="00747204" w:rsidRDefault="001137AE" w:rsidP="001137AE">
      <w:pPr>
        <w:pStyle w:val="ProductList-Body"/>
      </w:pPr>
    </w:p>
    <w:p w14:paraId="6C2E2717" w14:textId="77777777" w:rsidR="001137AE" w:rsidRPr="00747204" w:rsidRDefault="001137AE" w:rsidP="001137AE">
      <w:pPr>
        <w:pStyle w:val="ProductList-ClauseHeading"/>
      </w:pPr>
      <w:r>
        <w:t xml:space="preserve">Bruk av Microsoft Azure Stack </w:t>
      </w:r>
    </w:p>
    <w:p w14:paraId="419E8EB9" w14:textId="77777777" w:rsidR="001137AE" w:rsidRPr="00747204" w:rsidRDefault="001137AE" w:rsidP="001137AE">
      <w:pPr>
        <w:pStyle w:val="ProductList-Body"/>
        <w:tabs>
          <w:tab w:val="clear" w:pos="158"/>
          <w:tab w:val="left" w:pos="360"/>
        </w:tabs>
      </w:pPr>
      <w:r>
        <w:t xml:space="preserve">Kunden kan bare bruke Microsoft Azure Stack på maskinvaren den er først installert på. Microsoft Azure Stack omfatter Windows Server, Windows Software-komponenter og SQL Server-teknologi og disse tjenestene er inkludert i Inkluderte Teknologier-delen i produktvilkårene, og kan ikke brukes utenfor Microsoft Azure Stack. </w:t>
      </w:r>
    </w:p>
    <w:p w14:paraId="7AD6224D" w14:textId="77777777" w:rsidR="001137AE" w:rsidRPr="00747204" w:rsidRDefault="002A07D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59DA5114" w14:textId="014C5AE8" w:rsidR="0016043C" w:rsidRDefault="0016043C" w:rsidP="0016043C">
      <w:pPr>
        <w:pStyle w:val="ProductList-Offering2Heading"/>
        <w:outlineLvl w:val="2"/>
      </w:pPr>
      <w:r w:rsidRPr="0016043C">
        <w:rPr>
          <w:lang w:val="nb-NO"/>
        </w:rPr>
        <w:tab/>
      </w:r>
      <w:bookmarkStart w:id="108" w:name="_Toc465426838"/>
      <w:bookmarkStart w:id="109" w:name="_Toc468350407"/>
      <w:bookmarkStart w:id="110" w:name="_Toc491776556"/>
      <w:r>
        <w:t xml:space="preserve">Microsoft </w:t>
      </w:r>
      <w:bookmarkEnd w:id="108"/>
      <w:r>
        <w:t>Cognitive Services</w:t>
      </w:r>
      <w:bookmarkEnd w:id="109"/>
      <w:bookmarkEnd w:id="110"/>
    </w:p>
    <w:bookmarkEnd w:id="104"/>
    <w:bookmarkEnd w:id="105"/>
    <w:p w14:paraId="276553D1" w14:textId="77777777" w:rsidR="0016043C" w:rsidRDefault="0016043C" w:rsidP="0016043C">
      <w:pPr>
        <w:pStyle w:val="ProductList-ClauseHeading"/>
      </w:pPr>
      <w:r>
        <w:t xml:space="preserve">Personvern for Microsoft Cognitive Services </w:t>
      </w:r>
    </w:p>
    <w:p w14:paraId="754D53D0" w14:textId="77777777" w:rsidR="0016043C" w:rsidRDefault="0016043C" w:rsidP="0016043C">
      <w:pPr>
        <w:pStyle w:val="ProductList-Body"/>
      </w:pPr>
      <w:r>
        <w:t xml:space="preserve">Microsofts Personvernerklæring på </w:t>
      </w:r>
      <w:hyperlink r:id="rId35" w:history="1">
        <w:r>
          <w:rPr>
            <w:rStyle w:val="Hyperlink"/>
          </w:rPr>
          <w:t>https://go.microsoft.com/fwlink/?LinkId=521839</w:t>
        </w:r>
      </w:hyperlink>
      <w:r>
        <w:t xml:space="preserve"> gjelder for Kundens bruk av Microsoft Cognitive Services, bortsett fra at dette punktet om Microsoft Cognitive Services er styrende i den utstrekning det avviker fra Microsofts Personvernerklæring. </w:t>
      </w:r>
    </w:p>
    <w:p w14:paraId="32953911" w14:textId="77777777" w:rsidR="0016043C" w:rsidRDefault="0016043C" w:rsidP="0016043C">
      <w:pPr>
        <w:pStyle w:val="ProductList-Body"/>
      </w:pPr>
    </w:p>
    <w:p w14:paraId="21BB073C" w14:textId="77777777" w:rsidR="0016043C" w:rsidRDefault="0016043C" w:rsidP="0016043C">
      <w:pPr>
        <w:pStyle w:val="ProductList-ClauseHeading"/>
      </w:pPr>
      <w:r>
        <w:t xml:space="preserve">Bruk av Cognitive Services-data. </w:t>
      </w:r>
    </w:p>
    <w:p w14:paraId="1F115C45" w14:textId="77777777" w:rsidR="0016043C" w:rsidRDefault="0016043C" w:rsidP="0016043C">
      <w:pPr>
        <w:pStyle w:val="ProductList-Body"/>
      </w:pPr>
      <w:r>
        <w:t>Kunden er eneansvarlig for innholdet i alle Kundedata som Kunden sender til Cognitive Services (“Cognitive Services-data”).</w:t>
      </w:r>
    </w:p>
    <w:p w14:paraId="780D83E0" w14:textId="77777777" w:rsidR="0016043C" w:rsidRDefault="0016043C" w:rsidP="0016043C">
      <w:pPr>
        <w:pStyle w:val="ProductList-Body"/>
      </w:pPr>
    </w:p>
    <w:p w14:paraId="39892D26" w14:textId="77777777" w:rsidR="0016043C" w:rsidRDefault="0016043C" w:rsidP="0016043C">
      <w:pPr>
        <w:pStyle w:val="ProductList-Body"/>
      </w:pPr>
      <w:r>
        <w:t>Microsoft kan behandle Cognitive Services-data med det ene formål å: (i) tilby Cognitive Services til Kunden og (ii) forbedre Microsoft-produkter og -tjenester. Microsoft kan med det ene formål å gjennomføre slik behandling samle inn, lagre, bruke, reprodusere og lage avledede verk av Cognitive Services-data, og Kunden gir Microsoft en begrenset, ikke-eksklusiv og ugjenkallelig rett som gjelder globalt, til å gjøre dette. Kunden må sikre seg og beholde alle rettigheter som er nødvendige for at Microsoft skal kunne behandle Cognitive Services-data slik det er beskrevet i dette avsnittet, uten at det krenker rettighetene til noen tredjepart eller på annen måte forplikter Microsoft overfor Kunden eller en tredjepart.</w:t>
      </w:r>
    </w:p>
    <w:p w14:paraId="5E95DF8C" w14:textId="77777777" w:rsidR="0016043C" w:rsidRDefault="0016043C" w:rsidP="0016043C">
      <w:pPr>
        <w:pStyle w:val="ProductList-Body"/>
      </w:pPr>
    </w:p>
    <w:p w14:paraId="76F34974" w14:textId="77777777" w:rsidR="00C8230A" w:rsidRPr="0008458E" w:rsidRDefault="00C8230A" w:rsidP="00C8230A">
      <w:pPr>
        <w:pStyle w:val="ProductList-Body"/>
      </w:pPr>
      <w:r>
        <w:t>Hvis Cognitive Services-data omfatter Personlige Data, må Kunden innhente tilstrekkelig samtykke for slik behandling av Microsoft fra datasubjekter (eller fra datasubjektenes foreldre eller foresatte i henhold til gjeldende lov).</w:t>
      </w:r>
    </w:p>
    <w:p w14:paraId="48B9C2DC" w14:textId="77777777" w:rsidR="0016043C" w:rsidRDefault="0016043C" w:rsidP="0016043C">
      <w:pPr>
        <w:pStyle w:val="ProductList-Body"/>
      </w:pPr>
    </w:p>
    <w:p w14:paraId="19754D0A" w14:textId="77777777" w:rsidR="0016043C" w:rsidRDefault="0016043C" w:rsidP="0016043C">
      <w:pPr>
        <w:pStyle w:val="ProductList-Body"/>
      </w:pPr>
      <w:r>
        <w:t xml:space="preserve">Microsoft er forpliktet til å bidra til å verne om datasubjekter som kan gjenkjennes på grunnlag av Cognitive Services-data som Microsoft lagrer. Microsoft har iverksatt forretningsmessige og tekniske tiltak som skal bidra til å deidentifisere enkelte Cognitive Services-data. </w:t>
      </w:r>
    </w:p>
    <w:p w14:paraId="44192750" w14:textId="77777777" w:rsidR="0016043C" w:rsidRDefault="0016043C" w:rsidP="0016043C">
      <w:pPr>
        <w:pStyle w:val="ProductList-Body"/>
      </w:pPr>
    </w:p>
    <w:p w14:paraId="14060820" w14:textId="77777777" w:rsidR="0016043C" w:rsidRDefault="0016043C" w:rsidP="0016043C">
      <w:pPr>
        <w:pStyle w:val="ProductList-Body"/>
      </w:pPr>
      <w:r>
        <w:t xml:space="preserve">Dette punktet om Bruk av Cognitive Services-data vil gjelde etter at Kundens volumlisensavtale er oppsagt eller utløpt. Kunden beholder alle rettigheter, eierrettigheter og interesser knyttet til Cognitive Services-dataene. Microsoft oppnår ingen andre rettigheter knyttet til Cognitive Services-data enn dem Kunden gir Microsoft i dette punktet om Bruk av Cognitive Services-data. Dette avsnittet har ingen innvirkning på Microsofts rettigheter knyttet til programvare og tjenester som Microsoft lisensierer til Kunden. </w:t>
      </w:r>
    </w:p>
    <w:p w14:paraId="467261DB" w14:textId="77777777" w:rsidR="0016043C" w:rsidRDefault="0016043C" w:rsidP="0016043C">
      <w:pPr>
        <w:pStyle w:val="ProductList-Body"/>
      </w:pPr>
    </w:p>
    <w:p w14:paraId="2D20EB2C" w14:textId="77777777" w:rsidR="0016043C" w:rsidRDefault="0016043C" w:rsidP="0016043C">
      <w:pPr>
        <w:pStyle w:val="ProductList-ClauseHeading"/>
      </w:pPr>
      <w:r>
        <w:t>Lagring av Cognitive Services-data</w:t>
      </w:r>
    </w:p>
    <w:p w14:paraId="62EABDF1" w14:textId="77777777" w:rsidR="0016043C" w:rsidRDefault="0016043C" w:rsidP="0016043C">
      <w:pPr>
        <w:pStyle w:val="ProductList-Body"/>
      </w:pPr>
      <w:r>
        <w:t>Med mindre det er oppgitt i dokumentasjonen for en tjeneste, er ikke Cognitive Services beregnet på å lagre Kundedata på vegne av Kunden.</w:t>
      </w:r>
      <w:r>
        <w:cr/>
      </w:r>
    </w:p>
    <w:p w14:paraId="6285A0EA" w14:textId="77777777" w:rsidR="0016043C" w:rsidRDefault="0016043C" w:rsidP="0016043C">
      <w:pPr>
        <w:pStyle w:val="ProductList-ClauseHeading"/>
      </w:pPr>
      <w:r>
        <w:t>Gyldighet av Generelle Vilkår for Personvern og Sikkerhet</w:t>
      </w:r>
    </w:p>
    <w:p w14:paraId="3B7B0D18" w14:textId="0B102AA0" w:rsidR="0016043C" w:rsidRDefault="0016043C" w:rsidP="0016043C">
      <w:pPr>
        <w:pStyle w:val="ProductList-Body"/>
      </w:pPr>
      <w:r>
        <w:t>Bare følgende punkter i de Generelle Vilkårene for Personvern og Sikkerhet gjelder for Cognitive Services: Sted for databehandling, Forhåndsversjoner, Bruk av underleverandører, Slik kontakter du Microsoft</w:t>
      </w:r>
      <w:r w:rsidR="0058011F">
        <w:t>.</w:t>
      </w:r>
    </w:p>
    <w:p w14:paraId="7AB2349F" w14:textId="77777777" w:rsidR="0016043C" w:rsidRDefault="0016043C" w:rsidP="0016043C">
      <w:pPr>
        <w:pStyle w:val="ProductList-Body"/>
      </w:pPr>
    </w:p>
    <w:p w14:paraId="493871E3" w14:textId="77777777" w:rsidR="005F61B4" w:rsidRPr="008435D7" w:rsidRDefault="005F61B4" w:rsidP="005F61B4">
      <w:pPr>
        <w:pStyle w:val="ProductList-ClauseHeading"/>
      </w:pPr>
      <w:r>
        <w:t>Tilskrivelse</w:t>
      </w:r>
    </w:p>
    <w:p w14:paraId="1575EB75" w14:textId="77777777" w:rsidR="005F61B4" w:rsidRPr="008435D7" w:rsidRDefault="005F61B4" w:rsidP="005F61B4">
      <w:pPr>
        <w:pStyle w:val="ProductList-Body"/>
      </w:pPr>
      <w:r>
        <w:t xml:space="preserve">Ved bruk av Microsoft Cognitive Services (med unntak av API-ene for Søk (definert nedenfor)) skal Kunden oppgi rimelig synlig tilskrivelse. I tilskrivelsen skal det stå “bruker Microsoft Cognitive Services” og en hyperkobling til </w:t>
      </w:r>
      <w:hyperlink r:id="rId36" w:history="1">
        <w:r>
          <w:rPr>
            <w:rStyle w:val="Hyperlink"/>
          </w:rPr>
          <w:t>http://go.microsoft.com/fwlink/?LinkID=829046</w:t>
        </w:r>
      </w:hyperlink>
      <w:r>
        <w:t>.</w:t>
      </w:r>
    </w:p>
    <w:p w14:paraId="17A195CD" w14:textId="77777777" w:rsidR="0016043C" w:rsidRDefault="0016043C" w:rsidP="0016043C">
      <w:pPr>
        <w:pStyle w:val="ProductList-Body"/>
      </w:pPr>
    </w:p>
    <w:p w14:paraId="2CFC9CFC" w14:textId="77777777" w:rsidR="0016043C" w:rsidRDefault="0016043C" w:rsidP="0016043C">
      <w:pPr>
        <w:pStyle w:val="ProductList-ClauseHeading"/>
      </w:pPr>
      <w:r>
        <w:t>Prioritet</w:t>
      </w:r>
    </w:p>
    <w:p w14:paraId="721F3C45" w14:textId="77777777" w:rsidR="0016043C" w:rsidRDefault="0016043C" w:rsidP="0016043C">
      <w:pPr>
        <w:pStyle w:val="ProductList-Body"/>
      </w:pPr>
      <w:r>
        <w:t>Dette punktet om Microsoft Cognitive Services skal være styrende ved eventuell konflikt med andre deler av OST.</w:t>
      </w:r>
    </w:p>
    <w:p w14:paraId="33582345" w14:textId="77777777" w:rsidR="0016043C" w:rsidRDefault="0016043C" w:rsidP="0016043C">
      <w:pPr>
        <w:pStyle w:val="ProductList-Body"/>
      </w:pPr>
    </w:p>
    <w:p w14:paraId="477CC323" w14:textId="77777777" w:rsidR="005F61B4" w:rsidRPr="008435D7" w:rsidRDefault="005F61B4" w:rsidP="005F61B4">
      <w:pPr>
        <w:pStyle w:val="ProductList-ClauseHeading"/>
      </w:pPr>
      <w:r>
        <w:t>Begrensning på kundens bruk av tjenesteutdata for Bing-API-er</w:t>
      </w:r>
    </w:p>
    <w:p w14:paraId="1856FD1E" w14:textId="77777777" w:rsidR="005F61B4" w:rsidRPr="008435D7" w:rsidRDefault="005F61B4" w:rsidP="005F61B4">
      <w:pPr>
        <w:pStyle w:val="ProductList-Body"/>
        <w:tabs>
          <w:tab w:val="clear" w:pos="158"/>
          <w:tab w:val="left" w:pos="360"/>
        </w:tabs>
      </w:pPr>
      <w:r>
        <w:t>Kunden kan ikke bruke noen data fra Bing-merkede API-er til å utvikle eller tilby noen sammenlignbar maskinlæringsbasert tjeneste.</w:t>
      </w:r>
    </w:p>
    <w:p w14:paraId="07E62D3D" w14:textId="77777777" w:rsidR="0016043C" w:rsidRDefault="0016043C" w:rsidP="0016043C">
      <w:pPr>
        <w:pStyle w:val="ProductList-Body"/>
        <w:ind w:left="180"/>
      </w:pPr>
    </w:p>
    <w:p w14:paraId="2E2C7126" w14:textId="77777777" w:rsidR="0013034C" w:rsidRPr="00CC13E3" w:rsidRDefault="0013034C" w:rsidP="0013034C">
      <w:pPr>
        <w:pStyle w:val="ProductList-ClauseHeading"/>
      </w:pPr>
      <w:r>
        <w:t>Bruks- og visningskrav for API-er for Bing-søk</w:t>
      </w:r>
    </w:p>
    <w:p w14:paraId="79FD8CF4" w14:textId="77777777" w:rsidR="0013034C" w:rsidRPr="00CC13E3" w:rsidRDefault="0013034C" w:rsidP="0013034C">
      <w:pPr>
        <w:pStyle w:val="ProductList-Body"/>
        <w:tabs>
          <w:tab w:val="left" w:pos="270"/>
        </w:tabs>
      </w:pPr>
      <w:r>
        <w:t xml:space="preserve">Kunden må oppfylle bruks- og visningskravene for API-ene for Bing-nettsøk, -bildesøk, -videosøk og -nyhetssøk, Bing-stavekontroll og Bing-søkeforslag (under fellesbetegnelsen “API-er for Søk”), som finnes på </w:t>
      </w:r>
      <w:hyperlink r:id="rId37" w:history="1">
        <w:r>
          <w:rPr>
            <w:rStyle w:val="Hyperlink"/>
          </w:rPr>
          <w:t>https://aka.ms/r1j7jq</w:t>
        </w:r>
      </w:hyperlink>
      <w:r>
        <w:t>. Kunden må bruke resultater som oppnås ved å bruke API-ene for Søk, bare i forbindelse med Internett-søkeopplevelser (slik det er definert i bruks- og visningskravene), og må ikke hurtigbufre eller kopiere resultatene. Resultatene Kunden oppnår ved å bruke API-ene for Søk, er ikke Produkter, Rettelser eller Tjenesteleveranser.</w:t>
      </w:r>
    </w:p>
    <w:p w14:paraId="6DA21D38" w14:textId="77777777" w:rsidR="0016043C" w:rsidRDefault="0016043C" w:rsidP="0016043C">
      <w:pPr>
        <w:pStyle w:val="ProductList-Body"/>
        <w:tabs>
          <w:tab w:val="left" w:pos="360"/>
        </w:tabs>
      </w:pPr>
    </w:p>
    <w:p w14:paraId="7F47D7BD" w14:textId="77777777" w:rsidR="0016043C" w:rsidRDefault="0016043C" w:rsidP="0016043C">
      <w:pPr>
        <w:pStyle w:val="ProductList-ClauseHeading"/>
      </w:pPr>
      <w:r>
        <w:t>Translator API</w:t>
      </w:r>
    </w:p>
    <w:p w14:paraId="022C6B2B" w14:textId="77777777" w:rsidR="0016043C" w:rsidRPr="00721DAE" w:rsidRDefault="0016043C" w:rsidP="0016043C">
      <w:pPr>
        <w:pStyle w:val="ProductList-Body"/>
        <w:tabs>
          <w:tab w:val="left" w:pos="360"/>
        </w:tabs>
        <w:ind w:left="180"/>
        <w:rPr>
          <w:b/>
          <w:color w:val="0072C6"/>
        </w:rPr>
      </w:pPr>
      <w:r>
        <w:rPr>
          <w:b/>
          <w:color w:val="0072C6"/>
        </w:rPr>
        <w:t>Tilskrivelse:</w:t>
      </w:r>
    </w:p>
    <w:p w14:paraId="7D180DAF" w14:textId="77777777" w:rsidR="0016043C" w:rsidRDefault="0016043C" w:rsidP="0016043C">
      <w:pPr>
        <w:pStyle w:val="ProductList-Body"/>
        <w:tabs>
          <w:tab w:val="left" w:pos="360"/>
        </w:tabs>
        <w:ind w:left="180"/>
      </w:pPr>
      <w:r>
        <w:t>Ved visning av automatiske oversettelser utført med Microsoft Translator, må Kunden gi rimelig synlig opplysning om at teksten er blitt oversatt automatisk med Microsoft Translator.</w:t>
      </w:r>
    </w:p>
    <w:p w14:paraId="1ED1F434" w14:textId="77777777" w:rsidR="0016043C" w:rsidRDefault="0016043C" w:rsidP="0016043C">
      <w:pPr>
        <w:pStyle w:val="ProductList-Body"/>
        <w:tabs>
          <w:tab w:val="left" w:pos="360"/>
        </w:tabs>
        <w:ind w:left="180"/>
      </w:pPr>
    </w:p>
    <w:p w14:paraId="77924295" w14:textId="77777777" w:rsidR="0016043C" w:rsidRPr="00721DAE" w:rsidRDefault="0016043C" w:rsidP="0016043C">
      <w:pPr>
        <w:pStyle w:val="ProductList-Body"/>
        <w:tabs>
          <w:tab w:val="left" w:pos="360"/>
        </w:tabs>
        <w:ind w:left="180"/>
        <w:rPr>
          <w:b/>
          <w:color w:val="0072C6"/>
        </w:rPr>
      </w:pPr>
      <w:r>
        <w:rPr>
          <w:b/>
          <w:color w:val="0072C6"/>
        </w:rPr>
        <w:t>Begrensning på Kundens bruk av tjenesteutdata:</w:t>
      </w:r>
    </w:p>
    <w:p w14:paraId="41114A36" w14:textId="77777777" w:rsidR="0016043C" w:rsidRDefault="0016043C" w:rsidP="0016043C">
      <w:pPr>
        <w:pStyle w:val="ProductList-Body"/>
        <w:tabs>
          <w:tab w:val="clear" w:pos="158"/>
          <w:tab w:val="left" w:pos="360"/>
        </w:tabs>
        <w:ind w:left="180"/>
      </w:pPr>
      <w:r>
        <w:t>Kunden kan ikke bruke noen data fra Microsoft Translator til å utvikle eller tilby noen sammenlignbar maskinlæringsbasert tjeneste.</w:t>
      </w:r>
    </w:p>
    <w:p w14:paraId="3BAFCD63" w14:textId="77777777" w:rsidR="00833639" w:rsidRPr="006D2C33" w:rsidRDefault="002A07DF"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6B967C15" w14:textId="076F7101" w:rsidR="00196D07" w:rsidRDefault="00196D07" w:rsidP="00196D07">
      <w:pPr>
        <w:pStyle w:val="ProductList-OfferingGroupHeading"/>
        <w:spacing w:after="80"/>
        <w:outlineLvl w:val="1"/>
      </w:pPr>
      <w:bookmarkStart w:id="111" w:name="EMS"/>
      <w:bookmarkStart w:id="112" w:name="_Toc476476610"/>
      <w:bookmarkStart w:id="113" w:name="_Toc491776557"/>
      <w:bookmarkStart w:id="114" w:name="_Toc459970714"/>
      <w:bookmarkStart w:id="115" w:name="_Toc457466428"/>
      <w:bookmarkStart w:id="116" w:name="AzureActiveDirectoryBasic"/>
      <w:bookmarkStart w:id="117" w:name="_Toc437590238"/>
      <w:bookmarkStart w:id="118" w:name="_Toc435790944"/>
      <w:bookmarkStart w:id="119" w:name="MicrosoftDynamicsMarketing"/>
      <w:r>
        <w:t>Microsoft Azure-planer</w:t>
      </w:r>
      <w:bookmarkEnd w:id="111"/>
      <w:bookmarkEnd w:id="112"/>
      <w:bookmarkEnd w:id="113"/>
    </w:p>
    <w:p w14:paraId="072326D2" w14:textId="77777777" w:rsidR="00196D07" w:rsidRDefault="00196D07" w:rsidP="00196D07">
      <w:pPr>
        <w:pStyle w:val="ProductList-Body"/>
        <w:tabs>
          <w:tab w:val="clear" w:pos="158"/>
          <w:tab w:val="left" w:pos="360"/>
        </w:tabs>
        <w:rPr>
          <w:b/>
          <w:color w:val="00188F"/>
        </w:rPr>
      </w:pPr>
      <w:r>
        <w:rPr>
          <w:b/>
          <w:color w:val="00188F"/>
        </w:rPr>
        <w:t>Meldinger</w:t>
      </w:r>
    </w:p>
    <w:p w14:paraId="6A94FD0F" w14:textId="77777777" w:rsidR="00196D07" w:rsidRPr="00AB267B" w:rsidRDefault="00196D07" w:rsidP="00196D07">
      <w:pPr>
        <w:pStyle w:val="ProductList-Body"/>
      </w:pPr>
      <w:r>
        <w:t xml:space="preserve">Meldingene om Bing Maps i </w:t>
      </w:r>
      <w:hyperlink w:anchor="Attachment1" w:history="1">
        <w:r>
          <w:rPr>
            <w:rStyle w:val="Hyperlink"/>
          </w:rPr>
          <w:t>Vedlegg 1</w:t>
        </w:r>
      </w:hyperlink>
      <w:r>
        <w:t xml:space="preserve"> gjelder.</w:t>
      </w:r>
    </w:p>
    <w:p w14:paraId="70BD202F" w14:textId="77777777" w:rsidR="00196D07" w:rsidRPr="000E3993" w:rsidRDefault="00196D07" w:rsidP="00196D07">
      <w:pPr>
        <w:pStyle w:val="ProductList-Body"/>
      </w:pPr>
    </w:p>
    <w:p w14:paraId="22888EF5" w14:textId="77777777" w:rsidR="00196D07" w:rsidRPr="00017A5A" w:rsidRDefault="00196D07" w:rsidP="00196D07">
      <w:pPr>
        <w:pStyle w:val="ProductList-Body"/>
        <w:tabs>
          <w:tab w:val="clear" w:pos="158"/>
          <w:tab w:val="left" w:pos="180"/>
        </w:tabs>
        <w:rPr>
          <w:b/>
          <w:color w:val="00188F"/>
        </w:rPr>
      </w:pPr>
      <w:r>
        <w:rPr>
          <w:b/>
          <w:color w:val="00188F"/>
        </w:rPr>
        <w:t>Abonnementslisensserier</w:t>
      </w:r>
    </w:p>
    <w:p w14:paraId="6BE1056C" w14:textId="77777777" w:rsidR="00196D07" w:rsidRDefault="00196D07" w:rsidP="00196D07">
      <w:pPr>
        <w:pStyle w:val="ProductList-Body"/>
      </w:pPr>
      <w:r>
        <w:t xml:space="preserve">I tillegg til Bruker-SL-er, se </w:t>
      </w:r>
      <w:hyperlink w:anchor="Attachment2" w:history="1">
        <w:r>
          <w:rPr>
            <w:rStyle w:val="Hyperlink"/>
          </w:rPr>
          <w:t>Vedlegg 2</w:t>
        </w:r>
      </w:hyperlink>
      <w:r>
        <w:t xml:space="preserve"> for andre SL-er som tilfredsstiller kravene til Azure Active Directory Premium, Azure Information Protection og Microsoft Intune.</w:t>
      </w:r>
    </w:p>
    <w:p w14:paraId="252FCDF2" w14:textId="77777777" w:rsidR="00196D07" w:rsidRPr="00196D07" w:rsidRDefault="00196D07" w:rsidP="00196D07">
      <w:pPr>
        <w:pStyle w:val="ProductList-Body"/>
      </w:pPr>
    </w:p>
    <w:p w14:paraId="037CCEA5" w14:textId="5F04445C" w:rsidR="002407D6" w:rsidRPr="003C2FBE" w:rsidRDefault="00196D07" w:rsidP="002407D6">
      <w:pPr>
        <w:pStyle w:val="ProductList-Offering2Heading"/>
        <w:outlineLvl w:val="2"/>
      </w:pPr>
      <w:r>
        <w:tab/>
      </w:r>
      <w:bookmarkStart w:id="120" w:name="_Toc491776558"/>
      <w:r w:rsidR="002407D6">
        <w:t>Azure Active Directory Basic</w:t>
      </w:r>
      <w:bookmarkEnd w:id="114"/>
      <w:bookmarkEnd w:id="115"/>
      <w:bookmarkEnd w:id="120"/>
    </w:p>
    <w:bookmarkEnd w:id="116"/>
    <w:p w14:paraId="66103F4B" w14:textId="77777777" w:rsidR="002407D6" w:rsidRPr="003C2FBE" w:rsidRDefault="002407D6" w:rsidP="002407D6">
      <w:pPr>
        <w:pStyle w:val="ProductList-Body"/>
      </w:pPr>
      <w:r>
        <w:t>Med Enkel pålogging kan Kunden forhåndsintegrere opptil 10 SAAS-programmer eller Egendefinerte Programmer per Bruker-SL. Denne programgrensen gjelder for alle programmer fra Microsoft eller tredjeparter.</w:t>
      </w:r>
    </w:p>
    <w:p w14:paraId="185918A9" w14:textId="77777777" w:rsidR="002407D6" w:rsidRPr="003C2FBE" w:rsidRDefault="002A07D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2D13BAE7" w14:textId="77777777" w:rsidR="002407D6" w:rsidRPr="003C2FBE" w:rsidRDefault="002407D6" w:rsidP="002407D6">
      <w:pPr>
        <w:pStyle w:val="ProductList-Offering2Heading"/>
        <w:outlineLvl w:val="2"/>
      </w:pPr>
      <w:bookmarkStart w:id="121" w:name="AzureActiveDirectoryPremium"/>
      <w:r>
        <w:tab/>
      </w:r>
      <w:bookmarkStart w:id="122" w:name="_Toc459970715"/>
      <w:bookmarkStart w:id="123" w:name="_Toc457466429"/>
      <w:bookmarkStart w:id="124" w:name="_Toc491776559"/>
      <w:r>
        <w:t>Azure Active Directory Premium</w:t>
      </w:r>
      <w:bookmarkEnd w:id="122"/>
      <w:bookmarkEnd w:id="123"/>
      <w:bookmarkEnd w:id="124"/>
    </w:p>
    <w:bookmarkEnd w:id="121"/>
    <w:p w14:paraId="68F5E989" w14:textId="77777777" w:rsidR="002407D6" w:rsidRPr="003C2FBE" w:rsidRDefault="002407D6" w:rsidP="002407D6">
      <w:pPr>
        <w:pStyle w:val="ProductList-Body"/>
      </w:pPr>
      <w:r>
        <w:t>Med Enkel pålogging kan Kunden forhåndsintegrere SaaS-programmer eller Egendefinerte Programmer. Kunden kan ikke kopiere eller distribuere datasett (eller deler av datasett) i Microsoft Identity Manager-programvaren som følger med en Bruker-SL for Microsoft Azure Active Directory Premium (P1 og P2).</w:t>
      </w:r>
    </w:p>
    <w:p w14:paraId="3D0D20C2" w14:textId="77777777" w:rsidR="002407D6" w:rsidRPr="003C2FBE" w:rsidRDefault="002A07D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3BAE9336" w14:textId="77777777" w:rsidR="002407D6" w:rsidRPr="003C2FBE" w:rsidRDefault="002407D6" w:rsidP="00B23129">
      <w:pPr>
        <w:pStyle w:val="ProductList-Offering2Heading"/>
        <w:keepNext/>
        <w:outlineLvl w:val="2"/>
      </w:pPr>
      <w:bookmarkStart w:id="125" w:name="AzureInformationProtectionPremium"/>
      <w:r>
        <w:tab/>
      </w:r>
      <w:bookmarkStart w:id="126" w:name="AzureRightsManagement"/>
      <w:bookmarkStart w:id="127" w:name="_Toc459970716"/>
      <w:bookmarkStart w:id="128" w:name="_Toc457466430"/>
      <w:bookmarkStart w:id="129" w:name="_Toc491776560"/>
      <w:r>
        <w:t>Azure Information Protection</w:t>
      </w:r>
      <w:bookmarkEnd w:id="126"/>
      <w:r>
        <w:t xml:space="preserve"> Premium</w:t>
      </w:r>
      <w:bookmarkEnd w:id="127"/>
      <w:bookmarkEnd w:id="128"/>
      <w:bookmarkEnd w:id="129"/>
    </w:p>
    <w:bookmarkEnd w:id="125"/>
    <w:p w14:paraId="33524533" w14:textId="77777777" w:rsidR="002407D6" w:rsidRPr="003C2FBE" w:rsidRDefault="002407D6" w:rsidP="00B23129">
      <w:pPr>
        <w:pStyle w:val="ProductList-Body"/>
        <w:keepNext/>
        <w:tabs>
          <w:tab w:val="clear" w:pos="158"/>
          <w:tab w:val="left" w:pos="360"/>
        </w:tabs>
      </w:pPr>
      <w:r>
        <w:rPr>
          <w:b/>
          <w:color w:val="00188F"/>
        </w:rPr>
        <w:t>Meldinger</w:t>
      </w:r>
    </w:p>
    <w:p w14:paraId="76359369" w14:textId="77777777" w:rsidR="002407D6" w:rsidRPr="003C2FBE" w:rsidRDefault="002407D6" w:rsidP="002407D6">
      <w:pPr>
        <w:pStyle w:val="ProductList-Body"/>
      </w:pPr>
      <w:r>
        <w:t xml:space="preserve">Meldingene om Bing Maps i </w:t>
      </w:r>
      <w:hyperlink w:anchor="Attachment1" w:history="1">
        <w:r>
          <w:rPr>
            <w:rStyle w:val="Hyperlink"/>
          </w:rPr>
          <w:t>Vedlegg 1</w:t>
        </w:r>
      </w:hyperlink>
      <w:r>
        <w:t xml:space="preserve"> gjelder.</w:t>
      </w:r>
    </w:p>
    <w:p w14:paraId="006513D7" w14:textId="77777777" w:rsidR="002407D6" w:rsidRPr="003C2FBE" w:rsidRDefault="002407D6" w:rsidP="002407D6">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40B6D9C6" w14:textId="77777777" w:rsidR="002407D6" w:rsidRPr="003C2FBE" w:rsidRDefault="002A07D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4635DA96" w14:textId="77777777" w:rsidR="001137AE" w:rsidRDefault="001137AE" w:rsidP="001137AE">
      <w:pPr>
        <w:pStyle w:val="ProductList-Body"/>
      </w:pPr>
      <w:bookmarkStart w:id="130" w:name="_Toc388464308"/>
      <w:bookmarkStart w:id="131" w:name="Dynamics365"/>
      <w:bookmarkStart w:id="132" w:name="_Toc484158298"/>
      <w:bookmarkStart w:id="133" w:name="_Toc476230929"/>
      <w:bookmarkEnd w:id="117"/>
      <w:bookmarkEnd w:id="118"/>
      <w:bookmarkEnd w:id="119"/>
      <w:bookmarkEnd w:id="130"/>
    </w:p>
    <w:p w14:paraId="56A8883C" w14:textId="4A33F474" w:rsidR="001137AE" w:rsidRPr="00747204" w:rsidRDefault="001137AE" w:rsidP="001137AE">
      <w:pPr>
        <w:pStyle w:val="ProductList-Offering1Heading"/>
      </w:pPr>
      <w:bookmarkStart w:id="134" w:name="_Toc491776561"/>
      <w:r>
        <w:t>Microsoft Dynamics 365-tjenester</w:t>
      </w:r>
      <w:bookmarkEnd w:id="131"/>
      <w:bookmarkEnd w:id="132"/>
      <w:bookmarkEnd w:id="133"/>
      <w:bookmarkEnd w:id="134"/>
    </w:p>
    <w:p w14:paraId="1A7F3E37" w14:textId="77777777" w:rsidR="001137AE" w:rsidRPr="00A8327A" w:rsidRDefault="001137AE" w:rsidP="001137AE">
      <w:pPr>
        <w:pStyle w:val="ProductList-Body"/>
        <w:rPr>
          <w:rFonts w:asciiTheme="majorHAnsi" w:hAnsiTheme="majorHAnsi"/>
          <w:sz w:val="16"/>
          <w:szCs w:val="16"/>
        </w:rPr>
        <w:sectPr w:rsidR="001137AE" w:rsidRPr="00A8327A" w:rsidSect="001137AE">
          <w:footerReference w:type="default" r:id="rId38"/>
          <w:footerReference w:type="first" r:id="rId39"/>
          <w:pgSz w:w="12240" w:h="15840"/>
          <w:pgMar w:top="1440" w:right="720" w:bottom="1440" w:left="720" w:header="720" w:footer="720" w:gutter="0"/>
          <w:cols w:space="720"/>
          <w:titlePg/>
          <w:docGrid w:linePitch="360"/>
        </w:sectPr>
      </w:pPr>
    </w:p>
    <w:p w14:paraId="1E828459" w14:textId="77777777" w:rsidR="001137AE" w:rsidRPr="00747204" w:rsidRDefault="001137AE" w:rsidP="001137AE">
      <w:pPr>
        <w:pStyle w:val="ProductList-Body"/>
      </w:pPr>
      <w:r>
        <w:rPr>
          <w:rFonts w:asciiTheme="majorHAnsi" w:hAnsiTheme="majorHAnsi"/>
          <w:sz w:val="16"/>
          <w:szCs w:val="16"/>
        </w:rPr>
        <w:t>Microsoft Dynamics 365 for saksbehandling, Enterprise Edition</w:t>
      </w:r>
    </w:p>
    <w:p w14:paraId="101BFEEF" w14:textId="77777777" w:rsidR="001137AE" w:rsidRPr="00747204" w:rsidRDefault="001137AE" w:rsidP="001137AE">
      <w:pPr>
        <w:pStyle w:val="ProductList-Body"/>
      </w:pPr>
      <w:r>
        <w:rPr>
          <w:rFonts w:asciiTheme="majorHAnsi" w:hAnsiTheme="majorHAnsi"/>
          <w:sz w:val="16"/>
          <w:szCs w:val="16"/>
        </w:rPr>
        <w:t>Microsoft Dynamics 365 for kundeservice, Enterprise Edition</w:t>
      </w:r>
    </w:p>
    <w:p w14:paraId="1D0FDDEF" w14:textId="77777777" w:rsidR="001137AE" w:rsidRPr="00747204" w:rsidRDefault="001137AE" w:rsidP="001137AE">
      <w:pPr>
        <w:pStyle w:val="ProductList-Body"/>
      </w:pPr>
      <w:r>
        <w:rPr>
          <w:rFonts w:asciiTheme="majorHAnsi" w:hAnsiTheme="majorHAnsi"/>
          <w:sz w:val="16"/>
          <w:szCs w:val="16"/>
        </w:rPr>
        <w:t>Microsoft Dynamics 365 for felttjenester, Enterprise Edition</w:t>
      </w:r>
    </w:p>
    <w:p w14:paraId="04C1DBC4" w14:textId="77777777" w:rsidR="001137AE" w:rsidRPr="00747204" w:rsidRDefault="001137AE" w:rsidP="001137AE">
      <w:pPr>
        <w:pStyle w:val="ProductList-Body"/>
      </w:pPr>
      <w:r>
        <w:rPr>
          <w:rFonts w:asciiTheme="majorHAnsi" w:hAnsiTheme="majorHAnsi"/>
          <w:sz w:val="16"/>
          <w:szCs w:val="16"/>
        </w:rPr>
        <w:t>Microsoft Dynamics 365 for Finance and Operations, Business Edition</w:t>
      </w:r>
    </w:p>
    <w:p w14:paraId="1C189BB0" w14:textId="77777777" w:rsidR="001137AE" w:rsidRPr="00747204" w:rsidRDefault="001137AE" w:rsidP="001137AE">
      <w:pPr>
        <w:pStyle w:val="ProductList-Body"/>
      </w:pPr>
      <w:r>
        <w:rPr>
          <w:rFonts w:asciiTheme="majorHAnsi" w:hAnsiTheme="majorHAnsi"/>
          <w:sz w:val="16"/>
          <w:szCs w:val="16"/>
        </w:rPr>
        <w:t>Microsoft Dynamics 365 for Operations Activity, Enterprise Edition</w:t>
      </w:r>
    </w:p>
    <w:p w14:paraId="77196C3A" w14:textId="77777777" w:rsidR="001137AE" w:rsidRPr="00747204" w:rsidRDefault="001137AE" w:rsidP="001137AE">
      <w:pPr>
        <w:pStyle w:val="ProductList-Body"/>
      </w:pPr>
      <w:r>
        <w:rPr>
          <w:rFonts w:asciiTheme="majorHAnsi" w:hAnsiTheme="majorHAnsi"/>
          <w:sz w:val="16"/>
          <w:szCs w:val="16"/>
        </w:rPr>
        <w:t>Microsoft Dynamics 365 for Operations Device, Enterprise Edition</w:t>
      </w:r>
    </w:p>
    <w:p w14:paraId="2559DD3D" w14:textId="77777777" w:rsidR="001137AE" w:rsidRPr="00747204" w:rsidRDefault="001137AE" w:rsidP="001137AE">
      <w:pPr>
        <w:pStyle w:val="ProductList-Body"/>
      </w:pPr>
      <w:r>
        <w:rPr>
          <w:rFonts w:asciiTheme="majorHAnsi" w:hAnsiTheme="majorHAnsi"/>
          <w:sz w:val="16"/>
          <w:szCs w:val="16"/>
        </w:rPr>
        <w:t>Microsoft Dynamics 365 for automatisering av prosjekttjenester, Enterprise Edition</w:t>
      </w:r>
    </w:p>
    <w:p w14:paraId="038943DB" w14:textId="77777777" w:rsidR="001137AE" w:rsidRPr="00747204" w:rsidRDefault="001137AE" w:rsidP="001137AE">
      <w:pPr>
        <w:pStyle w:val="ProductList-Body"/>
      </w:pPr>
      <w:r>
        <w:rPr>
          <w:rFonts w:asciiTheme="majorHAnsi" w:hAnsiTheme="majorHAnsi"/>
          <w:sz w:val="16"/>
          <w:szCs w:val="16"/>
        </w:rPr>
        <w:t>Microsoft Dynamics 365 for Retail, Enterprise Edition</w:t>
      </w:r>
    </w:p>
    <w:p w14:paraId="43FCE21B" w14:textId="77777777" w:rsidR="001137AE" w:rsidRPr="00747204" w:rsidRDefault="001137AE" w:rsidP="001137AE">
      <w:pPr>
        <w:pStyle w:val="ProductList-Body"/>
      </w:pPr>
      <w:r>
        <w:rPr>
          <w:rFonts w:asciiTheme="majorHAnsi" w:hAnsiTheme="majorHAnsi"/>
          <w:sz w:val="16"/>
          <w:szCs w:val="16"/>
        </w:rPr>
        <w:t>Microsoft Dynamics 365 for salg, Enterprise Edition</w:t>
      </w:r>
    </w:p>
    <w:p w14:paraId="577AEC77" w14:textId="77777777" w:rsidR="001137AE" w:rsidRPr="00747204" w:rsidRDefault="001137AE" w:rsidP="001137AE">
      <w:pPr>
        <w:pStyle w:val="ProductList-Body"/>
      </w:pPr>
      <w:r>
        <w:rPr>
          <w:rFonts w:asciiTheme="majorHAnsi" w:hAnsiTheme="majorHAnsi"/>
          <w:sz w:val="16"/>
          <w:szCs w:val="16"/>
        </w:rPr>
        <w:t>Microsoft Dynamics 365 for Talent, Enterprise Edition</w:t>
      </w:r>
    </w:p>
    <w:p w14:paraId="21CE7616" w14:textId="77777777" w:rsidR="001137AE" w:rsidRPr="00747204" w:rsidRDefault="001137AE" w:rsidP="001137AE">
      <w:pPr>
        <w:pStyle w:val="ProductList-Body"/>
      </w:pPr>
      <w:r>
        <w:rPr>
          <w:rFonts w:asciiTheme="majorHAnsi" w:hAnsiTheme="majorHAnsi"/>
          <w:sz w:val="16"/>
          <w:szCs w:val="16"/>
        </w:rPr>
        <w:t>Microsoft Dynamics 365 for teammedlemmer, Business Edition</w:t>
      </w:r>
    </w:p>
    <w:p w14:paraId="0894F034" w14:textId="77777777" w:rsidR="001137AE" w:rsidRPr="00747204" w:rsidRDefault="001137AE" w:rsidP="001137AE">
      <w:pPr>
        <w:pStyle w:val="ProductList-Body"/>
      </w:pPr>
      <w:r>
        <w:rPr>
          <w:rFonts w:asciiTheme="majorHAnsi" w:hAnsiTheme="majorHAnsi"/>
          <w:sz w:val="16"/>
          <w:szCs w:val="16"/>
        </w:rPr>
        <w:t>Microsoft Dynamics 365 for teammedlemmer, Enterprise Edition</w:t>
      </w:r>
    </w:p>
    <w:p w14:paraId="54CFB5EF" w14:textId="77777777" w:rsidR="001137AE" w:rsidRPr="00747204" w:rsidRDefault="001137AE" w:rsidP="001137AE">
      <w:pPr>
        <w:pStyle w:val="ProductList-Body"/>
      </w:pPr>
      <w:r>
        <w:rPr>
          <w:rFonts w:asciiTheme="majorHAnsi" w:hAnsiTheme="majorHAnsi"/>
          <w:sz w:val="16"/>
          <w:szCs w:val="16"/>
        </w:rPr>
        <w:t>Microsoft Relationship Sales</w:t>
      </w:r>
    </w:p>
    <w:p w14:paraId="3F8370C2" w14:textId="77777777" w:rsidR="001137AE" w:rsidRPr="005F08E6" w:rsidRDefault="001137AE" w:rsidP="001137AE">
      <w:pPr>
        <w:pStyle w:val="ProductList-Body"/>
        <w:rPr>
          <w:rFonts w:asciiTheme="majorHAnsi" w:hAnsiTheme="majorHAnsi"/>
          <w:sz w:val="16"/>
          <w:szCs w:val="16"/>
        </w:rPr>
        <w:sectPr w:rsidR="001137AE" w:rsidRPr="005F08E6" w:rsidSect="00E275D6">
          <w:type w:val="continuous"/>
          <w:pgSz w:w="12240" w:h="15840"/>
          <w:pgMar w:top="1440" w:right="720" w:bottom="1440" w:left="720" w:header="720" w:footer="720" w:gutter="0"/>
          <w:cols w:num="2" w:space="720"/>
          <w:titlePg/>
          <w:docGrid w:linePitch="360"/>
        </w:sectPr>
      </w:pPr>
    </w:p>
    <w:p w14:paraId="3089A1A3" w14:textId="77777777" w:rsidR="001137AE" w:rsidRPr="00C8230A" w:rsidRDefault="001137AE" w:rsidP="001137AE">
      <w:pPr>
        <w:pStyle w:val="ProductList-Body"/>
        <w:pBdr>
          <w:top w:val="single" w:sz="4" w:space="1" w:color="BFBFBF" w:themeColor="background1" w:themeShade="BF"/>
        </w:pBdr>
        <w:rPr>
          <w:sz w:val="8"/>
          <w:szCs w:val="12"/>
        </w:rPr>
      </w:pPr>
    </w:p>
    <w:p w14:paraId="2B0AB7EB" w14:textId="77777777" w:rsidR="001137AE" w:rsidRPr="00747204" w:rsidRDefault="001137AE" w:rsidP="001137AE">
      <w:pPr>
        <w:pStyle w:val="ProductList-Body"/>
        <w:tabs>
          <w:tab w:val="clear" w:pos="158"/>
          <w:tab w:val="left" w:pos="360"/>
        </w:tabs>
      </w:pPr>
      <w:r>
        <w:rPr>
          <w:b/>
          <w:color w:val="00188F"/>
        </w:rPr>
        <w:t>Meldinger</w:t>
      </w:r>
    </w:p>
    <w:p w14:paraId="553E73B5" w14:textId="77777777" w:rsidR="001137AE" w:rsidRPr="00747204" w:rsidRDefault="001137AE" w:rsidP="001137AE">
      <w:pPr>
        <w:pStyle w:val="ProductList-Body"/>
      </w:pPr>
      <w:r>
        <w:t xml:space="preserve">Meldingene om Bing Maps og Faglige Tjenester i </w:t>
      </w:r>
      <w:hyperlink w:anchor="_top" w:history="1">
        <w:r>
          <w:rPr>
            <w:rStyle w:val="Hyperlink"/>
          </w:rPr>
          <w:t>Vedlegg 1</w:t>
        </w:r>
      </w:hyperlink>
      <w:r>
        <w:t xml:space="preserve"> gjelder. Eventuelle onboarding- migrasjons- eller distribusjonstjenester som leveres til Kunden, er underlagt Melding om Faglige Tjenester i </w:t>
      </w:r>
      <w:hyperlink w:anchor="_top" w:history="1">
        <w:r>
          <w:rPr>
            <w:rStyle w:val="Hyperlink"/>
          </w:rPr>
          <w:t>Vedlegg 1</w:t>
        </w:r>
      </w:hyperlink>
      <w:r w:rsidRPr="005155D0">
        <w:rPr>
          <w:rStyle w:val="Hyperlink"/>
        </w:rPr>
        <w:t>.</w:t>
      </w:r>
    </w:p>
    <w:p w14:paraId="57E9CF94" w14:textId="77777777" w:rsidR="001137AE" w:rsidRPr="00747204" w:rsidRDefault="001137AE" w:rsidP="001137AE">
      <w:pPr>
        <w:pStyle w:val="ProductList-Body"/>
      </w:pPr>
    </w:p>
    <w:p w14:paraId="3FCD3F07" w14:textId="77777777" w:rsidR="001137AE" w:rsidRPr="00747204" w:rsidRDefault="001137AE" w:rsidP="001137AE">
      <w:pPr>
        <w:pStyle w:val="ProductList-Body"/>
        <w:keepNext/>
        <w:keepLines/>
        <w:widowControl w:val="0"/>
        <w:tabs>
          <w:tab w:val="clear" w:pos="158"/>
          <w:tab w:val="left" w:pos="180"/>
        </w:tabs>
      </w:pPr>
      <w:r>
        <w:rPr>
          <w:b/>
          <w:color w:val="00188F"/>
        </w:rPr>
        <w:t>Abonnementslisensserier</w:t>
      </w:r>
    </w:p>
    <w:p w14:paraId="3FF7B65A" w14:textId="77777777" w:rsidR="001137AE" w:rsidRPr="00747204" w:rsidRDefault="001137AE" w:rsidP="001137AE">
      <w:pPr>
        <w:pStyle w:val="ProductList-Body"/>
      </w:pPr>
      <w:r>
        <w:t xml:space="preserve">I tillegg til Bruker-SL-er inneholder </w:t>
      </w:r>
      <w:hyperlink w:anchor="_top" w:history="1">
        <w:r>
          <w:rPr>
            <w:rStyle w:val="Hyperlink"/>
          </w:rPr>
          <w:t>Vedlegg 2</w:t>
        </w:r>
      </w:hyperlink>
      <w:r>
        <w:t xml:space="preserve"> informasjon om andre SL-er som tilfredsstiller kravene.</w:t>
      </w:r>
    </w:p>
    <w:p w14:paraId="1D1B6720" w14:textId="77777777" w:rsidR="001137AE" w:rsidRPr="00747204" w:rsidRDefault="001137AE" w:rsidP="001137AE">
      <w:pPr>
        <w:pStyle w:val="ProductList-Body"/>
      </w:pPr>
    </w:p>
    <w:p w14:paraId="3F4FF497" w14:textId="77777777" w:rsidR="001137AE" w:rsidRPr="00747204" w:rsidRDefault="001137AE" w:rsidP="001137AE">
      <w:pPr>
        <w:pStyle w:val="ProductList-Body"/>
        <w:tabs>
          <w:tab w:val="clear" w:pos="158"/>
          <w:tab w:val="left" w:pos="360"/>
        </w:tabs>
      </w:pPr>
      <w:r>
        <w:rPr>
          <w:b/>
          <w:color w:val="00188F"/>
        </w:rPr>
        <w:t>Eksterne Brukere</w:t>
      </w:r>
    </w:p>
    <w:p w14:paraId="79672702" w14:textId="77777777" w:rsidR="001137AE" w:rsidRPr="00747204" w:rsidRDefault="001137AE" w:rsidP="001137AE">
      <w:pPr>
        <w:pStyle w:val="ProductList-Body"/>
        <w:tabs>
          <w:tab w:val="clear" w:pos="158"/>
          <w:tab w:val="left" w:pos="360"/>
        </w:tabs>
      </w:pPr>
      <w:r>
        <w:t>Eksterne brukere av Microsoft Dynamics 365-tjenester trenger ikke en SL for å få tilgang til den Elektroniske Tjenesten. Dette unntaket gjelder ikke for (1) Kunden eller dens tilknyttede selskapers leverandører eller agenter eller (2) Eksterne Brukere som bruker Microsoft Dynamics 365-klientprogramvare med Microsoft Dynamics 365-tjenester annet enn tjenester eller komponenter som er inkludert i Microsoft Dynamics 365 Unified Operations plan, Microsoft Dynamics 365 for Retail eller Microsoft Dynamics 365 for Talent.</w:t>
      </w:r>
    </w:p>
    <w:p w14:paraId="055075FC" w14:textId="77777777" w:rsidR="001137AE" w:rsidRPr="00747204" w:rsidRDefault="001137AE" w:rsidP="001137AE">
      <w:pPr>
        <w:pStyle w:val="ProductList-Body"/>
        <w:tabs>
          <w:tab w:val="clear" w:pos="158"/>
          <w:tab w:val="left" w:pos="360"/>
        </w:tabs>
      </w:pPr>
    </w:p>
    <w:p w14:paraId="7ACAFA91" w14:textId="77777777" w:rsidR="001137AE" w:rsidRPr="00747204" w:rsidRDefault="001137AE" w:rsidP="001137AE">
      <w:pPr>
        <w:pStyle w:val="ProductList-ClauseHeading"/>
      </w:pPr>
      <w:r>
        <w:t>Microsoft Dynamics 365 Unified Operations Plan</w:t>
      </w:r>
    </w:p>
    <w:p w14:paraId="57FB8B74" w14:textId="77777777" w:rsidR="001137AE" w:rsidRPr="000E6700" w:rsidRDefault="001137AE" w:rsidP="001137AE">
      <w:pPr>
        <w:pStyle w:val="ProductList-Body"/>
        <w:tabs>
          <w:tab w:val="clear" w:pos="158"/>
          <w:tab w:val="left" w:pos="360"/>
        </w:tabs>
        <w:rPr>
          <w:spacing w:val="-2"/>
        </w:rPr>
      </w:pPr>
      <w:r w:rsidRPr="000E6700">
        <w:rPr>
          <w:spacing w:val="-2"/>
        </w:rPr>
        <w:t xml:space="preserve">Kunden kan for sitt interne bruk endre programkildekoden for Microsoft Dynamics 365 Finance and Operations and Microsoft Dynamics 365 for Retail </w:t>
      </w:r>
    </w:p>
    <w:p w14:paraId="6821C7DD" w14:textId="77777777" w:rsidR="001137AE" w:rsidRPr="00747204" w:rsidRDefault="001137AE" w:rsidP="001137AE">
      <w:pPr>
        <w:pStyle w:val="ProductList-Body"/>
        <w:tabs>
          <w:tab w:val="clear" w:pos="158"/>
          <w:tab w:val="left" w:pos="360"/>
        </w:tabs>
      </w:pPr>
    </w:p>
    <w:p w14:paraId="72FD6A9C" w14:textId="77777777" w:rsidR="001137AE" w:rsidRPr="00747204" w:rsidRDefault="001137AE" w:rsidP="001137AE">
      <w:pPr>
        <w:pStyle w:val="ProductList-Body"/>
        <w:tabs>
          <w:tab w:val="left" w:pos="360"/>
        </w:tabs>
      </w:pPr>
      <w:r>
        <w:rPr>
          <w:b/>
          <w:color w:val="00188F"/>
        </w:rPr>
        <w:t>Microsoft Dynamics 365 for Talent</w:t>
      </w:r>
    </w:p>
    <w:p w14:paraId="7EEFD023" w14:textId="77777777" w:rsidR="001137AE" w:rsidRPr="00747204" w:rsidRDefault="001137AE" w:rsidP="001137AE">
      <w:pPr>
        <w:pStyle w:val="ProductList-Body"/>
        <w:tabs>
          <w:tab w:val="clear" w:pos="158"/>
          <w:tab w:val="left" w:pos="360"/>
        </w:tabs>
      </w:pPr>
      <w:r>
        <w:t>Brukere av Microsoft Dynamics 365 for Talent som er (1) kandidater i tiltrekkingsmodulen eller (2) nyansatte i onboard-modulen, trenger ikke en SL for å få tilgang til den Elektroniske Tjenesten.</w:t>
      </w:r>
    </w:p>
    <w:p w14:paraId="5110DD74" w14:textId="77777777" w:rsidR="001137AE" w:rsidRPr="00747204" w:rsidRDefault="001137AE" w:rsidP="001137AE">
      <w:pPr>
        <w:pStyle w:val="ProductList-Body"/>
        <w:tabs>
          <w:tab w:val="clear" w:pos="158"/>
          <w:tab w:val="left" w:pos="360"/>
        </w:tabs>
      </w:pPr>
    </w:p>
    <w:p w14:paraId="0F0C8608" w14:textId="77777777" w:rsidR="001137AE" w:rsidRPr="00747204" w:rsidRDefault="001137AE" w:rsidP="001137AE">
      <w:pPr>
        <w:pStyle w:val="ProductList-ClauseHeading"/>
      </w:pPr>
      <w:r>
        <w:t>Serverbruksrettigheter for Dynamics 365 Bruker-SL-er, fra SA-bruker-SL-er og Tilleggs-SL-er for Bruker</w:t>
      </w:r>
    </w:p>
    <w:p w14:paraId="6E7EA10B" w14:textId="77777777" w:rsidR="001137AE" w:rsidRPr="00747204" w:rsidRDefault="001137AE" w:rsidP="001137AE">
      <w:pPr>
        <w:pStyle w:val="ProductList-Body"/>
      </w:pPr>
      <w:r>
        <w:t>Serverens bruksrettighetsbestemmelser nedenfor gjelder ikke for Kunder med lisens til Dynamics 365 Business Edition eller Kunder med lisens til Dynamics 365 Enterprise Open License-, Open Value- og Open Value-abonnement.</w:t>
      </w:r>
    </w:p>
    <w:p w14:paraId="0AF50F6C" w14:textId="77777777" w:rsidR="001137AE" w:rsidRPr="00747204" w:rsidRDefault="001137AE" w:rsidP="001137AE">
      <w:pPr>
        <w:pStyle w:val="ProductList-Body"/>
      </w:pPr>
    </w:p>
    <w:p w14:paraId="765D4F6A" w14:textId="77777777" w:rsidR="001137AE" w:rsidRPr="00747204" w:rsidRDefault="001137AE" w:rsidP="001137AE">
      <w:pPr>
        <w:pStyle w:val="ProductList-Body"/>
        <w:ind w:left="180"/>
      </w:pPr>
      <w:r>
        <w:rPr>
          <w:b/>
          <w:color w:val="0072C6"/>
        </w:rPr>
        <w:t>Microsoft Dynamics 365 for Operations, lokal server.</w:t>
      </w:r>
    </w:p>
    <w:p w14:paraId="74BC83A6" w14:textId="77777777" w:rsidR="001137AE" w:rsidRPr="00747204" w:rsidRDefault="001137AE" w:rsidP="001137AE">
      <w:pPr>
        <w:pStyle w:val="ProductList-Body"/>
        <w:ind w:left="180"/>
      </w:pPr>
      <w:r>
        <w:t>Kunder med aktive abonnementer for (1) Microsoft Dynamics 365 Plan eller (2) Microsoft Dynamics 365 Unified Operations Plan (eller en separat lisensiert komponent i planen) kan:</w:t>
      </w:r>
    </w:p>
    <w:p w14:paraId="7F13781A" w14:textId="77777777" w:rsidR="001137AE" w:rsidRPr="00747204" w:rsidRDefault="001137AE" w:rsidP="001137AE">
      <w:pPr>
        <w:pStyle w:val="ProductList-Body"/>
        <w:numPr>
          <w:ilvl w:val="0"/>
          <w:numId w:val="39"/>
        </w:numPr>
        <w:tabs>
          <w:tab w:val="clear" w:pos="158"/>
          <w:tab w:val="left" w:pos="360"/>
          <w:tab w:val="left" w:pos="720"/>
        </w:tabs>
        <w:ind w:left="720"/>
      </w:pPr>
      <w:r>
        <w:t>installere og bruke et hvilket som helst antall eksemplarer av programvare for Microsoft Dynamics 365 for Operations server på en nettverksserver eller delte servere;</w:t>
      </w:r>
    </w:p>
    <w:p w14:paraId="28F386F1" w14:textId="77777777" w:rsidR="001137AE" w:rsidRPr="00747204" w:rsidRDefault="001137AE" w:rsidP="001137AE">
      <w:pPr>
        <w:pStyle w:val="ProductList-Body"/>
        <w:numPr>
          <w:ilvl w:val="0"/>
          <w:numId w:val="39"/>
        </w:numPr>
        <w:tabs>
          <w:tab w:val="left" w:pos="360"/>
          <w:tab w:val="left" w:pos="720"/>
        </w:tabs>
        <w:ind w:left="720"/>
      </w:pPr>
      <w:r>
        <w:t>installere og bruke Microsoft Dynamics AX 2012 R3-programvare i stedet for Microsoft Dynamics 365 for Operations-server;</w:t>
      </w:r>
    </w:p>
    <w:p w14:paraId="218C8B04" w14:textId="77777777" w:rsidR="001137AE" w:rsidRPr="00747204" w:rsidRDefault="001137AE" w:rsidP="001137AE">
      <w:pPr>
        <w:pStyle w:val="ProductList-Body"/>
        <w:numPr>
          <w:ilvl w:val="0"/>
          <w:numId w:val="39"/>
        </w:numPr>
        <w:tabs>
          <w:tab w:val="clear" w:pos="158"/>
          <w:tab w:val="left" w:pos="360"/>
          <w:tab w:val="left" w:pos="720"/>
        </w:tabs>
        <w:ind w:left="720"/>
      </w:pPr>
      <w:r>
        <w:t>bare gi tilgang til serverprogramvare til brukere og enheter tilknyttet en kvalifiserende SL;</w:t>
      </w:r>
    </w:p>
    <w:p w14:paraId="27BDEC86" w14:textId="77777777" w:rsidR="001137AE" w:rsidRPr="00747204" w:rsidRDefault="001137AE" w:rsidP="001137AE">
      <w:pPr>
        <w:pStyle w:val="ProductList-Body"/>
        <w:numPr>
          <w:ilvl w:val="0"/>
          <w:numId w:val="39"/>
        </w:numPr>
        <w:tabs>
          <w:tab w:val="clear" w:pos="158"/>
          <w:tab w:val="left" w:pos="360"/>
          <w:tab w:val="left" w:pos="720"/>
        </w:tabs>
        <w:ind w:left="720"/>
      </w:pPr>
      <w:r>
        <w:t>motta og bruke oppdateringer knyttet til skatteregler og annet regelverk fra myndigheter på serverprogramvaren; og</w:t>
      </w:r>
    </w:p>
    <w:p w14:paraId="3C27A2E0" w14:textId="77777777" w:rsidR="001137AE" w:rsidRPr="005155D0" w:rsidRDefault="001137AE" w:rsidP="001137AE">
      <w:pPr>
        <w:pStyle w:val="ProductList-Body"/>
        <w:numPr>
          <w:ilvl w:val="0"/>
          <w:numId w:val="39"/>
        </w:numPr>
        <w:tabs>
          <w:tab w:val="clear" w:pos="158"/>
          <w:tab w:val="left" w:pos="360"/>
          <w:tab w:val="left" w:pos="720"/>
        </w:tabs>
        <w:ind w:left="720"/>
        <w:rPr>
          <w:spacing w:val="-2"/>
        </w:rPr>
      </w:pPr>
      <w:r w:rsidRPr="005155D0">
        <w:rPr>
          <w:spacing w:val="-2"/>
        </w:rPr>
        <w:t>endre eller opprette avledede arbeider av tilleggsmoduler, runtime og andre komponenter som er identifisert i dokumentasjonsutskrifter eller elektronisk dokumentasjon og bruke disse avledede arbeidene, men bare med serverprogramvaren og bare for Kundens interne formål.</w:t>
      </w:r>
    </w:p>
    <w:p w14:paraId="57A04F2E" w14:textId="77777777" w:rsidR="001137AE" w:rsidRPr="00747204" w:rsidRDefault="001137AE" w:rsidP="001137AE">
      <w:pPr>
        <w:pStyle w:val="ProductList-Body"/>
      </w:pPr>
    </w:p>
    <w:p w14:paraId="3C0A6F74" w14:textId="77777777" w:rsidR="001137AE" w:rsidRPr="00747204" w:rsidRDefault="001137AE" w:rsidP="001137AE">
      <w:pPr>
        <w:pStyle w:val="ProductList-Body"/>
        <w:tabs>
          <w:tab w:val="clear" w:pos="158"/>
          <w:tab w:val="left" w:pos="180"/>
        </w:tabs>
        <w:ind w:left="180"/>
      </w:pPr>
      <w:r>
        <w:rPr>
          <w:b/>
          <w:color w:val="0072C6"/>
        </w:rPr>
        <w:t>Microsoft Dynamics 365, lokal server.</w:t>
      </w:r>
    </w:p>
    <w:p w14:paraId="77628383" w14:textId="77777777" w:rsidR="001137AE" w:rsidRPr="00747204" w:rsidRDefault="001137AE" w:rsidP="001137AE">
      <w:pPr>
        <w:pStyle w:val="ProductList-Body"/>
        <w:ind w:left="180"/>
      </w:pPr>
      <w:r>
        <w:t>Kunder med aktive abonnementer for (1) Microsoft Dynamics 365 Plan eller (2) Microsoft Dynamics 365 Customer Engagement Plan (eller en separat lisensiert komponent i planen) kan:</w:t>
      </w:r>
    </w:p>
    <w:p w14:paraId="195C38A5" w14:textId="77777777" w:rsidR="001137AE" w:rsidRPr="00747204" w:rsidRDefault="001137AE" w:rsidP="001137AE">
      <w:pPr>
        <w:pStyle w:val="ProductList-Body"/>
        <w:numPr>
          <w:ilvl w:val="0"/>
          <w:numId w:val="43"/>
        </w:numPr>
      </w:pPr>
      <w:r>
        <w:t>installere og bruke et hvilket som helst antall eksemplarer av (lokal) serverprogramvare for Microsoft Dynamics 365 på en nettverksserver eller delte servere;</w:t>
      </w:r>
    </w:p>
    <w:p w14:paraId="01F5D5C1" w14:textId="77777777" w:rsidR="001137AE" w:rsidRPr="00747204" w:rsidRDefault="001137AE" w:rsidP="001137AE">
      <w:pPr>
        <w:pStyle w:val="ProductList-Body"/>
        <w:numPr>
          <w:ilvl w:val="0"/>
          <w:numId w:val="43"/>
        </w:numPr>
      </w:pPr>
      <w:r>
        <w:t xml:space="preserve">installere og bruke Microsoft Dynamics CRM 2016-programvare i stedet for lokal Microsoft Dynamics 365-server; </w:t>
      </w:r>
    </w:p>
    <w:p w14:paraId="4F160F59" w14:textId="77777777" w:rsidR="001137AE" w:rsidRPr="00747204" w:rsidRDefault="001137AE" w:rsidP="001137AE">
      <w:pPr>
        <w:pStyle w:val="ProductList-Body"/>
        <w:numPr>
          <w:ilvl w:val="0"/>
          <w:numId w:val="43"/>
        </w:numPr>
      </w:pPr>
      <w:r>
        <w:t>bare gi tilgang til serverprogramvare til brukere og enheter tilknyttet en kvalifiserende SL; og</w:t>
      </w:r>
    </w:p>
    <w:p w14:paraId="1C57B90E" w14:textId="77777777" w:rsidR="001137AE" w:rsidRPr="00747204" w:rsidRDefault="001137AE" w:rsidP="001137AE">
      <w:pPr>
        <w:pStyle w:val="ProductList-Body"/>
        <w:numPr>
          <w:ilvl w:val="0"/>
          <w:numId w:val="43"/>
        </w:numPr>
      </w:pPr>
      <w:r>
        <w:t>tillate brukere og enheter knyttet til én av følgene CAL-er tilgang til den versjonen av serverprogramvare som er den nyeste på startdatoen for abonnementet: Lokal Microsoft Dynamics 365 for Sales, Customer Service eller Team Members CAL-er; eller Microsoft Dynamics CRM CAL. Brukere eller enheter med tilknyttet CAL med aktiv Software Assurance, har ikke tilgang til nye versjoner av serverprogramvaren.</w:t>
      </w:r>
    </w:p>
    <w:p w14:paraId="6C6311E5" w14:textId="77777777" w:rsidR="001137AE" w:rsidRPr="00747204" w:rsidRDefault="001137AE" w:rsidP="001137AE">
      <w:pPr>
        <w:pStyle w:val="ProductList-Body"/>
      </w:pPr>
    </w:p>
    <w:p w14:paraId="2FB266CB" w14:textId="77777777" w:rsidR="001137AE" w:rsidRPr="00747204" w:rsidRDefault="001137AE" w:rsidP="001137AE">
      <w:pPr>
        <w:pStyle w:val="ProductList-Body"/>
        <w:keepNext/>
      </w:pPr>
      <w:r>
        <w:rPr>
          <w:b/>
          <w:color w:val="00188F"/>
        </w:rPr>
        <w:t>Microsoft Relationship Sales</w:t>
      </w:r>
    </w:p>
    <w:p w14:paraId="6A1E4319" w14:textId="77777777" w:rsidR="001137AE" w:rsidRPr="005155D0" w:rsidRDefault="001137AE" w:rsidP="001137AE">
      <w:pPr>
        <w:pStyle w:val="ProductList-Body"/>
        <w:rPr>
          <w:spacing w:val="-2"/>
        </w:rPr>
      </w:pPr>
      <w:r w:rsidRPr="005155D0">
        <w:rPr>
          <w:spacing w:val="-2"/>
        </w:rPr>
        <w:t>Microsoft Relationship Sales-løsningen omfatter Microsoft Dynamics 365 for Sales, Enterprise Edition and LinkedIn Sales Navigator, Enterprise Edition.</w:t>
      </w:r>
    </w:p>
    <w:p w14:paraId="26010F9E" w14:textId="77777777" w:rsidR="001137AE" w:rsidRPr="00747204" w:rsidRDefault="001137AE" w:rsidP="001137AE">
      <w:pPr>
        <w:pStyle w:val="ProductList-Body"/>
      </w:pPr>
    </w:p>
    <w:p w14:paraId="11C0EBB4" w14:textId="77777777" w:rsidR="001137AE" w:rsidRPr="00747204" w:rsidRDefault="001137AE" w:rsidP="001137AE">
      <w:pPr>
        <w:pStyle w:val="ProductList-Body"/>
        <w:ind w:left="180"/>
      </w:pPr>
      <w:r>
        <w:rPr>
          <w:b/>
          <w:color w:val="0072C6"/>
        </w:rPr>
        <w:t>LinkedIn Sales Navigator</w:t>
      </w:r>
    </w:p>
    <w:p w14:paraId="311F20EC" w14:textId="77777777" w:rsidR="001137AE" w:rsidRPr="005155D0" w:rsidRDefault="001137AE" w:rsidP="001137AE">
      <w:pPr>
        <w:pStyle w:val="ProductList-Body"/>
        <w:ind w:left="180"/>
        <w:rPr>
          <w:spacing w:val="-2"/>
        </w:rPr>
      </w:pPr>
      <w:r w:rsidRPr="005155D0">
        <w:rPr>
          <w:spacing w:val="-2"/>
        </w:rPr>
        <w:t xml:space="preserve">LinkedIn Sales Navigator leveres av LinkedIn Corporation. Kunden kan bare bruke LinkedIn Sales Navigator-tjenesten for å skaffe potensielle kunder. Hver bruker av LnkedIn Sales Navigator må være medlem av LinkedIn og samtykke til å være bundet av LinkedIns brukeravtale som er tilgjengelig på </w:t>
      </w:r>
      <w:hyperlink r:id="rId40" w:history="1">
        <w:r w:rsidRPr="005155D0">
          <w:rPr>
            <w:rStyle w:val="Hyperlink"/>
            <w:spacing w:val="-2"/>
          </w:rPr>
          <w:t>https://www.linkedin.com/legal/preview/user-agreement</w:t>
        </w:r>
      </w:hyperlink>
      <w:r w:rsidRPr="005155D0">
        <w:rPr>
          <w:spacing w:val="-2"/>
        </w:rPr>
        <w:t xml:space="preserve">. Uten hensyn til eventuelle motstridende bestemmelser i Kundens volumlisensavtale (herunder Vilkår for Elektroniske tjenester) gjelder LinkedIns Personvernerklæring </w:t>
      </w:r>
      <w:hyperlink r:id="rId41" w:history="1">
        <w:r w:rsidRPr="005155D0">
          <w:rPr>
            <w:rStyle w:val="Hyperlink"/>
            <w:spacing w:val="-2"/>
          </w:rPr>
          <w:t>https://www.linkedin.com/legal/privacy-policy</w:t>
        </w:r>
      </w:hyperlink>
      <w:r w:rsidRPr="005155D0">
        <w:rPr>
          <w:spacing w:val="-2"/>
        </w:rPr>
        <w:t xml:space="preserve"> for Kundens bruk av LinkedIn Sales Navigator-tjenesten. LinkedIn Corporation (som dataimportør) og Kunden (som dataeksportør) gjelder med gjeldende standardvilkår for kontrakt: </w:t>
      </w:r>
      <w:hyperlink r:id="rId42" w:history="1">
        <w:r w:rsidRPr="005155D0">
          <w:rPr>
            <w:rStyle w:val="Hyperlink"/>
            <w:spacing w:val="-2"/>
          </w:rPr>
          <w:t>https://business.linkedin.com/c/15/10/eu-scc</w:t>
        </w:r>
      </w:hyperlink>
      <w:r w:rsidRPr="005155D0">
        <w:rPr>
          <w:spacing w:val="-2"/>
        </w:rPr>
        <w:t xml:space="preserve">. </w:t>
      </w:r>
    </w:p>
    <w:p w14:paraId="123ED0FC" w14:textId="77777777" w:rsidR="001137AE" w:rsidRPr="00747204" w:rsidRDefault="001137AE" w:rsidP="001137AE">
      <w:pPr>
        <w:pStyle w:val="ProductList-Body"/>
        <w:ind w:left="180"/>
      </w:pPr>
    </w:p>
    <w:p w14:paraId="0EE3FF75" w14:textId="77777777" w:rsidR="001137AE" w:rsidRPr="00747204" w:rsidRDefault="001137AE" w:rsidP="001137AE">
      <w:pPr>
        <w:pStyle w:val="ProductList-Body"/>
        <w:ind w:left="180"/>
      </w:pPr>
      <w:r>
        <w:rPr>
          <w:b/>
          <w:color w:val="0072C6"/>
        </w:rPr>
        <w:t>Serviceavtale</w:t>
      </w:r>
    </w:p>
    <w:p w14:paraId="5BCBEFE9" w14:textId="77777777" w:rsidR="001137AE" w:rsidRPr="00747204" w:rsidRDefault="001137AE" w:rsidP="001137AE">
      <w:pPr>
        <w:pStyle w:val="ProductList-Body"/>
        <w:ind w:left="180"/>
      </w:pPr>
      <w:r>
        <w:t>Det finnes ingen SLA for LinkedIn Sales Navigator, Enterprise Edition.</w:t>
      </w:r>
    </w:p>
    <w:p w14:paraId="6F3EFC05" w14:textId="77777777" w:rsidR="00833639" w:rsidRPr="006D2C33" w:rsidRDefault="00833639" w:rsidP="00833639">
      <w:pPr>
        <w:pStyle w:val="ProductList-Body"/>
      </w:pPr>
    </w:p>
    <w:p w14:paraId="5E57469F" w14:textId="77777777" w:rsidR="00833639" w:rsidRPr="006D2C33" w:rsidRDefault="00833639" w:rsidP="00833639">
      <w:pPr>
        <w:pStyle w:val="ProductList-Body"/>
      </w:pPr>
      <w:bookmarkStart w:id="135" w:name="_Toc459970722"/>
      <w:bookmarkStart w:id="136" w:name="MicrosoftSocialEngagement"/>
      <w:r>
        <w:rPr>
          <w:b/>
          <w:color w:val="00188F"/>
        </w:rPr>
        <w:t>Microsoft Social Engagement</w:t>
      </w:r>
      <w:bookmarkEnd w:id="135"/>
    </w:p>
    <w:bookmarkEnd w:id="136"/>
    <w:p w14:paraId="553D36E0" w14:textId="77777777" w:rsidR="00833639" w:rsidRPr="006D2C33" w:rsidRDefault="00833639" w:rsidP="00833639">
      <w:pPr>
        <w:pStyle w:val="ProductList-Body"/>
        <w:ind w:left="180"/>
      </w:pPr>
      <w:r>
        <w:rPr>
          <w:b/>
          <w:color w:val="0072C6"/>
        </w:rPr>
        <w:t>Serviceavtale</w:t>
      </w:r>
    </w:p>
    <w:p w14:paraId="286F058B" w14:textId="77777777" w:rsidR="00833639" w:rsidRPr="006D2C33" w:rsidRDefault="00833639" w:rsidP="00833639">
      <w:pPr>
        <w:pStyle w:val="ProductList-Body"/>
        <w:ind w:left="180"/>
      </w:pPr>
      <w:r>
        <w:t>Det finnes ingen serviceavtale for Microsoft Social Engagement.</w:t>
      </w:r>
    </w:p>
    <w:p w14:paraId="46347AFD" w14:textId="77777777" w:rsidR="00833639" w:rsidRPr="006D2C33" w:rsidRDefault="00833639" w:rsidP="00833639">
      <w:pPr>
        <w:pStyle w:val="ProductList-Body"/>
        <w:tabs>
          <w:tab w:val="clear" w:pos="158"/>
          <w:tab w:val="left" w:pos="360"/>
        </w:tabs>
      </w:pPr>
    </w:p>
    <w:p w14:paraId="665F1F6A" w14:textId="77777777" w:rsidR="00833639" w:rsidRPr="006D2C33" w:rsidRDefault="00833639" w:rsidP="00833639">
      <w:pPr>
        <w:pStyle w:val="ProductList-Body"/>
        <w:keepNext/>
        <w:tabs>
          <w:tab w:val="clear" w:pos="158"/>
          <w:tab w:val="left" w:pos="360"/>
        </w:tabs>
        <w:ind w:left="187"/>
      </w:pPr>
      <w:r>
        <w:rPr>
          <w:b/>
          <w:color w:val="0072C6"/>
        </w:rPr>
        <w:t>Sosialt Innhold fra Microsoft Social Engagement</w:t>
      </w:r>
    </w:p>
    <w:p w14:paraId="6A4507BD" w14:textId="77777777" w:rsidR="00833639" w:rsidRPr="006D2C33" w:rsidRDefault="00833639" w:rsidP="00833639">
      <w:pPr>
        <w:pStyle w:val="ProductList-Body"/>
        <w:tabs>
          <w:tab w:val="clear" w:pos="158"/>
          <w:tab w:val="left" w:pos="360"/>
        </w:tabs>
        <w:ind w:left="180"/>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Kundedata som brukes til å konfigurere eller sette i gang søk som utføres på vegne av Kunden, kan bli delt med tredjeparter for å innhente Sosialt Innhold. Kunden kan bare bruke Sosialt Innhold til interne forretningsformål. Microsoft forbeholder seg retten til å:</w:t>
      </w:r>
    </w:p>
    <w:p w14:paraId="7546BC84" w14:textId="77777777" w:rsidR="00833639" w:rsidRPr="006D2C33" w:rsidRDefault="00833639" w:rsidP="00833639">
      <w:pPr>
        <w:pStyle w:val="ProductList-Body"/>
        <w:numPr>
          <w:ilvl w:val="0"/>
          <w:numId w:val="13"/>
        </w:numPr>
        <w:ind w:left="810" w:hanging="270"/>
      </w:pPr>
      <w:r>
        <w:t xml:space="preserve">å lagre Sosialt Innhold i en database sammen med innhold som andre lisenstakere har samlet inn fra andre kilder, </w:t>
      </w:r>
    </w:p>
    <w:p w14:paraId="35BB1282" w14:textId="77777777" w:rsidR="00833639" w:rsidRPr="006D2C33" w:rsidRDefault="00833639" w:rsidP="00833639">
      <w:pPr>
        <w:pStyle w:val="ProductList-Body"/>
        <w:numPr>
          <w:ilvl w:val="0"/>
          <w:numId w:val="13"/>
        </w:numPr>
        <w:spacing w:before="40"/>
        <w:ind w:left="81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64C1D71F" w14:textId="77777777" w:rsidR="00833639" w:rsidRPr="006D2C33" w:rsidRDefault="00833639" w:rsidP="00833639">
      <w:pPr>
        <w:pStyle w:val="ProductList-Body"/>
        <w:numPr>
          <w:ilvl w:val="0"/>
          <w:numId w:val="13"/>
        </w:numPr>
        <w:spacing w:before="40"/>
        <w:ind w:left="810" w:hanging="274"/>
      </w:pPr>
      <w:r>
        <w:t>hvis Kunden eksporterer Sosialt Innhold, be Kunden om å redigere eller slette Sosialt Innhold, og</w:t>
      </w:r>
    </w:p>
    <w:p w14:paraId="7B66AE8E" w14:textId="77777777" w:rsidR="00833639" w:rsidRPr="006D2C33" w:rsidRDefault="00833639" w:rsidP="00833639">
      <w:pPr>
        <w:pStyle w:val="ProductList-Body"/>
        <w:numPr>
          <w:ilvl w:val="0"/>
          <w:numId w:val="13"/>
        </w:numPr>
        <w:spacing w:before="40"/>
        <w:ind w:left="810" w:hanging="274"/>
      </w:pPr>
      <w:r>
        <w:t xml:space="preserve">å slette eller begrense ytterligere tilgang til Sosialt Innhold etter at den Elektroniske Tjenesten er avviklet eller utløpt. </w:t>
      </w:r>
    </w:p>
    <w:p w14:paraId="2D4365D0" w14:textId="77777777" w:rsidR="00833639" w:rsidRPr="006D2C33" w:rsidRDefault="002A07DF" w:rsidP="0016043C">
      <w:pPr>
        <w:pStyle w:val="ProductList-Body"/>
        <w:shd w:val="clear" w:color="auto" w:fill="A6A6A6" w:themeFill="background1" w:themeFillShade="A6"/>
        <w:spacing w:before="120" w:after="240"/>
        <w:jc w:val="right"/>
      </w:pPr>
      <w:hyperlink w:anchor="TableofContents" w:history="1">
        <w:r w:rsidR="00833639">
          <w:rPr>
            <w:rStyle w:val="Hyperlink"/>
            <w:sz w:val="16"/>
            <w:szCs w:val="16"/>
          </w:rPr>
          <w:t>Innholdsfortegnelse</w:t>
        </w:r>
      </w:hyperlink>
      <w:r w:rsidR="00833639">
        <w:rPr>
          <w:sz w:val="16"/>
          <w:szCs w:val="16"/>
        </w:rPr>
        <w:t xml:space="preserve"> / </w:t>
      </w:r>
      <w:hyperlink w:anchor="GeneralTerms" w:history="1">
        <w:r w:rsidR="00833639">
          <w:rPr>
            <w:rStyle w:val="Hyperlink"/>
            <w:sz w:val="16"/>
            <w:szCs w:val="16"/>
          </w:rPr>
          <w:t>Generelle vilkår</w:t>
        </w:r>
      </w:hyperlink>
    </w:p>
    <w:p w14:paraId="4E44AC5B" w14:textId="6D7F2572" w:rsidR="003D22CB" w:rsidRPr="00FC4288" w:rsidRDefault="004E52BA" w:rsidP="00B23129">
      <w:pPr>
        <w:pStyle w:val="ProductList-OfferingGroupHeading"/>
        <w:keepNext/>
        <w:rPr>
          <w:lang w:val="nb-NO"/>
        </w:rPr>
      </w:pPr>
      <w:bookmarkStart w:id="137" w:name="_Toc491776562"/>
      <w:bookmarkStart w:id="138" w:name="O365Services"/>
      <w:r w:rsidRPr="00FC4288">
        <w:rPr>
          <w:lang w:val="nb-NO"/>
        </w:rPr>
        <w:t>Office 365-tjenester</w:t>
      </w:r>
      <w:bookmarkEnd w:id="137"/>
    </w:p>
    <w:bookmarkEnd w:id="138"/>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39" w:name="CoreFeaturesforOffice365Services"/>
      <w:r>
        <w:rPr>
          <w:b/>
          <w:color w:val="00188F"/>
        </w:rPr>
        <w:t>Kjernefunksjonalitet i Office 365-tjenester</w:t>
      </w:r>
    </w:p>
    <w:bookmarkEnd w:id="139"/>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60289">
      <w:pPr>
        <w:pStyle w:val="ProductList-Body"/>
        <w:keepNext/>
        <w:tabs>
          <w:tab w:val="clear" w:pos="158"/>
          <w:tab w:val="left" w:pos="180"/>
        </w:tabs>
        <w:rPr>
          <w:b/>
          <w:color w:val="00188F"/>
        </w:rPr>
      </w:pPr>
      <w:r>
        <w:rPr>
          <w:b/>
          <w:color w:val="00188F"/>
        </w:rPr>
        <w:t>Abonnementslisensserier</w:t>
      </w:r>
    </w:p>
    <w:p w14:paraId="10DF7790" w14:textId="3A64207E"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2E3F4FA0" w14:textId="0BB18D3A" w:rsidR="00B23129" w:rsidRDefault="00B23129" w:rsidP="00AD3B14">
      <w:pPr>
        <w:pStyle w:val="ProductList-Body"/>
        <w:tabs>
          <w:tab w:val="clear" w:pos="158"/>
          <w:tab w:val="left" w:pos="180"/>
        </w:tabs>
      </w:pPr>
    </w:p>
    <w:p w14:paraId="1FDC4387" w14:textId="77777777" w:rsidR="00B23129" w:rsidRPr="00F55075" w:rsidRDefault="00B23129" w:rsidP="00B23129">
      <w:pPr>
        <w:pStyle w:val="ProductList-Body"/>
        <w:tabs>
          <w:tab w:val="clear" w:pos="158"/>
          <w:tab w:val="left" w:pos="180"/>
        </w:tabs>
      </w:pPr>
      <w:bookmarkStart w:id="140" w:name="MicrosoftTeams"/>
      <w:r>
        <w:rPr>
          <w:b/>
          <w:color w:val="00188F"/>
        </w:rPr>
        <w:t>Microsoft-team</w:t>
      </w:r>
      <w:bookmarkEnd w:id="140"/>
    </w:p>
    <w:p w14:paraId="60174AD7" w14:textId="0CA57F8A" w:rsidR="00B23129" w:rsidRDefault="00B23129" w:rsidP="00B23129">
      <w:pPr>
        <w:pStyle w:val="ProductList-Body"/>
        <w:tabs>
          <w:tab w:val="clear" w:pos="158"/>
          <w:tab w:val="left" w:pos="360"/>
        </w:tabs>
      </w:pPr>
      <w:r>
        <w:rPr>
          <w:b/>
        </w:rPr>
        <w:t>Merknad</w:t>
      </w:r>
      <w:r w:rsidRPr="0091236D">
        <w:rPr>
          <w:b/>
        </w:rPr>
        <w:t>:</w:t>
      </w:r>
      <w:r>
        <w:t xml:space="preserve"> Meldingen H.264/MPEG-4 AVC i </w:t>
      </w:r>
      <w:hyperlink w:anchor="Attachment1" w:history="1">
        <w:r>
          <w:rPr>
            <w:rStyle w:val="Hyperlink"/>
          </w:rPr>
          <w:t>Vedlegg 1</w:t>
        </w:r>
      </w:hyperlink>
      <w:r>
        <w:t xml:space="preserve"> gjelder for alle Office 365-tjenester som omfatter Microsoft-team.</w:t>
      </w:r>
    </w:p>
    <w:p w14:paraId="441A9ADD" w14:textId="40636920" w:rsidR="0016043C" w:rsidRDefault="0016043C" w:rsidP="00B23129">
      <w:pPr>
        <w:pStyle w:val="ProductList-Body"/>
        <w:tabs>
          <w:tab w:val="clear" w:pos="158"/>
          <w:tab w:val="left" w:pos="360"/>
        </w:tabs>
      </w:pPr>
    </w:p>
    <w:p w14:paraId="7BBD5F3E" w14:textId="77777777" w:rsidR="0016043C" w:rsidRPr="00D67A4B" w:rsidRDefault="0016043C" w:rsidP="0016043C">
      <w:pPr>
        <w:pStyle w:val="ProductList-Body"/>
        <w:keepNext/>
        <w:rPr>
          <w:b/>
          <w:color w:val="00188F"/>
        </w:rPr>
      </w:pPr>
      <w:r>
        <w:rPr>
          <w:b/>
          <w:color w:val="00188F"/>
        </w:rPr>
        <w:t>Yammer</w:t>
      </w:r>
    </w:p>
    <w:p w14:paraId="2AFBCFD3" w14:textId="77777777" w:rsidR="0016043C" w:rsidRDefault="0016043C" w:rsidP="0016043C">
      <w:pPr>
        <w:pStyle w:val="ProductList-Body"/>
      </w:pPr>
      <w:r>
        <w:t>Når det gjelder Office 365-tjenester som omfatter Yammer, er det ikke nødvendig med Bruker-SL-er for Eksterne Brukere som inviteres til Yammer via ekstern nettverksfunksjonalitet.</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bookmarkStart w:id="141" w:name="ExchangeOnline"/>
      <w:r w:rsidRPr="00FC4288">
        <w:rPr>
          <w:lang w:val="nb-NO"/>
        </w:rPr>
        <w:tab/>
      </w:r>
      <w:bookmarkStart w:id="142" w:name="_Toc491776563"/>
      <w:r>
        <w:t>Exchange Online</w:t>
      </w:r>
      <w:bookmarkEnd w:id="142"/>
    </w:p>
    <w:p w14:paraId="504B85AD" w14:textId="77777777" w:rsidR="00E93FD0" w:rsidRPr="00FC4288" w:rsidRDefault="00E93FD0" w:rsidP="004E52BA">
      <w:pPr>
        <w:pStyle w:val="ProductList-Offering1"/>
        <w:rPr>
          <w:lang w:val="en-US"/>
        </w:rPr>
        <w:sectPr w:rsidR="00E93FD0" w:rsidRPr="00FC4288" w:rsidSect="00E275D6">
          <w:footerReference w:type="first" r:id="rId43"/>
          <w:type w:val="continuous"/>
          <w:pgSz w:w="12240" w:h="15840"/>
          <w:pgMar w:top="1440" w:right="720" w:bottom="1440" w:left="720" w:header="720" w:footer="720" w:gutter="0"/>
          <w:cols w:space="720"/>
          <w:titlePg/>
          <w:docGrid w:linePitch="360"/>
        </w:sectPr>
      </w:pPr>
    </w:p>
    <w:bookmarkEnd w:id="141"/>
    <w:p w14:paraId="707C122A" w14:textId="0A0A3780" w:rsidR="00833639" w:rsidRDefault="00833639" w:rsidP="00833639">
      <w:pPr>
        <w:pStyle w:val="ProductList-Body"/>
        <w:rPr>
          <w:rFonts w:asciiTheme="majorHAnsi" w:hAnsiTheme="majorHAnsi"/>
          <w:sz w:val="16"/>
          <w:szCs w:val="16"/>
        </w:rPr>
      </w:pPr>
      <w:r>
        <w:rPr>
          <w:rFonts w:asciiTheme="majorHAnsi" w:hAnsiTheme="majorHAnsi"/>
          <w:sz w:val="16"/>
          <w:szCs w:val="16"/>
        </w:rPr>
        <w:t>Office 365 Advanced Threat Protection</w:t>
      </w:r>
    </w:p>
    <w:p w14:paraId="44FFDACE" w14:textId="5D8484DE" w:rsidR="00196D07" w:rsidRPr="00196D07" w:rsidRDefault="00196D07" w:rsidP="00833639">
      <w:pPr>
        <w:pStyle w:val="ProductList-Body"/>
        <w:rPr>
          <w:rFonts w:asciiTheme="majorHAnsi" w:hAnsiTheme="majorHAnsi"/>
          <w:sz w:val="16"/>
          <w:szCs w:val="16"/>
        </w:rPr>
      </w:pPr>
      <w:r w:rsidRPr="00196D07">
        <w:rPr>
          <w:rFonts w:asciiTheme="majorHAnsi" w:hAnsiTheme="majorHAnsi"/>
          <w:sz w:val="16"/>
          <w:szCs w:val="16"/>
        </w:rPr>
        <w:t>Office 365 Threat Intelligence</w:t>
      </w:r>
    </w:p>
    <w:p w14:paraId="62D1C5A7" w14:textId="77777777" w:rsidR="00833639" w:rsidRPr="006D2C33" w:rsidRDefault="00833639" w:rsidP="00833639">
      <w:pPr>
        <w:pStyle w:val="ProductList-Body"/>
      </w:pPr>
      <w:r>
        <w:rPr>
          <w:rFonts w:asciiTheme="majorHAnsi" w:hAnsiTheme="majorHAnsi"/>
          <w:sz w:val="16"/>
          <w:szCs w:val="16"/>
        </w:rPr>
        <w:t>Datatapforhindring</w:t>
      </w:r>
    </w:p>
    <w:p w14:paraId="249873E8" w14:textId="77777777" w:rsidR="00833639" w:rsidRPr="006D2C33" w:rsidRDefault="00833639" w:rsidP="00833639">
      <w:pPr>
        <w:pStyle w:val="ProductList-Body"/>
      </w:pPr>
      <w:r>
        <w:rPr>
          <w:rFonts w:asciiTheme="majorHAnsi" w:hAnsiTheme="majorHAnsi"/>
          <w:sz w:val="16"/>
          <w:szCs w:val="16"/>
        </w:rPr>
        <w:t>Exchange Online Archiving for Exchange Online</w:t>
      </w:r>
    </w:p>
    <w:p w14:paraId="07A355C4" w14:textId="77777777" w:rsidR="00833639" w:rsidRPr="006D2C33" w:rsidRDefault="00833639" w:rsidP="00833639">
      <w:pPr>
        <w:pStyle w:val="ProductList-Body"/>
      </w:pPr>
      <w:r>
        <w:rPr>
          <w:rFonts w:asciiTheme="majorHAnsi" w:hAnsiTheme="majorHAnsi"/>
          <w:sz w:val="16"/>
          <w:szCs w:val="16"/>
        </w:rPr>
        <w:t>Exchange Online Archiving for Exchange Server</w:t>
      </w:r>
    </w:p>
    <w:p w14:paraId="201DE273" w14:textId="19A42BA4" w:rsidR="00833639" w:rsidRPr="006D2C33" w:rsidRDefault="00833639" w:rsidP="00833639">
      <w:pPr>
        <w:pStyle w:val="ProductList-Body"/>
      </w:pPr>
      <w:r>
        <w:rPr>
          <w:rFonts w:asciiTheme="majorHAnsi" w:hAnsiTheme="majorHAnsi"/>
          <w:sz w:val="16"/>
          <w:szCs w:val="16"/>
        </w:rPr>
        <w:t xml:space="preserve">Exchange Online </w:t>
      </w:r>
      <w:r w:rsidR="00C8230A">
        <w:rPr>
          <w:rFonts w:asciiTheme="majorHAnsi" w:hAnsiTheme="majorHAnsi"/>
          <w:sz w:val="16"/>
          <w:szCs w:val="16"/>
        </w:rPr>
        <w:t>F</w:t>
      </w:r>
      <w:r w:rsidR="00196D07">
        <w:rPr>
          <w:rFonts w:asciiTheme="majorHAnsi" w:hAnsiTheme="majorHAnsi"/>
          <w:sz w:val="16"/>
          <w:szCs w:val="16"/>
        </w:rPr>
        <w:t>1</w:t>
      </w:r>
    </w:p>
    <w:p w14:paraId="242F7F2C" w14:textId="358509A1" w:rsidR="00C21216" w:rsidRPr="00903BB7" w:rsidRDefault="00833639" w:rsidP="00833639">
      <w:pPr>
        <w:pStyle w:val="ProductList-Body"/>
      </w:pPr>
      <w:r>
        <w:rPr>
          <w:rFonts w:asciiTheme="majorHAnsi" w:hAnsiTheme="majorHAnsi"/>
          <w:sz w:val="16"/>
          <w:szCs w:val="16"/>
        </w:rPr>
        <w:t>Exchange Online (Plan 1 og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13034C">
      <w:pPr>
        <w:pStyle w:val="ProductList-Body"/>
        <w:keepNext/>
        <w:ind w:left="187"/>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16043C">
      <w:pPr>
        <w:pStyle w:val="ProductList-Body"/>
        <w:keepNext/>
        <w:ind w:left="187"/>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4"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2EAEA2B0" w14:textId="77777777" w:rsidR="00C8230A" w:rsidRPr="0008458E" w:rsidRDefault="00C8230A" w:rsidP="00C8230A">
      <w:pPr>
        <w:pStyle w:val="ProductList-ClauseHeading"/>
      </w:pPr>
      <w:r>
        <w:t>Tjenestekryptering med Nøkkel fra Kunden</w:t>
      </w:r>
    </w:p>
    <w:p w14:paraId="7CA41246" w14:textId="77777777" w:rsidR="00C8230A" w:rsidRPr="0008458E" w:rsidRDefault="00C8230A" w:rsidP="00C8230A">
      <w:pPr>
        <w:pStyle w:val="ProductList-Body"/>
        <w:tabs>
          <w:tab w:val="clear" w:pos="158"/>
          <w:tab w:val="left" w:pos="180"/>
        </w:tabs>
      </w:pPr>
      <w:r>
        <w:t>Kunden påtar seg all risiko for datasletting, manglende tilgang og nedetid i forbindelse med service som er et resultat av at Kunden ikke har gjort en krypteringsnøkkel tilgjengelig.</w:t>
      </w:r>
    </w:p>
    <w:p w14:paraId="46DF589B" w14:textId="77777777" w:rsidR="00C8230A" w:rsidRDefault="00C8230A" w:rsidP="009427A1">
      <w:pPr>
        <w:pStyle w:val="ProductList-Body"/>
        <w:tabs>
          <w:tab w:val="clear" w:pos="158"/>
          <w:tab w:val="left" w:pos="180"/>
        </w:tabs>
        <w:rPr>
          <w:b/>
          <w:color w:val="00188F"/>
        </w:rPr>
      </w:pPr>
    </w:p>
    <w:p w14:paraId="542F144C" w14:textId="60520D91"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43" w:name="_Toc423959249"/>
      <w:r w:rsidRPr="003709FE">
        <w:rPr>
          <w:b/>
          <w:color w:val="00188F"/>
        </w:rPr>
        <w:t>Serviceavtale</w:t>
      </w:r>
      <w:bookmarkEnd w:id="143"/>
    </w:p>
    <w:p w14:paraId="6220D799" w14:textId="77777777" w:rsidR="00196D07" w:rsidRDefault="00196D07" w:rsidP="00196D07">
      <w:pPr>
        <w:pStyle w:val="ProductList-Body"/>
        <w:tabs>
          <w:tab w:val="clear" w:pos="158"/>
          <w:tab w:val="left" w:pos="180"/>
        </w:tabs>
      </w:pPr>
      <w:r>
        <w:t>Det finnes ingen SLA for Office 365 Advanced Threat Protection eller Office 365 Threat Intelligence</w:t>
      </w:r>
    </w:p>
    <w:p w14:paraId="4B754C73" w14:textId="77777777" w:rsidR="00E93FD0"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507AF9AA" w:rsidR="00862C50" w:rsidRPr="00FC4288" w:rsidRDefault="00862C50" w:rsidP="00B9576F">
      <w:pPr>
        <w:pStyle w:val="ProductList-Offering2Heading"/>
        <w:rPr>
          <w:lang w:val="nb-NO"/>
        </w:rPr>
      </w:pPr>
      <w:bookmarkStart w:id="144" w:name="_Toc491776564"/>
      <w:bookmarkStart w:id="145" w:name="Office365Applications"/>
      <w:r w:rsidRPr="00FC4288">
        <w:rPr>
          <w:lang w:val="nb-NO"/>
        </w:rPr>
        <w:t>Office 365-programmer</w:t>
      </w:r>
      <w:bookmarkEnd w:id="14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4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0B00904D" w14:textId="77777777" w:rsidR="00C21216" w:rsidRPr="00903BB7" w:rsidRDefault="00C21216" w:rsidP="00C21216">
      <w:pPr>
        <w:pStyle w:val="ProductList-Body"/>
      </w:pPr>
      <w:r>
        <w:t>Det finnes ingen SLA for Visio Pro for Office 365.</w:t>
      </w:r>
    </w:p>
    <w:p w14:paraId="446EB6D0" w14:textId="77777777" w:rsidR="00123E7D" w:rsidRPr="00911224" w:rsidRDefault="00123E7D" w:rsidP="00123E7D">
      <w:pPr>
        <w:pStyle w:val="ProductList-Body"/>
        <w:rPr>
          <w:szCs w:val="18"/>
        </w:rPr>
      </w:pPr>
    </w:p>
    <w:p w14:paraId="7F6F5B9A" w14:textId="77777777" w:rsidR="001C5859" w:rsidRPr="00123E7D" w:rsidRDefault="001C5859" w:rsidP="001C5859">
      <w:pPr>
        <w:pStyle w:val="ProductList-Body"/>
        <w:tabs>
          <w:tab w:val="clear" w:pos="158"/>
          <w:tab w:val="left" w:pos="180"/>
        </w:tabs>
        <w:rPr>
          <w:b/>
          <w:color w:val="00188F"/>
        </w:rPr>
      </w:pPr>
      <w:r>
        <w:rPr>
          <w:b/>
          <w:color w:val="00188F"/>
        </w:rPr>
        <w:t>Installasjon og Brukerrettigheter</w:t>
      </w:r>
    </w:p>
    <w:p w14:paraId="6E1A191B" w14:textId="77777777" w:rsidR="001C5859" w:rsidRDefault="001C5859" w:rsidP="001C5859">
      <w:pPr>
        <w:pStyle w:val="ProductList-Body"/>
        <w:tabs>
          <w:tab w:val="clear" w:pos="158"/>
          <w:tab w:val="left" w:pos="180"/>
        </w:tabs>
      </w:pPr>
      <w:r>
        <w:t>Hver enkelt bruker som Kunden tilordner en Bruker-SL til, må ha en Microsoft-konto for å kunne bruke programvaren som følger med abonnementet. Disse brukerne:</w:t>
      </w:r>
    </w:p>
    <w:p w14:paraId="7A420BE1" w14:textId="77777777" w:rsidR="001C5859" w:rsidRDefault="001C5859" w:rsidP="001C5859">
      <w:pPr>
        <w:pStyle w:val="ProductList-Body"/>
        <w:numPr>
          <w:ilvl w:val="0"/>
          <w:numId w:val="17"/>
        </w:numPr>
        <w:ind w:left="450" w:hanging="270"/>
      </w:pPr>
      <w:r>
        <w:t>kan aktivere programvaren som følger med SL-en, for lokal eller ekstern bruk på opptil fem OSE-er samtidig,</w:t>
      </w:r>
    </w:p>
    <w:p w14:paraId="52CEA64E" w14:textId="77777777" w:rsidR="001C5859" w:rsidRPr="004F205C" w:rsidRDefault="001C5859" w:rsidP="001C5859">
      <w:pPr>
        <w:pStyle w:val="ProductList-Body"/>
        <w:numPr>
          <w:ilvl w:val="0"/>
          <w:numId w:val="17"/>
        </w:numPr>
        <w:spacing w:before="40"/>
        <w:ind w:left="450" w:hanging="274"/>
        <w:rPr>
          <w:spacing w:val="-2"/>
        </w:rPr>
      </w:pPr>
      <w:r w:rsidRPr="004F205C">
        <w:rPr>
          <w:spacing w:val="-2"/>
        </w:rPr>
        <w:t xml:space="preserve">kan også installere og bruke programvaren, med delt datamaskinaktivering, på en delt enhet, en nettverksserver, eller på delte servere med en kvalifisert skypartner. En liste over kvalifiserte skypartnere og ytterligere distribusjonskrav er tilgjengelig på </w:t>
      </w:r>
      <w:hyperlink r:id="rId45" w:history="1">
        <w:r w:rsidRPr="004F205C">
          <w:rPr>
            <w:rStyle w:val="Hyperlink"/>
            <w:spacing w:val="-2"/>
          </w:rPr>
          <w:t>www.office.com/sca</w:t>
        </w:r>
      </w:hyperlink>
      <w:r w:rsidRPr="004F205C">
        <w:rPr>
          <w:color w:val="1F497D"/>
          <w:spacing w:val="-2"/>
        </w:rPr>
        <w:t xml:space="preserve">. </w:t>
      </w:r>
      <w:r w:rsidRPr="004F205C">
        <w:rPr>
          <w:spacing w:val="-2"/>
        </w:rPr>
        <w:t xml:space="preserve">I forbindelse med denne bruksrettigheten vil </w:t>
      </w:r>
      <w:r>
        <w:rPr>
          <w:spacing w:val="-2"/>
        </w:rPr>
        <w:t>“</w:t>
      </w:r>
      <w:r w:rsidRPr="004F205C">
        <w:rPr>
          <w:spacing w:val="-2"/>
        </w:rPr>
        <w:t>nettverksserver</w:t>
      </w:r>
      <w:r>
        <w:rPr>
          <w:spacing w:val="-2"/>
        </w:rPr>
        <w:t>”</w:t>
      </w:r>
      <w:r w:rsidRPr="004F205C">
        <w:rPr>
          <w:spacing w:val="-2"/>
        </w:rPr>
        <w:t xml:space="preserve"> si en fysisk maskinvareserver som utelukkende er knyttet til Kundens bruk. Denne aktiveringen av delt datamaskin gjelder ikke for Kundens lisens på Office 365 Business; og</w:t>
      </w:r>
    </w:p>
    <w:p w14:paraId="5CCEEA02" w14:textId="77777777" w:rsidR="001C5859" w:rsidRDefault="001C5859" w:rsidP="001C5859">
      <w:pPr>
        <w:pStyle w:val="ProductList-Body"/>
        <w:numPr>
          <w:ilvl w:val="0"/>
          <w:numId w:val="17"/>
        </w:numPr>
        <w:spacing w:before="40"/>
        <w:ind w:left="450" w:hanging="274"/>
      </w:pPr>
      <w:r>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16043C">
      <w:pPr>
        <w:pStyle w:val="ProductList-Body"/>
        <w:keepNext/>
        <w:ind w:left="187"/>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2B2C0F" w14:textId="77777777" w:rsidR="00B23129" w:rsidRPr="00F55075" w:rsidRDefault="00B23129" w:rsidP="00B23129">
      <w:pPr>
        <w:pStyle w:val="ProductList-Offering2Heading"/>
        <w:outlineLvl w:val="2"/>
      </w:pPr>
      <w:r>
        <w:tab/>
      </w:r>
      <w:bookmarkStart w:id="146" w:name="MicrosoftMyAnalytics"/>
      <w:bookmarkStart w:id="147" w:name="_Toc465426847"/>
      <w:bookmarkStart w:id="148" w:name="_Toc491776565"/>
      <w:r>
        <w:t>Microsoft MyAnalytics</w:t>
      </w:r>
      <w:bookmarkEnd w:id="146"/>
      <w:bookmarkEnd w:id="147"/>
      <w:bookmarkEnd w:id="148"/>
    </w:p>
    <w:p w14:paraId="6D460134" w14:textId="77777777" w:rsidR="00B23129" w:rsidRPr="00F55075" w:rsidRDefault="00B23129" w:rsidP="00B23129">
      <w:pPr>
        <w:pStyle w:val="ProductList-Body"/>
      </w:pPr>
      <w:r>
        <w:rPr>
          <w:b/>
          <w:color w:val="00188F"/>
        </w:rPr>
        <w:t>Serviceavtale</w:t>
      </w:r>
    </w:p>
    <w:p w14:paraId="31A92C37" w14:textId="77777777" w:rsidR="00B23129" w:rsidRPr="00F55075" w:rsidRDefault="00B23129" w:rsidP="00B23129">
      <w:pPr>
        <w:pStyle w:val="ProductList-Body"/>
      </w:pPr>
      <w:r>
        <w:t>Det er ingen SLA for Microsoft MyAnalytics.</w:t>
      </w:r>
    </w:p>
    <w:p w14:paraId="42120B6D" w14:textId="77777777" w:rsidR="00B23129" w:rsidRPr="00F55075" w:rsidRDefault="002A07D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49" w:name="_Toc491776566"/>
      <w:r w:rsidRPr="00FC4288">
        <w:rPr>
          <w:lang w:val="nb-NO"/>
        </w:rPr>
        <w:t>Office Online</w:t>
      </w:r>
      <w:bookmarkEnd w:id="149"/>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50" w:name="_Toc491776567"/>
      <w:r w:rsidRPr="00FC4288">
        <w:rPr>
          <w:lang w:val="nb-NO"/>
        </w:rPr>
        <w:t>OneDrive for Business</w:t>
      </w:r>
      <w:bookmarkEnd w:id="150"/>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6DC292" w14:textId="77777777" w:rsidR="00C21216" w:rsidRPr="00903BB7" w:rsidRDefault="00C21216" w:rsidP="00C21216">
      <w:pPr>
        <w:pStyle w:val="ProductList-Offering2Heading"/>
        <w:outlineLvl w:val="2"/>
      </w:pPr>
      <w:r>
        <w:tab/>
      </w:r>
      <w:bookmarkStart w:id="151" w:name="_Toc453946627"/>
      <w:bookmarkStart w:id="152" w:name="_Toc451949065"/>
      <w:bookmarkStart w:id="153" w:name="_Toc491776568"/>
      <w:bookmarkStart w:id="154" w:name="ProjectOnline"/>
      <w:r>
        <w:t>Project Online</w:t>
      </w:r>
      <w:bookmarkEnd w:id="151"/>
      <w:bookmarkEnd w:id="152"/>
      <w:bookmarkEnd w:id="153"/>
    </w:p>
    <w:bookmarkEnd w:id="154"/>
    <w:p w14:paraId="53CE57F2" w14:textId="77777777" w:rsidR="00C21216" w:rsidRDefault="00C21216" w:rsidP="00C21216">
      <w:pPr>
        <w:pStyle w:val="ProductList-Offering1"/>
        <w:sectPr w:rsidR="00C21216" w:rsidSect="00E275D6">
          <w:type w:val="continuous"/>
          <w:pgSz w:w="12240" w:h="15840"/>
          <w:pgMar w:top="1440" w:right="720" w:bottom="1440" w:left="720" w:header="720" w:footer="720" w:gutter="0"/>
          <w:cols w:space="720"/>
          <w:titlePg/>
          <w:docGrid w:linePitch="360"/>
        </w:sectPr>
      </w:pPr>
    </w:p>
    <w:p w14:paraId="2E10B0F6" w14:textId="77777777" w:rsidR="00C21216" w:rsidRPr="00903BB7" w:rsidRDefault="00C21216" w:rsidP="00C21216">
      <w:pPr>
        <w:pStyle w:val="ProductList-Body"/>
      </w:pPr>
      <w:r>
        <w:rPr>
          <w:rFonts w:asciiTheme="majorHAnsi" w:hAnsiTheme="majorHAnsi"/>
          <w:sz w:val="16"/>
          <w:szCs w:val="16"/>
        </w:rPr>
        <w:t>Project Online Essentials</w:t>
      </w:r>
    </w:p>
    <w:p w14:paraId="5161A33C" w14:textId="77777777" w:rsidR="00C21216" w:rsidRPr="00903BB7" w:rsidRDefault="00C21216" w:rsidP="00C21216">
      <w:pPr>
        <w:pStyle w:val="ProductList-Body"/>
      </w:pPr>
      <w:r>
        <w:rPr>
          <w:rFonts w:asciiTheme="majorHAnsi" w:hAnsiTheme="majorHAnsi"/>
          <w:sz w:val="16"/>
          <w:szCs w:val="16"/>
        </w:rPr>
        <w:t>Project Online Professional</w:t>
      </w:r>
    </w:p>
    <w:p w14:paraId="29C014C8" w14:textId="77777777" w:rsidR="00C21216" w:rsidRPr="00903BB7" w:rsidRDefault="00C21216" w:rsidP="00C21216">
      <w:pPr>
        <w:pStyle w:val="ProductList-Body"/>
      </w:pPr>
      <w:r>
        <w:rPr>
          <w:rFonts w:asciiTheme="majorHAnsi" w:hAnsiTheme="majorHAnsi"/>
          <w:sz w:val="16"/>
          <w:szCs w:val="16"/>
        </w:rPr>
        <w:t>Project Online Premium</w:t>
      </w:r>
    </w:p>
    <w:p w14:paraId="48EA0A48" w14:textId="77777777" w:rsidR="00C21216" w:rsidRDefault="00C21216" w:rsidP="00C21216">
      <w:pPr>
        <w:pStyle w:val="ProductList-Offering2"/>
        <w:sectPr w:rsidR="00C21216" w:rsidSect="005B7124">
          <w:type w:val="continuous"/>
          <w:pgSz w:w="12240" w:h="15840"/>
          <w:pgMar w:top="1440" w:right="720" w:bottom="1440" w:left="720" w:header="720" w:footer="720" w:gutter="0"/>
          <w:cols w:num="2" w:space="720"/>
          <w:titlePg/>
          <w:docGrid w:linePitch="360"/>
        </w:sectPr>
      </w:pPr>
    </w:p>
    <w:p w14:paraId="55994CE3" w14:textId="77777777" w:rsidR="00C21216" w:rsidRPr="00C21216" w:rsidRDefault="00C21216" w:rsidP="00C21216">
      <w:pPr>
        <w:pStyle w:val="ProductList-Body"/>
        <w:pBdr>
          <w:top w:val="single" w:sz="4" w:space="1" w:color="BFBFBF" w:themeColor="background1" w:themeShade="BF"/>
        </w:pBdr>
        <w:rPr>
          <w:sz w:val="8"/>
          <w:szCs w:val="8"/>
        </w:rPr>
      </w:pPr>
    </w:p>
    <w:p w14:paraId="75278D68" w14:textId="77777777" w:rsidR="00C21216" w:rsidRPr="00903BB7" w:rsidRDefault="00C21216" w:rsidP="00C21216">
      <w:pPr>
        <w:pStyle w:val="ProductList-Body"/>
      </w:pPr>
      <w:r>
        <w:rPr>
          <w:b/>
          <w:color w:val="00188F"/>
        </w:rPr>
        <w:t>Installasjon og bruksrettigheter for Project-programmet</w:t>
      </w:r>
    </w:p>
    <w:p w14:paraId="0968D309" w14:textId="77777777" w:rsidR="00C21216" w:rsidRPr="00903BB7" w:rsidRDefault="00C21216" w:rsidP="00C21216">
      <w:pPr>
        <w:pStyle w:val="ProductList-Body"/>
      </w:pPr>
      <w:r>
        <w:t>Hver enkelt bruker som Kunden tilordner en Bruker-SL for Project Online Professional eller Project Online Premium til, må ha en Microsoft-konto for å kunne bruke programvaren som følger med abonnementet. Disse brukerne:</w:t>
      </w:r>
    </w:p>
    <w:p w14:paraId="1574A450" w14:textId="77777777" w:rsidR="00C21216" w:rsidRPr="00903BB7" w:rsidRDefault="00C21216" w:rsidP="00C21216">
      <w:pPr>
        <w:pStyle w:val="ProductList-Body"/>
        <w:numPr>
          <w:ilvl w:val="0"/>
          <w:numId w:val="37"/>
        </w:numPr>
      </w:pPr>
      <w:r>
        <w:t>kan aktivere programvaren som følger med SL-en, for lokal eller ekstern bruk på opptil fem OSE-er samtidig,</w:t>
      </w:r>
    </w:p>
    <w:p w14:paraId="36D052B3" w14:textId="77777777" w:rsidR="00C21216" w:rsidRPr="00903BB7" w:rsidRDefault="00C21216" w:rsidP="00C21216">
      <w:pPr>
        <w:pStyle w:val="ProductList-Body"/>
        <w:numPr>
          <w:ilvl w:val="0"/>
          <w:numId w:val="37"/>
        </w:numPr>
      </w:pPr>
      <w:r>
        <w:t>kan også installere og bruke programvaren, med delt datamaskinaktivering, på en delt enhet, en nettverksserver, eller på delte servere med en kvalifisert skypartner. En liste over kvalifiserte skypartnere og ytterligere distribusjonskrav er tilgjengelig på www.office.com/sca. I forbindelse med denne bruksrettigheten vil “nettverksserver” si en fysisk maskinvareserver som utelukkende er knyttet til Kundens bruk, og</w:t>
      </w:r>
    </w:p>
    <w:p w14:paraId="71017B5C" w14:textId="77777777" w:rsidR="00C21216" w:rsidRPr="00903BB7" w:rsidRDefault="00C21216" w:rsidP="00C21216">
      <w:pPr>
        <w:pStyle w:val="ProductList-Body"/>
        <w:numPr>
          <w:ilvl w:val="0"/>
          <w:numId w:val="37"/>
        </w:numPr>
      </w:pPr>
      <w:r>
        <w:t>må koble hver av enhetene som brukeren har installert programvaren på, til Internett minst én gang hver 30. dag for å unngå konsekvenser for funksjonaliteten i programvaren.</w:t>
      </w:r>
    </w:p>
    <w:p w14:paraId="7D8C3180" w14:textId="77777777" w:rsidR="005B7124"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C4F7D90" w14:textId="1E45B7F9" w:rsidR="00C8230A" w:rsidRDefault="00C8230A" w:rsidP="00C8230A">
      <w:pPr>
        <w:pStyle w:val="ProductList-Body"/>
      </w:pPr>
    </w:p>
    <w:p w14:paraId="73AF7BC8" w14:textId="1BC6F981" w:rsidR="00C8230A" w:rsidRDefault="00C8230A" w:rsidP="00C8230A">
      <w:pPr>
        <w:pStyle w:val="ProductList-Body"/>
      </w:pPr>
    </w:p>
    <w:p w14:paraId="3B5E891A" w14:textId="77777777" w:rsidR="00C8230A" w:rsidRDefault="00C8230A" w:rsidP="00C8230A">
      <w:pPr>
        <w:pStyle w:val="ProductList-Body"/>
      </w:pPr>
    </w:p>
    <w:p w14:paraId="5CA1C7F0" w14:textId="77777777" w:rsidR="00C8230A" w:rsidRDefault="00C8230A" w:rsidP="00C8230A">
      <w:pPr>
        <w:pStyle w:val="ProductList-Body"/>
      </w:pPr>
    </w:p>
    <w:p w14:paraId="0C9BB3F4" w14:textId="77777777" w:rsidR="00C8230A" w:rsidRDefault="00C8230A" w:rsidP="00C8230A">
      <w:pPr>
        <w:pStyle w:val="ProductList-Body"/>
      </w:pPr>
    </w:p>
    <w:p w14:paraId="048D16AA" w14:textId="0FA6C9E3" w:rsidR="005B7124" w:rsidRPr="00FC4288" w:rsidRDefault="002B364E" w:rsidP="00B9576F">
      <w:pPr>
        <w:pStyle w:val="ProductList-Offering2Heading"/>
        <w:rPr>
          <w:lang w:val="nb-NO"/>
        </w:rPr>
      </w:pPr>
      <w:r>
        <w:rPr>
          <w:lang w:val="nb-NO"/>
        </w:rPr>
        <w:tab/>
      </w:r>
      <w:bookmarkStart w:id="155" w:name="_Toc491776569"/>
      <w:r w:rsidR="005B7124" w:rsidRPr="00FC4288">
        <w:rPr>
          <w:lang w:val="nb-NO"/>
        </w:rPr>
        <w:t>SharePoint Online</w:t>
      </w:r>
      <w:bookmarkEnd w:id="15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61D37F0E" w14:textId="77777777" w:rsidR="00833639" w:rsidRPr="006D2C33" w:rsidRDefault="00833639" w:rsidP="00833639">
      <w:pPr>
        <w:pStyle w:val="ProductList-Body"/>
      </w:pPr>
      <w:r>
        <w:rPr>
          <w:rFonts w:asciiTheme="majorHAnsi" w:hAnsiTheme="majorHAnsi"/>
          <w:sz w:val="16"/>
          <w:szCs w:val="16"/>
        </w:rPr>
        <w:t>Duet Enterprise Online for Microsoft SharePoint og SAP</w:t>
      </w:r>
    </w:p>
    <w:p w14:paraId="09BE3373" w14:textId="592F8C80" w:rsidR="00833639" w:rsidRPr="006D2C33" w:rsidRDefault="00833639" w:rsidP="00833639">
      <w:pPr>
        <w:pStyle w:val="ProductList-Body"/>
      </w:pPr>
      <w:r>
        <w:rPr>
          <w:rFonts w:asciiTheme="majorHAnsi" w:hAnsiTheme="majorHAnsi"/>
          <w:sz w:val="16"/>
          <w:szCs w:val="16"/>
        </w:rPr>
        <w:t xml:space="preserve">SharePoint Online </w:t>
      </w:r>
      <w:r w:rsidR="00C8230A">
        <w:rPr>
          <w:rFonts w:asciiTheme="majorHAnsi" w:hAnsiTheme="majorHAnsi"/>
          <w:sz w:val="16"/>
          <w:szCs w:val="16"/>
        </w:rPr>
        <w:t>F</w:t>
      </w:r>
      <w:r w:rsidR="00196D07">
        <w:rPr>
          <w:rFonts w:asciiTheme="majorHAnsi" w:hAnsiTheme="majorHAnsi"/>
          <w:sz w:val="16"/>
          <w:szCs w:val="16"/>
        </w:rPr>
        <w:t>1</w:t>
      </w:r>
    </w:p>
    <w:p w14:paraId="79E0ED04" w14:textId="60C883D0" w:rsidR="005B7124" w:rsidRPr="00690C65" w:rsidRDefault="00833639" w:rsidP="00833639">
      <w:pPr>
        <w:pStyle w:val="ProductList-Body"/>
      </w:pPr>
      <w:r>
        <w:rPr>
          <w:rFonts w:asciiTheme="majorHAnsi" w:hAnsiTheme="majorHAnsi"/>
          <w:sz w:val="16"/>
          <w:szCs w:val="16"/>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2EA2F4C3"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w:t>
      </w:r>
      <w:r w:rsidR="00C8230A">
        <w:t>F</w:t>
      </w:r>
      <w:r w:rsidR="00196D07">
        <w:t>1</w:t>
      </w:r>
      <w:r>
        <w:t xml:space="preserve">,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29862E31" w:rsidR="00AD3B14" w:rsidRPr="00FC4288" w:rsidRDefault="00AD3B14" w:rsidP="00AD3B14">
      <w:pPr>
        <w:pStyle w:val="ProductList-Offering2Heading"/>
        <w:outlineLvl w:val="2"/>
        <w:rPr>
          <w:lang w:val="nb-NO"/>
        </w:rPr>
      </w:pPr>
      <w:bookmarkStart w:id="156" w:name="SkypeforBusinessOnline"/>
      <w:r w:rsidRPr="00FC4288">
        <w:rPr>
          <w:lang w:val="nb-NO"/>
        </w:rPr>
        <w:tab/>
      </w:r>
      <w:bookmarkStart w:id="157" w:name="_Toc431797723"/>
      <w:bookmarkStart w:id="158" w:name="_Toc431459539"/>
      <w:bookmarkStart w:id="159" w:name="_Toc491776570"/>
      <w:r w:rsidRPr="00FC4288">
        <w:rPr>
          <w:lang w:val="nb-NO"/>
        </w:rPr>
        <w:t xml:space="preserve">Skype for Business </w:t>
      </w:r>
      <w:bookmarkEnd w:id="157"/>
      <w:r w:rsidRPr="00FC4288">
        <w:rPr>
          <w:lang w:val="nb-NO"/>
        </w:rPr>
        <w:t>Online</w:t>
      </w:r>
      <w:bookmarkEnd w:id="156"/>
      <w:bookmarkEnd w:id="158"/>
      <w:bookmarkEnd w:id="159"/>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4066501D" w14:textId="77777777" w:rsidR="00833639" w:rsidRPr="006D2C33" w:rsidRDefault="00833639" w:rsidP="00833639">
      <w:pPr>
        <w:pStyle w:val="ProductList-Body"/>
      </w:pPr>
      <w:r>
        <w:rPr>
          <w:rFonts w:asciiTheme="majorHAnsi" w:hAnsiTheme="majorHAnsi"/>
          <w:sz w:val="16"/>
          <w:szCs w:val="16"/>
        </w:rPr>
        <w:t>Skype for Business Online (Plan 1 og Plan 2)</w:t>
      </w:r>
    </w:p>
    <w:p w14:paraId="6FEE1E94" w14:textId="301C4FA3" w:rsidR="00AD3B14" w:rsidRPr="00FC4288" w:rsidRDefault="00833639" w:rsidP="00833639">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60" w:name="Kjernefunksjonalitet"/>
      <w:bookmarkEnd w:id="160"/>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4F821A61" w14:textId="77777777" w:rsidR="003149DA" w:rsidRDefault="003149DA" w:rsidP="00CB6005">
      <w:pPr>
        <w:pStyle w:val="ProductList-Body"/>
        <w:tabs>
          <w:tab w:val="clear" w:pos="158"/>
          <w:tab w:val="left" w:pos="360"/>
        </w:tabs>
        <w:ind w:left="180"/>
        <w:rPr>
          <w:b/>
          <w:color w:val="0072C6"/>
        </w:rPr>
      </w:pPr>
    </w:p>
    <w:p w14:paraId="03BA5471" w14:textId="3E293FD1"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F7F35F7" w14:textId="4C18DEF8" w:rsidR="00AD3B14" w:rsidRPr="00FC4288" w:rsidRDefault="00AD3B14" w:rsidP="00AD3B14">
      <w:pPr>
        <w:pStyle w:val="ProductList-Offering2Heading"/>
        <w:outlineLvl w:val="2"/>
        <w:rPr>
          <w:lang w:val="nb-NO"/>
        </w:rPr>
      </w:pPr>
      <w:bookmarkStart w:id="161" w:name="SkypeforBusinessOnlinePTSN"/>
      <w:r w:rsidRPr="00FC4288">
        <w:rPr>
          <w:lang w:val="nb-NO"/>
        </w:rPr>
        <w:tab/>
      </w:r>
      <w:bookmarkStart w:id="162" w:name="_Toc491776571"/>
      <w:r w:rsidRPr="00FC4288">
        <w:rPr>
          <w:lang w:val="nb-NO"/>
        </w:rPr>
        <w:t>Skype for Business Online PSTN Services</w:t>
      </w:r>
      <w:bookmarkEnd w:id="162"/>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bookmarkEnd w:id="161"/>
    <w:p w14:paraId="753F44F3" w14:textId="77777777" w:rsidR="009B4355" w:rsidRPr="001C5859" w:rsidRDefault="009B4355" w:rsidP="009B4355">
      <w:pPr>
        <w:pStyle w:val="ProductList-Body"/>
        <w:rPr>
          <w:rFonts w:asciiTheme="majorHAnsi" w:hAnsiTheme="majorHAnsi"/>
          <w:sz w:val="16"/>
          <w:szCs w:val="16"/>
        </w:rPr>
      </w:pPr>
      <w:r w:rsidRPr="001C5859">
        <w:rPr>
          <w:rFonts w:asciiTheme="majorHAnsi" w:hAnsiTheme="majorHAnsi"/>
          <w:sz w:val="16"/>
          <w:szCs w:val="16"/>
        </w:rPr>
        <w:t>Skype for Business Online PSTN Calling</w:t>
      </w:r>
    </w:p>
    <w:p w14:paraId="17450F1F"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Conferencing</w:t>
      </w:r>
    </w:p>
    <w:p w14:paraId="4F61E104" w14:textId="77777777" w:rsidR="009B4355" w:rsidRPr="00747B38" w:rsidRDefault="009B4355" w:rsidP="009B4355">
      <w:pPr>
        <w:pStyle w:val="ProductList-Body"/>
        <w:rPr>
          <w:rFonts w:asciiTheme="majorHAnsi" w:hAnsiTheme="majorHAnsi"/>
          <w:sz w:val="16"/>
          <w:szCs w:val="16"/>
        </w:rPr>
      </w:pPr>
      <w:r w:rsidRPr="00747B38">
        <w:rPr>
          <w:rFonts w:asciiTheme="majorHAnsi" w:hAnsiTheme="majorHAnsi"/>
          <w:sz w:val="16"/>
          <w:szCs w:val="16"/>
        </w:rPr>
        <w:t>PSTN-bruk for Skype for Business</w:t>
      </w:r>
    </w:p>
    <w:p w14:paraId="79023E9A" w14:textId="77777777" w:rsidR="009B4355" w:rsidRPr="00747B38" w:rsidRDefault="009B4355" w:rsidP="009B4355">
      <w:pPr>
        <w:pStyle w:val="ProductList-Offering2"/>
        <w:sectPr w:rsidR="009B4355" w:rsidRPr="00747B38" w:rsidSect="005B7124">
          <w:type w:val="continuous"/>
          <w:pgSz w:w="12240" w:h="15840"/>
          <w:pgMar w:top="1440" w:right="720" w:bottom="1440" w:left="720" w:header="720" w:footer="720" w:gutter="0"/>
          <w:cols w:num="2" w:space="720"/>
          <w:titlePg/>
          <w:docGrid w:linePitch="360"/>
        </w:sectPr>
      </w:pP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5E632993" w14:textId="77777777" w:rsidR="0013034C" w:rsidRPr="00CC13E3" w:rsidRDefault="0013034C" w:rsidP="0013034C">
      <w:pPr>
        <w:pStyle w:val="ProductList-Body"/>
      </w:pPr>
      <w:r>
        <w:rPr>
          <w:b/>
          <w:color w:val="00188F"/>
        </w:rPr>
        <w:t xml:space="preserve">PSTN-tjenester </w:t>
      </w:r>
    </w:p>
    <w:p w14:paraId="1D3EC87E" w14:textId="77777777" w:rsidR="0013034C" w:rsidRPr="00CC13E3" w:rsidRDefault="0013034C" w:rsidP="0013034C">
      <w:pPr>
        <w:pStyle w:val="ProductList-Body"/>
      </w:pPr>
      <w:r>
        <w:t>Skype for Business Online PSTN Services (“PSTN-tjenester”) lar brukere kommunisere med andre via det verdensomspennende nettverket for taletelefon som vanligvis kalles fasttelefon (Public Switched Telephone Network, eller PSTN). PSTN-tjenester leveres av det Microsoft-tilknyttede selskapet som er autorisert til å levere dem. Priser for PSTN-tjenester kan omfatte gjeldende avgifter og gebyrer. Bruksvilkårene for PSTN kan variere fra land til land. Alle inkluderte avgifter, gebyrer og landspesifikke bruksvilkår er tilgjengelige på nettstedet for Volumlisens (</w:t>
      </w:r>
      <w:hyperlink r:id="rId46" w:history="1">
        <w:r>
          <w:rPr>
            <w:rStyle w:val="Hyperlink"/>
          </w:rPr>
          <w:t>http://go.microsoft.com/fwlink/?LinkId=690247</w:t>
        </w:r>
      </w:hyperlink>
      <w:r>
        <w:t>).</w:t>
      </w:r>
    </w:p>
    <w:p w14:paraId="0C9E4652" w14:textId="77777777" w:rsidR="0013034C" w:rsidRPr="00CC13E3" w:rsidRDefault="0013034C" w:rsidP="0013034C">
      <w:pPr>
        <w:pStyle w:val="ProductList-Body"/>
      </w:pPr>
    </w:p>
    <w:p w14:paraId="2EFC6246" w14:textId="77777777" w:rsidR="0013034C" w:rsidRPr="00CC13E3" w:rsidRDefault="0013034C" w:rsidP="0013034C">
      <w:pPr>
        <w:pStyle w:val="ProductList-Body"/>
      </w:pPr>
      <w:r>
        <w:t>Hvis bruksbegrensningene for gjeldende abonnementstjeneste for PSTN-tjenester, som beskrevet i bruksvilkårene, overskrides, kan tjenestene bli suspendert. Microsoft gir rimelig forvarsel før suspensjonen av PSTN-tjenester, og kunden kan utføre nødanrop i løpet av en suspensjonsperiode.</w:t>
      </w:r>
    </w:p>
    <w:p w14:paraId="666EB085" w14:textId="77777777" w:rsidR="001C5859" w:rsidRDefault="001C5859" w:rsidP="001C5859">
      <w:pPr>
        <w:pStyle w:val="ProductList-Body"/>
      </w:pPr>
    </w:p>
    <w:p w14:paraId="3F76CBA3" w14:textId="77777777" w:rsidR="001C5859" w:rsidRPr="003619D2" w:rsidRDefault="001C5859" w:rsidP="0016043C">
      <w:pPr>
        <w:pStyle w:val="ProductList-Body"/>
        <w:keepNext/>
        <w:rPr>
          <w:b/>
          <w:color w:val="00188F"/>
        </w:rPr>
      </w:pPr>
      <w:r>
        <w:rPr>
          <w:b/>
          <w:color w:val="00188F"/>
        </w:rPr>
        <w:t>Viktig informasjon om nødtjenester</w:t>
      </w:r>
    </w:p>
    <w:p w14:paraId="4B6F0694" w14:textId="77777777" w:rsidR="001C5859" w:rsidRPr="004F205C" w:rsidRDefault="001C5859" w:rsidP="001C5859">
      <w:pPr>
        <w:pStyle w:val="ProductList-Body"/>
        <w:rPr>
          <w:spacing w:val="-2"/>
        </w:rPr>
      </w:pPr>
      <w:r w:rsidRPr="004F205C">
        <w:rPr>
          <w:spacing w:val="-2"/>
        </w:rPr>
        <w:t>Kunden må varsle alle brukere av Skype for Business Online PSTN Calling om at Nødtjenester fungerer annerledes enn for tradisjonelle telefonitjenester på følgende måter: (i) Skype for Business kjenner kanskje ikke til den faktiske posisjonen til en Nødtjeneste-oppringer, og dette kan medføre at anropet dirigeres til feil Nødtjeneste-callsenter og/eller at nødtjenester sendes til feil sted, (ii) hvis brukeren ikke har strøm på enheten, opplever strømbrudd eller av andre grunner ikke har tilgang til Internett, kan ikke brukeren ringe Nødtjenester via Skype for Business Online PSTN Calling-tjenestene, og (iii) selv om Skype for Business Online PSTN Calling-tjenestene kan brukes hvor som helst i verden der det er tilgjengelig Internett-tilkobling, bør ikke brukere ringe Nødtjenester fra steder utenfor hjemlandet fordi anropet sannsynligvis ikke blir dirigert til riktig callsenter på det aktuelle stedet.</w:t>
      </w:r>
    </w:p>
    <w:p w14:paraId="1C4FF6F8" w14:textId="77777777" w:rsidR="00AD3B14" w:rsidRPr="00585A48" w:rsidRDefault="002A07DF" w:rsidP="0016043C">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63" w:name="_Toc491776572"/>
      <w:bookmarkStart w:id="164" w:name="OtherOnlineServices"/>
      <w:r w:rsidRPr="00FC4288">
        <w:rPr>
          <w:lang w:val="nb-NO"/>
        </w:rPr>
        <w:t>Andre Online Services</w:t>
      </w:r>
      <w:bookmarkEnd w:id="163"/>
    </w:p>
    <w:p w14:paraId="17D7B9AA" w14:textId="77777777" w:rsidR="00E909E0" w:rsidRDefault="00E909E0" w:rsidP="00E909E0">
      <w:pPr>
        <w:pStyle w:val="ProductList-Offering2Heading"/>
        <w:outlineLvl w:val="2"/>
      </w:pPr>
      <w:bookmarkStart w:id="165" w:name="MicrosoftLearning"/>
      <w:bookmarkStart w:id="166" w:name="MicrosoftPowerBIPro"/>
      <w:bookmarkEnd w:id="164"/>
      <w:r>
        <w:tab/>
      </w:r>
      <w:bookmarkStart w:id="167" w:name="_Toc476230941"/>
      <w:bookmarkStart w:id="168" w:name="_Toc476476626"/>
      <w:bookmarkStart w:id="169" w:name="_Toc491776573"/>
      <w:bookmarkStart w:id="170" w:name="BingMaps"/>
      <w:r>
        <w:t>Bing Maps Enterprise-plattformen og Mobile Asset Management-plattformen</w:t>
      </w:r>
      <w:bookmarkEnd w:id="167"/>
      <w:bookmarkEnd w:id="168"/>
      <w:bookmarkEnd w:id="169"/>
    </w:p>
    <w:bookmarkEnd w:id="170"/>
    <w:p w14:paraId="49FA6036" w14:textId="77777777" w:rsidR="00E909E0" w:rsidRPr="00917344" w:rsidRDefault="00E909E0" w:rsidP="00E909E0">
      <w:pPr>
        <w:pStyle w:val="ProductList-Body"/>
        <w:rPr>
          <w:b/>
          <w:color w:val="00188F"/>
        </w:rPr>
      </w:pPr>
      <w:r>
        <w:rPr>
          <w:b/>
          <w:color w:val="00188F"/>
        </w:rPr>
        <w:t>Tjeneste-SL-er</w:t>
      </w:r>
    </w:p>
    <w:p w14:paraId="2549CCF6" w14:textId="77777777" w:rsidR="00E909E0" w:rsidRDefault="00E909E0" w:rsidP="00E909E0">
      <w:pPr>
        <w:pStyle w:val="ProductList-Body"/>
      </w:pPr>
      <w:r>
        <w:t xml:space="preserve">En Tjeneste-SL er nødvendig for å få tilgang til tjenestene via Bing Maps Enterprise-plattformen eller Mobile Asset Management-plattformen. Hver enkelt Tjeneste-SL må kjøpes sammen med minst én av de følgende kvalifiserte Tilleggs-SL-ene: </w:t>
      </w:r>
    </w:p>
    <w:p w14:paraId="1B48CEF0" w14:textId="77777777" w:rsidR="00E909E0" w:rsidRDefault="00E909E0" w:rsidP="00E909E0">
      <w:pPr>
        <w:pStyle w:val="ProductList-Body"/>
        <w:numPr>
          <w:ilvl w:val="0"/>
          <w:numId w:val="40"/>
        </w:numPr>
        <w:ind w:left="450" w:hanging="270"/>
      </w:pPr>
      <w:r>
        <w:t>For Tjeneste-SL for Bing Maps Enterprise-plattformen, enten:</w:t>
      </w:r>
    </w:p>
    <w:p w14:paraId="5337914C" w14:textId="77777777" w:rsidR="00E909E0" w:rsidRDefault="00E909E0" w:rsidP="00E909E0">
      <w:pPr>
        <w:pStyle w:val="ProductList-Body"/>
        <w:numPr>
          <w:ilvl w:val="0"/>
          <w:numId w:val="41"/>
        </w:numPr>
        <w:spacing w:before="40"/>
        <w:ind w:left="810" w:hanging="270"/>
      </w:pPr>
      <w:r>
        <w:t>Tilleggs-SL for Bruk av Bing Maps på Offentlige Nettsteder, som er tilgjengelig for et spesifisert antall fakturerbare transaksjoner for bruk på et nettsted som er offentlig tilgjengelig uten begrensninger,</w:t>
      </w:r>
    </w:p>
    <w:p w14:paraId="15CDEEB9" w14:textId="77777777" w:rsidR="00E909E0" w:rsidRDefault="00E909E0" w:rsidP="00E909E0">
      <w:pPr>
        <w:pStyle w:val="ProductList-Body"/>
        <w:numPr>
          <w:ilvl w:val="0"/>
          <w:numId w:val="41"/>
        </w:numPr>
        <w:spacing w:before="40"/>
        <w:ind w:left="810" w:hanging="270"/>
      </w:pPr>
      <w:r>
        <w:t>Tilleggs-SL for Bruk av Bing Maps på Interne Nettsteder, som er tilgjengelig for et spesifisert antall fakturerbare transaksjoner for bruk på et internt nettsted (f.eks. intranett) via et privat nettverk,</w:t>
      </w:r>
    </w:p>
    <w:p w14:paraId="184BE815" w14:textId="77777777" w:rsidR="00E909E0" w:rsidRDefault="00E909E0" w:rsidP="00E909E0">
      <w:pPr>
        <w:pStyle w:val="ProductList-Body"/>
        <w:numPr>
          <w:ilvl w:val="0"/>
          <w:numId w:val="41"/>
        </w:numPr>
        <w:spacing w:before="40"/>
        <w:ind w:left="810" w:hanging="270"/>
      </w:pPr>
      <w:r>
        <w:t>Tilleggs-SL for Kjent Bruker av Bing Maps, eller</w:t>
      </w:r>
    </w:p>
    <w:p w14:paraId="33131BF0" w14:textId="77777777" w:rsidR="00E909E0" w:rsidRDefault="00E909E0" w:rsidP="00E909E0">
      <w:pPr>
        <w:pStyle w:val="ProductList-Body"/>
        <w:numPr>
          <w:ilvl w:val="0"/>
          <w:numId w:val="41"/>
        </w:numPr>
        <w:spacing w:before="40"/>
        <w:ind w:left="810" w:hanging="270"/>
      </w:pPr>
      <w:r>
        <w:t>Tilleggs-SL for Kjent Bruker av Bing Maps Light.</w:t>
      </w:r>
    </w:p>
    <w:p w14:paraId="7F238366" w14:textId="77777777" w:rsidR="00E909E0" w:rsidRDefault="00E909E0" w:rsidP="00E909E0">
      <w:pPr>
        <w:pStyle w:val="ProductList-Body"/>
        <w:numPr>
          <w:ilvl w:val="0"/>
          <w:numId w:val="20"/>
        </w:numPr>
        <w:spacing w:before="40"/>
        <w:ind w:left="450" w:hanging="270"/>
      </w:pPr>
      <w:r>
        <w:t>For Tjeneste-SL for Mobile Asset Management-plattform, for hver Ressurs enten:</w:t>
      </w:r>
    </w:p>
    <w:p w14:paraId="1074EF9F" w14:textId="77777777" w:rsidR="00E909E0" w:rsidRDefault="00E909E0" w:rsidP="00E909E0">
      <w:pPr>
        <w:pStyle w:val="ProductList-Body"/>
        <w:numPr>
          <w:ilvl w:val="1"/>
          <w:numId w:val="20"/>
        </w:numPr>
        <w:spacing w:before="40"/>
        <w:ind w:left="810" w:hanging="270"/>
      </w:pPr>
      <w:r>
        <w:t>Tilleggs-SL for Asset Management for Nord-Amerika (ruting eller uten ruting)</w:t>
      </w:r>
    </w:p>
    <w:p w14:paraId="71195B22" w14:textId="77777777" w:rsidR="00E909E0" w:rsidRDefault="00E909E0" w:rsidP="00E909E0">
      <w:pPr>
        <w:pStyle w:val="ProductList-Body"/>
        <w:numPr>
          <w:ilvl w:val="1"/>
          <w:numId w:val="20"/>
        </w:numPr>
        <w:spacing w:before="40"/>
        <w:ind w:left="810" w:hanging="270"/>
      </w:pPr>
      <w:r>
        <w:t>Tilleggs-SL for Asset Management for Europa (ruting eller uten ruting), eller</w:t>
      </w:r>
    </w:p>
    <w:p w14:paraId="74CA2647" w14:textId="77777777" w:rsidR="00E909E0" w:rsidRDefault="00E909E0" w:rsidP="00E909E0">
      <w:pPr>
        <w:pStyle w:val="ProductList-Body"/>
        <w:numPr>
          <w:ilvl w:val="1"/>
          <w:numId w:val="20"/>
        </w:numPr>
        <w:spacing w:before="40"/>
        <w:ind w:left="810" w:hanging="270"/>
      </w:pPr>
      <w:r>
        <w:t>Tilleggs-SL for Asset Management for Resten av Verden (ruting eller uten ruting)</w:t>
      </w:r>
    </w:p>
    <w:p w14:paraId="0A2B669C" w14:textId="77777777" w:rsidR="00E909E0" w:rsidRDefault="00E909E0" w:rsidP="00E909E0">
      <w:pPr>
        <w:pStyle w:val="ProductList-Body"/>
      </w:pPr>
    </w:p>
    <w:p w14:paraId="3E0C290B" w14:textId="77777777" w:rsidR="00E909E0" w:rsidRPr="00917344" w:rsidRDefault="00E909E0" w:rsidP="00E909E0">
      <w:pPr>
        <w:pStyle w:val="ProductList-Body"/>
        <w:rPr>
          <w:b/>
          <w:color w:val="00188F"/>
        </w:rPr>
      </w:pPr>
      <w:r>
        <w:rPr>
          <w:b/>
          <w:color w:val="00188F"/>
        </w:rPr>
        <w:t>Kvalifiserte Tjenestetilleggs-SL-er for Mobile Asset Management-plattform</w:t>
      </w:r>
    </w:p>
    <w:p w14:paraId="738F5193" w14:textId="77777777" w:rsidR="00E909E0" w:rsidRDefault="00E909E0" w:rsidP="00E909E0">
      <w:pPr>
        <w:pStyle w:val="ProductList-Body"/>
      </w:pPr>
      <w:r>
        <w:t>For Mobile Asset Management-plattformen kreves en Tilleggs-SL for hvert enkelt sporet Objekt med GPS-posisjon eller annen sensorbasert posisjon som kan overvåkes, vises, geokodes omvendt eller brukes til å utføre beregninger ved hjelp av Mobile Asset Management-plattformen. “Objekt” vil si et kjøretøy, en enhet eller et annet mobilt objekt. Disse Tilleggs-SL-ene gjelder for et definert antall sporede Objekter.</w:t>
      </w:r>
    </w:p>
    <w:p w14:paraId="5C3978A6" w14:textId="77777777" w:rsidR="00E909E0" w:rsidRDefault="00E909E0" w:rsidP="00E909E0">
      <w:pPr>
        <w:pStyle w:val="ProductList-Body"/>
      </w:pPr>
    </w:p>
    <w:p w14:paraId="23D66913" w14:textId="77777777" w:rsidR="00E909E0" w:rsidRPr="00917344" w:rsidRDefault="00E909E0" w:rsidP="00E909E0">
      <w:pPr>
        <w:pStyle w:val="ProductList-Body"/>
        <w:rPr>
          <w:b/>
          <w:color w:val="00188F"/>
        </w:rPr>
      </w:pPr>
      <w:r>
        <w:rPr>
          <w:b/>
          <w:color w:val="00188F"/>
        </w:rPr>
        <w:t>Godkjente brukere</w:t>
      </w:r>
    </w:p>
    <w:p w14:paraId="7389BF89" w14:textId="77777777" w:rsidR="00E909E0" w:rsidRDefault="00E909E0" w:rsidP="00E909E0">
      <w:pPr>
        <w:pStyle w:val="ProductList-Body"/>
      </w:pPr>
      <w:r>
        <w:t>Det kreves en SL for hver enkelt bruker som er godkjent gjennom Kundens programmer og har tilgang til Bing Maps Enterprise-plattformen og Mobile Asset Management-plattformen.</w:t>
      </w:r>
    </w:p>
    <w:p w14:paraId="3DFC7C12" w14:textId="77777777" w:rsidR="00B23129" w:rsidRPr="00F55075" w:rsidRDefault="00B23129" w:rsidP="00B23129">
      <w:pPr>
        <w:pStyle w:val="ProductList-Body"/>
      </w:pPr>
    </w:p>
    <w:p w14:paraId="1A309755" w14:textId="77777777" w:rsidR="00B23129" w:rsidRPr="00F55075" w:rsidRDefault="00B23129" w:rsidP="00B23129">
      <w:pPr>
        <w:pStyle w:val="ProductList-Body"/>
      </w:pPr>
      <w:r>
        <w:rPr>
          <w:b/>
          <w:color w:val="00188F"/>
        </w:rPr>
        <w:t>API-er for Bing Maps</w:t>
      </w:r>
    </w:p>
    <w:p w14:paraId="552A54B8" w14:textId="2EA4B073" w:rsidR="00B23129" w:rsidRPr="00F55075" w:rsidRDefault="00B23129" w:rsidP="00B23129">
      <w:pPr>
        <w:pStyle w:val="ProductList-Body"/>
      </w:pPr>
      <w:r>
        <w:t xml:space="preserve">Kunden kan bruke alle Bing Maps-API-er i samsvar med Vilkårene for Bruk av API-er for Microsoft Bing Maps-plattform og SDK-er for Bing Maps-plattform, inkludert eventuelle erstatninger for disse, som finnes på </w:t>
      </w:r>
      <w:hyperlink r:id="rId47" w:history="1">
        <w:r>
          <w:rPr>
            <w:rStyle w:val="Hyperlink"/>
          </w:rPr>
          <w:t>https://aka.ms/bingmapsplatformapistou</w:t>
        </w:r>
      </w:hyperlink>
      <w:r>
        <w:t xml:space="preserve"> og </w:t>
      </w:r>
      <w:hyperlink r:id="rId48" w:history="1">
        <w:r w:rsidR="0013034C">
          <w:rPr>
            <w:rStyle w:val="Hyperlink"/>
          </w:rPr>
          <w:t>https://aka.ms/bingmapsplatformsdks/</w:t>
        </w:r>
      </w:hyperlink>
      <w:r>
        <w:t>.</w:t>
      </w:r>
    </w:p>
    <w:p w14:paraId="54010390" w14:textId="77777777" w:rsidR="00B23129" w:rsidRPr="00F55075" w:rsidRDefault="00B23129" w:rsidP="00B23129">
      <w:pPr>
        <w:pStyle w:val="ProductList-Body"/>
      </w:pPr>
    </w:p>
    <w:p w14:paraId="45F29AA8" w14:textId="77777777" w:rsidR="00B23129" w:rsidRPr="00F55075" w:rsidRDefault="00B23129" w:rsidP="00B23129">
      <w:pPr>
        <w:pStyle w:val="ProductList-Body"/>
      </w:pPr>
      <w:r>
        <w:rPr>
          <w:b/>
          <w:color w:val="00188F"/>
        </w:rPr>
        <w:t>Personvern for Bing Maps</w:t>
      </w:r>
    </w:p>
    <w:p w14:paraId="0723F5BA" w14:textId="77777777" w:rsidR="00B23129" w:rsidRPr="00F55075" w:rsidRDefault="00B23129" w:rsidP="00B23129">
      <w:pPr>
        <w:pStyle w:val="ProductList-Body"/>
      </w:pPr>
      <w:r>
        <w:t xml:space="preserve">Personvernerklæringen og vilkårene for personvern for Bing i Vilkårene for Bruk av API-er for Microsoft Bing Maps-plattformen på: </w:t>
      </w:r>
      <w:hyperlink r:id="rId49" w:history="1">
        <w:r>
          <w:rPr>
            <w:rStyle w:val="Hyperlink"/>
          </w:rPr>
          <w:t>https://go.microsoft.com/fwlink/?LinkId=521839</w:t>
        </w:r>
      </w:hyperlink>
      <w:r>
        <w:t xml:space="preserve"> gjelder for Kundens bruk av Bing Maps-tjenestene.</w:t>
      </w:r>
    </w:p>
    <w:p w14:paraId="09969A1E" w14:textId="77777777" w:rsidR="00B23129" w:rsidRPr="00F55075" w:rsidRDefault="002A07DF" w:rsidP="0016043C">
      <w:pPr>
        <w:pStyle w:val="ProductList-Body"/>
        <w:shd w:val="clear" w:color="auto" w:fill="A6A6A6" w:themeFill="background1" w:themeFillShade="A6"/>
        <w:spacing w:before="120" w:after="240"/>
        <w:jc w:val="right"/>
      </w:pPr>
      <w:hyperlink w:anchor="TableofContents" w:history="1">
        <w:r w:rsidR="00B23129">
          <w:rPr>
            <w:rStyle w:val="Hyperlink"/>
            <w:sz w:val="16"/>
            <w:szCs w:val="16"/>
          </w:rPr>
          <w:t>Innholdsfortegnelse</w:t>
        </w:r>
      </w:hyperlink>
      <w:r w:rsidR="00B23129">
        <w:rPr>
          <w:sz w:val="16"/>
          <w:szCs w:val="16"/>
        </w:rPr>
        <w:t xml:space="preserve"> / </w:t>
      </w:r>
      <w:hyperlink w:anchor="GeneralTerms" w:history="1">
        <w:r w:rsidR="00B23129">
          <w:rPr>
            <w:rStyle w:val="Hyperlink"/>
            <w:sz w:val="16"/>
            <w:szCs w:val="16"/>
          </w:rPr>
          <w:t>Generelle vilkår</w:t>
        </w:r>
      </w:hyperlink>
    </w:p>
    <w:p w14:paraId="43BCAF41" w14:textId="20BFBC66" w:rsidR="00C8230A" w:rsidRDefault="00C8230A" w:rsidP="00C8230A">
      <w:pPr>
        <w:pStyle w:val="ProductList-Body"/>
      </w:pPr>
    </w:p>
    <w:p w14:paraId="76AB68D2" w14:textId="77777777" w:rsidR="00C8230A" w:rsidRDefault="00C8230A" w:rsidP="00C8230A">
      <w:pPr>
        <w:pStyle w:val="ProductList-Body"/>
      </w:pPr>
    </w:p>
    <w:p w14:paraId="2F4363AB" w14:textId="77777777" w:rsidR="00C8230A" w:rsidRDefault="00C8230A" w:rsidP="00C8230A">
      <w:pPr>
        <w:pStyle w:val="ProductList-Body"/>
      </w:pPr>
    </w:p>
    <w:p w14:paraId="2FD3DE31" w14:textId="77777777" w:rsidR="00C8230A" w:rsidRDefault="00C8230A" w:rsidP="00C8230A">
      <w:pPr>
        <w:pStyle w:val="ProductList-Body"/>
      </w:pPr>
    </w:p>
    <w:p w14:paraId="76339D4C" w14:textId="4A3008F1" w:rsidR="0058011F" w:rsidRPr="003E3CEB" w:rsidRDefault="0058011F" w:rsidP="0058011F">
      <w:pPr>
        <w:pStyle w:val="ProductList-Offering2Heading"/>
        <w:outlineLvl w:val="2"/>
      </w:pPr>
      <w:r>
        <w:tab/>
      </w:r>
      <w:bookmarkStart w:id="171" w:name="_Toc476230942"/>
      <w:bookmarkStart w:id="172" w:name="_Toc491776574"/>
      <w:bookmarkStart w:id="173" w:name="BusinessApplicationPlatform"/>
      <w:r w:rsidRPr="003E3CEB">
        <w:t>Business Application Platform</w:t>
      </w:r>
      <w:bookmarkEnd w:id="171"/>
      <w:bookmarkEnd w:id="172"/>
    </w:p>
    <w:bookmarkEnd w:id="173"/>
    <w:p w14:paraId="35265955" w14:textId="77777777" w:rsidR="0058011F" w:rsidRPr="003E3CEB" w:rsidRDefault="0058011F" w:rsidP="0058011F">
      <w:pPr>
        <w:pStyle w:val="ProductList-Body"/>
        <w:rPr>
          <w:rFonts w:asciiTheme="majorHAnsi" w:hAnsiTheme="majorHAnsi"/>
          <w:sz w:val="16"/>
          <w:szCs w:val="16"/>
          <w:lang w:val="en-US"/>
        </w:rPr>
        <w:sectPr w:rsidR="0058011F" w:rsidRPr="003E3CEB" w:rsidSect="00C8230A">
          <w:footerReference w:type="default" r:id="rId50"/>
          <w:footerReference w:type="first" r:id="rId51"/>
          <w:type w:val="continuous"/>
          <w:pgSz w:w="12240" w:h="15840"/>
          <w:pgMar w:top="1440" w:right="720" w:bottom="1440" w:left="720" w:header="720" w:footer="720" w:gutter="0"/>
          <w:cols w:space="720"/>
          <w:titlePg/>
          <w:docGrid w:linePitch="360"/>
        </w:sectPr>
      </w:pPr>
    </w:p>
    <w:p w14:paraId="1B3DF1DD"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Flow</w:t>
      </w:r>
    </w:p>
    <w:p w14:paraId="327478E9"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PowerApps</w:t>
      </w:r>
    </w:p>
    <w:p w14:paraId="394F6361"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Pro</w:t>
      </w:r>
    </w:p>
    <w:p w14:paraId="35A446D2"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Power BI Premium</w:t>
      </w:r>
    </w:p>
    <w:p w14:paraId="7A3DC42C" w14:textId="77777777" w:rsidR="0058011F" w:rsidRDefault="0058011F" w:rsidP="0058011F">
      <w:pPr>
        <w:pStyle w:val="ProductList-Body"/>
        <w:rPr>
          <w:rFonts w:asciiTheme="majorHAnsi" w:hAnsiTheme="majorHAnsi"/>
          <w:sz w:val="16"/>
          <w:szCs w:val="16"/>
        </w:rPr>
        <w:sectPr w:rsidR="0058011F" w:rsidSect="00C8230A">
          <w:footerReference w:type="default" r:id="rId52"/>
          <w:footerReference w:type="first" r:id="rId5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E9BBCAE" w14:textId="77777777" w:rsidR="0058011F" w:rsidRPr="009104D9"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7A219E2" w14:textId="77777777" w:rsidR="0058011F" w:rsidRPr="004E78BB" w:rsidRDefault="0058011F" w:rsidP="0058011F">
      <w:pPr>
        <w:pStyle w:val="ProductList-Body"/>
        <w:keepNext/>
        <w:tabs>
          <w:tab w:val="clear" w:pos="158"/>
          <w:tab w:val="left" w:pos="360"/>
        </w:tabs>
      </w:pPr>
      <w:r>
        <w:rPr>
          <w:b/>
          <w:color w:val="00188F"/>
        </w:rPr>
        <w:t>Meldinger</w:t>
      </w:r>
    </w:p>
    <w:p w14:paraId="7978693D" w14:textId="77777777" w:rsidR="00416FC1" w:rsidRPr="00E52A5C" w:rsidRDefault="00416FC1" w:rsidP="00416FC1">
      <w:pPr>
        <w:pStyle w:val="ProductList-Body"/>
      </w:pPr>
      <w:r>
        <w:t xml:space="preserve">Meldingene om Bing Maps, </w:t>
      </w:r>
      <w:r>
        <w:rPr>
          <w:color w:val="000000" w:themeColor="text1"/>
        </w:rPr>
        <w:t xml:space="preserve">den Visuelle Standarden H.264/AVC, Videostandarden VC-1, den Visuelle Standarden MPEG-4, Del 2 og Videostandarden MPEG-2 </w:t>
      </w:r>
      <w:r>
        <w:t xml:space="preserve">i </w:t>
      </w:r>
      <w:hyperlink w:anchor="Vedlegg 1" w:history="1">
        <w:r>
          <w:rPr>
            <w:rStyle w:val="Hyperlink"/>
          </w:rPr>
          <w:t>Vedlegg 1</w:t>
        </w:r>
      </w:hyperlink>
      <w:r>
        <w:t xml:space="preserve"> gjelder.</w:t>
      </w:r>
    </w:p>
    <w:p w14:paraId="5798DE90" w14:textId="77777777" w:rsidR="0058011F" w:rsidRPr="004E78BB" w:rsidRDefault="0058011F" w:rsidP="0058011F">
      <w:pPr>
        <w:pStyle w:val="ProductList-Body"/>
      </w:pPr>
    </w:p>
    <w:p w14:paraId="1E9F2C81" w14:textId="77777777" w:rsidR="0058011F" w:rsidRPr="004E78BB" w:rsidRDefault="0058011F" w:rsidP="0058011F">
      <w:pPr>
        <w:pStyle w:val="ProductList-Body"/>
        <w:keepNext/>
        <w:tabs>
          <w:tab w:val="clear" w:pos="158"/>
          <w:tab w:val="left" w:pos="360"/>
        </w:tabs>
      </w:pPr>
      <w:r>
        <w:rPr>
          <w:b/>
          <w:color w:val="00188F"/>
          <w:szCs w:val="18"/>
        </w:rPr>
        <w:t>Microsoft Power BI</w:t>
      </w:r>
    </w:p>
    <w:p w14:paraId="5B7B23CF" w14:textId="77777777" w:rsidR="0058011F" w:rsidRPr="004E78BB" w:rsidRDefault="0058011F" w:rsidP="0058011F">
      <w:pPr>
        <w:pStyle w:val="ProductList-Body"/>
        <w:ind w:left="180"/>
      </w:pPr>
      <w:r>
        <w:rPr>
          <w:b/>
          <w:color w:val="0072C6"/>
          <w:szCs w:val="18"/>
        </w:rPr>
        <w:t>Definisjoner</w:t>
      </w:r>
    </w:p>
    <w:p w14:paraId="1E1998F6" w14:textId="77777777" w:rsidR="0058011F" w:rsidRPr="004E78BB" w:rsidRDefault="0058011F" w:rsidP="0058011F">
      <w:pPr>
        <w:pStyle w:val="ProductList-Body"/>
        <w:ind w:left="180"/>
      </w:pPr>
      <w:r>
        <w:rPr>
          <w:szCs w:val="18"/>
        </w:rPr>
        <w:t xml:space="preserve">Med “Kundeprogram” menes et program eller gruppe programmer som tilfører vesentlig primærfunksjonalitet til de Innebygde Funksjonalitetene og ikke hovedsakelig fungerer som erstatning for en del av Microsoft Power BI-tjenester. </w:t>
      </w:r>
    </w:p>
    <w:p w14:paraId="570DEA43" w14:textId="77777777" w:rsidR="0058011F" w:rsidRPr="004E78BB" w:rsidRDefault="0058011F" w:rsidP="0058011F">
      <w:pPr>
        <w:pStyle w:val="ProductList-Body"/>
        <w:ind w:left="180"/>
      </w:pPr>
      <w:r>
        <w:rPr>
          <w:szCs w:val="18"/>
        </w:rPr>
        <w:t xml:space="preserve">Med “Innebygde Funksjonaliteter” menes Power BI API-er og innebygde visninger for bruk av et program. </w:t>
      </w:r>
    </w:p>
    <w:p w14:paraId="4BE0DE76" w14:textId="77777777" w:rsidR="0058011F" w:rsidRPr="004E78BB" w:rsidRDefault="0058011F" w:rsidP="0058011F">
      <w:pPr>
        <w:pStyle w:val="ProductList-Body"/>
        <w:ind w:left="180"/>
      </w:pPr>
    </w:p>
    <w:p w14:paraId="0CC331B5" w14:textId="77777777" w:rsidR="0058011F" w:rsidRPr="004E78BB" w:rsidRDefault="0058011F" w:rsidP="001137AE">
      <w:pPr>
        <w:pStyle w:val="ProductList-Body"/>
        <w:keepNext/>
        <w:ind w:left="187"/>
      </w:pPr>
      <w:r>
        <w:rPr>
          <w:b/>
          <w:color w:val="0072C6"/>
          <w:szCs w:val="18"/>
        </w:rPr>
        <w:t>Vertskapsunntak for Innebygde Funksjonaliteter</w:t>
      </w:r>
    </w:p>
    <w:p w14:paraId="3756A241" w14:textId="77777777" w:rsidR="0058011F" w:rsidRPr="004E78BB" w:rsidRDefault="0058011F" w:rsidP="0058011F">
      <w:pPr>
        <w:pStyle w:val="ProductList-Body"/>
        <w:ind w:left="180"/>
      </w:pPr>
      <w:r>
        <w:rPr>
          <w:szCs w:val="18"/>
        </w:rPr>
        <w:t>Kunden kan opprette og videreføre et Kundeprogram og, uten hensyn til eventuelle motstridende vilkår i Kundens volumlisensavtale, kombinere Innebygde Funksjonaliteter med Kundedata som tilhører eller er lisensiert av Kunden eller en tredjepart, for å utvikle et Kundeprogram som både omfatter Innebygde Funksjonaliteter og Kundedataene. Power BI-innhold som Kundeprogrammet eller dets sluttbrukere får tilgang til, må lagres i Microsoft Power BI Premium-kapasiteten. Kunden kan gi tredjeparter tilgang til og muligheten til å bruke Innebygde Funksjonaliteter i forbindelse med det aktuelle Kundeprogrammet. Kunden er ansvarlig for slik bruk og at bruken samsvarer med disse vilkårene samt vilkårene og betingelsene i Kundens volumlisensavtale.</w:t>
      </w:r>
    </w:p>
    <w:p w14:paraId="119B659E" w14:textId="77777777" w:rsidR="0058011F" w:rsidRPr="004E78BB" w:rsidRDefault="0058011F" w:rsidP="0058011F">
      <w:pPr>
        <w:pStyle w:val="ProductList-Body"/>
        <w:ind w:left="180"/>
      </w:pPr>
    </w:p>
    <w:p w14:paraId="11961540" w14:textId="77777777" w:rsidR="0058011F" w:rsidRPr="004E78BB" w:rsidRDefault="0058011F" w:rsidP="0058011F">
      <w:pPr>
        <w:pStyle w:val="ProductList-Body"/>
        <w:ind w:left="180"/>
      </w:pPr>
      <w:r>
        <w:rPr>
          <w:b/>
          <w:color w:val="0072C6"/>
          <w:szCs w:val="18"/>
        </w:rPr>
        <w:t>Begrensninger</w:t>
      </w:r>
    </w:p>
    <w:p w14:paraId="45B9EA3A" w14:textId="77777777" w:rsidR="0058011F" w:rsidRPr="004E78BB" w:rsidRDefault="0058011F" w:rsidP="0058011F">
      <w:pPr>
        <w:pStyle w:val="ProductList-Body"/>
        <w:ind w:left="180"/>
      </w:pPr>
      <w:r>
        <w:rPr>
          <w:szCs w:val="18"/>
        </w:rPr>
        <w:t>Kunden kan ikke:</w:t>
      </w:r>
    </w:p>
    <w:p w14:paraId="085B92D5" w14:textId="77777777" w:rsidR="0058011F" w:rsidRPr="004E78BB" w:rsidRDefault="0058011F" w:rsidP="0058011F">
      <w:pPr>
        <w:pStyle w:val="ProductList-Body"/>
        <w:numPr>
          <w:ilvl w:val="0"/>
          <w:numId w:val="42"/>
        </w:numPr>
        <w:ind w:left="810" w:hanging="270"/>
      </w:pPr>
      <w:r>
        <w:rPr>
          <w:szCs w:val="18"/>
        </w:rPr>
        <w:t>videreselge eller videredistribuere Microsoft Power BI-tjenester eller</w:t>
      </w:r>
    </w:p>
    <w:p w14:paraId="3C1CAE1A" w14:textId="77777777" w:rsidR="0058011F" w:rsidRPr="004E78BB" w:rsidRDefault="0058011F" w:rsidP="0058011F">
      <w:pPr>
        <w:pStyle w:val="ProductList-Body"/>
        <w:numPr>
          <w:ilvl w:val="0"/>
          <w:numId w:val="42"/>
        </w:numPr>
        <w:ind w:left="810" w:hanging="270"/>
      </w:pPr>
      <w:r>
        <w:rPr>
          <w:szCs w:val="18"/>
        </w:rPr>
        <w:t xml:space="preserve">gi flere brukere direkte eller indirekte tilgang til Microsoft Power BI-funksjoner som gjøres tilgjengelige per bruker. </w:t>
      </w:r>
    </w:p>
    <w:p w14:paraId="334FE22E" w14:textId="77777777" w:rsidR="0058011F" w:rsidRPr="004E78BB" w:rsidRDefault="0058011F" w:rsidP="0058011F">
      <w:pPr>
        <w:pStyle w:val="ProductList-Body"/>
        <w:ind w:left="180"/>
      </w:pPr>
    </w:p>
    <w:p w14:paraId="1AA4C42C" w14:textId="77777777" w:rsidR="0058011F" w:rsidRPr="004E78BB" w:rsidRDefault="0058011F" w:rsidP="0058011F">
      <w:pPr>
        <w:pStyle w:val="ProductList-Body"/>
        <w:ind w:left="180"/>
      </w:pPr>
      <w:r>
        <w:rPr>
          <w:b/>
          <w:color w:val="0072C6"/>
          <w:szCs w:val="18"/>
        </w:rPr>
        <w:t xml:space="preserve">Tilgang uten en Bruker-SL </w:t>
      </w:r>
    </w:p>
    <w:p w14:paraId="3E068E12" w14:textId="0E346510" w:rsidR="0058011F" w:rsidRDefault="0058011F" w:rsidP="0058011F">
      <w:pPr>
        <w:pStyle w:val="ProductList-Body"/>
        <w:ind w:left="180"/>
        <w:rPr>
          <w:szCs w:val="18"/>
        </w:rPr>
      </w:pPr>
      <w:r>
        <w:rPr>
          <w:szCs w:val="18"/>
        </w:rPr>
        <w:t>En Bruker-SL er ikke påkrevd for å se innhold i Power BI Premium-kapasiteten som deles via innebygde API-er eller innebygde visninger-funksjonaliteten. Heller ikke med bare Power BI Premium P-serien er en Bruker SL påkrevd for å se innhold i Power BI Premium-kapasiteten som deles via abonnementsfunksjonene for apper eller e-poster, eller via Power BI-rapportserver.</w:t>
      </w:r>
    </w:p>
    <w:p w14:paraId="0B15D23C" w14:textId="243B348A" w:rsidR="00C8230A" w:rsidRDefault="00C8230A" w:rsidP="0058011F">
      <w:pPr>
        <w:pStyle w:val="ProductList-Body"/>
        <w:ind w:left="180"/>
        <w:rPr>
          <w:szCs w:val="18"/>
        </w:rPr>
      </w:pPr>
    </w:p>
    <w:p w14:paraId="2EB56117" w14:textId="77777777" w:rsidR="00C8230A" w:rsidRPr="0008458E" w:rsidRDefault="00C8230A" w:rsidP="00C8230A">
      <w:pPr>
        <w:pStyle w:val="ProductList-Body"/>
        <w:ind w:left="180"/>
      </w:pPr>
      <w:r>
        <w:rPr>
          <w:b/>
          <w:color w:val="0072C6"/>
          <w:szCs w:val="18"/>
        </w:rPr>
        <w:t>Publiser på nettet</w:t>
      </w:r>
    </w:p>
    <w:p w14:paraId="7F5A6886" w14:textId="77777777" w:rsidR="00C8230A" w:rsidRPr="0008458E" w:rsidRDefault="00C8230A" w:rsidP="00C8230A">
      <w:pPr>
        <w:pStyle w:val="ProductList-Body"/>
        <w:ind w:left="180"/>
      </w:pPr>
      <w:r>
        <w:t>Kunden kan bare bruke Publiser på nettet-funksjonaliteten til å dele innhold på et offentlig tilgjengelig nettsted. Kunden kan ikke bruke denne funksjonaliteten til å dele innhold internt. Microsoft kan vise innhold som er publisert via Publiser på nettet-funksjonaliteten på et offentlig tilgjengelig nettsted eller et offentlig tilgjengelig galleri.</w:t>
      </w:r>
    </w:p>
    <w:p w14:paraId="3B327EBE" w14:textId="77777777" w:rsidR="00196D07" w:rsidRPr="00585A48" w:rsidRDefault="002A07D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2891975B" w14:textId="034AC5FC" w:rsidR="00F5396F" w:rsidRPr="00A8327A" w:rsidRDefault="00F5396F" w:rsidP="00F5396F">
      <w:pPr>
        <w:pStyle w:val="ProductList-Offering2Heading"/>
        <w:ind w:firstLine="158"/>
        <w:outlineLvl w:val="2"/>
        <w:rPr>
          <w:b w:val="0"/>
          <w:color w:val="000000" w:themeColor="text1"/>
          <w:sz w:val="8"/>
          <w:szCs w:val="8"/>
        </w:rPr>
      </w:pPr>
      <w:bookmarkStart w:id="174" w:name="_Toc491776575"/>
      <w:r>
        <w:t>Kaizala</w:t>
      </w:r>
      <w:bookmarkEnd w:id="174"/>
    </w:p>
    <w:p w14:paraId="74685892" w14:textId="77777777" w:rsidR="00F5396F" w:rsidRDefault="00F5396F" w:rsidP="00F5396F">
      <w:pPr>
        <w:pStyle w:val="ProductList-Body"/>
        <w:keepNext/>
        <w:tabs>
          <w:tab w:val="clear" w:pos="158"/>
          <w:tab w:val="left" w:pos="360"/>
        </w:tabs>
        <w:rPr>
          <w:b/>
          <w:color w:val="00188F"/>
        </w:rPr>
      </w:pPr>
      <w:r>
        <w:rPr>
          <w:b/>
          <w:color w:val="00188F"/>
        </w:rPr>
        <w:t>Serviceavtale</w:t>
      </w:r>
    </w:p>
    <w:p w14:paraId="621AC310" w14:textId="77777777" w:rsidR="00F5396F" w:rsidRDefault="00F5396F" w:rsidP="00F5396F">
      <w:pPr>
        <w:pStyle w:val="ProductList-Body"/>
        <w:rPr>
          <w:b/>
          <w:color w:val="00188F"/>
        </w:rPr>
      </w:pPr>
      <w:r>
        <w:t>Kaizala har ikke Serviceavtale.</w:t>
      </w:r>
    </w:p>
    <w:p w14:paraId="37BA178D" w14:textId="77777777" w:rsidR="00F5396F" w:rsidRPr="00585A48" w:rsidRDefault="002A07DF" w:rsidP="00F5396F">
      <w:pPr>
        <w:pStyle w:val="ProductList-Body"/>
        <w:shd w:val="clear" w:color="auto" w:fill="A6A6A6" w:themeFill="background1" w:themeFillShade="A6"/>
        <w:spacing w:before="120" w:after="240"/>
        <w:jc w:val="right"/>
        <w:rPr>
          <w:sz w:val="16"/>
          <w:szCs w:val="16"/>
        </w:rPr>
      </w:pPr>
      <w:hyperlink w:anchor="TableofContents" w:history="1">
        <w:r w:rsidR="00F5396F">
          <w:rPr>
            <w:rStyle w:val="Hyperlink"/>
            <w:sz w:val="16"/>
            <w:szCs w:val="16"/>
          </w:rPr>
          <w:t>Innholdsfortegnelse</w:t>
        </w:r>
      </w:hyperlink>
      <w:r w:rsidR="00F5396F">
        <w:rPr>
          <w:sz w:val="16"/>
          <w:szCs w:val="16"/>
        </w:rPr>
        <w:t xml:space="preserve"> / </w:t>
      </w:r>
      <w:hyperlink w:anchor="GeneralTerms" w:history="1">
        <w:r w:rsidR="00F5396F">
          <w:rPr>
            <w:rStyle w:val="Hyperlink"/>
            <w:sz w:val="16"/>
            <w:szCs w:val="16"/>
          </w:rPr>
          <w:t>Generelle vilkår</w:t>
        </w:r>
      </w:hyperlink>
    </w:p>
    <w:p w14:paraId="1B351C89" w14:textId="5263F274" w:rsidR="00196D07" w:rsidRPr="00A8327A" w:rsidRDefault="00F5396F" w:rsidP="00196D07">
      <w:pPr>
        <w:pStyle w:val="ProductList-Offering2Heading"/>
        <w:outlineLvl w:val="2"/>
        <w:rPr>
          <w:b w:val="0"/>
          <w:color w:val="000000" w:themeColor="text1"/>
          <w:sz w:val="8"/>
          <w:szCs w:val="8"/>
        </w:rPr>
      </w:pPr>
      <w:r>
        <w:tab/>
      </w:r>
      <w:bookmarkStart w:id="175" w:name="_Toc491776576"/>
      <w:r w:rsidR="00196D07">
        <w:t>Microsoft Cloud App Security</w:t>
      </w:r>
      <w:bookmarkEnd w:id="175"/>
    </w:p>
    <w:p w14:paraId="5F94819E" w14:textId="77777777" w:rsidR="00196D07" w:rsidRDefault="00196D07" w:rsidP="00196D07">
      <w:pPr>
        <w:pStyle w:val="ProductList-Body"/>
        <w:keepNext/>
        <w:tabs>
          <w:tab w:val="clear" w:pos="158"/>
          <w:tab w:val="left" w:pos="360"/>
        </w:tabs>
        <w:rPr>
          <w:b/>
          <w:color w:val="00188F"/>
        </w:rPr>
      </w:pPr>
      <w:r>
        <w:rPr>
          <w:b/>
          <w:color w:val="00188F"/>
        </w:rPr>
        <w:t>Meldinger</w:t>
      </w:r>
    </w:p>
    <w:p w14:paraId="5F3D8009" w14:textId="77777777" w:rsidR="00196D07" w:rsidRDefault="00196D07" w:rsidP="00196D07">
      <w:pPr>
        <w:pStyle w:val="ProductList-Body"/>
        <w:rPr>
          <w:b/>
          <w:color w:val="00188F"/>
        </w:rPr>
      </w:pPr>
      <w:r>
        <w:t xml:space="preserve">Meldingene om Bing Maps og Faglige Tjenester i </w:t>
      </w:r>
      <w:hyperlink w:anchor="Attachment1" w:history="1">
        <w:r>
          <w:rPr>
            <w:rStyle w:val="Hyperlink"/>
          </w:rPr>
          <w:t>Vedlegg 1</w:t>
        </w:r>
      </w:hyperlink>
      <w:r>
        <w:t xml:space="preserve"> gjelder.</w:t>
      </w:r>
    </w:p>
    <w:p w14:paraId="5565B9DA" w14:textId="77777777" w:rsidR="00196D07" w:rsidRPr="00585A48" w:rsidRDefault="002A07DF" w:rsidP="00196D07">
      <w:pPr>
        <w:pStyle w:val="ProductList-Body"/>
        <w:shd w:val="clear" w:color="auto" w:fill="A6A6A6" w:themeFill="background1" w:themeFillShade="A6"/>
        <w:spacing w:before="120" w:after="240"/>
        <w:jc w:val="right"/>
        <w:rPr>
          <w:sz w:val="16"/>
          <w:szCs w:val="16"/>
        </w:rPr>
      </w:pPr>
      <w:hyperlink w:anchor="TableofContents" w:history="1">
        <w:r w:rsidR="00196D07">
          <w:rPr>
            <w:rStyle w:val="Hyperlink"/>
            <w:sz w:val="16"/>
            <w:szCs w:val="16"/>
          </w:rPr>
          <w:t>Innholdsfortegnelse</w:t>
        </w:r>
      </w:hyperlink>
      <w:r w:rsidR="00196D07">
        <w:rPr>
          <w:sz w:val="16"/>
          <w:szCs w:val="16"/>
        </w:rPr>
        <w:t xml:space="preserve"> / </w:t>
      </w:r>
      <w:hyperlink w:anchor="GeneralTerms" w:history="1">
        <w:r w:rsidR="00196D07">
          <w:rPr>
            <w:rStyle w:val="Hyperlink"/>
            <w:sz w:val="16"/>
            <w:szCs w:val="16"/>
          </w:rPr>
          <w:t>Generelle vilkår</w:t>
        </w:r>
      </w:hyperlink>
    </w:p>
    <w:p w14:paraId="3BF352F2" w14:textId="77777777" w:rsidR="00C8230A" w:rsidRDefault="00C8230A" w:rsidP="00C8230A">
      <w:pPr>
        <w:pStyle w:val="ProductList-Body"/>
      </w:pPr>
    </w:p>
    <w:p w14:paraId="2F85D625" w14:textId="33E82D90" w:rsidR="00C8230A" w:rsidRDefault="00C8230A" w:rsidP="00C8230A">
      <w:pPr>
        <w:pStyle w:val="ProductList-Body"/>
      </w:pPr>
    </w:p>
    <w:p w14:paraId="6D28C533" w14:textId="0113E9E2" w:rsidR="00C8230A" w:rsidRDefault="00C8230A" w:rsidP="00C8230A">
      <w:pPr>
        <w:pStyle w:val="ProductList-Body"/>
      </w:pPr>
    </w:p>
    <w:p w14:paraId="74004110" w14:textId="77777777" w:rsidR="00C8230A" w:rsidRDefault="00C8230A" w:rsidP="00C8230A">
      <w:pPr>
        <w:pStyle w:val="ProductList-Body"/>
      </w:pPr>
    </w:p>
    <w:p w14:paraId="27EB45D8" w14:textId="77777777" w:rsidR="00C8230A" w:rsidRDefault="00C8230A" w:rsidP="00C8230A">
      <w:pPr>
        <w:pStyle w:val="ProductList-Body"/>
      </w:pPr>
    </w:p>
    <w:p w14:paraId="19F4BF31" w14:textId="4852B4B4" w:rsidR="0058011F" w:rsidRPr="004E78BB" w:rsidRDefault="0058011F" w:rsidP="0058011F">
      <w:pPr>
        <w:pStyle w:val="ProductList-Offering2Heading"/>
        <w:outlineLvl w:val="2"/>
      </w:pPr>
      <w:r>
        <w:tab/>
      </w:r>
      <w:bookmarkStart w:id="176" w:name="_Toc476230944"/>
      <w:bookmarkStart w:id="177" w:name="_Toc491776577"/>
      <w:r>
        <w:t>Microsoft Intune</w:t>
      </w:r>
      <w:bookmarkEnd w:id="176"/>
      <w:bookmarkEnd w:id="177"/>
    </w:p>
    <w:p w14:paraId="5D576E20" w14:textId="77777777" w:rsidR="0058011F" w:rsidRPr="00A8327A" w:rsidRDefault="0058011F" w:rsidP="0058011F">
      <w:pPr>
        <w:pStyle w:val="ProductList-Body"/>
        <w:rPr>
          <w:rFonts w:asciiTheme="majorHAnsi" w:hAnsiTheme="majorHAnsi"/>
          <w:sz w:val="16"/>
          <w:szCs w:val="16"/>
        </w:rPr>
        <w:sectPr w:rsidR="0058011F" w:rsidRPr="00A8327A" w:rsidSect="00C8230A">
          <w:footerReference w:type="default" r:id="rId54"/>
          <w:footerReference w:type="first" r:id="rId55"/>
          <w:type w:val="continuous"/>
          <w:pgSz w:w="12240" w:h="15840"/>
          <w:pgMar w:top="1440" w:right="720" w:bottom="1440" w:left="720" w:header="720" w:footer="720" w:gutter="0"/>
          <w:cols w:space="720"/>
          <w:titlePg/>
          <w:docGrid w:linePitch="360"/>
        </w:sectPr>
      </w:pPr>
    </w:p>
    <w:p w14:paraId="7E28ABB8" w14:textId="77777777" w:rsidR="0058011F" w:rsidRPr="004E78BB" w:rsidRDefault="0058011F" w:rsidP="0058011F">
      <w:pPr>
        <w:pStyle w:val="ProductList-Body"/>
      </w:pPr>
      <w:r>
        <w:rPr>
          <w:rFonts w:asciiTheme="majorHAnsi" w:hAnsiTheme="majorHAnsi"/>
          <w:sz w:val="16"/>
          <w:szCs w:val="16"/>
        </w:rPr>
        <w:t>Microsoft Intune (per bruker, per enhet)</w:t>
      </w:r>
    </w:p>
    <w:p w14:paraId="7950B9D6" w14:textId="77777777" w:rsidR="0058011F" w:rsidRPr="004E78BB" w:rsidRDefault="0058011F" w:rsidP="0058011F">
      <w:pPr>
        <w:pStyle w:val="ProductList-Body"/>
      </w:pPr>
      <w:r>
        <w:rPr>
          <w:rFonts w:asciiTheme="majorHAnsi" w:hAnsiTheme="majorHAnsi"/>
          <w:sz w:val="16"/>
          <w:szCs w:val="16"/>
        </w:rPr>
        <w:t>Microsoft Intune for EDU (per bruker, per enhet)</w:t>
      </w:r>
    </w:p>
    <w:p w14:paraId="28F63AA8" w14:textId="77777777" w:rsidR="0058011F" w:rsidRPr="003E3CEB" w:rsidRDefault="0058011F" w:rsidP="0058011F">
      <w:pPr>
        <w:pStyle w:val="ProductList-Body"/>
        <w:rPr>
          <w:lang w:val="en-US"/>
        </w:rPr>
      </w:pPr>
      <w:r w:rsidRPr="003E3CEB">
        <w:rPr>
          <w:rFonts w:asciiTheme="majorHAnsi" w:hAnsiTheme="majorHAnsi"/>
          <w:sz w:val="16"/>
          <w:szCs w:val="16"/>
          <w:lang w:val="en-US"/>
        </w:rPr>
        <w:t>Microsoft Intune-tillegg for System Center Configuration</w:t>
      </w:r>
    </w:p>
    <w:p w14:paraId="093518E0" w14:textId="77777777" w:rsidR="0058011F" w:rsidRPr="00A8327A" w:rsidRDefault="0058011F" w:rsidP="0058011F">
      <w:pPr>
        <w:pStyle w:val="ProductList-Body"/>
        <w:rPr>
          <w:rFonts w:asciiTheme="majorHAnsi" w:hAnsiTheme="majorHAnsi"/>
          <w:sz w:val="16"/>
          <w:szCs w:val="16"/>
        </w:rPr>
        <w:sectPr w:rsidR="0058011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Intune-tillegg for System Center Configuration Manager og System Center Endpoint Protection (per bruker, per enhet)</w:t>
      </w:r>
      <w:r>
        <w:rPr>
          <w:rFonts w:asciiTheme="majorHAnsi" w:hAnsiTheme="majorHAnsi"/>
          <w:sz w:val="16"/>
          <w:szCs w:val="16"/>
        </w:rPr>
        <w:br/>
        <w:t>(“Microsoft Intune-tillegg”)</w:t>
      </w:r>
    </w:p>
    <w:p w14:paraId="5507F4AF" w14:textId="77777777" w:rsidR="0058011F" w:rsidRPr="003E3CEB" w:rsidRDefault="0058011F" w:rsidP="0058011F">
      <w:pPr>
        <w:pStyle w:val="ProductList-Body"/>
        <w:pBdr>
          <w:top w:val="single" w:sz="4" w:space="1" w:color="BFBFBF" w:themeColor="background1" w:themeShade="BF"/>
        </w:pBdr>
        <w:rPr>
          <w:b/>
          <w:color w:val="000000" w:themeColor="text1"/>
          <w:sz w:val="8"/>
          <w:szCs w:val="8"/>
          <w:lang w:eastAsia="en-US" w:bidi="ar-SA"/>
        </w:rPr>
      </w:pPr>
    </w:p>
    <w:p w14:paraId="2D42B6F7" w14:textId="77777777" w:rsidR="0058011F" w:rsidRPr="004E78BB" w:rsidRDefault="0058011F" w:rsidP="0058011F">
      <w:pPr>
        <w:pStyle w:val="ProductList-Body"/>
        <w:tabs>
          <w:tab w:val="clear" w:pos="158"/>
          <w:tab w:val="left" w:pos="360"/>
        </w:tabs>
      </w:pPr>
      <w:r>
        <w:rPr>
          <w:b/>
          <w:color w:val="00188F"/>
        </w:rPr>
        <w:t>Meldinger</w:t>
      </w:r>
    </w:p>
    <w:p w14:paraId="7371EFF4" w14:textId="77777777" w:rsidR="0058011F" w:rsidRPr="004E78BB" w:rsidRDefault="0058011F" w:rsidP="0058011F">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750F55C1" w14:textId="77777777" w:rsidR="0058011F" w:rsidRPr="004E78BB" w:rsidRDefault="0058011F" w:rsidP="0058011F">
      <w:pPr>
        <w:pStyle w:val="ProductList-Body"/>
      </w:pPr>
    </w:p>
    <w:p w14:paraId="6859BF87" w14:textId="77777777" w:rsidR="0058011F" w:rsidRPr="004E78BB" w:rsidRDefault="0058011F" w:rsidP="0058011F">
      <w:pPr>
        <w:pStyle w:val="ProductList-Body"/>
        <w:keepNext/>
        <w:tabs>
          <w:tab w:val="clear" w:pos="158"/>
          <w:tab w:val="left" w:pos="180"/>
        </w:tabs>
      </w:pPr>
      <w:r>
        <w:rPr>
          <w:b/>
          <w:color w:val="00188F"/>
        </w:rPr>
        <w:t>Administrere Enheter og Programmer</w:t>
      </w:r>
    </w:p>
    <w:p w14:paraId="561585F8" w14:textId="77777777" w:rsidR="0058011F" w:rsidRPr="004E78BB" w:rsidRDefault="0058011F" w:rsidP="0058011F">
      <w:pPr>
        <w:pStyle w:val="ProductList-Body"/>
        <w:tabs>
          <w:tab w:val="clear" w:pos="158"/>
          <w:tab w:val="left" w:pos="180"/>
        </w:tabs>
      </w:pPr>
      <w:r>
        <w:t>Hver Bruker som Kunden tilordner en Bruker-SL til, kan få tilgang til og bruke de Elektroniske Tjenestene og relatert programvare (inkludert System Center-programvare) til å administrere programmer og opptil 15 enheter. Hver enhet som kunden tilordner en SL til, kan få tilgang til og bruke de Elektroniske Tjenestene og relatert programvare (inkludert System Center-programvare) for et hvilket som helst antall brukere. Administrasjon av en enhet som mer enn én bruker har tilgang til, krever Enhet-SL eller en Bruker-SL for hver enkelt bruker.</w:t>
      </w:r>
    </w:p>
    <w:p w14:paraId="03FBBF68" w14:textId="77777777" w:rsidR="002407D6" w:rsidRPr="003C2FBE" w:rsidRDefault="002407D6" w:rsidP="002407D6">
      <w:pPr>
        <w:pStyle w:val="ProductList-Body"/>
        <w:tabs>
          <w:tab w:val="clear" w:pos="158"/>
          <w:tab w:val="left" w:pos="180"/>
        </w:tabs>
      </w:pPr>
    </w:p>
    <w:p w14:paraId="6BEAB6F8" w14:textId="77777777" w:rsidR="002407D6" w:rsidRPr="003C2FBE" w:rsidRDefault="002407D6" w:rsidP="002407D6">
      <w:pPr>
        <w:pStyle w:val="ProductList-Body"/>
        <w:tabs>
          <w:tab w:val="clear" w:pos="158"/>
          <w:tab w:val="left" w:pos="180"/>
        </w:tabs>
      </w:pPr>
      <w:r>
        <w:rPr>
          <w:b/>
          <w:color w:val="00188F"/>
        </w:rPr>
        <w:t>Tilleggs-SL for Lagring</w:t>
      </w:r>
    </w:p>
    <w:p w14:paraId="267A3F28" w14:textId="77777777" w:rsidR="002407D6" w:rsidRPr="003C2FBE" w:rsidRDefault="002407D6" w:rsidP="002407D6">
      <w:pPr>
        <w:pStyle w:val="ProductList-Body"/>
        <w:tabs>
          <w:tab w:val="clear" w:pos="158"/>
          <w:tab w:val="left" w:pos="180"/>
        </w:tabs>
      </w:pPr>
      <w:r>
        <w:t>Det kreves en Tilleggs-SL for Lagring for hver gigabyte med lagringsplass ut over lagringen som følger med basisabonnementet.</w:t>
      </w:r>
    </w:p>
    <w:p w14:paraId="3AD5AD22" w14:textId="77777777" w:rsidR="002407D6" w:rsidRPr="003C2FBE" w:rsidRDefault="002407D6" w:rsidP="002407D6">
      <w:pPr>
        <w:pStyle w:val="ProductList-Body"/>
        <w:tabs>
          <w:tab w:val="clear" w:pos="158"/>
          <w:tab w:val="left" w:pos="180"/>
        </w:tabs>
      </w:pPr>
    </w:p>
    <w:p w14:paraId="325FD5C2" w14:textId="77777777" w:rsidR="002407D6" w:rsidRPr="003C2FBE" w:rsidRDefault="002407D6" w:rsidP="002407D6">
      <w:pPr>
        <w:pStyle w:val="ProductList-Body"/>
        <w:tabs>
          <w:tab w:val="clear" w:pos="158"/>
          <w:tab w:val="left" w:pos="180"/>
        </w:tabs>
      </w:pPr>
      <w:r>
        <w:rPr>
          <w:b/>
          <w:color w:val="00188F"/>
        </w:rPr>
        <w:t>Windows-programvarekomponenter i System Center-programvare</w:t>
      </w:r>
    </w:p>
    <w:p w14:paraId="2198363D" w14:textId="2203C105" w:rsidR="002407D6" w:rsidRPr="003C2FBE" w:rsidRDefault="002407D6" w:rsidP="002407D6">
      <w:pPr>
        <w:pStyle w:val="ProductList-Body"/>
        <w:tabs>
          <w:tab w:val="clear" w:pos="158"/>
          <w:tab w:val="left" w:pos="180"/>
        </w:tabs>
      </w:pPr>
      <w:r>
        <w:t>System Center-programvaren inneholder én eller flere av følgende Windows-programvarekomponenter: Microsoft .NET Framework, Microsoft Data Access Components, Power</w:t>
      </w:r>
      <w:r w:rsidR="0058011F">
        <w:t>S</w:t>
      </w:r>
      <w:r>
        <w:t>hell-programvare og enkelte DLL-filer knyttet til Microsoft Build-, Windows Identity Foundation-, Windows Library for J</w:t>
      </w:r>
      <w:r w:rsidR="0058011F">
        <w:t>ava</w:t>
      </w:r>
      <w:r>
        <w:t xml:space="preserve">Script-, Debghelp.dll- og Web Deploy-teknologi. Lisensvilkårene som regulerer bruken av Windows-programvarekomponentene, er oppgitt i Windows 8.1 Pro og Enterprise-avsnittet i Produktvilkårene. Produktvilkårene er tilgjengelige på </w:t>
      </w:r>
      <w:hyperlink r:id="rId56" w:history="1">
        <w:r>
          <w:rPr>
            <w:rStyle w:val="Hyperlink"/>
          </w:rPr>
          <w:t>http://go.microsoft.com/?linkid=9839206</w:t>
        </w:r>
      </w:hyperlink>
      <w:hyperlink w:history="1"/>
      <w:r>
        <w:t>.</w:t>
      </w:r>
    </w:p>
    <w:p w14:paraId="676595EE" w14:textId="77777777" w:rsidR="002407D6" w:rsidRPr="003C2FBE" w:rsidRDefault="002407D6" w:rsidP="002407D6">
      <w:pPr>
        <w:pStyle w:val="ProductList-Body"/>
        <w:tabs>
          <w:tab w:val="clear" w:pos="158"/>
          <w:tab w:val="left" w:pos="180"/>
        </w:tabs>
      </w:pPr>
    </w:p>
    <w:p w14:paraId="3F35A826" w14:textId="77777777" w:rsidR="002407D6" w:rsidRPr="003C2FBE" w:rsidRDefault="002407D6" w:rsidP="001137AE">
      <w:pPr>
        <w:pStyle w:val="ProductList-Body"/>
        <w:keepNext/>
        <w:tabs>
          <w:tab w:val="clear" w:pos="158"/>
          <w:tab w:val="left" w:pos="180"/>
        </w:tabs>
      </w:pPr>
      <w:r>
        <w:rPr>
          <w:b/>
          <w:color w:val="00188F"/>
        </w:rPr>
        <w:t>SQL Server Technology og ytelsestesting</w:t>
      </w:r>
    </w:p>
    <w:p w14:paraId="088087BC" w14:textId="77777777" w:rsidR="002407D6" w:rsidRPr="003C2FBE" w:rsidRDefault="002407D6" w:rsidP="002407D6">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5E3E72D" w14:textId="77777777" w:rsidR="002407D6" w:rsidRPr="003C2FBE" w:rsidRDefault="002A07DF" w:rsidP="0016043C">
      <w:pPr>
        <w:pStyle w:val="ProductList-Body"/>
        <w:shd w:val="clear" w:color="auto" w:fill="A6A6A6" w:themeFill="background1" w:themeFillShade="A6"/>
        <w:spacing w:before="120" w:after="240"/>
        <w:jc w:val="right"/>
      </w:pPr>
      <w:hyperlink w:anchor="TableofContents" w:history="1">
        <w:r w:rsidR="002407D6">
          <w:rPr>
            <w:rStyle w:val="Hyperlink"/>
            <w:sz w:val="16"/>
            <w:szCs w:val="16"/>
          </w:rPr>
          <w:t>Innholdsfortegnelse</w:t>
        </w:r>
      </w:hyperlink>
      <w:r w:rsidR="002407D6">
        <w:rPr>
          <w:sz w:val="16"/>
          <w:szCs w:val="16"/>
        </w:rPr>
        <w:t xml:space="preserve"> / </w:t>
      </w:r>
      <w:hyperlink w:anchor="Gerneralterms" w:history="1">
        <w:r w:rsidR="002407D6">
          <w:rPr>
            <w:rStyle w:val="Hyperlink"/>
            <w:sz w:val="16"/>
            <w:szCs w:val="16"/>
          </w:rPr>
          <w:t>Generelle vilkår</w:t>
        </w:r>
      </w:hyperlink>
    </w:p>
    <w:p w14:paraId="03E08ADD" w14:textId="3C0ADA4E" w:rsidR="00C21216" w:rsidRPr="00903BB7" w:rsidRDefault="00C21216" w:rsidP="00C21216">
      <w:pPr>
        <w:pStyle w:val="ProductList-Offering2Heading"/>
        <w:outlineLvl w:val="2"/>
      </w:pPr>
      <w:r>
        <w:tab/>
      </w:r>
      <w:bookmarkStart w:id="178" w:name="_Toc453946633"/>
      <w:bookmarkStart w:id="179" w:name="_Toc491776578"/>
      <w:bookmarkStart w:id="180" w:name="_Toc451949071"/>
      <w:r>
        <w:t>Microsoft Learning</w:t>
      </w:r>
      <w:bookmarkEnd w:id="178"/>
      <w:bookmarkEnd w:id="179"/>
      <w:r>
        <w:t xml:space="preserve"> </w:t>
      </w:r>
      <w:bookmarkEnd w:id="180"/>
    </w:p>
    <w:bookmarkEnd w:id="165"/>
    <w:p w14:paraId="583BFC60" w14:textId="77777777" w:rsidR="00C21216" w:rsidRPr="00903BB7" w:rsidRDefault="00C21216" w:rsidP="00C21216">
      <w:pPr>
        <w:pStyle w:val="ProductList-ClauseHeading"/>
      </w:pPr>
      <w:r>
        <w:t>Microsoft Learning E-Reference Library</w:t>
      </w:r>
    </w:p>
    <w:p w14:paraId="104DE2A4" w14:textId="77777777" w:rsidR="00C21216" w:rsidRPr="00903BB7" w:rsidRDefault="00C21216" w:rsidP="00C21216">
      <w:pPr>
        <w:pStyle w:val="ProductList-Body"/>
      </w:pPr>
      <w:r>
        <w:t>Alle personer som har gyldig tilgang til Kundens datamaskin eller interne nettverk, kan kopiere og bruke dokumentasjonen for intern referanse hos Kunden. Dokumentasjonen omfatter ikke elektroniske bøker.</w:t>
      </w:r>
    </w:p>
    <w:p w14:paraId="16FC7969" w14:textId="77777777" w:rsidR="00C21216" w:rsidRPr="00903BB7" w:rsidRDefault="00C21216" w:rsidP="00C21216">
      <w:pPr>
        <w:pStyle w:val="ProductList-Body"/>
      </w:pPr>
    </w:p>
    <w:p w14:paraId="6ECA5DB9" w14:textId="77777777" w:rsidR="00C21216" w:rsidRPr="00903BB7" w:rsidRDefault="00C21216" w:rsidP="00C21216">
      <w:pPr>
        <w:pStyle w:val="ProductList-ClauseHeading"/>
      </w:pPr>
      <w:r>
        <w:t xml:space="preserve">Tjeneste-SL for </w:t>
      </w:r>
      <w:bookmarkStart w:id="181" w:name="_Toc451949072"/>
      <w:r>
        <w:t>Microsoft Learning Imagine Academy</w:t>
      </w:r>
      <w:bookmarkEnd w:id="181"/>
    </w:p>
    <w:p w14:paraId="647A8554" w14:textId="77777777" w:rsidR="00C21216" w:rsidRPr="00903BB7" w:rsidRDefault="00C21216" w:rsidP="00C21216">
      <w:pPr>
        <w:pStyle w:val="ProductList-Body"/>
      </w:pPr>
      <w:r>
        <w:t>Det kreves en Tjeneste-SL for hvert enkelt sted som har tilgang til eller bruker tjenester eller fordeler knyttet til Microsoft Imagine Academy. “Sted” defineres som et fysisk område med personell med felles administrator, som for eksempel en rektor, i én bygning eller en gruppe bygninger som tilhører det samme skole- eller universitetsområdet.</w:t>
      </w:r>
    </w:p>
    <w:p w14:paraId="4B59E2EC" w14:textId="77777777" w:rsidR="00C21216" w:rsidRPr="00903BB7" w:rsidRDefault="00C21216" w:rsidP="00C21216">
      <w:pPr>
        <w:pStyle w:val="ProductList-Body"/>
      </w:pPr>
    </w:p>
    <w:p w14:paraId="526357CB" w14:textId="77777777" w:rsidR="00C21216" w:rsidRPr="00903BB7" w:rsidRDefault="00C21216" w:rsidP="00C21216">
      <w:pPr>
        <w:pStyle w:val="ProductList-ClauseHeading"/>
      </w:pPr>
      <w:r>
        <w:t>Programretningslinjer for Microsoft Learning Imagine Academy</w:t>
      </w:r>
    </w:p>
    <w:p w14:paraId="482BDB57" w14:textId="77777777" w:rsidR="00C21216" w:rsidRPr="00903BB7" w:rsidRDefault="00C21216" w:rsidP="00C21216">
      <w:pPr>
        <w:pStyle w:val="ProductList-Body"/>
      </w:pPr>
      <w:r>
        <w:t xml:space="preserve">Programretningslinjene for Imagine Academy, som er oppført på </w:t>
      </w:r>
      <w:hyperlink r:id="rId57" w:history="1">
        <w:r>
          <w:rPr>
            <w:rStyle w:val="Hyperlink"/>
          </w:rPr>
          <w:t>http://www.microsoft.com/itacademy</w:t>
        </w:r>
      </w:hyperlink>
      <w:r>
        <w:t>, gjelder for Kundens bruk av Microsoft Learning Imagine Academy og tilknyttede fordeler.</w:t>
      </w:r>
    </w:p>
    <w:p w14:paraId="558A7537" w14:textId="77777777" w:rsidR="00C21216" w:rsidRPr="00903BB7" w:rsidRDefault="00C21216" w:rsidP="00C21216">
      <w:pPr>
        <w:pStyle w:val="ProductList-Body"/>
      </w:pPr>
    </w:p>
    <w:p w14:paraId="3BBFAC4D" w14:textId="77777777" w:rsidR="00C21216" w:rsidRPr="00903BB7" w:rsidRDefault="00C21216" w:rsidP="00C21216">
      <w:pPr>
        <w:pStyle w:val="ProductList-ClauseHeading"/>
      </w:pPr>
      <w:r>
        <w:t>Programfordeler for Microsoft Learning Imagine Academy levert av tredjepart</w:t>
      </w:r>
    </w:p>
    <w:p w14:paraId="4341E056" w14:textId="77777777" w:rsidR="00C21216" w:rsidRPr="00903BB7" w:rsidRDefault="00C21216" w:rsidP="00C21216">
      <w:pPr>
        <w:pStyle w:val="ProductList-Body"/>
      </w:pPr>
      <w:r>
        <w:t>Programfordelene kan bare brukes av den lisensierte institusjonens lærerstab, ansatte og elever/studenter som er registrert i den lisensierte institusjonen.</w:t>
      </w:r>
    </w:p>
    <w:p w14:paraId="51481F54" w14:textId="77777777" w:rsidR="00C21216" w:rsidRPr="00903BB7" w:rsidRDefault="002A07D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bookmarkEnd w:id="166"/>
    <w:p w14:paraId="3EFAC0F9" w14:textId="77777777" w:rsidR="003149DA" w:rsidRPr="009C1170" w:rsidRDefault="003149DA" w:rsidP="003149DA">
      <w:pPr>
        <w:pStyle w:val="ProductList-Offering2Heading"/>
        <w:keepNext/>
        <w:outlineLvl w:val="2"/>
      </w:pPr>
      <w:r>
        <w:tab/>
      </w:r>
      <w:bookmarkStart w:id="182" w:name="_Toc457466455"/>
      <w:bookmarkStart w:id="183" w:name="_Toc491776579"/>
      <w:r>
        <w:t>Minecraft: Education Edition</w:t>
      </w:r>
      <w:bookmarkEnd w:id="182"/>
      <w:bookmarkEnd w:id="183"/>
    </w:p>
    <w:p w14:paraId="34C9DCE3" w14:textId="77777777" w:rsidR="003149DA" w:rsidRDefault="003149DA" w:rsidP="003149DA">
      <w:pPr>
        <w:pStyle w:val="ProductList-Body"/>
        <w:keepNext/>
        <w:tabs>
          <w:tab w:val="clear" w:pos="158"/>
          <w:tab w:val="left" w:pos="360"/>
        </w:tabs>
        <w:rPr>
          <w:b/>
          <w:color w:val="00188F"/>
        </w:rPr>
      </w:pPr>
      <w:r>
        <w:rPr>
          <w:b/>
          <w:color w:val="00188F"/>
        </w:rPr>
        <w:t>Meldinger</w:t>
      </w:r>
    </w:p>
    <w:p w14:paraId="3F2BAE6E" w14:textId="77777777" w:rsidR="003149DA" w:rsidRPr="00AB267B" w:rsidRDefault="003149DA" w:rsidP="003149DA">
      <w:pPr>
        <w:pStyle w:val="ProductList-Body"/>
      </w:pPr>
      <w:r>
        <w:t xml:space="preserve">Meldingene om Bing Maps i </w:t>
      </w:r>
      <w:hyperlink w:anchor="Attachment1" w:history="1">
        <w:r>
          <w:rPr>
            <w:rStyle w:val="Hyperlink"/>
          </w:rPr>
          <w:t>Vedlegg 1</w:t>
        </w:r>
      </w:hyperlink>
      <w:r>
        <w:t xml:space="preserve"> gjelder.</w:t>
      </w:r>
    </w:p>
    <w:p w14:paraId="09CF941F" w14:textId="77777777" w:rsidR="003149DA" w:rsidRPr="009C1170" w:rsidRDefault="002A07DF" w:rsidP="0016043C">
      <w:pPr>
        <w:pStyle w:val="ProductList-Body"/>
        <w:shd w:val="clear" w:color="auto" w:fill="A6A6A6" w:themeFill="background1" w:themeFillShade="A6"/>
        <w:spacing w:before="120" w:after="240"/>
        <w:jc w:val="right"/>
        <w:rPr>
          <w:sz w:val="16"/>
          <w:szCs w:val="16"/>
        </w:rPr>
      </w:pPr>
      <w:hyperlink w:anchor="TableofContents" w:history="1">
        <w:r w:rsidR="003149DA">
          <w:rPr>
            <w:rStyle w:val="Hyperlink"/>
            <w:sz w:val="16"/>
            <w:szCs w:val="16"/>
          </w:rPr>
          <w:t>Innholdsfortegnelse</w:t>
        </w:r>
      </w:hyperlink>
      <w:r w:rsidR="003149DA">
        <w:rPr>
          <w:sz w:val="16"/>
          <w:szCs w:val="16"/>
        </w:rPr>
        <w:t xml:space="preserve"> / </w:t>
      </w:r>
      <w:hyperlink w:anchor="GeneralTerms" w:history="1">
        <w:r w:rsidR="003149DA">
          <w:rPr>
            <w:rStyle w:val="Hyperlink"/>
            <w:sz w:val="16"/>
            <w:szCs w:val="16"/>
          </w:rPr>
          <w:t>Generelle vilkår</w:t>
        </w:r>
      </w:hyperlink>
    </w:p>
    <w:p w14:paraId="5EEA3C10" w14:textId="60F57048" w:rsidR="00581CDB" w:rsidRPr="00FC4288" w:rsidRDefault="003149DA" w:rsidP="00B9576F">
      <w:pPr>
        <w:pStyle w:val="ProductList-Offering2Heading"/>
        <w:rPr>
          <w:lang w:val="nb-NO"/>
        </w:rPr>
      </w:pPr>
      <w:r>
        <w:rPr>
          <w:lang w:val="nb-NO"/>
        </w:rPr>
        <w:tab/>
      </w:r>
      <w:bookmarkStart w:id="184" w:name="_Toc491776580"/>
      <w:r w:rsidR="00581CDB" w:rsidRPr="00FC4288">
        <w:rPr>
          <w:lang w:val="nb-NO"/>
        </w:rPr>
        <w:t>Office 365 Developer</w:t>
      </w:r>
      <w:bookmarkEnd w:id="184"/>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2A07DF" w:rsidP="0016043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97EAC8" w14:textId="0BFAA4E2" w:rsidR="00C21216" w:rsidRPr="00903BB7" w:rsidRDefault="00C21216" w:rsidP="00C21216">
      <w:pPr>
        <w:pStyle w:val="ProductList-Offering2Heading"/>
        <w:outlineLvl w:val="2"/>
      </w:pPr>
      <w:r>
        <w:tab/>
      </w:r>
      <w:bookmarkStart w:id="185" w:name="_Toc453946637"/>
      <w:bookmarkStart w:id="186" w:name="_Toc491776581"/>
      <w:r>
        <w:t>Windows-datamaskinoperativsystem</w:t>
      </w:r>
      <w:bookmarkEnd w:id="185"/>
      <w:bookmarkEnd w:id="186"/>
    </w:p>
    <w:p w14:paraId="7716F3E3" w14:textId="77777777" w:rsidR="00C21216" w:rsidRPr="00903BB7" w:rsidRDefault="00C21216" w:rsidP="00C21216">
      <w:pPr>
        <w:pStyle w:val="ProductList-Body"/>
      </w:pPr>
      <w:r>
        <w:rPr>
          <w:b/>
          <w:color w:val="00188F"/>
        </w:rPr>
        <w:t>Oppbevaring av data</w:t>
      </w:r>
    </w:p>
    <w:p w14:paraId="469747C5" w14:textId="77777777" w:rsidR="00C21216" w:rsidRPr="00903BB7" w:rsidRDefault="00C21216" w:rsidP="00C21216">
      <w:pPr>
        <w:pStyle w:val="ProductList-Body"/>
      </w:pPr>
      <w:r>
        <w:t xml:space="preserve">Delen Windows Defender Advanced Threat Protection av produktet omfatter ikke Kundedata som kan hentes ut, og vilkårene for uthenting av Kundedata i OST gjelder derfor ikke. </w:t>
      </w:r>
    </w:p>
    <w:p w14:paraId="34A93798" w14:textId="77777777" w:rsidR="00C21216" w:rsidRPr="00903BB7" w:rsidRDefault="002A07DF" w:rsidP="0016043C">
      <w:pPr>
        <w:pStyle w:val="ProductList-Body"/>
        <w:shd w:val="clear" w:color="auto" w:fill="A6A6A6" w:themeFill="background1" w:themeFillShade="A6"/>
        <w:spacing w:before="120" w:after="240"/>
        <w:jc w:val="right"/>
      </w:pPr>
      <w:hyperlink w:anchor="TableofContents" w:history="1">
        <w:r w:rsidR="00C21216">
          <w:rPr>
            <w:rStyle w:val="Hyperlink"/>
            <w:sz w:val="16"/>
            <w:szCs w:val="16"/>
          </w:rPr>
          <w:t>Innholdsfortegnelse</w:t>
        </w:r>
      </w:hyperlink>
      <w:r w:rsidR="00C21216">
        <w:rPr>
          <w:sz w:val="16"/>
          <w:szCs w:val="16"/>
        </w:rPr>
        <w:t xml:space="preserve"> / </w:t>
      </w:r>
      <w:hyperlink w:anchor="GeneralTerms" w:history="1">
        <w:r w:rsidR="00C21216">
          <w:rPr>
            <w:rStyle w:val="Hyperlink"/>
            <w:sz w:val="16"/>
            <w:szCs w:val="16"/>
          </w:rPr>
          <w:t>Generelle vilkår</w:t>
        </w:r>
      </w:hyperlink>
    </w:p>
    <w:p w14:paraId="33B06094" w14:textId="3BE34D1F" w:rsidR="000A10A7" w:rsidRDefault="000A10A7" w:rsidP="00A914BF">
      <w:pPr>
        <w:pStyle w:val="ProductList-Body"/>
      </w:pPr>
    </w:p>
    <w:p w14:paraId="1A127182" w14:textId="70193E90" w:rsidR="0016043C" w:rsidRDefault="0016043C" w:rsidP="00A914BF">
      <w:pPr>
        <w:pStyle w:val="ProductList-Body"/>
      </w:pPr>
    </w:p>
    <w:p w14:paraId="13821F8A" w14:textId="77777777" w:rsidR="0016043C" w:rsidRDefault="0016043C" w:rsidP="00A914BF">
      <w:pPr>
        <w:pStyle w:val="ProductList-Body"/>
        <w:sectPr w:rsidR="0016043C"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7" w:name="Attachment1"/>
      <w:bookmarkStart w:id="188" w:name="_Toc491776582"/>
      <w:r>
        <w:t>Vedlegg 1 – meldinger</w:t>
      </w:r>
      <w:bookmarkEnd w:id="187"/>
      <w:bookmarkEnd w:id="188"/>
    </w:p>
    <w:p w14:paraId="2F4609B8" w14:textId="0A35F4A9" w:rsidR="004D27A6" w:rsidRPr="00FC4288" w:rsidRDefault="00D67A4B" w:rsidP="00B9576F">
      <w:pPr>
        <w:pStyle w:val="ProductList-Offering1Heading"/>
        <w:rPr>
          <w:lang w:val="nb-NO"/>
        </w:rPr>
      </w:pPr>
      <w:bookmarkStart w:id="189" w:name="_Toc491776583"/>
      <w:r w:rsidRPr="00FC4288">
        <w:rPr>
          <w:lang w:val="nb-NO"/>
        </w:rPr>
        <w:t>Bing Maps</w:t>
      </w:r>
      <w:bookmarkEnd w:id="189"/>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9" w:history="1">
        <w:r>
          <w:rPr>
            <w:rStyle w:val="Hyperlink"/>
          </w:rPr>
          <w:t>go.microsoft.com/?linkid=9710837</w:t>
        </w:r>
      </w:hyperlink>
      <w:r>
        <w:t xml:space="preserve">, og Personvernerklæringen for Bing Maps, som er tilgjengelig på </w:t>
      </w:r>
      <w:hyperlink r:id="rId60" w:history="1">
        <w:r>
          <w:rPr>
            <w:rStyle w:val="Hyperlink"/>
          </w:rPr>
          <w:t>go.microsoft.com/fwlink/?LinkID=248686</w:t>
        </w:r>
      </w:hyperlink>
      <w:r>
        <w:t>.</w:t>
      </w:r>
    </w:p>
    <w:bookmarkStart w:id="190" w:name="_Toc431459551"/>
    <w:p w14:paraId="169CE97D" w14:textId="77777777" w:rsidR="00522121" w:rsidRPr="000772BE" w:rsidRDefault="00522121" w:rsidP="0016043C">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91" w:name="_Toc491776584"/>
      <w:bookmarkStart w:id="192" w:name="ProfessionalServices"/>
      <w:r w:rsidRPr="00FC4288">
        <w:rPr>
          <w:lang w:val="nb-NO"/>
        </w:rPr>
        <w:t>Faglige tjenester</w:t>
      </w:r>
      <w:bookmarkEnd w:id="190"/>
      <w:bookmarkEnd w:id="191"/>
    </w:p>
    <w:bookmarkEnd w:id="192"/>
    <w:p w14:paraId="1F96FF30" w14:textId="77777777" w:rsidR="00C8230A" w:rsidRPr="0008458E" w:rsidRDefault="00C8230A" w:rsidP="00C8230A">
      <w:pPr>
        <w:pStyle w:val="ProductList-Body"/>
      </w:pPr>
      <w:r>
        <w:t xml:space="preserve">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 Hvis Faglige Tjenester er inkludert i en separat avtale, gjelder imidlertid vilkårene i denne separate avtalen. </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A4479D6" w14:textId="77777777" w:rsidR="00C8230A" w:rsidRPr="0008458E" w:rsidRDefault="00C8230A" w:rsidP="00C8230A">
      <w:pPr>
        <w:pStyle w:val="ProductList-Body"/>
      </w:pPr>
      <w:r>
        <w:t xml:space="preserve">Tilleggsvilkårene i Vilkårene for Elektroniske Tjenester kan være gjeldende for disse Faglige Tjenestene, men bare i den grad tilleggsvilkårene ikke kommer i konflikt med denne Meldingen. </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Definisjon</w:t>
      </w:r>
    </w:p>
    <w:p w14:paraId="134EF4BE" w14:textId="4E585D43" w:rsidR="00522121" w:rsidRDefault="00522121" w:rsidP="00C8230A">
      <w:pPr>
        <w:pStyle w:val="ProductList-Body"/>
        <w:ind w:left="180"/>
      </w:pPr>
      <w:r>
        <w:t>Alle tjenester denne meldingen gjelder for, er definert under fellesbenevnelsen “Faglige Tjenester”.</w:t>
      </w:r>
    </w:p>
    <w:p w14:paraId="2EFEB99E" w14:textId="2A29DCF4" w:rsidR="00C8230A" w:rsidRDefault="00C8230A" w:rsidP="00C8230A">
      <w:pPr>
        <w:pStyle w:val="ProductList-Body"/>
        <w:ind w:left="180"/>
      </w:pPr>
    </w:p>
    <w:p w14:paraId="72EE585E" w14:textId="77777777" w:rsidR="00C8230A" w:rsidRPr="0008458E" w:rsidRDefault="00C8230A" w:rsidP="00C8230A">
      <w:pPr>
        <w:pStyle w:val="ProductList-Body"/>
        <w:tabs>
          <w:tab w:val="clear" w:pos="158"/>
          <w:tab w:val="left" w:pos="360"/>
        </w:tabs>
        <w:ind w:left="180"/>
        <w:outlineLvl w:val="3"/>
      </w:pPr>
      <w:r>
        <w:rPr>
          <w:b/>
          <w:color w:val="0072C6"/>
        </w:rPr>
        <w:t>Behandling av Personlige Data</w:t>
      </w:r>
    </w:p>
    <w:p w14:paraId="3CC10D01" w14:textId="77777777" w:rsidR="00C8230A" w:rsidRPr="0008458E" w:rsidRDefault="00C8230A" w:rsidP="00C8230A">
      <w:pPr>
        <w:pStyle w:val="CommentText"/>
        <w:spacing w:after="0"/>
        <w:ind w:left="180"/>
      </w:pPr>
      <w:r>
        <w:rPr>
          <w:sz w:val="18"/>
          <w:szCs w:val="22"/>
        </w:rPr>
        <w:t xml:space="preserve">I den grad Microsoft er behandler eller underbehandler av Personlige Data i forbindelse med leveringen av Faglige Tjenester, forplikter Microsoft seg til GDPR-vilkårene i Vedlegg 4 for alle kunder fra og med 25. mai 2018. </w:t>
      </w:r>
    </w:p>
    <w:p w14:paraId="570FE8A0" w14:textId="77777777" w:rsidR="00522121" w:rsidRPr="000772BE" w:rsidRDefault="00522121" w:rsidP="00C8230A">
      <w:pPr>
        <w:pStyle w:val="ProductList-Body"/>
        <w:ind w:left="180"/>
      </w:pPr>
    </w:p>
    <w:p w14:paraId="185C2688"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Partenes forpliktelser</w:t>
      </w:r>
    </w:p>
    <w:p w14:paraId="223EF22B" w14:textId="77777777" w:rsidR="00522121" w:rsidRPr="000772BE" w:rsidRDefault="00522121" w:rsidP="00C8230A">
      <w:pPr>
        <w:pStyle w:val="ProductList-Body"/>
        <w:ind w:left="180"/>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C8230A">
      <w:pPr>
        <w:pStyle w:val="ProductList-Body"/>
        <w:ind w:left="180"/>
      </w:pPr>
    </w:p>
    <w:p w14:paraId="376FEC04" w14:textId="77777777" w:rsidR="00522121" w:rsidRPr="000772BE" w:rsidRDefault="00522121" w:rsidP="00C8230A">
      <w:pPr>
        <w:pStyle w:val="ProductList-Body"/>
        <w:ind w:left="180"/>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C8230A">
      <w:pPr>
        <w:pStyle w:val="ProductList-Body"/>
        <w:ind w:left="180"/>
        <w:rPr>
          <w:b/>
          <w:color w:val="00188F"/>
        </w:rPr>
      </w:pPr>
    </w:p>
    <w:p w14:paraId="2860167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Begrensning av Ansvar</w:t>
      </w:r>
    </w:p>
    <w:p w14:paraId="094B4926" w14:textId="77777777" w:rsidR="00522121" w:rsidRPr="000772BE" w:rsidRDefault="00522121" w:rsidP="00C8230A">
      <w:pPr>
        <w:pStyle w:val="ProductList-Body"/>
        <w:ind w:left="180"/>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C8230A">
      <w:pPr>
        <w:pStyle w:val="ProductList-Body"/>
        <w:ind w:left="180"/>
      </w:pPr>
    </w:p>
    <w:p w14:paraId="0C9C1D4E"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Rettelser</w:t>
      </w:r>
    </w:p>
    <w:p w14:paraId="5C1CFC9F" w14:textId="77777777" w:rsidR="00CF7F0E" w:rsidRPr="003C69A1" w:rsidRDefault="00CF7F0E" w:rsidP="00C8230A">
      <w:pPr>
        <w:pStyle w:val="ProductList-Body"/>
        <w:ind w:left="180"/>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8230A">
      <w:pPr>
        <w:pStyle w:val="ProductList-Body"/>
        <w:ind w:left="180"/>
      </w:pPr>
    </w:p>
    <w:p w14:paraId="2699531E" w14:textId="77777777" w:rsidR="00CF7F0E" w:rsidRPr="00C8230A" w:rsidRDefault="00CF7F0E" w:rsidP="00C8230A">
      <w:pPr>
        <w:pStyle w:val="ProductList-Body"/>
        <w:keepNext/>
        <w:tabs>
          <w:tab w:val="clear" w:pos="158"/>
          <w:tab w:val="left" w:pos="360"/>
        </w:tabs>
        <w:ind w:left="187"/>
        <w:outlineLvl w:val="3"/>
        <w:rPr>
          <w:b/>
          <w:color w:val="0072C6"/>
        </w:rPr>
      </w:pPr>
      <w:r w:rsidRPr="00C8230A">
        <w:rPr>
          <w:b/>
          <w:color w:val="0072C6"/>
        </w:rPr>
        <w:t>Eksisterende Arbeid</w:t>
      </w:r>
    </w:p>
    <w:p w14:paraId="63167672" w14:textId="77777777" w:rsidR="00CF7F0E" w:rsidRPr="003C69A1" w:rsidRDefault="00CF7F0E" w:rsidP="00C8230A">
      <w:pPr>
        <w:pStyle w:val="ProductList-Body"/>
        <w:ind w:left="180"/>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8230A">
      <w:pPr>
        <w:pStyle w:val="ProductList-Body"/>
        <w:ind w:left="180"/>
      </w:pPr>
    </w:p>
    <w:p w14:paraId="53B516D3"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Tjenesteleveranser</w:t>
      </w:r>
    </w:p>
    <w:p w14:paraId="65398939" w14:textId="77777777" w:rsidR="00CF7F0E" w:rsidRPr="003C69A1" w:rsidRDefault="00CF7F0E" w:rsidP="00C8230A">
      <w:pPr>
        <w:pStyle w:val="ProductList-Body"/>
        <w:ind w:left="180"/>
      </w:pPr>
      <w:r>
        <w:t>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reprodusere, bruke og endre Tjenesteleveransene utelukkende for Kundens interne forretningsformål, underlagt vilkårene og betingelsene i Kundens volumlisensavtale.</w:t>
      </w:r>
    </w:p>
    <w:p w14:paraId="6B52311D" w14:textId="77777777" w:rsidR="00CF7F0E" w:rsidRPr="003C69A1" w:rsidRDefault="00CF7F0E" w:rsidP="00C8230A">
      <w:pPr>
        <w:pStyle w:val="ProductList-Body"/>
        <w:ind w:left="180"/>
      </w:pPr>
    </w:p>
    <w:p w14:paraId="4B330478" w14:textId="77777777" w:rsidR="00CF7F0E" w:rsidRPr="00C8230A" w:rsidRDefault="00CF7F0E" w:rsidP="00C8230A">
      <w:pPr>
        <w:pStyle w:val="ProductList-Body"/>
        <w:tabs>
          <w:tab w:val="clear" w:pos="158"/>
          <w:tab w:val="left" w:pos="360"/>
        </w:tabs>
        <w:ind w:left="180"/>
        <w:outlineLvl w:val="3"/>
        <w:rPr>
          <w:b/>
          <w:color w:val="0072C6"/>
        </w:rPr>
      </w:pPr>
      <w:r w:rsidRPr="00C8230A">
        <w:rPr>
          <w:b/>
          <w:color w:val="0072C6"/>
        </w:rPr>
        <w:t>Teknologi som ikke leveres av Microsoft</w:t>
      </w:r>
    </w:p>
    <w:p w14:paraId="7F3F4ED3" w14:textId="77777777" w:rsidR="00CF7F0E" w:rsidRPr="003C69A1" w:rsidRDefault="00CF7F0E" w:rsidP="00C8230A">
      <w:pPr>
        <w:pStyle w:val="ProductList-Body"/>
        <w:ind w:left="180"/>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C8230A">
      <w:pPr>
        <w:pStyle w:val="ProductList-Body"/>
        <w:ind w:left="180"/>
      </w:pPr>
    </w:p>
    <w:p w14:paraId="315BFF2D"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Rettighetene til Tilknyttede Selskaper</w:t>
      </w:r>
    </w:p>
    <w:p w14:paraId="31592203" w14:textId="77777777" w:rsidR="00522121" w:rsidRPr="000772BE" w:rsidRDefault="00522121" w:rsidP="00C8230A">
      <w:pPr>
        <w:pStyle w:val="ProductList-Body"/>
        <w:ind w:left="180"/>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C8230A">
      <w:pPr>
        <w:pStyle w:val="ProductList-Body"/>
        <w:ind w:left="180"/>
      </w:pPr>
    </w:p>
    <w:p w14:paraId="51FB7A4C" w14:textId="77777777" w:rsidR="00522121" w:rsidRPr="00C8230A" w:rsidRDefault="00522121" w:rsidP="00C8230A">
      <w:pPr>
        <w:pStyle w:val="ProductList-Body"/>
        <w:tabs>
          <w:tab w:val="clear" w:pos="158"/>
          <w:tab w:val="left" w:pos="360"/>
        </w:tabs>
        <w:ind w:left="180"/>
        <w:outlineLvl w:val="3"/>
        <w:rPr>
          <w:b/>
          <w:color w:val="0072C6"/>
        </w:rPr>
      </w:pPr>
      <w:r w:rsidRPr="00C8230A">
        <w:rPr>
          <w:b/>
          <w:color w:val="0072C6"/>
        </w:rPr>
        <w:t>Offentlige Kunder</w:t>
      </w:r>
    </w:p>
    <w:p w14:paraId="378F9F69" w14:textId="77777777" w:rsidR="00522121" w:rsidRPr="000772BE" w:rsidRDefault="00522121" w:rsidP="00C8230A">
      <w:pPr>
        <w:pStyle w:val="ProductList-Body"/>
        <w:ind w:left="180"/>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2A07DF" w:rsidP="0016043C">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0A68E99B" w14:textId="77777777" w:rsidR="009C074A" w:rsidRPr="009C074A" w:rsidRDefault="009C074A" w:rsidP="009C074A">
      <w:pPr>
        <w:pStyle w:val="ProductList-Offering1Heading"/>
        <w:rPr>
          <w:lang w:val="nb-NO"/>
        </w:rPr>
      </w:pPr>
      <w:bookmarkStart w:id="193" w:name="_Toc451949080"/>
      <w:bookmarkStart w:id="194" w:name="_Toc491776585"/>
      <w:r w:rsidRPr="009C074A">
        <w:rPr>
          <w:lang w:val="nb-NO"/>
        </w:rPr>
        <w:t>Melding om H.265/HEVC-koding i Azure Media Services</w:t>
      </w:r>
      <w:bookmarkEnd w:id="193"/>
      <w:bookmarkEnd w:id="194"/>
    </w:p>
    <w:p w14:paraId="75D6A151" w14:textId="77777777" w:rsidR="009C074A" w:rsidRDefault="009C074A" w:rsidP="009C074A">
      <w:pPr>
        <w:pStyle w:val="ProductList-Body"/>
      </w:pPr>
      <w:r>
        <w:t>Kunden må selv anskaffe patentlisens(er) fra eventuelle tredjeparts patentpooler eller rettighetshavere knyttet til H.265/HEVC før Azure Media Services anvendes til koding eller dekoding av H.265/HEVC-medier.</w:t>
      </w:r>
    </w:p>
    <w:p w14:paraId="45F7A19A" w14:textId="77777777" w:rsidR="009C074A" w:rsidRPr="004D1591" w:rsidRDefault="002A07DF" w:rsidP="0016043C">
      <w:pPr>
        <w:pStyle w:val="ProductList-Body"/>
        <w:shd w:val="clear" w:color="auto" w:fill="A6A6A6" w:themeFill="background1" w:themeFillShade="A6"/>
        <w:spacing w:before="120" w:after="240"/>
        <w:jc w:val="right"/>
        <w:rPr>
          <w:sz w:val="16"/>
          <w:szCs w:val="16"/>
        </w:rPr>
      </w:pPr>
      <w:hyperlink w:anchor="TableofContents" w:history="1">
        <w:r w:rsidR="009C074A" w:rsidRPr="004D1591">
          <w:rPr>
            <w:rStyle w:val="Hyperlink"/>
            <w:sz w:val="16"/>
            <w:szCs w:val="16"/>
          </w:rPr>
          <w:t>Innholdsfortegnelse</w:t>
        </w:r>
      </w:hyperlink>
      <w:r w:rsidR="009C074A" w:rsidRPr="004D1591">
        <w:rPr>
          <w:sz w:val="16"/>
          <w:szCs w:val="16"/>
        </w:rPr>
        <w:t xml:space="preserve"> / </w:t>
      </w:r>
      <w:hyperlink w:anchor="GeneralTerms" w:history="1">
        <w:r w:rsidR="009C074A" w:rsidRPr="004D1591">
          <w:rPr>
            <w:rStyle w:val="Hyperlink"/>
            <w:sz w:val="16"/>
            <w:szCs w:val="16"/>
          </w:rPr>
          <w:t>Generelle vilkår</w:t>
        </w:r>
      </w:hyperlink>
    </w:p>
    <w:p w14:paraId="4690C283" w14:textId="77777777" w:rsidR="001137AE" w:rsidRPr="00747204" w:rsidDel="007C0F64" w:rsidRDefault="001137AE" w:rsidP="001137AE">
      <w:pPr>
        <w:pStyle w:val="ProductList-Offering1Heading"/>
        <w:keepNext/>
        <w:keepLines/>
        <w:widowControl w:val="0"/>
      </w:pPr>
      <w:bookmarkStart w:id="195" w:name="_Toc484158323"/>
      <w:bookmarkStart w:id="196" w:name="_Toc491776586"/>
      <w:r>
        <w:t>Melding om Adobe Flash Player</w:t>
      </w:r>
      <w:bookmarkEnd w:id="195"/>
      <w:bookmarkEnd w:id="196"/>
    </w:p>
    <w:p w14:paraId="3A82E864" w14:textId="77777777" w:rsidR="001137AE" w:rsidRPr="00747204" w:rsidDel="007C0F64" w:rsidRDefault="001137AE" w:rsidP="001137AE">
      <w:pPr>
        <w:pStyle w:val="ProductList-Body"/>
      </w:pPr>
      <w:r>
        <w:t xml:space="preserve">Programvaren kan inneholde en versjon av Adobe Flash Player. Kunden samtykker i at bruken av Adobe Flash Player er underlagt lisensvilkårene for Adobe Systems Incorporated, </w:t>
      </w:r>
      <w:hyperlink r:id="rId61" w:history="1">
        <w:r>
          <w:rPr>
            <w:rStyle w:val="Hyperlink"/>
          </w:rPr>
          <w:t>http://go.microsoft.com/fwlink/?linkid=248532</w:t>
        </w:r>
      </w:hyperlink>
      <w:r>
        <w:t>. Adobe og Flash er enten registrerte varemerker eller varemerker tilhørende Adobe Systems Incorporated i USA og/eller andre land.</w:t>
      </w:r>
    </w:p>
    <w:p w14:paraId="4B1A2523" w14:textId="77777777" w:rsidR="001137AE" w:rsidRPr="00747204" w:rsidDel="007C0F64" w:rsidRDefault="002A07DF" w:rsidP="001137AE">
      <w:pPr>
        <w:pStyle w:val="ProductList-Body"/>
        <w:shd w:val="clear" w:color="auto" w:fill="A6A6A6" w:themeFill="background1" w:themeFillShade="A6"/>
        <w:spacing w:before="120" w:after="240"/>
        <w:jc w:val="right"/>
      </w:pPr>
      <w:hyperlink w:anchor="_top" w:history="1">
        <w:r w:rsidR="001137AE">
          <w:rPr>
            <w:rStyle w:val="Hyperlink"/>
            <w:sz w:val="16"/>
            <w:szCs w:val="16"/>
          </w:rPr>
          <w:t>Innholdsfortegnelse</w:t>
        </w:r>
      </w:hyperlink>
      <w:r w:rsidR="001137AE">
        <w:rPr>
          <w:sz w:val="16"/>
          <w:szCs w:val="16"/>
        </w:rPr>
        <w:t xml:space="preserve"> / </w:t>
      </w:r>
      <w:hyperlink w:anchor="_top" w:history="1">
        <w:r w:rsidR="001137AE">
          <w:rPr>
            <w:rStyle w:val="Hyperlink"/>
            <w:sz w:val="16"/>
            <w:szCs w:val="16"/>
          </w:rPr>
          <w:t>Generelle vilkår</w:t>
        </w:r>
      </w:hyperlink>
    </w:p>
    <w:p w14:paraId="7CA3805D" w14:textId="77777777" w:rsidR="001137AE" w:rsidRPr="00747204" w:rsidRDefault="001137AE" w:rsidP="001137AE">
      <w:pPr>
        <w:pStyle w:val="ProductList-Offering1Heading"/>
      </w:pPr>
      <w:bookmarkStart w:id="197" w:name="_Toc484158324"/>
      <w:bookmarkStart w:id="198" w:name="_Toc476230953"/>
      <w:bookmarkStart w:id="199" w:name="_Toc491776587"/>
      <w:r>
        <w:t>Melding om den Visuelle Standarden H.264/AVC, Videostandarden VC-1, den Visuelle Standarden MPEG-4 Part 2 og Videostandarden MPEG-2.</w:t>
      </w:r>
      <w:bookmarkEnd w:id="197"/>
      <w:bookmarkEnd w:id="198"/>
      <w:bookmarkEnd w:id="199"/>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6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0B8C43B6" w14:textId="4B0CAB73" w:rsidR="00D67A4B" w:rsidRPr="00690C65" w:rsidRDefault="002A07DF" w:rsidP="00C8230A">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3"/>
          <w:footerReference w:type="first" r:id="rId64"/>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200" w:name="_Toc491776588"/>
      <w:bookmarkStart w:id="201" w:name="Attachment2"/>
      <w:r w:rsidRPr="00747B38">
        <w:t>Vedlegg 2 – Abonnementslisensserier</w:t>
      </w:r>
      <w:bookmarkEnd w:id="200"/>
    </w:p>
    <w:bookmarkEnd w:id="201"/>
    <w:p w14:paraId="52173AC1" w14:textId="13DC62EC" w:rsidR="009B4355"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2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20"/>
        <w:gridCol w:w="765"/>
        <w:gridCol w:w="355"/>
        <w:gridCol w:w="444"/>
        <w:gridCol w:w="426"/>
        <w:gridCol w:w="426"/>
        <w:gridCol w:w="444"/>
        <w:gridCol w:w="532"/>
        <w:gridCol w:w="488"/>
      </w:tblGrid>
      <w:tr w:rsidR="001137AE" w14:paraId="2761E289" w14:textId="77777777" w:rsidTr="00C8230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E252060" w14:textId="77777777" w:rsidR="001137AE" w:rsidRDefault="001137AE" w:rsidP="00C8230A">
            <w:pPr>
              <w:pStyle w:val="ProductList-Body"/>
              <w:tabs>
                <w:tab w:val="clear" w:pos="158"/>
                <w:tab w:val="left" w:pos="720"/>
              </w:tabs>
              <w:spacing w:line="256" w:lineRule="auto"/>
              <w:ind w:left="-108"/>
              <w:rPr>
                <w:sz w:val="22"/>
              </w:rPr>
            </w:pPr>
            <w:r>
              <w:rPr>
                <w:sz w:val="22"/>
              </w:rPr>
              <w:t>Elektronisk Tjeneste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157E914"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49574D1" w14:textId="77777777" w:rsidR="001137AE" w:rsidRDefault="001137AE" w:rsidP="00C823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64AF3384"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05834A2"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Offentlig</w:t>
            </w:r>
          </w:p>
          <w:p w14:paraId="42E7F0FC" w14:textId="77777777" w:rsidR="001137AE" w:rsidRDefault="001137AE" w:rsidP="00C8230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714CDFC" w14:textId="77777777" w:rsidR="001137AE" w:rsidRPr="00747204" w:rsidRDefault="001137AE" w:rsidP="00C8230A">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42F1F9A" w14:textId="77777777" w:rsidR="001137AE" w:rsidRDefault="001137AE" w:rsidP="00C8230A">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DC35BB"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1061828"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71D98C79" w14:textId="77777777" w:rsidR="001137AE" w:rsidRDefault="001137AE" w:rsidP="00C8230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1EEE4E9"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4D0884E"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Forretning</w:t>
            </w:r>
          </w:p>
          <w:p w14:paraId="4F09BAA7" w14:textId="77777777" w:rsidR="001137AE" w:rsidRDefault="001137AE" w:rsidP="00C8230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8" w:type="dxa"/>
            <w:gridSpan w:val="2"/>
            <w:tcBorders>
              <w:top w:val="single" w:sz="12" w:space="0" w:color="FFFFFF" w:themeColor="background1"/>
              <w:left w:val="single" w:sz="12" w:space="0" w:color="FFFFFF" w:themeColor="background1"/>
              <w:right w:val="nil"/>
            </w:tcBorders>
            <w:shd w:val="clear" w:color="auto" w:fill="0072C6"/>
            <w:hideMark/>
          </w:tcPr>
          <w:p w14:paraId="434A79DA"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1B316A3A"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51C4F83A" w14:textId="77777777" w:rsidR="001137AE" w:rsidRDefault="001137AE" w:rsidP="00C8230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C73BC04" w14:textId="00367005" w:rsidR="001137AE" w:rsidRDefault="00416FC1" w:rsidP="00C8230A">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Microsoft 365 </w:t>
            </w:r>
            <w:r w:rsidR="001137AE">
              <w:rPr>
                <w:rFonts w:asciiTheme="majorHAnsi" w:hAnsiTheme="majorHAnsi"/>
                <w:color w:val="FFFFFF" w:themeColor="background1"/>
                <w:sz w:val="16"/>
                <w:szCs w:val="16"/>
                <w:vertAlign w:val="superscript"/>
              </w:rPr>
              <w:t>2</w:t>
            </w:r>
          </w:p>
        </w:tc>
        <w:tc>
          <w:tcPr>
            <w:tcW w:w="1464" w:type="dxa"/>
            <w:gridSpan w:val="3"/>
            <w:tcBorders>
              <w:top w:val="single" w:sz="12" w:space="0" w:color="FFFFFF" w:themeColor="background1"/>
              <w:left w:val="single" w:sz="12" w:space="0" w:color="FFFFFF" w:themeColor="background1"/>
              <w:bottom w:val="nil"/>
              <w:right w:val="nil"/>
            </w:tcBorders>
            <w:shd w:val="clear" w:color="auto" w:fill="0072C6"/>
          </w:tcPr>
          <w:p w14:paraId="4F008AFE" w14:textId="77777777" w:rsidR="001137AE" w:rsidRPr="00747204" w:rsidRDefault="001137AE" w:rsidP="00C8230A">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Dynamics 365</w:t>
            </w:r>
          </w:p>
          <w:p w14:paraId="62E10C30" w14:textId="77777777" w:rsidR="001137AE" w:rsidRPr="00747204" w:rsidRDefault="001137AE" w:rsidP="00C8230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Edition</w:t>
            </w:r>
          </w:p>
          <w:p w14:paraId="6E9D6613" w14:textId="77777777" w:rsidR="001137AE" w:rsidRDefault="001137AE" w:rsidP="00C8230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r>
      <w:tr w:rsidR="001137AE" w14:paraId="5E492FCB" w14:textId="77777777" w:rsidTr="00C8230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13C7084" w14:textId="77777777" w:rsidR="001137AE" w:rsidRDefault="001137AE" w:rsidP="00C8230A">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6B5747C" w14:textId="61A41927" w:rsidR="001137AE" w:rsidRDefault="00416FC1"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137AE">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428EB0"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68E762"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814E3A"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A2E6AD" w14:textId="3D10A223" w:rsidR="001137AE" w:rsidRDefault="00416FC1"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F</w:t>
            </w:r>
            <w:r w:rsidR="001137AE">
              <w:rPr>
                <w:rFonts w:asciiTheme="majorHAnsi" w:hAnsiTheme="majorHAnsi"/>
                <w:color w:val="FFFFFF" w:themeColor="background1"/>
                <w:sz w:val="16"/>
                <w:szCs w:val="16"/>
              </w:rPr>
              <w:t>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8725C"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C80265"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10C7C3"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CC7354"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716882"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C31AF8"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BEE6A79"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4775748"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55" w:type="dxa"/>
            <w:tcBorders>
              <w:left w:val="single" w:sz="12" w:space="0" w:color="FFFFFF" w:themeColor="background1"/>
              <w:bottom w:val="single" w:sz="12" w:space="0" w:color="FFFFFF" w:themeColor="background1"/>
              <w:right w:val="nil"/>
            </w:tcBorders>
            <w:shd w:val="clear" w:color="auto" w:fill="0072C6"/>
            <w:vAlign w:val="center"/>
          </w:tcPr>
          <w:p w14:paraId="015C4F42"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44" w:type="dxa"/>
            <w:tcBorders>
              <w:left w:val="single" w:sz="12" w:space="0" w:color="FFFFFF" w:themeColor="background1"/>
              <w:bottom w:val="single" w:sz="12" w:space="0" w:color="FFFFFF" w:themeColor="background1"/>
              <w:right w:val="nil"/>
            </w:tcBorders>
            <w:shd w:val="clear" w:color="auto" w:fill="0072C6"/>
            <w:vAlign w:val="center"/>
          </w:tcPr>
          <w:p w14:paraId="4D59523F"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B5085C"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0EB60C"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44" w:type="dxa"/>
            <w:tcBorders>
              <w:top w:val="nil"/>
              <w:left w:val="single" w:sz="12" w:space="0" w:color="FFFFFF" w:themeColor="background1"/>
              <w:bottom w:val="single" w:sz="12" w:space="0" w:color="FFFFFF" w:themeColor="background1"/>
              <w:right w:val="nil"/>
            </w:tcBorders>
            <w:shd w:val="clear" w:color="auto" w:fill="0072C6"/>
            <w:vAlign w:val="center"/>
          </w:tcPr>
          <w:p w14:paraId="416AB151" w14:textId="77777777" w:rsidR="001137AE" w:rsidRPr="00747204" w:rsidRDefault="001137AE" w:rsidP="00C8230A">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Cust</w:t>
            </w:r>
          </w:p>
          <w:p w14:paraId="35214ACA" w14:textId="77777777" w:rsidR="001137AE" w:rsidRPr="00740A88"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Eng</w:t>
            </w:r>
            <w:r>
              <w:rPr>
                <w:i/>
                <w:color w:val="FFFFFF" w:themeColor="background1"/>
                <w:sz w:val="16"/>
                <w:szCs w:val="16"/>
                <w:vertAlign w:val="superscript"/>
              </w:rPr>
              <w:t>4</w:t>
            </w:r>
          </w:p>
        </w:tc>
        <w:tc>
          <w:tcPr>
            <w:tcW w:w="532" w:type="dxa"/>
            <w:tcBorders>
              <w:top w:val="nil"/>
              <w:left w:val="single" w:sz="12" w:space="0" w:color="FFFFFF" w:themeColor="background1"/>
              <w:bottom w:val="single" w:sz="12" w:space="0" w:color="FFFFFF" w:themeColor="background1"/>
              <w:right w:val="nil"/>
            </w:tcBorders>
            <w:shd w:val="clear" w:color="auto" w:fill="0072C6"/>
            <w:vAlign w:val="center"/>
          </w:tcPr>
          <w:p w14:paraId="593F0378" w14:textId="77777777" w:rsidR="001137AE" w:rsidRPr="00747204" w:rsidRDefault="001137AE" w:rsidP="00C8230A">
            <w:pPr>
              <w:pStyle w:val="ProductList-Body"/>
              <w:tabs>
                <w:tab w:val="clear" w:pos="158"/>
                <w:tab w:val="left" w:pos="720"/>
              </w:tabs>
              <w:spacing w:line="256" w:lineRule="auto"/>
              <w:ind w:left="-108" w:right="-108"/>
              <w:jc w:val="center"/>
            </w:pPr>
            <w:r>
              <w:rPr>
                <w:rFonts w:asciiTheme="majorHAnsi" w:hAnsiTheme="majorHAnsi"/>
                <w:color w:val="FFFFFF" w:themeColor="background1"/>
                <w:sz w:val="16"/>
                <w:szCs w:val="16"/>
              </w:rPr>
              <w:t>Uni</w:t>
            </w:r>
          </w:p>
          <w:p w14:paraId="6174F57F" w14:textId="77777777" w:rsidR="001137AE" w:rsidRPr="00740A88"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Ops</w:t>
            </w:r>
            <w:r>
              <w:rPr>
                <w:i/>
                <w:color w:val="FFFFFF" w:themeColor="background1"/>
                <w:sz w:val="16"/>
                <w:szCs w:val="16"/>
                <w:vertAlign w:val="superscript"/>
              </w:rPr>
              <w:t>4</w:t>
            </w:r>
          </w:p>
        </w:tc>
        <w:tc>
          <w:tcPr>
            <w:tcW w:w="488" w:type="dxa"/>
            <w:tcBorders>
              <w:top w:val="nil"/>
              <w:left w:val="single" w:sz="12" w:space="0" w:color="FFFFFF" w:themeColor="background1"/>
              <w:bottom w:val="single" w:sz="12" w:space="0" w:color="FFFFFF" w:themeColor="background1"/>
              <w:right w:val="nil"/>
            </w:tcBorders>
            <w:shd w:val="clear" w:color="auto" w:fill="0072C6"/>
            <w:vAlign w:val="center"/>
          </w:tcPr>
          <w:p w14:paraId="5EFB0059" w14:textId="77777777" w:rsidR="001137AE" w:rsidRDefault="001137AE" w:rsidP="00C8230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w:t>
            </w:r>
          </w:p>
        </w:tc>
      </w:tr>
      <w:tr w:rsidR="001137AE" w14:paraId="27642154" w14:textId="77777777" w:rsidTr="00C8230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BB7A4E"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FC9F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3FB7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221C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68F3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BBC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0546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2B31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DFB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8113D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772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DD3C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33C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EBDD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83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38D4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EB61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BF15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6427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FA67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A3078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4D67A6E7" w14:textId="77777777" w:rsidTr="00C8230A">
        <w:trPr>
          <w:trHeight w:val="202"/>
        </w:trPr>
        <w:tc>
          <w:tcPr>
            <w:tcW w:w="2789" w:type="dxa"/>
            <w:tcBorders>
              <w:top w:val="nil"/>
              <w:left w:val="nil"/>
              <w:bottom w:val="dashSmallGap" w:sz="4" w:space="0" w:color="BFBFBF" w:themeColor="background1" w:themeShade="BF"/>
              <w:right w:val="nil"/>
            </w:tcBorders>
            <w:noWrap/>
            <w:vAlign w:val="center"/>
            <w:hideMark/>
          </w:tcPr>
          <w:p w14:paraId="475F6D34" w14:textId="19343A8E"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r w:rsidR="00C8230A">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ED4DF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5C48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1D5F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A844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0807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C25D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E10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C870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6292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5D42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8FD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41E3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8641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4F01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AA5F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E2D9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764C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2E4B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DFF7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DDC1F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23F8FB59"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7ADB44"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A700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E8C2D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929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242F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083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8B64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F011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ADD4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08A10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72DB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09B1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BF9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59FF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757F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7962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FDD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5ED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3B23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7BB7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8EFFD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B0421D2"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CF59EE"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9B5B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CCE1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FA894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0D1C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D154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688B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8476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7E93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AC03E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DC17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35C8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080C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929C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5CA0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D47AF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7DF1F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B8F00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CAE6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AB2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4959B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322C41C6"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922252"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3B83F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3B02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A35F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618F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9288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3B61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DEA1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A953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BAB3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FC7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6D2C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1D8C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6A0D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426E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52F8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3B8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5BE2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BE86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EBCC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DC516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AD42C03"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E422D7" w14:textId="7C022ACE"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r w:rsidR="00C8230A">
              <w:rPr>
                <w:rFonts w:asciiTheme="majorHAnsi" w:hAnsiTheme="majorHAnsi"/>
                <w:sz w:val="15"/>
                <w:szCs w:val="15"/>
              </w:rPr>
              <w:t>F</w:t>
            </w:r>
            <w:r>
              <w:rPr>
                <w:rFonts w:asciiTheme="majorHAnsi" w:hAnsiTheme="majorHAnsi"/>
                <w:sz w:val="15"/>
                <w:szCs w:val="15"/>
              </w:rPr>
              <w:t>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919911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0B47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721A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BE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5144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83DA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17F7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4C01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135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1E5A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3BA4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907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7CD3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8771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EA65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F6B4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2AA2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D6789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C9A8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2057C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69D86477"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923D8"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0DB2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3E22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8B31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B2BA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BB1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862D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5808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25B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F2B3C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7567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C3C8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DE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6AE9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4DC2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A36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F7B2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4BE7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DA2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EFF1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5D5D7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6C942EE7"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932430"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0220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713A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AD49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9F2F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57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3377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4A30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EC88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FACB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87A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00E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B0D2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3B72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733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A52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8BBB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737A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F9E9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50B3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7BDB2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6E657C76"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840CB"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3A5C6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6A44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9AD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CCF0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E7B9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7E6A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7B71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777F9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5967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A6DA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DADB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DEC7C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23BB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887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2301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BF40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D1B7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462A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A5FA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D3D37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4164C442"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A617"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44978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74C67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EFA41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6074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2063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604B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0917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385A2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ED5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7C6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7163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69A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30543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C0FE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A30A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8A76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AA0F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CE97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5184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612F6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45A11706"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C9EE25"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C1D6E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725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1E2C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54984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811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1AE1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0695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534C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65C6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4D35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48F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7BA1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BE5F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12E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C5EB4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6C6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E064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2C1D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3CB1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33E1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1CCC7F5"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FD1CE4"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A3D4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CCC1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D7FC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B690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82D4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E7F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1D30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DA2B4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A49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D707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FA9B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C02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C7C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ABC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B153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9577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E29F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AC63C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CF05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1BDBD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21A2B7B8"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1FAC1E"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1AC88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6F6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DC17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5015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28A5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28DA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18CF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89FA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5FF77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513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DDB7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8C92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1AD3F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24D9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C5A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8D1C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3ED9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FC70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412E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66890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4C8CF7AB"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6EC4D6"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82526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F513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AAB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4E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BBEB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0A7E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5596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479A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A10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E888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77E5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D7131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0455B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9FB3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758B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B90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F0DA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8E2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CAF5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F340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23210A8D"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41"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C082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7ED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8C57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B308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198E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213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442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15827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3A552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1E88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A151D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D68B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21F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C3095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ABA1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273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73B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689E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4F74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60080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2F507768"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9E8F93"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F6D7C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03A1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687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F6A3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7B8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2933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40E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5BAC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B801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CFE3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6F5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B4B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0B2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7702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6417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B308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B175E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4BDA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C023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CBB7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667F030A"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01AD05"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7634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9233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8CF3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17F5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E0B3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E6D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59AC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0A7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AA5D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8523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E0A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8C2C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64C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7CC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26DEC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458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3A3A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A418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13F5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48089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68C2DD54" w14:textId="77777777" w:rsidTr="00C8230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48395"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8B10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C922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044A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7E8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D1D0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E97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01B6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7303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11E2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F4B5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900E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34C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7790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A281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065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C527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45F4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8A5B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99B9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1D3E34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12A59148"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B1C4BF"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5961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B23B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C5913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01F1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1C0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129C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BE2F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90439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D50A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C8A1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33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E50C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EBDC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94996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9B6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B953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8CCE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8A26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B8BB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DB785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7CDAFC3D"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3368B"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065F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464C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A50E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3D862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123B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42C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FD2D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8FD4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8EE2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4F68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37B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70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FCDD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786C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AF8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02A8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425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C2B1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EE3E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89219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03239B9"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0BB48E"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1AAA4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B8B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22A9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96C4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ABB5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1447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062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51B9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DFB79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2BF8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A3CD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CE7B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10DC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A3FA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BB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3D3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D1FE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CE8F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1E04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353B5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53ABBF8D"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DD1BC4"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EF27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8934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7C32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72C6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295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BCF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4C2D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4CF1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A46C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1A5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D503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C4AF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BE6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F63DE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B086A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8B0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5A8D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B63F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72AE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521B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207F9CE"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05C09"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37C0F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30C7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1FC5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94B1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F2B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360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A0D3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B02E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B29A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A3F1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42C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8EE9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5001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21AD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DC3B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A042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DCFE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E20F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49A1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7A7A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181F30D"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070D89"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EEF0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43C69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6FD5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0D5D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90CB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8F63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A3EA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32A2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24A93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D037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ACD9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55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797F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E84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7723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6597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F2C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7F61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87C5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D6E0F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26B58243"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55E27B"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DE81B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2562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0748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499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9310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AB25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4A1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EF45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0E9A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1688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560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5AAA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0AD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5093C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156C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A562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CB7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48D8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59DC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398B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5E60DBCC"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31484"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CD1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5D91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6585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7EDA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4F6A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786D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B61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C37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57F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63BA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54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2783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AA55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56F1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C2BA1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8DE5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8F7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E5B8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9BE2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CFD66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12BBCAAF"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D0BA8"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15111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E3A4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4ED79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08F5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9044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51C2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5F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16C9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EF21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9EFB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078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C90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8BC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1054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F4EA5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EA1C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16CD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A5A1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FDFE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C906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1FE26782"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5B4F33"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A372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20AD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78F4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FC23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F59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FA4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668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AA19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5CF1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63F6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C40E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2542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2B0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3559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6E4C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3BA9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9852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5E44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3AA6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98DCC4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7AD32560"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A9A40B"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070E3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9341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1181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64F9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1B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8E02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8C9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0C2EE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F3AE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4007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1DC4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D230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E4BD9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96C9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6F16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810D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B4E8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FF73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B107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EE3236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46AA391C"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DBBBB"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79F1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25D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9020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F744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B98E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FE6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EAF5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A176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02F4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3338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C8F6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4F45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FB79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2938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2E8C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802D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2AE8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0E4D8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C02D4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4AC7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48390DE7"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DD120" w14:textId="77777777" w:rsidR="001137AE"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Retail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C65F5"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03DB9"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CB441"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BF77C"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209AA"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9B2BE"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B2A1F"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BADEC"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F53A"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B7848"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21D34"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0C76"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5EA07"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FDC3E"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311E3A"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15988"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94AA"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82AEE"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53B8E4"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E8C0CB"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08A3E572"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D72ECF"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B978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04E0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E9A1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4B7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BC51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5C70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1E53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317E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8666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DA92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F234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9E43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ED8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B9FE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1DDD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8968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300C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2175F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73A8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4CFD7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3B148CD4"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A5F087" w14:textId="77777777" w:rsidR="001137AE"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for Talent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0921AB"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D608F"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E13B5"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6FBB7"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8A13"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4D8A4"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7C80B"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23E3E"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A9EBF"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8F780"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BDBEB"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87DB"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8D353"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FC6E2"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D9AA0"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1D3C1"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54EAF"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8528F"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C420A0"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46A73" w14:textId="77777777" w:rsidR="001137AE"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18EAFDE5"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6CB2"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35ADA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4847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B838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2B7C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0209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EDA2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4FFA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1C8D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27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BA912"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2177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A263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CF7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CE18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3C557"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66C48"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4B92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10E4E"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DE6BB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D78A8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r w:rsidR="001137AE" w14:paraId="72B0DC2A" w14:textId="77777777" w:rsidTr="00C8230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1AF64A" w14:textId="77777777" w:rsidR="001137AE" w:rsidRPr="009B68F5" w:rsidRDefault="001137AE" w:rsidP="00C8230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671BE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6F890"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A7F4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10E3B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FD9EB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BE3F7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4F385"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F1FD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465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638E6"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1A4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1461A4"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F2A52C"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3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DB76599"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FC1658B"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397F"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7993A"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4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EE029D"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5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1E711E3"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c>
          <w:tcPr>
            <w:tcW w:w="4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cPr>
          <w:p w14:paraId="58A5FB91" w14:textId="77777777" w:rsidR="001137AE" w:rsidRPr="009B68F5" w:rsidRDefault="001137AE" w:rsidP="00C8230A">
            <w:pPr>
              <w:pStyle w:val="ProductList-Body"/>
              <w:tabs>
                <w:tab w:val="clear" w:pos="158"/>
                <w:tab w:val="left" w:pos="720"/>
              </w:tabs>
              <w:spacing w:line="256" w:lineRule="auto"/>
              <w:jc w:val="center"/>
              <w:rPr>
                <w:rFonts w:asciiTheme="majorHAnsi" w:hAnsiTheme="majorHAnsi"/>
                <w:sz w:val="15"/>
                <w:szCs w:val="15"/>
              </w:rPr>
            </w:pPr>
          </w:p>
        </w:tc>
      </w:tr>
    </w:tbl>
    <w:p w14:paraId="51AEE6EA" w14:textId="77777777" w:rsidR="00F5396F" w:rsidRPr="00B97C59" w:rsidRDefault="00F5396F" w:rsidP="00F5396F">
      <w:pPr>
        <w:pStyle w:val="ProductList-Body"/>
        <w:spacing w:before="60"/>
        <w:rPr>
          <w:i/>
          <w:sz w:val="16"/>
          <w:szCs w:val="16"/>
        </w:rPr>
      </w:pPr>
      <w:r>
        <w:rPr>
          <w:i/>
          <w:sz w:val="16"/>
          <w:szCs w:val="16"/>
          <w:vertAlign w:val="superscript"/>
        </w:rPr>
        <w:t>1</w:t>
      </w:r>
      <w:r>
        <w:rPr>
          <w:i/>
          <w:sz w:val="16"/>
          <w:szCs w:val="16"/>
        </w:rPr>
        <w:t xml:space="preserve"> SL-er for Suite-tillegg med “uten ProPlus” i tittelen omfatter ikke rettigheter til Office 365 ProPlus.</w:t>
      </w:r>
    </w:p>
    <w:p w14:paraId="755C0E0D" w14:textId="02D033C5" w:rsidR="001137AE" w:rsidRPr="00747204" w:rsidRDefault="001137AE" w:rsidP="001137AE">
      <w:pPr>
        <w:pStyle w:val="ProductList-Body"/>
      </w:pPr>
      <w:r>
        <w:rPr>
          <w:i/>
          <w:sz w:val="16"/>
          <w:szCs w:val="16"/>
          <w:vertAlign w:val="superscript"/>
        </w:rPr>
        <w:t>2</w:t>
      </w:r>
      <w:r>
        <w:rPr>
          <w:i/>
          <w:sz w:val="16"/>
          <w:szCs w:val="16"/>
        </w:rPr>
        <w:t xml:space="preserve"> </w:t>
      </w:r>
      <w:r w:rsidR="00416FC1">
        <w:rPr>
          <w:i/>
          <w:sz w:val="16"/>
          <w:szCs w:val="16"/>
        </w:rPr>
        <w:t>I tillegg til de Elektroniske Tjenestene som er omtalt ovenfor, oppfyller Microsoft 365 SL-kravet for Windows SA per Bruker som beskrevet i Produktvilkårene</w:t>
      </w:r>
      <w:r>
        <w:rPr>
          <w:i/>
          <w:sz w:val="16"/>
          <w:szCs w:val="16"/>
        </w:rPr>
        <w:t>.</w:t>
      </w:r>
    </w:p>
    <w:p w14:paraId="67940926" w14:textId="77777777" w:rsidR="001137AE" w:rsidRPr="00747204" w:rsidRDefault="001137AE" w:rsidP="001137AE">
      <w:pPr>
        <w:pStyle w:val="ProductList-Body"/>
      </w:pPr>
      <w:r>
        <w:rPr>
          <w:i/>
          <w:sz w:val="16"/>
          <w:szCs w:val="16"/>
          <w:vertAlign w:val="superscript"/>
        </w:rPr>
        <w:t>3</w:t>
      </w:r>
      <w:r>
        <w:rPr>
          <w:i/>
          <w:sz w:val="16"/>
          <w:szCs w:val="16"/>
        </w:rPr>
        <w:t xml:space="preserve"> Skype for Business Online PSTN Conferencing inkluderes sammen med Office 365 Enterprise E5 basert på regional tilgjengelighet. </w:t>
      </w:r>
    </w:p>
    <w:p w14:paraId="352FDD88" w14:textId="77777777" w:rsidR="001137AE" w:rsidRPr="00747204" w:rsidRDefault="001137AE" w:rsidP="001137AE">
      <w:pPr>
        <w:pStyle w:val="ProductList-Body"/>
      </w:pPr>
      <w:r>
        <w:rPr>
          <w:i/>
          <w:sz w:val="16"/>
          <w:szCs w:val="16"/>
          <w:vertAlign w:val="superscript"/>
        </w:rPr>
        <w:t>4</w:t>
      </w:r>
      <w:r>
        <w:rPr>
          <w:i/>
          <w:sz w:val="16"/>
          <w:szCs w:val="16"/>
        </w:rPr>
        <w:t xml:space="preserve"> I tillegg til de Elektroniske Tjenestene som er identifisert over, inkluderer Dynamics 365 Unified Operations Plan funksjoner for økonomi og drift, som beskrevet i Vedlegg C i lisensveiledningen til Dynamics 365 Enterprise Edition </w:t>
      </w:r>
      <w:hyperlink r:id="rId65" w:history="1">
        <w:r>
          <w:rPr>
            <w:rStyle w:val="Hyperlink"/>
            <w:i/>
            <w:sz w:val="16"/>
            <w:szCs w:val="16"/>
          </w:rPr>
          <w:t>https://www.microsoft.com/en-us/dynamics365/pricing</w:t>
        </w:r>
      </w:hyperlink>
      <w:r>
        <w:rPr>
          <w:i/>
          <w:sz w:val="16"/>
          <w:szCs w:val="16"/>
        </w:rPr>
        <w:t>.</w:t>
      </w:r>
    </w:p>
    <w:p w14:paraId="374EA8ED" w14:textId="6ECB47DE" w:rsidR="00D67A4B" w:rsidRPr="00690C65" w:rsidRDefault="002A07DF" w:rsidP="0016043C">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02" w:name="Attachment3"/>
      <w:bookmarkStart w:id="203" w:name="_Toc491776589"/>
      <w:r>
        <w:t>Vedlegg 3 – Standardklausuler (behandlere)</w:t>
      </w:r>
      <w:bookmarkEnd w:id="202"/>
      <w:bookmarkEnd w:id="203"/>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5A18EBD4" w:rsidR="00C8230A" w:rsidRDefault="00C8230A" w:rsidP="00A914BF">
      <w:pPr>
        <w:pStyle w:val="ProductList-Body"/>
      </w:pPr>
      <w:r>
        <w:br w:type="page"/>
      </w:r>
    </w:p>
    <w:p w14:paraId="03730AA8" w14:textId="77777777" w:rsidR="00C8230A" w:rsidRPr="0008458E" w:rsidRDefault="00C8230A" w:rsidP="00C8230A">
      <w:pPr>
        <w:pStyle w:val="ProductList-SectionHeading"/>
        <w:outlineLvl w:val="0"/>
      </w:pPr>
      <w:bookmarkStart w:id="204" w:name="_Toc489605629"/>
      <w:bookmarkStart w:id="205" w:name="_Toc491776590"/>
      <w:bookmarkStart w:id="206" w:name="Attachment4"/>
      <w:r>
        <w:t>Vedlegg 4 – Vilkår i EUs personvernforordning (GDPR)</w:t>
      </w:r>
      <w:bookmarkEnd w:id="204"/>
      <w:bookmarkEnd w:id="205"/>
    </w:p>
    <w:p w14:paraId="6F6C71B8" w14:textId="77777777" w:rsidR="00C8230A" w:rsidRPr="0008458E" w:rsidRDefault="00C8230A" w:rsidP="00C8230A">
      <w:pPr>
        <w:pStyle w:val="ProductList-Body"/>
        <w:outlineLvl w:val="1"/>
      </w:pPr>
      <w:bookmarkStart w:id="207" w:name="_Hlk489289993"/>
      <w:bookmarkEnd w:id="206"/>
      <w:r>
        <w:rPr>
          <w:rFonts w:cstheme="minorHAnsi"/>
          <w:b/>
          <w:szCs w:val="18"/>
        </w:rPr>
        <w:t xml:space="preserve">A. </w:t>
      </w:r>
      <w:r>
        <w:rPr>
          <w:b/>
        </w:rPr>
        <w:t>Definisjoner</w:t>
      </w:r>
      <w:bookmarkEnd w:id="207"/>
    </w:p>
    <w:p w14:paraId="2E53A3DE" w14:textId="77777777" w:rsidR="00C8230A" w:rsidRPr="0008458E" w:rsidRDefault="00C8230A" w:rsidP="00C8230A">
      <w:pPr>
        <w:pStyle w:val="ProductList-Body"/>
      </w:pPr>
    </w:p>
    <w:p w14:paraId="59C25796" w14:textId="77777777" w:rsidR="00C8230A" w:rsidRPr="0008458E" w:rsidRDefault="00C8230A" w:rsidP="00C8230A">
      <w:pPr>
        <w:pStyle w:val="ProductList-Body"/>
      </w:pPr>
      <w:r>
        <w:t>Begreper som brukes i disse GDPR-vilkårene, men ikke er definert her, for eksempel “uautorisert tilgang til personlige data”, “behandling”, “datainnehaver”, “behandler” og “datasubjekt”, har samme betydning som angitt i Artikkel 4 i GDPR.</w:t>
      </w:r>
    </w:p>
    <w:p w14:paraId="0FA6EA77" w14:textId="77777777" w:rsidR="00C8230A" w:rsidRPr="0008458E" w:rsidRDefault="00C8230A" w:rsidP="00C8230A">
      <w:pPr>
        <w:pStyle w:val="ProductList-Body"/>
      </w:pPr>
    </w:p>
    <w:p w14:paraId="117D89F6" w14:textId="77777777" w:rsidR="00C8230A" w:rsidRPr="0008458E" w:rsidRDefault="00C8230A" w:rsidP="00C8230A">
      <w:pPr>
        <w:pStyle w:val="ProductList-Body"/>
      </w:pPr>
      <w:r>
        <w:rPr>
          <w:rFonts w:cstheme="minorHAnsi"/>
          <w:szCs w:val="18"/>
        </w:rPr>
        <w:t>Følgende definisjon brukes også i disse GDPR-Vilkårene:</w:t>
      </w:r>
    </w:p>
    <w:p w14:paraId="182254B9" w14:textId="77777777" w:rsidR="00C8230A" w:rsidRPr="0008458E" w:rsidRDefault="00C8230A" w:rsidP="00C8230A">
      <w:pPr>
        <w:pStyle w:val="ProductList-Body"/>
      </w:pPr>
    </w:p>
    <w:p w14:paraId="7818F314" w14:textId="77777777" w:rsidR="00C8230A" w:rsidRPr="0008458E" w:rsidRDefault="00C8230A" w:rsidP="00C8230A">
      <w:pPr>
        <w:pStyle w:val="ProductList-Body"/>
      </w:pPr>
      <w:r>
        <w:t xml:space="preserve">Med </w:t>
      </w:r>
      <w:r w:rsidRPr="007F20D8">
        <w:rPr>
          <w:rFonts w:cstheme="minorHAnsi"/>
          <w:bCs/>
          <w:szCs w:val="18"/>
        </w:rPr>
        <w:t>“</w:t>
      </w:r>
      <w:r>
        <w:rPr>
          <w:rFonts w:cstheme="minorHAnsi"/>
          <w:b/>
          <w:szCs w:val="18"/>
        </w:rPr>
        <w:t>Underbehandlere</w:t>
      </w:r>
      <w:r>
        <w:t>”</w:t>
      </w:r>
      <w:r>
        <w:rPr>
          <w:rFonts w:cstheme="minorHAnsi"/>
          <w:szCs w:val="18"/>
        </w:rPr>
        <w:t xml:space="preserve"> menes andre behandlere som Microsoft benytter til å behandle Personlige Data.</w:t>
      </w:r>
    </w:p>
    <w:p w14:paraId="7032371B" w14:textId="77777777" w:rsidR="00C8230A" w:rsidRPr="0008458E" w:rsidRDefault="00C8230A" w:rsidP="00C8230A">
      <w:pPr>
        <w:pStyle w:val="ProductList-Body"/>
      </w:pPr>
    </w:p>
    <w:p w14:paraId="5178F5ED" w14:textId="77777777" w:rsidR="00C8230A" w:rsidRPr="0008458E" w:rsidRDefault="00C8230A" w:rsidP="00C8230A">
      <w:pPr>
        <w:pStyle w:val="ProductList-Body"/>
        <w:outlineLvl w:val="1"/>
      </w:pPr>
      <w:r>
        <w:rPr>
          <w:b/>
        </w:rPr>
        <w:t xml:space="preserve">B. Roller og Omfang </w:t>
      </w:r>
    </w:p>
    <w:p w14:paraId="287F6D53" w14:textId="77777777" w:rsidR="00C8230A" w:rsidRPr="0008458E" w:rsidRDefault="00C8230A" w:rsidP="00C8230A">
      <w:pPr>
        <w:pStyle w:val="ProductList-Body"/>
      </w:pPr>
    </w:p>
    <w:p w14:paraId="3B91D608" w14:textId="77777777" w:rsidR="00C8230A" w:rsidRPr="0008458E" w:rsidRDefault="00C8230A" w:rsidP="00C8230A">
      <w:pPr>
        <w:pStyle w:val="ProductList-Body"/>
        <w:spacing w:after="120"/>
        <w:ind w:left="158"/>
      </w:pPr>
      <w:r>
        <w:rPr>
          <w:b/>
        </w:rPr>
        <w:t>1.</w:t>
      </w:r>
      <w:r>
        <w:t xml:space="preserve"> Disse GDPR-Vilkårene gjelder behandling av Personlige Data innenfor rammene av GDPR, utført av Microsoft på vegne av Kunden. </w:t>
      </w:r>
    </w:p>
    <w:p w14:paraId="64CCB251" w14:textId="77777777" w:rsidR="00C8230A" w:rsidRPr="0008458E" w:rsidRDefault="00C8230A" w:rsidP="00C8230A">
      <w:pPr>
        <w:pStyle w:val="ProductList-Body"/>
        <w:spacing w:after="120"/>
        <w:ind w:left="158"/>
      </w:pPr>
      <w:r>
        <w:rPr>
          <w:b/>
        </w:rPr>
        <w:t>2.</w:t>
      </w:r>
      <w:r>
        <w:t xml:space="preserve"> I forbindelse med disse GDPR-vilkårene samtykker Kunden og Microsoft i at Kunden er innehaveren av Kundens Personlige Data, og at Microsoft er behandleren av disse dataene, unntatt når kunden fungerer som behandler av de Personlige Dataene – i så tilfelle er Microsoft en underbehandler. </w:t>
      </w:r>
    </w:p>
    <w:p w14:paraId="1BE1BD39" w14:textId="77777777" w:rsidR="00C8230A" w:rsidRPr="0008458E" w:rsidRDefault="00C8230A" w:rsidP="00C8230A">
      <w:pPr>
        <w:pStyle w:val="ProductList-Body"/>
        <w:spacing w:after="120"/>
        <w:ind w:left="158"/>
      </w:pPr>
      <w:r>
        <w:rPr>
          <w:b/>
        </w:rPr>
        <w:t>3.</w:t>
      </w:r>
      <w:r>
        <w:t xml:space="preserve"> Disse GDPR-Vilkårene begrenser eller reduserer ingen av personvernforpliktelsene som Microsoft har overfor Kunden i Vilkårene for Elektroniske Tjenester eller en annen avtale mellom Microsoft og Kunden. </w:t>
      </w:r>
    </w:p>
    <w:p w14:paraId="3E24E77C" w14:textId="77777777" w:rsidR="00C8230A" w:rsidRPr="0008458E" w:rsidRDefault="00C8230A" w:rsidP="00C8230A">
      <w:pPr>
        <w:pStyle w:val="ProductList-Body"/>
        <w:spacing w:after="120"/>
        <w:ind w:left="158"/>
      </w:pPr>
      <w:r>
        <w:rPr>
          <w:b/>
        </w:rPr>
        <w:t>4.</w:t>
      </w:r>
      <w:r>
        <w:t xml:space="preserve"> Disse GDPR-Vilkårene gjelder ikke for tilfeller der Microsoft er innehaveren av Personlige Data. </w:t>
      </w:r>
    </w:p>
    <w:p w14:paraId="28D1473B" w14:textId="77777777" w:rsidR="00C8230A" w:rsidRPr="0008458E" w:rsidRDefault="00C8230A" w:rsidP="00C8230A">
      <w:pPr>
        <w:pStyle w:val="ProductList-Body"/>
      </w:pPr>
    </w:p>
    <w:p w14:paraId="7FA66B56" w14:textId="77777777" w:rsidR="00C8230A" w:rsidRPr="0008458E" w:rsidRDefault="00C8230A" w:rsidP="00C8230A">
      <w:pPr>
        <w:pStyle w:val="ProductList-Body"/>
        <w:outlineLvl w:val="1"/>
      </w:pPr>
      <w:r>
        <w:rPr>
          <w:b/>
        </w:rPr>
        <w:t>C. Relevante GDPR-Forpliktelser: Artikkel 28, 32 og 33</w:t>
      </w:r>
    </w:p>
    <w:p w14:paraId="2E70B855" w14:textId="77777777" w:rsidR="00C8230A" w:rsidRPr="0008458E" w:rsidRDefault="00C8230A" w:rsidP="00C8230A">
      <w:pPr>
        <w:pStyle w:val="ProductList-Body"/>
      </w:pPr>
    </w:p>
    <w:p w14:paraId="355C528C" w14:textId="77777777" w:rsidR="00C8230A" w:rsidRPr="0008458E" w:rsidRDefault="00C8230A" w:rsidP="00C8230A">
      <w:pPr>
        <w:pStyle w:val="ProductList-Body"/>
        <w:spacing w:after="120"/>
        <w:ind w:left="158"/>
      </w:pPr>
      <w:r>
        <w:rPr>
          <w:b/>
        </w:rPr>
        <w:t xml:space="preserve">1. </w:t>
      </w:r>
      <w:r>
        <w:t>Microsoft skal ikke engasjere en annen behandler uten spesifikk eller generell skriftlig tillatelse fra Kunden. I tilfeller med generelt skriftlig samtykke skal Microsoft informere Kunden om de planlagte endringene med hensyn til anskaffelse eller bytte av andre behandlere, slik at Kunden får anledning til å komme med innsigelser til de aktuelle endringene. (Artikkel 28(2))</w:t>
      </w:r>
    </w:p>
    <w:p w14:paraId="31D78B25" w14:textId="77777777" w:rsidR="00C8230A" w:rsidRPr="0008458E" w:rsidRDefault="00C8230A" w:rsidP="00C8230A">
      <w:pPr>
        <w:pStyle w:val="ProductList-Body"/>
        <w:spacing w:after="120"/>
        <w:ind w:left="158"/>
      </w:pPr>
      <w:r>
        <w:rPr>
          <w:b/>
        </w:rPr>
        <w:t>2.</w:t>
      </w:r>
      <w:r>
        <w:t xml:space="preserve"> Behandling utført av Microsoft skal være underlagt disse GDPR-Vilkårene i henhold til lovene i Den Europeiske Union (heretter kalt </w:t>
      </w:r>
      <w:r w:rsidRPr="006642F1">
        <w:rPr>
          <w:rFonts w:cstheme="minorHAnsi"/>
          <w:bCs/>
          <w:szCs w:val="18"/>
        </w:rPr>
        <w:t>“</w:t>
      </w:r>
      <w:r>
        <w:t xml:space="preserve">EU”) eller et av medlemslandene, og forplikter Microsoft overfor Kunden. Innholdet i og varigheten av behandlingen, behandlingens natur og formål, typen Personlige Data, kategoriene av datasubjekter og Kundens forpliktelser og rettigheter står beskrevet i Kundens volumlisensavtale, inkludert disse GDPR-Vilkårene. Nærmere bestemt skal Microsoft: </w:t>
      </w:r>
    </w:p>
    <w:p w14:paraId="3501CC74" w14:textId="77777777" w:rsidR="00C8230A" w:rsidRPr="0008458E" w:rsidRDefault="00C8230A" w:rsidP="00C8230A">
      <w:pPr>
        <w:pStyle w:val="ProductList-Body"/>
        <w:spacing w:after="120"/>
        <w:ind w:left="1440" w:hanging="720"/>
      </w:pPr>
      <w:r>
        <w:rPr>
          <w:b/>
        </w:rPr>
        <w:t>(a)</w:t>
      </w:r>
      <w:r>
        <w:tab/>
        <w:t xml:space="preserve">bare behandle de Personlige Dataene etter dokumenterte instrukser fra Kunden, også med hensyn til overføring av Personlige Data til et tredje land eller en internasjonal organisasjon, med mindre det kreves av lover i EU eller et Medlemsland som Microsoft er underlagt – i så tilfelle skal Microsoft informere Kunden om dette juridiske kravet før behandlingen, med mindre de aktuelle lovene forbyr slik informasjon på grunn av offentlig interesse, </w:t>
      </w:r>
    </w:p>
    <w:p w14:paraId="210D58F5" w14:textId="77777777" w:rsidR="00C8230A" w:rsidRPr="0008458E" w:rsidRDefault="00C8230A" w:rsidP="00C8230A">
      <w:pPr>
        <w:pStyle w:val="ProductList-Body"/>
        <w:spacing w:after="120"/>
        <w:ind w:left="1440" w:hanging="720"/>
      </w:pPr>
      <w:r>
        <w:rPr>
          <w:b/>
        </w:rPr>
        <w:t>(b)</w:t>
      </w:r>
      <w:r>
        <w:tab/>
        <w:t xml:space="preserve">sikre at personer som er autorisert til å behandle Personlige Data, har godtatt å være underlagt taushetsplikt eller har lovmessig pålagt taushetsplikt, </w:t>
      </w:r>
    </w:p>
    <w:p w14:paraId="181A682D" w14:textId="77777777" w:rsidR="00C8230A" w:rsidRPr="0008458E" w:rsidRDefault="00C8230A" w:rsidP="00C8230A">
      <w:pPr>
        <w:pStyle w:val="ProductList-Body"/>
        <w:spacing w:after="120"/>
        <w:ind w:left="720"/>
      </w:pPr>
      <w:r>
        <w:rPr>
          <w:b/>
        </w:rPr>
        <w:t>(c)</w:t>
      </w:r>
      <w:r>
        <w:tab/>
        <w:t xml:space="preserve">iverksette alle tiltak som kreves i henhold til Artikkel 32 i GDPR, </w:t>
      </w:r>
    </w:p>
    <w:p w14:paraId="481B5087" w14:textId="77777777" w:rsidR="00C8230A" w:rsidRPr="0008458E" w:rsidRDefault="00C8230A" w:rsidP="00C8230A">
      <w:pPr>
        <w:pStyle w:val="ProductList-Body"/>
        <w:spacing w:after="120"/>
        <w:ind w:left="720"/>
      </w:pPr>
      <w:r>
        <w:rPr>
          <w:b/>
        </w:rPr>
        <w:t>(d)</w:t>
      </w:r>
      <w:r>
        <w:tab/>
        <w:t xml:space="preserve">rette seg etter vilkårene for engasjering av andre behandlere i avsnitt 2 og 3, </w:t>
      </w:r>
    </w:p>
    <w:p w14:paraId="5AED1E23" w14:textId="41ABC485" w:rsidR="00C8230A" w:rsidRPr="0008458E" w:rsidRDefault="00B049DC" w:rsidP="00C8230A">
      <w:pPr>
        <w:pStyle w:val="ProductList-Body"/>
        <w:spacing w:after="120"/>
        <w:ind w:left="1440" w:hanging="720"/>
      </w:pPr>
      <w:r>
        <w:rPr>
          <w:b/>
        </w:rPr>
        <w:t>(e)</w:t>
      </w:r>
      <w:r w:rsidR="00C8230A">
        <w:tab/>
        <w:t xml:space="preserve">behandlingens natur tatt i betraktning, bistå Kunden med aktuelle tekniske og organisatoriske tiltak i den grad dette er mulig, for at Kunden skal kunne oppfylle sin forpliktelse til å svare på forespørsler der datasubjekter ønsker å benytte rettighetene de har i henhold til Kapittel III i GDPR, </w:t>
      </w:r>
    </w:p>
    <w:p w14:paraId="55AA0F69" w14:textId="77777777" w:rsidR="00C8230A" w:rsidRPr="0008458E" w:rsidRDefault="00C8230A" w:rsidP="00C8230A">
      <w:pPr>
        <w:pStyle w:val="ProductList-Body"/>
        <w:spacing w:after="120"/>
        <w:ind w:left="1440" w:hanging="720"/>
      </w:pPr>
      <w:r>
        <w:rPr>
          <w:b/>
        </w:rPr>
        <w:t>(f)</w:t>
      </w:r>
      <w:r>
        <w:tab/>
        <w:t>bistå Kunden i å sikre overholdelse av forpliktelsene som følger av Artikkel 32 til 36 i GDPR, tatt i betraktning behandlingens natur og informasjonen som er tilgjengelig for Microsoft,</w:t>
      </w:r>
    </w:p>
    <w:p w14:paraId="781E2228" w14:textId="77777777" w:rsidR="00C8230A" w:rsidRPr="0008458E" w:rsidRDefault="00C8230A" w:rsidP="00C8230A">
      <w:pPr>
        <w:pStyle w:val="ProductList-Body"/>
        <w:spacing w:after="120"/>
        <w:ind w:left="1440" w:hanging="720"/>
      </w:pPr>
      <w:r>
        <w:rPr>
          <w:b/>
        </w:rPr>
        <w:t>(g)</w:t>
      </w:r>
      <w:r>
        <w:tab/>
        <w:t xml:space="preserve">etter kundens valg slette eller returnere alle Personlige Data til Kunden etter å ha levert tjenestene knyttet til behandlingen, og slette eksisterende kopier med mindre lovene i EU eller et Medlemsland krever at de Personlige Dataene lagres, </w:t>
      </w:r>
    </w:p>
    <w:p w14:paraId="371151C4" w14:textId="77777777" w:rsidR="00C8230A" w:rsidRPr="0008458E" w:rsidRDefault="00C8230A" w:rsidP="00C8230A">
      <w:pPr>
        <w:pStyle w:val="ProductList-Body"/>
        <w:spacing w:after="120"/>
        <w:ind w:left="1440" w:hanging="720"/>
      </w:pPr>
      <w:r>
        <w:rPr>
          <w:b/>
        </w:rPr>
        <w:t>(h)</w:t>
      </w:r>
      <w:r>
        <w:tab/>
        <w:t xml:space="preserve">gjøre tilgjengelig for Kunden all informasjon som er nødvendig for å påvise overholdelse av forpliktelsene i Artikkel 28 i GDPR, og tillate og bidra til revisjon, herunder inspeksjoner, som utføres av Kunden eller en annen revisor som kunden utpeker. </w:t>
      </w:r>
    </w:p>
    <w:p w14:paraId="2E7AA226" w14:textId="77777777" w:rsidR="00C8230A" w:rsidRPr="0008458E" w:rsidRDefault="00C8230A" w:rsidP="00C8230A">
      <w:pPr>
        <w:pStyle w:val="ProductList-Body"/>
        <w:spacing w:after="120"/>
        <w:ind w:left="158"/>
      </w:pPr>
      <w:r>
        <w:t>Microsoft skal umiddelbart informere Kunden dersom Microsoft mener en instruks er i strid med GDPR eller andre personvernbestemmelser i EU eller et Medlemsland. (Artikkel 28(3))</w:t>
      </w:r>
    </w:p>
    <w:p w14:paraId="31AB4C65" w14:textId="77777777" w:rsidR="00C8230A" w:rsidRPr="0008458E" w:rsidRDefault="00C8230A" w:rsidP="00C8230A">
      <w:pPr>
        <w:pStyle w:val="ProductList-Body"/>
        <w:spacing w:after="120"/>
        <w:ind w:left="158"/>
      </w:pPr>
      <w:r>
        <w:rPr>
          <w:b/>
        </w:rPr>
        <w:t>3.</w:t>
      </w:r>
      <w:r>
        <w:t xml:space="preserve"> I tilfeller der Microsoft engasjerer en annen databehandler for å utføre bestemte behandlingsaktiviteter på vegne av Kunden, skal de samme personvernforpliktelsene som er nevnt i disse GDPR-Vilkårene, gjelde for denne andre behandleren via en kontrakt eller annen rettshandling i henhold til lovene i EU eller et Medlemsland, og gi tilstrekkelige garantier for at passende tekniske og organisatoriske tiltak treffes på en måte som sikrer at behandlingen er i tråd med kravene i GDPR. I tilfeller der den andre behandleren ikke oppfyller personvernforpliktelsene sine, skal Microsoft fortsatt bære hele erstatningsansvaret overfor Kunden for oppfyllelsen av den andre behandlerens forpliktelser. (Artikkel 28(4))</w:t>
      </w:r>
    </w:p>
    <w:p w14:paraId="139E8833" w14:textId="77777777" w:rsidR="00C8230A" w:rsidRPr="0008458E" w:rsidRDefault="00C8230A" w:rsidP="00C8230A">
      <w:pPr>
        <w:pStyle w:val="ProductList-Body"/>
        <w:spacing w:after="120"/>
        <w:ind w:left="158"/>
      </w:pPr>
      <w:r>
        <w:rPr>
          <w:b/>
        </w:rPr>
        <w:t>4.</w:t>
      </w:r>
      <w:r>
        <w:t xml:space="preserve"> Tatt i betraktning den tekniske utviklingen, kostnadene ved implementering og behandlingens natur, omfang, kontekst og formål så vel som risiko av varierende sannsynlighet og alvorlighetsgrad for fysiske personers rettigheter og friheter, skal Kunden og Microsoft treffe passende tekniske og organisatoriske tiltak for å oppnå et sikkerhetsnivå som står i forhold til risikoen, blant annet følgende: </w:t>
      </w:r>
    </w:p>
    <w:p w14:paraId="43DBC745" w14:textId="77777777" w:rsidR="00C8230A" w:rsidRPr="0008458E" w:rsidRDefault="00C8230A" w:rsidP="00C8230A">
      <w:pPr>
        <w:pStyle w:val="ProductList-Body"/>
        <w:spacing w:after="120"/>
        <w:ind w:left="720"/>
      </w:pPr>
      <w:r>
        <w:rPr>
          <w:rFonts w:cstheme="minorHAnsi"/>
          <w:b/>
          <w:szCs w:val="18"/>
        </w:rPr>
        <w:t>(a)</w:t>
      </w:r>
      <w:r>
        <w:rPr>
          <w:rFonts w:cstheme="minorHAnsi"/>
          <w:szCs w:val="18"/>
        </w:rPr>
        <w:tab/>
        <w:t xml:space="preserve">Personlige Data må gjøres pseudonyme og krypteres, </w:t>
      </w:r>
    </w:p>
    <w:p w14:paraId="61788B7D" w14:textId="77777777" w:rsidR="00C8230A" w:rsidRPr="0008458E" w:rsidRDefault="00C8230A" w:rsidP="00C8230A">
      <w:pPr>
        <w:pStyle w:val="ProductList-Body"/>
        <w:spacing w:after="120"/>
        <w:ind w:left="720"/>
      </w:pPr>
      <w:r>
        <w:rPr>
          <w:rFonts w:cstheme="minorHAnsi"/>
          <w:b/>
          <w:szCs w:val="18"/>
        </w:rPr>
        <w:t>(b)</w:t>
      </w:r>
      <w:r>
        <w:rPr>
          <w:rFonts w:cstheme="minorHAnsi"/>
          <w:szCs w:val="18"/>
        </w:rPr>
        <w:tab/>
        <w:t xml:space="preserve">Systemers og tjenesters konfidensialitet, integritet, tilgjengelighet og motstandsdyktighet må være kontinuerlig sikret, </w:t>
      </w:r>
    </w:p>
    <w:p w14:paraId="688C2A0D" w14:textId="77777777" w:rsidR="00C8230A" w:rsidRPr="0008458E" w:rsidRDefault="00C8230A" w:rsidP="00C8230A">
      <w:pPr>
        <w:pStyle w:val="ProductList-Body"/>
        <w:spacing w:after="120"/>
        <w:ind w:left="1440" w:hanging="720"/>
      </w:pPr>
      <w:r>
        <w:rPr>
          <w:rFonts w:cstheme="minorHAnsi"/>
          <w:b/>
          <w:szCs w:val="18"/>
        </w:rPr>
        <w:t>(c)</w:t>
      </w:r>
      <w:r>
        <w:rPr>
          <w:rFonts w:cstheme="minorHAnsi"/>
          <w:szCs w:val="18"/>
        </w:rPr>
        <w:tab/>
        <w:t>Tilgjengeligheten av og tilgangen til de Personlige Dataene må kunne gjenopprettes på kort tid ved fysiske eller tekniske hendelser,</w:t>
      </w:r>
    </w:p>
    <w:p w14:paraId="64362749" w14:textId="77777777" w:rsidR="00C8230A" w:rsidRPr="0008458E" w:rsidRDefault="00C8230A" w:rsidP="00C8230A">
      <w:pPr>
        <w:pStyle w:val="ProductList-Body"/>
        <w:spacing w:after="120"/>
        <w:ind w:left="1440" w:hanging="720"/>
      </w:pPr>
      <w:r>
        <w:rPr>
          <w:rFonts w:cstheme="minorHAnsi"/>
          <w:b/>
          <w:szCs w:val="18"/>
        </w:rPr>
        <w:t>(d)</w:t>
      </w:r>
      <w:r>
        <w:rPr>
          <w:rFonts w:cstheme="minorHAnsi"/>
          <w:szCs w:val="18"/>
        </w:rPr>
        <w:tab/>
        <w:t>Behandlingen må sikres ved at det etableres en prosess for jevnlig testing og vurdering av hvor effektive de tekniske og organisatoriske tiltakene er. (Artikkel 32(1))</w:t>
      </w:r>
    </w:p>
    <w:p w14:paraId="0C8E114F" w14:textId="77777777" w:rsidR="00C8230A" w:rsidRPr="0008458E" w:rsidRDefault="00C8230A" w:rsidP="00C8230A">
      <w:pPr>
        <w:pStyle w:val="ProductList-Body"/>
        <w:spacing w:after="120"/>
        <w:ind w:left="158"/>
      </w:pPr>
      <w:r>
        <w:rPr>
          <w:b/>
        </w:rPr>
        <w:t>5.</w:t>
      </w:r>
      <w:r>
        <w:t xml:space="preserve"> Når riktig sikkerhetsnivå skal fastsettes, må det tas høyde for risikoene i forbindelse med behandlingen, spesielt med tanke på utilsiktet og ulovlig ødeleggelse, tap, endring, uautorisert fremlegging av eller tilgang til Personlige Data som overføres, lagres eller behandles på noen annen måte. (Artikkel 32(2))</w:t>
      </w:r>
    </w:p>
    <w:p w14:paraId="413ACBDB" w14:textId="77777777" w:rsidR="00C8230A" w:rsidRPr="0008458E" w:rsidRDefault="00C8230A" w:rsidP="00C8230A">
      <w:pPr>
        <w:pStyle w:val="ProductList-Body"/>
        <w:spacing w:after="120"/>
        <w:ind w:left="158"/>
      </w:pPr>
      <w:r>
        <w:rPr>
          <w:b/>
        </w:rPr>
        <w:t>6.</w:t>
      </w:r>
      <w:r>
        <w:t xml:space="preserve"> Kunden og Microsoft skal treffe tiltak for å sikre at fysiske personer med fullmakt fra Kunden eller Microsoft som har tilgang til Personlige Data, ikke behandler disse dataene uten at Kunden ber om det, med mindre vedkommende er forpliktet til det i henhold til lovene i EU eller et Medlemsland. (Artikkel 32(4))</w:t>
      </w:r>
    </w:p>
    <w:p w14:paraId="07AB6754" w14:textId="77777777" w:rsidR="00C8230A" w:rsidRPr="0008458E" w:rsidRDefault="00C8230A" w:rsidP="00C8230A">
      <w:pPr>
        <w:pStyle w:val="ProductList-Body"/>
        <w:spacing w:after="120"/>
        <w:ind w:left="158"/>
      </w:pPr>
      <w:r>
        <w:rPr>
          <w:b/>
        </w:rPr>
        <w:t>7.</w:t>
      </w:r>
      <w:r>
        <w:t xml:space="preserve"> Microsoft skal varsle Kunden uten unødvendige forsinkelser etter å ha blitt oppmerksom på uautorisert tilgang til personlige data. (Article 33(2). Et slikt varsel skal som et minstekrav: </w:t>
      </w:r>
    </w:p>
    <w:p w14:paraId="55A7C207" w14:textId="77777777" w:rsidR="00C8230A" w:rsidRPr="0008458E" w:rsidRDefault="00C8230A" w:rsidP="00C8230A">
      <w:pPr>
        <w:pStyle w:val="ProductList-Body"/>
        <w:spacing w:after="120"/>
        <w:ind w:left="1440" w:hanging="720"/>
      </w:pPr>
      <w:r>
        <w:rPr>
          <w:b/>
        </w:rPr>
        <w:t>(a)</w:t>
      </w:r>
      <w:r>
        <w:tab/>
        <w:t>beskrive den uautoriserte tilgangen til personlige data der dette er mulig, kategoriene for og omtrentlig antall datasubjekter som er berørt, og kategoriene for og omtrentlig antall poster med Personlige Data som er berørt,</w:t>
      </w:r>
    </w:p>
    <w:p w14:paraId="1FCB6F72" w14:textId="77777777" w:rsidR="00C8230A" w:rsidRPr="0008458E" w:rsidRDefault="00C8230A" w:rsidP="00C8230A">
      <w:pPr>
        <w:pStyle w:val="ProductList-Body"/>
        <w:spacing w:after="120"/>
        <w:ind w:left="1440" w:hanging="720"/>
      </w:pPr>
      <w:r>
        <w:rPr>
          <w:b/>
        </w:rPr>
        <w:t>(b)</w:t>
      </w:r>
      <w:r>
        <w:tab/>
        <w:t>oppgi navnet på og kontaktopplysninger for personvernrepresentanten eller en annen kontakt som kan gi mer informasjon,</w:t>
      </w:r>
    </w:p>
    <w:p w14:paraId="5A7F2747" w14:textId="77777777" w:rsidR="00C8230A" w:rsidRPr="0008458E" w:rsidRDefault="00C8230A" w:rsidP="00C8230A">
      <w:pPr>
        <w:pStyle w:val="ProductList-Body"/>
        <w:spacing w:after="120"/>
        <w:ind w:left="720"/>
      </w:pPr>
      <w:r>
        <w:rPr>
          <w:b/>
        </w:rPr>
        <w:t>(c)</w:t>
      </w:r>
      <w:r>
        <w:rPr>
          <w:b/>
        </w:rPr>
        <w:tab/>
      </w:r>
      <w:r>
        <w:t>beskrive sannsynlige konsekvenser av den uautoriserte tilgangen til personlige data,</w:t>
      </w:r>
    </w:p>
    <w:p w14:paraId="5B12B7D7" w14:textId="77777777" w:rsidR="00C8230A" w:rsidRPr="0008458E" w:rsidRDefault="00C8230A" w:rsidP="00C8230A">
      <w:pPr>
        <w:pStyle w:val="ProductList-Body"/>
        <w:spacing w:after="120"/>
        <w:ind w:left="1440" w:hanging="720"/>
      </w:pPr>
      <w:r>
        <w:rPr>
          <w:b/>
        </w:rPr>
        <w:t>(d)</w:t>
      </w:r>
      <w:r>
        <w:tab/>
        <w:t>beskrive hvilke tiltak som er truffet eller foreslått av datainnehaveren for håndtering av den uautoriserte tilgangen til personlige data, inkludert tiltak for å minimere mulige negative virkninger av tilgangen der dette er mulig. (Artikkel 33(3))</w:t>
      </w:r>
    </w:p>
    <w:p w14:paraId="7823A644" w14:textId="77777777" w:rsidR="00C8230A" w:rsidRPr="0008458E" w:rsidRDefault="00C8230A" w:rsidP="00C8230A">
      <w:pPr>
        <w:pStyle w:val="ProductList-Body"/>
      </w:pPr>
      <w:r>
        <w:br w:type="page"/>
      </w:r>
    </w:p>
    <w:p w14:paraId="0AAE85E1" w14:textId="77777777" w:rsidR="00C8230A" w:rsidRPr="0008458E" w:rsidRDefault="00C8230A" w:rsidP="00C8230A">
      <w:pPr>
        <w:pStyle w:val="ProductList-SectionHeading"/>
        <w:outlineLvl w:val="0"/>
      </w:pPr>
      <w:bookmarkStart w:id="208" w:name="_Toc489605630"/>
      <w:bookmarkStart w:id="209" w:name="_Toc491776591"/>
      <w:bookmarkStart w:id="210" w:name="Appendix1_AdditionalGDPR"/>
      <w:r>
        <w:t>Vedlegg 1 – Tilleggsvilkår for GDPR</w:t>
      </w:r>
      <w:bookmarkEnd w:id="208"/>
      <w:bookmarkEnd w:id="209"/>
    </w:p>
    <w:bookmarkEnd w:id="210"/>
    <w:p w14:paraId="6452AFED" w14:textId="77777777" w:rsidR="00C8230A" w:rsidRPr="0008458E" w:rsidRDefault="00C8230A" w:rsidP="00C8230A">
      <w:pPr>
        <w:pStyle w:val="ProductList-Body"/>
        <w:numPr>
          <w:ilvl w:val="0"/>
          <w:numId w:val="45"/>
        </w:numPr>
        <w:outlineLvl w:val="1"/>
      </w:pPr>
      <w:r>
        <w:rPr>
          <w:b/>
        </w:rPr>
        <w:t xml:space="preserve"> Underbehandlere </w:t>
      </w:r>
    </w:p>
    <w:p w14:paraId="5333F0DC" w14:textId="77777777" w:rsidR="00C8230A" w:rsidRPr="0008458E" w:rsidRDefault="00C8230A" w:rsidP="00C8230A">
      <w:pPr>
        <w:pStyle w:val="ProductList-Body"/>
      </w:pPr>
    </w:p>
    <w:p w14:paraId="0AAC18FE" w14:textId="77777777" w:rsidR="00C8230A" w:rsidRPr="0008458E" w:rsidRDefault="00C8230A" w:rsidP="00C8230A">
      <w:pPr>
        <w:pStyle w:val="ProductList-Body"/>
        <w:spacing w:after="120"/>
        <w:ind w:left="158"/>
      </w:pPr>
      <w:r>
        <w:rPr>
          <w:b/>
        </w:rPr>
        <w:t>1.</w:t>
      </w:r>
      <w:r>
        <w:t xml:space="preserve"> Kunden godtar at Microsoft engasjerer Underbehandlere til behandling av Personlige Data i samsvar med disse GDPR-Vilkårene. </w:t>
      </w:r>
    </w:p>
    <w:p w14:paraId="07477F6D" w14:textId="77777777" w:rsidR="00C8230A" w:rsidRPr="0008458E" w:rsidRDefault="00C8230A" w:rsidP="00C8230A">
      <w:pPr>
        <w:pStyle w:val="ProductList-Body"/>
        <w:spacing w:after="120"/>
        <w:ind w:left="158"/>
      </w:pPr>
      <w:r>
        <w:rPr>
          <w:b/>
        </w:rPr>
        <w:t>2.</w:t>
      </w:r>
      <w:r>
        <w:t xml:space="preserve"> Microsoft skal sikre at Underbehandlere er bundet av skriftlige avtaler med krav om at de skal yte et minst like høyt personvernnivå som det som kreves av Microsoft i disse GDPR-Vilkårene. </w:t>
      </w:r>
    </w:p>
    <w:p w14:paraId="5CF02015" w14:textId="77777777" w:rsidR="00C8230A" w:rsidRPr="0008458E" w:rsidRDefault="00C8230A" w:rsidP="00C8230A">
      <w:pPr>
        <w:pStyle w:val="ProductList-Body"/>
        <w:spacing w:after="120"/>
        <w:ind w:left="158"/>
      </w:pPr>
      <w:r>
        <w:rPr>
          <w:b/>
        </w:rPr>
        <w:t>3.</w:t>
      </w:r>
      <w:r>
        <w:t xml:space="preserve"> Du finner en liste over Microsofts nåværende Underbehandlere på https://aka.ms/Online_Serv_Subcontractor_List (denne URL-adressen kan oppdateres av Microsoft fra tid til annen). Minimum 14 dager før nye Underbehandlere får tilgang til Personlige Data, oppdaterer Microsoft dette nettstedet og sørger for at Kunden varsles om oppdateringen. I tilfeller der Microsoft er behandler (og ikke underbehandler), gjelder de følgende vilkårene:</w:t>
      </w:r>
    </w:p>
    <w:p w14:paraId="030BBB45" w14:textId="77777777" w:rsidR="00C8230A" w:rsidRPr="0008458E" w:rsidRDefault="00C8230A" w:rsidP="00C8230A">
      <w:pPr>
        <w:pStyle w:val="ProductList-Body"/>
        <w:spacing w:after="120"/>
        <w:ind w:left="1440" w:hanging="720"/>
      </w:pPr>
      <w:r>
        <w:rPr>
          <w:b/>
        </w:rPr>
        <w:t>(a)</w:t>
      </w:r>
      <w:r>
        <w:rPr>
          <w:b/>
        </w:rPr>
        <w:tab/>
      </w:r>
      <w:r>
        <w:t xml:space="preserve">Hvis Kunden ikke samtykker i bruken av en ny Underbehandler, kan Kunden uten risiko for sanksjoner avslutte et eventuelt abonnement på den berørte Elektroniske Tjenesten før oppsigelsestiden er utløpt, ved å sende et skriftlig varsel om oppsigelse der det manglende samtykket begrunnes. </w:t>
      </w:r>
    </w:p>
    <w:p w14:paraId="741C0048" w14:textId="77777777" w:rsidR="00C8230A" w:rsidRPr="0008458E" w:rsidRDefault="00C8230A" w:rsidP="00C8230A">
      <w:pPr>
        <w:pStyle w:val="ProductList-Body"/>
        <w:spacing w:after="120"/>
        <w:ind w:left="1440" w:hanging="720"/>
      </w:pPr>
      <w:r>
        <w:rPr>
          <w:b/>
        </w:rPr>
        <w:t>(b)</w:t>
      </w:r>
      <w:r>
        <w:rPr>
          <w:b/>
        </w:rPr>
        <w:tab/>
      </w:r>
      <w:r>
        <w:t xml:space="preserve">Hvis den berørte Elektroniske Tjenesten inngår i en serie (eller et tilsvarende samlet kjøp av flere tjenester), gjelder oppsigelser hele serien. </w:t>
      </w:r>
    </w:p>
    <w:p w14:paraId="7143CF87" w14:textId="77777777" w:rsidR="00C8230A" w:rsidRPr="0008458E" w:rsidRDefault="00C8230A" w:rsidP="00C8230A">
      <w:pPr>
        <w:pStyle w:val="ProductList-Body"/>
        <w:spacing w:after="120"/>
        <w:ind w:left="1440" w:hanging="720"/>
      </w:pPr>
      <w:r>
        <w:rPr>
          <w:b/>
        </w:rPr>
        <w:t>(c)</w:t>
      </w:r>
      <w:r>
        <w:tab/>
        <w:t>Etter oppsigelsen skal Microsoft fjerne betalingsforpliktelser knyttet til eventuelle abonnementer på de Elektroniske Tjenestene som er avsluttet, på etterfølgende fakturaer til Kunden eller Kundens forhandler.</w:t>
      </w:r>
    </w:p>
    <w:p w14:paraId="517D6B3F" w14:textId="77777777" w:rsidR="00C8230A" w:rsidRPr="0008458E" w:rsidRDefault="00C8230A" w:rsidP="00C8230A">
      <w:pPr>
        <w:pStyle w:val="ProductList-Body"/>
      </w:pPr>
    </w:p>
    <w:p w14:paraId="53883DCE" w14:textId="77777777" w:rsidR="00C8230A" w:rsidRPr="0008458E" w:rsidRDefault="00C8230A" w:rsidP="00C8230A">
      <w:pPr>
        <w:pStyle w:val="ProductList-Body"/>
        <w:numPr>
          <w:ilvl w:val="0"/>
          <w:numId w:val="45"/>
        </w:numPr>
        <w:outlineLvl w:val="1"/>
      </w:pPr>
      <w:r>
        <w:rPr>
          <w:b/>
        </w:rPr>
        <w:t xml:space="preserve"> Hjelp til Kunden med å svare på Forespørsler fra Datasubjekter</w:t>
      </w:r>
    </w:p>
    <w:p w14:paraId="2CB7F396" w14:textId="77777777" w:rsidR="00C8230A" w:rsidRPr="0008458E" w:rsidRDefault="00C8230A" w:rsidP="00C8230A">
      <w:pPr>
        <w:pStyle w:val="ProductList-Body"/>
      </w:pPr>
    </w:p>
    <w:p w14:paraId="28087C9D" w14:textId="77777777" w:rsidR="00C8230A" w:rsidRPr="0008458E" w:rsidRDefault="00C8230A" w:rsidP="00C8230A">
      <w:pPr>
        <w:pStyle w:val="ProductList-Body"/>
        <w:spacing w:after="120"/>
        <w:ind w:left="158"/>
      </w:pPr>
      <w:r>
        <w:rPr>
          <w:b/>
        </w:rPr>
        <w:t>1.</w:t>
      </w:r>
      <w:r>
        <w:t xml:space="preserve"> Microsoft gjør de Personlige Dataene til datasubjektene tilgjengelige for Kunden og gir Kunden mulighet til å svare på forespørsler fra datasubjekter som ber om å få utøve én eller flere rettigheter de har i henhold til GDPR, på en måte som er i tråd med funksjonaliteten i Produkter og Microsofts rolle som behandler. Microsoft skal svare på rimelige forespørsler fra Kunden om å hjelpe Kunden med å svare på slike forespørsler fra datasubjekter. </w:t>
      </w:r>
    </w:p>
    <w:p w14:paraId="68A15292" w14:textId="77777777" w:rsidR="00C8230A" w:rsidRPr="0008458E" w:rsidRDefault="00C8230A" w:rsidP="00C8230A">
      <w:pPr>
        <w:pStyle w:val="ProductList-Body"/>
        <w:spacing w:after="120"/>
        <w:ind w:left="158"/>
      </w:pPr>
      <w:r>
        <w:rPr>
          <w:b/>
        </w:rPr>
        <w:t>2.</w:t>
      </w:r>
      <w:r>
        <w:t xml:space="preserve"> Hvis Microsoft mottar en forespørsel fra en av Kundens datasubjekter som ber om å få utøve én eller flere rettigheter vedkommende har i henhold til GDPR, kommer Microsoft til å henvise datasubjektet direkte til Kunden.</w:t>
      </w:r>
    </w:p>
    <w:p w14:paraId="0FE9AC72" w14:textId="77777777" w:rsidR="00C8230A" w:rsidRPr="0008458E" w:rsidRDefault="00C8230A" w:rsidP="00C8230A">
      <w:pPr>
        <w:pStyle w:val="ProductList-Body"/>
        <w:ind w:left="158"/>
      </w:pPr>
    </w:p>
    <w:p w14:paraId="12893921" w14:textId="77777777" w:rsidR="00C8230A" w:rsidRPr="0008458E" w:rsidRDefault="00C8230A" w:rsidP="00C8230A">
      <w:pPr>
        <w:pStyle w:val="ProductList-Body"/>
        <w:numPr>
          <w:ilvl w:val="0"/>
          <w:numId w:val="45"/>
        </w:numPr>
        <w:tabs>
          <w:tab w:val="clear" w:pos="158"/>
          <w:tab w:val="left" w:pos="207"/>
        </w:tabs>
        <w:outlineLvl w:val="1"/>
      </w:pPr>
      <w:r>
        <w:rPr>
          <w:b/>
        </w:rPr>
        <w:t>Behandling av Personlige Data</w:t>
      </w:r>
    </w:p>
    <w:p w14:paraId="356164CE" w14:textId="77777777" w:rsidR="00C8230A" w:rsidRPr="0008458E" w:rsidRDefault="00C8230A" w:rsidP="00C8230A">
      <w:pPr>
        <w:pStyle w:val="ProductList-Body"/>
      </w:pPr>
    </w:p>
    <w:p w14:paraId="7465070D" w14:textId="77777777" w:rsidR="00C8230A" w:rsidRPr="0008458E" w:rsidRDefault="00C8230A" w:rsidP="00C8230A">
      <w:pPr>
        <w:pStyle w:val="ProductList-Body"/>
        <w:spacing w:after="120"/>
        <w:ind w:left="158"/>
      </w:pPr>
      <w:r>
        <w:rPr>
          <w:b/>
        </w:rPr>
        <w:t xml:space="preserve">1. </w:t>
      </w:r>
      <w:r>
        <w:t xml:space="preserve">Kundens volumlisensavtale (inkludert disse GDPR-Vilkårene) og Kundens bruk og konfigurasjon av funksjoner i Produktet utgjør Kundens fullstendige og endelige instruksjoner til Microsoft for behandling av Personlige Data. </w:t>
      </w:r>
    </w:p>
    <w:p w14:paraId="62CC8438" w14:textId="77777777" w:rsidR="00C8230A" w:rsidRPr="0008458E" w:rsidRDefault="00C8230A" w:rsidP="00C8230A">
      <w:pPr>
        <w:pStyle w:val="ProductList-Body"/>
        <w:spacing w:after="120"/>
        <w:ind w:left="158"/>
      </w:pPr>
      <w:r>
        <w:rPr>
          <w:b/>
        </w:rPr>
        <w:t xml:space="preserve">2. </w:t>
      </w:r>
      <w:r>
        <w:t>Microsoft kan også overføre Personlige Data hvis gjeldende lov krever dette.</w:t>
      </w:r>
    </w:p>
    <w:p w14:paraId="5AF933FB" w14:textId="77777777" w:rsidR="00C8230A" w:rsidRPr="0008458E" w:rsidRDefault="00C8230A" w:rsidP="00C8230A">
      <w:pPr>
        <w:pStyle w:val="ProductList-Body"/>
        <w:spacing w:after="120"/>
        <w:ind w:left="158"/>
      </w:pPr>
      <w:r>
        <w:rPr>
          <w:b/>
        </w:rPr>
        <w:t xml:space="preserve">3. </w:t>
      </w:r>
      <w:r>
        <w:t xml:space="preserve">Microsoft skal sørge for at personale som er engasjert i behandlingen av Personlige Data (i) skal behandle de Personlige Dataene bare i henhold til Kundens instruksjoner, med mindre EU, et Medlemsland eller annen gjeldende lov krever det, og (ii) forplikter seg til å ha taushetsplikt med hensyn til alle Personlige Data, også etter at oppdraget er avsluttet. </w:t>
      </w:r>
    </w:p>
    <w:p w14:paraId="254C03A5" w14:textId="77777777" w:rsidR="00C8230A" w:rsidRPr="0008458E" w:rsidRDefault="00C8230A" w:rsidP="00C8230A">
      <w:pPr>
        <w:pStyle w:val="ProductList-Body"/>
        <w:spacing w:after="120"/>
        <w:ind w:left="158"/>
      </w:pPr>
      <w:bookmarkStart w:id="211" w:name="_Hlk487172389"/>
      <w:r>
        <w:rPr>
          <w:b/>
        </w:rPr>
        <w:t xml:space="preserve">4. </w:t>
      </w:r>
      <w:r>
        <w:t xml:space="preserve">Innholdet i behandlingen er begrenset til Personlige Data innenfor rammene av GDPR, og varigheten av behandlingen er den samme som varigheten av Kundens rett til å bruke Produktet eller varigheten av Kundens oppdrag på Faglige Tjenester. Behandlingens natur og formål skal være rettet mot levering av Produktet eller de Faglige Tjenestene i tråd med Kundens volumlisensavtale. Typene Personlige Data som behandles i Produktet eller de Faglige Tjenestene, omfatter dataene som er eksplisitt definert i Artikkel 4 i GDPR, så vel som andre Personlige Data Kunden har oversendt via Produktet eller oppdraget på Faglige Tjenester. Kategoriene av datasubjekter er Kundens representanter og sluttbrukere, for eksempel ansatte, leverandører, samarbeidspartnere og kunder. </w:t>
      </w:r>
    </w:p>
    <w:p w14:paraId="70349426" w14:textId="77777777" w:rsidR="00C8230A" w:rsidRPr="0008458E" w:rsidRDefault="00C8230A" w:rsidP="00C8230A">
      <w:pPr>
        <w:pStyle w:val="ProductList-Body"/>
        <w:spacing w:after="120"/>
        <w:ind w:left="158"/>
      </w:pPr>
      <w:bookmarkStart w:id="212" w:name="_Hlk487172101"/>
      <w:bookmarkEnd w:id="211"/>
      <w:r>
        <w:rPr>
          <w:b/>
        </w:rPr>
        <w:t xml:space="preserve">5. </w:t>
      </w:r>
      <w:r>
        <w:t xml:space="preserve">Når Kundens rett til å bruke Produktet utløper eller opphører, eller Kundens oppdrag på Faglige Tjenester er avsluttet, skal Microsoft slette eller returnere Personlige Data i samsvar med vilkårene og tidslinjene for hver enkelt Elektroniske Tjeneste slik de er definert i de aktuelle Vilkårene for Elektroniske Tjenester – dette er angitt i Produktdokumentasjonen for hvert Produkt og i de aktuelle oppdragsvilkårene for Faglige Tjenester – med mindre EU, et Medlemsland eller annen gjeldende lov krever at de Personlige Dataene oppbevares. </w:t>
      </w:r>
    </w:p>
    <w:p w14:paraId="2C247363" w14:textId="77777777" w:rsidR="00C8230A" w:rsidRPr="0008458E" w:rsidRDefault="00C8230A" w:rsidP="00C8230A">
      <w:pPr>
        <w:pStyle w:val="ProductList-Body"/>
        <w:ind w:left="158"/>
      </w:pPr>
    </w:p>
    <w:bookmarkEnd w:id="212"/>
    <w:p w14:paraId="0D6B60EE" w14:textId="77777777" w:rsidR="00C8230A" w:rsidRPr="0008458E" w:rsidRDefault="00C8230A" w:rsidP="00B049DC">
      <w:pPr>
        <w:pStyle w:val="ProductList-Body"/>
        <w:keepNext/>
        <w:numPr>
          <w:ilvl w:val="0"/>
          <w:numId w:val="45"/>
        </w:numPr>
        <w:tabs>
          <w:tab w:val="clear" w:pos="158"/>
          <w:tab w:val="left" w:pos="207"/>
        </w:tabs>
        <w:outlineLvl w:val="1"/>
      </w:pPr>
      <w:r>
        <w:rPr>
          <w:b/>
        </w:rPr>
        <w:t>Security</w:t>
      </w:r>
    </w:p>
    <w:p w14:paraId="6B723445" w14:textId="77777777" w:rsidR="00C8230A" w:rsidRPr="0008458E" w:rsidRDefault="00C8230A" w:rsidP="00B049DC">
      <w:pPr>
        <w:pStyle w:val="ProductList-Body"/>
        <w:keepNext/>
      </w:pPr>
    </w:p>
    <w:p w14:paraId="174C228C" w14:textId="77777777" w:rsidR="00C8230A" w:rsidRPr="0008458E" w:rsidRDefault="00C8230A" w:rsidP="00C8230A">
      <w:pPr>
        <w:pStyle w:val="ProductList-Body"/>
      </w:pPr>
      <w:r>
        <w:t xml:space="preserve">Microsoft skal (i) følge sikkerhetspraksisen og retningslinjene for beskyttelse av Personlige Data slik de er angitt i de skriftlige sikkerhetsretningslinjene for datasikkerhet (og “Retningslinjer for Informasjonssikkerhet”) for hvert produkt og for de Faglige Tjenestene, og (ii) uten at taushetsplikten brytes, gjøre Retningslinjene for Informasjonssikkerhet tilgjengelige for Kunden sammen med beskrivelser av implementerte sikkerhetskontroller for Produktet eller de Faglige Tjenestene og annen informasjon som Kunden rimeligvis kan be om i forbindelse med Microsofts sikkerhetspraksis og retningslinjer. </w:t>
      </w:r>
    </w:p>
    <w:p w14:paraId="5ED6027D" w14:textId="77777777" w:rsidR="00C8230A" w:rsidRPr="0008458E" w:rsidRDefault="00C8230A" w:rsidP="00C8230A">
      <w:pPr>
        <w:pStyle w:val="ProductList-Body"/>
      </w:pPr>
    </w:p>
    <w:p w14:paraId="532A6700" w14:textId="77777777" w:rsidR="00C8230A" w:rsidRPr="0008458E" w:rsidRDefault="00C8230A" w:rsidP="00C8230A">
      <w:pPr>
        <w:pStyle w:val="ProductList-Body"/>
        <w:numPr>
          <w:ilvl w:val="0"/>
          <w:numId w:val="45"/>
        </w:numPr>
        <w:outlineLvl w:val="1"/>
      </w:pPr>
      <w:r>
        <w:rPr>
          <w:b/>
        </w:rPr>
        <w:t>Uautorisert Tilgang til Personlige Data</w:t>
      </w:r>
    </w:p>
    <w:p w14:paraId="1CBE52EE" w14:textId="77777777" w:rsidR="00C8230A" w:rsidRPr="0008458E" w:rsidRDefault="00C8230A" w:rsidP="00C8230A">
      <w:pPr>
        <w:pStyle w:val="ProductList-Body"/>
      </w:pPr>
    </w:p>
    <w:p w14:paraId="4C802577" w14:textId="77777777" w:rsidR="00C8230A" w:rsidRPr="0008458E" w:rsidRDefault="00C8230A" w:rsidP="00C8230A">
      <w:pPr>
        <w:pStyle w:val="ProductList-Body"/>
      </w:pPr>
      <w:r>
        <w:t>Microsoft skal gjøre en rimelig innsats for å hjelpe Kunden med å oppfylle Kundens forpliktelser til å varsle relevante tilsynsmyndigheter og datasubjekter om uautorisert tilgang til personlige data i henhold til Artikkel 33 og 34 i GDPR.</w:t>
      </w:r>
    </w:p>
    <w:p w14:paraId="6B2A1820" w14:textId="77777777" w:rsidR="00C8230A" w:rsidRPr="0008458E" w:rsidRDefault="00C8230A" w:rsidP="00C8230A">
      <w:pPr>
        <w:pStyle w:val="ProductList-Body"/>
      </w:pPr>
    </w:p>
    <w:p w14:paraId="48EC71EB" w14:textId="77777777" w:rsidR="00C8230A" w:rsidRPr="0008458E" w:rsidRDefault="00C8230A" w:rsidP="00C8230A">
      <w:pPr>
        <w:pStyle w:val="ProductList-Body"/>
        <w:numPr>
          <w:ilvl w:val="0"/>
          <w:numId w:val="45"/>
        </w:numPr>
        <w:outlineLvl w:val="1"/>
      </w:pPr>
      <w:r>
        <w:rPr>
          <w:b/>
        </w:rPr>
        <w:t>Registrering av Behandlingsaktiviteter</w:t>
      </w:r>
    </w:p>
    <w:p w14:paraId="31DB2C99" w14:textId="77777777" w:rsidR="00C8230A" w:rsidRPr="0008458E" w:rsidRDefault="00C8230A" w:rsidP="00C8230A">
      <w:pPr>
        <w:pStyle w:val="ProductList-Body"/>
      </w:pPr>
    </w:p>
    <w:p w14:paraId="404AB675" w14:textId="77777777" w:rsidR="00C8230A" w:rsidRPr="0008458E" w:rsidRDefault="00C8230A" w:rsidP="00C8230A">
      <w:pPr>
        <w:pStyle w:val="ProductList-Body"/>
      </w:pPr>
      <w:r>
        <w:t>Microsoft skal gjøre alle registreringer som kreves i Artikkel 30(2) i GDPR, og gjøre disse tilgjengelige for Kunden på forespørsel i den grad det er aktuelt for behandlingen av Personlige Data på vegne av Kunden.</w:t>
      </w:r>
    </w:p>
    <w:p w14:paraId="0D468E48" w14:textId="77777777" w:rsidR="00C8230A" w:rsidRPr="0008458E" w:rsidRDefault="00C8230A" w:rsidP="00C8230A">
      <w:pPr>
        <w:pStyle w:val="ProductList-Body"/>
      </w:pPr>
    </w:p>
    <w:p w14:paraId="66CD2995" w14:textId="77777777" w:rsidR="00C8230A" w:rsidRPr="0008458E" w:rsidRDefault="00C8230A" w:rsidP="00C8230A">
      <w:pPr>
        <w:pStyle w:val="ProductList-Body"/>
        <w:numPr>
          <w:ilvl w:val="0"/>
          <w:numId w:val="45"/>
        </w:numPr>
        <w:outlineLvl w:val="1"/>
      </w:pPr>
      <w:r>
        <w:rPr>
          <w:b/>
        </w:rPr>
        <w:t>Endring, Tillegg og Gyldighetsperiode</w:t>
      </w:r>
    </w:p>
    <w:p w14:paraId="67C139A1" w14:textId="77777777" w:rsidR="00C8230A" w:rsidRPr="0008458E" w:rsidRDefault="00C8230A" w:rsidP="00C8230A">
      <w:pPr>
        <w:pStyle w:val="ProductList-Body"/>
      </w:pPr>
    </w:p>
    <w:p w14:paraId="7ACCC308" w14:textId="77777777" w:rsidR="00C8230A" w:rsidRPr="0008458E" w:rsidRDefault="00C8230A" w:rsidP="00C8230A">
      <w:pPr>
        <w:pStyle w:val="ProductList-Body"/>
        <w:spacing w:after="120"/>
        <w:ind w:left="158"/>
      </w:pPr>
      <w:r>
        <w:rPr>
          <w:b/>
        </w:rPr>
        <w:t>1.</w:t>
      </w:r>
      <w:r>
        <w:t xml:space="preserve"> Microsoft kan endre eller utvide disse GDPR-Vilkårene etter varsel til Kunden (i) hvis dette kreves av en tilsynsmyndighet eller en annen statlig eller lovgivende enhet, (ii) hvis det er nødvendig for å overholde gjeldende lover, (iii) for å implementere standard kontraktsvilkår fastsatt av Den europeiske kommisjonen eller (iv) for å rette seg etter regler for god oppførsel eller en sertifiseringsmekanisme som er godkjent eller sertifisert i henhold til Artikkel 40, 42 og 43 i GDPR. </w:t>
      </w:r>
    </w:p>
    <w:p w14:paraId="1C62F92D" w14:textId="77777777" w:rsidR="00C8230A" w:rsidRPr="0008458E" w:rsidRDefault="00C8230A" w:rsidP="00C8230A">
      <w:pPr>
        <w:pStyle w:val="ProductList-Body"/>
        <w:spacing w:after="120"/>
        <w:ind w:left="158"/>
      </w:pPr>
      <w:r>
        <w:rPr>
          <w:b/>
        </w:rPr>
        <w:t>2.</w:t>
      </w:r>
      <w:r>
        <w:t xml:space="preserve"> Uten at det påvirker rettighetene dine i henhold til disse GDPR-vilkårene, kan Microsoft fra tid til annen oppgi ekstra informasjon og opplysninger om hvordan Microsoft kommer til å utøve disse GDPR-Vilkårene, i produktspesifikk teknisk dokumentasjon eller dokumentasjon knyttet til personvern og retningslinjer. </w:t>
      </w:r>
    </w:p>
    <w:p w14:paraId="1BFE0326" w14:textId="77777777" w:rsidR="00C8230A" w:rsidRPr="0008458E" w:rsidRDefault="00C8230A" w:rsidP="00C8230A">
      <w:pPr>
        <w:pStyle w:val="ProductList-Body"/>
        <w:spacing w:after="120"/>
        <w:ind w:left="158"/>
      </w:pPr>
      <w:r>
        <w:rPr>
          <w:b/>
        </w:rPr>
        <w:t>3.</w:t>
      </w:r>
      <w:r>
        <w:t xml:space="preserve"> Disse GDPR-Vilkårene trer i kraft på det seneste av følgende tidspunkter: (a) tidspunktet da GDPR trer i kraft, eller (b) tidspunktet da Kunden begynner å bruke Produktet eller Microsoft begynner å levere de Faglige Tjenestene der Microsoft er behandler eller underbehandler. </w:t>
      </w:r>
    </w:p>
    <w:p w14:paraId="7ACB8D70" w14:textId="77777777" w:rsidR="00C8230A" w:rsidRPr="0008458E" w:rsidRDefault="00C8230A" w:rsidP="00C8230A"/>
    <w:p w14:paraId="091BFE4F"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38705A" w14:textId="77777777" w:rsidR="00E0336D" w:rsidRDefault="00E0336D" w:rsidP="009A573F">
      <w:pPr>
        <w:spacing w:after="0" w:line="240" w:lineRule="auto"/>
      </w:pPr>
      <w:r>
        <w:separator/>
      </w:r>
    </w:p>
  </w:endnote>
  <w:endnote w:type="continuationSeparator" w:id="0">
    <w:p w14:paraId="5D9E6E9C" w14:textId="77777777" w:rsidR="00E0336D" w:rsidRDefault="00E0336D" w:rsidP="009A573F">
      <w:pPr>
        <w:spacing w:after="0" w:line="240" w:lineRule="auto"/>
      </w:pPr>
      <w:r>
        <w:continuationSeparator/>
      </w:r>
    </w:p>
  </w:endnote>
  <w:endnote w:type="continuationNotice" w:id="1">
    <w:p w14:paraId="64968B35" w14:textId="77777777" w:rsidR="00E0336D" w:rsidRDefault="00E033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8B66FB" w14:textId="77777777" w:rsidR="00ED22B6" w:rsidRDefault="00ED22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8230A" w:rsidRDefault="00C8230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8230A" w:rsidRPr="00591643" w:rsidRDefault="00C8230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8230A" w:rsidRPr="00C76DF3" w:rsidRDefault="002A07D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8230A" w:rsidRPr="00C76DF3" w:rsidRDefault="002A07D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8230A" w:rsidRPr="00C76DF3" w:rsidRDefault="002A07D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8230A" w:rsidRPr="00C76DF3" w:rsidRDefault="002A07D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8230A" w:rsidRPr="00C76DF3" w:rsidRDefault="002A07D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8230A" w:rsidRPr="00C76DF3" w:rsidRDefault="002A07D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E537610" w14:textId="77777777" w:rsidR="00C8230A" w:rsidRPr="00591643" w:rsidRDefault="00C8230A"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8230A" w:rsidRPr="00E04F7F" w:rsidRDefault="002A07DF" w:rsidP="00591643">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8230A" w:rsidRPr="00990DE4" w:rsidRDefault="00C8230A"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8230A" w:rsidRPr="00E04F7F" w:rsidRDefault="002A07DF" w:rsidP="00591643">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8230A" w:rsidRPr="00990DE4" w:rsidRDefault="00C8230A"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8230A" w:rsidRPr="00E04F7F" w:rsidRDefault="002A07DF" w:rsidP="003812F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8230A" w:rsidRPr="00990DE4" w:rsidRDefault="00C8230A"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8230A" w:rsidRPr="00E04F7F" w:rsidRDefault="002A07DF" w:rsidP="00591643">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8230A" w:rsidRPr="00E04F7F" w:rsidRDefault="002A07DF" w:rsidP="003812F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8230A" w:rsidRPr="00990DE4" w:rsidRDefault="00C8230A"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8230A" w:rsidRPr="00E04F7F" w:rsidRDefault="002A07DF" w:rsidP="003812F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1D89FB4" w14:textId="77777777" w:rsidR="00C8230A" w:rsidRPr="009C074A" w:rsidRDefault="00C8230A">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9C21C30"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9B821"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A980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BD8A37"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C1D7F"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46FD8"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C33A215"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E0022"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6B7DF9C"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A338C"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D684D7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C46"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AC7AD1B"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270AD3FF"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7435B2"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3CC88E"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E6AFB9"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F038A0"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B94C08"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9A6BD0C"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F7604"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4F2649"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C8626"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335285"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195C1"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177D8A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7423198"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93620"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5E56E0"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377C8F"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241B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07D3A"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320C8D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C52DAD"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6763CAF"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2E2B7"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6C0317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376C4B"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A64E069"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AB62DA5"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CB6EC"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D272F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09E63"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18E1BA"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8B63"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52847AE"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52BB92"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1F2B65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4918F1"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A4EB562"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156A8"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CEB384"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579FA9F7"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DE9BC"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BCC1EB"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80813"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0A811E"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828EC"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016DB72"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ED8C0A"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F223D7E"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DC6CA"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2E0202D"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3F54A9"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760EDE3F"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276B18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FB7A1" w14:textId="77777777" w:rsidR="00C8230A" w:rsidRPr="00C76DF3" w:rsidRDefault="002A07DF" w:rsidP="005C51AC">
          <w:pPr>
            <w:pStyle w:val="ProductList-OfferingBody"/>
            <w:ind w:left="-77" w:right="-73"/>
            <w:jc w:val="center"/>
            <w:rPr>
              <w:color w:val="808080" w:themeColor="background1" w:themeShade="80"/>
              <w:sz w:val="14"/>
              <w:szCs w:val="14"/>
            </w:rPr>
          </w:pPr>
          <w:hyperlink w:anchor="Innholdsfortegnelse"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F46A3E"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C7C54" w14:textId="77777777" w:rsidR="00C8230A" w:rsidRPr="00C76DF3" w:rsidRDefault="002A07DF" w:rsidP="005C51AC">
          <w:pPr>
            <w:pStyle w:val="ProductList-OfferingBody"/>
            <w:ind w:left="-72" w:right="-74"/>
            <w:jc w:val="center"/>
            <w:rPr>
              <w:color w:val="808080" w:themeColor="background1" w:themeShade="80"/>
              <w:sz w:val="14"/>
              <w:szCs w:val="14"/>
            </w:rPr>
          </w:pPr>
          <w:hyperlink w:anchor="Innledning"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5A7802"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AC83B" w14:textId="77777777" w:rsidR="00C8230A" w:rsidRPr="00C76DF3" w:rsidRDefault="002A07DF" w:rsidP="005C51AC">
          <w:pPr>
            <w:pStyle w:val="ProductList-OfferingBody"/>
            <w:ind w:left="-72" w:right="-75"/>
            <w:jc w:val="center"/>
            <w:rPr>
              <w:color w:val="808080" w:themeColor="background1" w:themeShade="80"/>
              <w:sz w:val="14"/>
              <w:szCs w:val="14"/>
            </w:rPr>
          </w:pPr>
          <w:hyperlink w:anchor="Generelle Vilkår"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A061AA"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F959E" w14:textId="77777777" w:rsidR="00C8230A" w:rsidRPr="00C76DF3" w:rsidRDefault="002A07DF" w:rsidP="005C51AC">
          <w:pPr>
            <w:pStyle w:val="ProductList-OfferingBody"/>
            <w:ind w:left="-72" w:right="-77"/>
            <w:jc w:val="center"/>
            <w:rPr>
              <w:color w:val="808080" w:themeColor="background1" w:themeShade="80"/>
              <w:sz w:val="14"/>
              <w:szCs w:val="14"/>
            </w:rPr>
          </w:pPr>
          <w:hyperlink w:anchor="Vilkår for Personvern og Sikkerhet"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BA69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22C0AD" w14:textId="77777777" w:rsidR="00C8230A" w:rsidRPr="00C76DF3" w:rsidRDefault="002A07DF" w:rsidP="005C51AC">
          <w:pPr>
            <w:pStyle w:val="ProductList-OfferingBody"/>
            <w:ind w:left="-72" w:right="-77"/>
            <w:jc w:val="center"/>
            <w:rPr>
              <w:color w:val="808080" w:themeColor="background1" w:themeShade="80"/>
              <w:sz w:val="14"/>
              <w:szCs w:val="14"/>
            </w:rPr>
          </w:pPr>
          <w:hyperlink w:anchor="Vilkår for spesifikke Elektroniske Tjenester"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6942C"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F4855" w14:textId="77777777" w:rsidR="00C8230A" w:rsidRPr="00C76DF3" w:rsidRDefault="002A07DF" w:rsidP="005C51AC">
          <w:pPr>
            <w:pStyle w:val="ProductList-OfferingBody"/>
            <w:ind w:left="-72" w:right="-76"/>
            <w:jc w:val="center"/>
            <w:rPr>
              <w:color w:val="808080" w:themeColor="background1" w:themeShade="80"/>
              <w:sz w:val="14"/>
              <w:szCs w:val="14"/>
            </w:rPr>
          </w:pPr>
          <w:hyperlink w:anchor="Vedlegg 1" w:history="1">
            <w:r w:rsidR="00C8230A">
              <w:rPr>
                <w:rStyle w:val="Hyperlink"/>
                <w:sz w:val="14"/>
                <w:szCs w:val="14"/>
              </w:rPr>
              <w:t>Vedlegg</w:t>
            </w:r>
          </w:hyperlink>
        </w:p>
      </w:tc>
    </w:tr>
  </w:tbl>
  <w:p w14:paraId="4E858147" w14:textId="77777777" w:rsidR="00C8230A" w:rsidRPr="00591643" w:rsidRDefault="00C8230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4257C551" w14:textId="77777777" w:rsidTr="001137A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C60F8" w14:textId="77777777" w:rsidR="00C8230A" w:rsidRPr="00E04F7F" w:rsidRDefault="002A07DF" w:rsidP="001137AE">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70FE02" w14:textId="77777777" w:rsidR="00C8230A" w:rsidRPr="00990DE4" w:rsidRDefault="00C8230A" w:rsidP="001137A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CD6C7D" w14:textId="77777777" w:rsidR="00C8230A" w:rsidRPr="00E04F7F" w:rsidRDefault="002A07DF" w:rsidP="001137AE">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7E87A" w14:textId="77777777" w:rsidR="00C8230A" w:rsidRPr="00990DE4" w:rsidRDefault="00C8230A" w:rsidP="001137A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E6DE8" w14:textId="77777777" w:rsidR="00C8230A" w:rsidRPr="00E04F7F" w:rsidRDefault="002A07DF" w:rsidP="001137AE">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D3B321A" w14:textId="77777777" w:rsidR="00C8230A" w:rsidRPr="00990DE4" w:rsidRDefault="00C8230A" w:rsidP="001137A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FDDA99" w14:textId="77777777" w:rsidR="00C8230A" w:rsidRPr="00E04F7F" w:rsidRDefault="002A07DF" w:rsidP="001137AE">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B80089" w14:textId="77777777" w:rsidR="00C8230A" w:rsidRPr="00990DE4" w:rsidRDefault="00C8230A"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F989A0" w14:textId="77777777" w:rsidR="00C8230A" w:rsidRPr="00E04F7F" w:rsidRDefault="002A07DF" w:rsidP="001137AE">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216A5D" w14:textId="77777777" w:rsidR="00C8230A" w:rsidRPr="00990DE4" w:rsidRDefault="00C8230A" w:rsidP="001137A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A1DD9" w14:textId="77777777" w:rsidR="00C8230A" w:rsidRPr="00E04F7F" w:rsidRDefault="002A07DF" w:rsidP="001137AE">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28C7BB5D" w14:textId="77777777" w:rsidR="00C8230A" w:rsidRPr="00591643" w:rsidRDefault="00C8230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8230A" w:rsidRPr="00E04F7F" w:rsidRDefault="002A07DF" w:rsidP="00E04F7F">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8230A" w:rsidRPr="00990DE4" w:rsidRDefault="00C8230A"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8230A" w:rsidRPr="00E04F7F" w:rsidRDefault="002A07DF" w:rsidP="00E04F7F">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8230A" w:rsidRPr="00990DE4" w:rsidRDefault="00C8230A"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8230A" w:rsidRPr="00E04F7F" w:rsidRDefault="002A07DF" w:rsidP="00E04F7F">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8230A" w:rsidRPr="00990DE4" w:rsidRDefault="00C8230A"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8230A" w:rsidRPr="00E04F7F" w:rsidRDefault="002A07DF" w:rsidP="00E04F7F">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8230A" w:rsidRPr="00E04F7F" w:rsidRDefault="002A07DF" w:rsidP="00E04F7F">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8230A" w:rsidRPr="00990DE4" w:rsidRDefault="00C8230A"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8230A" w:rsidRPr="00E04F7F" w:rsidRDefault="002A07DF" w:rsidP="00E04F7F">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B4EB6DE" w14:textId="77777777" w:rsidR="00C8230A" w:rsidRPr="00990DE4" w:rsidRDefault="00C8230A" w:rsidP="00E04F7F">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3D7281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52A53" w14:textId="77777777" w:rsidR="00C8230A" w:rsidRPr="00C76DF3" w:rsidRDefault="002A07D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5673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450072" w14:textId="77777777" w:rsidR="00C8230A" w:rsidRPr="00C76DF3" w:rsidRDefault="002A07D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2EE4FD"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9401" w14:textId="77777777" w:rsidR="00C8230A" w:rsidRPr="00C76DF3" w:rsidRDefault="002A07D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1B8E4"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EC417" w14:textId="77777777" w:rsidR="00C8230A" w:rsidRPr="00C76DF3" w:rsidRDefault="002A07D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58838"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778FF" w14:textId="77777777" w:rsidR="00C8230A" w:rsidRPr="00C76DF3" w:rsidRDefault="002A07D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E9D8BA"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C4EC8" w14:textId="77777777" w:rsidR="00C8230A" w:rsidRPr="00C76DF3" w:rsidRDefault="002A07D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02B0275" w14:textId="77777777" w:rsidR="00C8230A" w:rsidRPr="00591643" w:rsidRDefault="00C8230A"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0B71E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33AD11" w14:textId="77777777" w:rsidR="00C8230A" w:rsidRPr="00C76DF3" w:rsidRDefault="002A07D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83428A"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C680B" w14:textId="77777777" w:rsidR="00C8230A" w:rsidRPr="00C76DF3" w:rsidRDefault="002A07D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506BE0"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5035" w14:textId="77777777" w:rsidR="00C8230A" w:rsidRPr="00C76DF3" w:rsidRDefault="002A07D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CE74E"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28450" w14:textId="77777777" w:rsidR="00C8230A" w:rsidRPr="00C76DF3" w:rsidRDefault="002A07D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AB6F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A33FE" w14:textId="77777777" w:rsidR="00C8230A" w:rsidRPr="00C76DF3" w:rsidRDefault="002A07D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96055"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1542D" w14:textId="77777777" w:rsidR="00C8230A" w:rsidRPr="00C76DF3" w:rsidRDefault="002A07D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4C0BEBBF" w14:textId="77777777" w:rsidR="00C8230A" w:rsidRPr="00591643" w:rsidRDefault="00C8230A">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7F348E2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66DCE" w14:textId="77777777" w:rsidR="00C8230A" w:rsidRPr="00C76DF3" w:rsidRDefault="002A07D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7F817A"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2778" w14:textId="77777777" w:rsidR="00C8230A" w:rsidRPr="00C76DF3" w:rsidRDefault="002A07D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D21411"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89230" w14:textId="77777777" w:rsidR="00C8230A" w:rsidRPr="00C76DF3" w:rsidRDefault="002A07D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ED1641"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B74C9" w14:textId="77777777" w:rsidR="00C8230A" w:rsidRPr="00C76DF3" w:rsidRDefault="002A07D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3C0D32"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330A0" w14:textId="77777777" w:rsidR="00C8230A" w:rsidRPr="00C76DF3" w:rsidRDefault="002A07D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FD2E77"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3186" w14:textId="77777777" w:rsidR="00C8230A" w:rsidRPr="00C76DF3" w:rsidRDefault="002A07D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1E3FA8BC" w14:textId="77777777" w:rsidR="00C8230A" w:rsidRPr="00591643" w:rsidRDefault="00C8230A"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21A3089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108D" w14:textId="77777777" w:rsidR="00C8230A" w:rsidRPr="00C76DF3" w:rsidRDefault="002A07D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82A500"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0B82F" w14:textId="77777777" w:rsidR="00C8230A" w:rsidRPr="00C76DF3" w:rsidRDefault="002A07D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6ABFA"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08BE8" w14:textId="77777777" w:rsidR="00C8230A" w:rsidRPr="00C76DF3" w:rsidRDefault="002A07D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A42750"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4EE6B" w14:textId="77777777" w:rsidR="00C8230A" w:rsidRPr="00C76DF3" w:rsidRDefault="002A07D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BB6E3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800AD2" w14:textId="77777777" w:rsidR="00C8230A" w:rsidRPr="00C76DF3" w:rsidRDefault="002A07D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2C0823"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0E522" w14:textId="77777777" w:rsidR="00C8230A" w:rsidRPr="00C76DF3" w:rsidRDefault="002A07D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068D6E63" w14:textId="77777777" w:rsidR="00C8230A" w:rsidRPr="00591643" w:rsidRDefault="00C8230A">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49092B6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C15277" w14:textId="77777777" w:rsidR="00C8230A" w:rsidRPr="00C76DF3" w:rsidRDefault="002A07DF" w:rsidP="005C51AC">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54AC4" w14:textId="77777777" w:rsidR="00C8230A" w:rsidRPr="00C76DF3" w:rsidRDefault="00C8230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20923" w14:textId="77777777" w:rsidR="00C8230A" w:rsidRPr="00C76DF3" w:rsidRDefault="002A07DF" w:rsidP="005C51AC">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754595" w14:textId="77777777" w:rsidR="00C8230A" w:rsidRPr="00C76DF3" w:rsidRDefault="00C8230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B0BA4" w14:textId="77777777" w:rsidR="00C8230A" w:rsidRPr="00C76DF3" w:rsidRDefault="002A07DF" w:rsidP="005C51AC">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FA7A5B" w14:textId="77777777" w:rsidR="00C8230A" w:rsidRPr="00C76DF3" w:rsidRDefault="00C8230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4BE7D" w14:textId="77777777" w:rsidR="00C8230A" w:rsidRPr="00C76DF3" w:rsidRDefault="002A07DF" w:rsidP="005C51AC">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C9B8D"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683768" w14:textId="77777777" w:rsidR="00C8230A" w:rsidRPr="00C76DF3" w:rsidRDefault="002A07DF" w:rsidP="005C51AC">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2259B1" w14:textId="77777777" w:rsidR="00C8230A" w:rsidRPr="00C76DF3" w:rsidRDefault="00C8230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D784A9" w14:textId="77777777" w:rsidR="00C8230A" w:rsidRPr="00C76DF3" w:rsidRDefault="002A07DF" w:rsidP="005C51AC">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7FD3BAE0" w14:textId="77777777" w:rsidR="00C8230A" w:rsidRPr="00591643" w:rsidRDefault="00C8230A"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343E98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5D6C" w14:textId="77777777" w:rsidR="00C8230A" w:rsidRPr="00C76DF3" w:rsidRDefault="002A07D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CDECF"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C9E96" w14:textId="77777777" w:rsidR="00C8230A" w:rsidRPr="00C76DF3" w:rsidRDefault="002A07D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7CD635"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27071" w14:textId="77777777" w:rsidR="00C8230A" w:rsidRPr="00C76DF3" w:rsidRDefault="002A07D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079F1"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2D2B0" w14:textId="77777777" w:rsidR="00C8230A" w:rsidRPr="00C76DF3" w:rsidRDefault="002A07D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65C"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0A1AE4" w14:textId="77777777" w:rsidR="00C8230A" w:rsidRPr="00C76DF3" w:rsidRDefault="002A07D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B68402"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2F8C5" w14:textId="77777777" w:rsidR="00C8230A" w:rsidRPr="00C76DF3" w:rsidRDefault="002A07D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073E91B" w14:textId="77777777" w:rsidR="00C8230A" w:rsidRPr="00591643" w:rsidRDefault="00C8230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8230A" w:rsidRPr="00C76DF3" w14:paraId="5429E1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E77BB" w14:textId="77777777" w:rsidR="00C8230A" w:rsidRPr="00C76DF3" w:rsidRDefault="002A07DF" w:rsidP="00591643">
          <w:pPr>
            <w:pStyle w:val="ProductList-OfferingBody"/>
            <w:ind w:left="-77" w:right="-73"/>
            <w:jc w:val="center"/>
            <w:rPr>
              <w:color w:val="808080" w:themeColor="background1" w:themeShade="80"/>
              <w:sz w:val="14"/>
              <w:szCs w:val="14"/>
            </w:rPr>
          </w:pPr>
          <w:hyperlink w:anchor="TableofContents" w:history="1">
            <w:r w:rsidR="00C8230A">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7442A2" w14:textId="77777777" w:rsidR="00C8230A" w:rsidRPr="00C76DF3" w:rsidRDefault="00C8230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D2AE0" w14:textId="77777777" w:rsidR="00C8230A" w:rsidRPr="00C76DF3" w:rsidRDefault="002A07DF" w:rsidP="00591643">
          <w:pPr>
            <w:pStyle w:val="ProductList-OfferingBody"/>
            <w:ind w:left="-72" w:right="-74"/>
            <w:jc w:val="center"/>
            <w:rPr>
              <w:color w:val="808080" w:themeColor="background1" w:themeShade="80"/>
              <w:sz w:val="14"/>
              <w:szCs w:val="14"/>
            </w:rPr>
          </w:pPr>
          <w:hyperlink w:anchor="Introduction" w:history="1">
            <w:r w:rsidR="00C8230A">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D2AE1D" w14:textId="77777777" w:rsidR="00C8230A" w:rsidRPr="00C76DF3" w:rsidRDefault="00C8230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6719" w14:textId="77777777" w:rsidR="00C8230A" w:rsidRPr="00C76DF3" w:rsidRDefault="002A07DF" w:rsidP="003812FE">
          <w:pPr>
            <w:pStyle w:val="ProductList-OfferingBody"/>
            <w:ind w:left="-72" w:right="-75"/>
            <w:jc w:val="center"/>
            <w:rPr>
              <w:color w:val="808080" w:themeColor="background1" w:themeShade="80"/>
              <w:sz w:val="14"/>
              <w:szCs w:val="14"/>
            </w:rPr>
          </w:pPr>
          <w:hyperlink w:anchor="GeneralTerms" w:history="1">
            <w:r w:rsidR="00C8230A">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761EBF" w14:textId="77777777" w:rsidR="00C8230A" w:rsidRPr="00C76DF3" w:rsidRDefault="00C8230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6581C" w14:textId="77777777" w:rsidR="00C8230A" w:rsidRPr="00C76DF3" w:rsidRDefault="002A07DF" w:rsidP="00591643">
          <w:pPr>
            <w:pStyle w:val="ProductList-OfferingBody"/>
            <w:ind w:left="-72" w:right="-77"/>
            <w:jc w:val="center"/>
            <w:rPr>
              <w:color w:val="808080" w:themeColor="background1" w:themeShade="80"/>
              <w:sz w:val="14"/>
              <w:szCs w:val="14"/>
            </w:rPr>
          </w:pPr>
          <w:hyperlink w:anchor="PrivacyandSecurityTerms" w:history="1">
            <w:r w:rsidR="00C8230A">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EEF207"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C7D7CD" w14:textId="77777777" w:rsidR="00C8230A" w:rsidRPr="00C76DF3" w:rsidRDefault="002A07DF" w:rsidP="003812FE">
          <w:pPr>
            <w:pStyle w:val="ProductList-OfferingBody"/>
            <w:ind w:left="-72" w:right="-77"/>
            <w:jc w:val="center"/>
            <w:rPr>
              <w:color w:val="808080" w:themeColor="background1" w:themeShade="80"/>
              <w:sz w:val="14"/>
              <w:szCs w:val="14"/>
            </w:rPr>
          </w:pPr>
          <w:hyperlink w:anchor="OnlineServiceSpecificTerms" w:history="1">
            <w:r w:rsidR="00C8230A">
              <w:rPr>
                <w:rStyle w:val="Hyperlink"/>
                <w:sz w:val="14"/>
                <w:szCs w:val="14"/>
              </w:rPr>
              <w:t>Spesifikke vilkår for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AEA478" w14:textId="77777777" w:rsidR="00C8230A" w:rsidRPr="00C76DF3" w:rsidRDefault="00C8230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876FF" w14:textId="77777777" w:rsidR="00C8230A" w:rsidRPr="00C76DF3" w:rsidRDefault="002A07DF" w:rsidP="003812FE">
          <w:pPr>
            <w:pStyle w:val="ProductList-OfferingBody"/>
            <w:ind w:left="-72" w:right="-76"/>
            <w:jc w:val="center"/>
            <w:rPr>
              <w:color w:val="808080" w:themeColor="background1" w:themeShade="80"/>
              <w:sz w:val="14"/>
              <w:szCs w:val="14"/>
            </w:rPr>
          </w:pPr>
          <w:hyperlink w:anchor="Attachment1" w:history="1">
            <w:r w:rsidR="00C8230A">
              <w:rPr>
                <w:rStyle w:val="Hyperlink"/>
                <w:sz w:val="14"/>
                <w:szCs w:val="14"/>
              </w:rPr>
              <w:t>Vedlegg</w:t>
            </w:r>
          </w:hyperlink>
        </w:p>
      </w:tc>
    </w:tr>
  </w:tbl>
  <w:p w14:paraId="65C0263C" w14:textId="77777777" w:rsidR="00C8230A" w:rsidRPr="00591643" w:rsidRDefault="00C8230A">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66C8E440" w14:textId="77777777" w:rsidTr="00833639">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E4C684"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07BB5"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B6D314"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CC77B6"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196BF7"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84FBD53"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EBD6A"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55886B"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F1C8E"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D74974"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29C720"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147303C4" w14:textId="77777777" w:rsidR="00C8230A" w:rsidRPr="009C074A" w:rsidRDefault="00C8230A" w:rsidP="00304685">
    <w:pPr>
      <w:pStyle w:val="Footer"/>
      <w:rPr>
        <w:rStyle w:val="LogoportDoNotTranslate"/>
        <w:rFonts w:asciiTheme="minorHAnsi" w:hAnsiTheme="minorHAnsi" w:cstheme="minorHAnsi"/>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8230A" w:rsidRPr="00990DE4" w14:paraId="7A617863" w14:textId="77777777" w:rsidTr="009C074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ADD18" w14:textId="77777777" w:rsidR="00C8230A" w:rsidRPr="00E04F7F" w:rsidRDefault="002A07DF" w:rsidP="009C074A">
          <w:pPr>
            <w:pStyle w:val="ProductList-OfferingBody"/>
            <w:ind w:left="-77" w:right="-73"/>
            <w:jc w:val="center"/>
            <w:rPr>
              <w:rStyle w:val="LogoportDoNotTranslate"/>
              <w:rFonts w:asciiTheme="minorHAnsi" w:hAnsiTheme="minorHAnsi"/>
              <w:sz w:val="14"/>
              <w:szCs w:val="14"/>
            </w:rPr>
          </w:pPr>
          <w:hyperlink w:anchor="TableofContents" w:history="1">
            <w:r w:rsidR="00C8230A"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A0B3C3" w14:textId="77777777" w:rsidR="00C8230A" w:rsidRPr="00990DE4" w:rsidRDefault="00C8230A" w:rsidP="009C074A">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D3C12" w14:textId="77777777" w:rsidR="00C8230A" w:rsidRPr="00E04F7F" w:rsidRDefault="002A07DF" w:rsidP="009C074A">
          <w:pPr>
            <w:pStyle w:val="ProductList-OfferingBody"/>
            <w:ind w:left="-72" w:right="-74"/>
            <w:jc w:val="center"/>
            <w:rPr>
              <w:rStyle w:val="LogoportDoNotTranslate"/>
              <w:sz w:val="14"/>
              <w:szCs w:val="14"/>
            </w:rPr>
          </w:pPr>
          <w:hyperlink w:anchor="Introduction" w:history="1">
            <w:r w:rsidR="00C8230A"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965EAC" w14:textId="77777777" w:rsidR="00C8230A" w:rsidRPr="00990DE4" w:rsidRDefault="00C8230A" w:rsidP="009C074A">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C80D" w14:textId="77777777" w:rsidR="00C8230A" w:rsidRPr="00E04F7F" w:rsidRDefault="002A07DF" w:rsidP="009C074A">
          <w:pPr>
            <w:pStyle w:val="ProductList-OfferingBody"/>
            <w:ind w:left="-72" w:right="-75"/>
            <w:jc w:val="center"/>
            <w:rPr>
              <w:rStyle w:val="LogoportDoNotTranslate"/>
              <w:sz w:val="14"/>
              <w:szCs w:val="14"/>
            </w:rPr>
          </w:pPr>
          <w:hyperlink w:anchor="GeneralTerms" w:history="1">
            <w:r w:rsidR="00C8230A"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0B994CDA" w14:textId="77777777" w:rsidR="00C8230A" w:rsidRPr="00990DE4" w:rsidRDefault="00C8230A" w:rsidP="009C074A">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260E88" w14:textId="77777777" w:rsidR="00C8230A" w:rsidRPr="00E04F7F" w:rsidRDefault="002A07DF" w:rsidP="009C074A">
          <w:pPr>
            <w:pStyle w:val="ProductList-OfferingBody"/>
            <w:ind w:left="-72" w:right="-77"/>
            <w:jc w:val="center"/>
            <w:rPr>
              <w:rStyle w:val="LogoportDoNotTranslate"/>
              <w:sz w:val="14"/>
              <w:szCs w:val="14"/>
            </w:rPr>
          </w:pPr>
          <w:hyperlink w:anchor="PrivacyandSecurityTerms" w:history="1">
            <w:r w:rsidR="00C8230A"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60827E3"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EF6F2" w14:textId="77777777" w:rsidR="00C8230A" w:rsidRPr="00E04F7F" w:rsidRDefault="002A07DF" w:rsidP="009C074A">
          <w:pPr>
            <w:pStyle w:val="ProductList-OfferingBody"/>
            <w:ind w:left="-72" w:right="-77"/>
            <w:jc w:val="center"/>
            <w:rPr>
              <w:rStyle w:val="LogoportDoNotTranslate"/>
              <w:spacing w:val="-2"/>
              <w:sz w:val="14"/>
              <w:szCs w:val="14"/>
            </w:rPr>
          </w:pPr>
          <w:hyperlink w:anchor="OnlineServiceSpecificTerms" w:history="1">
            <w:r w:rsidR="00C8230A"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78486B1" w14:textId="77777777" w:rsidR="00C8230A" w:rsidRPr="00990DE4" w:rsidRDefault="00C8230A" w:rsidP="009C074A">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3019FB" w14:textId="77777777" w:rsidR="00C8230A" w:rsidRPr="00E04F7F" w:rsidRDefault="002A07DF" w:rsidP="009C074A">
          <w:pPr>
            <w:pStyle w:val="ProductList-OfferingBody"/>
            <w:ind w:left="-72" w:right="-76"/>
            <w:jc w:val="center"/>
            <w:rPr>
              <w:rStyle w:val="LogoportDoNotTranslate"/>
              <w:sz w:val="14"/>
              <w:szCs w:val="14"/>
            </w:rPr>
          </w:pPr>
          <w:hyperlink w:anchor="Attachment1" w:history="1">
            <w:r w:rsidR="00C8230A" w:rsidRPr="00E04F7F">
              <w:rPr>
                <w:rStyle w:val="Hyperlink"/>
                <w:sz w:val="14"/>
                <w:szCs w:val="14"/>
              </w:rPr>
              <w:t>Vedlegg</w:t>
            </w:r>
          </w:hyperlink>
        </w:p>
      </w:tc>
    </w:tr>
  </w:tbl>
  <w:p w14:paraId="67FA3853" w14:textId="77777777" w:rsidR="00C8230A" w:rsidRPr="009C074A" w:rsidRDefault="00C8230A" w:rsidP="00E04F7F">
    <w:pPr>
      <w:pStyle w:val="Footer"/>
      <w:rPr>
        <w:rStyle w:val="LogoportDoNotTranslate"/>
        <w:rFonts w:asciiTheme="minorHAnsi" w:hAnsiTheme="minorHAnsi" w:cstheme="minorHAnsi"/>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1931C7" w14:textId="77777777" w:rsidR="00E0336D" w:rsidRDefault="00E0336D" w:rsidP="009A573F">
      <w:pPr>
        <w:spacing w:after="0" w:line="240" w:lineRule="auto"/>
      </w:pPr>
      <w:r>
        <w:separator/>
      </w:r>
    </w:p>
  </w:footnote>
  <w:footnote w:type="continuationSeparator" w:id="0">
    <w:p w14:paraId="5D8335EE" w14:textId="77777777" w:rsidR="00E0336D" w:rsidRDefault="00E0336D" w:rsidP="009A573F">
      <w:pPr>
        <w:spacing w:after="0" w:line="240" w:lineRule="auto"/>
      </w:pPr>
      <w:r>
        <w:continuationSeparator/>
      </w:r>
    </w:p>
  </w:footnote>
  <w:footnote w:type="continuationNotice" w:id="1">
    <w:p w14:paraId="0578A102" w14:textId="77777777" w:rsidR="00E0336D" w:rsidRDefault="00E033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9FC7A" w14:textId="77777777" w:rsidR="00ED22B6" w:rsidRDefault="00ED22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FCC50" w14:textId="77777777" w:rsidR="00ED22B6" w:rsidRDefault="00ED22B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8230A" w:rsidRPr="004D27A6" w:rsidRDefault="00C8230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FF5BEC" w:rsidR="00C8230A" w:rsidRPr="00171B2E" w:rsidRDefault="002A07DF"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Microsofts Vilkår for Elektroniske Tjenester med Volumlisensiering (norsk, september 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sidR="00B049DC">
          <w:rPr>
            <w:noProof/>
            <w:color w:val="404040" w:themeColor="text1" w:themeTint="BF"/>
            <w:sz w:val="16"/>
            <w:szCs w:val="16"/>
          </w:rPr>
          <w:t>39</w:t>
        </w:r>
        <w:r w:rsidR="00C8230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7644405" w:rsidR="00C8230A" w:rsidRPr="004D27A6" w:rsidRDefault="002A07DF"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8230A">
              <w:rPr>
                <w:color w:val="404040" w:themeColor="text1" w:themeTint="BF"/>
                <w:sz w:val="16"/>
                <w:szCs w:val="16"/>
              </w:rPr>
              <w:t>Microsofts Vilkår for Elektroniske Tjenester med Volumlisensiering (norsk, september 2017)</w:t>
            </w:r>
          </w:sdtContent>
        </w:sdt>
        <w:r w:rsidR="00C8230A">
          <w:rPr>
            <w:color w:val="404040" w:themeColor="text1" w:themeTint="BF"/>
            <w:sz w:val="16"/>
            <w:szCs w:val="16"/>
          </w:rPr>
          <w:tab/>
        </w:r>
        <w:r w:rsidR="00C8230A">
          <w:rPr>
            <w:color w:val="404040" w:themeColor="text1" w:themeTint="BF"/>
            <w:sz w:val="16"/>
            <w:szCs w:val="16"/>
          </w:rPr>
          <w:fldChar w:fldCharType="begin"/>
        </w:r>
        <w:r w:rsidR="00C8230A" w:rsidRPr="004D27A6">
          <w:rPr>
            <w:color w:val="404040" w:themeColor="text1" w:themeTint="BF"/>
            <w:sz w:val="16"/>
            <w:szCs w:val="16"/>
          </w:rPr>
          <w:instrText xml:space="preserve"> PAGE   \* MERGEFORMAT </w:instrText>
        </w:r>
        <w:r w:rsidR="00C8230A">
          <w:rPr>
            <w:color w:val="404040" w:themeColor="text1" w:themeTint="BF"/>
            <w:sz w:val="16"/>
            <w:szCs w:val="16"/>
          </w:rPr>
          <w:fldChar w:fldCharType="separate"/>
        </w:r>
        <w:r w:rsidR="00B049DC">
          <w:rPr>
            <w:noProof/>
            <w:color w:val="404040" w:themeColor="text1" w:themeTint="BF"/>
            <w:sz w:val="16"/>
            <w:szCs w:val="16"/>
          </w:rPr>
          <w:t>2</w:t>
        </w:r>
        <w:r w:rsidR="00C823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1D001A0"/>
    <w:lvl w:ilvl="0" w:tplc="9772A08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removePersonalInformation/>
  <w:removeDateAndTime/>
  <w:documentProtection w:edit="readOnly" w:enforcement="1" w:cryptProviderType="rsaAES" w:cryptAlgorithmClass="hash" w:cryptAlgorithmType="typeAny" w:cryptAlgorithmSid="14" w:cryptSpinCount="100000" w:hash="7dveKefP5wmqNwxZaaPvRv7mQR3uzHkHGlcXKoMqk3601VBM7DGcTgRTN5E7gL/9BBbb2616z00UHtzZlX1FbQ==" w:salt="R4zc6LfMBuwjXfRa1Z0G0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23DD"/>
    <w:rsid w:val="000346AC"/>
    <w:rsid w:val="00035F22"/>
    <w:rsid w:val="00036242"/>
    <w:rsid w:val="0003651D"/>
    <w:rsid w:val="0004038E"/>
    <w:rsid w:val="00043BAC"/>
    <w:rsid w:val="000443FB"/>
    <w:rsid w:val="00044CD2"/>
    <w:rsid w:val="000469DE"/>
    <w:rsid w:val="000476AA"/>
    <w:rsid w:val="00050BC6"/>
    <w:rsid w:val="0005366F"/>
    <w:rsid w:val="00055772"/>
    <w:rsid w:val="00056138"/>
    <w:rsid w:val="00056522"/>
    <w:rsid w:val="00056FAF"/>
    <w:rsid w:val="0006079D"/>
    <w:rsid w:val="000618E7"/>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37AE"/>
    <w:rsid w:val="00117EB2"/>
    <w:rsid w:val="00122096"/>
    <w:rsid w:val="00123E7D"/>
    <w:rsid w:val="001242BA"/>
    <w:rsid w:val="00125581"/>
    <w:rsid w:val="00125CBE"/>
    <w:rsid w:val="00127C5F"/>
    <w:rsid w:val="0013034C"/>
    <w:rsid w:val="001320C2"/>
    <w:rsid w:val="00132A99"/>
    <w:rsid w:val="00132D95"/>
    <w:rsid w:val="00134DA1"/>
    <w:rsid w:val="00134EF8"/>
    <w:rsid w:val="00135786"/>
    <w:rsid w:val="00136452"/>
    <w:rsid w:val="00137E59"/>
    <w:rsid w:val="00140900"/>
    <w:rsid w:val="0014192B"/>
    <w:rsid w:val="00141936"/>
    <w:rsid w:val="00144059"/>
    <w:rsid w:val="001462C5"/>
    <w:rsid w:val="001472FC"/>
    <w:rsid w:val="00150F54"/>
    <w:rsid w:val="001517E0"/>
    <w:rsid w:val="001527AD"/>
    <w:rsid w:val="001529AD"/>
    <w:rsid w:val="00154ACE"/>
    <w:rsid w:val="00156C1C"/>
    <w:rsid w:val="001602AC"/>
    <w:rsid w:val="001602F8"/>
    <w:rsid w:val="0016043C"/>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6D07"/>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5859"/>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1068"/>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07D6"/>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07DF"/>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49DA"/>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497"/>
    <w:rsid w:val="003C35CD"/>
    <w:rsid w:val="003C399B"/>
    <w:rsid w:val="003C3B94"/>
    <w:rsid w:val="003C6496"/>
    <w:rsid w:val="003C6EF6"/>
    <w:rsid w:val="003C75FF"/>
    <w:rsid w:val="003D0497"/>
    <w:rsid w:val="003D0FFA"/>
    <w:rsid w:val="003D1789"/>
    <w:rsid w:val="003D1E51"/>
    <w:rsid w:val="003D22CB"/>
    <w:rsid w:val="003D396A"/>
    <w:rsid w:val="003D66C9"/>
    <w:rsid w:val="003D68F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6FC1"/>
    <w:rsid w:val="004177F0"/>
    <w:rsid w:val="00422587"/>
    <w:rsid w:val="00430C94"/>
    <w:rsid w:val="00432379"/>
    <w:rsid w:val="00434666"/>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1CE5"/>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A91"/>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011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61B4"/>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44829"/>
    <w:rsid w:val="006519F7"/>
    <w:rsid w:val="00651B74"/>
    <w:rsid w:val="006523C8"/>
    <w:rsid w:val="006524A3"/>
    <w:rsid w:val="00653B35"/>
    <w:rsid w:val="00653E71"/>
    <w:rsid w:val="00655A3E"/>
    <w:rsid w:val="00656265"/>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3639"/>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1163"/>
    <w:rsid w:val="00956AFC"/>
    <w:rsid w:val="009616E2"/>
    <w:rsid w:val="00965777"/>
    <w:rsid w:val="0097006E"/>
    <w:rsid w:val="009708AE"/>
    <w:rsid w:val="00971DC1"/>
    <w:rsid w:val="00974D6F"/>
    <w:rsid w:val="00974EAE"/>
    <w:rsid w:val="00975D05"/>
    <w:rsid w:val="00976475"/>
    <w:rsid w:val="009767F4"/>
    <w:rsid w:val="00976EB6"/>
    <w:rsid w:val="00981B7C"/>
    <w:rsid w:val="00981CB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074A"/>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289"/>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78F"/>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21BC"/>
    <w:rsid w:val="00B03C1D"/>
    <w:rsid w:val="00B049DC"/>
    <w:rsid w:val="00B074D2"/>
    <w:rsid w:val="00B0782A"/>
    <w:rsid w:val="00B12C95"/>
    <w:rsid w:val="00B17611"/>
    <w:rsid w:val="00B20876"/>
    <w:rsid w:val="00B21DA3"/>
    <w:rsid w:val="00B23129"/>
    <w:rsid w:val="00B26020"/>
    <w:rsid w:val="00B26BEF"/>
    <w:rsid w:val="00B35314"/>
    <w:rsid w:val="00B3772C"/>
    <w:rsid w:val="00B40219"/>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216"/>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230A"/>
    <w:rsid w:val="00C83E40"/>
    <w:rsid w:val="00C92DC7"/>
    <w:rsid w:val="00C92F31"/>
    <w:rsid w:val="00C9307D"/>
    <w:rsid w:val="00C93CC2"/>
    <w:rsid w:val="00C9518F"/>
    <w:rsid w:val="00C9711E"/>
    <w:rsid w:val="00C97214"/>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36D"/>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09E0"/>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22B6"/>
    <w:rsid w:val="00ED3508"/>
    <w:rsid w:val="00ED3A2C"/>
    <w:rsid w:val="00ED4056"/>
    <w:rsid w:val="00ED4674"/>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396F"/>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F52"/>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152"/>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3466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2.xml"/><Relationship Id="rId21" Type="http://schemas.openxmlformats.org/officeDocument/2006/relationships/hyperlink" Target="http://go.microsoft.com/?linkid=9839207"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business.linkedin.com/c/15/10/eu-scc" TargetMode="Externa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footer" Target="footer19.xml"/><Relationship Id="rId63" Type="http://schemas.openxmlformats.org/officeDocument/2006/relationships/footer" Target="footer21.xml"/><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regions/%23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s://aka.ms/r1j7jq" TargetMode="External"/><Relationship Id="rId40" Type="http://schemas.openxmlformats.org/officeDocument/2006/relationships/hyperlink" Target="https://www.linkedin.com/legal/preview/user-agreement"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fwlink/?LinkID=829046"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go.microsoft.com/fwlink/?linkid=248532"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footer" Target="footer22.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1.xm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footer" Target="footer6.xml"/><Relationship Id="rId41" Type="http://schemas.openxmlformats.org/officeDocument/2006/relationships/hyperlink" Target="https://www.linkedin.com/legal/privacy-policy" TargetMode="External"/><Relationship Id="rId54" Type="http://schemas.openxmlformats.org/officeDocument/2006/relationships/footer" Target="footer18.xm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A3E5B0-9E72-464F-9243-8AA6E90BA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23833</Words>
  <Characters>135854</Characters>
  <Application>Microsoft Office Word</Application>
  <DocSecurity>8</DocSecurity>
  <Lines>1132</Lines>
  <Paragraphs>318</Paragraphs>
  <ScaleCrop>false</ScaleCrop>
  <LinksUpToDate>false</LinksUpToDate>
  <CharactersWithSpaces>159369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2017-08-30T17:47:00Z</dcterms:created>
  <dcterms:modified xsi:type="dcterms:W3CDTF">2017-08-30T17:47:00Z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2017-08-30T10:47:48.4563923-07:00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