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7A4F7D52"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D00480">
        <w:rPr>
          <w:rFonts w:asciiTheme="majorHAnsi" w:hAnsiTheme="majorHAnsi"/>
          <w:color w:val="FFFFFF" w:themeColor="background1"/>
          <w:sz w:val="72"/>
          <w:szCs w:val="72"/>
        </w:rPr>
        <w:t xml:space="preserve">kwietnia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69BEEAEF" w14:textId="0087641F" w:rsidR="002C5782" w:rsidRPr="002C5782" w:rsidRDefault="00A430D3">
      <w:pPr>
        <w:pStyle w:val="TOC1"/>
        <w:tabs>
          <w:tab w:val="right" w:leader="dot" w:pos="5030"/>
        </w:tabs>
        <w:rPr>
          <w:rFonts w:eastAsiaTheme="minorEastAsia" w:cstheme="minorHAnsi"/>
          <w:b w:val="0"/>
          <w:caps w:val="0"/>
          <w:noProof/>
          <w:sz w:val="22"/>
          <w:lang w:val="en-US" w:eastAsia="en-US" w:bidi="ar-SA"/>
        </w:rPr>
      </w:pPr>
      <w:r w:rsidRPr="002C5782">
        <w:rPr>
          <w:rFonts w:cstheme="minorHAnsi"/>
        </w:rPr>
        <w:fldChar w:fldCharType="begin"/>
      </w:r>
      <w:r w:rsidRPr="002C578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5782">
        <w:rPr>
          <w:rFonts w:cstheme="minorHAnsi"/>
        </w:rPr>
        <w:fldChar w:fldCharType="separate"/>
      </w:r>
      <w:hyperlink w:anchor="_Toc477937572" w:history="1">
        <w:r w:rsidR="002C5782" w:rsidRPr="002C5782">
          <w:rPr>
            <w:rStyle w:val="Hyperlink"/>
            <w:rFonts w:cstheme="minorHAnsi"/>
            <w:noProof/>
          </w:rPr>
          <w:t>Wprowadzenie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_Toc477937572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3</w:t>
        </w:r>
        <w:r w:rsidR="002C5782" w:rsidRPr="002C5782">
          <w:rPr>
            <w:rFonts w:cstheme="minorHAnsi"/>
            <w:noProof/>
            <w:webHidden/>
          </w:rPr>
          <w:fldChar w:fldCharType="end"/>
        </w:r>
      </w:hyperlink>
    </w:p>
    <w:p w14:paraId="5C47CC5B" w14:textId="0E8B43D2" w:rsidR="002C5782" w:rsidRPr="002C5782" w:rsidRDefault="00802687">
      <w:pPr>
        <w:pStyle w:val="TOC3"/>
        <w:rPr>
          <w:rFonts w:eastAsiaTheme="minorEastAsia" w:cstheme="minorHAnsi"/>
          <w:b w:val="0"/>
          <w:smallCaps w:val="0"/>
          <w:sz w:val="22"/>
          <w:lang w:val="en-US" w:eastAsia="en-US" w:bidi="ar-SA"/>
        </w:rPr>
      </w:pPr>
      <w:hyperlink w:anchor="_Toc477937573" w:history="1">
        <w:r w:rsidR="002C5782" w:rsidRPr="002C5782">
          <w:rPr>
            <w:rStyle w:val="Hyperlink"/>
            <w:rFonts w:cstheme="minorHAnsi"/>
          </w:rPr>
          <w:t>Wcześniejsze wersje</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_Toc477937573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3</w:t>
        </w:r>
        <w:r w:rsidR="002C5782" w:rsidRPr="002C5782">
          <w:rPr>
            <w:rFonts w:cstheme="minorHAnsi"/>
            <w:webHidden/>
          </w:rPr>
          <w:fldChar w:fldCharType="end"/>
        </w:r>
      </w:hyperlink>
    </w:p>
    <w:p w14:paraId="4977B0B9" w14:textId="6029665C" w:rsidR="002C5782" w:rsidRPr="002C5782" w:rsidRDefault="00802687">
      <w:pPr>
        <w:pStyle w:val="TOC3"/>
        <w:rPr>
          <w:rFonts w:eastAsiaTheme="minorEastAsia" w:cstheme="minorHAnsi"/>
          <w:b w:val="0"/>
          <w:smallCaps w:val="0"/>
          <w:sz w:val="22"/>
          <w:lang w:val="en-US" w:eastAsia="en-US" w:bidi="ar-SA"/>
        </w:rPr>
      </w:pPr>
      <w:hyperlink w:anchor="_Toc477937574" w:history="1">
        <w:r w:rsidR="002C5782" w:rsidRPr="002C5782">
          <w:rPr>
            <w:rStyle w:val="Hyperlink"/>
            <w:rFonts w:cstheme="minorHAnsi"/>
          </w:rPr>
          <w:t>Objaśnienia i zestawienie zmian</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_Toc477937574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3</w:t>
        </w:r>
        <w:r w:rsidR="002C5782" w:rsidRPr="002C5782">
          <w:rPr>
            <w:rFonts w:cstheme="minorHAnsi"/>
            <w:webHidden/>
          </w:rPr>
          <w:fldChar w:fldCharType="end"/>
        </w:r>
      </w:hyperlink>
    </w:p>
    <w:p w14:paraId="0FC3981B" w14:textId="3624D701"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75" w:history="1">
        <w:r w:rsidR="002C5782" w:rsidRPr="002C5782">
          <w:rPr>
            <w:rStyle w:val="Hyperlink"/>
            <w:rFonts w:cstheme="minorHAnsi"/>
            <w:noProof/>
          </w:rPr>
          <w:t>Office 365 Threat Intelligence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_Toc477937575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3</w:t>
        </w:r>
        <w:r w:rsidR="002C5782" w:rsidRPr="002C5782">
          <w:rPr>
            <w:rFonts w:cstheme="minorHAnsi"/>
            <w:noProof/>
            <w:webHidden/>
          </w:rPr>
          <w:fldChar w:fldCharType="end"/>
        </w:r>
      </w:hyperlink>
    </w:p>
    <w:p w14:paraId="5DAEF0B0" w14:textId="36A37BA8"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76" w:history="1">
        <w:r w:rsidR="002C5782" w:rsidRPr="002C5782">
          <w:rPr>
            <w:rStyle w:val="Hyperlink"/>
            <w:rFonts w:cstheme="minorHAnsi"/>
            <w:noProof/>
          </w:rPr>
          <w:t>Microsoft Stream</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_Toc477937576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3</w:t>
        </w:r>
        <w:r w:rsidR="002C5782" w:rsidRPr="002C5782">
          <w:rPr>
            <w:rFonts w:cstheme="minorHAnsi"/>
            <w:noProof/>
            <w:webHidden/>
          </w:rPr>
          <w:fldChar w:fldCharType="end"/>
        </w:r>
      </w:hyperlink>
    </w:p>
    <w:p w14:paraId="1B548893" w14:textId="0F91DBC8" w:rsidR="002C5782" w:rsidRPr="002C5782" w:rsidRDefault="00802687">
      <w:pPr>
        <w:pStyle w:val="TOC1"/>
        <w:tabs>
          <w:tab w:val="right" w:leader="dot" w:pos="5030"/>
        </w:tabs>
        <w:rPr>
          <w:rFonts w:eastAsiaTheme="minorEastAsia" w:cstheme="minorHAnsi"/>
          <w:b w:val="0"/>
          <w:caps w:val="0"/>
          <w:noProof/>
          <w:sz w:val="22"/>
          <w:lang w:val="en-US" w:eastAsia="en-US" w:bidi="ar-SA"/>
        </w:rPr>
      </w:pPr>
      <w:hyperlink w:anchor="_Toc477937577" w:history="1">
        <w:r w:rsidR="002C5782" w:rsidRPr="002C5782">
          <w:rPr>
            <w:rStyle w:val="Hyperlink"/>
            <w:rFonts w:cstheme="minorHAnsi"/>
            <w:noProof/>
          </w:rPr>
          <w:t>Ogólne postanowienia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_Toc477937577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4</w:t>
        </w:r>
        <w:r w:rsidR="002C5782" w:rsidRPr="002C5782">
          <w:rPr>
            <w:rFonts w:cstheme="minorHAnsi"/>
            <w:noProof/>
            <w:webHidden/>
          </w:rPr>
          <w:fldChar w:fldCharType="end"/>
        </w:r>
      </w:hyperlink>
    </w:p>
    <w:p w14:paraId="150833D1" w14:textId="52A2EF70"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78" w:history="1">
        <w:r w:rsidR="002C5782" w:rsidRPr="002C5782">
          <w:rPr>
            <w:rStyle w:val="Hyperlink"/>
            <w:rFonts w:cstheme="minorHAnsi"/>
            <w:noProof/>
          </w:rPr>
          <w:t>Definicje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_Toc477937578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4</w:t>
        </w:r>
        <w:r w:rsidR="002C5782" w:rsidRPr="002C5782">
          <w:rPr>
            <w:rFonts w:cstheme="minorHAnsi"/>
            <w:noProof/>
            <w:webHidden/>
          </w:rPr>
          <w:fldChar w:fldCharType="end"/>
        </w:r>
      </w:hyperlink>
    </w:p>
    <w:p w14:paraId="76B8862E" w14:textId="474EC404"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79" w:history="1">
        <w:r w:rsidR="002C5782" w:rsidRPr="002C5782">
          <w:rPr>
            <w:rStyle w:val="Hyperlink"/>
            <w:rFonts w:cstheme="minorHAnsi"/>
            <w:noProof/>
          </w:rPr>
          <w:t>Aktualizacje Postanowień dotyczących Usług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_Toc477937579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4</w:t>
        </w:r>
        <w:r w:rsidR="002C5782" w:rsidRPr="002C5782">
          <w:rPr>
            <w:rFonts w:cstheme="minorHAnsi"/>
            <w:noProof/>
            <w:webHidden/>
          </w:rPr>
          <w:fldChar w:fldCharType="end"/>
        </w:r>
      </w:hyperlink>
    </w:p>
    <w:p w14:paraId="200087D3" w14:textId="19875CF5"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0" w:history="1">
        <w:r w:rsidR="002C5782" w:rsidRPr="002C5782">
          <w:rPr>
            <w:rStyle w:val="Hyperlink"/>
            <w:rFonts w:cstheme="minorHAnsi"/>
            <w:noProof/>
          </w:rPr>
          <w:t>Zmiany dotyczące Usług Online i dostępność Usług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_Toc477937580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4</w:t>
        </w:r>
        <w:r w:rsidR="002C5782" w:rsidRPr="002C5782">
          <w:rPr>
            <w:rFonts w:cstheme="minorHAnsi"/>
            <w:noProof/>
            <w:webHidden/>
          </w:rPr>
          <w:fldChar w:fldCharType="end"/>
        </w:r>
      </w:hyperlink>
    </w:p>
    <w:p w14:paraId="4F677FE5" w14:textId="5FC21830"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1" w:history="1">
        <w:r w:rsidR="002C5782" w:rsidRPr="002C5782">
          <w:rPr>
            <w:rStyle w:val="Hyperlink"/>
            <w:rFonts w:cstheme="minorHAnsi"/>
            <w:noProof/>
          </w:rPr>
          <w:t>Okres przechowywania danych</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_Toc477937581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4</w:t>
        </w:r>
        <w:r w:rsidR="002C5782" w:rsidRPr="002C5782">
          <w:rPr>
            <w:rFonts w:cstheme="minorHAnsi"/>
            <w:noProof/>
            <w:webHidden/>
          </w:rPr>
          <w:fldChar w:fldCharType="end"/>
        </w:r>
      </w:hyperlink>
    </w:p>
    <w:p w14:paraId="50A250A7" w14:textId="44F6E3F6"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2" w:history="1">
        <w:r w:rsidR="002C5782" w:rsidRPr="002C5782">
          <w:rPr>
            <w:rStyle w:val="Hyperlink"/>
            <w:rFonts w:cstheme="minorHAnsi"/>
            <w:noProof/>
          </w:rPr>
          <w:t>Korzystanie z oprogramowania razem z usługą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_Toc477937582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5</w:t>
        </w:r>
        <w:r w:rsidR="002C5782" w:rsidRPr="002C5782">
          <w:rPr>
            <w:rFonts w:cstheme="minorHAnsi"/>
            <w:noProof/>
            <w:webHidden/>
          </w:rPr>
          <w:fldChar w:fldCharType="end"/>
        </w:r>
      </w:hyperlink>
    </w:p>
    <w:p w14:paraId="7DFCF60C" w14:textId="37122165"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3" w:history="1">
        <w:r w:rsidR="002C5782" w:rsidRPr="002C5782">
          <w:rPr>
            <w:rStyle w:val="Hyperlink"/>
            <w:rFonts w:cstheme="minorHAnsi"/>
            <w:noProof/>
          </w:rPr>
          <w:t>Produkty niepochodzące od Microsoft</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_Toc477937583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5</w:t>
        </w:r>
        <w:r w:rsidR="002C5782" w:rsidRPr="002C5782">
          <w:rPr>
            <w:rFonts w:cstheme="minorHAnsi"/>
            <w:noProof/>
            <w:webHidden/>
          </w:rPr>
          <w:fldChar w:fldCharType="end"/>
        </w:r>
      </w:hyperlink>
    </w:p>
    <w:p w14:paraId="6C783353" w14:textId="75AE955B"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4" w:history="1">
        <w:r w:rsidR="002C5782" w:rsidRPr="002C5782">
          <w:rPr>
            <w:rStyle w:val="Hyperlink"/>
            <w:rFonts w:cstheme="minorHAnsi"/>
            <w:noProof/>
          </w:rPr>
          <w:t>Zasady dozwolonego użytku</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_Toc477937584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5</w:t>
        </w:r>
        <w:r w:rsidR="002C5782" w:rsidRPr="002C5782">
          <w:rPr>
            <w:rFonts w:cstheme="minorHAnsi"/>
            <w:noProof/>
            <w:webHidden/>
          </w:rPr>
          <w:fldChar w:fldCharType="end"/>
        </w:r>
      </w:hyperlink>
    </w:p>
    <w:p w14:paraId="5A55F8DA" w14:textId="2582631D"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5" w:history="1">
        <w:r w:rsidR="002C5782" w:rsidRPr="002C5782">
          <w:rPr>
            <w:rStyle w:val="Hyperlink"/>
            <w:rFonts w:cstheme="minorHAnsi"/>
            <w:noProof/>
          </w:rPr>
          <w:t>Ograniczenia techniczne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_Toc477937585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2F38AD38" w14:textId="28D06355"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6" w:history="1">
        <w:r w:rsidR="002C5782" w:rsidRPr="002C5782">
          <w:rPr>
            <w:rStyle w:val="Hyperlink"/>
            <w:rFonts w:cstheme="minorHAnsi"/>
            <w:noProof/>
          </w:rPr>
          <w:t>Przestrzeganie przepisów prawa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_Toc477937586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2C5A1802" w14:textId="37CFED09"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7" w:history="1">
        <w:r w:rsidR="002C5782" w:rsidRPr="002C5782">
          <w:rPr>
            <w:rStyle w:val="Hyperlink"/>
            <w:rFonts w:cstheme="minorHAnsi"/>
            <w:noProof/>
          </w:rPr>
          <w:t>Usługi importu/eksportu</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_Toc477937587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1757D654" w14:textId="42F264CA"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8" w:history="1">
        <w:r w:rsidR="002C5782" w:rsidRPr="002C5782">
          <w:rPr>
            <w:rStyle w:val="Hyperlink"/>
            <w:rFonts w:cstheme="minorHAnsi"/>
            <w:noProof/>
          </w:rPr>
          <w:t>Powiadomienia elektroniczne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_Toc477937588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1FC60093" w14:textId="7DBF5B46"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89" w:history="1">
        <w:r w:rsidR="002C5782" w:rsidRPr="002C5782">
          <w:rPr>
            <w:rStyle w:val="Hyperlink"/>
            <w:rFonts w:cstheme="minorHAnsi"/>
            <w:noProof/>
          </w:rPr>
          <w:t>Zmiana przypisania licencji</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_Toc477937589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0A10D9C1" w14:textId="3D4ECBB9"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0" w:history="1">
        <w:r w:rsidR="002C5782" w:rsidRPr="002C5782">
          <w:rPr>
            <w:rStyle w:val="Hyperlink"/>
            <w:rFonts w:cstheme="minorHAnsi"/>
            <w:noProof/>
          </w:rPr>
          <w:t>Składniki czcionek</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_Toc477937590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437E6621" w14:textId="011A25FC"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1" w:history="1">
        <w:r w:rsidR="002C5782" w:rsidRPr="002C5782">
          <w:rPr>
            <w:rStyle w:val="Hyperlink"/>
            <w:rFonts w:cstheme="minorHAnsi"/>
            <w:noProof/>
          </w:rPr>
          <w:t>Testy porównawcze z produktami konkurencyjnymi</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_Toc477937591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6320CF7C" w14:textId="3609CFD7"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2" w:history="1">
        <w:r w:rsidR="002C5782" w:rsidRPr="002C5782">
          <w:rPr>
            <w:rStyle w:val="Hyperlink"/>
            <w:rFonts w:cstheme="minorHAnsi"/>
            <w:noProof/>
          </w:rPr>
          <w:t>Multipleksowanie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_Toc477937592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6</w:t>
        </w:r>
        <w:r w:rsidR="002C5782" w:rsidRPr="002C5782">
          <w:rPr>
            <w:rFonts w:cstheme="minorHAnsi"/>
            <w:noProof/>
            <w:webHidden/>
          </w:rPr>
          <w:fldChar w:fldCharType="end"/>
        </w:r>
      </w:hyperlink>
    </w:p>
    <w:p w14:paraId="7CC4BD88" w14:textId="7D56E9CE" w:rsidR="002C5782" w:rsidRPr="002C5782" w:rsidRDefault="00802687">
      <w:pPr>
        <w:pStyle w:val="TOC1"/>
        <w:tabs>
          <w:tab w:val="right" w:leader="dot" w:pos="5030"/>
        </w:tabs>
        <w:rPr>
          <w:rFonts w:eastAsiaTheme="minorEastAsia" w:cstheme="minorHAnsi"/>
          <w:b w:val="0"/>
          <w:caps w:val="0"/>
          <w:noProof/>
          <w:sz w:val="22"/>
          <w:lang w:val="en-US" w:eastAsia="en-US" w:bidi="ar-SA"/>
        </w:rPr>
      </w:pPr>
      <w:hyperlink w:anchor="_Toc477937593" w:history="1">
        <w:r w:rsidR="002C5782" w:rsidRPr="002C5782">
          <w:rPr>
            <w:rStyle w:val="Hyperlink"/>
            <w:rFonts w:cstheme="minorHAnsi"/>
            <w:noProof/>
          </w:rPr>
          <w:t>Postanowienia dotyczące prywatności i bezpieczeństwa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_Toc477937593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7</w:t>
        </w:r>
        <w:r w:rsidR="002C5782" w:rsidRPr="002C5782">
          <w:rPr>
            <w:rFonts w:cstheme="minorHAnsi"/>
            <w:noProof/>
            <w:webHidden/>
          </w:rPr>
          <w:fldChar w:fldCharType="end"/>
        </w:r>
      </w:hyperlink>
    </w:p>
    <w:p w14:paraId="22A8036B" w14:textId="0D3EE23E" w:rsidR="002C5782" w:rsidRPr="002C5782" w:rsidRDefault="00802687">
      <w:pPr>
        <w:pStyle w:val="TOC3"/>
        <w:rPr>
          <w:rFonts w:eastAsiaTheme="minorEastAsia" w:cstheme="minorHAnsi"/>
          <w:b w:val="0"/>
          <w:smallCaps w:val="0"/>
          <w:sz w:val="22"/>
          <w:lang w:val="en-US" w:eastAsia="en-US" w:bidi="ar-SA"/>
        </w:rPr>
      </w:pPr>
      <w:hyperlink w:anchor="_Toc477937594" w:history="1">
        <w:r w:rsidR="002C5782" w:rsidRPr="002C5782">
          <w:rPr>
            <w:rStyle w:val="Hyperlink"/>
            <w:rFonts w:cstheme="minorHAnsi"/>
          </w:rPr>
          <w:t>Ogólne postanowienia dotyczące prywatności i bezpieczeństwa</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_Toc477937594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7</w:t>
        </w:r>
        <w:r w:rsidR="002C5782" w:rsidRPr="002C5782">
          <w:rPr>
            <w:rFonts w:cstheme="minorHAnsi"/>
            <w:webHidden/>
          </w:rPr>
          <w:fldChar w:fldCharType="end"/>
        </w:r>
      </w:hyperlink>
    </w:p>
    <w:p w14:paraId="2297E0D6" w14:textId="5BDAA224"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5" w:history="1">
        <w:r w:rsidR="002C5782" w:rsidRPr="002C5782">
          <w:rPr>
            <w:rStyle w:val="Hyperlink"/>
            <w:rFonts w:cstheme="minorHAnsi"/>
            <w:noProof/>
          </w:rPr>
          <w:t>Zakres</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_Toc477937595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7</w:t>
        </w:r>
        <w:r w:rsidR="002C5782" w:rsidRPr="002C5782">
          <w:rPr>
            <w:rFonts w:cstheme="minorHAnsi"/>
            <w:noProof/>
            <w:webHidden/>
          </w:rPr>
          <w:fldChar w:fldCharType="end"/>
        </w:r>
      </w:hyperlink>
    </w:p>
    <w:p w14:paraId="379937BA" w14:textId="7BA9EBBF"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6" w:history="1">
        <w:r w:rsidR="002C5782" w:rsidRPr="002C5782">
          <w:rPr>
            <w:rStyle w:val="Hyperlink"/>
            <w:rFonts w:cstheme="minorHAnsi"/>
            <w:noProof/>
          </w:rPr>
          <w:t>Korzystanie z Danych Klienta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_Toc477937596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7</w:t>
        </w:r>
        <w:r w:rsidR="002C5782" w:rsidRPr="002C5782">
          <w:rPr>
            <w:rFonts w:cstheme="minorHAnsi"/>
            <w:noProof/>
            <w:webHidden/>
          </w:rPr>
          <w:fldChar w:fldCharType="end"/>
        </w:r>
      </w:hyperlink>
    </w:p>
    <w:p w14:paraId="0BFBA713" w14:textId="3ED13203"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7" w:history="1">
        <w:r w:rsidR="002C5782" w:rsidRPr="002C5782">
          <w:rPr>
            <w:rStyle w:val="Hyperlink"/>
            <w:rFonts w:cstheme="minorHAnsi"/>
            <w:noProof/>
          </w:rPr>
          <w:t>Ujawnianie Danych Klienta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_Toc477937597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7</w:t>
        </w:r>
        <w:r w:rsidR="002C5782" w:rsidRPr="002C5782">
          <w:rPr>
            <w:rFonts w:cstheme="minorHAnsi"/>
            <w:noProof/>
            <w:webHidden/>
          </w:rPr>
          <w:fldChar w:fldCharType="end"/>
        </w:r>
      </w:hyperlink>
    </w:p>
    <w:p w14:paraId="504548D6" w14:textId="73136F38"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8" w:history="1">
        <w:r w:rsidR="002C5782" w:rsidRPr="002C5782">
          <w:rPr>
            <w:rStyle w:val="Hyperlink"/>
            <w:rFonts w:cstheme="minorHAnsi"/>
            <w:noProof/>
          </w:rPr>
          <w:t>Instytucje edukacyjne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_Toc477937598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7</w:t>
        </w:r>
        <w:r w:rsidR="002C5782" w:rsidRPr="002C5782">
          <w:rPr>
            <w:rFonts w:cstheme="minorHAnsi"/>
            <w:noProof/>
            <w:webHidden/>
          </w:rPr>
          <w:fldChar w:fldCharType="end"/>
        </w:r>
      </w:hyperlink>
    </w:p>
    <w:p w14:paraId="0D0817C8" w14:textId="05DB5210"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599" w:history="1">
        <w:r w:rsidR="002C5782" w:rsidRPr="002C5782">
          <w:rPr>
            <w:rStyle w:val="Hyperlink"/>
            <w:rFonts w:cstheme="minorHAnsi"/>
            <w:noProof/>
          </w:rPr>
          <w:t>Partner Biznesowy w Rozumieniu Ustawy HIPAA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_Toc477937599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8</w:t>
        </w:r>
        <w:r w:rsidR="002C5782" w:rsidRPr="002C5782">
          <w:rPr>
            <w:rFonts w:cstheme="minorHAnsi"/>
            <w:noProof/>
            <w:webHidden/>
          </w:rPr>
          <w:fldChar w:fldCharType="end"/>
        </w:r>
      </w:hyperlink>
    </w:p>
    <w:p w14:paraId="0A850590" w14:textId="40760D4F"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0" w:history="1">
        <w:r w:rsidR="002C5782" w:rsidRPr="002C5782">
          <w:rPr>
            <w:rStyle w:val="Hyperlink"/>
            <w:rFonts w:cstheme="minorHAnsi"/>
            <w:noProof/>
          </w:rPr>
          <w:t>Bezpieczeństwo</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_Toc477937600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8</w:t>
        </w:r>
        <w:r w:rsidR="002C5782" w:rsidRPr="002C5782">
          <w:rPr>
            <w:rFonts w:cstheme="minorHAnsi"/>
            <w:noProof/>
            <w:webHidden/>
          </w:rPr>
          <w:fldChar w:fldCharType="end"/>
        </w:r>
      </w:hyperlink>
    </w:p>
    <w:p w14:paraId="2C3317BE" w14:textId="696198BC"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1" w:history="1">
        <w:r w:rsidR="002C5782" w:rsidRPr="002C5782">
          <w:rPr>
            <w:rStyle w:val="Hyperlink"/>
            <w:rFonts w:cstheme="minorHAnsi"/>
            <w:noProof/>
          </w:rPr>
          <w:t>Powiadomienie o naruszeniu zabezpieczeń</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_Toc477937601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8</w:t>
        </w:r>
        <w:r w:rsidR="002C5782" w:rsidRPr="002C5782">
          <w:rPr>
            <w:rFonts w:cstheme="minorHAnsi"/>
            <w:noProof/>
            <w:webHidden/>
          </w:rPr>
          <w:fldChar w:fldCharType="end"/>
        </w:r>
      </w:hyperlink>
    </w:p>
    <w:p w14:paraId="3F2290DE" w14:textId="314AD534"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2" w:history="1">
        <w:r w:rsidR="002C5782" w:rsidRPr="002C5782">
          <w:rPr>
            <w:rStyle w:val="Hyperlink"/>
            <w:rFonts w:cstheme="minorHAnsi"/>
            <w:noProof/>
          </w:rPr>
          <w:t>Miejsce przetwarzania danych</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_Toc477937602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8</w:t>
        </w:r>
        <w:r w:rsidR="002C5782" w:rsidRPr="002C5782">
          <w:rPr>
            <w:rFonts w:cstheme="minorHAnsi"/>
            <w:noProof/>
            <w:webHidden/>
          </w:rPr>
          <w:fldChar w:fldCharType="end"/>
        </w:r>
      </w:hyperlink>
    </w:p>
    <w:p w14:paraId="2C1C5B02" w14:textId="174CC6B7"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3" w:history="1">
        <w:r w:rsidR="002C5782" w:rsidRPr="002C5782">
          <w:rPr>
            <w:rStyle w:val="Hyperlink"/>
            <w:rFonts w:cstheme="minorHAnsi"/>
            <w:noProof/>
          </w:rPr>
          <w:t>Wersje Ewaluacyjne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_Toc477937603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8</w:t>
        </w:r>
        <w:r w:rsidR="002C5782" w:rsidRPr="002C5782">
          <w:rPr>
            <w:rFonts w:cstheme="minorHAnsi"/>
            <w:noProof/>
            <w:webHidden/>
          </w:rPr>
          <w:fldChar w:fldCharType="end"/>
        </w:r>
      </w:hyperlink>
    </w:p>
    <w:p w14:paraId="56DC24B5" w14:textId="321EA862"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4" w:history="1">
        <w:r w:rsidR="002C5782" w:rsidRPr="002C5782">
          <w:rPr>
            <w:rStyle w:val="Hyperlink"/>
            <w:rFonts w:cstheme="minorHAnsi"/>
            <w:noProof/>
          </w:rPr>
          <w:t>Korzystanie z usług Podwykonawców</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_Toc477937604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8</w:t>
        </w:r>
        <w:r w:rsidR="002C5782" w:rsidRPr="002C5782">
          <w:rPr>
            <w:rFonts w:cstheme="minorHAnsi"/>
            <w:noProof/>
            <w:webHidden/>
          </w:rPr>
          <w:fldChar w:fldCharType="end"/>
        </w:r>
      </w:hyperlink>
    </w:p>
    <w:p w14:paraId="56790A72" w14:textId="70FE5257"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5" w:history="1">
        <w:r w:rsidR="002C5782" w:rsidRPr="002C5782">
          <w:rPr>
            <w:rStyle w:val="Hyperlink"/>
            <w:rFonts w:cstheme="minorHAnsi"/>
            <w:noProof/>
          </w:rPr>
          <w:t>Kontakt z Microsoft</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_Toc477937605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9</w:t>
        </w:r>
        <w:r w:rsidR="002C5782" w:rsidRPr="002C5782">
          <w:rPr>
            <w:rFonts w:cstheme="minorHAnsi"/>
            <w:noProof/>
            <w:webHidden/>
          </w:rPr>
          <w:fldChar w:fldCharType="end"/>
        </w:r>
      </w:hyperlink>
    </w:p>
    <w:p w14:paraId="7C929752" w14:textId="4B99E798" w:rsidR="002C5782" w:rsidRPr="002C5782" w:rsidRDefault="00802687">
      <w:pPr>
        <w:pStyle w:val="TOC3"/>
        <w:rPr>
          <w:rFonts w:eastAsiaTheme="minorEastAsia" w:cstheme="minorHAnsi"/>
          <w:b w:val="0"/>
          <w:smallCaps w:val="0"/>
          <w:sz w:val="22"/>
          <w:lang w:val="en-US" w:eastAsia="en-US" w:bidi="ar-SA"/>
        </w:rPr>
      </w:pPr>
      <w:hyperlink w:anchor="_Toc477937606" w:history="1">
        <w:r w:rsidR="002C5782" w:rsidRPr="002C5782">
          <w:rPr>
            <w:rStyle w:val="Hyperlink"/>
            <w:rFonts w:cstheme="minorHAnsi"/>
          </w:rPr>
          <w:t>Postanowienia dotyczące przetwarzania danych</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_Toc477937606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10</w:t>
        </w:r>
        <w:r w:rsidR="002C5782" w:rsidRPr="002C5782">
          <w:rPr>
            <w:rFonts w:cstheme="minorHAnsi"/>
            <w:webHidden/>
          </w:rPr>
          <w:fldChar w:fldCharType="end"/>
        </w:r>
      </w:hyperlink>
    </w:p>
    <w:p w14:paraId="1EC411D0" w14:textId="24A75B96"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7" w:history="1">
        <w:r w:rsidR="002C5782" w:rsidRPr="002C5782">
          <w:rPr>
            <w:rStyle w:val="Hyperlink"/>
            <w:rFonts w:cstheme="minorHAnsi"/>
            <w:noProof/>
          </w:rPr>
          <w:t>Miejsce przechowywania Danych magazynowanych Klienta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_Toc477937607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11</w:t>
        </w:r>
        <w:r w:rsidR="002C5782" w:rsidRPr="002C5782">
          <w:rPr>
            <w:rFonts w:cstheme="minorHAnsi"/>
            <w:noProof/>
            <w:webHidden/>
          </w:rPr>
          <w:fldChar w:fldCharType="end"/>
        </w:r>
      </w:hyperlink>
    </w:p>
    <w:p w14:paraId="62EC1720" w14:textId="5F88E1A6"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8" w:history="1">
        <w:r w:rsidR="002C5782" w:rsidRPr="002C5782">
          <w:rPr>
            <w:rStyle w:val="Hyperlink"/>
            <w:rFonts w:cstheme="minorHAnsi"/>
            <w:noProof/>
          </w:rPr>
          <w:t>Prywatność</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_Toc477937608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11</w:t>
        </w:r>
        <w:r w:rsidR="002C5782" w:rsidRPr="002C5782">
          <w:rPr>
            <w:rFonts w:cstheme="minorHAnsi"/>
            <w:noProof/>
            <w:webHidden/>
          </w:rPr>
          <w:fldChar w:fldCharType="end"/>
        </w:r>
      </w:hyperlink>
    </w:p>
    <w:p w14:paraId="16401A2B" w14:textId="6622E7A4"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09" w:history="1">
        <w:r w:rsidR="002C5782" w:rsidRPr="002C5782">
          <w:rPr>
            <w:rStyle w:val="Hyperlink"/>
            <w:rFonts w:cstheme="minorHAnsi"/>
            <w:noProof/>
          </w:rPr>
          <w:t>Dodatkowe postanowienia europejskie.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_Toc477937609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12</w:t>
        </w:r>
        <w:r w:rsidR="002C5782" w:rsidRPr="002C5782">
          <w:rPr>
            <w:rFonts w:cstheme="minorHAnsi"/>
            <w:noProof/>
            <w:webHidden/>
          </w:rPr>
          <w:fldChar w:fldCharType="end"/>
        </w:r>
      </w:hyperlink>
    </w:p>
    <w:p w14:paraId="34389A8B" w14:textId="419766E8" w:rsidR="002C5782" w:rsidRPr="002C5782" w:rsidRDefault="00802687">
      <w:pPr>
        <w:pStyle w:val="TOC5"/>
        <w:tabs>
          <w:tab w:val="right" w:leader="dot" w:pos="5030"/>
        </w:tabs>
        <w:rPr>
          <w:rFonts w:eastAsiaTheme="minorEastAsia" w:cstheme="minorHAnsi"/>
          <w:noProof/>
          <w:sz w:val="22"/>
          <w:lang w:val="en-US" w:eastAsia="en-US" w:bidi="ar-SA"/>
        </w:rPr>
      </w:pPr>
      <w:hyperlink w:anchor="_Toc477937610" w:history="1">
        <w:r w:rsidR="002C5782" w:rsidRPr="002C5782">
          <w:rPr>
            <w:rStyle w:val="Hyperlink"/>
            <w:rFonts w:cstheme="minorHAnsi"/>
            <w:noProof/>
          </w:rPr>
          <w:t>Bezpieczeństwo</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_Toc477937610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12</w:t>
        </w:r>
        <w:r w:rsidR="002C5782" w:rsidRPr="002C5782">
          <w:rPr>
            <w:rFonts w:cstheme="minorHAnsi"/>
            <w:noProof/>
            <w:webHidden/>
          </w:rPr>
          <w:fldChar w:fldCharType="end"/>
        </w:r>
      </w:hyperlink>
    </w:p>
    <w:p w14:paraId="7A8DA5CD" w14:textId="1E327AAC" w:rsidR="002C5782" w:rsidRPr="002C5782" w:rsidRDefault="002C5782">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37611" w:history="1">
        <w:r w:rsidRPr="002C5782">
          <w:rPr>
            <w:rStyle w:val="Hyperlink"/>
            <w:rFonts w:cstheme="minorHAnsi"/>
            <w:noProof/>
          </w:rPr>
          <w:t>Postanowienia dotyczące Usług Online</w:t>
        </w:r>
        <w:r w:rsidRPr="002C5782">
          <w:rPr>
            <w:rFonts w:cstheme="minorHAnsi"/>
            <w:noProof/>
            <w:webHidden/>
          </w:rPr>
          <w:tab/>
        </w:r>
        <w:r w:rsidRPr="002C5782">
          <w:rPr>
            <w:rFonts w:cstheme="minorHAnsi"/>
            <w:noProof/>
            <w:webHidden/>
          </w:rPr>
          <w:fldChar w:fldCharType="begin"/>
        </w:r>
        <w:r w:rsidRPr="002C5782">
          <w:rPr>
            <w:rFonts w:cstheme="minorHAnsi"/>
            <w:noProof/>
            <w:webHidden/>
          </w:rPr>
          <w:instrText xml:space="preserve"> PAGEREF _Toc477937611 \h </w:instrText>
        </w:r>
        <w:r w:rsidRPr="002C5782">
          <w:rPr>
            <w:rFonts w:cstheme="minorHAnsi"/>
            <w:noProof/>
            <w:webHidden/>
          </w:rPr>
        </w:r>
        <w:r w:rsidRPr="002C5782">
          <w:rPr>
            <w:rFonts w:cstheme="minorHAnsi"/>
            <w:noProof/>
            <w:webHidden/>
          </w:rPr>
          <w:fldChar w:fldCharType="separate"/>
        </w:r>
        <w:r w:rsidRPr="002C5782">
          <w:rPr>
            <w:rFonts w:cstheme="minorHAnsi"/>
            <w:noProof/>
            <w:webHidden/>
          </w:rPr>
          <w:t>16</w:t>
        </w:r>
        <w:r w:rsidRPr="002C5782">
          <w:rPr>
            <w:rFonts w:cstheme="minorHAnsi"/>
            <w:noProof/>
            <w:webHidden/>
          </w:rPr>
          <w:fldChar w:fldCharType="end"/>
        </w:r>
      </w:hyperlink>
    </w:p>
    <w:p w14:paraId="271EAB7A" w14:textId="7D272B24" w:rsidR="002C5782" w:rsidRPr="002C5782" w:rsidRDefault="00802687">
      <w:pPr>
        <w:pStyle w:val="TOC2"/>
        <w:tabs>
          <w:tab w:val="right" w:leader="dot" w:pos="5030"/>
        </w:tabs>
        <w:rPr>
          <w:rFonts w:eastAsiaTheme="minorEastAsia" w:cstheme="minorHAnsi"/>
          <w:b w:val="0"/>
          <w:smallCaps w:val="0"/>
          <w:noProof/>
          <w:sz w:val="22"/>
          <w:lang w:val="en-US" w:eastAsia="en-US" w:bidi="ar-SA"/>
        </w:rPr>
      </w:pPr>
      <w:hyperlink w:anchor="_Toc477937612" w:history="1">
        <w:r w:rsidR="002C5782" w:rsidRPr="002C5782">
          <w:rPr>
            <w:rStyle w:val="Hyperlink"/>
            <w:rFonts w:cstheme="minorHAnsi"/>
            <w:noProof/>
          </w:rPr>
          <w:t>Usługi Microsoft Azure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_Toc477937612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16</w:t>
        </w:r>
        <w:r w:rsidR="002C5782" w:rsidRPr="002C5782">
          <w:rPr>
            <w:rFonts w:cstheme="minorHAnsi"/>
            <w:noProof/>
            <w:webHidden/>
          </w:rPr>
          <w:fldChar w:fldCharType="end"/>
        </w:r>
      </w:hyperlink>
    </w:p>
    <w:p w14:paraId="5EA5207D" w14:textId="7C717843" w:rsidR="002C5782" w:rsidRPr="002C5782" w:rsidRDefault="00802687">
      <w:pPr>
        <w:pStyle w:val="TOC4"/>
        <w:rPr>
          <w:rFonts w:eastAsiaTheme="minorEastAsia" w:cstheme="minorHAnsi"/>
          <w:smallCaps w:val="0"/>
          <w:noProof/>
          <w:sz w:val="22"/>
          <w:lang w:val="en-US" w:eastAsia="en-US" w:bidi="ar-SA"/>
        </w:rPr>
      </w:pPr>
      <w:hyperlink w:anchor="_Toc477937613" w:history="1">
        <w:r w:rsidR="002C5782" w:rsidRPr="002C5782">
          <w:rPr>
            <w:rStyle w:val="Hyperlink"/>
            <w:rFonts w:cstheme="minorHAnsi"/>
            <w:noProof/>
          </w:rPr>
          <w:t>Microsoft Cognitive Services</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_Toc477937613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17</w:t>
        </w:r>
        <w:r w:rsidR="002C5782" w:rsidRPr="002C5782">
          <w:rPr>
            <w:rFonts w:cstheme="minorHAnsi"/>
            <w:noProof/>
            <w:webHidden/>
          </w:rPr>
          <w:fldChar w:fldCharType="end"/>
        </w:r>
      </w:hyperlink>
    </w:p>
    <w:p w14:paraId="7FDC4BF3" w14:textId="5E3F3BA3" w:rsidR="002C5782" w:rsidRPr="002C5782" w:rsidRDefault="00802687">
      <w:pPr>
        <w:pStyle w:val="TOC2"/>
        <w:tabs>
          <w:tab w:val="right" w:leader="dot" w:pos="5030"/>
        </w:tabs>
        <w:rPr>
          <w:rFonts w:eastAsiaTheme="minorEastAsia" w:cstheme="minorHAnsi"/>
          <w:b w:val="0"/>
          <w:smallCaps w:val="0"/>
          <w:noProof/>
          <w:sz w:val="22"/>
          <w:lang w:val="en-US" w:eastAsia="en-US" w:bidi="ar-SA"/>
        </w:rPr>
      </w:pPr>
      <w:hyperlink w:anchor="_Toc477937614" w:history="1">
        <w:r w:rsidR="002C5782" w:rsidRPr="002C5782">
          <w:rPr>
            <w:rStyle w:val="Hyperlink"/>
            <w:rFonts w:cstheme="minorHAnsi"/>
            <w:noProof/>
          </w:rPr>
          <w:t>Plany usług w ramach platformy Microsoft Azure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_Toc477937614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18</w:t>
        </w:r>
        <w:r w:rsidR="002C5782" w:rsidRPr="002C5782">
          <w:rPr>
            <w:rFonts w:cstheme="minorHAnsi"/>
            <w:noProof/>
            <w:webHidden/>
          </w:rPr>
          <w:fldChar w:fldCharType="end"/>
        </w:r>
      </w:hyperlink>
    </w:p>
    <w:p w14:paraId="415AA2BD" w14:textId="703156C8" w:rsidR="002C5782" w:rsidRPr="002C5782" w:rsidRDefault="00802687">
      <w:pPr>
        <w:pStyle w:val="TOC4"/>
        <w:rPr>
          <w:rFonts w:eastAsiaTheme="minorEastAsia" w:cstheme="minorHAnsi"/>
          <w:smallCaps w:val="0"/>
          <w:noProof/>
          <w:sz w:val="22"/>
          <w:lang w:val="en-US" w:eastAsia="en-US" w:bidi="ar-SA"/>
        </w:rPr>
      </w:pPr>
      <w:hyperlink w:anchor="_Toc477937615" w:history="1">
        <w:r w:rsidR="002C5782" w:rsidRPr="002C5782">
          <w:rPr>
            <w:rStyle w:val="Hyperlink"/>
            <w:rFonts w:cstheme="minorHAnsi"/>
            <w:noProof/>
          </w:rPr>
          <w:t>Azure Active Directory Basic</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_Toc477937615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18</w:t>
        </w:r>
        <w:r w:rsidR="002C5782" w:rsidRPr="002C5782">
          <w:rPr>
            <w:rFonts w:cstheme="minorHAnsi"/>
            <w:noProof/>
            <w:webHidden/>
          </w:rPr>
          <w:fldChar w:fldCharType="end"/>
        </w:r>
      </w:hyperlink>
    </w:p>
    <w:p w14:paraId="4D21F112" w14:textId="51BA212F" w:rsidR="002C5782" w:rsidRPr="002C5782" w:rsidRDefault="00802687">
      <w:pPr>
        <w:pStyle w:val="TOC4"/>
        <w:rPr>
          <w:rFonts w:eastAsiaTheme="minorEastAsia" w:cstheme="minorHAnsi"/>
          <w:smallCaps w:val="0"/>
          <w:noProof/>
          <w:sz w:val="22"/>
          <w:lang w:val="en-US" w:eastAsia="en-US" w:bidi="ar-SA"/>
        </w:rPr>
      </w:pPr>
      <w:hyperlink w:anchor="_Toc477937616" w:history="1">
        <w:r w:rsidR="002C5782" w:rsidRPr="002C5782">
          <w:rPr>
            <w:rStyle w:val="Hyperlink"/>
            <w:rFonts w:cstheme="minorHAnsi"/>
            <w:noProof/>
          </w:rPr>
          <w:t>Azure Active Directory Premium</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_Toc477937616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18</w:t>
        </w:r>
        <w:r w:rsidR="002C5782" w:rsidRPr="002C5782">
          <w:rPr>
            <w:rFonts w:cstheme="minorHAnsi"/>
            <w:noProof/>
            <w:webHidden/>
          </w:rPr>
          <w:fldChar w:fldCharType="end"/>
        </w:r>
      </w:hyperlink>
    </w:p>
    <w:p w14:paraId="2A2A1329" w14:textId="606BFD1E" w:rsidR="002C5782" w:rsidRPr="002C5782" w:rsidRDefault="00802687">
      <w:pPr>
        <w:pStyle w:val="TOC4"/>
        <w:rPr>
          <w:rFonts w:eastAsiaTheme="minorEastAsia" w:cstheme="minorHAnsi"/>
          <w:smallCaps w:val="0"/>
          <w:noProof/>
          <w:sz w:val="22"/>
          <w:lang w:val="en-US" w:eastAsia="en-US" w:bidi="ar-SA"/>
        </w:rPr>
      </w:pPr>
      <w:hyperlink w:anchor="_Toc477937617" w:history="1">
        <w:r w:rsidR="002C5782" w:rsidRPr="002C5782">
          <w:rPr>
            <w:rStyle w:val="Hyperlink"/>
            <w:rFonts w:cstheme="minorHAnsi"/>
            <w:noProof/>
          </w:rPr>
          <w:t>Azure Information Protection Premium</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_Toc477937617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19</w:t>
        </w:r>
        <w:r w:rsidR="002C5782" w:rsidRPr="002C5782">
          <w:rPr>
            <w:rFonts w:cstheme="minorHAnsi"/>
            <w:noProof/>
            <w:webHidden/>
          </w:rPr>
          <w:fldChar w:fldCharType="end"/>
        </w:r>
      </w:hyperlink>
    </w:p>
    <w:p w14:paraId="2B2DDAA5" w14:textId="59E4AEDD" w:rsidR="002C5782" w:rsidRPr="002C5782" w:rsidRDefault="00802687">
      <w:pPr>
        <w:pStyle w:val="TOC3"/>
        <w:rPr>
          <w:rFonts w:eastAsiaTheme="minorEastAsia" w:cstheme="minorHAnsi"/>
          <w:b w:val="0"/>
          <w:smallCaps w:val="0"/>
          <w:sz w:val="22"/>
          <w:lang w:val="en-US" w:eastAsia="en-US" w:bidi="ar-SA"/>
        </w:rPr>
      </w:pPr>
      <w:hyperlink w:anchor="_Toc477937618" w:history="1">
        <w:r w:rsidR="002C5782" w:rsidRPr="002C5782">
          <w:rPr>
            <w:rStyle w:val="Hyperlink"/>
            <w:rFonts w:cstheme="minorHAnsi"/>
          </w:rPr>
          <w:t>Usługi Microsoft Dynamics 365</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_Toc477937618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19</w:t>
        </w:r>
        <w:r w:rsidR="002C5782" w:rsidRPr="002C5782">
          <w:rPr>
            <w:rFonts w:cstheme="minorHAnsi"/>
            <w:webHidden/>
          </w:rPr>
          <w:fldChar w:fldCharType="end"/>
        </w:r>
      </w:hyperlink>
    </w:p>
    <w:p w14:paraId="1929C21D" w14:textId="06D3CA71" w:rsidR="002C5782" w:rsidRPr="002C5782" w:rsidRDefault="00802687">
      <w:pPr>
        <w:pStyle w:val="TOC2"/>
        <w:tabs>
          <w:tab w:val="right" w:leader="dot" w:pos="5030"/>
        </w:tabs>
        <w:rPr>
          <w:rFonts w:eastAsiaTheme="minorEastAsia" w:cstheme="minorHAnsi"/>
          <w:b w:val="0"/>
          <w:smallCaps w:val="0"/>
          <w:noProof/>
          <w:sz w:val="22"/>
          <w:lang w:val="en-US" w:eastAsia="en-US" w:bidi="ar-SA"/>
        </w:rPr>
      </w:pPr>
      <w:hyperlink w:anchor="_Toc477937619" w:history="1">
        <w:r w:rsidR="002C5782" w:rsidRPr="002C5782">
          <w:rPr>
            <w:rStyle w:val="Hyperlink"/>
            <w:rFonts w:cstheme="minorHAnsi"/>
            <w:noProof/>
          </w:rPr>
          <w:t>Usługi Office 365</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_Toc477937619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20</w:t>
        </w:r>
        <w:r w:rsidR="002C5782" w:rsidRPr="002C5782">
          <w:rPr>
            <w:rFonts w:cstheme="minorHAnsi"/>
            <w:noProof/>
            <w:webHidden/>
          </w:rPr>
          <w:fldChar w:fldCharType="end"/>
        </w:r>
      </w:hyperlink>
    </w:p>
    <w:p w14:paraId="720881AA" w14:textId="7E610067" w:rsidR="002C5782" w:rsidRPr="002C5782" w:rsidRDefault="00802687">
      <w:pPr>
        <w:pStyle w:val="TOC4"/>
        <w:rPr>
          <w:rFonts w:eastAsiaTheme="minorEastAsia" w:cstheme="minorHAnsi"/>
          <w:smallCaps w:val="0"/>
          <w:noProof/>
          <w:sz w:val="22"/>
          <w:lang w:val="en-US" w:eastAsia="en-US" w:bidi="ar-SA"/>
        </w:rPr>
      </w:pPr>
      <w:hyperlink w:anchor="_Toc477937620" w:history="1">
        <w:r w:rsidR="002C5782" w:rsidRPr="002C5782">
          <w:rPr>
            <w:rStyle w:val="Hyperlink"/>
            <w:rFonts w:cstheme="minorHAnsi"/>
            <w:noProof/>
          </w:rPr>
          <w:t>Exchange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_Toc477937620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20</w:t>
        </w:r>
        <w:r w:rsidR="002C5782" w:rsidRPr="002C5782">
          <w:rPr>
            <w:rFonts w:cstheme="minorHAnsi"/>
            <w:noProof/>
            <w:webHidden/>
          </w:rPr>
          <w:fldChar w:fldCharType="end"/>
        </w:r>
      </w:hyperlink>
    </w:p>
    <w:p w14:paraId="4B633A43" w14:textId="31AC5569" w:rsidR="002C5782" w:rsidRPr="002C5782" w:rsidRDefault="00802687">
      <w:pPr>
        <w:pStyle w:val="TOC4"/>
        <w:rPr>
          <w:rFonts w:eastAsiaTheme="minorEastAsia" w:cstheme="minorHAnsi"/>
          <w:smallCaps w:val="0"/>
          <w:noProof/>
          <w:sz w:val="22"/>
          <w:lang w:val="en-US" w:eastAsia="en-US" w:bidi="ar-SA"/>
        </w:rPr>
      </w:pPr>
      <w:hyperlink w:anchor="_Toc477937621" w:history="1">
        <w:r w:rsidR="002C5782" w:rsidRPr="002C5782">
          <w:rPr>
            <w:rStyle w:val="Hyperlink"/>
            <w:rFonts w:cstheme="minorHAnsi"/>
            <w:noProof/>
          </w:rPr>
          <w:t>Aplikacje Office 365</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_Toc477937621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22</w:t>
        </w:r>
        <w:r w:rsidR="002C5782" w:rsidRPr="002C5782">
          <w:rPr>
            <w:rFonts w:cstheme="minorHAnsi"/>
            <w:noProof/>
            <w:webHidden/>
          </w:rPr>
          <w:fldChar w:fldCharType="end"/>
        </w:r>
      </w:hyperlink>
    </w:p>
    <w:p w14:paraId="38BEFE92" w14:textId="31B23C22" w:rsidR="002C5782" w:rsidRPr="002C5782" w:rsidRDefault="00802687">
      <w:pPr>
        <w:pStyle w:val="TOC4"/>
        <w:rPr>
          <w:rFonts w:eastAsiaTheme="minorEastAsia" w:cstheme="minorHAnsi"/>
          <w:smallCaps w:val="0"/>
          <w:noProof/>
          <w:sz w:val="22"/>
          <w:lang w:val="en-US" w:eastAsia="en-US" w:bidi="ar-SA"/>
        </w:rPr>
      </w:pPr>
      <w:hyperlink w:anchor="_Toc477937622" w:history="1">
        <w:r w:rsidR="002C5782" w:rsidRPr="002C5782">
          <w:rPr>
            <w:rStyle w:val="Hyperlink"/>
            <w:rFonts w:cstheme="minorHAnsi"/>
            <w:noProof/>
          </w:rPr>
          <w:t>Microsoft MyAnalytics</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_Toc477937622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22</w:t>
        </w:r>
        <w:r w:rsidR="002C5782" w:rsidRPr="002C5782">
          <w:rPr>
            <w:rFonts w:cstheme="minorHAnsi"/>
            <w:noProof/>
            <w:webHidden/>
          </w:rPr>
          <w:fldChar w:fldCharType="end"/>
        </w:r>
      </w:hyperlink>
    </w:p>
    <w:p w14:paraId="123905E7" w14:textId="6B3C1774" w:rsidR="002C5782" w:rsidRPr="002C5782" w:rsidRDefault="00802687">
      <w:pPr>
        <w:pStyle w:val="TOC4"/>
        <w:rPr>
          <w:rFonts w:eastAsiaTheme="minorEastAsia" w:cstheme="minorHAnsi"/>
          <w:smallCaps w:val="0"/>
          <w:noProof/>
          <w:sz w:val="22"/>
          <w:lang w:val="en-US" w:eastAsia="en-US" w:bidi="ar-SA"/>
        </w:rPr>
      </w:pPr>
      <w:hyperlink w:anchor="_Toc477937623" w:history="1">
        <w:r w:rsidR="002C5782" w:rsidRPr="002C5782">
          <w:rPr>
            <w:rStyle w:val="Hyperlink"/>
            <w:rFonts w:cstheme="minorHAnsi"/>
            <w:noProof/>
          </w:rPr>
          <w:t>Office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_Toc477937623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23</w:t>
        </w:r>
        <w:r w:rsidR="002C5782" w:rsidRPr="002C5782">
          <w:rPr>
            <w:rFonts w:cstheme="minorHAnsi"/>
            <w:noProof/>
            <w:webHidden/>
          </w:rPr>
          <w:fldChar w:fldCharType="end"/>
        </w:r>
      </w:hyperlink>
    </w:p>
    <w:p w14:paraId="30A420BF" w14:textId="6BC06E56" w:rsidR="002C5782" w:rsidRPr="002C5782" w:rsidRDefault="00802687">
      <w:pPr>
        <w:pStyle w:val="TOC4"/>
        <w:rPr>
          <w:rFonts w:eastAsiaTheme="minorEastAsia" w:cstheme="minorHAnsi"/>
          <w:smallCaps w:val="0"/>
          <w:noProof/>
          <w:sz w:val="22"/>
          <w:lang w:val="en-US" w:eastAsia="en-US" w:bidi="ar-SA"/>
        </w:rPr>
      </w:pPr>
      <w:hyperlink w:anchor="_Toc477937624" w:history="1">
        <w:r w:rsidR="002C5782" w:rsidRPr="002C5782">
          <w:rPr>
            <w:rStyle w:val="Hyperlink"/>
            <w:rFonts w:cstheme="minorHAnsi"/>
            <w:noProof/>
          </w:rPr>
          <w:t>OneDrive for Business</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_Toc477937624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23</w:t>
        </w:r>
        <w:r w:rsidR="002C5782" w:rsidRPr="002C5782">
          <w:rPr>
            <w:rFonts w:cstheme="minorHAnsi"/>
            <w:noProof/>
            <w:webHidden/>
          </w:rPr>
          <w:fldChar w:fldCharType="end"/>
        </w:r>
      </w:hyperlink>
    </w:p>
    <w:p w14:paraId="23891136" w14:textId="3BD8F0B9" w:rsidR="002C5782" w:rsidRPr="002C5782" w:rsidRDefault="00802687">
      <w:pPr>
        <w:pStyle w:val="TOC4"/>
        <w:rPr>
          <w:rFonts w:eastAsiaTheme="minorEastAsia" w:cstheme="minorHAnsi"/>
          <w:smallCaps w:val="0"/>
          <w:noProof/>
          <w:sz w:val="22"/>
          <w:lang w:val="en-US" w:eastAsia="en-US" w:bidi="ar-SA"/>
        </w:rPr>
      </w:pPr>
      <w:hyperlink w:anchor="_Toc477937625" w:history="1">
        <w:r w:rsidR="002C5782" w:rsidRPr="002C5782">
          <w:rPr>
            <w:rStyle w:val="Hyperlink"/>
            <w:rFonts w:cstheme="minorHAnsi"/>
            <w:noProof/>
          </w:rPr>
          <w:t>Project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_Toc477937625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23</w:t>
        </w:r>
        <w:r w:rsidR="002C5782" w:rsidRPr="002C5782">
          <w:rPr>
            <w:rFonts w:cstheme="minorHAnsi"/>
            <w:noProof/>
            <w:webHidden/>
          </w:rPr>
          <w:fldChar w:fldCharType="end"/>
        </w:r>
      </w:hyperlink>
    </w:p>
    <w:p w14:paraId="5C660594" w14:textId="2EC8B044" w:rsidR="002C5782" w:rsidRPr="002C5782" w:rsidRDefault="00802687">
      <w:pPr>
        <w:pStyle w:val="TOC4"/>
        <w:rPr>
          <w:rFonts w:eastAsiaTheme="minorEastAsia" w:cstheme="minorHAnsi"/>
          <w:smallCaps w:val="0"/>
          <w:noProof/>
          <w:sz w:val="22"/>
          <w:lang w:val="en-US" w:eastAsia="en-US" w:bidi="ar-SA"/>
        </w:rPr>
      </w:pPr>
      <w:hyperlink w:anchor="_Toc477937626" w:history="1">
        <w:r w:rsidR="002C5782" w:rsidRPr="002C5782">
          <w:rPr>
            <w:rStyle w:val="Hyperlink"/>
            <w:rFonts w:cstheme="minorHAnsi"/>
            <w:noProof/>
          </w:rPr>
          <w:t>SharePoint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_Toc477937626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23</w:t>
        </w:r>
        <w:r w:rsidR="002C5782" w:rsidRPr="002C5782">
          <w:rPr>
            <w:rFonts w:cstheme="minorHAnsi"/>
            <w:noProof/>
            <w:webHidden/>
          </w:rPr>
          <w:fldChar w:fldCharType="end"/>
        </w:r>
      </w:hyperlink>
    </w:p>
    <w:p w14:paraId="50F0EB1C" w14:textId="58A574AE" w:rsidR="002C5782" w:rsidRPr="002C5782" w:rsidRDefault="00802687">
      <w:pPr>
        <w:pStyle w:val="TOC4"/>
        <w:rPr>
          <w:rFonts w:eastAsiaTheme="minorEastAsia" w:cstheme="minorHAnsi"/>
          <w:smallCaps w:val="0"/>
          <w:noProof/>
          <w:sz w:val="22"/>
          <w:lang w:val="en-US" w:eastAsia="en-US" w:bidi="ar-SA"/>
        </w:rPr>
      </w:pPr>
      <w:hyperlink w:anchor="_Toc477937627" w:history="1">
        <w:r w:rsidR="002C5782" w:rsidRPr="002C5782">
          <w:rPr>
            <w:rStyle w:val="Hyperlink"/>
            <w:rFonts w:cstheme="minorHAnsi"/>
            <w:noProof/>
          </w:rPr>
          <w:t>Skype dla firm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_Toc477937627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24</w:t>
        </w:r>
        <w:r w:rsidR="002C5782" w:rsidRPr="002C5782">
          <w:rPr>
            <w:rFonts w:cstheme="minorHAnsi"/>
            <w:noProof/>
            <w:webHidden/>
          </w:rPr>
          <w:fldChar w:fldCharType="end"/>
        </w:r>
      </w:hyperlink>
    </w:p>
    <w:p w14:paraId="45788409" w14:textId="4ABEE07B" w:rsidR="002C5782" w:rsidRPr="002C5782" w:rsidRDefault="00802687">
      <w:pPr>
        <w:pStyle w:val="TOC4"/>
        <w:rPr>
          <w:rFonts w:eastAsiaTheme="minorEastAsia" w:cstheme="minorHAnsi"/>
          <w:smallCaps w:val="0"/>
          <w:noProof/>
          <w:sz w:val="22"/>
          <w:lang w:val="en-US" w:eastAsia="en-US" w:bidi="ar-SA"/>
        </w:rPr>
      </w:pPr>
      <w:hyperlink w:anchor="_Toc477937628" w:history="1">
        <w:r w:rsidR="002C5782" w:rsidRPr="002C5782">
          <w:rPr>
            <w:rStyle w:val="Hyperlink"/>
            <w:rFonts w:cstheme="minorHAnsi"/>
            <w:noProof/>
          </w:rPr>
          <w:t>Usługi PSTN w oprogramowaniu Skype dla firm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_Toc477937628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24</w:t>
        </w:r>
        <w:r w:rsidR="002C5782" w:rsidRPr="002C5782">
          <w:rPr>
            <w:rFonts w:cstheme="minorHAnsi"/>
            <w:noProof/>
            <w:webHidden/>
          </w:rPr>
          <w:fldChar w:fldCharType="end"/>
        </w:r>
      </w:hyperlink>
    </w:p>
    <w:p w14:paraId="3B6E3891" w14:textId="0D49487C" w:rsidR="002C5782" w:rsidRPr="002C5782" w:rsidRDefault="00802687">
      <w:pPr>
        <w:pStyle w:val="TOC2"/>
        <w:tabs>
          <w:tab w:val="right" w:leader="dot" w:pos="5030"/>
        </w:tabs>
        <w:rPr>
          <w:rFonts w:eastAsiaTheme="minorEastAsia" w:cstheme="minorHAnsi"/>
          <w:b w:val="0"/>
          <w:smallCaps w:val="0"/>
          <w:noProof/>
          <w:sz w:val="22"/>
          <w:lang w:val="en-US" w:eastAsia="en-US" w:bidi="ar-SA"/>
        </w:rPr>
      </w:pPr>
      <w:hyperlink w:anchor="_Toc477937629" w:history="1">
        <w:r w:rsidR="002C5782" w:rsidRPr="002C5782">
          <w:rPr>
            <w:rStyle w:val="Hyperlink"/>
            <w:rFonts w:cstheme="minorHAnsi"/>
            <w:noProof/>
          </w:rPr>
          <w:t>Inne usługi online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_Toc477937629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25</w:t>
        </w:r>
        <w:r w:rsidR="002C5782" w:rsidRPr="002C5782">
          <w:rPr>
            <w:rFonts w:cstheme="minorHAnsi"/>
            <w:noProof/>
            <w:webHidden/>
          </w:rPr>
          <w:fldChar w:fldCharType="end"/>
        </w:r>
      </w:hyperlink>
    </w:p>
    <w:p w14:paraId="0E7CF0B7" w14:textId="693B6CBB" w:rsidR="002C5782" w:rsidRPr="002C5782" w:rsidRDefault="00802687">
      <w:pPr>
        <w:pStyle w:val="TOC4"/>
        <w:rPr>
          <w:rFonts w:eastAsiaTheme="minorEastAsia" w:cstheme="minorHAnsi"/>
          <w:smallCaps w:val="0"/>
          <w:noProof/>
          <w:sz w:val="22"/>
          <w:lang w:val="en-US" w:eastAsia="en-US" w:bidi="ar-SA"/>
        </w:rPr>
      </w:pPr>
      <w:hyperlink w:anchor="_Toc477937630" w:history="1">
        <w:r w:rsidR="002C5782" w:rsidRPr="002C5782">
          <w:rPr>
            <w:rStyle w:val="Hyperlink"/>
            <w:rFonts w:cstheme="minorHAnsi"/>
            <w:noProof/>
          </w:rPr>
          <w:t>Bing Maps Enterprise Platform i Bing Maps Mobile Asset Management Platform</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_Toc477937630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25</w:t>
        </w:r>
        <w:r w:rsidR="002C5782" w:rsidRPr="002C5782">
          <w:rPr>
            <w:rFonts w:cstheme="minorHAnsi"/>
            <w:noProof/>
            <w:webHidden/>
          </w:rPr>
          <w:fldChar w:fldCharType="end"/>
        </w:r>
      </w:hyperlink>
    </w:p>
    <w:p w14:paraId="6A2B4E61" w14:textId="5FF7070E" w:rsidR="002C5782" w:rsidRPr="002C5782" w:rsidRDefault="00802687">
      <w:pPr>
        <w:pStyle w:val="TOC4"/>
        <w:rPr>
          <w:rFonts w:eastAsiaTheme="minorEastAsia" w:cstheme="minorHAnsi"/>
          <w:smallCaps w:val="0"/>
          <w:noProof/>
          <w:sz w:val="22"/>
          <w:lang w:val="en-US" w:eastAsia="en-US" w:bidi="ar-SA"/>
        </w:rPr>
      </w:pPr>
      <w:hyperlink w:anchor="_Toc477937631" w:history="1">
        <w:r w:rsidR="002C5782" w:rsidRPr="002C5782">
          <w:rPr>
            <w:rStyle w:val="Hyperlink"/>
            <w:rFonts w:cstheme="minorHAnsi"/>
            <w:noProof/>
          </w:rPr>
          <w:t>Platforma aplikacji biznesowych</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_Toc477937631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25</w:t>
        </w:r>
        <w:r w:rsidR="002C5782" w:rsidRPr="002C5782">
          <w:rPr>
            <w:rFonts w:cstheme="minorHAnsi"/>
            <w:noProof/>
            <w:webHidden/>
          </w:rPr>
          <w:fldChar w:fldCharType="end"/>
        </w:r>
      </w:hyperlink>
    </w:p>
    <w:p w14:paraId="1A6ADE65" w14:textId="2EADA28C" w:rsidR="002C5782" w:rsidRPr="002C5782" w:rsidRDefault="00802687">
      <w:pPr>
        <w:pStyle w:val="TOC4"/>
        <w:rPr>
          <w:rFonts w:eastAsiaTheme="minorEastAsia" w:cstheme="minorHAnsi"/>
          <w:smallCaps w:val="0"/>
          <w:noProof/>
          <w:sz w:val="22"/>
          <w:lang w:val="en-US" w:eastAsia="en-US" w:bidi="ar-SA"/>
        </w:rPr>
      </w:pPr>
      <w:hyperlink w:anchor="_Toc477937632" w:history="1">
        <w:r w:rsidR="002C5782" w:rsidRPr="002C5782">
          <w:rPr>
            <w:rStyle w:val="Hyperlink"/>
            <w:rFonts w:cstheme="minorHAnsi"/>
            <w:noProof/>
          </w:rPr>
          <w:t>Microsoft Cloud App Security</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_Toc477937632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25</w:t>
        </w:r>
        <w:r w:rsidR="002C5782" w:rsidRPr="002C5782">
          <w:rPr>
            <w:rFonts w:cstheme="minorHAnsi"/>
            <w:noProof/>
            <w:webHidden/>
          </w:rPr>
          <w:fldChar w:fldCharType="end"/>
        </w:r>
      </w:hyperlink>
    </w:p>
    <w:p w14:paraId="10E28589" w14:textId="4D54FA94" w:rsidR="002C5782" w:rsidRPr="002C5782" w:rsidRDefault="00802687">
      <w:pPr>
        <w:pStyle w:val="TOC4"/>
        <w:rPr>
          <w:rFonts w:eastAsiaTheme="minorEastAsia" w:cstheme="minorHAnsi"/>
          <w:smallCaps w:val="0"/>
          <w:noProof/>
          <w:sz w:val="22"/>
          <w:lang w:val="en-US" w:eastAsia="en-US" w:bidi="ar-SA"/>
        </w:rPr>
      </w:pPr>
      <w:hyperlink w:anchor="_Toc477937633" w:history="1">
        <w:r w:rsidR="002C5782" w:rsidRPr="002C5782">
          <w:rPr>
            <w:rStyle w:val="Hyperlink"/>
            <w:rFonts w:cstheme="minorHAnsi"/>
            <w:noProof/>
          </w:rPr>
          <w:t>Microsoft Intune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_Toc477937633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26</w:t>
        </w:r>
        <w:r w:rsidR="002C5782" w:rsidRPr="002C5782">
          <w:rPr>
            <w:rFonts w:cstheme="minorHAnsi"/>
            <w:noProof/>
            <w:webHidden/>
          </w:rPr>
          <w:fldChar w:fldCharType="end"/>
        </w:r>
      </w:hyperlink>
    </w:p>
    <w:p w14:paraId="5D299F20" w14:textId="3CC6F642" w:rsidR="002C5782" w:rsidRPr="002C5782" w:rsidRDefault="00802687">
      <w:pPr>
        <w:pStyle w:val="TOC4"/>
        <w:rPr>
          <w:rFonts w:eastAsiaTheme="minorEastAsia" w:cstheme="minorHAnsi"/>
          <w:smallCaps w:val="0"/>
          <w:noProof/>
          <w:sz w:val="22"/>
          <w:lang w:val="en-US" w:eastAsia="en-US" w:bidi="ar-SA"/>
        </w:rPr>
      </w:pPr>
      <w:hyperlink w:anchor="_Toc477937634" w:history="1">
        <w:r w:rsidR="002C5782" w:rsidRPr="002C5782">
          <w:rPr>
            <w:rStyle w:val="Hyperlink"/>
            <w:rFonts w:cstheme="minorHAnsi"/>
            <w:noProof/>
          </w:rPr>
          <w:t>Microsoft Learning</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_Toc477937634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26</w:t>
        </w:r>
        <w:r w:rsidR="002C5782" w:rsidRPr="002C5782">
          <w:rPr>
            <w:rFonts w:cstheme="minorHAnsi"/>
            <w:noProof/>
            <w:webHidden/>
          </w:rPr>
          <w:fldChar w:fldCharType="end"/>
        </w:r>
      </w:hyperlink>
    </w:p>
    <w:p w14:paraId="20CA7DF8" w14:textId="2D93CF1A" w:rsidR="002C5782" w:rsidRPr="002C5782" w:rsidRDefault="00802687">
      <w:pPr>
        <w:pStyle w:val="TOC4"/>
        <w:rPr>
          <w:rFonts w:eastAsiaTheme="minorEastAsia" w:cstheme="minorHAnsi"/>
          <w:smallCaps w:val="0"/>
          <w:noProof/>
          <w:sz w:val="22"/>
          <w:lang w:val="en-US" w:eastAsia="en-US" w:bidi="ar-SA"/>
        </w:rPr>
      </w:pPr>
      <w:hyperlink w:anchor="_Toc477937635" w:history="1">
        <w:r w:rsidR="002C5782" w:rsidRPr="002C5782">
          <w:rPr>
            <w:rStyle w:val="Hyperlink"/>
            <w:rFonts w:cstheme="minorHAnsi"/>
            <w:noProof/>
          </w:rPr>
          <w:t>Minecraft: Education Edition</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_Toc477937635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26</w:t>
        </w:r>
        <w:r w:rsidR="002C5782" w:rsidRPr="002C5782">
          <w:rPr>
            <w:rFonts w:cstheme="minorHAnsi"/>
            <w:noProof/>
            <w:webHidden/>
          </w:rPr>
          <w:fldChar w:fldCharType="end"/>
        </w:r>
      </w:hyperlink>
    </w:p>
    <w:p w14:paraId="134F69CA" w14:textId="41DF0922" w:rsidR="002C5782" w:rsidRPr="002C5782" w:rsidRDefault="00802687">
      <w:pPr>
        <w:pStyle w:val="TOC4"/>
        <w:rPr>
          <w:rFonts w:eastAsiaTheme="minorEastAsia" w:cstheme="minorHAnsi"/>
          <w:smallCaps w:val="0"/>
          <w:noProof/>
          <w:sz w:val="22"/>
          <w:lang w:val="en-US" w:eastAsia="en-US" w:bidi="ar-SA"/>
        </w:rPr>
      </w:pPr>
      <w:hyperlink w:anchor="_Toc477937636" w:history="1">
        <w:r w:rsidR="002C5782" w:rsidRPr="002C5782">
          <w:rPr>
            <w:rStyle w:val="Hyperlink"/>
            <w:rFonts w:cstheme="minorHAnsi"/>
            <w:noProof/>
            <w:lang w:val="it-IT"/>
          </w:rPr>
          <w:t>Office 365 Developer</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_Toc477937636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27</w:t>
        </w:r>
        <w:r w:rsidR="002C5782" w:rsidRPr="002C5782">
          <w:rPr>
            <w:rFonts w:cstheme="minorHAnsi"/>
            <w:noProof/>
            <w:webHidden/>
          </w:rPr>
          <w:fldChar w:fldCharType="end"/>
        </w:r>
      </w:hyperlink>
    </w:p>
    <w:p w14:paraId="689A23ED" w14:textId="73BAB3BA" w:rsidR="002C5782" w:rsidRPr="002C5782" w:rsidRDefault="00802687">
      <w:pPr>
        <w:pStyle w:val="TOC4"/>
        <w:rPr>
          <w:rFonts w:eastAsiaTheme="minorEastAsia" w:cstheme="minorHAnsi"/>
          <w:smallCaps w:val="0"/>
          <w:noProof/>
          <w:sz w:val="22"/>
          <w:lang w:val="en-US" w:eastAsia="en-US" w:bidi="ar-SA"/>
        </w:rPr>
      </w:pPr>
      <w:hyperlink w:anchor="_Toc477937637" w:history="1">
        <w:r w:rsidR="002C5782" w:rsidRPr="002C5782">
          <w:rPr>
            <w:rStyle w:val="Hyperlink"/>
            <w:rFonts w:cstheme="minorHAnsi"/>
            <w:noProof/>
          </w:rPr>
          <w:t>Komputerowy System Operacyjny Windows</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_Toc477937637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27</w:t>
        </w:r>
        <w:r w:rsidR="002C5782" w:rsidRPr="002C5782">
          <w:rPr>
            <w:rFonts w:cstheme="minorHAnsi"/>
            <w:noProof/>
            <w:webHidden/>
          </w:rPr>
          <w:fldChar w:fldCharType="end"/>
        </w:r>
      </w:hyperlink>
    </w:p>
    <w:p w14:paraId="7C61281D" w14:textId="58EB4ED6" w:rsidR="002C5782" w:rsidRPr="002C5782" w:rsidRDefault="00802687">
      <w:pPr>
        <w:pStyle w:val="TOC1"/>
        <w:tabs>
          <w:tab w:val="right" w:leader="dot" w:pos="5030"/>
        </w:tabs>
        <w:rPr>
          <w:rFonts w:eastAsiaTheme="minorEastAsia" w:cstheme="minorHAnsi"/>
          <w:b w:val="0"/>
          <w:caps w:val="0"/>
          <w:noProof/>
          <w:sz w:val="22"/>
          <w:lang w:val="en-US" w:eastAsia="en-US" w:bidi="ar-SA"/>
        </w:rPr>
      </w:pPr>
      <w:hyperlink w:anchor="_Toc477937638" w:history="1">
        <w:r w:rsidR="002C5782" w:rsidRPr="002C5782">
          <w:rPr>
            <w:rStyle w:val="Hyperlink"/>
            <w:rFonts w:cstheme="minorHAnsi"/>
            <w:noProof/>
          </w:rPr>
          <w:t>Załącznik 1 – Powiadomienia</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_Toc477937638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28</w:t>
        </w:r>
        <w:r w:rsidR="002C5782" w:rsidRPr="002C5782">
          <w:rPr>
            <w:rFonts w:cstheme="minorHAnsi"/>
            <w:noProof/>
            <w:webHidden/>
          </w:rPr>
          <w:fldChar w:fldCharType="end"/>
        </w:r>
      </w:hyperlink>
    </w:p>
    <w:p w14:paraId="364CEBC1" w14:textId="14962256" w:rsidR="002C5782" w:rsidRPr="002C5782" w:rsidRDefault="00802687">
      <w:pPr>
        <w:pStyle w:val="TOC3"/>
        <w:rPr>
          <w:rFonts w:eastAsiaTheme="minorEastAsia" w:cstheme="minorHAnsi"/>
          <w:b w:val="0"/>
          <w:smallCaps w:val="0"/>
          <w:sz w:val="22"/>
          <w:lang w:val="en-US" w:eastAsia="en-US" w:bidi="ar-SA"/>
        </w:rPr>
      </w:pPr>
      <w:hyperlink w:anchor="_Toc477937639" w:history="1">
        <w:r w:rsidR="002C5782" w:rsidRPr="002C5782">
          <w:rPr>
            <w:rStyle w:val="Hyperlink"/>
            <w:rFonts w:cstheme="minorHAnsi"/>
          </w:rPr>
          <w:t>Bing Maps</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_Toc477937639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28</w:t>
        </w:r>
        <w:r w:rsidR="002C5782" w:rsidRPr="002C5782">
          <w:rPr>
            <w:rFonts w:cstheme="minorHAnsi"/>
            <w:webHidden/>
          </w:rPr>
          <w:fldChar w:fldCharType="end"/>
        </w:r>
      </w:hyperlink>
    </w:p>
    <w:p w14:paraId="3FFD1179" w14:textId="46E00260" w:rsidR="002C5782" w:rsidRPr="002C5782" w:rsidRDefault="00802687">
      <w:pPr>
        <w:pStyle w:val="TOC3"/>
        <w:rPr>
          <w:rFonts w:eastAsiaTheme="minorEastAsia" w:cstheme="minorHAnsi"/>
          <w:b w:val="0"/>
          <w:smallCaps w:val="0"/>
          <w:sz w:val="22"/>
          <w:lang w:val="en-US" w:eastAsia="en-US" w:bidi="ar-SA"/>
        </w:rPr>
      </w:pPr>
      <w:hyperlink w:anchor="_Toc477937640" w:history="1">
        <w:r w:rsidR="002C5782" w:rsidRPr="002C5782">
          <w:rPr>
            <w:rStyle w:val="Hyperlink"/>
            <w:rFonts w:cstheme="minorHAnsi"/>
          </w:rPr>
          <w:t>Usługi Profesjonalne</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_Toc477937640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28</w:t>
        </w:r>
        <w:r w:rsidR="002C5782" w:rsidRPr="002C5782">
          <w:rPr>
            <w:rFonts w:cstheme="minorHAnsi"/>
            <w:webHidden/>
          </w:rPr>
          <w:fldChar w:fldCharType="end"/>
        </w:r>
      </w:hyperlink>
    </w:p>
    <w:p w14:paraId="6A9417EF" w14:textId="01FCCED8" w:rsidR="002C5782" w:rsidRPr="002C5782" w:rsidRDefault="00802687">
      <w:pPr>
        <w:pStyle w:val="TOC3"/>
        <w:rPr>
          <w:rFonts w:eastAsiaTheme="minorEastAsia" w:cstheme="minorHAnsi"/>
          <w:b w:val="0"/>
          <w:smallCaps w:val="0"/>
          <w:sz w:val="22"/>
          <w:lang w:val="en-US" w:eastAsia="en-US" w:bidi="ar-SA"/>
        </w:rPr>
      </w:pPr>
      <w:hyperlink w:anchor="_Toc477937641" w:history="1">
        <w:r w:rsidR="002C5782" w:rsidRPr="002C5782">
          <w:rPr>
            <w:rStyle w:val="Hyperlink"/>
            <w:rFonts w:cstheme="minorHAnsi"/>
          </w:rPr>
          <w:t>Powiadomienie o Usługach Multimediów Azure — Kodowanie H.265/HEVC</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_Toc477937641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29</w:t>
        </w:r>
        <w:r w:rsidR="002C5782" w:rsidRPr="002C5782">
          <w:rPr>
            <w:rFonts w:cstheme="minorHAnsi"/>
            <w:webHidden/>
          </w:rPr>
          <w:fldChar w:fldCharType="end"/>
        </w:r>
      </w:hyperlink>
    </w:p>
    <w:p w14:paraId="4E6728E1" w14:textId="0597E8CC" w:rsidR="002C5782" w:rsidRPr="002C5782" w:rsidRDefault="00802687">
      <w:pPr>
        <w:pStyle w:val="TOC3"/>
        <w:rPr>
          <w:rFonts w:eastAsiaTheme="minorEastAsia" w:cstheme="minorHAnsi"/>
          <w:b w:val="0"/>
          <w:smallCaps w:val="0"/>
          <w:sz w:val="22"/>
          <w:lang w:val="en-US" w:eastAsia="en-US" w:bidi="ar-SA"/>
        </w:rPr>
      </w:pPr>
      <w:hyperlink w:anchor="_Toc477937642" w:history="1">
        <w:r w:rsidR="002C5782" w:rsidRPr="002C5782">
          <w:rPr>
            <w:rStyle w:val="Hyperlink"/>
            <w:rFonts w:cstheme="minorHAnsi"/>
          </w:rPr>
          <w:t>Informacja o standardach H.264/AVC Visual, VC-1 Video, MPEG-4 Part Visual i MPEG-2 Video</w:t>
        </w:r>
        <w:r w:rsidR="002C5782" w:rsidRPr="002C5782">
          <w:rPr>
            <w:rFonts w:cstheme="minorHAnsi"/>
            <w:webHidden/>
          </w:rPr>
          <w:tab/>
        </w:r>
        <w:r w:rsidR="002C5782" w:rsidRPr="002C5782">
          <w:rPr>
            <w:rFonts w:cstheme="minorHAnsi"/>
            <w:webHidden/>
          </w:rPr>
          <w:fldChar w:fldCharType="begin"/>
        </w:r>
        <w:r w:rsidR="002C5782" w:rsidRPr="002C5782">
          <w:rPr>
            <w:rFonts w:cstheme="minorHAnsi"/>
            <w:webHidden/>
          </w:rPr>
          <w:instrText xml:space="preserve"> PAGEREF _Toc477937642 \h </w:instrText>
        </w:r>
        <w:r w:rsidR="002C5782" w:rsidRPr="002C5782">
          <w:rPr>
            <w:rFonts w:cstheme="minorHAnsi"/>
            <w:webHidden/>
          </w:rPr>
        </w:r>
        <w:r w:rsidR="002C5782" w:rsidRPr="002C5782">
          <w:rPr>
            <w:rFonts w:cstheme="minorHAnsi"/>
            <w:webHidden/>
          </w:rPr>
          <w:fldChar w:fldCharType="separate"/>
        </w:r>
        <w:r w:rsidR="002C5782" w:rsidRPr="002C5782">
          <w:rPr>
            <w:rFonts w:cstheme="minorHAnsi"/>
            <w:webHidden/>
          </w:rPr>
          <w:t>29</w:t>
        </w:r>
        <w:r w:rsidR="002C5782" w:rsidRPr="002C5782">
          <w:rPr>
            <w:rFonts w:cstheme="minorHAnsi"/>
            <w:webHidden/>
          </w:rPr>
          <w:fldChar w:fldCharType="end"/>
        </w:r>
      </w:hyperlink>
    </w:p>
    <w:p w14:paraId="66981FA5" w14:textId="438898A9" w:rsidR="002C5782" w:rsidRPr="002C5782" w:rsidRDefault="00802687">
      <w:pPr>
        <w:pStyle w:val="TOC1"/>
        <w:tabs>
          <w:tab w:val="right" w:leader="dot" w:pos="5030"/>
        </w:tabs>
        <w:rPr>
          <w:rFonts w:eastAsiaTheme="minorEastAsia" w:cstheme="minorHAnsi"/>
          <w:b w:val="0"/>
          <w:caps w:val="0"/>
          <w:noProof/>
          <w:sz w:val="22"/>
          <w:lang w:val="en-US" w:eastAsia="en-US" w:bidi="ar-SA"/>
        </w:rPr>
      </w:pPr>
      <w:hyperlink w:anchor="_Toc477937643" w:history="1">
        <w:r w:rsidR="002C5782" w:rsidRPr="002C5782">
          <w:rPr>
            <w:rStyle w:val="Hyperlink"/>
            <w:rFonts w:cstheme="minorHAnsi"/>
            <w:noProof/>
          </w:rPr>
          <w:t>Załącznik 2 – Pakiety licencji subskrypcyjnych</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_Toc477937643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30</w:t>
        </w:r>
        <w:r w:rsidR="002C5782" w:rsidRPr="002C5782">
          <w:rPr>
            <w:rFonts w:cstheme="minorHAnsi"/>
            <w:noProof/>
            <w:webHidden/>
          </w:rPr>
          <w:fldChar w:fldCharType="end"/>
        </w:r>
      </w:hyperlink>
    </w:p>
    <w:p w14:paraId="7502E9F6" w14:textId="606A9E32" w:rsidR="002C5782" w:rsidRPr="002C5782" w:rsidRDefault="00802687">
      <w:pPr>
        <w:pStyle w:val="TOC1"/>
        <w:tabs>
          <w:tab w:val="right" w:leader="dot" w:pos="5030"/>
        </w:tabs>
        <w:rPr>
          <w:rFonts w:eastAsiaTheme="minorEastAsia" w:cstheme="minorHAnsi"/>
          <w:b w:val="0"/>
          <w:caps w:val="0"/>
          <w:noProof/>
          <w:sz w:val="22"/>
          <w:lang w:val="en-US" w:eastAsia="en-US" w:bidi="ar-SA"/>
        </w:rPr>
      </w:pPr>
      <w:hyperlink w:anchor="_Toc477937644" w:history="1">
        <w:r w:rsidR="002C5782" w:rsidRPr="002C5782">
          <w:rPr>
            <w:rStyle w:val="Hyperlink"/>
            <w:rFonts w:cstheme="minorHAnsi"/>
            <w:noProof/>
          </w:rPr>
          <w:t>Załącznik 3 – Standardowe Klauzule Umowne (Podmioty Przetwarzające Dane)</w:t>
        </w:r>
        <w:r w:rsidR="002C5782" w:rsidRPr="002C5782">
          <w:rPr>
            <w:rFonts w:cstheme="minorHAnsi"/>
            <w:noProof/>
            <w:webHidden/>
          </w:rPr>
          <w:tab/>
        </w:r>
        <w:r w:rsidR="002C5782" w:rsidRPr="002C5782">
          <w:rPr>
            <w:rFonts w:cstheme="minorHAnsi"/>
            <w:noProof/>
            <w:webHidden/>
          </w:rPr>
          <w:fldChar w:fldCharType="begin"/>
        </w:r>
        <w:r w:rsidR="002C5782" w:rsidRPr="002C5782">
          <w:rPr>
            <w:rFonts w:cstheme="minorHAnsi"/>
            <w:noProof/>
            <w:webHidden/>
          </w:rPr>
          <w:instrText xml:space="preserve"> PAGEREF _Toc477937644 \h </w:instrText>
        </w:r>
        <w:r w:rsidR="002C5782" w:rsidRPr="002C5782">
          <w:rPr>
            <w:rFonts w:cstheme="minorHAnsi"/>
            <w:noProof/>
            <w:webHidden/>
          </w:rPr>
        </w:r>
        <w:r w:rsidR="002C5782" w:rsidRPr="002C5782">
          <w:rPr>
            <w:rFonts w:cstheme="minorHAnsi"/>
            <w:noProof/>
            <w:webHidden/>
          </w:rPr>
          <w:fldChar w:fldCharType="separate"/>
        </w:r>
        <w:r w:rsidR="002C5782" w:rsidRPr="002C5782">
          <w:rPr>
            <w:rFonts w:cstheme="minorHAnsi"/>
            <w:noProof/>
            <w:webHidden/>
          </w:rPr>
          <w:t>32</w:t>
        </w:r>
        <w:r w:rsidR="002C5782" w:rsidRPr="002C5782">
          <w:rPr>
            <w:rFonts w:cstheme="minorHAnsi"/>
            <w:noProof/>
            <w:webHidden/>
          </w:rPr>
          <w:fldChar w:fldCharType="end"/>
        </w:r>
      </w:hyperlink>
    </w:p>
    <w:p w14:paraId="092C9288" w14:textId="6A6CC498" w:rsidR="004D27A6" w:rsidRPr="00690C65" w:rsidRDefault="00A430D3" w:rsidP="00A914BF">
      <w:pPr>
        <w:pStyle w:val="ProductList-Body"/>
      </w:pPr>
      <w:r w:rsidRPr="002C5782">
        <w:rPr>
          <w:rFonts w:cstheme="minorHAnsi"/>
        </w:rP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37572"/>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77937573"/>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ABE6C67" w14:textId="77777777" w:rsidR="00C405AA" w:rsidRPr="00FC7A53" w:rsidRDefault="00C405AA" w:rsidP="00C405AA">
      <w:pPr>
        <w:pStyle w:val="ProductList-Offering1Heading"/>
      </w:pPr>
      <w:bookmarkStart w:id="6" w:name="_Toc470701995"/>
      <w:bookmarkStart w:id="7" w:name="_Toc471460135"/>
      <w:bookmarkStart w:id="8" w:name="_Toc477937574"/>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D00480" w:rsidRPr="00AD6DB4" w14:paraId="4D834A05" w14:textId="77777777" w:rsidTr="00132A54">
        <w:trPr>
          <w:tblHeader/>
        </w:trPr>
        <w:tc>
          <w:tcPr>
            <w:tcW w:w="5395" w:type="dxa"/>
            <w:shd w:val="clear" w:color="auto" w:fill="0072C6"/>
          </w:tcPr>
          <w:p w14:paraId="4B45C605" w14:textId="77777777" w:rsidR="00D00480" w:rsidRPr="00231971" w:rsidRDefault="00D00480" w:rsidP="00132A54">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4ECA9A03" w14:textId="77777777" w:rsidR="00D00480" w:rsidRPr="00231971" w:rsidRDefault="00D00480" w:rsidP="00132A54">
            <w:pPr>
              <w:pStyle w:val="ProductList-Body"/>
              <w:spacing w:before="20" w:after="20"/>
              <w:rPr>
                <w:color w:val="FFFFFF" w:themeColor="background1"/>
                <w:sz w:val="16"/>
                <w:szCs w:val="16"/>
              </w:rPr>
            </w:pPr>
            <w:r>
              <w:rPr>
                <w:color w:val="FFFFFF" w:themeColor="background1"/>
                <w:sz w:val="16"/>
                <w:szCs w:val="16"/>
              </w:rPr>
              <w:t>Usunięcia</w:t>
            </w:r>
          </w:p>
        </w:tc>
      </w:tr>
      <w:tr w:rsidR="00D00480" w14:paraId="512FC442" w14:textId="77777777" w:rsidTr="00132A54">
        <w:tc>
          <w:tcPr>
            <w:tcW w:w="5395" w:type="dxa"/>
            <w:vAlign w:val="bottom"/>
          </w:tcPr>
          <w:p w14:paraId="40BB6EFE" w14:textId="77777777" w:rsidR="00D00480" w:rsidRPr="00BC5530" w:rsidRDefault="00D00480" w:rsidP="00132A54">
            <w:pPr>
              <w:pStyle w:val="ProductList-Offering1"/>
            </w:pPr>
            <w:bookmarkStart w:id="15" w:name="_Toc476476571"/>
            <w:bookmarkStart w:id="16" w:name="_Toc477937575"/>
            <w:r>
              <w:t>Office 365 Threat Intelligence</w:t>
            </w:r>
            <w:bookmarkEnd w:id="15"/>
            <w:bookmarkEnd w:id="16"/>
          </w:p>
        </w:tc>
        <w:tc>
          <w:tcPr>
            <w:tcW w:w="5395" w:type="dxa"/>
            <w:vAlign w:val="bottom"/>
          </w:tcPr>
          <w:p w14:paraId="719DE38E" w14:textId="77777777" w:rsidR="00D00480" w:rsidRPr="00231971" w:rsidRDefault="00D00480" w:rsidP="00132A54">
            <w:pPr>
              <w:pStyle w:val="ProductList-Offering1"/>
            </w:pPr>
          </w:p>
        </w:tc>
      </w:tr>
      <w:tr w:rsidR="00D00480" w14:paraId="626AA458" w14:textId="77777777" w:rsidTr="00132A54">
        <w:tc>
          <w:tcPr>
            <w:tcW w:w="5395" w:type="dxa"/>
            <w:vAlign w:val="bottom"/>
          </w:tcPr>
          <w:p w14:paraId="3088F39D" w14:textId="77777777" w:rsidR="00D00480" w:rsidRPr="00BC5530" w:rsidRDefault="00D00480" w:rsidP="00132A54">
            <w:pPr>
              <w:pStyle w:val="ProductList-Offering1"/>
            </w:pPr>
            <w:bookmarkStart w:id="17" w:name="_Toc476476572"/>
            <w:bookmarkStart w:id="18" w:name="_Toc477937576"/>
            <w:r>
              <w:t>Microsoft Stream</w:t>
            </w:r>
            <w:bookmarkEnd w:id="17"/>
            <w:bookmarkEnd w:id="18"/>
          </w:p>
        </w:tc>
        <w:tc>
          <w:tcPr>
            <w:tcW w:w="5395" w:type="dxa"/>
            <w:vAlign w:val="bottom"/>
          </w:tcPr>
          <w:p w14:paraId="10F6AD7F" w14:textId="77777777" w:rsidR="00D00480" w:rsidRPr="00231971" w:rsidRDefault="00D00480" w:rsidP="00132A54">
            <w:pPr>
              <w:pStyle w:val="ProductList-Offering1"/>
            </w:pPr>
          </w:p>
        </w:tc>
      </w:tr>
    </w:tbl>
    <w:p w14:paraId="302FC18D" w14:textId="77777777" w:rsidR="00D00480" w:rsidRDefault="00D00480" w:rsidP="00D00480">
      <w:pPr>
        <w:pStyle w:val="ProductList-Body"/>
      </w:pPr>
    </w:p>
    <w:p w14:paraId="3321022F" w14:textId="77777777" w:rsidR="00D00480" w:rsidRDefault="00D00480" w:rsidP="00D00480">
      <w:pPr>
        <w:pStyle w:val="ProductList-ClauseHeading"/>
        <w:outlineLvl w:val="2"/>
      </w:pPr>
      <w:r>
        <w:t>Postanowienia dotyczące prywatności i bezpieczeństwa</w:t>
      </w:r>
    </w:p>
    <w:p w14:paraId="145D9540" w14:textId="77777777" w:rsidR="00D00480" w:rsidRDefault="00802687" w:rsidP="00D00480">
      <w:pPr>
        <w:pStyle w:val="ProductList-Body"/>
      </w:pPr>
      <w:hyperlink w:anchor="DataProcessingTerms" w:history="1">
        <w:r w:rsidR="00D00480">
          <w:rPr>
            <w:rStyle w:val="Hyperlink"/>
          </w:rPr>
          <w:t>Postanowienia dotyczące przetwarzania danych</w:t>
        </w:r>
      </w:hyperlink>
      <w:r w:rsidR="00D00480">
        <w:t xml:space="preserve">. W wierszu Podstawowych Usług Microsoft Azure w tabeli </w:t>
      </w:r>
      <w:hyperlink w:anchor="DataProcessingTerms" w:history="1">
        <w:r w:rsidR="00D00480">
          <w:rPr>
            <w:rStyle w:val="Hyperlink"/>
          </w:rPr>
          <w:t>Usługi Online</w:t>
        </w:r>
      </w:hyperlink>
      <w:r w:rsidR="00D00480">
        <w:t xml:space="preserve"> dodano opcje Azure IoT Hub, Azure Resource Manager, Azure Rights Management, Application Gateway, Service Fabric i VPN Gateway, usunięto opcję Workflow Manager oraz zastąpiono opcję Operations Insights opcją Log Analytics. W tabeli </w:t>
      </w:r>
      <w:hyperlink w:anchor="DataProcessingTerms" w:history="1">
        <w:r w:rsidR="00D00480">
          <w:rPr>
            <w:rStyle w:val="Hyperlink"/>
          </w:rPr>
          <w:t>Usługi Online</w:t>
        </w:r>
      </w:hyperlink>
      <w:r w:rsidR="00D00480">
        <w:t xml:space="preserve">, punkcie </w:t>
      </w:r>
      <w:hyperlink w:anchor="DataProcessingTerms_DataatRest" w:history="1">
        <w:r w:rsidR="00D00480">
          <w:rPr>
            <w:rStyle w:val="Hyperlink"/>
          </w:rPr>
          <w:t>Miejsce przechowywania Danych magazynowanych Klienta</w:t>
        </w:r>
      </w:hyperlink>
      <w:r w:rsidR="00D00480">
        <w:t xml:space="preserve"> i tabeli </w:t>
      </w:r>
      <w:hyperlink w:anchor="DataProcessingTerms_OLSInfoSecurityPolic" w:history="1">
        <w:r w:rsidR="00D00480">
          <w:rPr>
            <w:rStyle w:val="Hyperlink"/>
          </w:rPr>
          <w:t>Zasady Bezpieczeństwa Informacji dotyczące Usług Online</w:t>
        </w:r>
      </w:hyperlink>
      <w:r w:rsidR="00D00480">
        <w:t xml:space="preserve"> dodano opcję Microsoft Cloud App Security. W punkcie </w:t>
      </w:r>
      <w:hyperlink w:anchor="DataProcessingTerms_DataatRest" w:history="1">
        <w:r w:rsidR="00D00480">
          <w:rPr>
            <w:rStyle w:val="Hyperlink"/>
          </w:rPr>
          <w:t>Miejsce przechowywania Danych magazynowanych Klienta</w:t>
        </w:r>
      </w:hyperlink>
      <w:r w:rsidR="00D00480">
        <w:t xml:space="preserve"> w podpunkcie dotyczącym Podstawowych Usług Microsoft Dynamics 365 dodano następujące kraje: Australia, Indie, Japonia i Zjednoczone Królestwo.</w:t>
      </w:r>
    </w:p>
    <w:p w14:paraId="6533795C" w14:textId="77777777" w:rsidR="00D00480" w:rsidRPr="00862C50" w:rsidRDefault="00D00480" w:rsidP="00D00480">
      <w:pPr>
        <w:pStyle w:val="ProductList-Body"/>
      </w:pPr>
    </w:p>
    <w:p w14:paraId="02C3B8B5" w14:textId="77777777" w:rsidR="00D00480" w:rsidRDefault="00D00480" w:rsidP="00D00480">
      <w:pPr>
        <w:pStyle w:val="ProductList-ClauseHeading"/>
        <w:outlineLvl w:val="2"/>
      </w:pPr>
      <w:r>
        <w:t>Szczegółowe postanowienia dotyczące Usług Online</w:t>
      </w:r>
    </w:p>
    <w:p w14:paraId="2991BC04" w14:textId="77777777" w:rsidR="00D00480" w:rsidRDefault="00802687" w:rsidP="00D00480">
      <w:pPr>
        <w:pStyle w:val="ProductList-Body"/>
      </w:pPr>
      <w:hyperlink w:anchor="MicrosoftAzureServices" w:history="1">
        <w:r w:rsidR="00D00480">
          <w:rPr>
            <w:rStyle w:val="Hyperlink"/>
          </w:rPr>
          <w:t>Usługi Microsoft Azure</w:t>
        </w:r>
      </w:hyperlink>
      <w:r w:rsidR="00D00480">
        <w:t xml:space="preserve">. Postanowienia dotyczące Microsoft Cloud App Security zostały przeniesione do punktu </w:t>
      </w:r>
      <w:hyperlink w:anchor="OtherOnlineServices" w:history="1">
        <w:r w:rsidR="00D00480">
          <w:rPr>
            <w:rStyle w:val="Hyperlink"/>
          </w:rPr>
          <w:t>Inne Usługi Online</w:t>
        </w:r>
      </w:hyperlink>
      <w:r w:rsidR="00D00480">
        <w:t>.</w:t>
      </w:r>
    </w:p>
    <w:p w14:paraId="56E6AB23" w14:textId="77777777" w:rsidR="00D00480" w:rsidRDefault="00802687" w:rsidP="00D00480">
      <w:pPr>
        <w:pStyle w:val="ProductList-Body"/>
      </w:pPr>
      <w:hyperlink w:anchor="O365Services" w:history="1">
        <w:r w:rsidR="00D00480">
          <w:rPr>
            <w:rStyle w:val="Hyperlink"/>
          </w:rPr>
          <w:t>Usługi Office 365</w:t>
        </w:r>
      </w:hyperlink>
      <w:r w:rsidR="00D00480">
        <w:t>: Usunięto postanowienia dotyczące usługi Office 365 Advanced Compliance, ponieważ po dodaniu funkcji Office 365 Customer Lockbox usługa Office 365 Advanced Compliance nie wymaga już uwzględnienia jej w szczególnych postanowieniach dotyczących Usług Online.</w:t>
      </w:r>
    </w:p>
    <w:p w14:paraId="33FDE9FE" w14:textId="77777777" w:rsidR="0048112B" w:rsidRPr="00903BB7" w:rsidRDefault="00802687"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937577"/>
      <w:bookmarkEnd w:id="9"/>
      <w:bookmarkEnd w:id="10"/>
      <w:bookmarkEnd w:id="11"/>
      <w:bookmarkEnd w:id="12"/>
      <w:bookmarkEnd w:id="13"/>
      <w:bookmarkEnd w:id="14"/>
      <w:r>
        <w:lastRenderedPageBreak/>
        <w:t>Ogólne postanowienia</w:t>
      </w:r>
      <w:bookmarkEnd w:id="19"/>
      <w:bookmarkEnd w:id="20"/>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937578"/>
      <w:r>
        <w:t>Definicje</w:t>
      </w:r>
      <w:bookmarkEnd w:id="21"/>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22" w:name="_Toc453946572"/>
      <w:bookmarkStart w:id="23" w:name="_Toc451949009"/>
      <w:bookmarkStart w:id="24" w:name="_Toc477937579"/>
      <w:r>
        <w:t>Aktualizacje Postanowień dotyczących Usług Online</w:t>
      </w:r>
      <w:bookmarkEnd w:id="22"/>
      <w:bookmarkEnd w:id="23"/>
      <w:bookmarkEnd w:id="24"/>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5" w:name="_Toc453946573"/>
      <w:bookmarkStart w:id="26" w:name="_Toc451949010"/>
      <w:bookmarkStart w:id="27" w:name="_Toc477937580"/>
      <w:bookmarkStart w:id="28" w:name="OnlineServicesChanges"/>
      <w:r>
        <w:t>Zmiany dotyczące Usług Online i dostępność Usług Online</w:t>
      </w:r>
      <w:bookmarkEnd w:id="25"/>
      <w:bookmarkEnd w:id="26"/>
      <w:bookmarkEnd w:id="27"/>
    </w:p>
    <w:bookmarkEnd w:id="28"/>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937581"/>
      <w:r>
        <w:t>Okres przechowywania danych</w:t>
      </w:r>
      <w:bookmarkEnd w:id="29"/>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937582"/>
      <w:r>
        <w:t>Korzystanie z oprogramowania razem z usługą online</w:t>
      </w:r>
      <w:bookmarkEnd w:id="30"/>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5416B9E1" w:rsidR="00103924" w:rsidRPr="00690C65"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w:t>
      </w:r>
      <w:r w:rsidR="00D00480">
        <w:t>Aplikacje mogą zbierać dane o swoim użyciu i działaniu. Dane te mogą być następnie przesyłane do Microsoft i używane do celów opisanych w niniejszych Warunkach Dotyczących Usług Online w kontekście Danych Klienta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37583"/>
      <w:r>
        <w:t>Produkty niepochodzące od Microsoft</w:t>
      </w:r>
      <w:bookmarkEnd w:id="31"/>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37584"/>
      <w:r>
        <w:t>Zasady dozwolonego użytku</w:t>
      </w:r>
      <w:bookmarkEnd w:id="32"/>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33" w:name="_Toc477937585"/>
      <w:r>
        <w:lastRenderedPageBreak/>
        <w:t>Ograniczenia techniczne</w:t>
      </w:r>
      <w:bookmarkEnd w:id="33"/>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34" w:name="_Toc477937586"/>
      <w:r>
        <w:t>Przestrzeganie przepisów prawa</w:t>
      </w:r>
      <w:bookmarkEnd w:id="34"/>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5" w:name="_Toc477937587"/>
      <w:bookmarkStart w:id="36" w:name="ImportExportServices"/>
      <w:r w:rsidRPr="00146E59">
        <w:t>Usługi importu/eksportu</w:t>
      </w:r>
      <w:bookmarkEnd w:id="35"/>
    </w:p>
    <w:bookmarkEnd w:id="36"/>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7" w:name="_Toc477937588"/>
      <w:r>
        <w:t>Powiadomienia elektroniczne</w:t>
      </w:r>
      <w:bookmarkEnd w:id="37"/>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77937589"/>
      <w:r>
        <w:t>Zmiana przypisania licencji</w:t>
      </w:r>
      <w:bookmarkEnd w:id="38"/>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77937590"/>
      <w:r>
        <w:t>Składniki czcionek</w:t>
      </w:r>
      <w:bookmarkEnd w:id="39"/>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40" w:name="CompetitiveBenchmarking"/>
      <w:bookmarkStart w:id="41" w:name="_Toc459970689"/>
      <w:bookmarkStart w:id="42" w:name="_Toc477937591"/>
      <w:r>
        <w:t>Testy porównawcze z produktami konkurencyjnymi</w:t>
      </w:r>
      <w:bookmarkEnd w:id="40"/>
      <w:bookmarkEnd w:id="41"/>
      <w:bookmarkEnd w:id="42"/>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77937592"/>
      <w:r>
        <w:t>Multipleksowanie</w:t>
      </w:r>
      <w:bookmarkEnd w:id="43"/>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802687"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77937593"/>
      <w:r>
        <w:lastRenderedPageBreak/>
        <w:t>Postanowienia dotyczące prywatności i bezpieczeństwa</w:t>
      </w:r>
      <w:bookmarkEnd w:id="44"/>
      <w:bookmarkEnd w:id="45"/>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6" w:name="_Toc477937594"/>
      <w:r w:rsidRPr="007F0674">
        <w:rPr>
          <w:lang w:val="pl-PL"/>
        </w:rPr>
        <w:t>Ogólne postanowienia dotyczące prywatności i bezpieczeństwa</w:t>
      </w:r>
      <w:bookmarkEnd w:id="46"/>
    </w:p>
    <w:p w14:paraId="18F354AC" w14:textId="77777777" w:rsidR="00B674A0" w:rsidRDefault="00B674A0" w:rsidP="00B674A0">
      <w:pPr>
        <w:pStyle w:val="ProductList-SubSubSectionHeading"/>
        <w:outlineLvl w:val="2"/>
      </w:pPr>
      <w:bookmarkStart w:id="47" w:name="_Toc457466407"/>
      <w:bookmarkStart w:id="48" w:name="_Toc453946587"/>
      <w:bookmarkStart w:id="49" w:name="_Toc477937595"/>
      <w:r>
        <w:t>Zakres</w:t>
      </w:r>
      <w:bookmarkEnd w:id="47"/>
      <w:bookmarkEnd w:id="48"/>
      <w:bookmarkEnd w:id="49"/>
    </w:p>
    <w:p w14:paraId="3E193B4C" w14:textId="16BDD3A1" w:rsidR="009E0BBA" w:rsidRPr="006D2C33" w:rsidRDefault="0056127A" w:rsidP="009E0BBA">
      <w:pPr>
        <w:pStyle w:val="ProductList-Body"/>
      </w:pPr>
      <w:r w:rsidRPr="00DB1F99">
        <w:t xml:space="preserve">Postanowienia tego punktu mają zastosowanie do wszystkich Usług Online z wyjątkiem usług Enterprise Platform i Mobile Asset Management Platform w ramach Map Bing oraz usług Microsoft Cognitive Services, które to usługi podlegają postanowieniom dotyczącymi ochrony prywatności oraz bezpieczeństwa przywołanym poniżej w stosownych </w:t>
      </w:r>
      <w:hyperlink w:anchor="OnlineServiceSpecificTerms" w:history="1">
        <w:r w:rsidRPr="00274D23">
          <w:rPr>
            <w:rStyle w:val="Hyperlink"/>
            <w:color w:val="0563C1"/>
          </w:rPr>
          <w:t>Szczegółowych postanowieniach dotyczących Usług Online</w:t>
        </w:r>
      </w:hyperlink>
      <w:r w:rsidR="009E0BB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77937596"/>
      <w:r>
        <w:t>Korzystanie z Danych Klienta</w:t>
      </w:r>
      <w:bookmarkEnd w:id="50"/>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51" w:name="_Toc423959220"/>
      <w:bookmarkStart w:id="52" w:name="_Toc417892060"/>
      <w:bookmarkStart w:id="53" w:name="_Toc477937597"/>
      <w:r>
        <w:t>Ujawnianie Danych Klienta</w:t>
      </w:r>
      <w:bookmarkEnd w:id="51"/>
      <w:bookmarkEnd w:id="52"/>
      <w:bookmarkEnd w:id="53"/>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4" w:name="_Toc477937598"/>
      <w:r>
        <w:t>Instytucje edukacyjne</w:t>
      </w:r>
      <w:bookmarkEnd w:id="54"/>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5" w:name="_Toc423959222"/>
      <w:bookmarkStart w:id="56" w:name="_Toc477937599"/>
      <w:bookmarkStart w:id="57" w:name="_Toc417892062"/>
      <w:bookmarkStart w:id="58" w:name="HIPAA"/>
      <w:r>
        <w:lastRenderedPageBreak/>
        <w:t>Partner Biznesowy w Rozumieniu Ustawy HIPAA</w:t>
      </w:r>
      <w:bookmarkEnd w:id="55"/>
      <w:bookmarkEnd w:id="56"/>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7"/>
    <w:bookmarkEnd w:id="58"/>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9" w:name="_Toc477937600"/>
      <w:r>
        <w:t>Bezpieczeństwo</w:t>
      </w:r>
      <w:bookmarkEnd w:id="59"/>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60" w:name="_Toc477937601"/>
      <w:r>
        <w:t>Powiadomienie o naruszeniu zabezpieczeń</w:t>
      </w:r>
      <w:bookmarkEnd w:id="60"/>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61" w:name="_Toc477937602"/>
      <w:bookmarkStart w:id="62" w:name="LocationofDataProcessing"/>
      <w:r>
        <w:t>Miejsce przetwarzania danych</w:t>
      </w:r>
      <w:bookmarkEnd w:id="61"/>
    </w:p>
    <w:bookmarkEnd w:id="62"/>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63" w:name="_Toc417892066"/>
      <w:bookmarkStart w:id="64" w:name="_Toc412644895"/>
      <w:bookmarkStart w:id="65" w:name="_Toc477937603"/>
      <w:r w:rsidRPr="007E0A2E">
        <w:t>Wersje Ewaluacyjne</w:t>
      </w:r>
      <w:bookmarkEnd w:id="63"/>
      <w:bookmarkEnd w:id="64"/>
      <w:bookmarkEnd w:id="65"/>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6" w:name="_Toc477937604"/>
      <w:r>
        <w:t>Korzystanie z usług Podwykonawców</w:t>
      </w:r>
      <w:bookmarkEnd w:id="66"/>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7" w:name="_Toc477937605"/>
      <w:r>
        <w:lastRenderedPageBreak/>
        <w:t>Kontakt z Microsoft</w:t>
      </w:r>
      <w:bookmarkEnd w:id="67"/>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802687"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8" w:name="_Toc477937606"/>
      <w:bookmarkStart w:id="69" w:name="DataProcessingTerms"/>
      <w:r w:rsidRPr="007F0674">
        <w:rPr>
          <w:lang w:val="pl-PL"/>
        </w:rPr>
        <w:t>Postanowienia dotyczące przetwarzania danych</w:t>
      </w:r>
      <w:bookmarkEnd w:id="68"/>
    </w:p>
    <w:bookmarkEnd w:id="69"/>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70"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70"/>
      <w:tr w:rsidR="0056127A" w14:paraId="55B37246" w14:textId="77777777" w:rsidTr="00747608">
        <w:tc>
          <w:tcPr>
            <w:tcW w:w="2610" w:type="dxa"/>
            <w:vAlign w:val="center"/>
          </w:tcPr>
          <w:p w14:paraId="1511434D" w14:textId="2E2603D9" w:rsidR="0056127A" w:rsidRPr="00231971" w:rsidRDefault="0056127A" w:rsidP="0056127A">
            <w:pPr>
              <w:pStyle w:val="ProductList-Body"/>
              <w:rPr>
                <w:sz w:val="16"/>
                <w:szCs w:val="16"/>
              </w:rPr>
            </w:pPr>
            <w:r w:rsidRPr="00DB1F99">
              <w:rPr>
                <w:sz w:val="16"/>
                <w:szCs w:val="16"/>
              </w:rPr>
              <w:t>Usługi Office 365</w:t>
            </w:r>
          </w:p>
        </w:tc>
        <w:tc>
          <w:tcPr>
            <w:tcW w:w="8190" w:type="dxa"/>
          </w:tcPr>
          <w:p w14:paraId="524FAD2D" w14:textId="3D40D4B4" w:rsidR="0056127A" w:rsidRPr="00231971" w:rsidRDefault="0056127A" w:rsidP="0056127A">
            <w:pPr>
              <w:pStyle w:val="ProductList-Body"/>
              <w:rPr>
                <w:sz w:val="16"/>
                <w:szCs w:val="16"/>
              </w:rPr>
            </w:pPr>
            <w:r w:rsidRPr="00DB1F99">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Microsoft MyAnalytics, Customer Lockbox, Microsoft Bookings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D00480" w14:paraId="765B4788" w14:textId="77777777" w:rsidTr="00747608">
        <w:tc>
          <w:tcPr>
            <w:tcW w:w="2610" w:type="dxa"/>
            <w:vAlign w:val="center"/>
          </w:tcPr>
          <w:p w14:paraId="6033BE32" w14:textId="6158817E" w:rsidR="00D00480" w:rsidRPr="00231971" w:rsidRDefault="00D00480" w:rsidP="00D00480">
            <w:pPr>
              <w:pStyle w:val="ProductList-Body"/>
              <w:rPr>
                <w:sz w:val="16"/>
                <w:szCs w:val="16"/>
              </w:rPr>
            </w:pPr>
            <w:bookmarkStart w:id="71" w:name="MicrosoftAzureCoreServices"/>
            <w:r>
              <w:rPr>
                <w:sz w:val="16"/>
                <w:szCs w:val="16"/>
              </w:rPr>
              <w:t>Podstawowe Usługi Microsoft Azure</w:t>
            </w:r>
          </w:p>
        </w:tc>
        <w:tc>
          <w:tcPr>
            <w:tcW w:w="8190" w:type="dxa"/>
          </w:tcPr>
          <w:p w14:paraId="3C146B0B" w14:textId="30472F49" w:rsidR="00D00480" w:rsidRPr="00231971" w:rsidRDefault="00D00480" w:rsidP="00D00480">
            <w:pPr>
              <w:pStyle w:val="ProductList-Body"/>
              <w:rPr>
                <w:sz w:val="16"/>
                <w:szCs w:val="16"/>
              </w:rPr>
            </w:pPr>
            <w:r>
              <w:rPr>
                <w:sz w:val="16"/>
                <w:szCs w:val="16"/>
              </w:rPr>
              <w:t xml:space="preserve">Azure Active Directory, Azure IoT Hub, Azure Resource Manager, Azure Rights Management, Zarządzanie Interfejsami API, Application Gateway, Usługi Aplikacji (Aplikacje Interfejsu API, Aplikacje Mobilne, Aplikacje Sieci Web), Automatyzacja, Usługa Kopii Zapasowych, Usługa Wsadowa, Usługi BizTalk, Usługi w Chmurze, Data Catalog, Data Factory, DocumentDb, Centra Zdarzeń, ExpressRoute, HDInsight, Magazyn Kluczy, Load Balancer, Log Analytics (poprzednio Operational Insights), Uczenie Maszynowe, Portal Zarządzania, Usługa Multimediów, Multi-Factor Authentication, Centra Powiadomień, Pamięć Podręczna Usługi Redis, Harmonogram, Magistrala Usług, Service Fabric, Site Recovery, Baza Danych SQL, Pamięć, StorSimple, Analiza Strumienia, Menedżer Ruchu, Maszyny Wirtualne, Sieć Wirtualna, Visual Studio Team Services i Brama VPN. </w:t>
            </w:r>
          </w:p>
        </w:tc>
      </w:tr>
      <w:tr w:rsidR="00D00480" w14:paraId="791063AB" w14:textId="77777777" w:rsidTr="00747608">
        <w:tc>
          <w:tcPr>
            <w:tcW w:w="2610" w:type="dxa"/>
            <w:vAlign w:val="center"/>
          </w:tcPr>
          <w:p w14:paraId="1D2CE616" w14:textId="35EDD5F1" w:rsidR="00D00480" w:rsidRDefault="00D00480" w:rsidP="00D00480">
            <w:pPr>
              <w:pStyle w:val="ProductList-Body"/>
              <w:rPr>
                <w:sz w:val="16"/>
                <w:szCs w:val="16"/>
              </w:rPr>
            </w:pPr>
            <w:r>
              <w:rPr>
                <w:sz w:val="16"/>
                <w:szCs w:val="16"/>
              </w:rPr>
              <w:t>Microsoft Cloud App Security</w:t>
            </w:r>
          </w:p>
        </w:tc>
        <w:tc>
          <w:tcPr>
            <w:tcW w:w="8190" w:type="dxa"/>
          </w:tcPr>
          <w:p w14:paraId="5E8395A2" w14:textId="003550E7" w:rsidR="00D00480" w:rsidRDefault="00D00480" w:rsidP="00D00480">
            <w:pPr>
              <w:pStyle w:val="ProductList-Body"/>
              <w:rPr>
                <w:sz w:val="16"/>
                <w:szCs w:val="16"/>
              </w:rPr>
            </w:pPr>
            <w:r>
              <w:rPr>
                <w:sz w:val="16"/>
                <w:szCs w:val="16"/>
              </w:rPr>
              <w:t>Część usługi Microsoft Cloud App Security udostępniana w chmurze.</w:t>
            </w:r>
          </w:p>
        </w:tc>
      </w:tr>
      <w:bookmarkEnd w:id="71"/>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lastRenderedPageBreak/>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72" w:name="DataProcessingTerms_DataatRest"/>
      <w:bookmarkStart w:id="73" w:name="_Toc457466419"/>
      <w:bookmarkStart w:id="74" w:name="_Toc453946599"/>
      <w:bookmarkStart w:id="75" w:name="_Toc477937607"/>
      <w:r>
        <w:t>Miejsce przechowywania Danych magazynowanych Klienta</w:t>
      </w:r>
      <w:bookmarkEnd w:id="72"/>
      <w:bookmarkEnd w:id="73"/>
      <w:bookmarkEnd w:id="74"/>
      <w:bookmarkEnd w:id="75"/>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2074BF01" w:rsidR="00B674A0" w:rsidRDefault="0056127A" w:rsidP="00B674A0">
      <w:pPr>
        <w:pStyle w:val="ProductList-Body"/>
        <w:keepNext/>
        <w:numPr>
          <w:ilvl w:val="0"/>
          <w:numId w:val="6"/>
        </w:numPr>
        <w:ind w:left="450" w:hanging="270"/>
      </w:pPr>
      <w:r w:rsidRPr="00DB1F99">
        <w:rPr>
          <w:b/>
        </w:rPr>
        <w:t xml:space="preserve">Usługi Office 365. </w:t>
      </w:r>
      <w:r w:rsidRPr="00DB1F99">
        <w:t>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B674A0">
        <w:t xml:space="preserve">.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663041B8" w14:textId="77777777" w:rsidR="00C405AA" w:rsidRPr="00FC7A53" w:rsidRDefault="00C405AA" w:rsidP="00C405AA">
      <w:pPr>
        <w:pStyle w:val="ProductList-Body"/>
        <w:numPr>
          <w:ilvl w:val="0"/>
          <w:numId w:val="6"/>
        </w:numPr>
        <w:ind w:left="450" w:hanging="270"/>
      </w:pPr>
      <w:r>
        <w:rPr>
          <w:b/>
        </w:rPr>
        <w:t>Usługi Microsoft Power BI</w:t>
      </w:r>
      <w:r w:rsidRPr="00227E00">
        <w:rPr>
          <w:b/>
          <w:bCs/>
        </w:rPr>
        <w:t>.</w:t>
      </w:r>
      <w:r>
        <w:t xml:space="preserve"> Jeśli Klient przydziela zasoby swoim dzierżawcom w Australii, Kanadzie, krajach Azji i Pacyfiku, Indiach, Japonii, Unii Europejskiej, Zjednoczonym Królestwie lub Stanach Zjednoczonych, Microsoft będzie przechowywać Dane Klienta Microsoft Power BI wyłącznie w tym Obszarze, chyba że zapisy w sekcji na temat miejsca przechowywania danych w Centrum zaufania Microsoft Power BI stanowią inaczej.</w:t>
      </w:r>
    </w:p>
    <w:p w14:paraId="0341DDFC" w14:textId="77777777"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1C301C" w14:textId="77777777" w:rsidR="00D00480" w:rsidRPr="00B5721D" w:rsidRDefault="00D00480" w:rsidP="00D00480">
      <w:pPr>
        <w:pStyle w:val="ProductList-Body"/>
        <w:numPr>
          <w:ilvl w:val="0"/>
          <w:numId w:val="6"/>
        </w:numPr>
        <w:ind w:left="450" w:hanging="270"/>
        <w:rPr>
          <w:b/>
        </w:rPr>
      </w:pPr>
      <w:r>
        <w:rPr>
          <w:b/>
        </w:rPr>
        <w:t>Microsoft Cloud App Security</w:t>
      </w:r>
      <w:r w:rsidRPr="008B689E">
        <w:rPr>
          <w:b/>
          <w:bCs/>
        </w:rPr>
        <w:t>.</w:t>
      </w:r>
      <w:r>
        <w:t xml:space="preserve"> Microsoft będzie przechowywać Dane Klienta w Stanach Zjednoczonych.</w:t>
      </w:r>
    </w:p>
    <w:p w14:paraId="6B6E49F5" w14:textId="77777777" w:rsidR="00D00480" w:rsidRDefault="00D00480" w:rsidP="00D00480">
      <w:pPr>
        <w:pStyle w:val="ProductList-Body"/>
        <w:numPr>
          <w:ilvl w:val="0"/>
          <w:numId w:val="6"/>
        </w:numPr>
        <w:spacing w:after="120"/>
        <w:ind w:left="450" w:hanging="270"/>
      </w:pPr>
      <w:r>
        <w:rPr>
          <w:b/>
        </w:rPr>
        <w:t>Podstawowe Usługi Microsoft Dynamics 365</w:t>
      </w:r>
      <w:r w:rsidRPr="008B689E">
        <w:rPr>
          <w:b/>
          <w:bCs/>
        </w:rPr>
        <w:t>.</w:t>
      </w:r>
      <w:r>
        <w:t xml:space="preserve"> Jeśli Klient korzysta ze swojego wystąpienia Podstawowych Usług Microsoft Dynamics 365 (z wyjątkiem usługi Microsoft Social Engagement) w Australii, Unii Europejskiej, Indiach, Japonii, Zjednoczonym Królestwie lub Stanach Zjednoczonych, Microsoft będzie przechowywać Dane Klienta w takim konkretnym Obszarze. Dane pochodzące od niektórych podmiotów mogą nie być możliwe do przechowywania w żadnym konkretnym Obszarze, mogą zatem być przechowywane w innych lokalizacjach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6" w:name="DataProcessingTerms_Privacy"/>
      <w:bookmarkStart w:id="77" w:name="_Toc449618397"/>
      <w:bookmarkStart w:id="78" w:name="_Toc445967464"/>
      <w:bookmarkStart w:id="79" w:name="_Toc477937608"/>
      <w:r>
        <w:t>Prywatność</w:t>
      </w:r>
      <w:bookmarkEnd w:id="76"/>
      <w:bookmarkEnd w:id="77"/>
      <w:bookmarkEnd w:id="78"/>
      <w:bookmarkEnd w:id="79"/>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80" w:name="SubcontractorTransfer"/>
      <w:r>
        <w:rPr>
          <w:b/>
        </w:rPr>
        <w:t>Przenoszenie podwykonawców</w:t>
      </w:r>
      <w:bookmarkEnd w:id="80"/>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t>
      </w:r>
      <w:r>
        <w:lastRenderedPageBreak/>
        <w:t>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81" w:name="_Toc477937609"/>
      <w:r>
        <w:t>Dodatkowe postanowienia europejskie.</w:t>
      </w:r>
      <w:bookmarkEnd w:id="81"/>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2" w:name="_Toc477937610"/>
      <w:r>
        <w:t>Bezpieczeństwo</w:t>
      </w:r>
      <w:bookmarkEnd w:id="82"/>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lastRenderedPageBreak/>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lastRenderedPageBreak/>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lastRenderedPageBreak/>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bookmarkStart w:id="83" w:name="DataProcessingTerms_OLSInfoSecurityPolic"/>
      <w:r>
        <w:rPr>
          <w:b/>
          <w:color w:val="00188F"/>
        </w:rPr>
        <w:t>Informacje dotyczące Zasad Bezpieczeństwa dla Usług Online</w:t>
      </w:r>
    </w:p>
    <w:bookmarkEnd w:id="83"/>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D00480" w:rsidRPr="00C62FB6" w14:paraId="5E27E6E0" w14:textId="77777777" w:rsidTr="00CD4D58">
        <w:trPr>
          <w:trHeight w:val="288"/>
        </w:trPr>
        <w:tc>
          <w:tcPr>
            <w:tcW w:w="2880" w:type="dxa"/>
            <w:vAlign w:val="center"/>
          </w:tcPr>
          <w:p w14:paraId="28B6CF2E" w14:textId="391DAE31" w:rsidR="00D00480" w:rsidRDefault="00D00480" w:rsidP="00D00480">
            <w:pPr>
              <w:pStyle w:val="ProductList-Body"/>
              <w:rPr>
                <w:sz w:val="16"/>
                <w:szCs w:val="16"/>
              </w:rPr>
            </w:pPr>
            <w:r>
              <w:rPr>
                <w:sz w:val="16"/>
                <w:szCs w:val="16"/>
              </w:rPr>
              <w:t>Microsoft Cloud App Security</w:t>
            </w:r>
          </w:p>
        </w:tc>
        <w:tc>
          <w:tcPr>
            <w:tcW w:w="1584" w:type="dxa"/>
            <w:vAlign w:val="center"/>
          </w:tcPr>
          <w:p w14:paraId="0836E2DE" w14:textId="42B06385"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CAA193E" w14:textId="03E6B75E"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4973B02" w14:textId="451540A7"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18BFB39D" w14:textId="5B5E26A6" w:rsidR="00D00480"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0D5A597E" w14:textId="45FDA24B" w:rsidR="00D00480" w:rsidRDefault="00D00480" w:rsidP="00D00480">
            <w:pPr>
              <w:pStyle w:val="ProductList-Body"/>
              <w:rPr>
                <w:color w:val="000000" w:themeColor="text1"/>
                <w:sz w:val="16"/>
                <w:szCs w:val="16"/>
              </w:rPr>
            </w:pPr>
            <w:r>
              <w:rPr>
                <w:color w:val="000000" w:themeColor="text1"/>
                <w:sz w:val="16"/>
                <w:szCs w:val="16"/>
              </w:rPr>
              <w:t>Nie</w:t>
            </w:r>
          </w:p>
        </w:tc>
      </w:tr>
      <w:tr w:rsidR="00D00480" w:rsidRPr="00C62FB6" w14:paraId="0AA83314" w14:textId="77777777" w:rsidTr="00CD4D58">
        <w:trPr>
          <w:trHeight w:val="288"/>
        </w:trPr>
        <w:tc>
          <w:tcPr>
            <w:tcW w:w="2880" w:type="dxa"/>
            <w:vAlign w:val="center"/>
          </w:tcPr>
          <w:p w14:paraId="089AEA77" w14:textId="556A54DC" w:rsidR="00D00480" w:rsidRPr="005F68CF" w:rsidRDefault="00D00480" w:rsidP="00D00480">
            <w:pPr>
              <w:pStyle w:val="ProductList-Body"/>
              <w:rPr>
                <w:sz w:val="16"/>
              </w:rPr>
            </w:pPr>
            <w:r>
              <w:rPr>
                <w:sz w:val="16"/>
                <w:szCs w:val="16"/>
              </w:rPr>
              <w:t>Usługi Online Microsoft Intune</w:t>
            </w:r>
          </w:p>
        </w:tc>
        <w:tc>
          <w:tcPr>
            <w:tcW w:w="1584" w:type="dxa"/>
            <w:vAlign w:val="center"/>
          </w:tcPr>
          <w:p w14:paraId="3A219067" w14:textId="05D61A3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D00480" w:rsidRPr="005F68CF" w:rsidRDefault="00D00480" w:rsidP="00D00480">
            <w:pPr>
              <w:pStyle w:val="ProductList-Body"/>
              <w:rPr>
                <w:color w:val="000000" w:themeColor="text1"/>
                <w:sz w:val="16"/>
              </w:rPr>
            </w:pPr>
            <w:r>
              <w:rPr>
                <w:color w:val="000000" w:themeColor="text1"/>
                <w:sz w:val="16"/>
                <w:szCs w:val="16"/>
              </w:rPr>
              <w:t>Tak</w:t>
            </w:r>
          </w:p>
        </w:tc>
      </w:tr>
      <w:tr w:rsidR="00D00480" w:rsidRPr="00C62FB6" w14:paraId="297F86E7" w14:textId="77777777" w:rsidTr="00CD4D58">
        <w:trPr>
          <w:trHeight w:val="288"/>
        </w:trPr>
        <w:tc>
          <w:tcPr>
            <w:tcW w:w="2880" w:type="dxa"/>
            <w:vAlign w:val="center"/>
          </w:tcPr>
          <w:p w14:paraId="71BC3B9D" w14:textId="5F40E8C9" w:rsidR="00D00480" w:rsidRPr="00231971" w:rsidRDefault="00D00480" w:rsidP="00D00480">
            <w:pPr>
              <w:pStyle w:val="ProductList-Body"/>
              <w:rPr>
                <w:sz w:val="16"/>
                <w:szCs w:val="16"/>
              </w:rPr>
            </w:pPr>
            <w:r>
              <w:rPr>
                <w:sz w:val="16"/>
                <w:szCs w:val="16"/>
              </w:rPr>
              <w:t>Usługi Microsoft Power BI</w:t>
            </w:r>
          </w:p>
        </w:tc>
        <w:tc>
          <w:tcPr>
            <w:tcW w:w="1584" w:type="dxa"/>
            <w:vAlign w:val="center"/>
          </w:tcPr>
          <w:p w14:paraId="5D47DC76" w14:textId="28DD9DD4"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D00480" w:rsidRPr="00231971"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D00480" w:rsidRPr="00231971" w:rsidRDefault="00D00480" w:rsidP="00D00480">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802687"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77937611"/>
      <w:r>
        <w:lastRenderedPageBreak/>
        <w:t>Postanowienia dotyczące Usług Online</w:t>
      </w:r>
      <w:bookmarkEnd w:id="84"/>
      <w:bookmarkEnd w:id="85"/>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6" w:name="_Toc477937612"/>
      <w:bookmarkStart w:id="87" w:name="MicrosoftAzureServices"/>
      <w:r w:rsidRPr="007F0674">
        <w:rPr>
          <w:lang w:val="pl-PL"/>
        </w:rPr>
        <w:t>Usługi Microsoft Azure</w:t>
      </w:r>
      <w:bookmarkEnd w:id="86"/>
    </w:p>
    <w:bookmarkEnd w:id="87"/>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1"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74B5EC62" w14:textId="77777777" w:rsidR="0056127A" w:rsidRPr="006D7900" w:rsidRDefault="0056127A" w:rsidP="0056127A">
      <w:pPr>
        <w:pStyle w:val="ProductList-Offering2Heading"/>
        <w:outlineLvl w:val="2"/>
        <w:rPr>
          <w:rFonts w:ascii="Calibri Light" w:hAnsi="Calibri Light"/>
        </w:rPr>
      </w:pPr>
      <w:bookmarkStart w:id="88" w:name="MicrosoftTranslator"/>
      <w:bookmarkStart w:id="89" w:name="MicrosoftCognitiveServices"/>
      <w:r w:rsidRPr="0056127A">
        <w:rPr>
          <w:rFonts w:ascii="Calibri Light" w:hAnsi="Calibri Light"/>
          <w:lang w:val="pl-PL"/>
        </w:rPr>
        <w:tab/>
      </w:r>
      <w:bookmarkStart w:id="90" w:name="_Toc465426838"/>
      <w:bookmarkStart w:id="91" w:name="_Toc468350407"/>
      <w:bookmarkStart w:id="92" w:name="_Toc477937613"/>
      <w:r w:rsidRPr="006D7900">
        <w:rPr>
          <w:rFonts w:ascii="Calibri Light" w:hAnsi="Calibri Light"/>
        </w:rPr>
        <w:t xml:space="preserve">Microsoft </w:t>
      </w:r>
      <w:bookmarkEnd w:id="90"/>
      <w:r w:rsidRPr="006D7900">
        <w:rPr>
          <w:rFonts w:ascii="Calibri Light" w:hAnsi="Calibri Light"/>
        </w:rPr>
        <w:t>Cognitive Services</w:t>
      </w:r>
      <w:bookmarkEnd w:id="91"/>
      <w:bookmarkEnd w:id="92"/>
    </w:p>
    <w:bookmarkEnd w:id="88"/>
    <w:bookmarkEnd w:id="89"/>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5"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2348E35" w14:textId="77777777" w:rsidR="0056127A" w:rsidRPr="00DB1F99" w:rsidRDefault="0056127A" w:rsidP="0056127A">
      <w:pPr>
        <w:pStyle w:val="ProductList-Body"/>
      </w:pPr>
      <w:r w:rsidRPr="00DB1F99">
        <w:t>W przypadkach, w których Dane Usług Cognitive Services obejmują dane osobowe, Klient uzyska stosowne zgody na takie przetwarzanie przez Microsoft od osób, których dane dotyczą (albo od ich rodziców lub opiekunów prawnych, zgodnie z wymogami przepisów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77777777"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lastRenderedPageBreak/>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6"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37"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802687"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0D65FE9C" w14:textId="0277F26D" w:rsidR="00D00480" w:rsidRDefault="00D00480" w:rsidP="00D00480">
      <w:pPr>
        <w:pStyle w:val="ProductList-OfferingGroupHeading"/>
        <w:spacing w:after="80"/>
        <w:outlineLvl w:val="1"/>
      </w:pPr>
      <w:bookmarkStart w:id="93" w:name="EMS"/>
      <w:bookmarkStart w:id="94" w:name="_Toc476476610"/>
      <w:bookmarkStart w:id="95" w:name="_Toc477937614"/>
      <w:bookmarkStart w:id="96" w:name="_Toc459970714"/>
      <w:bookmarkStart w:id="97" w:name="_Toc457466428"/>
      <w:bookmarkStart w:id="98" w:name="AzureActiveDirectoryBasic"/>
      <w:bookmarkStart w:id="99" w:name="_Toc437590238"/>
      <w:bookmarkStart w:id="100" w:name="_Toc435790944"/>
      <w:bookmarkStart w:id="101" w:name="MicrosoftDynamicsMarketing"/>
      <w:r>
        <w:t>Plany usług w ramach platformy Microsoft Azure</w:t>
      </w:r>
      <w:bookmarkEnd w:id="93"/>
      <w:bookmarkEnd w:id="94"/>
      <w:bookmarkEnd w:id="95"/>
    </w:p>
    <w:p w14:paraId="1CE56B15" w14:textId="77777777" w:rsidR="00D00480" w:rsidRDefault="00D00480" w:rsidP="00D00480">
      <w:pPr>
        <w:pStyle w:val="ProductList-Body"/>
        <w:tabs>
          <w:tab w:val="clear" w:pos="158"/>
          <w:tab w:val="left" w:pos="360"/>
        </w:tabs>
        <w:rPr>
          <w:b/>
          <w:color w:val="00188F"/>
        </w:rPr>
      </w:pPr>
      <w:r>
        <w:rPr>
          <w:b/>
          <w:color w:val="00188F"/>
        </w:rPr>
        <w:t>Powiadomienia</w:t>
      </w:r>
    </w:p>
    <w:p w14:paraId="2849D840" w14:textId="77777777" w:rsidR="00D00480" w:rsidRPr="00AB267B" w:rsidRDefault="00D00480" w:rsidP="00D00480">
      <w:pPr>
        <w:pStyle w:val="ProductList-Body"/>
      </w:pPr>
      <w:r>
        <w:t xml:space="preserve">Zastosowanie mają powiadomienia dotyczące Bing Maps zawarte w </w:t>
      </w:r>
      <w:hyperlink w:anchor="Attachment1" w:history="1">
        <w:r>
          <w:rPr>
            <w:rStyle w:val="Hyperlink"/>
          </w:rPr>
          <w:t>Załączniku 1</w:t>
        </w:r>
      </w:hyperlink>
      <w:r>
        <w:t>.</w:t>
      </w:r>
    </w:p>
    <w:p w14:paraId="33F9DE00" w14:textId="77777777" w:rsidR="00D00480" w:rsidRPr="000E3993" w:rsidRDefault="00D00480" w:rsidP="00D00480">
      <w:pPr>
        <w:pStyle w:val="ProductList-Body"/>
      </w:pPr>
    </w:p>
    <w:p w14:paraId="13C67C2C" w14:textId="77777777" w:rsidR="00D00480" w:rsidRPr="00017A5A" w:rsidRDefault="00D00480" w:rsidP="00D00480">
      <w:pPr>
        <w:pStyle w:val="ProductList-Body"/>
        <w:tabs>
          <w:tab w:val="clear" w:pos="158"/>
          <w:tab w:val="left" w:pos="180"/>
        </w:tabs>
        <w:rPr>
          <w:b/>
          <w:color w:val="00188F"/>
        </w:rPr>
      </w:pPr>
      <w:r>
        <w:rPr>
          <w:b/>
          <w:color w:val="00188F"/>
        </w:rPr>
        <w:t>Pakiety licencji subskrypcyjnych</w:t>
      </w:r>
    </w:p>
    <w:p w14:paraId="4096531D" w14:textId="77777777" w:rsidR="00D00480" w:rsidRDefault="00D00480" w:rsidP="00D00480">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2599C433" w14:textId="77777777" w:rsidR="00D00480" w:rsidRDefault="00D00480" w:rsidP="00D00480">
      <w:pPr>
        <w:pStyle w:val="ProductList-Body"/>
      </w:pPr>
    </w:p>
    <w:p w14:paraId="6DEA82B8" w14:textId="4A7E24F3" w:rsidR="005B3BFE" w:rsidRPr="003C2FBE" w:rsidRDefault="00D00480" w:rsidP="005B3BFE">
      <w:pPr>
        <w:pStyle w:val="ProductList-Offering2Heading"/>
        <w:outlineLvl w:val="2"/>
      </w:pPr>
      <w:r>
        <w:rPr>
          <w:lang w:val="pl-PL"/>
        </w:rPr>
        <w:tab/>
      </w:r>
      <w:bookmarkStart w:id="102" w:name="_Toc477937615"/>
      <w:r w:rsidR="005B3BFE">
        <w:t>Azure Active Directory Basic</w:t>
      </w:r>
      <w:bookmarkEnd w:id="96"/>
      <w:bookmarkEnd w:id="97"/>
      <w:bookmarkEnd w:id="102"/>
    </w:p>
    <w:bookmarkEnd w:id="98"/>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802687"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103" w:name="AzureActiveDirectoryPremium"/>
      <w:r>
        <w:tab/>
      </w:r>
      <w:bookmarkStart w:id="104" w:name="_Toc459970715"/>
      <w:bookmarkStart w:id="105" w:name="_Toc457466429"/>
      <w:bookmarkStart w:id="106" w:name="_Toc477937616"/>
      <w:r>
        <w:t>Azure Active Directory Premium</w:t>
      </w:r>
      <w:bookmarkEnd w:id="104"/>
      <w:bookmarkEnd w:id="105"/>
      <w:bookmarkEnd w:id="106"/>
    </w:p>
    <w:bookmarkEnd w:id="103"/>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802687"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132A54">
      <w:pPr>
        <w:pStyle w:val="ProductList-Offering2Heading"/>
        <w:keepNext/>
        <w:outlineLvl w:val="2"/>
      </w:pPr>
      <w:bookmarkStart w:id="107" w:name="AzureInformationProtectionPremium"/>
      <w:r>
        <w:lastRenderedPageBreak/>
        <w:tab/>
      </w:r>
      <w:bookmarkStart w:id="108" w:name="AzureRightsManagement"/>
      <w:bookmarkStart w:id="109" w:name="_Toc459970716"/>
      <w:bookmarkStart w:id="110" w:name="_Toc457466430"/>
      <w:bookmarkStart w:id="111" w:name="_Toc477937617"/>
      <w:r>
        <w:t>Azure Information Protection</w:t>
      </w:r>
      <w:bookmarkEnd w:id="108"/>
      <w:r>
        <w:t xml:space="preserve"> Premium</w:t>
      </w:r>
      <w:bookmarkEnd w:id="109"/>
      <w:bookmarkEnd w:id="110"/>
      <w:bookmarkEnd w:id="111"/>
    </w:p>
    <w:bookmarkEnd w:id="107"/>
    <w:p w14:paraId="3E140BF3" w14:textId="77777777" w:rsidR="005B3BFE" w:rsidRPr="003C2FBE" w:rsidRDefault="005B3BFE" w:rsidP="00132A54">
      <w:pPr>
        <w:pStyle w:val="ProductList-Body"/>
        <w:keepNext/>
        <w:tabs>
          <w:tab w:val="clear" w:pos="158"/>
          <w:tab w:val="left" w:pos="360"/>
        </w:tabs>
      </w:pPr>
      <w:r>
        <w:rPr>
          <w:b/>
          <w:color w:val="00188F"/>
        </w:rPr>
        <w:t>Powiadomienia</w:t>
      </w:r>
    </w:p>
    <w:p w14:paraId="221B2C31" w14:textId="77777777" w:rsidR="005B3BFE" w:rsidRPr="003C2FBE" w:rsidRDefault="005B3BFE" w:rsidP="00132A54">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132A54">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802687"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6360123" w14:textId="221CFBC2" w:rsidR="009E0BBA" w:rsidRPr="0056127A" w:rsidRDefault="009E0BBA" w:rsidP="009E0BBA">
      <w:pPr>
        <w:pStyle w:val="ProductList-Offering1Heading"/>
        <w:rPr>
          <w:lang w:val="pl-PL"/>
        </w:rPr>
      </w:pPr>
      <w:bookmarkStart w:id="112" w:name="_Toc388464308"/>
      <w:bookmarkStart w:id="113" w:name="_Toc460240107"/>
      <w:bookmarkStart w:id="114" w:name="Dynamics365"/>
      <w:bookmarkStart w:id="115" w:name="_Toc459970718"/>
      <w:bookmarkStart w:id="116" w:name="_Toc477937618"/>
      <w:bookmarkEnd w:id="99"/>
      <w:bookmarkEnd w:id="100"/>
      <w:bookmarkEnd w:id="101"/>
      <w:bookmarkEnd w:id="112"/>
      <w:r w:rsidRPr="0056127A">
        <w:rPr>
          <w:lang w:val="pl-PL"/>
        </w:rPr>
        <w:t>Usługi Microsoft Dynamics 365</w:t>
      </w:r>
      <w:bookmarkEnd w:id="113"/>
      <w:bookmarkEnd w:id="114"/>
      <w:bookmarkEnd w:id="115"/>
      <w:bookmarkEnd w:id="116"/>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38"/>
          <w:footerReference w:type="first" r:id="rId39"/>
          <w:pgSz w:w="12240" w:h="15840"/>
          <w:pgMar w:top="1440" w:right="720" w:bottom="1440" w:left="720" w:header="720" w:footer="720" w:gutter="0"/>
          <w:cols w:space="720"/>
          <w:titlePg/>
          <w:docGrid w:linePitch="360"/>
        </w:sectPr>
      </w:pPr>
    </w:p>
    <w:p w14:paraId="704C243D" w14:textId="77777777" w:rsidR="006253EE" w:rsidRPr="00CC13E3" w:rsidRDefault="006253EE" w:rsidP="006253EE">
      <w:pPr>
        <w:pStyle w:val="ProductList-Body"/>
      </w:pPr>
      <w:r>
        <w:rPr>
          <w:rFonts w:asciiTheme="majorHAnsi" w:hAnsiTheme="majorHAnsi"/>
          <w:sz w:val="16"/>
          <w:szCs w:val="16"/>
        </w:rPr>
        <w:t>Microsoft Dynamics 365 for Case Management, Enterprise Edition</w:t>
      </w:r>
    </w:p>
    <w:p w14:paraId="34172A94" w14:textId="77777777" w:rsidR="006253EE" w:rsidRPr="00CC13E3" w:rsidRDefault="006253EE" w:rsidP="006253EE">
      <w:pPr>
        <w:pStyle w:val="ProductList-Body"/>
      </w:pPr>
      <w:r>
        <w:rPr>
          <w:rFonts w:asciiTheme="majorHAnsi" w:hAnsiTheme="majorHAnsi"/>
          <w:sz w:val="16"/>
          <w:szCs w:val="16"/>
        </w:rPr>
        <w:t>Microsoft Dynamics 365 for Customer Service, Enterprise Edition</w:t>
      </w:r>
    </w:p>
    <w:p w14:paraId="77C93153" w14:textId="77777777" w:rsidR="006253EE" w:rsidRPr="00CC13E3" w:rsidRDefault="006253EE" w:rsidP="006253EE">
      <w:pPr>
        <w:pStyle w:val="ProductList-Body"/>
      </w:pPr>
      <w:r>
        <w:rPr>
          <w:rFonts w:asciiTheme="majorHAnsi" w:hAnsiTheme="majorHAnsi"/>
          <w:sz w:val="16"/>
          <w:szCs w:val="16"/>
        </w:rPr>
        <w:t>Microsoft Dynamics 365 for Field Services, Enterprise Edition</w:t>
      </w:r>
    </w:p>
    <w:p w14:paraId="7C763AE1" w14:textId="77777777" w:rsidR="006253EE" w:rsidRPr="00CC13E3" w:rsidRDefault="006253EE" w:rsidP="006253EE">
      <w:pPr>
        <w:pStyle w:val="ProductList-Body"/>
      </w:pPr>
      <w:r>
        <w:rPr>
          <w:rFonts w:asciiTheme="majorHAnsi" w:hAnsiTheme="majorHAnsi"/>
          <w:sz w:val="16"/>
          <w:szCs w:val="16"/>
        </w:rPr>
        <w:t>Microsoft Dynamics 365 for Financials, Business Edition</w:t>
      </w:r>
    </w:p>
    <w:p w14:paraId="5EBDC226" w14:textId="77777777" w:rsidR="006253EE" w:rsidRPr="00CC13E3" w:rsidRDefault="006253EE" w:rsidP="006253EE">
      <w:pPr>
        <w:pStyle w:val="ProductList-Body"/>
      </w:pPr>
      <w:r>
        <w:rPr>
          <w:rFonts w:asciiTheme="majorHAnsi" w:hAnsiTheme="majorHAnsi"/>
          <w:sz w:val="16"/>
          <w:szCs w:val="16"/>
        </w:rPr>
        <w:t>Microsoft Dynamics 365 for Operations, Enterprise Edition</w:t>
      </w:r>
    </w:p>
    <w:p w14:paraId="30CE01C0" w14:textId="77777777" w:rsidR="006253EE" w:rsidRPr="00CC13E3" w:rsidRDefault="006253EE" w:rsidP="006253EE">
      <w:pPr>
        <w:pStyle w:val="ProductList-Body"/>
        <w:keepNext/>
      </w:pPr>
      <w:r>
        <w:rPr>
          <w:rFonts w:asciiTheme="majorHAnsi" w:hAnsiTheme="majorHAnsi"/>
          <w:sz w:val="16"/>
          <w:szCs w:val="16"/>
        </w:rPr>
        <w:t>Microsoft Dynamics 365 for Project Service Automation, Enterprise Edition</w:t>
      </w:r>
    </w:p>
    <w:p w14:paraId="6A25E356" w14:textId="77777777" w:rsidR="006253EE" w:rsidRPr="00CC13E3" w:rsidRDefault="006253EE" w:rsidP="006253EE">
      <w:pPr>
        <w:pStyle w:val="ProductList-Body"/>
      </w:pPr>
      <w:r>
        <w:rPr>
          <w:rFonts w:asciiTheme="majorHAnsi" w:hAnsiTheme="majorHAnsi"/>
          <w:sz w:val="16"/>
          <w:szCs w:val="16"/>
        </w:rPr>
        <w:t>Microsoft Dynamics 365 for Sales, Enterprise Edition</w:t>
      </w:r>
    </w:p>
    <w:p w14:paraId="4A8F4A1C" w14:textId="77777777" w:rsidR="006253EE" w:rsidRPr="00CC13E3" w:rsidRDefault="006253EE" w:rsidP="006253EE">
      <w:pPr>
        <w:pStyle w:val="ProductList-Body"/>
      </w:pPr>
      <w:r>
        <w:rPr>
          <w:rFonts w:asciiTheme="majorHAnsi" w:hAnsiTheme="majorHAnsi"/>
          <w:sz w:val="16"/>
          <w:szCs w:val="16"/>
        </w:rPr>
        <w:t>Microsoft Dynamics 365 for Team Members, Business Edition</w:t>
      </w:r>
    </w:p>
    <w:p w14:paraId="761AF547" w14:textId="77777777" w:rsidR="006253EE" w:rsidRPr="00CC13E3" w:rsidRDefault="006253EE" w:rsidP="006253EE">
      <w:pPr>
        <w:pStyle w:val="ProductList-Body"/>
      </w:pPr>
      <w:r>
        <w:rPr>
          <w:rFonts w:asciiTheme="majorHAnsi" w:hAnsiTheme="majorHAnsi"/>
          <w:sz w:val="16"/>
          <w:szCs w:val="16"/>
        </w:rPr>
        <w:t>Microsoft Dynamics 365 for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7E926006" w14:textId="77777777" w:rsidR="006253EE" w:rsidRPr="00CC13E3" w:rsidRDefault="006253EE" w:rsidP="006253EE">
      <w:pPr>
        <w:pStyle w:val="ProductList-Body"/>
        <w:tabs>
          <w:tab w:val="clear" w:pos="158"/>
          <w:tab w:val="left" w:pos="360"/>
        </w:tabs>
      </w:pPr>
      <w:r>
        <w:rPr>
          <w:b/>
          <w:color w:val="00188F"/>
        </w:rPr>
        <w:t>Użytkownicy zewnętrzni</w:t>
      </w:r>
    </w:p>
    <w:p w14:paraId="507AB539" w14:textId="77777777" w:rsidR="006253EE" w:rsidRPr="00CC13E3" w:rsidRDefault="006253EE" w:rsidP="006253EE">
      <w:pPr>
        <w:pStyle w:val="ProductList-Body"/>
        <w:tabs>
          <w:tab w:val="clear" w:pos="158"/>
          <w:tab w:val="left" w:pos="360"/>
        </w:tabs>
      </w:pPr>
      <w:r>
        <w:t>Użytkownicy Zewnętrzni Usług Microsoft Dynamics 365 nie potrzebują LS do uzyskiwania dostępu do Usługi Online. Zwolnienie to nie ma zastosowania do kontrahentów lub przedstawicieli Klienta lub Podmiotów Stowarzyszonych Klienta ani do Użytkowników Zewnętrznych korzystających z aplikacji klienckich Microsoft Dynamics 365 z Usługami Microsoft Dynamics 365 innymi niż usługa Microsoft Dynamics 365 for Operations.</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74CB969B" w14:textId="77777777" w:rsidR="00D00480" w:rsidRDefault="00D00480" w:rsidP="00D00480">
      <w:pPr>
        <w:pStyle w:val="ProductList-ClauseHeading"/>
      </w:pPr>
      <w:r>
        <w:t>Prawa do używania serwera w przypadku LS na Użytkownika dla usługi Dynamics 365, LS na Użytkownika typu „From SA” oraz LS na Użytkownika dla Dodatków</w:t>
      </w:r>
    </w:p>
    <w:p w14:paraId="415D9ED0" w14:textId="77777777" w:rsidR="00D00480" w:rsidRPr="004B4D84" w:rsidRDefault="00D00480" w:rsidP="00D00480">
      <w:pPr>
        <w:pStyle w:val="ProductList-Body"/>
      </w:pPr>
      <w:r>
        <w:t>Klient posiadający aktywne subskrypcje Usług Microsoft Dynamics 365 może:</w:t>
      </w:r>
    </w:p>
    <w:p w14:paraId="3FA2579F" w14:textId="77777777" w:rsidR="00D00480" w:rsidRPr="004B4D84" w:rsidRDefault="00D00480" w:rsidP="00D00480">
      <w:pPr>
        <w:pStyle w:val="ProductList-Body"/>
        <w:numPr>
          <w:ilvl w:val="0"/>
          <w:numId w:val="39"/>
        </w:numPr>
        <w:tabs>
          <w:tab w:val="clear" w:pos="158"/>
          <w:tab w:val="left" w:pos="360"/>
          <w:tab w:val="left" w:pos="720"/>
        </w:tabs>
        <w:ind w:left="720"/>
      </w:pPr>
      <w:r>
        <w:t>dokonać instalacji i używać dowolnej liczby kopii oprogramowania Microsoft Dynamics 365 On-premises Server na dowolnym serwerze;</w:t>
      </w:r>
    </w:p>
    <w:p w14:paraId="5208423B" w14:textId="77777777" w:rsidR="00D00480" w:rsidRPr="004B4D84" w:rsidRDefault="00D00480" w:rsidP="00D00480">
      <w:pPr>
        <w:pStyle w:val="ProductList-Body"/>
        <w:numPr>
          <w:ilvl w:val="0"/>
          <w:numId w:val="39"/>
        </w:numPr>
        <w:tabs>
          <w:tab w:val="clear" w:pos="158"/>
          <w:tab w:val="left" w:pos="360"/>
          <w:tab w:val="left" w:pos="720"/>
        </w:tabs>
        <w:ind w:left="720"/>
      </w:pPr>
      <w:r>
        <w:t>umożliwić użytkownikom lub urządzeniom objętym licencjami dostępowymi (CAL) na usługi Microsoft Dynamics 365 On-premises, Microsoft Dynamics CRM oraz Microsoft Dynamics AX dostęp do oprogramowania Microsoft Dynamics 365 On-premises Server udostępnianego w ramach subskrypcji usług Microsoft Dynamics 365 (użytkownicy lub urządzenia z licencjami dostępowymi (CAL) nieobjętymi pakietem Software Assurance nie mogą uzyskiwać dostępu do nowych wersji rozwiązania Microsoft Dynamics 365 On-premises Server);</w:t>
      </w:r>
    </w:p>
    <w:p w14:paraId="21E1B89D" w14:textId="77777777" w:rsidR="00D00480" w:rsidRPr="004B4D84" w:rsidRDefault="00D00480" w:rsidP="00D00480">
      <w:pPr>
        <w:pStyle w:val="ProductList-Body"/>
        <w:numPr>
          <w:ilvl w:val="0"/>
          <w:numId w:val="39"/>
        </w:numPr>
        <w:tabs>
          <w:tab w:val="clear" w:pos="158"/>
          <w:tab w:val="left" w:pos="360"/>
          <w:tab w:val="left" w:pos="720"/>
        </w:tabs>
        <w:ind w:left="720"/>
      </w:pPr>
      <w:r>
        <w:t xml:space="preserve">otrzymywać w ramach oprogramowania Microsoft Dynamics On-premises Server aktualizacje związane z rządowymi wymogami podatkowymi i regulacyjnymi oraz korzystać z tych aktualizacji; </w:t>
      </w:r>
    </w:p>
    <w:p w14:paraId="6B741714" w14:textId="77777777" w:rsidR="00D00480" w:rsidRPr="004B4D84" w:rsidRDefault="00D00480" w:rsidP="00D00480">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opracowań, ale tylko w połączeniu z oprogramowaniem Microsoft Dynamics 365 On-premises Server oraz tylko na wewnętrzny użytek Klienta;</w:t>
      </w:r>
    </w:p>
    <w:p w14:paraId="5FA6555F" w14:textId="77777777" w:rsidR="00D00480" w:rsidRPr="004B4D84" w:rsidRDefault="00D00480" w:rsidP="00D00480">
      <w:pPr>
        <w:pStyle w:val="ProductList-Body"/>
        <w:numPr>
          <w:ilvl w:val="0"/>
          <w:numId w:val="39"/>
        </w:numPr>
        <w:tabs>
          <w:tab w:val="clear" w:pos="158"/>
          <w:tab w:val="left" w:pos="360"/>
          <w:tab w:val="left" w:pos="720"/>
        </w:tabs>
        <w:ind w:left="720"/>
      </w:pPr>
      <w:r>
        <w:t>Niniejsze postanowienie dotyczące praw do używania serwera nie ma zastosowania do posiadanej przez Klienta licencji na usługę Dynamics 365 Business Edition.</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17" w:name="_Toc459970722"/>
      <w:bookmarkStart w:id="118" w:name="MicrosoftSocialEngagement"/>
      <w:r>
        <w:rPr>
          <w:b/>
          <w:color w:val="00188F"/>
        </w:rPr>
        <w:t>Microsoft Social Engagement</w:t>
      </w:r>
      <w:bookmarkEnd w:id="117"/>
    </w:p>
    <w:bookmarkEnd w:id="118"/>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lastRenderedPageBreak/>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802687"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9" w:name="_Toc477937619"/>
      <w:bookmarkStart w:id="120" w:name="O365Services"/>
      <w:r w:rsidRPr="007F0674">
        <w:rPr>
          <w:lang w:val="pl-PL"/>
        </w:rPr>
        <w:t>Usługi Office 365</w:t>
      </w:r>
      <w:bookmarkEnd w:id="119"/>
    </w:p>
    <w:bookmarkEnd w:id="120"/>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21" w:name="CoreFeaturesforOffice365Services"/>
      <w:r>
        <w:rPr>
          <w:b/>
          <w:color w:val="00188F"/>
        </w:rPr>
        <w:t>Podstawowe funkcje usług Office 365</w:t>
      </w:r>
    </w:p>
    <w:bookmarkEnd w:id="121"/>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22" w:name="MicrosoftTeams"/>
      <w:r>
        <w:rPr>
          <w:b/>
          <w:color w:val="00188F"/>
        </w:rPr>
        <w:t>Microsoft Teams</w:t>
      </w:r>
      <w:bookmarkEnd w:id="122"/>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23" w:name="ExchangeOnline"/>
    </w:p>
    <w:p w14:paraId="40EDB465" w14:textId="22F2770D" w:rsidR="00E93FD0" w:rsidRPr="007F0674" w:rsidRDefault="00E93FD0" w:rsidP="00C01363">
      <w:pPr>
        <w:pStyle w:val="ProductList-Offering2Heading"/>
        <w:rPr>
          <w:lang w:val="pl-PL"/>
        </w:rPr>
      </w:pPr>
      <w:r w:rsidRPr="007F0674">
        <w:rPr>
          <w:lang w:val="pl-PL"/>
        </w:rPr>
        <w:tab/>
      </w:r>
      <w:bookmarkStart w:id="124" w:name="_Toc477937620"/>
      <w:r w:rsidRPr="007F0674">
        <w:rPr>
          <w:lang w:val="pl-PL"/>
        </w:rPr>
        <w:t>Exchange Online</w:t>
      </w:r>
      <w:bookmarkEnd w:id="124"/>
    </w:p>
    <w:p w14:paraId="504B85AD" w14:textId="77777777" w:rsidR="00E93FD0" w:rsidRDefault="00E93FD0" w:rsidP="004E52BA">
      <w:pPr>
        <w:pStyle w:val="ProductList-Offering1"/>
        <w:sectPr w:rsidR="00E93FD0" w:rsidSect="008653AD">
          <w:footerReference w:type="first" r:id="rId40"/>
          <w:type w:val="continuous"/>
          <w:pgSz w:w="12240" w:h="15840"/>
          <w:pgMar w:top="1440" w:right="720" w:bottom="1440" w:left="720" w:header="720" w:footer="720" w:gutter="0"/>
          <w:cols w:space="720"/>
          <w:titlePg/>
          <w:docGrid w:linePitch="360"/>
        </w:sectPr>
      </w:pPr>
    </w:p>
    <w:bookmarkEnd w:id="123"/>
    <w:p w14:paraId="3255E247" w14:textId="29CB3F86" w:rsidR="009E0BBA" w:rsidRDefault="009E0BBA" w:rsidP="009E0BBA">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7550C96C" w14:textId="62690583" w:rsidR="00D00480" w:rsidRPr="00D00480" w:rsidRDefault="00D00480" w:rsidP="009E0BBA">
      <w:pPr>
        <w:pStyle w:val="ProductList-Body"/>
        <w:rPr>
          <w:rFonts w:asciiTheme="majorHAnsi" w:hAnsiTheme="majorHAnsi"/>
          <w:sz w:val="16"/>
          <w:szCs w:val="16"/>
        </w:rPr>
      </w:pPr>
      <w:r w:rsidRPr="00D00480">
        <w:rPr>
          <w:rFonts w:asciiTheme="majorHAnsi" w:hAnsiTheme="majorHAnsi"/>
          <w:sz w:val="16"/>
          <w:szCs w:val="16"/>
        </w:rPr>
        <w:t>Office 365 Threat Intelligence</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04771FD4" w:rsidR="009E0BBA" w:rsidRPr="006D2C33" w:rsidRDefault="009E0BBA" w:rsidP="009E0BBA">
      <w:pPr>
        <w:pStyle w:val="ProductList-Body"/>
      </w:pPr>
      <w:r>
        <w:rPr>
          <w:rFonts w:asciiTheme="majorHAnsi" w:hAnsiTheme="majorHAnsi"/>
          <w:sz w:val="16"/>
          <w:szCs w:val="16"/>
        </w:rPr>
        <w:t xml:space="preserve">Exchange Online </w:t>
      </w:r>
      <w:r w:rsidR="00D00480">
        <w:rPr>
          <w:rFonts w:asciiTheme="majorHAnsi" w:hAnsiTheme="majorHAnsi"/>
          <w:sz w:val="16"/>
          <w:szCs w:val="16"/>
        </w:rPr>
        <w:t>S1</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1"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5" w:name="_Toc423959249"/>
      <w:r w:rsidRPr="001A0964">
        <w:rPr>
          <w:b/>
          <w:color w:val="00188F"/>
        </w:rPr>
        <w:t>Umowa Dotycząca Poziomu Usługi</w:t>
      </w:r>
      <w:bookmarkEnd w:id="125"/>
    </w:p>
    <w:p w14:paraId="065442F8" w14:textId="77777777" w:rsidR="00D00480" w:rsidRDefault="00D00480" w:rsidP="00D00480">
      <w:pPr>
        <w:pStyle w:val="ProductList-Body"/>
        <w:tabs>
          <w:tab w:val="clear" w:pos="158"/>
          <w:tab w:val="left" w:pos="180"/>
        </w:tabs>
      </w:pPr>
      <w:r>
        <w:t>Dla usług Office 365 Advanced Threat Protection i Office 365 Threat Intelligence nie zawiera się Umów Dotyczących Poziomu Usług.</w:t>
      </w:r>
    </w:p>
    <w:p w14:paraId="4B754C73" w14:textId="77777777" w:rsidR="00E93FD0"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295DB5DB" w:rsidR="00862C50" w:rsidRPr="007F0674" w:rsidRDefault="00862C50" w:rsidP="00C01363">
      <w:pPr>
        <w:pStyle w:val="ProductList-Offering2Heading"/>
        <w:rPr>
          <w:lang w:val="pl-PL"/>
        </w:rPr>
      </w:pPr>
      <w:bookmarkStart w:id="126" w:name="_Toc477937621"/>
      <w:bookmarkStart w:id="127" w:name="Office365Applications"/>
      <w:r w:rsidRPr="007F0674">
        <w:rPr>
          <w:lang w:val="pl-PL"/>
        </w:rPr>
        <w:t>Aplikacje Office 365</w:t>
      </w:r>
      <w:bookmarkEnd w:id="126"/>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2"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28" w:name="MicrosoftMyAnalytics"/>
      <w:bookmarkStart w:id="129" w:name="_Toc465426847"/>
      <w:bookmarkStart w:id="130" w:name="_Toc477937622"/>
      <w:r w:rsidRPr="0056127A">
        <w:rPr>
          <w:lang w:val="pl-PL"/>
        </w:rPr>
        <w:t>Microsoft MyAnalytics</w:t>
      </w:r>
      <w:bookmarkEnd w:id="128"/>
      <w:bookmarkEnd w:id="129"/>
      <w:bookmarkEnd w:id="130"/>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802687"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lastRenderedPageBreak/>
        <w:tab/>
      </w:r>
      <w:bookmarkStart w:id="131" w:name="_Toc477937623"/>
      <w:r w:rsidRPr="007F0674">
        <w:rPr>
          <w:lang w:val="pl-PL"/>
        </w:rPr>
        <w:t>Office Online</w:t>
      </w:r>
      <w:bookmarkEnd w:id="131"/>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32" w:name="_Toc477937624"/>
      <w:r w:rsidRPr="007F0674">
        <w:rPr>
          <w:lang w:val="pl-PL"/>
        </w:rPr>
        <w:t>OneDrive for Business</w:t>
      </w:r>
      <w:bookmarkEnd w:id="132"/>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33" w:name="_Toc453946627"/>
      <w:bookmarkStart w:id="134" w:name="_Toc451949065"/>
      <w:bookmarkStart w:id="135" w:name="_Toc477937625"/>
      <w:bookmarkStart w:id="136" w:name="ProjectOnline"/>
      <w:r>
        <w:t>Project Online</w:t>
      </w:r>
      <w:bookmarkEnd w:id="133"/>
      <w:bookmarkEnd w:id="134"/>
      <w:bookmarkEnd w:id="135"/>
    </w:p>
    <w:bookmarkEnd w:id="136"/>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7" w:name="_Toc477937626"/>
      <w:r w:rsidRPr="007F0674">
        <w:rPr>
          <w:lang w:val="pl-PL"/>
        </w:rPr>
        <w:t>SharePoint Online</w:t>
      </w:r>
      <w:bookmarkEnd w:id="137"/>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1A6E9FB9" w:rsidR="009E0BBA" w:rsidRPr="006D2C33" w:rsidRDefault="009E0BBA" w:rsidP="009E0BBA">
      <w:pPr>
        <w:pStyle w:val="ProductList-Body"/>
      </w:pPr>
      <w:r>
        <w:rPr>
          <w:rFonts w:asciiTheme="majorHAnsi" w:hAnsiTheme="majorHAnsi"/>
          <w:sz w:val="16"/>
          <w:szCs w:val="16"/>
        </w:rPr>
        <w:t xml:space="preserve">SharePoint Online </w:t>
      </w:r>
      <w:r w:rsidR="00D00480">
        <w:rPr>
          <w:rFonts w:asciiTheme="majorHAnsi" w:hAnsiTheme="majorHAnsi"/>
          <w:sz w:val="16"/>
          <w:szCs w:val="16"/>
        </w:rPr>
        <w:t>S1</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FA072BD" w:rsidR="001A19E0" w:rsidRPr="00690C65" w:rsidRDefault="001A19E0" w:rsidP="006523C8">
      <w:pPr>
        <w:pStyle w:val="ProductList-Body"/>
        <w:tabs>
          <w:tab w:val="clear" w:pos="158"/>
          <w:tab w:val="left" w:pos="180"/>
        </w:tabs>
      </w:pPr>
      <w:r>
        <w:t xml:space="preserve">W przypadku usługi SharePoint Online </w:t>
      </w:r>
      <w:r w:rsidR="00D00480">
        <w:t>S1</w:t>
      </w:r>
      <w:r>
        <w:t xml:space="preserve">,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8" w:name="SkypeforBusinessOnline"/>
      <w:r w:rsidRPr="007F0674">
        <w:rPr>
          <w:lang w:val="pl-PL"/>
        </w:rPr>
        <w:tab/>
      </w:r>
      <w:bookmarkStart w:id="139" w:name="_Toc431797723"/>
      <w:bookmarkStart w:id="140" w:name="_Toc431459539"/>
      <w:bookmarkStart w:id="141" w:name="_Toc477937627"/>
      <w:r w:rsidRPr="007F0674">
        <w:rPr>
          <w:lang w:val="pl-PL"/>
        </w:rPr>
        <w:t xml:space="preserve">Skype dla firm </w:t>
      </w:r>
      <w:bookmarkEnd w:id="139"/>
      <w:r w:rsidRPr="007F0674">
        <w:rPr>
          <w:lang w:val="pl-PL"/>
        </w:rPr>
        <w:t>Online</w:t>
      </w:r>
      <w:bookmarkEnd w:id="138"/>
      <w:bookmarkEnd w:id="140"/>
      <w:bookmarkEnd w:id="141"/>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42" w:name="Funkcjepodstawowe"/>
      <w:r>
        <w:rPr>
          <w:b/>
          <w:color w:val="00188F"/>
        </w:rPr>
        <w:t>Funkcje podstawowe</w:t>
      </w:r>
      <w:bookmarkEnd w:id="142"/>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43" w:name="SkypeforBusinessOnlinePTSN"/>
      <w:r w:rsidRPr="007F0674">
        <w:rPr>
          <w:lang w:val="pl-PL"/>
        </w:rPr>
        <w:tab/>
      </w:r>
      <w:bookmarkStart w:id="144" w:name="_Toc477937628"/>
      <w:r w:rsidRPr="007F0674">
        <w:rPr>
          <w:lang w:val="pl-PL"/>
        </w:rPr>
        <w:t>Usługi PSTN w oprogramowaniu Skype dla firm Online</w:t>
      </w:r>
      <w:bookmarkEnd w:id="144"/>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43"/>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E51545E" w14:textId="77777777" w:rsidR="006253EE" w:rsidRPr="00CC13E3" w:rsidRDefault="006253EE" w:rsidP="006253EE">
      <w:pPr>
        <w:pStyle w:val="ProductList-Body"/>
      </w:pPr>
      <w:r>
        <w:rPr>
          <w:b/>
          <w:color w:val="00188F"/>
        </w:rPr>
        <w:t xml:space="preserve">Usługi PSTN </w:t>
      </w:r>
    </w:p>
    <w:p w14:paraId="511E67C6" w14:textId="77777777" w:rsidR="006253EE" w:rsidRPr="00CC13E3" w:rsidRDefault="006253EE" w:rsidP="006253EE">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Postanowienia dotyczące korzystania z Usług PSTN mogą się różnić w poszczególnych krajach. Wszelkie podatki, opłaty oraz właściwe dla poszczególnych krajów postanowienia dotyczące używania zostały wyszczególnione w witrynie Licencjonowania Zbiorowego (</w:t>
      </w:r>
      <w:hyperlink r:id="rId43" w:history="1">
        <w:r>
          <w:rPr>
            <w:rStyle w:val="Hyperlink"/>
          </w:rPr>
          <w:t>http://go.microsoft.com/fwlink/?LinkId=690247</w:t>
        </w:r>
      </w:hyperlink>
      <w:r>
        <w:t>).</w:t>
      </w:r>
    </w:p>
    <w:p w14:paraId="167FF7AA" w14:textId="77777777" w:rsidR="006253EE" w:rsidRPr="00CC13E3" w:rsidRDefault="006253EE" w:rsidP="006253EE">
      <w:pPr>
        <w:pStyle w:val="ProductList-Body"/>
      </w:pPr>
    </w:p>
    <w:p w14:paraId="464CFB57" w14:textId="77777777" w:rsidR="006253EE" w:rsidRPr="00CC13E3" w:rsidRDefault="006253EE" w:rsidP="006253EE">
      <w:pPr>
        <w:pStyle w:val="ProductList-Body"/>
      </w:pPr>
      <w:r>
        <w:t>Przekroczenie limitów korzystania z Usług PSTN określonych we właściwym planie subskrypcyjnym może skutkować zawieszeniem usług, jak to opisano w stosownych prawach do używania. Microsoft z odpowiednim wyprzedzeniem powiadomi Klienta o zawieszeniu takich Usług PSTN, w okresie takiego zawieszenia Klient będzie jednak mógł wykonywać połączenia alarmowe.</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802687"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5" w:name="_Toc477937629"/>
      <w:bookmarkStart w:id="146" w:name="OtherOnlineServices"/>
      <w:r w:rsidRPr="007F0674">
        <w:rPr>
          <w:lang w:val="pl-PL"/>
        </w:rPr>
        <w:lastRenderedPageBreak/>
        <w:t>Inne usługi online</w:t>
      </w:r>
      <w:bookmarkEnd w:id="145"/>
    </w:p>
    <w:p w14:paraId="079C1FAE" w14:textId="77777777" w:rsidR="00470D17" w:rsidRPr="00F55075" w:rsidRDefault="00470D17" w:rsidP="00470D17">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77937630"/>
      <w:bookmarkStart w:id="152" w:name="BingMaps"/>
      <w:r>
        <w:t>Bing Maps Enterprise Platform i Bing Maps Mobile Asset Management Platform</w:t>
      </w:r>
      <w:bookmarkEnd w:id="149"/>
      <w:bookmarkEnd w:id="150"/>
      <w:bookmarkEnd w:id="151"/>
    </w:p>
    <w:bookmarkEnd w:id="152"/>
    <w:p w14:paraId="0B7809D7" w14:textId="77777777" w:rsidR="00470D17" w:rsidRPr="00F55075" w:rsidRDefault="00470D17" w:rsidP="00470D17">
      <w:pPr>
        <w:pStyle w:val="ProductList-Body"/>
      </w:pPr>
      <w:r>
        <w:rPr>
          <w:b/>
          <w:color w:val="00188F"/>
        </w:rPr>
        <w:t>LS na Usługę</w:t>
      </w:r>
    </w:p>
    <w:p w14:paraId="171E365A" w14:textId="77777777" w:rsidR="00470D17" w:rsidRPr="00F55075" w:rsidRDefault="00470D17" w:rsidP="00470D17">
      <w:pPr>
        <w:pStyle w:val="ProductList-Body"/>
      </w:pPr>
      <w:r>
        <w:t xml:space="preserve">Dostęp do usług za pośrednictwem platformy Bing Maps Enterprise Platform lub Bing Maps Mobile Asset Management Platform wymaga posiadania LS na Usługę. Każda LS na Usługę musi zostać zakupiona z co najmniej jedną z następujących uprawnionych LS na dodatki: </w:t>
      </w:r>
    </w:p>
    <w:p w14:paraId="7D17EBD7" w14:textId="77777777" w:rsidR="00470D17" w:rsidRPr="00F55075" w:rsidRDefault="00470D17" w:rsidP="00470D17">
      <w:pPr>
        <w:pStyle w:val="ProductList-Body"/>
        <w:numPr>
          <w:ilvl w:val="0"/>
          <w:numId w:val="40"/>
        </w:numPr>
        <w:ind w:left="450" w:hanging="270"/>
      </w:pPr>
      <w:r>
        <w:t>W przypadku LS na Usługę dla platformy Bing Maps Enterprise Platform:</w:t>
      </w:r>
    </w:p>
    <w:p w14:paraId="19BF8C72" w14:textId="77777777" w:rsidR="00470D17" w:rsidRPr="00F55075" w:rsidRDefault="00470D17" w:rsidP="00470D17">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647BB645" w14:textId="77777777" w:rsidR="00470D17" w:rsidRPr="00F55075" w:rsidRDefault="00470D17" w:rsidP="00470D17">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790C727E" w14:textId="77777777" w:rsidR="00470D17" w:rsidRPr="00F55075" w:rsidRDefault="00470D17" w:rsidP="00470D17">
      <w:pPr>
        <w:pStyle w:val="ProductList-Body"/>
        <w:numPr>
          <w:ilvl w:val="0"/>
          <w:numId w:val="41"/>
        </w:numPr>
        <w:spacing w:before="40"/>
        <w:ind w:left="810" w:hanging="270"/>
      </w:pPr>
      <w:r>
        <w:t>LS na dodatek Bing Maps Known User albo</w:t>
      </w:r>
    </w:p>
    <w:p w14:paraId="6D914E85" w14:textId="77777777" w:rsidR="00470D17" w:rsidRPr="00F55075" w:rsidRDefault="00470D17" w:rsidP="00470D17">
      <w:pPr>
        <w:pStyle w:val="ProductList-Body"/>
        <w:numPr>
          <w:ilvl w:val="0"/>
          <w:numId w:val="41"/>
        </w:numPr>
        <w:spacing w:before="40"/>
        <w:ind w:left="810" w:hanging="270"/>
      </w:pPr>
      <w:r>
        <w:t>LS na dodatek Bing Maps Light Known User.</w:t>
      </w:r>
    </w:p>
    <w:p w14:paraId="7A7E432B" w14:textId="77777777" w:rsidR="00470D17" w:rsidRPr="00F55075" w:rsidRDefault="00470D17" w:rsidP="00470D17">
      <w:pPr>
        <w:pStyle w:val="ProductList-Body"/>
        <w:numPr>
          <w:ilvl w:val="0"/>
          <w:numId w:val="20"/>
        </w:numPr>
        <w:spacing w:before="40"/>
        <w:ind w:left="450" w:hanging="270"/>
      </w:pPr>
      <w:r>
        <w:t>W przypadku LS na Usługę dla platformy Bing Maps Mobile Asset Management Platform (dla każdego zasobu):</w:t>
      </w:r>
    </w:p>
    <w:p w14:paraId="58E3B664" w14:textId="77777777" w:rsidR="00470D17" w:rsidRPr="00F55075" w:rsidRDefault="00470D17" w:rsidP="00470D17">
      <w:pPr>
        <w:pStyle w:val="ProductList-Body"/>
        <w:numPr>
          <w:ilvl w:val="1"/>
          <w:numId w:val="20"/>
        </w:numPr>
        <w:spacing w:before="40"/>
        <w:ind w:left="810" w:hanging="270"/>
      </w:pPr>
      <w:r>
        <w:t>LS na dodatek Bing Maps Asset Management dla Ameryki Północnej,</w:t>
      </w:r>
    </w:p>
    <w:p w14:paraId="32D8F837" w14:textId="77777777" w:rsidR="00470D17" w:rsidRPr="00F55075" w:rsidRDefault="00470D17" w:rsidP="00470D17">
      <w:pPr>
        <w:pStyle w:val="ProductList-Body"/>
        <w:numPr>
          <w:ilvl w:val="1"/>
          <w:numId w:val="20"/>
        </w:numPr>
        <w:spacing w:before="40"/>
        <w:ind w:left="810" w:hanging="270"/>
      </w:pPr>
      <w:r>
        <w:t>LS na dodatek Bing Maps Asset Management dla Europy albo</w:t>
      </w:r>
    </w:p>
    <w:p w14:paraId="48B7204F" w14:textId="77777777" w:rsidR="00470D17" w:rsidRPr="00F55075" w:rsidRDefault="00470D17" w:rsidP="00470D17">
      <w:pPr>
        <w:pStyle w:val="ProductList-Body"/>
        <w:numPr>
          <w:ilvl w:val="1"/>
          <w:numId w:val="20"/>
        </w:numPr>
        <w:spacing w:before="40"/>
        <w:ind w:left="810" w:hanging="270"/>
      </w:pPr>
      <w:r>
        <w:t>LS na dodatek Bing Maps Asset Management dla reszty świata.</w:t>
      </w:r>
    </w:p>
    <w:p w14:paraId="6F0B429F" w14:textId="77777777" w:rsidR="004C76BF" w:rsidRDefault="004C76BF" w:rsidP="00470D17">
      <w:pPr>
        <w:pStyle w:val="ProductList-Body"/>
        <w:rPr>
          <w:b/>
          <w:color w:val="00188F"/>
        </w:rPr>
      </w:pPr>
    </w:p>
    <w:p w14:paraId="345F57BB" w14:textId="060E5623" w:rsidR="00470D17" w:rsidRPr="00F55075" w:rsidRDefault="00470D17" w:rsidP="00470D17">
      <w:pPr>
        <w:pStyle w:val="ProductList-Body"/>
      </w:pPr>
      <w:r>
        <w:rPr>
          <w:b/>
          <w:color w:val="00188F"/>
        </w:rPr>
        <w:t>Uprawnione licencje subskrypcyjne na dodatek-usługę Bing Maps Mobile Asset Management Platform</w:t>
      </w:r>
    </w:p>
    <w:p w14:paraId="48B58364" w14:textId="77777777" w:rsidR="00470D17" w:rsidRPr="00F55075" w:rsidRDefault="00470D17" w:rsidP="00470D17">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767E60BA" w14:textId="77777777" w:rsidR="00470D17" w:rsidRPr="00F55075" w:rsidRDefault="00470D17" w:rsidP="00470D17">
      <w:pPr>
        <w:pStyle w:val="ProductList-Body"/>
      </w:pPr>
    </w:p>
    <w:p w14:paraId="6951B1C2" w14:textId="77777777" w:rsidR="00470D17" w:rsidRPr="00F55075" w:rsidRDefault="00470D17" w:rsidP="00470D17">
      <w:pPr>
        <w:pStyle w:val="ProductList-Body"/>
      </w:pPr>
      <w:r>
        <w:rPr>
          <w:b/>
          <w:color w:val="00188F"/>
        </w:rPr>
        <w:t>Użytkownicy uwierzytelnieni</w:t>
      </w:r>
    </w:p>
    <w:p w14:paraId="7E1D58C8" w14:textId="77777777" w:rsidR="00470D17" w:rsidRPr="00F55075" w:rsidRDefault="00470D17" w:rsidP="00470D17">
      <w:pPr>
        <w:pStyle w:val="ProductList-Body"/>
      </w:pPr>
      <w:r>
        <w:t>Użytkownicy uwierzytelnieni za pomocą programów Klienta uzyskujących dostęp do usługi Bing Maps Enterprise Platform oraz Bing Maps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4" w:history="1">
        <w:r>
          <w:rPr>
            <w:rStyle w:val="Hyperlink"/>
          </w:rPr>
          <w:t>https://aka.ms/bingmapsplatformapistou</w:t>
        </w:r>
      </w:hyperlink>
      <w:r>
        <w:t xml:space="preserve"> i </w:t>
      </w:r>
      <w:hyperlink r:id="rId45"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6" w:history="1">
        <w:r>
          <w:rPr>
            <w:rStyle w:val="Hyperlink"/>
          </w:rPr>
          <w:t>https://go.microsoft.com/fwlink/?LinkId=521839</w:t>
        </w:r>
      </w:hyperlink>
      <w:r>
        <w:t>.</w:t>
      </w:r>
    </w:p>
    <w:p w14:paraId="0F0A1992" w14:textId="77777777" w:rsidR="00470D17" w:rsidRPr="0049082A" w:rsidRDefault="00802687"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7FFB0A88" w14:textId="77777777" w:rsidR="00D00480" w:rsidRPr="002C5782" w:rsidRDefault="00D00480" w:rsidP="00D00480">
      <w:pPr>
        <w:pStyle w:val="ProductList-Offering2Heading"/>
        <w:outlineLvl w:val="2"/>
        <w:rPr>
          <w:lang w:val="pl-PL"/>
        </w:rPr>
      </w:pPr>
      <w:bookmarkStart w:id="153" w:name="Intune"/>
      <w:bookmarkStart w:id="154" w:name="_Toc459970737"/>
      <w:r w:rsidRPr="002C5782">
        <w:rPr>
          <w:lang w:val="pl-PL"/>
        </w:rPr>
        <w:tab/>
      </w:r>
      <w:bookmarkStart w:id="155" w:name="_Toc476476627"/>
      <w:bookmarkStart w:id="156" w:name="_Toc470702051"/>
      <w:bookmarkStart w:id="157" w:name="_Toc477937631"/>
      <w:bookmarkStart w:id="158" w:name="BusinessApplicationPlatform"/>
      <w:r w:rsidRPr="002C5782">
        <w:rPr>
          <w:lang w:val="pl-PL"/>
        </w:rPr>
        <w:t>Platforma aplikacji biznesowych</w:t>
      </w:r>
      <w:bookmarkEnd w:id="155"/>
      <w:bookmarkEnd w:id="156"/>
      <w:bookmarkEnd w:id="157"/>
    </w:p>
    <w:bookmarkEnd w:id="158"/>
    <w:p w14:paraId="5CCFEEA1" w14:textId="77777777" w:rsidR="00D00480" w:rsidRPr="00A8327A" w:rsidRDefault="00D00480" w:rsidP="00D00480">
      <w:pPr>
        <w:pStyle w:val="ProductList-Body"/>
        <w:rPr>
          <w:rFonts w:asciiTheme="majorHAnsi" w:hAnsiTheme="majorHAnsi"/>
          <w:sz w:val="16"/>
          <w:szCs w:val="16"/>
        </w:rPr>
        <w:sectPr w:rsidR="00D00480" w:rsidRPr="00A8327A" w:rsidSect="00132A54">
          <w:footerReference w:type="default" r:id="rId47"/>
          <w:footerReference w:type="first" r:id="rId48"/>
          <w:type w:val="continuous"/>
          <w:pgSz w:w="12240" w:h="15840"/>
          <w:pgMar w:top="1440" w:right="720" w:bottom="1440" w:left="720" w:header="720" w:footer="720" w:gutter="0"/>
          <w:cols w:space="720"/>
          <w:titlePg/>
          <w:docGrid w:linePitch="360"/>
        </w:sectPr>
      </w:pPr>
    </w:p>
    <w:p w14:paraId="30026DA2" w14:textId="77777777" w:rsidR="00D00480" w:rsidRDefault="00D00480" w:rsidP="00D00480">
      <w:pPr>
        <w:pStyle w:val="ProductList-Body"/>
        <w:rPr>
          <w:rFonts w:asciiTheme="majorHAnsi" w:hAnsiTheme="majorHAnsi"/>
          <w:sz w:val="16"/>
          <w:szCs w:val="16"/>
        </w:rPr>
      </w:pPr>
      <w:r>
        <w:rPr>
          <w:rFonts w:asciiTheme="majorHAnsi" w:hAnsiTheme="majorHAnsi"/>
          <w:sz w:val="16"/>
          <w:szCs w:val="16"/>
        </w:rPr>
        <w:t>Microsoft Flow</w:t>
      </w:r>
    </w:p>
    <w:p w14:paraId="68349CD7" w14:textId="77777777" w:rsidR="00D00480" w:rsidRDefault="00D00480" w:rsidP="00D00480">
      <w:pPr>
        <w:pStyle w:val="ProductList-Body"/>
        <w:rPr>
          <w:rFonts w:asciiTheme="majorHAnsi" w:hAnsiTheme="majorHAnsi"/>
          <w:sz w:val="16"/>
          <w:szCs w:val="16"/>
        </w:rPr>
      </w:pPr>
      <w:r>
        <w:rPr>
          <w:rFonts w:asciiTheme="majorHAnsi" w:hAnsiTheme="majorHAnsi"/>
          <w:sz w:val="16"/>
          <w:szCs w:val="16"/>
        </w:rPr>
        <w:t>Microsoft PowerApps</w:t>
      </w:r>
    </w:p>
    <w:p w14:paraId="4571DEC3" w14:textId="77777777" w:rsidR="00D00480" w:rsidRDefault="00D00480" w:rsidP="00D00480">
      <w:pPr>
        <w:pStyle w:val="ProductList-Body"/>
        <w:rPr>
          <w:rFonts w:asciiTheme="majorHAnsi" w:hAnsiTheme="majorHAnsi"/>
          <w:sz w:val="16"/>
          <w:szCs w:val="16"/>
        </w:rPr>
      </w:pPr>
      <w:r>
        <w:rPr>
          <w:rFonts w:asciiTheme="majorHAnsi" w:hAnsiTheme="majorHAnsi"/>
          <w:sz w:val="16"/>
          <w:szCs w:val="16"/>
        </w:rPr>
        <w:t>Microsoft Power BI Pro</w:t>
      </w:r>
    </w:p>
    <w:p w14:paraId="3C7BC5F1" w14:textId="77777777" w:rsidR="00D00480" w:rsidRDefault="00D00480" w:rsidP="00D00480">
      <w:pPr>
        <w:pStyle w:val="ProductList-Body"/>
        <w:rPr>
          <w:rFonts w:asciiTheme="majorHAnsi" w:hAnsiTheme="majorHAnsi"/>
          <w:sz w:val="16"/>
          <w:szCs w:val="16"/>
        </w:rPr>
        <w:sectPr w:rsidR="00D00480" w:rsidSect="00132A54">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36585FD" w14:textId="77777777" w:rsidR="00D00480" w:rsidRPr="00A8327A" w:rsidRDefault="00D00480" w:rsidP="00D00480">
      <w:pPr>
        <w:pStyle w:val="ProductList-Body"/>
        <w:pBdr>
          <w:top w:val="single" w:sz="4" w:space="1" w:color="BFBFBF" w:themeColor="background1" w:themeShade="BF"/>
        </w:pBdr>
        <w:rPr>
          <w:b/>
          <w:color w:val="000000" w:themeColor="text1"/>
          <w:sz w:val="8"/>
          <w:szCs w:val="8"/>
        </w:rPr>
      </w:pPr>
    </w:p>
    <w:p w14:paraId="18D23A24" w14:textId="77777777" w:rsidR="00D00480" w:rsidRDefault="00D00480" w:rsidP="00D00480">
      <w:pPr>
        <w:pStyle w:val="ProductList-Body"/>
        <w:keepNext/>
        <w:tabs>
          <w:tab w:val="clear" w:pos="158"/>
          <w:tab w:val="left" w:pos="360"/>
        </w:tabs>
        <w:rPr>
          <w:b/>
          <w:color w:val="00188F"/>
        </w:rPr>
      </w:pPr>
      <w:r>
        <w:rPr>
          <w:b/>
          <w:color w:val="00188F"/>
        </w:rPr>
        <w:t>Powiadomienia</w:t>
      </w:r>
    </w:p>
    <w:p w14:paraId="540D3B0A" w14:textId="77777777" w:rsidR="00D00480" w:rsidRPr="00620602" w:rsidRDefault="00D00480" w:rsidP="00D00480">
      <w:pPr>
        <w:pStyle w:val="ProductList-Body"/>
        <w:rPr>
          <w:b/>
          <w:color w:val="00188F"/>
        </w:rPr>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1A9EBECF" w14:textId="77777777" w:rsidR="00D00480" w:rsidRPr="00731F86" w:rsidRDefault="00802687"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570ACC50" w14:textId="77777777" w:rsidR="00D00480" w:rsidRPr="00A8327A" w:rsidRDefault="00D00480" w:rsidP="00D00480">
      <w:pPr>
        <w:pStyle w:val="ProductList-Offering2Heading"/>
        <w:outlineLvl w:val="2"/>
        <w:rPr>
          <w:b w:val="0"/>
          <w:color w:val="000000" w:themeColor="text1"/>
          <w:sz w:val="8"/>
          <w:szCs w:val="8"/>
        </w:rPr>
      </w:pPr>
      <w:bookmarkStart w:id="159" w:name="_Toc476476628"/>
      <w:r>
        <w:tab/>
      </w:r>
      <w:bookmarkStart w:id="160" w:name="_Toc477937632"/>
      <w:r>
        <w:t>Microsoft Cloud App Security</w:t>
      </w:r>
      <w:bookmarkEnd w:id="159"/>
      <w:bookmarkEnd w:id="160"/>
    </w:p>
    <w:p w14:paraId="544CECFB" w14:textId="77777777" w:rsidR="00D00480" w:rsidRDefault="00D00480" w:rsidP="00D00480">
      <w:pPr>
        <w:pStyle w:val="ProductList-Body"/>
        <w:keepNext/>
        <w:tabs>
          <w:tab w:val="clear" w:pos="158"/>
          <w:tab w:val="left" w:pos="360"/>
        </w:tabs>
        <w:rPr>
          <w:b/>
          <w:color w:val="00188F"/>
        </w:rPr>
      </w:pPr>
      <w:r>
        <w:rPr>
          <w:b/>
          <w:color w:val="00188F"/>
        </w:rPr>
        <w:t>Powiadomienia</w:t>
      </w:r>
    </w:p>
    <w:p w14:paraId="262C43CF" w14:textId="77777777" w:rsidR="00D00480" w:rsidRDefault="00D00480" w:rsidP="00D00480">
      <w:pPr>
        <w:pStyle w:val="ProductList-Body"/>
        <w:rPr>
          <w:b/>
          <w:color w:val="00188F"/>
        </w:rPr>
      </w:pPr>
      <w:r>
        <w:t xml:space="preserve">Zastosowanie mają uwagi dotyczące Map Bing i Usług Profesjonalnych zawarte w </w:t>
      </w:r>
      <w:hyperlink w:anchor="Attachment1" w:history="1">
        <w:r>
          <w:rPr>
            <w:rStyle w:val="Hyperlink"/>
          </w:rPr>
          <w:t>Załączniku 1</w:t>
        </w:r>
      </w:hyperlink>
      <w:r>
        <w:t>.</w:t>
      </w:r>
    </w:p>
    <w:p w14:paraId="0B3221E3" w14:textId="77777777" w:rsidR="00D00480" w:rsidRPr="00731F86" w:rsidRDefault="00802687"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70D30056" w14:textId="07776580" w:rsidR="005B3BFE" w:rsidRPr="0056127A" w:rsidRDefault="006253EE" w:rsidP="005B3BFE">
      <w:pPr>
        <w:pStyle w:val="ProductList-Offering2Heading"/>
        <w:rPr>
          <w:lang w:val="pl-PL"/>
        </w:rPr>
      </w:pPr>
      <w:r>
        <w:rPr>
          <w:lang w:val="pl-PL"/>
        </w:rPr>
        <w:lastRenderedPageBreak/>
        <w:tab/>
      </w:r>
      <w:bookmarkStart w:id="161" w:name="_Toc477937633"/>
      <w:r w:rsidR="005B3BFE" w:rsidRPr="0056127A">
        <w:rPr>
          <w:lang w:val="pl-PL"/>
        </w:rPr>
        <w:t>Microsoft Intune</w:t>
      </w:r>
      <w:bookmarkEnd w:id="153"/>
      <w:bookmarkEnd w:id="154"/>
      <w:bookmarkEnd w:id="161"/>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470D17">
          <w:footerReference w:type="first" r:id="rId51"/>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351E8018"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w:t>
      </w:r>
      <w:r w:rsidR="00905750">
        <w:rPr>
          <w:rFonts w:asciiTheme="majorHAnsi" w:hAnsiTheme="majorHAnsi"/>
          <w:sz w:val="16"/>
          <w:szCs w:val="16"/>
        </w:rPr>
        <w:t>Microsoft</w:t>
      </w:r>
      <w:r>
        <w:rPr>
          <w:rFonts w:asciiTheme="majorHAnsi" w:hAnsiTheme="majorHAnsi"/>
          <w:sz w:val="16"/>
          <w:szCs w:val="16"/>
        </w:rPr>
        <w:t xml:space="preserve">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E1380F3" w14:textId="77777777" w:rsidR="00D00480" w:rsidRPr="00A8327A" w:rsidRDefault="00D00480" w:rsidP="00D00480">
      <w:pPr>
        <w:pStyle w:val="ProductList-Body"/>
        <w:tabs>
          <w:tab w:val="clear" w:pos="158"/>
          <w:tab w:val="left" w:pos="180"/>
        </w:tabs>
        <w:rPr>
          <w:b/>
          <w:color w:val="00188F"/>
        </w:rPr>
      </w:pPr>
      <w:r>
        <w:rPr>
          <w:b/>
          <w:color w:val="00188F"/>
        </w:rPr>
        <w:t>Zarządzanie urządzeniami i aplikacjami</w:t>
      </w:r>
    </w:p>
    <w:p w14:paraId="0D46CBC3" w14:textId="77777777" w:rsidR="00D00480" w:rsidRPr="00A8327A" w:rsidRDefault="00D00480" w:rsidP="00D00480">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aplikacjami i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2"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802687"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62" w:name="_Toc453946633"/>
      <w:bookmarkStart w:id="163" w:name="_Toc477937634"/>
      <w:bookmarkStart w:id="164" w:name="_Toc451949071"/>
      <w:r>
        <w:t>Microsoft Learning</w:t>
      </w:r>
      <w:bookmarkEnd w:id="162"/>
      <w:bookmarkEnd w:id="163"/>
      <w:r>
        <w:t xml:space="preserve"> </w:t>
      </w:r>
      <w:bookmarkEnd w:id="164"/>
    </w:p>
    <w:bookmarkEnd w:id="147"/>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65" w:name="_Toc451949072"/>
      <w:r>
        <w:t>Microsoft Learning Imagine Academy</w:t>
      </w:r>
      <w:bookmarkEnd w:id="165"/>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3"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802687"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8"/>
    <w:p w14:paraId="4667A720" w14:textId="77777777" w:rsidR="00B674A0" w:rsidRPr="009C1170" w:rsidRDefault="00B674A0" w:rsidP="00B674A0">
      <w:pPr>
        <w:pStyle w:val="ProductList-Offering2Heading"/>
        <w:keepNext/>
        <w:outlineLvl w:val="2"/>
      </w:pPr>
      <w:r>
        <w:tab/>
      </w:r>
      <w:bookmarkStart w:id="166" w:name="_Toc457466455"/>
      <w:bookmarkStart w:id="167" w:name="_Toc477937635"/>
      <w:r>
        <w:t>Minecraft: Education Edition</w:t>
      </w:r>
      <w:bookmarkEnd w:id="166"/>
      <w:bookmarkEnd w:id="167"/>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802687"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lastRenderedPageBreak/>
        <w:tab/>
      </w:r>
      <w:bookmarkStart w:id="168" w:name="_Toc477937636"/>
      <w:r w:rsidR="00581CDB" w:rsidRPr="007F0674">
        <w:rPr>
          <w:lang w:val="it-IT"/>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802687"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9" w:name="_Toc453946637"/>
      <w:bookmarkStart w:id="170" w:name="_Toc477937637"/>
      <w:r>
        <w:t>Komputerowy System Operacyjny Windows</w:t>
      </w:r>
      <w:bookmarkEnd w:id="169"/>
      <w:bookmarkEnd w:id="170"/>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802687"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10EF88D6" w14:textId="5B61F1D2" w:rsidR="000E6ED8" w:rsidRDefault="000E6ED8" w:rsidP="00A914BF">
      <w:pPr>
        <w:pStyle w:val="ProductList-Body"/>
      </w:pPr>
    </w:p>
    <w:p w14:paraId="5786F66E" w14:textId="30699D25" w:rsidR="0056127A" w:rsidRDefault="0056127A" w:rsidP="00A914BF">
      <w:pPr>
        <w:pStyle w:val="ProductList-Body"/>
      </w:pPr>
    </w:p>
    <w:p w14:paraId="5EBE6510" w14:textId="77777777" w:rsidR="0056127A" w:rsidRDefault="0056127A" w:rsidP="00A914BF">
      <w:pPr>
        <w:pStyle w:val="ProductList-Body"/>
        <w:sectPr w:rsidR="0056127A"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7937638"/>
      <w:r>
        <w:lastRenderedPageBreak/>
        <w:t>Załącznik 1 – Powiadomienia</w:t>
      </w:r>
      <w:bookmarkEnd w:id="171"/>
      <w:bookmarkEnd w:id="172"/>
    </w:p>
    <w:p w14:paraId="2F4609B8" w14:textId="0A35F4A9" w:rsidR="004D27A6" w:rsidRPr="007F0674" w:rsidRDefault="00D67A4B" w:rsidP="00C01363">
      <w:pPr>
        <w:pStyle w:val="ProductList-Offering1Heading"/>
        <w:rPr>
          <w:lang w:val="pl-PL"/>
        </w:rPr>
      </w:pPr>
      <w:bookmarkStart w:id="173" w:name="_Toc477937639"/>
      <w:r w:rsidRPr="007F0674">
        <w:rPr>
          <w:lang w:val="pl-PL"/>
        </w:rPr>
        <w:t>Bing Maps</w:t>
      </w:r>
      <w:bookmarkEnd w:id="173"/>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4" w:history="1">
        <w:r>
          <w:rPr>
            <w:rStyle w:val="Hyperlink"/>
          </w:rPr>
          <w:t>go.microsoft.com/?linkid=9710837</w:t>
        </w:r>
      </w:hyperlink>
      <w:r>
        <w:t xml:space="preserve"> oraz Oświadczeniu o ochronie prywatności dotyczącym aplikacji Bing Maps dostępnemu pod adresem </w:t>
      </w:r>
      <w:hyperlink r:id="rId55" w:history="1">
        <w:r>
          <w:rPr>
            <w:rStyle w:val="Hyperlink"/>
          </w:rPr>
          <w:t>go.microsoft.com/fwlink/?LinkID=248686</w:t>
        </w:r>
      </w:hyperlink>
      <w:r>
        <w:t>.</w:t>
      </w:r>
    </w:p>
    <w:bookmarkStart w:id="174"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75" w:name="_Toc477937640"/>
      <w:bookmarkStart w:id="176" w:name="ProfessionalServices"/>
      <w:r w:rsidRPr="007F0674">
        <w:rPr>
          <w:lang w:val="pl-PL"/>
        </w:rPr>
        <w:t>Usługi Profesjonalne</w:t>
      </w:r>
      <w:bookmarkEnd w:id="174"/>
      <w:bookmarkEnd w:id="175"/>
    </w:p>
    <w:bookmarkEnd w:id="176"/>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802687"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77" w:name="_Toc451949080"/>
      <w:bookmarkStart w:id="178" w:name="_Toc477937641"/>
      <w:r w:rsidRPr="0056127A">
        <w:rPr>
          <w:lang w:val="pl-PL"/>
        </w:rPr>
        <w:t>Powiadomienie o Usługach Multimediów Azure — Kodowanie H.265/HEVC</w:t>
      </w:r>
      <w:bookmarkEnd w:id="177"/>
      <w:bookmarkEnd w:id="178"/>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802687"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9" w:name="_Toc477937642"/>
      <w:r w:rsidRPr="007F0674">
        <w:rPr>
          <w:lang w:val="pl-PL"/>
        </w:rPr>
        <w:t>Informacja o standardach H.264/AVC Visual, VC-1 Video, MPEG-4 Part Visual i MPEG-2 Video</w:t>
      </w:r>
      <w:bookmarkEnd w:id="179"/>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802687"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7"/>
          <w:footerReference w:type="first" r:id="rId58"/>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80" w:name="_Toc477937643"/>
      <w:bookmarkStart w:id="181" w:name="Attachment2"/>
      <w:r>
        <w:lastRenderedPageBreak/>
        <w:t>Załącznik 2 – Pakiety licencji subskrypcyjnych</w:t>
      </w:r>
      <w:bookmarkEnd w:id="180"/>
    </w:p>
    <w:bookmarkEnd w:id="181"/>
    <w:p w14:paraId="5E7C0D22" w14:textId="14EAA62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76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38"/>
        <w:gridCol w:w="522"/>
        <w:gridCol w:w="540"/>
        <w:gridCol w:w="405"/>
        <w:gridCol w:w="405"/>
        <w:gridCol w:w="648"/>
        <w:gridCol w:w="648"/>
      </w:tblGrid>
      <w:tr w:rsidR="00D00480" w14:paraId="6AE19112" w14:textId="77777777" w:rsidTr="00132A5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21C6A59" w14:textId="77777777" w:rsidR="00D00480" w:rsidRDefault="00D00480" w:rsidP="00132A5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7288D74"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C79307"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8603F00"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E13DD1" w14:textId="7BCA26F8"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30D2795" w14:textId="77777777" w:rsidR="00D00480" w:rsidRDefault="00D00480" w:rsidP="00132A5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B462DB" w14:textId="77777777" w:rsidR="00D00480" w:rsidRDefault="00D00480" w:rsidP="00132A5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4162C5"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76F908"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173C7D1A"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81615"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93C99F"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27AA8FC3"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62" w:type="dxa"/>
            <w:gridSpan w:val="2"/>
            <w:tcBorders>
              <w:top w:val="single" w:sz="12" w:space="0" w:color="FFFFFF" w:themeColor="background1"/>
              <w:left w:val="single" w:sz="12" w:space="0" w:color="FFFFFF" w:themeColor="background1"/>
              <w:right w:val="nil"/>
            </w:tcBorders>
            <w:shd w:val="clear" w:color="auto" w:fill="0072C6"/>
            <w:hideMark/>
          </w:tcPr>
          <w:p w14:paraId="5559EBC1"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B622A0"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75B5A52"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A4E1EB"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C32FB5B" w14:textId="08E4EFED" w:rsidR="00D00480" w:rsidRDefault="00D00480" w:rsidP="00132A5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132A54">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132A54" w14:paraId="3E190672" w14:textId="77777777" w:rsidTr="00132A5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875686" w14:textId="77777777" w:rsidR="00D00480" w:rsidRDefault="00D00480" w:rsidP="00132A5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0F3D9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BB1E8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8E015E"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D7706F"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00FA69"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36ECE"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0E949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7A187"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C79C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C7C66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3C087"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DC3B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A7163"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073CD35D"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385411F"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00DCA" w14:textId="417BC560"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BDDBD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0A6CE2D"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A40416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32A54" w14:paraId="0EDD6BBD" w14:textId="77777777" w:rsidTr="00132A5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11925F1"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189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C7D3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CED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BEE9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175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7DC8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3761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71F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0AC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987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DFCD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92F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B9C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0E7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A41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3F0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8CF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0F4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99B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EB525C4" w14:textId="77777777" w:rsidTr="00132A54">
        <w:trPr>
          <w:trHeight w:val="202"/>
        </w:trPr>
        <w:tc>
          <w:tcPr>
            <w:tcW w:w="2789" w:type="dxa"/>
            <w:tcBorders>
              <w:top w:val="nil"/>
              <w:left w:val="nil"/>
              <w:bottom w:val="dashSmallGap" w:sz="4" w:space="0" w:color="BFBFBF" w:themeColor="background1" w:themeShade="BF"/>
              <w:right w:val="nil"/>
            </w:tcBorders>
            <w:noWrap/>
            <w:vAlign w:val="center"/>
            <w:hideMark/>
          </w:tcPr>
          <w:p w14:paraId="5F7AE6C8"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F47E8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65F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EF1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F7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B8A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3B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0C7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773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268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3683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2978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8FD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78ED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9B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52F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D96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AD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24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6401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2D74920"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6BC9F"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F19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5C3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D8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120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8AFE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009D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5E1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DE2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499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3CA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849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BA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6F6E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AEF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F98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8E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FE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2BB7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F615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51E6F5E"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D1710"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A6A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9D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BE3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FF6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F8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75F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64EF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FCD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C29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756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99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452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6F4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25F2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53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A7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CBD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8CD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B2B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AE46D6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34A07"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BE9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6D03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A5A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BE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C0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01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3154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501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7F6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B0F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B0A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7E8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6A9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879C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409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CC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609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67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DFB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8B0EC7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4ECCB"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3CF7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8DA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DE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687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2B2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C6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3A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0E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E597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ABDC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B18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A0B9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81C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BF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CB6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FD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77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7856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4CB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1EE7954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C2C5B"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E6F7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6B1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5293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BCE8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F8B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DBB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F233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F5F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3C28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B49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444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1E28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6E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E326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57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AEC9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29A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E6A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D69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13867162"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574AD1"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155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53CD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AD6C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F24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CA0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D18F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31B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4E70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FE5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74C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0801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57C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79A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E648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D23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6DBD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CEE3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AD0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0A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77AE69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86FC8"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501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5A90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1CB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7D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95BF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19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F41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6DA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693E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1D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BD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5F0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F40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36D2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EF8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2B6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BF7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440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9E2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66ECDC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CD1D9"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dla firm Online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3B45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28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08C8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C843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21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BD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F6EA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DCA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1C0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DD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2ACD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D990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4BB7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7E1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A6F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E11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0C44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67B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3C2A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18D47AC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9B1DA"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8A8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A79D3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7E20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83C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336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962E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541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3C56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7F16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3F9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B108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56F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CE0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2F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46E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7541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210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210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93E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5032B39"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60F90"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FCBC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2B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3CA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2CF9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20C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18D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C91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0B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9DB7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5198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049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B8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9F0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D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819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06C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430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1F0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08B7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DA4997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E0D82"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932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CB5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382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8D5F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20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7CCD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9C59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D42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D7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79AA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4E6A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D4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313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145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B3F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999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14E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68AA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8C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35320D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9FEE3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dla Firm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820C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3424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3979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B028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AEF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0FCD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1A0E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65FA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C00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61E1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D1A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F22B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32AA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9468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8EE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6D18ED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5E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945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7DDC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02676D88"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0798E"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E40A1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2DA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9617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E224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A8C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9A45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2EF6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7330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6DBA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2357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996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38E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38A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7624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2C8F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61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C84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DD1B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31A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8065A38"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1A4AA"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6F8A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23C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C20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594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59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E6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72D0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818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A4D1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9FA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E4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0D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DCA5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58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A30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E64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76A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38A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E79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543157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FFA1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97BA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6E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7FF4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95A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4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C1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28C1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5F74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CF2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2F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C6EE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7DDA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1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82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7AF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01F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73C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06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96A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4B8DBE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BEE65"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562F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1B7F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D86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98E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8A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807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774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474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426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B59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44E4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AA72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C06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A38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4A0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4B6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1D3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E67B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DA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C461DA7"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85A46"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BFB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9E4E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BA9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3DA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C0B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6D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EA4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51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23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9BA2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6C4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DAD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5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C7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D08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21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B46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181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84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62A93E95" w14:textId="77777777" w:rsidTr="00132A5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C6A2F"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Management</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250B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016F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DAD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11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484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057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B61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169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CB9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720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80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404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3FC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CBEA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4B0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473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337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7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06B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112CA6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D204" w14:textId="77777777" w:rsidR="00D00480" w:rsidRPr="00167D1C" w:rsidRDefault="00D00480" w:rsidP="00132A5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FAEE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D0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20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35F2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57F1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19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56E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285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EBF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EF0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B5E6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2134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4D8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145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FC3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544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A874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97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02C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B6B822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C5486"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3508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24B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0DDE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F243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D3EB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487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71B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683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6E4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723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4599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8C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065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477C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34DC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BDC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E81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789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C6F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07E9E13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C54F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3DF1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370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DCE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5C2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077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7D0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262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D39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A833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911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E55C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31D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008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4A7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3F64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C860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E417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34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582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25F11B6"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152F8"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CE1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DB3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84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99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469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A5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B4C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B96C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0B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3A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E93C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46B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780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6415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5B6C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695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273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6F0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1F8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0B07623D"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7636F"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E7D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D1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48B1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9689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5F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0D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C7D9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F1C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A5D0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81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A43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A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9B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B01A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C6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CE9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15BF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01F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389B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18EE0C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08472"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5CB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EF6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26EA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D36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676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F7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587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133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1149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FE4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6836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55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4AD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EEF4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D6AD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815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0D76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480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1185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3F28759E"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2D83C"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E65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1EB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305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618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475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FED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D2F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762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00F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EB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484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6A96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78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CE2D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7A1C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5993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2E77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65A9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EC3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86B8DAF"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4F236"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CC3D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271E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F1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93D0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68A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EB8C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160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823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BE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55B0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2D7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1B5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207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1E79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E547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B0D2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48CA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A35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AC45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305B69F"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273603"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D6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20C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0DD0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CBE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7661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306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F30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4DD8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3C2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4B7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79D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2E9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31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3C4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EA8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D3F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F68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7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2BA6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14B7DF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3BA3E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B292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E0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7A2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29B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06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386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865C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FF6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4DA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B5B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347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C3ED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3FC9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D62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8070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03A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F91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AA576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78E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6C3E5324"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2D0E2D"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C8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8C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927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72F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7324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FFC5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AB2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3330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E2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0A4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B13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735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C70A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9BEC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E6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38F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CCDA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B2D2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C114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54FC15B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877D4"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9BB4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ACF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385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C22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08F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6D6E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FF9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08B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251A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2DAA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AAC4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074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DC1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4D39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535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312F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A4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974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8B3F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6536A30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90BC7"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5C16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8C29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DE1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2F7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9900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FAB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4C7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538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E6E8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2214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A50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B3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29D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4DE8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A83D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0A6E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81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4B1D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7230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1FB382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19DA59"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A841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B291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37D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72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B42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D8C5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E6483"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2CD2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6448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37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1D2A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AC6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2EEA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255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DFB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1AD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6D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82EB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D470E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299AEDDE"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CBB"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92FD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DA9F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D640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36C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21C3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21E4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1A7D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0FF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72DF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5B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4119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40A2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63F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B25F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C3C8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47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57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B539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271F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76E0121A"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42F05" w14:textId="77777777" w:rsidR="00D00480" w:rsidRPr="00620602" w:rsidRDefault="00D00480" w:rsidP="00132A5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CB6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9A95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3922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D62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77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09B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949A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A6A2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60FC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87AC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AED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2F8D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18F3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4B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362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6F3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629E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37BF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27407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132A54" w14:paraId="440E801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237499" w14:textId="77777777" w:rsidR="00D00480" w:rsidRPr="00167D1C" w:rsidRDefault="00D00480" w:rsidP="00132A5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CBC8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F0D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D311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215C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FA50E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FD9C9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BE51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0F76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005E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F66CE"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A7B84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5C55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0D8B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061E0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BB9617"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9C12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F2E17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C12B5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A96181"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r w:rsidR="00D00480" w14:paraId="793C0568" w14:textId="77777777" w:rsidTr="00132A54">
        <w:trPr>
          <w:trHeight w:val="202"/>
        </w:trPr>
        <w:tc>
          <w:tcPr>
            <w:tcW w:w="2789" w:type="dxa"/>
            <w:tcBorders>
              <w:top w:val="dashSmallGap" w:sz="4" w:space="0" w:color="BFBFBF" w:themeColor="background1" w:themeShade="BF"/>
              <w:left w:val="nil"/>
              <w:bottom w:val="nil"/>
              <w:right w:val="nil"/>
            </w:tcBorders>
            <w:noWrap/>
            <w:vAlign w:val="center"/>
          </w:tcPr>
          <w:p w14:paraId="7B5486F5" w14:textId="77777777" w:rsidR="00D00480" w:rsidRPr="00167D1C" w:rsidRDefault="00D00480" w:rsidP="00132A5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lastRenderedPageBreak/>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4CA635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351975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C268D0A"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DFD7C38"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093440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CA6095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8C193BD"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54DB5E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147CBCF"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A62B83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840EA2B"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D646092"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ED97890"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D9D9D9"/>
            <w:vAlign w:val="center"/>
          </w:tcPr>
          <w:p w14:paraId="67F2F6A4"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vAlign w:val="center"/>
          </w:tcPr>
          <w:p w14:paraId="6EECD29C"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BF73FE6"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E588D22" w14:textId="531BC8E8"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762AF889"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698D9FE5" w14:textId="77777777" w:rsidR="00D00480" w:rsidRDefault="00D00480" w:rsidP="00132A54">
            <w:pPr>
              <w:pStyle w:val="ProductList-Body"/>
              <w:tabs>
                <w:tab w:val="clear" w:pos="158"/>
                <w:tab w:val="left" w:pos="720"/>
              </w:tabs>
              <w:spacing w:line="256" w:lineRule="auto"/>
              <w:jc w:val="center"/>
              <w:rPr>
                <w:rFonts w:asciiTheme="majorHAnsi" w:hAnsiTheme="majorHAnsi"/>
                <w:szCs w:val="18"/>
              </w:rPr>
            </w:pPr>
          </w:p>
        </w:tc>
      </w:tr>
    </w:tbl>
    <w:p w14:paraId="0421703F" w14:textId="77777777" w:rsidR="0056127A" w:rsidRPr="00DB1F99" w:rsidRDefault="0056127A" w:rsidP="0056127A">
      <w:pPr>
        <w:pStyle w:val="ProductList-Body"/>
        <w:rPr>
          <w:i/>
          <w:sz w:val="16"/>
          <w:szCs w:val="16"/>
        </w:rPr>
      </w:pPr>
      <w:r w:rsidRPr="00DB1F99">
        <w:rPr>
          <w:i/>
          <w:sz w:val="16"/>
          <w:szCs w:val="16"/>
          <w:vertAlign w:val="superscript"/>
        </w:rPr>
        <w:t>1</w:t>
      </w:r>
      <w:r w:rsidRPr="00DB1F99">
        <w:rPr>
          <w:i/>
          <w:sz w:val="16"/>
          <w:szCs w:val="16"/>
        </w:rPr>
        <w:t xml:space="preserve"> LS na pakiet dodatków, które w nazwie zawierają „bez ProPlus”, nie obejmują praw do Office 365 ProPlus.</w:t>
      </w:r>
    </w:p>
    <w:p w14:paraId="1968D822" w14:textId="77777777" w:rsidR="00D00480" w:rsidRPr="00620602" w:rsidRDefault="00D00480" w:rsidP="00D00480">
      <w:pPr>
        <w:pStyle w:val="ProductList-Body"/>
        <w:rPr>
          <w:rStyle w:val="Hyperlink"/>
          <w:i/>
          <w:color w:val="000000" w:themeColor="text1"/>
          <w:sz w:val="16"/>
        </w:rPr>
      </w:pPr>
      <w:r>
        <w:rPr>
          <w:i/>
          <w:sz w:val="16"/>
          <w:szCs w:val="16"/>
          <w:vertAlign w:val="superscript"/>
        </w:rPr>
        <w:t>2</w:t>
      </w:r>
      <w:r>
        <w:rPr>
          <w:i/>
          <w:sz w:val="16"/>
          <w:szCs w:val="16"/>
        </w:rPr>
        <w:t xml:space="preserve"> Podobnie jak Usługi Online określone powyżej usługa Secure Productive Enterprise spełnia wymóg LS dla Windows Software Assurance na Użytkownika zgodnie z opisem podanym w Postanowieniach dotyczących Produktów.</w:t>
      </w:r>
    </w:p>
    <w:p w14:paraId="185FC7B2" w14:textId="38A6C439" w:rsidR="009E0BBA" w:rsidRDefault="009E0BBA" w:rsidP="0056127A">
      <w:pPr>
        <w:pStyle w:val="ProductList-Body"/>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802687"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82" w:name="Attachment3"/>
      <w:bookmarkStart w:id="183" w:name="_Toc477937644"/>
      <w:r>
        <w:lastRenderedPageBreak/>
        <w:t xml:space="preserve">Załącznik 3 </w:t>
      </w:r>
      <w:r w:rsidR="0053202E">
        <w:t>– Standardowe Klauzule Umowne (Podmioty Przetwarzające D</w:t>
      </w:r>
      <w:r>
        <w:t>ane)</w:t>
      </w:r>
      <w:bookmarkEnd w:id="182"/>
      <w:bookmarkEnd w:id="183"/>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3F957B" w14:textId="77777777" w:rsidR="00802687" w:rsidRDefault="00802687" w:rsidP="009A573F">
      <w:pPr>
        <w:spacing w:after="0" w:line="240" w:lineRule="auto"/>
      </w:pPr>
      <w:r>
        <w:separator/>
      </w:r>
    </w:p>
  </w:endnote>
  <w:endnote w:type="continuationSeparator" w:id="0">
    <w:p w14:paraId="24149DA6" w14:textId="77777777" w:rsidR="00802687" w:rsidRDefault="00802687" w:rsidP="009A573F">
      <w:pPr>
        <w:spacing w:after="0" w:line="240" w:lineRule="auto"/>
      </w:pPr>
      <w:r>
        <w:continuationSeparator/>
      </w:r>
    </w:p>
  </w:endnote>
  <w:endnote w:type="continuationNotice" w:id="1">
    <w:p w14:paraId="3B8D4CE3" w14:textId="77777777" w:rsidR="00802687" w:rsidRDefault="008026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32A54" w:rsidRDefault="00132A5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32A54" w:rsidRPr="00591643" w:rsidRDefault="00132A5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32A54"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132A54" w:rsidRPr="00C76DF3" w:rsidRDefault="00802687" w:rsidP="00CE05C2">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132A54" w:rsidRPr="00C76DF3" w:rsidRDefault="00132A54"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132A54" w:rsidRPr="00C76DF3" w:rsidRDefault="00802687" w:rsidP="00CE05C2">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132A54" w:rsidRPr="00C76DF3" w:rsidRDefault="00132A54"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132A54" w:rsidRPr="00C76DF3" w:rsidRDefault="00802687" w:rsidP="00CE05C2">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132A54" w:rsidRPr="00C76DF3" w:rsidRDefault="00132A54"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132A54" w:rsidRPr="00C76DF3" w:rsidRDefault="00802687" w:rsidP="00CE05C2">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132A54" w:rsidRPr="00C76DF3" w:rsidRDefault="00132A5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132A54" w:rsidRPr="00C76DF3" w:rsidRDefault="00802687" w:rsidP="00CE05C2">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132A54" w:rsidRPr="00C76DF3" w:rsidRDefault="00132A5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132A54" w:rsidRPr="00C76DF3" w:rsidRDefault="00802687" w:rsidP="00CE05C2">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 1 – Powiadomienia</w:t>
            </w:r>
          </w:hyperlink>
        </w:p>
      </w:tc>
    </w:tr>
  </w:tbl>
  <w:p w14:paraId="665AC823" w14:textId="77777777" w:rsidR="00132A54" w:rsidRPr="00591643" w:rsidRDefault="00132A54" w:rsidP="00640C7C">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132A54" w:rsidRPr="00C76DF3" w:rsidRDefault="00802687" w:rsidP="00C71869">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132A54" w:rsidRPr="00C76DF3" w:rsidRDefault="00132A54"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132A54" w:rsidRPr="00C76DF3" w:rsidRDefault="00802687" w:rsidP="00C71869">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132A54" w:rsidRPr="00C76DF3" w:rsidRDefault="00132A54"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132A54" w:rsidRPr="00C76DF3" w:rsidRDefault="00802687" w:rsidP="00C71869">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132A54" w:rsidRPr="00C76DF3" w:rsidRDefault="00132A54"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132A54" w:rsidRPr="00C76DF3" w:rsidRDefault="00802687" w:rsidP="00C71869">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132A54" w:rsidRPr="00C76DF3" w:rsidRDefault="00132A5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132A54" w:rsidRPr="00C76DF3" w:rsidRDefault="00802687" w:rsidP="00C71869">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132A54" w:rsidRPr="00C76DF3" w:rsidRDefault="00132A5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132A54" w:rsidRPr="00C76DF3" w:rsidRDefault="00802687" w:rsidP="00C71869">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3F896E2" w14:textId="77777777" w:rsidR="00132A54" w:rsidRPr="00591643" w:rsidRDefault="00132A54" w:rsidP="00CA05D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132A54" w:rsidRPr="00C76DF3" w:rsidRDefault="00802687" w:rsidP="00841C82">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132A54" w:rsidRPr="00C76DF3" w:rsidRDefault="00132A5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132A54" w:rsidRPr="00C76DF3" w:rsidRDefault="00802687" w:rsidP="00841C82">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132A54" w:rsidRPr="00C76DF3" w:rsidRDefault="00132A5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132A54" w:rsidRPr="00C76DF3" w:rsidRDefault="00802687" w:rsidP="00841C82">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132A54" w:rsidRPr="00C76DF3" w:rsidRDefault="00132A5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132A54" w:rsidRPr="00C76DF3" w:rsidRDefault="00802687" w:rsidP="00841C82">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132A54" w:rsidRPr="00C76DF3" w:rsidRDefault="00802687" w:rsidP="00841C82">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132A54" w:rsidRPr="00C76DF3" w:rsidRDefault="00802687" w:rsidP="00841C82">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5D162117" w14:textId="77777777" w:rsidR="00132A54" w:rsidRPr="00591643" w:rsidRDefault="00132A54" w:rsidP="00C776E4">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073DCF0" w14:textId="77777777" w:rsidR="00132A54" w:rsidRPr="00591643" w:rsidRDefault="00132A54"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0B677052" w14:textId="77777777" w:rsidR="00132A54" w:rsidRPr="00591643" w:rsidRDefault="00132A54"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1A73C883" w14:textId="77777777" w:rsidR="00132A54" w:rsidRPr="00591643" w:rsidRDefault="00132A54"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9DE2984" w14:textId="77777777" w:rsidR="00132A54" w:rsidRPr="00591643" w:rsidRDefault="00132A54"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6CA8E907" w14:textId="77777777" w:rsidR="00132A54" w:rsidRPr="00591643" w:rsidRDefault="00132A54"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2BD94234"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28E80"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71AA40"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4CB7"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D94DEE0"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6FB68"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7C24A"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54DF4"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3E8B"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08171D"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6B8B5A"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D10B"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8CD8900" w14:textId="77777777" w:rsidR="00132A54" w:rsidRPr="00591643" w:rsidRDefault="00132A54"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0F562A1"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397E"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27A73EA"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D8E7B"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0FE08C"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3FDD"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CD56F"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4B621"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BC94E"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6B3D1"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49D23C7"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274BE"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0D5B0E0" w14:textId="77777777" w:rsidR="00132A54" w:rsidRPr="00591643" w:rsidRDefault="00132A54" w:rsidP="00C776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132A54" w:rsidRPr="00C76DF3" w:rsidRDefault="00802687" w:rsidP="00841C82">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132A54" w:rsidRPr="00C76DF3" w:rsidRDefault="00132A5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132A54" w:rsidRPr="00C76DF3" w:rsidRDefault="00802687" w:rsidP="00841C82">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132A54" w:rsidRPr="00C76DF3" w:rsidRDefault="00132A5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132A54" w:rsidRPr="00C76DF3" w:rsidRDefault="00802687" w:rsidP="00841C82">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132A54" w:rsidRPr="00C76DF3" w:rsidRDefault="00132A5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132A54" w:rsidRPr="00C76DF3" w:rsidRDefault="00802687" w:rsidP="00841C82">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132A54" w:rsidRPr="00C76DF3" w:rsidRDefault="00802687" w:rsidP="00841C82">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132A54" w:rsidRPr="00C76DF3" w:rsidRDefault="00802687" w:rsidP="00841C82">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69A330F4" w14:textId="77777777" w:rsidR="00132A54" w:rsidRPr="00591643" w:rsidRDefault="00132A54" w:rsidP="00C776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A54" w:rsidRPr="00C76DF3" w14:paraId="6685378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B219" w14:textId="77777777" w:rsidR="00132A54" w:rsidRPr="00C76DF3" w:rsidRDefault="00802687" w:rsidP="005C51AC">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9F1823" w14:textId="77777777" w:rsidR="00132A54" w:rsidRPr="00C76DF3" w:rsidRDefault="00132A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DD340" w14:textId="77777777" w:rsidR="00132A54" w:rsidRPr="00C76DF3" w:rsidRDefault="00802687" w:rsidP="005C51AC">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E249A" w14:textId="77777777" w:rsidR="00132A54" w:rsidRPr="00C76DF3" w:rsidRDefault="00132A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066E" w14:textId="77777777" w:rsidR="00132A54" w:rsidRPr="00C76DF3" w:rsidRDefault="00802687" w:rsidP="005C51AC">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685AC" w14:textId="77777777" w:rsidR="00132A54" w:rsidRPr="00C76DF3" w:rsidRDefault="00132A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2FDEA" w14:textId="77777777" w:rsidR="00132A54" w:rsidRPr="00C76DF3" w:rsidRDefault="00802687" w:rsidP="005C51AC">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B919" w14:textId="77777777" w:rsidR="00132A54" w:rsidRPr="00C76DF3" w:rsidRDefault="00132A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0CBAD" w14:textId="77777777" w:rsidR="00132A54" w:rsidRPr="00C76DF3" w:rsidRDefault="00802687" w:rsidP="005C51AC">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82834A" w14:textId="77777777" w:rsidR="00132A54" w:rsidRPr="00C76DF3" w:rsidRDefault="00132A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386C0" w14:textId="77777777" w:rsidR="00132A54" w:rsidRPr="00C76DF3" w:rsidRDefault="00802687" w:rsidP="005C51AC">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Załączniki</w:t>
            </w:r>
          </w:hyperlink>
        </w:p>
      </w:tc>
    </w:tr>
  </w:tbl>
  <w:p w14:paraId="1FB1518D" w14:textId="77777777" w:rsidR="00132A54" w:rsidRPr="00591643" w:rsidRDefault="00132A54"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A54" w:rsidRPr="00C76DF3" w14:paraId="61BCB7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9BF0" w14:textId="77777777" w:rsidR="00132A54" w:rsidRPr="00C76DF3" w:rsidRDefault="00802687" w:rsidP="00591643">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911A3" w14:textId="77777777" w:rsidR="00132A54" w:rsidRPr="00C76DF3" w:rsidRDefault="00132A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6970C" w14:textId="77777777" w:rsidR="00132A54" w:rsidRPr="00C76DF3" w:rsidRDefault="00802687" w:rsidP="00591643">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0D7284" w14:textId="77777777" w:rsidR="00132A54" w:rsidRPr="00C76DF3" w:rsidRDefault="00132A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EC8C" w14:textId="77777777" w:rsidR="00132A54" w:rsidRPr="00C76DF3" w:rsidRDefault="00802687" w:rsidP="003812FE">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F5925A" w14:textId="77777777" w:rsidR="00132A54" w:rsidRPr="00C76DF3" w:rsidRDefault="00132A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1DA" w14:textId="77777777" w:rsidR="00132A54" w:rsidRPr="00C76DF3" w:rsidRDefault="00802687" w:rsidP="00591643">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16A02"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1CCBA1" w14:textId="77777777" w:rsidR="00132A54" w:rsidRPr="00C76DF3" w:rsidRDefault="00802687" w:rsidP="003812FE">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CD7E6"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6880" w14:textId="77777777" w:rsidR="00132A54" w:rsidRPr="00C76DF3" w:rsidRDefault="00802687" w:rsidP="003812FE">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Załączniki</w:t>
            </w:r>
          </w:hyperlink>
        </w:p>
      </w:tc>
    </w:tr>
  </w:tbl>
  <w:p w14:paraId="1FC8B6DD" w14:textId="77777777" w:rsidR="00132A54" w:rsidRPr="00591643" w:rsidRDefault="00132A5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A54" w:rsidRPr="00C76DF3" w14:paraId="4DE53D5D" w14:textId="77777777" w:rsidTr="00132A5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85C32" w14:textId="77777777" w:rsidR="00132A54" w:rsidRPr="00C76DF3" w:rsidRDefault="00802687" w:rsidP="00132A54">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5C56D" w14:textId="77777777" w:rsidR="00132A54" w:rsidRPr="00C76DF3" w:rsidRDefault="00132A54" w:rsidP="00132A5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3C994" w14:textId="77777777" w:rsidR="00132A54" w:rsidRPr="00C76DF3" w:rsidRDefault="00802687" w:rsidP="00132A54">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790A95" w14:textId="77777777" w:rsidR="00132A54" w:rsidRPr="00C76DF3" w:rsidRDefault="00132A54" w:rsidP="00132A5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7CB79" w14:textId="77777777" w:rsidR="00132A54" w:rsidRPr="00C76DF3" w:rsidRDefault="00802687" w:rsidP="00132A54">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65B687" w14:textId="77777777" w:rsidR="00132A54" w:rsidRPr="00C76DF3" w:rsidRDefault="00132A54" w:rsidP="00132A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81D28" w14:textId="77777777" w:rsidR="00132A54" w:rsidRPr="00C76DF3" w:rsidRDefault="00802687" w:rsidP="00132A54">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33F48" w14:textId="77777777" w:rsidR="00132A54" w:rsidRPr="00C76DF3" w:rsidRDefault="00132A54" w:rsidP="00132A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F6607" w14:textId="77777777" w:rsidR="00132A54" w:rsidRPr="00C76DF3" w:rsidRDefault="00802687" w:rsidP="00132A54">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39EF37" w14:textId="77777777" w:rsidR="00132A54" w:rsidRPr="00C76DF3" w:rsidRDefault="00132A54" w:rsidP="00132A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ACE33" w14:textId="77777777" w:rsidR="00132A54" w:rsidRPr="00C76DF3" w:rsidRDefault="00802687" w:rsidP="00132A54">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Załączniki</w:t>
            </w:r>
          </w:hyperlink>
        </w:p>
      </w:tc>
    </w:tr>
  </w:tbl>
  <w:p w14:paraId="35E0B0F8" w14:textId="77777777" w:rsidR="00132A54" w:rsidRPr="00132A54" w:rsidRDefault="00132A54" w:rsidP="00132A54">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A54" w:rsidRPr="00C76DF3" w14:paraId="0304FF6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F85F2" w14:textId="77777777" w:rsidR="00132A54" w:rsidRPr="00C76DF3" w:rsidRDefault="00802687" w:rsidP="00591643">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B28695" w14:textId="77777777" w:rsidR="00132A54" w:rsidRPr="00C76DF3" w:rsidRDefault="00132A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1CAA8" w14:textId="77777777" w:rsidR="00132A54" w:rsidRPr="00C76DF3" w:rsidRDefault="00802687" w:rsidP="00591643">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2888A4" w14:textId="77777777" w:rsidR="00132A54" w:rsidRPr="00C76DF3" w:rsidRDefault="00132A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CDED" w14:textId="77777777" w:rsidR="00132A54" w:rsidRPr="00C76DF3" w:rsidRDefault="00802687" w:rsidP="003812FE">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EC879" w14:textId="77777777" w:rsidR="00132A54" w:rsidRPr="00C76DF3" w:rsidRDefault="00132A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DBFD1" w14:textId="77777777" w:rsidR="00132A54" w:rsidRPr="00C76DF3" w:rsidRDefault="00802687" w:rsidP="00591643">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94AA7C"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D5707" w14:textId="77777777" w:rsidR="00132A54" w:rsidRPr="00C76DF3" w:rsidRDefault="00802687" w:rsidP="003812FE">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E0644E"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51075" w14:textId="77777777" w:rsidR="00132A54" w:rsidRPr="00C76DF3" w:rsidRDefault="00802687" w:rsidP="003812FE">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Załączniki</w:t>
            </w:r>
          </w:hyperlink>
        </w:p>
      </w:tc>
    </w:tr>
  </w:tbl>
  <w:p w14:paraId="71C68395" w14:textId="77777777" w:rsidR="00132A54" w:rsidRPr="00591643" w:rsidRDefault="00132A54">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A54"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132A54" w:rsidRPr="00C76DF3" w:rsidRDefault="00802687" w:rsidP="00591643">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132A54" w:rsidRPr="00C76DF3" w:rsidRDefault="00132A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132A54" w:rsidRPr="00C76DF3" w:rsidRDefault="00802687" w:rsidP="00591643">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132A54" w:rsidRPr="00C76DF3" w:rsidRDefault="00132A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132A54" w:rsidRPr="00C76DF3" w:rsidRDefault="00802687" w:rsidP="003812FE">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132A54" w:rsidRPr="00C76DF3" w:rsidRDefault="00132A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132A54" w:rsidRPr="00C76DF3" w:rsidRDefault="00802687" w:rsidP="00591643">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132A54" w:rsidRPr="00C76DF3" w:rsidRDefault="00802687" w:rsidP="003812FE">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132A54" w:rsidRPr="00C76DF3" w:rsidRDefault="00802687" w:rsidP="003812FE">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Załączniki</w:t>
            </w:r>
          </w:hyperlink>
        </w:p>
      </w:tc>
    </w:tr>
  </w:tbl>
  <w:p w14:paraId="33AF729A" w14:textId="77777777" w:rsidR="00132A54" w:rsidRPr="00591643" w:rsidRDefault="00132A54">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9AAA34C" w14:textId="77777777" w:rsidR="00132A54" w:rsidRPr="00591643" w:rsidRDefault="00132A54" w:rsidP="00C776E4">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132A54" w:rsidRPr="00C76DF3" w:rsidRDefault="00802687"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132A54" w:rsidRPr="00C76DF3" w:rsidRDefault="00802687"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132A54" w:rsidRPr="00C76DF3" w:rsidRDefault="00802687"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132A54" w:rsidRPr="00C76DF3" w:rsidRDefault="00802687"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132A54" w:rsidRPr="00C76DF3" w:rsidRDefault="00802687"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132A54" w:rsidRPr="00C76DF3" w:rsidRDefault="00802687"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07F6DE0D" w14:textId="77777777" w:rsidR="00132A54" w:rsidRPr="00591643" w:rsidRDefault="00132A54"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FE64F4" w14:textId="77777777" w:rsidR="00802687" w:rsidRDefault="00802687" w:rsidP="009A573F">
      <w:pPr>
        <w:spacing w:after="0" w:line="240" w:lineRule="auto"/>
      </w:pPr>
      <w:r>
        <w:separator/>
      </w:r>
    </w:p>
  </w:footnote>
  <w:footnote w:type="continuationSeparator" w:id="0">
    <w:p w14:paraId="5456D241" w14:textId="77777777" w:rsidR="00802687" w:rsidRDefault="00802687" w:rsidP="009A573F">
      <w:pPr>
        <w:spacing w:after="0" w:line="240" w:lineRule="auto"/>
      </w:pPr>
      <w:r>
        <w:continuationSeparator/>
      </w:r>
    </w:p>
  </w:footnote>
  <w:footnote w:type="continuationNotice" w:id="1">
    <w:p w14:paraId="4B343959" w14:textId="77777777" w:rsidR="00802687" w:rsidRDefault="0080268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32A54" w:rsidRPr="004D27A6" w:rsidRDefault="00132A5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6E1C4F" w:rsidR="00132A54" w:rsidRPr="00171B2E" w:rsidRDefault="00802687"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132A54" w:rsidRPr="00806BBD">
              <w:rPr>
                <w:color w:val="404040" w:themeColor="text1" w:themeTint="BF"/>
                <w:sz w:val="16"/>
                <w:szCs w:val="16"/>
              </w:rPr>
              <w:t xml:space="preserve">Postanowienia dotyczące Usług Online w ramach licencjonowania zbiorowego Microsoft (wersja polska, </w:t>
            </w:r>
            <w:r w:rsidR="00132A54">
              <w:rPr>
                <w:color w:val="404040" w:themeColor="text1" w:themeTint="BF"/>
                <w:sz w:val="16"/>
                <w:szCs w:val="16"/>
              </w:rPr>
              <w:t xml:space="preserve">kwiecień </w:t>
            </w:r>
            <w:r w:rsidR="00132A54" w:rsidRPr="00DB1F99">
              <w:rPr>
                <w:color w:val="404040" w:themeColor="text1" w:themeTint="BF"/>
                <w:sz w:val="16"/>
                <w:szCs w:val="16"/>
              </w:rPr>
              <w:t xml:space="preserve">2017 </w:t>
            </w:r>
            <w:r w:rsidR="00132A54" w:rsidRPr="00806BBD">
              <w:rPr>
                <w:color w:val="404040" w:themeColor="text1" w:themeTint="BF"/>
                <w:sz w:val="16"/>
                <w:szCs w:val="16"/>
              </w:rPr>
              <w:t>r.)</w:t>
            </w:r>
          </w:sdtContent>
        </w:sdt>
        <w:r w:rsidR="00132A54">
          <w:rPr>
            <w:color w:val="404040" w:themeColor="text1" w:themeTint="BF"/>
            <w:sz w:val="16"/>
            <w:szCs w:val="16"/>
          </w:rPr>
          <w:tab/>
        </w:r>
        <w:r w:rsidR="00132A54">
          <w:rPr>
            <w:color w:val="404040" w:themeColor="text1" w:themeTint="BF"/>
            <w:sz w:val="16"/>
            <w:szCs w:val="16"/>
          </w:rPr>
          <w:fldChar w:fldCharType="begin"/>
        </w:r>
        <w:r w:rsidR="00132A54" w:rsidRPr="004D27A6">
          <w:rPr>
            <w:color w:val="404040" w:themeColor="text1" w:themeTint="BF"/>
            <w:sz w:val="16"/>
            <w:szCs w:val="16"/>
          </w:rPr>
          <w:instrText xml:space="preserve"> PAGE   \* MERGEFORMAT </w:instrText>
        </w:r>
        <w:r w:rsidR="00132A54">
          <w:rPr>
            <w:color w:val="404040" w:themeColor="text1" w:themeTint="BF"/>
            <w:sz w:val="16"/>
            <w:szCs w:val="16"/>
          </w:rPr>
          <w:fldChar w:fldCharType="separate"/>
        </w:r>
        <w:r w:rsidR="000E149F">
          <w:rPr>
            <w:noProof/>
            <w:color w:val="404040" w:themeColor="text1" w:themeTint="BF"/>
            <w:sz w:val="16"/>
            <w:szCs w:val="16"/>
          </w:rPr>
          <w:t>21</w:t>
        </w:r>
        <w:r w:rsidR="00132A54">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BD929BA" w:rsidR="00132A54" w:rsidRPr="004D27A6" w:rsidRDefault="00802687"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132A54" w:rsidRPr="00806BBD">
              <w:rPr>
                <w:color w:val="404040" w:themeColor="text1" w:themeTint="BF"/>
                <w:sz w:val="16"/>
                <w:szCs w:val="16"/>
              </w:rPr>
              <w:t xml:space="preserve">Postanowienia dotyczące Usług Online w ramach licencjonowania zbiorowego Microsoft (wersja polska, </w:t>
            </w:r>
            <w:r w:rsidR="00132A54">
              <w:rPr>
                <w:color w:val="404040" w:themeColor="text1" w:themeTint="BF"/>
                <w:sz w:val="16"/>
                <w:szCs w:val="16"/>
              </w:rPr>
              <w:t xml:space="preserve">kwiecień </w:t>
            </w:r>
            <w:r w:rsidR="00132A54" w:rsidRPr="00DB1F99">
              <w:rPr>
                <w:color w:val="404040" w:themeColor="text1" w:themeTint="BF"/>
                <w:sz w:val="16"/>
                <w:szCs w:val="16"/>
              </w:rPr>
              <w:t xml:space="preserve">2017 </w:t>
            </w:r>
            <w:r w:rsidR="00132A54" w:rsidRPr="00806BBD">
              <w:rPr>
                <w:color w:val="404040" w:themeColor="text1" w:themeTint="BF"/>
                <w:sz w:val="16"/>
                <w:szCs w:val="16"/>
              </w:rPr>
              <w:t>r.)</w:t>
            </w:r>
          </w:sdtContent>
        </w:sdt>
        <w:r w:rsidR="00132A54">
          <w:rPr>
            <w:color w:val="404040" w:themeColor="text1" w:themeTint="BF"/>
            <w:sz w:val="16"/>
            <w:szCs w:val="16"/>
          </w:rPr>
          <w:tab/>
        </w:r>
        <w:r w:rsidR="00132A54">
          <w:rPr>
            <w:color w:val="404040" w:themeColor="text1" w:themeTint="BF"/>
            <w:sz w:val="16"/>
            <w:szCs w:val="16"/>
          </w:rPr>
          <w:fldChar w:fldCharType="begin"/>
        </w:r>
        <w:r w:rsidR="00132A54" w:rsidRPr="004D27A6">
          <w:rPr>
            <w:color w:val="404040" w:themeColor="text1" w:themeTint="BF"/>
            <w:sz w:val="16"/>
            <w:szCs w:val="16"/>
          </w:rPr>
          <w:instrText xml:space="preserve"> PAGE   \* MERGEFORMAT </w:instrText>
        </w:r>
        <w:r w:rsidR="00132A54">
          <w:rPr>
            <w:color w:val="404040" w:themeColor="text1" w:themeTint="BF"/>
            <w:sz w:val="16"/>
            <w:szCs w:val="16"/>
          </w:rPr>
          <w:fldChar w:fldCharType="separate"/>
        </w:r>
        <w:r w:rsidR="000E149F">
          <w:rPr>
            <w:noProof/>
            <w:color w:val="404040" w:themeColor="text1" w:themeTint="BF"/>
            <w:sz w:val="16"/>
            <w:szCs w:val="16"/>
          </w:rPr>
          <w:t>16</w:t>
        </w:r>
        <w:r w:rsidR="00132A5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sAvqR3O8youBvoEw2LTo3TP7MSbGNKw840EM/dLqT3San6Rtmmk/NAcQL5Qqg/5Z2kyFeYRX7oNYXaAM25WF5A==" w:salt="NFLTp2QQNna5/ZNgvGCi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49F"/>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54"/>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78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0D0"/>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2687"/>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0480"/>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2.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footer" Target="footer17.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pl-pl/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8.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2D3C400-29E7-4F4F-9C1C-0ACFD063C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22120</Words>
  <Characters>126089</Characters>
  <Application>Microsoft Office Word</Application>
  <DocSecurity>8</DocSecurity>
  <Lines>1050</Lines>
  <Paragraphs>295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147914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2017-03-29T06:14:00Z</dcterms:created>
  <dcterms:modified xsi:type="dcterms:W3CDTF">2017-03-29T06:14:00Z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