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BF59B1">
      <w:pPr>
        <w:pStyle w:val="ProductList-Body"/>
        <w:shd w:val="clear" w:color="auto" w:fill="0072C6"/>
        <w:tabs>
          <w:tab w:val="clear" w:pos="158"/>
          <w:tab w:val="left" w:pos="360"/>
          <w:tab w:val="left" w:pos="426"/>
        </w:tabs>
        <w:ind w:left="426" w:right="1800" w:hanging="426"/>
      </w:pPr>
      <w:r>
        <w:rPr>
          <w:rFonts w:asciiTheme="majorHAnsi" w:hAnsiTheme="majorHAnsi"/>
          <w:color w:val="FFFFFF" w:themeColor="background1"/>
          <w:sz w:val="72"/>
          <w:szCs w:val="72"/>
        </w:rPr>
        <w:tab/>
        <w:t>Postanowienia dotyczące Usług Online</w:t>
      </w:r>
    </w:p>
    <w:p w14:paraId="6BAF63FC" w14:textId="471BD936" w:rsidR="004D27A6" w:rsidRPr="00690C65" w:rsidRDefault="004D27A6" w:rsidP="00841C82">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841C82">
        <w:rPr>
          <w:rFonts w:asciiTheme="majorHAnsi" w:hAnsiTheme="majorHAnsi"/>
          <w:color w:val="FFFFFF" w:themeColor="background1"/>
          <w:sz w:val="96"/>
          <w:szCs w:val="96"/>
        </w:rPr>
        <w:t xml:space="preserve">sierpnia </w:t>
      </w:r>
      <w:r>
        <w:rPr>
          <w:rFonts w:asciiTheme="majorHAnsi" w:hAnsiTheme="majorHAnsi"/>
          <w:color w:val="FFFFFF" w:themeColor="background1"/>
          <w:sz w:val="96"/>
          <w:szCs w:val="96"/>
        </w:rPr>
        <w:t xml:space="preserve">2015 </w:t>
      </w:r>
      <w:r w:rsidR="00EC2FDF">
        <w:rPr>
          <w:rFonts w:asciiTheme="majorHAnsi" w:hAnsiTheme="majorHAnsi"/>
          <w:color w:val="FFFFFF" w:themeColor="background1"/>
          <w:sz w:val="96"/>
          <w:szCs w:val="96"/>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Spis treści</w:t>
      </w:r>
      <w:bookmarkEnd w:id="1"/>
    </w:p>
    <w:p w14:paraId="36550D0F" w14:textId="77777777" w:rsidR="00A11441"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74096" w:history="1">
        <w:r w:rsidR="00A11441" w:rsidRPr="00617E30">
          <w:rPr>
            <w:rStyle w:val="Hyperlink"/>
            <w:noProof/>
          </w:rPr>
          <w:t>Wprowadzenie</w:t>
        </w:r>
        <w:r w:rsidR="00A11441">
          <w:rPr>
            <w:noProof/>
            <w:webHidden/>
          </w:rPr>
          <w:tab/>
        </w:r>
        <w:r w:rsidR="00A11441">
          <w:rPr>
            <w:noProof/>
            <w:webHidden/>
          </w:rPr>
          <w:fldChar w:fldCharType="begin"/>
        </w:r>
        <w:r w:rsidR="00A11441">
          <w:rPr>
            <w:noProof/>
            <w:webHidden/>
          </w:rPr>
          <w:instrText xml:space="preserve"> PAGEREF _Toc425174096 \h </w:instrText>
        </w:r>
        <w:r w:rsidR="00A11441">
          <w:rPr>
            <w:noProof/>
            <w:webHidden/>
          </w:rPr>
        </w:r>
        <w:r w:rsidR="00A11441">
          <w:rPr>
            <w:noProof/>
            <w:webHidden/>
          </w:rPr>
          <w:fldChar w:fldCharType="separate"/>
        </w:r>
        <w:r w:rsidR="00A11441">
          <w:rPr>
            <w:noProof/>
            <w:webHidden/>
          </w:rPr>
          <w:t>3</w:t>
        </w:r>
        <w:r w:rsidR="00A11441">
          <w:rPr>
            <w:noProof/>
            <w:webHidden/>
          </w:rPr>
          <w:fldChar w:fldCharType="end"/>
        </w:r>
      </w:hyperlink>
    </w:p>
    <w:p w14:paraId="77E2C253" w14:textId="77777777" w:rsidR="00A11441" w:rsidRDefault="00486B49">
      <w:pPr>
        <w:pStyle w:val="TOC3"/>
        <w:tabs>
          <w:tab w:val="right" w:leader="dot" w:pos="5030"/>
        </w:tabs>
        <w:rPr>
          <w:rFonts w:eastAsiaTheme="minorEastAsia"/>
          <w:smallCaps w:val="0"/>
          <w:noProof/>
          <w:sz w:val="22"/>
          <w:lang w:val="en-US" w:eastAsia="ja-JP" w:bidi="ar-SA"/>
        </w:rPr>
      </w:pPr>
      <w:hyperlink w:anchor="_Toc425174097" w:history="1">
        <w:r w:rsidR="00A11441" w:rsidRPr="00617E30">
          <w:rPr>
            <w:rStyle w:val="Hyperlink"/>
            <w:noProof/>
          </w:rPr>
          <w:t>Wcześniejsze wersje</w:t>
        </w:r>
        <w:r w:rsidR="00A11441">
          <w:rPr>
            <w:noProof/>
            <w:webHidden/>
          </w:rPr>
          <w:tab/>
        </w:r>
        <w:r w:rsidR="00A11441">
          <w:rPr>
            <w:noProof/>
            <w:webHidden/>
          </w:rPr>
          <w:fldChar w:fldCharType="begin"/>
        </w:r>
        <w:r w:rsidR="00A11441">
          <w:rPr>
            <w:noProof/>
            <w:webHidden/>
          </w:rPr>
          <w:instrText xml:space="preserve"> PAGEREF _Toc425174097 \h </w:instrText>
        </w:r>
        <w:r w:rsidR="00A11441">
          <w:rPr>
            <w:noProof/>
            <w:webHidden/>
          </w:rPr>
        </w:r>
        <w:r w:rsidR="00A11441">
          <w:rPr>
            <w:noProof/>
            <w:webHidden/>
          </w:rPr>
          <w:fldChar w:fldCharType="separate"/>
        </w:r>
        <w:r w:rsidR="00A11441">
          <w:rPr>
            <w:noProof/>
            <w:webHidden/>
          </w:rPr>
          <w:t>3</w:t>
        </w:r>
        <w:r w:rsidR="00A11441">
          <w:rPr>
            <w:noProof/>
            <w:webHidden/>
          </w:rPr>
          <w:fldChar w:fldCharType="end"/>
        </w:r>
      </w:hyperlink>
    </w:p>
    <w:p w14:paraId="5145EE1A" w14:textId="77777777" w:rsidR="00A11441" w:rsidRDefault="00486B49">
      <w:pPr>
        <w:pStyle w:val="TOC3"/>
        <w:tabs>
          <w:tab w:val="right" w:leader="dot" w:pos="5030"/>
        </w:tabs>
        <w:rPr>
          <w:rFonts w:eastAsiaTheme="minorEastAsia"/>
          <w:smallCaps w:val="0"/>
          <w:noProof/>
          <w:sz w:val="22"/>
          <w:lang w:val="en-US" w:eastAsia="ja-JP" w:bidi="ar-SA"/>
        </w:rPr>
      </w:pPr>
      <w:hyperlink w:anchor="_Toc425174098" w:history="1">
        <w:r w:rsidR="00A11441" w:rsidRPr="00617E30">
          <w:rPr>
            <w:rStyle w:val="Hyperlink"/>
            <w:noProof/>
          </w:rPr>
          <w:t>Objaśnienia i zestawienie zmian</w:t>
        </w:r>
        <w:r w:rsidR="00A11441">
          <w:rPr>
            <w:noProof/>
            <w:webHidden/>
          </w:rPr>
          <w:tab/>
        </w:r>
        <w:r w:rsidR="00A11441">
          <w:rPr>
            <w:noProof/>
            <w:webHidden/>
          </w:rPr>
          <w:fldChar w:fldCharType="begin"/>
        </w:r>
        <w:r w:rsidR="00A11441">
          <w:rPr>
            <w:noProof/>
            <w:webHidden/>
          </w:rPr>
          <w:instrText xml:space="preserve"> PAGEREF _Toc425174098 \h </w:instrText>
        </w:r>
        <w:r w:rsidR="00A11441">
          <w:rPr>
            <w:noProof/>
            <w:webHidden/>
          </w:rPr>
        </w:r>
        <w:r w:rsidR="00A11441">
          <w:rPr>
            <w:noProof/>
            <w:webHidden/>
          </w:rPr>
          <w:fldChar w:fldCharType="separate"/>
        </w:r>
        <w:r w:rsidR="00A11441">
          <w:rPr>
            <w:noProof/>
            <w:webHidden/>
          </w:rPr>
          <w:t>3</w:t>
        </w:r>
        <w:r w:rsidR="00A11441">
          <w:rPr>
            <w:noProof/>
            <w:webHidden/>
          </w:rPr>
          <w:fldChar w:fldCharType="end"/>
        </w:r>
      </w:hyperlink>
    </w:p>
    <w:p w14:paraId="02CC3058" w14:textId="77777777" w:rsidR="00A11441" w:rsidRDefault="00486B49">
      <w:pPr>
        <w:pStyle w:val="TOC5"/>
        <w:tabs>
          <w:tab w:val="right" w:leader="dot" w:pos="5030"/>
        </w:tabs>
        <w:rPr>
          <w:rFonts w:eastAsiaTheme="minorEastAsia"/>
          <w:noProof/>
          <w:sz w:val="22"/>
          <w:lang w:val="en-US" w:eastAsia="ja-JP" w:bidi="ar-SA"/>
        </w:rPr>
      </w:pPr>
      <w:hyperlink w:anchor="_Toc425174099" w:history="1">
        <w:r w:rsidR="00A11441" w:rsidRPr="00617E30">
          <w:rPr>
            <w:rStyle w:val="Hyperlink"/>
            <w:noProof/>
          </w:rPr>
          <w:t>Punkt zatytułowany „Partner Biznesowy w Rozumieniu Ustawy HIPAA” w Postanowieniach dotyczących Prywatności i Bezpieczeństwa</w:t>
        </w:r>
        <w:r w:rsidR="00A11441">
          <w:rPr>
            <w:noProof/>
            <w:webHidden/>
          </w:rPr>
          <w:tab/>
        </w:r>
        <w:r w:rsidR="00A11441">
          <w:rPr>
            <w:noProof/>
            <w:webHidden/>
          </w:rPr>
          <w:fldChar w:fldCharType="begin"/>
        </w:r>
        <w:r w:rsidR="00A11441">
          <w:rPr>
            <w:noProof/>
            <w:webHidden/>
          </w:rPr>
          <w:instrText xml:space="preserve"> PAGEREF _Toc425174099 \h </w:instrText>
        </w:r>
        <w:r w:rsidR="00A11441">
          <w:rPr>
            <w:noProof/>
            <w:webHidden/>
          </w:rPr>
        </w:r>
        <w:r w:rsidR="00A11441">
          <w:rPr>
            <w:noProof/>
            <w:webHidden/>
          </w:rPr>
          <w:fldChar w:fldCharType="separate"/>
        </w:r>
        <w:r w:rsidR="00A11441">
          <w:rPr>
            <w:noProof/>
            <w:webHidden/>
          </w:rPr>
          <w:t>3</w:t>
        </w:r>
        <w:r w:rsidR="00A11441">
          <w:rPr>
            <w:noProof/>
            <w:webHidden/>
          </w:rPr>
          <w:fldChar w:fldCharType="end"/>
        </w:r>
      </w:hyperlink>
    </w:p>
    <w:p w14:paraId="6E674BB9" w14:textId="77777777" w:rsidR="00A11441" w:rsidRDefault="00486B49">
      <w:pPr>
        <w:pStyle w:val="TOC1"/>
        <w:tabs>
          <w:tab w:val="right" w:leader="dot" w:pos="5030"/>
        </w:tabs>
        <w:rPr>
          <w:rFonts w:eastAsiaTheme="minorEastAsia"/>
          <w:b w:val="0"/>
          <w:caps w:val="0"/>
          <w:noProof/>
          <w:sz w:val="22"/>
          <w:lang w:val="en-US" w:eastAsia="ja-JP" w:bidi="ar-SA"/>
        </w:rPr>
      </w:pPr>
      <w:hyperlink w:anchor="_Toc425174100" w:history="1">
        <w:r w:rsidR="00A11441" w:rsidRPr="00617E30">
          <w:rPr>
            <w:rStyle w:val="Hyperlink"/>
            <w:noProof/>
          </w:rPr>
          <w:t>Ogólne postanowienia</w:t>
        </w:r>
        <w:r w:rsidR="00A11441">
          <w:rPr>
            <w:noProof/>
            <w:webHidden/>
          </w:rPr>
          <w:tab/>
        </w:r>
        <w:r w:rsidR="00A11441">
          <w:rPr>
            <w:noProof/>
            <w:webHidden/>
          </w:rPr>
          <w:fldChar w:fldCharType="begin"/>
        </w:r>
        <w:r w:rsidR="00A11441">
          <w:rPr>
            <w:noProof/>
            <w:webHidden/>
          </w:rPr>
          <w:instrText xml:space="preserve"> PAGEREF _Toc425174100 \h </w:instrText>
        </w:r>
        <w:r w:rsidR="00A11441">
          <w:rPr>
            <w:noProof/>
            <w:webHidden/>
          </w:rPr>
        </w:r>
        <w:r w:rsidR="00A11441">
          <w:rPr>
            <w:noProof/>
            <w:webHidden/>
          </w:rPr>
          <w:fldChar w:fldCharType="separate"/>
        </w:r>
        <w:r w:rsidR="00A11441">
          <w:rPr>
            <w:noProof/>
            <w:webHidden/>
          </w:rPr>
          <w:t>4</w:t>
        </w:r>
        <w:r w:rsidR="00A11441">
          <w:rPr>
            <w:noProof/>
            <w:webHidden/>
          </w:rPr>
          <w:fldChar w:fldCharType="end"/>
        </w:r>
      </w:hyperlink>
    </w:p>
    <w:p w14:paraId="0BD0FB6A" w14:textId="77777777" w:rsidR="00A11441" w:rsidRDefault="00486B49">
      <w:pPr>
        <w:pStyle w:val="TOC5"/>
        <w:tabs>
          <w:tab w:val="right" w:leader="dot" w:pos="5030"/>
        </w:tabs>
        <w:rPr>
          <w:rFonts w:eastAsiaTheme="minorEastAsia"/>
          <w:noProof/>
          <w:sz w:val="22"/>
          <w:lang w:val="en-US" w:eastAsia="ja-JP" w:bidi="ar-SA"/>
        </w:rPr>
      </w:pPr>
      <w:hyperlink w:anchor="_Toc425174101" w:history="1">
        <w:r w:rsidR="00A11441" w:rsidRPr="00617E30">
          <w:rPr>
            <w:rStyle w:val="Hyperlink"/>
            <w:noProof/>
          </w:rPr>
          <w:t>Definicje</w:t>
        </w:r>
        <w:r w:rsidR="00A11441">
          <w:rPr>
            <w:noProof/>
            <w:webHidden/>
          </w:rPr>
          <w:tab/>
        </w:r>
        <w:r w:rsidR="00A11441">
          <w:rPr>
            <w:noProof/>
            <w:webHidden/>
          </w:rPr>
          <w:fldChar w:fldCharType="begin"/>
        </w:r>
        <w:r w:rsidR="00A11441">
          <w:rPr>
            <w:noProof/>
            <w:webHidden/>
          </w:rPr>
          <w:instrText xml:space="preserve"> PAGEREF _Toc425174101 \h </w:instrText>
        </w:r>
        <w:r w:rsidR="00A11441">
          <w:rPr>
            <w:noProof/>
            <w:webHidden/>
          </w:rPr>
        </w:r>
        <w:r w:rsidR="00A11441">
          <w:rPr>
            <w:noProof/>
            <w:webHidden/>
          </w:rPr>
          <w:fldChar w:fldCharType="separate"/>
        </w:r>
        <w:r w:rsidR="00A11441">
          <w:rPr>
            <w:noProof/>
            <w:webHidden/>
          </w:rPr>
          <w:t>4</w:t>
        </w:r>
        <w:r w:rsidR="00A11441">
          <w:rPr>
            <w:noProof/>
            <w:webHidden/>
          </w:rPr>
          <w:fldChar w:fldCharType="end"/>
        </w:r>
      </w:hyperlink>
    </w:p>
    <w:p w14:paraId="6B49B7A5" w14:textId="77777777" w:rsidR="00A11441" w:rsidRDefault="00486B49">
      <w:pPr>
        <w:pStyle w:val="TOC5"/>
        <w:tabs>
          <w:tab w:val="right" w:leader="dot" w:pos="5030"/>
        </w:tabs>
        <w:rPr>
          <w:rFonts w:eastAsiaTheme="minorEastAsia"/>
          <w:noProof/>
          <w:sz w:val="22"/>
          <w:lang w:val="en-US" w:eastAsia="ja-JP" w:bidi="ar-SA"/>
        </w:rPr>
      </w:pPr>
      <w:hyperlink w:anchor="_Toc425174102" w:history="1">
        <w:r w:rsidR="00A11441" w:rsidRPr="00617E30">
          <w:rPr>
            <w:rStyle w:val="Hyperlink"/>
            <w:noProof/>
          </w:rPr>
          <w:t>Aktualizacje postanowień Warunków Dotyczących Usług Online</w:t>
        </w:r>
        <w:r w:rsidR="00A11441">
          <w:rPr>
            <w:noProof/>
            <w:webHidden/>
          </w:rPr>
          <w:tab/>
        </w:r>
        <w:r w:rsidR="00A11441">
          <w:rPr>
            <w:noProof/>
            <w:webHidden/>
          </w:rPr>
          <w:fldChar w:fldCharType="begin"/>
        </w:r>
        <w:r w:rsidR="00A11441">
          <w:rPr>
            <w:noProof/>
            <w:webHidden/>
          </w:rPr>
          <w:instrText xml:space="preserve"> PAGEREF _Toc425174102 \h </w:instrText>
        </w:r>
        <w:r w:rsidR="00A11441">
          <w:rPr>
            <w:noProof/>
            <w:webHidden/>
          </w:rPr>
        </w:r>
        <w:r w:rsidR="00A11441">
          <w:rPr>
            <w:noProof/>
            <w:webHidden/>
          </w:rPr>
          <w:fldChar w:fldCharType="separate"/>
        </w:r>
        <w:r w:rsidR="00A11441">
          <w:rPr>
            <w:noProof/>
            <w:webHidden/>
          </w:rPr>
          <w:t>4</w:t>
        </w:r>
        <w:r w:rsidR="00A11441">
          <w:rPr>
            <w:noProof/>
            <w:webHidden/>
          </w:rPr>
          <w:fldChar w:fldCharType="end"/>
        </w:r>
      </w:hyperlink>
    </w:p>
    <w:p w14:paraId="0617203E" w14:textId="77777777" w:rsidR="00A11441" w:rsidRDefault="00486B49">
      <w:pPr>
        <w:pStyle w:val="TOC5"/>
        <w:tabs>
          <w:tab w:val="right" w:leader="dot" w:pos="5030"/>
        </w:tabs>
        <w:rPr>
          <w:rFonts w:eastAsiaTheme="minorEastAsia"/>
          <w:noProof/>
          <w:sz w:val="22"/>
          <w:lang w:val="en-US" w:eastAsia="ja-JP" w:bidi="ar-SA"/>
        </w:rPr>
      </w:pPr>
      <w:hyperlink w:anchor="_Toc425174103" w:history="1">
        <w:r w:rsidR="00A11441" w:rsidRPr="00617E30">
          <w:rPr>
            <w:rStyle w:val="Hyperlink"/>
            <w:noProof/>
          </w:rPr>
          <w:t>Zmiany w przepisach prawnych i dostępność na świecie</w:t>
        </w:r>
        <w:r w:rsidR="00A11441">
          <w:rPr>
            <w:noProof/>
            <w:webHidden/>
          </w:rPr>
          <w:tab/>
        </w:r>
        <w:r w:rsidR="00A11441">
          <w:rPr>
            <w:noProof/>
            <w:webHidden/>
          </w:rPr>
          <w:fldChar w:fldCharType="begin"/>
        </w:r>
        <w:r w:rsidR="00A11441">
          <w:rPr>
            <w:noProof/>
            <w:webHidden/>
          </w:rPr>
          <w:instrText xml:space="preserve"> PAGEREF _Toc425174103 \h </w:instrText>
        </w:r>
        <w:r w:rsidR="00A11441">
          <w:rPr>
            <w:noProof/>
            <w:webHidden/>
          </w:rPr>
        </w:r>
        <w:r w:rsidR="00A11441">
          <w:rPr>
            <w:noProof/>
            <w:webHidden/>
          </w:rPr>
          <w:fldChar w:fldCharType="separate"/>
        </w:r>
        <w:r w:rsidR="00A11441">
          <w:rPr>
            <w:noProof/>
            <w:webHidden/>
          </w:rPr>
          <w:t>4</w:t>
        </w:r>
        <w:r w:rsidR="00A11441">
          <w:rPr>
            <w:noProof/>
            <w:webHidden/>
          </w:rPr>
          <w:fldChar w:fldCharType="end"/>
        </w:r>
      </w:hyperlink>
    </w:p>
    <w:p w14:paraId="403CA232" w14:textId="77777777" w:rsidR="00A11441" w:rsidRDefault="00486B49">
      <w:pPr>
        <w:pStyle w:val="TOC5"/>
        <w:tabs>
          <w:tab w:val="right" w:leader="dot" w:pos="5030"/>
        </w:tabs>
        <w:rPr>
          <w:rFonts w:eastAsiaTheme="minorEastAsia"/>
          <w:noProof/>
          <w:sz w:val="22"/>
          <w:lang w:val="en-US" w:eastAsia="ja-JP" w:bidi="ar-SA"/>
        </w:rPr>
      </w:pPr>
      <w:hyperlink w:anchor="_Toc425174104" w:history="1">
        <w:r w:rsidR="00A11441" w:rsidRPr="00617E30">
          <w:rPr>
            <w:rStyle w:val="Hyperlink"/>
            <w:noProof/>
          </w:rPr>
          <w:t>Okres przechowywania danych</w:t>
        </w:r>
        <w:r w:rsidR="00A11441">
          <w:rPr>
            <w:noProof/>
            <w:webHidden/>
          </w:rPr>
          <w:tab/>
        </w:r>
        <w:r w:rsidR="00A11441">
          <w:rPr>
            <w:noProof/>
            <w:webHidden/>
          </w:rPr>
          <w:fldChar w:fldCharType="begin"/>
        </w:r>
        <w:r w:rsidR="00A11441">
          <w:rPr>
            <w:noProof/>
            <w:webHidden/>
          </w:rPr>
          <w:instrText xml:space="preserve"> PAGEREF _Toc425174104 \h </w:instrText>
        </w:r>
        <w:r w:rsidR="00A11441">
          <w:rPr>
            <w:noProof/>
            <w:webHidden/>
          </w:rPr>
        </w:r>
        <w:r w:rsidR="00A11441">
          <w:rPr>
            <w:noProof/>
            <w:webHidden/>
          </w:rPr>
          <w:fldChar w:fldCharType="separate"/>
        </w:r>
        <w:r w:rsidR="00A11441">
          <w:rPr>
            <w:noProof/>
            <w:webHidden/>
          </w:rPr>
          <w:t>4</w:t>
        </w:r>
        <w:r w:rsidR="00A11441">
          <w:rPr>
            <w:noProof/>
            <w:webHidden/>
          </w:rPr>
          <w:fldChar w:fldCharType="end"/>
        </w:r>
      </w:hyperlink>
    </w:p>
    <w:p w14:paraId="7127306D" w14:textId="77777777" w:rsidR="00A11441" w:rsidRDefault="00486B49">
      <w:pPr>
        <w:pStyle w:val="TOC5"/>
        <w:tabs>
          <w:tab w:val="right" w:leader="dot" w:pos="5030"/>
        </w:tabs>
        <w:rPr>
          <w:rFonts w:eastAsiaTheme="minorEastAsia"/>
          <w:noProof/>
          <w:sz w:val="22"/>
          <w:lang w:val="en-US" w:eastAsia="ja-JP" w:bidi="ar-SA"/>
        </w:rPr>
      </w:pPr>
      <w:hyperlink w:anchor="_Toc425174105" w:history="1">
        <w:r w:rsidR="00A11441" w:rsidRPr="00617E30">
          <w:rPr>
            <w:rStyle w:val="Hyperlink"/>
            <w:noProof/>
          </w:rPr>
          <w:t>Korzystanie z oprogramowania razem z usługą online</w:t>
        </w:r>
        <w:r w:rsidR="00A11441">
          <w:rPr>
            <w:noProof/>
            <w:webHidden/>
          </w:rPr>
          <w:tab/>
        </w:r>
        <w:r w:rsidR="00A11441">
          <w:rPr>
            <w:noProof/>
            <w:webHidden/>
          </w:rPr>
          <w:fldChar w:fldCharType="begin"/>
        </w:r>
        <w:r w:rsidR="00A11441">
          <w:rPr>
            <w:noProof/>
            <w:webHidden/>
          </w:rPr>
          <w:instrText xml:space="preserve"> PAGEREF _Toc425174105 \h </w:instrText>
        </w:r>
        <w:r w:rsidR="00A11441">
          <w:rPr>
            <w:noProof/>
            <w:webHidden/>
          </w:rPr>
        </w:r>
        <w:r w:rsidR="00A11441">
          <w:rPr>
            <w:noProof/>
            <w:webHidden/>
          </w:rPr>
          <w:fldChar w:fldCharType="separate"/>
        </w:r>
        <w:r w:rsidR="00A11441">
          <w:rPr>
            <w:noProof/>
            <w:webHidden/>
          </w:rPr>
          <w:t>5</w:t>
        </w:r>
        <w:r w:rsidR="00A11441">
          <w:rPr>
            <w:noProof/>
            <w:webHidden/>
          </w:rPr>
          <w:fldChar w:fldCharType="end"/>
        </w:r>
      </w:hyperlink>
    </w:p>
    <w:p w14:paraId="0779C4C1" w14:textId="77777777" w:rsidR="00A11441" w:rsidRDefault="00486B49">
      <w:pPr>
        <w:pStyle w:val="TOC5"/>
        <w:tabs>
          <w:tab w:val="right" w:leader="dot" w:pos="5030"/>
        </w:tabs>
        <w:rPr>
          <w:rFonts w:eastAsiaTheme="minorEastAsia"/>
          <w:noProof/>
          <w:sz w:val="22"/>
          <w:lang w:val="en-US" w:eastAsia="ja-JP" w:bidi="ar-SA"/>
        </w:rPr>
      </w:pPr>
      <w:hyperlink w:anchor="_Toc425174106" w:history="1">
        <w:r w:rsidR="00A11441" w:rsidRPr="00617E30">
          <w:rPr>
            <w:rStyle w:val="Hyperlink"/>
            <w:noProof/>
          </w:rPr>
          <w:t>Produkty niepochodzące od Microsoft</w:t>
        </w:r>
        <w:r w:rsidR="00A11441">
          <w:rPr>
            <w:noProof/>
            <w:webHidden/>
          </w:rPr>
          <w:tab/>
        </w:r>
        <w:r w:rsidR="00A11441">
          <w:rPr>
            <w:noProof/>
            <w:webHidden/>
          </w:rPr>
          <w:fldChar w:fldCharType="begin"/>
        </w:r>
        <w:r w:rsidR="00A11441">
          <w:rPr>
            <w:noProof/>
            <w:webHidden/>
          </w:rPr>
          <w:instrText xml:space="preserve"> PAGEREF _Toc425174106 \h </w:instrText>
        </w:r>
        <w:r w:rsidR="00A11441">
          <w:rPr>
            <w:noProof/>
            <w:webHidden/>
          </w:rPr>
        </w:r>
        <w:r w:rsidR="00A11441">
          <w:rPr>
            <w:noProof/>
            <w:webHidden/>
          </w:rPr>
          <w:fldChar w:fldCharType="separate"/>
        </w:r>
        <w:r w:rsidR="00A11441">
          <w:rPr>
            <w:noProof/>
            <w:webHidden/>
          </w:rPr>
          <w:t>5</w:t>
        </w:r>
        <w:r w:rsidR="00A11441">
          <w:rPr>
            <w:noProof/>
            <w:webHidden/>
          </w:rPr>
          <w:fldChar w:fldCharType="end"/>
        </w:r>
      </w:hyperlink>
    </w:p>
    <w:p w14:paraId="657DDD07" w14:textId="77777777" w:rsidR="00A11441" w:rsidRDefault="00486B49">
      <w:pPr>
        <w:pStyle w:val="TOC5"/>
        <w:tabs>
          <w:tab w:val="right" w:leader="dot" w:pos="5030"/>
        </w:tabs>
        <w:rPr>
          <w:rFonts w:eastAsiaTheme="minorEastAsia"/>
          <w:noProof/>
          <w:sz w:val="22"/>
          <w:lang w:val="en-US" w:eastAsia="ja-JP" w:bidi="ar-SA"/>
        </w:rPr>
      </w:pPr>
      <w:hyperlink w:anchor="_Toc425174107" w:history="1">
        <w:r w:rsidR="00A11441" w:rsidRPr="00617E30">
          <w:rPr>
            <w:rStyle w:val="Hyperlink"/>
            <w:noProof/>
          </w:rPr>
          <w:t>Zasady dozwolonego użytku</w:t>
        </w:r>
        <w:r w:rsidR="00A11441">
          <w:rPr>
            <w:noProof/>
            <w:webHidden/>
          </w:rPr>
          <w:tab/>
        </w:r>
        <w:r w:rsidR="00A11441">
          <w:rPr>
            <w:noProof/>
            <w:webHidden/>
          </w:rPr>
          <w:fldChar w:fldCharType="begin"/>
        </w:r>
        <w:r w:rsidR="00A11441">
          <w:rPr>
            <w:noProof/>
            <w:webHidden/>
          </w:rPr>
          <w:instrText xml:space="preserve"> PAGEREF _Toc425174107 \h </w:instrText>
        </w:r>
        <w:r w:rsidR="00A11441">
          <w:rPr>
            <w:noProof/>
            <w:webHidden/>
          </w:rPr>
        </w:r>
        <w:r w:rsidR="00A11441">
          <w:rPr>
            <w:noProof/>
            <w:webHidden/>
          </w:rPr>
          <w:fldChar w:fldCharType="separate"/>
        </w:r>
        <w:r w:rsidR="00A11441">
          <w:rPr>
            <w:noProof/>
            <w:webHidden/>
          </w:rPr>
          <w:t>5</w:t>
        </w:r>
        <w:r w:rsidR="00A11441">
          <w:rPr>
            <w:noProof/>
            <w:webHidden/>
          </w:rPr>
          <w:fldChar w:fldCharType="end"/>
        </w:r>
      </w:hyperlink>
    </w:p>
    <w:p w14:paraId="2895493C" w14:textId="77777777" w:rsidR="00A11441" w:rsidRDefault="00486B49">
      <w:pPr>
        <w:pStyle w:val="TOC5"/>
        <w:tabs>
          <w:tab w:val="right" w:leader="dot" w:pos="5030"/>
        </w:tabs>
        <w:rPr>
          <w:rFonts w:eastAsiaTheme="minorEastAsia"/>
          <w:noProof/>
          <w:sz w:val="22"/>
          <w:lang w:val="en-US" w:eastAsia="ja-JP" w:bidi="ar-SA"/>
        </w:rPr>
      </w:pPr>
      <w:hyperlink w:anchor="_Toc425174108" w:history="1">
        <w:r w:rsidR="00A11441" w:rsidRPr="00617E30">
          <w:rPr>
            <w:rStyle w:val="Hyperlink"/>
            <w:noProof/>
          </w:rPr>
          <w:t>Ograniczenia techniczne</w:t>
        </w:r>
        <w:r w:rsidR="00A11441">
          <w:rPr>
            <w:noProof/>
            <w:webHidden/>
          </w:rPr>
          <w:tab/>
        </w:r>
        <w:r w:rsidR="00A11441">
          <w:rPr>
            <w:noProof/>
            <w:webHidden/>
          </w:rPr>
          <w:fldChar w:fldCharType="begin"/>
        </w:r>
        <w:r w:rsidR="00A11441">
          <w:rPr>
            <w:noProof/>
            <w:webHidden/>
          </w:rPr>
          <w:instrText xml:space="preserve"> PAGEREF _Toc425174108 \h </w:instrText>
        </w:r>
        <w:r w:rsidR="00A11441">
          <w:rPr>
            <w:noProof/>
            <w:webHidden/>
          </w:rPr>
        </w:r>
        <w:r w:rsidR="00A11441">
          <w:rPr>
            <w:noProof/>
            <w:webHidden/>
          </w:rPr>
          <w:fldChar w:fldCharType="separate"/>
        </w:r>
        <w:r w:rsidR="00A11441">
          <w:rPr>
            <w:noProof/>
            <w:webHidden/>
          </w:rPr>
          <w:t>5</w:t>
        </w:r>
        <w:r w:rsidR="00A11441">
          <w:rPr>
            <w:noProof/>
            <w:webHidden/>
          </w:rPr>
          <w:fldChar w:fldCharType="end"/>
        </w:r>
      </w:hyperlink>
    </w:p>
    <w:p w14:paraId="022747A9" w14:textId="77777777" w:rsidR="00A11441" w:rsidRDefault="00486B49">
      <w:pPr>
        <w:pStyle w:val="TOC5"/>
        <w:tabs>
          <w:tab w:val="right" w:leader="dot" w:pos="5030"/>
        </w:tabs>
        <w:rPr>
          <w:rFonts w:eastAsiaTheme="minorEastAsia"/>
          <w:noProof/>
          <w:sz w:val="22"/>
          <w:lang w:val="en-US" w:eastAsia="ja-JP" w:bidi="ar-SA"/>
        </w:rPr>
      </w:pPr>
      <w:hyperlink w:anchor="_Toc425174109" w:history="1">
        <w:r w:rsidR="00A11441" w:rsidRPr="00617E30">
          <w:rPr>
            <w:rStyle w:val="Hyperlink"/>
            <w:noProof/>
          </w:rPr>
          <w:t>Przestrzeganie przepisów prawa</w:t>
        </w:r>
        <w:r w:rsidR="00A11441">
          <w:rPr>
            <w:noProof/>
            <w:webHidden/>
          </w:rPr>
          <w:tab/>
        </w:r>
        <w:r w:rsidR="00A11441">
          <w:rPr>
            <w:noProof/>
            <w:webHidden/>
          </w:rPr>
          <w:fldChar w:fldCharType="begin"/>
        </w:r>
        <w:r w:rsidR="00A11441">
          <w:rPr>
            <w:noProof/>
            <w:webHidden/>
          </w:rPr>
          <w:instrText xml:space="preserve"> PAGEREF _Toc425174109 \h </w:instrText>
        </w:r>
        <w:r w:rsidR="00A11441">
          <w:rPr>
            <w:noProof/>
            <w:webHidden/>
          </w:rPr>
        </w:r>
        <w:r w:rsidR="00A11441">
          <w:rPr>
            <w:noProof/>
            <w:webHidden/>
          </w:rPr>
          <w:fldChar w:fldCharType="separate"/>
        </w:r>
        <w:r w:rsidR="00A11441">
          <w:rPr>
            <w:noProof/>
            <w:webHidden/>
          </w:rPr>
          <w:t>5</w:t>
        </w:r>
        <w:r w:rsidR="00A11441">
          <w:rPr>
            <w:noProof/>
            <w:webHidden/>
          </w:rPr>
          <w:fldChar w:fldCharType="end"/>
        </w:r>
      </w:hyperlink>
    </w:p>
    <w:p w14:paraId="37F4CF19" w14:textId="77777777" w:rsidR="00A11441" w:rsidRDefault="00486B49">
      <w:pPr>
        <w:pStyle w:val="TOC5"/>
        <w:tabs>
          <w:tab w:val="right" w:leader="dot" w:pos="5030"/>
        </w:tabs>
        <w:rPr>
          <w:rFonts w:eastAsiaTheme="minorEastAsia"/>
          <w:noProof/>
          <w:sz w:val="22"/>
          <w:lang w:val="en-US" w:eastAsia="ja-JP" w:bidi="ar-SA"/>
        </w:rPr>
      </w:pPr>
      <w:hyperlink w:anchor="_Toc425174110" w:history="1">
        <w:r w:rsidR="00A11441" w:rsidRPr="00617E30">
          <w:rPr>
            <w:rStyle w:val="Hyperlink"/>
            <w:noProof/>
          </w:rPr>
          <w:t>Powiadomienia elektroniczne</w:t>
        </w:r>
        <w:r w:rsidR="00A11441">
          <w:rPr>
            <w:noProof/>
            <w:webHidden/>
          </w:rPr>
          <w:tab/>
        </w:r>
        <w:r w:rsidR="00A11441">
          <w:rPr>
            <w:noProof/>
            <w:webHidden/>
          </w:rPr>
          <w:fldChar w:fldCharType="begin"/>
        </w:r>
        <w:r w:rsidR="00A11441">
          <w:rPr>
            <w:noProof/>
            <w:webHidden/>
          </w:rPr>
          <w:instrText xml:space="preserve"> PAGEREF _Toc425174110 \h </w:instrText>
        </w:r>
        <w:r w:rsidR="00A11441">
          <w:rPr>
            <w:noProof/>
            <w:webHidden/>
          </w:rPr>
        </w:r>
        <w:r w:rsidR="00A11441">
          <w:rPr>
            <w:noProof/>
            <w:webHidden/>
          </w:rPr>
          <w:fldChar w:fldCharType="separate"/>
        </w:r>
        <w:r w:rsidR="00A11441">
          <w:rPr>
            <w:noProof/>
            <w:webHidden/>
          </w:rPr>
          <w:t>6</w:t>
        </w:r>
        <w:r w:rsidR="00A11441">
          <w:rPr>
            <w:noProof/>
            <w:webHidden/>
          </w:rPr>
          <w:fldChar w:fldCharType="end"/>
        </w:r>
      </w:hyperlink>
    </w:p>
    <w:p w14:paraId="45B9CE79" w14:textId="77777777" w:rsidR="00A11441" w:rsidRDefault="00486B49">
      <w:pPr>
        <w:pStyle w:val="TOC5"/>
        <w:tabs>
          <w:tab w:val="right" w:leader="dot" w:pos="5030"/>
        </w:tabs>
        <w:rPr>
          <w:rFonts w:eastAsiaTheme="minorEastAsia"/>
          <w:noProof/>
          <w:sz w:val="22"/>
          <w:lang w:val="en-US" w:eastAsia="ja-JP" w:bidi="ar-SA"/>
        </w:rPr>
      </w:pPr>
      <w:hyperlink w:anchor="_Toc425174111" w:history="1">
        <w:r w:rsidR="00A11441" w:rsidRPr="00617E30">
          <w:rPr>
            <w:rStyle w:val="Hyperlink"/>
            <w:noProof/>
          </w:rPr>
          <w:t>Zmiana przypisania licencji</w:t>
        </w:r>
        <w:r w:rsidR="00A11441">
          <w:rPr>
            <w:noProof/>
            <w:webHidden/>
          </w:rPr>
          <w:tab/>
        </w:r>
        <w:r w:rsidR="00A11441">
          <w:rPr>
            <w:noProof/>
            <w:webHidden/>
          </w:rPr>
          <w:fldChar w:fldCharType="begin"/>
        </w:r>
        <w:r w:rsidR="00A11441">
          <w:rPr>
            <w:noProof/>
            <w:webHidden/>
          </w:rPr>
          <w:instrText xml:space="preserve"> PAGEREF _Toc425174111 \h </w:instrText>
        </w:r>
        <w:r w:rsidR="00A11441">
          <w:rPr>
            <w:noProof/>
            <w:webHidden/>
          </w:rPr>
        </w:r>
        <w:r w:rsidR="00A11441">
          <w:rPr>
            <w:noProof/>
            <w:webHidden/>
          </w:rPr>
          <w:fldChar w:fldCharType="separate"/>
        </w:r>
        <w:r w:rsidR="00A11441">
          <w:rPr>
            <w:noProof/>
            <w:webHidden/>
          </w:rPr>
          <w:t>6</w:t>
        </w:r>
        <w:r w:rsidR="00A11441">
          <w:rPr>
            <w:noProof/>
            <w:webHidden/>
          </w:rPr>
          <w:fldChar w:fldCharType="end"/>
        </w:r>
      </w:hyperlink>
    </w:p>
    <w:p w14:paraId="0432C104" w14:textId="77777777" w:rsidR="00A11441" w:rsidRDefault="00486B49">
      <w:pPr>
        <w:pStyle w:val="TOC5"/>
        <w:tabs>
          <w:tab w:val="right" w:leader="dot" w:pos="5030"/>
        </w:tabs>
        <w:rPr>
          <w:rFonts w:eastAsiaTheme="minorEastAsia"/>
          <w:noProof/>
          <w:sz w:val="22"/>
          <w:lang w:val="en-US" w:eastAsia="ja-JP" w:bidi="ar-SA"/>
        </w:rPr>
      </w:pPr>
      <w:hyperlink w:anchor="_Toc425174112" w:history="1">
        <w:r w:rsidR="00A11441" w:rsidRPr="00617E30">
          <w:rPr>
            <w:rStyle w:val="Hyperlink"/>
            <w:noProof/>
          </w:rPr>
          <w:t>Składniki czcionek</w:t>
        </w:r>
        <w:r w:rsidR="00A11441">
          <w:rPr>
            <w:noProof/>
            <w:webHidden/>
          </w:rPr>
          <w:tab/>
        </w:r>
        <w:r w:rsidR="00A11441">
          <w:rPr>
            <w:noProof/>
            <w:webHidden/>
          </w:rPr>
          <w:fldChar w:fldCharType="begin"/>
        </w:r>
        <w:r w:rsidR="00A11441">
          <w:rPr>
            <w:noProof/>
            <w:webHidden/>
          </w:rPr>
          <w:instrText xml:space="preserve"> PAGEREF _Toc425174112 \h </w:instrText>
        </w:r>
        <w:r w:rsidR="00A11441">
          <w:rPr>
            <w:noProof/>
            <w:webHidden/>
          </w:rPr>
        </w:r>
        <w:r w:rsidR="00A11441">
          <w:rPr>
            <w:noProof/>
            <w:webHidden/>
          </w:rPr>
          <w:fldChar w:fldCharType="separate"/>
        </w:r>
        <w:r w:rsidR="00A11441">
          <w:rPr>
            <w:noProof/>
            <w:webHidden/>
          </w:rPr>
          <w:t>6</w:t>
        </w:r>
        <w:r w:rsidR="00A11441">
          <w:rPr>
            <w:noProof/>
            <w:webHidden/>
          </w:rPr>
          <w:fldChar w:fldCharType="end"/>
        </w:r>
      </w:hyperlink>
    </w:p>
    <w:p w14:paraId="2A236DC0" w14:textId="77777777" w:rsidR="00A11441" w:rsidRDefault="00486B49">
      <w:pPr>
        <w:pStyle w:val="TOC5"/>
        <w:tabs>
          <w:tab w:val="right" w:leader="dot" w:pos="5030"/>
        </w:tabs>
        <w:rPr>
          <w:rFonts w:eastAsiaTheme="minorEastAsia"/>
          <w:noProof/>
          <w:sz w:val="22"/>
          <w:lang w:val="en-US" w:eastAsia="ja-JP" w:bidi="ar-SA"/>
        </w:rPr>
      </w:pPr>
      <w:hyperlink w:anchor="_Toc425174113" w:history="1">
        <w:r w:rsidR="00A11441" w:rsidRPr="00617E30">
          <w:rPr>
            <w:rStyle w:val="Hyperlink"/>
            <w:noProof/>
          </w:rPr>
          <w:t>Multipleksowanie</w:t>
        </w:r>
        <w:r w:rsidR="00A11441">
          <w:rPr>
            <w:noProof/>
            <w:webHidden/>
          </w:rPr>
          <w:tab/>
        </w:r>
        <w:r w:rsidR="00A11441">
          <w:rPr>
            <w:noProof/>
            <w:webHidden/>
          </w:rPr>
          <w:fldChar w:fldCharType="begin"/>
        </w:r>
        <w:r w:rsidR="00A11441">
          <w:rPr>
            <w:noProof/>
            <w:webHidden/>
          </w:rPr>
          <w:instrText xml:space="preserve"> PAGEREF _Toc425174113 \h </w:instrText>
        </w:r>
        <w:r w:rsidR="00A11441">
          <w:rPr>
            <w:noProof/>
            <w:webHidden/>
          </w:rPr>
        </w:r>
        <w:r w:rsidR="00A11441">
          <w:rPr>
            <w:noProof/>
            <w:webHidden/>
          </w:rPr>
          <w:fldChar w:fldCharType="separate"/>
        </w:r>
        <w:r w:rsidR="00A11441">
          <w:rPr>
            <w:noProof/>
            <w:webHidden/>
          </w:rPr>
          <w:t>6</w:t>
        </w:r>
        <w:r w:rsidR="00A11441">
          <w:rPr>
            <w:noProof/>
            <w:webHidden/>
          </w:rPr>
          <w:fldChar w:fldCharType="end"/>
        </w:r>
      </w:hyperlink>
    </w:p>
    <w:p w14:paraId="2C363A8A" w14:textId="77777777" w:rsidR="00A11441" w:rsidRDefault="00486B49">
      <w:pPr>
        <w:pStyle w:val="TOC1"/>
        <w:tabs>
          <w:tab w:val="right" w:leader="dot" w:pos="5030"/>
        </w:tabs>
        <w:rPr>
          <w:rFonts w:eastAsiaTheme="minorEastAsia"/>
          <w:b w:val="0"/>
          <w:caps w:val="0"/>
          <w:noProof/>
          <w:sz w:val="22"/>
          <w:lang w:val="en-US" w:eastAsia="ja-JP" w:bidi="ar-SA"/>
        </w:rPr>
      </w:pPr>
      <w:hyperlink w:anchor="_Toc425174114" w:history="1">
        <w:r w:rsidR="00A11441" w:rsidRPr="00617E30">
          <w:rPr>
            <w:rStyle w:val="Hyperlink"/>
            <w:noProof/>
          </w:rPr>
          <w:t>Postanowienia dotyczące prywatności i bezpieczeństwa</w:t>
        </w:r>
        <w:r w:rsidR="00A11441">
          <w:rPr>
            <w:noProof/>
            <w:webHidden/>
          </w:rPr>
          <w:tab/>
        </w:r>
        <w:r w:rsidR="00A11441">
          <w:rPr>
            <w:noProof/>
            <w:webHidden/>
          </w:rPr>
          <w:fldChar w:fldCharType="begin"/>
        </w:r>
        <w:r w:rsidR="00A11441">
          <w:rPr>
            <w:noProof/>
            <w:webHidden/>
          </w:rPr>
          <w:instrText xml:space="preserve"> PAGEREF _Toc425174114 \h </w:instrText>
        </w:r>
        <w:r w:rsidR="00A11441">
          <w:rPr>
            <w:noProof/>
            <w:webHidden/>
          </w:rPr>
        </w:r>
        <w:r w:rsidR="00A11441">
          <w:rPr>
            <w:noProof/>
            <w:webHidden/>
          </w:rPr>
          <w:fldChar w:fldCharType="separate"/>
        </w:r>
        <w:r w:rsidR="00A11441">
          <w:rPr>
            <w:noProof/>
            <w:webHidden/>
          </w:rPr>
          <w:t>7</w:t>
        </w:r>
        <w:r w:rsidR="00A11441">
          <w:rPr>
            <w:noProof/>
            <w:webHidden/>
          </w:rPr>
          <w:fldChar w:fldCharType="end"/>
        </w:r>
      </w:hyperlink>
    </w:p>
    <w:p w14:paraId="3770872A" w14:textId="77777777" w:rsidR="00A11441" w:rsidRDefault="00486B49">
      <w:pPr>
        <w:pStyle w:val="TOC4"/>
        <w:rPr>
          <w:rFonts w:eastAsiaTheme="minorEastAsia"/>
          <w:smallCaps w:val="0"/>
          <w:noProof/>
          <w:sz w:val="22"/>
          <w:lang w:val="en-US" w:eastAsia="ja-JP" w:bidi="ar-SA"/>
        </w:rPr>
      </w:pPr>
      <w:hyperlink w:anchor="_Toc425174115" w:history="1">
        <w:r w:rsidR="00A11441" w:rsidRPr="00617E30">
          <w:rPr>
            <w:rStyle w:val="Hyperlink"/>
            <w:noProof/>
          </w:rPr>
          <w:t>Ogólne postanowienia dotyczące prywatności i bezpieczeństwa</w:t>
        </w:r>
        <w:r w:rsidR="00A11441">
          <w:rPr>
            <w:noProof/>
            <w:webHidden/>
          </w:rPr>
          <w:tab/>
        </w:r>
        <w:r w:rsidR="00A11441">
          <w:rPr>
            <w:noProof/>
            <w:webHidden/>
          </w:rPr>
          <w:fldChar w:fldCharType="begin"/>
        </w:r>
        <w:r w:rsidR="00A11441">
          <w:rPr>
            <w:noProof/>
            <w:webHidden/>
          </w:rPr>
          <w:instrText xml:space="preserve"> PAGEREF _Toc425174115 \h </w:instrText>
        </w:r>
        <w:r w:rsidR="00A11441">
          <w:rPr>
            <w:noProof/>
            <w:webHidden/>
          </w:rPr>
        </w:r>
        <w:r w:rsidR="00A11441">
          <w:rPr>
            <w:noProof/>
            <w:webHidden/>
          </w:rPr>
          <w:fldChar w:fldCharType="separate"/>
        </w:r>
        <w:r w:rsidR="00A11441">
          <w:rPr>
            <w:noProof/>
            <w:webHidden/>
          </w:rPr>
          <w:t>7</w:t>
        </w:r>
        <w:r w:rsidR="00A11441">
          <w:rPr>
            <w:noProof/>
            <w:webHidden/>
          </w:rPr>
          <w:fldChar w:fldCharType="end"/>
        </w:r>
      </w:hyperlink>
    </w:p>
    <w:p w14:paraId="72FE3796" w14:textId="77777777" w:rsidR="00A11441" w:rsidRDefault="00486B49">
      <w:pPr>
        <w:pStyle w:val="TOC5"/>
        <w:tabs>
          <w:tab w:val="right" w:leader="dot" w:pos="5030"/>
        </w:tabs>
        <w:rPr>
          <w:rFonts w:eastAsiaTheme="minorEastAsia"/>
          <w:noProof/>
          <w:sz w:val="22"/>
          <w:lang w:val="en-US" w:eastAsia="ja-JP" w:bidi="ar-SA"/>
        </w:rPr>
      </w:pPr>
      <w:hyperlink w:anchor="_Toc425174116" w:history="1">
        <w:r w:rsidR="00A11441" w:rsidRPr="00617E30">
          <w:rPr>
            <w:rStyle w:val="Hyperlink"/>
            <w:noProof/>
          </w:rPr>
          <w:t>Zakres</w:t>
        </w:r>
        <w:r w:rsidR="00A11441">
          <w:rPr>
            <w:noProof/>
            <w:webHidden/>
          </w:rPr>
          <w:tab/>
        </w:r>
        <w:r w:rsidR="00A11441">
          <w:rPr>
            <w:noProof/>
            <w:webHidden/>
          </w:rPr>
          <w:fldChar w:fldCharType="begin"/>
        </w:r>
        <w:r w:rsidR="00A11441">
          <w:rPr>
            <w:noProof/>
            <w:webHidden/>
          </w:rPr>
          <w:instrText xml:space="preserve"> PAGEREF _Toc425174116 \h </w:instrText>
        </w:r>
        <w:r w:rsidR="00A11441">
          <w:rPr>
            <w:noProof/>
            <w:webHidden/>
          </w:rPr>
        </w:r>
        <w:r w:rsidR="00A11441">
          <w:rPr>
            <w:noProof/>
            <w:webHidden/>
          </w:rPr>
          <w:fldChar w:fldCharType="separate"/>
        </w:r>
        <w:r w:rsidR="00A11441">
          <w:rPr>
            <w:noProof/>
            <w:webHidden/>
          </w:rPr>
          <w:t>7</w:t>
        </w:r>
        <w:r w:rsidR="00A11441">
          <w:rPr>
            <w:noProof/>
            <w:webHidden/>
          </w:rPr>
          <w:fldChar w:fldCharType="end"/>
        </w:r>
      </w:hyperlink>
    </w:p>
    <w:p w14:paraId="1DA773D3" w14:textId="77777777" w:rsidR="00A11441" w:rsidRDefault="00486B49">
      <w:pPr>
        <w:pStyle w:val="TOC5"/>
        <w:tabs>
          <w:tab w:val="right" w:leader="dot" w:pos="5030"/>
        </w:tabs>
        <w:rPr>
          <w:rFonts w:eastAsiaTheme="minorEastAsia"/>
          <w:noProof/>
          <w:sz w:val="22"/>
          <w:lang w:val="en-US" w:eastAsia="ja-JP" w:bidi="ar-SA"/>
        </w:rPr>
      </w:pPr>
      <w:hyperlink w:anchor="_Toc425174117" w:history="1">
        <w:r w:rsidR="00A11441" w:rsidRPr="00617E30">
          <w:rPr>
            <w:rStyle w:val="Hyperlink"/>
            <w:noProof/>
          </w:rPr>
          <w:t>Korzystanie z Danych Klienta</w:t>
        </w:r>
        <w:r w:rsidR="00A11441">
          <w:rPr>
            <w:noProof/>
            <w:webHidden/>
          </w:rPr>
          <w:tab/>
        </w:r>
        <w:r w:rsidR="00A11441">
          <w:rPr>
            <w:noProof/>
            <w:webHidden/>
          </w:rPr>
          <w:fldChar w:fldCharType="begin"/>
        </w:r>
        <w:r w:rsidR="00A11441">
          <w:rPr>
            <w:noProof/>
            <w:webHidden/>
          </w:rPr>
          <w:instrText xml:space="preserve"> PAGEREF _Toc425174117 \h </w:instrText>
        </w:r>
        <w:r w:rsidR="00A11441">
          <w:rPr>
            <w:noProof/>
            <w:webHidden/>
          </w:rPr>
        </w:r>
        <w:r w:rsidR="00A11441">
          <w:rPr>
            <w:noProof/>
            <w:webHidden/>
          </w:rPr>
          <w:fldChar w:fldCharType="separate"/>
        </w:r>
        <w:r w:rsidR="00A11441">
          <w:rPr>
            <w:noProof/>
            <w:webHidden/>
          </w:rPr>
          <w:t>7</w:t>
        </w:r>
        <w:r w:rsidR="00A11441">
          <w:rPr>
            <w:noProof/>
            <w:webHidden/>
          </w:rPr>
          <w:fldChar w:fldCharType="end"/>
        </w:r>
      </w:hyperlink>
    </w:p>
    <w:p w14:paraId="3C1322B8" w14:textId="77777777" w:rsidR="00A11441" w:rsidRDefault="00486B49">
      <w:pPr>
        <w:pStyle w:val="TOC5"/>
        <w:tabs>
          <w:tab w:val="right" w:leader="dot" w:pos="5030"/>
        </w:tabs>
        <w:rPr>
          <w:rFonts w:eastAsiaTheme="minorEastAsia"/>
          <w:noProof/>
          <w:sz w:val="22"/>
          <w:lang w:val="en-US" w:eastAsia="ja-JP" w:bidi="ar-SA"/>
        </w:rPr>
      </w:pPr>
      <w:hyperlink w:anchor="_Toc425174118" w:history="1">
        <w:r w:rsidR="00A11441" w:rsidRPr="00617E30">
          <w:rPr>
            <w:rStyle w:val="Hyperlink"/>
            <w:noProof/>
          </w:rPr>
          <w:t>Ujawnianie Danych Klienta</w:t>
        </w:r>
        <w:r w:rsidR="00A11441">
          <w:rPr>
            <w:noProof/>
            <w:webHidden/>
          </w:rPr>
          <w:tab/>
        </w:r>
        <w:r w:rsidR="00A11441">
          <w:rPr>
            <w:noProof/>
            <w:webHidden/>
          </w:rPr>
          <w:fldChar w:fldCharType="begin"/>
        </w:r>
        <w:r w:rsidR="00A11441">
          <w:rPr>
            <w:noProof/>
            <w:webHidden/>
          </w:rPr>
          <w:instrText xml:space="preserve"> PAGEREF _Toc425174118 \h </w:instrText>
        </w:r>
        <w:r w:rsidR="00A11441">
          <w:rPr>
            <w:noProof/>
            <w:webHidden/>
          </w:rPr>
        </w:r>
        <w:r w:rsidR="00A11441">
          <w:rPr>
            <w:noProof/>
            <w:webHidden/>
          </w:rPr>
          <w:fldChar w:fldCharType="separate"/>
        </w:r>
        <w:r w:rsidR="00A11441">
          <w:rPr>
            <w:noProof/>
            <w:webHidden/>
          </w:rPr>
          <w:t>7</w:t>
        </w:r>
        <w:r w:rsidR="00A11441">
          <w:rPr>
            <w:noProof/>
            <w:webHidden/>
          </w:rPr>
          <w:fldChar w:fldCharType="end"/>
        </w:r>
      </w:hyperlink>
    </w:p>
    <w:p w14:paraId="4527C81B" w14:textId="77777777" w:rsidR="00A11441" w:rsidRDefault="00486B49">
      <w:pPr>
        <w:pStyle w:val="TOC5"/>
        <w:tabs>
          <w:tab w:val="right" w:leader="dot" w:pos="5030"/>
        </w:tabs>
        <w:rPr>
          <w:rFonts w:eastAsiaTheme="minorEastAsia"/>
          <w:noProof/>
          <w:sz w:val="22"/>
          <w:lang w:val="en-US" w:eastAsia="ja-JP" w:bidi="ar-SA"/>
        </w:rPr>
      </w:pPr>
      <w:hyperlink w:anchor="_Toc425174119" w:history="1">
        <w:r w:rsidR="00A11441" w:rsidRPr="00617E30">
          <w:rPr>
            <w:rStyle w:val="Hyperlink"/>
            <w:noProof/>
          </w:rPr>
          <w:t>Instytucje edukacyjne</w:t>
        </w:r>
        <w:r w:rsidR="00A11441">
          <w:rPr>
            <w:noProof/>
            <w:webHidden/>
          </w:rPr>
          <w:tab/>
        </w:r>
        <w:r w:rsidR="00A11441">
          <w:rPr>
            <w:noProof/>
            <w:webHidden/>
          </w:rPr>
          <w:fldChar w:fldCharType="begin"/>
        </w:r>
        <w:r w:rsidR="00A11441">
          <w:rPr>
            <w:noProof/>
            <w:webHidden/>
          </w:rPr>
          <w:instrText xml:space="preserve"> PAGEREF _Toc425174119 \h </w:instrText>
        </w:r>
        <w:r w:rsidR="00A11441">
          <w:rPr>
            <w:noProof/>
            <w:webHidden/>
          </w:rPr>
        </w:r>
        <w:r w:rsidR="00A11441">
          <w:rPr>
            <w:noProof/>
            <w:webHidden/>
          </w:rPr>
          <w:fldChar w:fldCharType="separate"/>
        </w:r>
        <w:r w:rsidR="00A11441">
          <w:rPr>
            <w:noProof/>
            <w:webHidden/>
          </w:rPr>
          <w:t>7</w:t>
        </w:r>
        <w:r w:rsidR="00A11441">
          <w:rPr>
            <w:noProof/>
            <w:webHidden/>
          </w:rPr>
          <w:fldChar w:fldCharType="end"/>
        </w:r>
      </w:hyperlink>
    </w:p>
    <w:p w14:paraId="223496CA" w14:textId="77777777" w:rsidR="00A11441" w:rsidRDefault="00486B49">
      <w:pPr>
        <w:pStyle w:val="TOC5"/>
        <w:tabs>
          <w:tab w:val="right" w:leader="dot" w:pos="5030"/>
        </w:tabs>
        <w:rPr>
          <w:rFonts w:eastAsiaTheme="minorEastAsia"/>
          <w:noProof/>
          <w:sz w:val="22"/>
          <w:lang w:val="en-US" w:eastAsia="ja-JP" w:bidi="ar-SA"/>
        </w:rPr>
      </w:pPr>
      <w:hyperlink w:anchor="_Toc425174120" w:history="1">
        <w:r w:rsidR="00A11441" w:rsidRPr="00617E30">
          <w:rPr>
            <w:rStyle w:val="Hyperlink"/>
            <w:noProof/>
          </w:rPr>
          <w:t>Partner Biznesowy w Rozumieniu Ustawy HIPAA</w:t>
        </w:r>
        <w:r w:rsidR="00A11441">
          <w:rPr>
            <w:noProof/>
            <w:webHidden/>
          </w:rPr>
          <w:tab/>
        </w:r>
        <w:r w:rsidR="00A11441">
          <w:rPr>
            <w:noProof/>
            <w:webHidden/>
          </w:rPr>
          <w:fldChar w:fldCharType="begin"/>
        </w:r>
        <w:r w:rsidR="00A11441">
          <w:rPr>
            <w:noProof/>
            <w:webHidden/>
          </w:rPr>
          <w:instrText xml:space="preserve"> PAGEREF _Toc425174120 \h </w:instrText>
        </w:r>
        <w:r w:rsidR="00A11441">
          <w:rPr>
            <w:noProof/>
            <w:webHidden/>
          </w:rPr>
        </w:r>
        <w:r w:rsidR="00A11441">
          <w:rPr>
            <w:noProof/>
            <w:webHidden/>
          </w:rPr>
          <w:fldChar w:fldCharType="separate"/>
        </w:r>
        <w:r w:rsidR="00A11441">
          <w:rPr>
            <w:noProof/>
            <w:webHidden/>
          </w:rPr>
          <w:t>7</w:t>
        </w:r>
        <w:r w:rsidR="00A11441">
          <w:rPr>
            <w:noProof/>
            <w:webHidden/>
          </w:rPr>
          <w:fldChar w:fldCharType="end"/>
        </w:r>
      </w:hyperlink>
    </w:p>
    <w:p w14:paraId="56899B33" w14:textId="77777777" w:rsidR="00A11441" w:rsidRDefault="00486B49">
      <w:pPr>
        <w:pStyle w:val="TOC5"/>
        <w:tabs>
          <w:tab w:val="right" w:leader="dot" w:pos="5030"/>
        </w:tabs>
        <w:rPr>
          <w:rFonts w:eastAsiaTheme="minorEastAsia"/>
          <w:noProof/>
          <w:sz w:val="22"/>
          <w:lang w:val="en-US" w:eastAsia="ja-JP" w:bidi="ar-SA"/>
        </w:rPr>
      </w:pPr>
      <w:hyperlink w:anchor="_Toc425174121" w:history="1">
        <w:r w:rsidR="00A11441" w:rsidRPr="00617E30">
          <w:rPr>
            <w:rStyle w:val="Hyperlink"/>
            <w:noProof/>
          </w:rPr>
          <w:t>Bezpieczeństwo</w:t>
        </w:r>
        <w:r w:rsidR="00A11441">
          <w:rPr>
            <w:noProof/>
            <w:webHidden/>
          </w:rPr>
          <w:tab/>
        </w:r>
        <w:r w:rsidR="00A11441">
          <w:rPr>
            <w:noProof/>
            <w:webHidden/>
          </w:rPr>
          <w:fldChar w:fldCharType="begin"/>
        </w:r>
        <w:r w:rsidR="00A11441">
          <w:rPr>
            <w:noProof/>
            <w:webHidden/>
          </w:rPr>
          <w:instrText xml:space="preserve"> PAGEREF _Toc425174121 \h </w:instrText>
        </w:r>
        <w:r w:rsidR="00A11441">
          <w:rPr>
            <w:noProof/>
            <w:webHidden/>
          </w:rPr>
        </w:r>
        <w:r w:rsidR="00A11441">
          <w:rPr>
            <w:noProof/>
            <w:webHidden/>
          </w:rPr>
          <w:fldChar w:fldCharType="separate"/>
        </w:r>
        <w:r w:rsidR="00A11441">
          <w:rPr>
            <w:noProof/>
            <w:webHidden/>
          </w:rPr>
          <w:t>8</w:t>
        </w:r>
        <w:r w:rsidR="00A11441">
          <w:rPr>
            <w:noProof/>
            <w:webHidden/>
          </w:rPr>
          <w:fldChar w:fldCharType="end"/>
        </w:r>
      </w:hyperlink>
    </w:p>
    <w:p w14:paraId="7813C8DE" w14:textId="77777777" w:rsidR="00A11441" w:rsidRDefault="00486B49">
      <w:pPr>
        <w:pStyle w:val="TOC5"/>
        <w:tabs>
          <w:tab w:val="right" w:leader="dot" w:pos="5030"/>
        </w:tabs>
        <w:rPr>
          <w:rFonts w:eastAsiaTheme="minorEastAsia"/>
          <w:noProof/>
          <w:sz w:val="22"/>
          <w:lang w:val="en-US" w:eastAsia="ja-JP" w:bidi="ar-SA"/>
        </w:rPr>
      </w:pPr>
      <w:hyperlink w:anchor="_Toc425174122" w:history="1">
        <w:r w:rsidR="00A11441" w:rsidRPr="00617E30">
          <w:rPr>
            <w:rStyle w:val="Hyperlink"/>
            <w:noProof/>
          </w:rPr>
          <w:t>Powiadomienie o naruszeniu zabezpieczeń</w:t>
        </w:r>
        <w:r w:rsidR="00A11441">
          <w:rPr>
            <w:noProof/>
            <w:webHidden/>
          </w:rPr>
          <w:tab/>
        </w:r>
        <w:r w:rsidR="00A11441">
          <w:rPr>
            <w:noProof/>
            <w:webHidden/>
          </w:rPr>
          <w:fldChar w:fldCharType="begin"/>
        </w:r>
        <w:r w:rsidR="00A11441">
          <w:rPr>
            <w:noProof/>
            <w:webHidden/>
          </w:rPr>
          <w:instrText xml:space="preserve"> PAGEREF _Toc425174122 \h </w:instrText>
        </w:r>
        <w:r w:rsidR="00A11441">
          <w:rPr>
            <w:noProof/>
            <w:webHidden/>
          </w:rPr>
        </w:r>
        <w:r w:rsidR="00A11441">
          <w:rPr>
            <w:noProof/>
            <w:webHidden/>
          </w:rPr>
          <w:fldChar w:fldCharType="separate"/>
        </w:r>
        <w:r w:rsidR="00A11441">
          <w:rPr>
            <w:noProof/>
            <w:webHidden/>
          </w:rPr>
          <w:t>8</w:t>
        </w:r>
        <w:r w:rsidR="00A11441">
          <w:rPr>
            <w:noProof/>
            <w:webHidden/>
          </w:rPr>
          <w:fldChar w:fldCharType="end"/>
        </w:r>
      </w:hyperlink>
    </w:p>
    <w:p w14:paraId="2A0DE895" w14:textId="77777777" w:rsidR="00A11441" w:rsidRDefault="00486B49">
      <w:pPr>
        <w:pStyle w:val="TOC5"/>
        <w:tabs>
          <w:tab w:val="right" w:leader="dot" w:pos="5030"/>
        </w:tabs>
        <w:rPr>
          <w:rFonts w:eastAsiaTheme="minorEastAsia"/>
          <w:noProof/>
          <w:sz w:val="22"/>
          <w:lang w:val="en-US" w:eastAsia="ja-JP" w:bidi="ar-SA"/>
        </w:rPr>
      </w:pPr>
      <w:hyperlink w:anchor="_Toc425174123" w:history="1">
        <w:r w:rsidR="00A11441" w:rsidRPr="00617E30">
          <w:rPr>
            <w:rStyle w:val="Hyperlink"/>
            <w:noProof/>
          </w:rPr>
          <w:t>Miejsce przetwarzania danych</w:t>
        </w:r>
        <w:r w:rsidR="00A11441">
          <w:rPr>
            <w:noProof/>
            <w:webHidden/>
          </w:rPr>
          <w:tab/>
        </w:r>
        <w:r w:rsidR="00A11441">
          <w:rPr>
            <w:noProof/>
            <w:webHidden/>
          </w:rPr>
          <w:fldChar w:fldCharType="begin"/>
        </w:r>
        <w:r w:rsidR="00A11441">
          <w:rPr>
            <w:noProof/>
            <w:webHidden/>
          </w:rPr>
          <w:instrText xml:space="preserve"> PAGEREF _Toc425174123 \h </w:instrText>
        </w:r>
        <w:r w:rsidR="00A11441">
          <w:rPr>
            <w:noProof/>
            <w:webHidden/>
          </w:rPr>
        </w:r>
        <w:r w:rsidR="00A11441">
          <w:rPr>
            <w:noProof/>
            <w:webHidden/>
          </w:rPr>
          <w:fldChar w:fldCharType="separate"/>
        </w:r>
        <w:r w:rsidR="00A11441">
          <w:rPr>
            <w:noProof/>
            <w:webHidden/>
          </w:rPr>
          <w:t>8</w:t>
        </w:r>
        <w:r w:rsidR="00A11441">
          <w:rPr>
            <w:noProof/>
            <w:webHidden/>
          </w:rPr>
          <w:fldChar w:fldCharType="end"/>
        </w:r>
      </w:hyperlink>
    </w:p>
    <w:p w14:paraId="72A06063" w14:textId="77777777" w:rsidR="00A11441" w:rsidRDefault="00486B49">
      <w:pPr>
        <w:pStyle w:val="TOC5"/>
        <w:tabs>
          <w:tab w:val="right" w:leader="dot" w:pos="5030"/>
        </w:tabs>
        <w:rPr>
          <w:rFonts w:eastAsiaTheme="minorEastAsia"/>
          <w:noProof/>
          <w:sz w:val="22"/>
          <w:lang w:val="en-US" w:eastAsia="ja-JP" w:bidi="ar-SA"/>
        </w:rPr>
      </w:pPr>
      <w:hyperlink w:anchor="_Toc425174124" w:history="1">
        <w:r w:rsidR="00A11441" w:rsidRPr="00617E30">
          <w:rPr>
            <w:rStyle w:val="Hyperlink"/>
            <w:noProof/>
          </w:rPr>
          <w:t>Wersje Ewaluacyjne</w:t>
        </w:r>
        <w:r w:rsidR="00A11441">
          <w:rPr>
            <w:noProof/>
            <w:webHidden/>
          </w:rPr>
          <w:tab/>
        </w:r>
        <w:r w:rsidR="00A11441">
          <w:rPr>
            <w:noProof/>
            <w:webHidden/>
          </w:rPr>
          <w:fldChar w:fldCharType="begin"/>
        </w:r>
        <w:r w:rsidR="00A11441">
          <w:rPr>
            <w:noProof/>
            <w:webHidden/>
          </w:rPr>
          <w:instrText xml:space="preserve"> PAGEREF _Toc425174124 \h </w:instrText>
        </w:r>
        <w:r w:rsidR="00A11441">
          <w:rPr>
            <w:noProof/>
            <w:webHidden/>
          </w:rPr>
        </w:r>
        <w:r w:rsidR="00A11441">
          <w:rPr>
            <w:noProof/>
            <w:webHidden/>
          </w:rPr>
          <w:fldChar w:fldCharType="separate"/>
        </w:r>
        <w:r w:rsidR="00A11441">
          <w:rPr>
            <w:noProof/>
            <w:webHidden/>
          </w:rPr>
          <w:t>8</w:t>
        </w:r>
        <w:r w:rsidR="00A11441">
          <w:rPr>
            <w:noProof/>
            <w:webHidden/>
          </w:rPr>
          <w:fldChar w:fldCharType="end"/>
        </w:r>
      </w:hyperlink>
    </w:p>
    <w:p w14:paraId="0D9EA204" w14:textId="77777777" w:rsidR="00A11441" w:rsidRDefault="00486B49">
      <w:pPr>
        <w:pStyle w:val="TOC5"/>
        <w:tabs>
          <w:tab w:val="right" w:leader="dot" w:pos="5030"/>
        </w:tabs>
        <w:rPr>
          <w:rFonts w:eastAsiaTheme="minorEastAsia"/>
          <w:noProof/>
          <w:sz w:val="22"/>
          <w:lang w:val="en-US" w:eastAsia="ja-JP" w:bidi="ar-SA"/>
        </w:rPr>
      </w:pPr>
      <w:hyperlink w:anchor="_Toc425174125" w:history="1">
        <w:r w:rsidR="00A11441" w:rsidRPr="00617E30">
          <w:rPr>
            <w:rStyle w:val="Hyperlink"/>
            <w:noProof/>
          </w:rPr>
          <w:t>Korzystanie z usług Podwykonawców</w:t>
        </w:r>
        <w:r w:rsidR="00A11441">
          <w:rPr>
            <w:noProof/>
            <w:webHidden/>
          </w:rPr>
          <w:tab/>
        </w:r>
        <w:r w:rsidR="00A11441">
          <w:rPr>
            <w:noProof/>
            <w:webHidden/>
          </w:rPr>
          <w:fldChar w:fldCharType="begin"/>
        </w:r>
        <w:r w:rsidR="00A11441">
          <w:rPr>
            <w:noProof/>
            <w:webHidden/>
          </w:rPr>
          <w:instrText xml:space="preserve"> PAGEREF _Toc425174125 \h </w:instrText>
        </w:r>
        <w:r w:rsidR="00A11441">
          <w:rPr>
            <w:noProof/>
            <w:webHidden/>
          </w:rPr>
        </w:r>
        <w:r w:rsidR="00A11441">
          <w:rPr>
            <w:noProof/>
            <w:webHidden/>
          </w:rPr>
          <w:fldChar w:fldCharType="separate"/>
        </w:r>
        <w:r w:rsidR="00A11441">
          <w:rPr>
            <w:noProof/>
            <w:webHidden/>
          </w:rPr>
          <w:t>8</w:t>
        </w:r>
        <w:r w:rsidR="00A11441">
          <w:rPr>
            <w:noProof/>
            <w:webHidden/>
          </w:rPr>
          <w:fldChar w:fldCharType="end"/>
        </w:r>
      </w:hyperlink>
    </w:p>
    <w:p w14:paraId="19BA243C" w14:textId="77777777" w:rsidR="00A11441" w:rsidRDefault="00486B49">
      <w:pPr>
        <w:pStyle w:val="TOC5"/>
        <w:tabs>
          <w:tab w:val="right" w:leader="dot" w:pos="5030"/>
        </w:tabs>
        <w:rPr>
          <w:rFonts w:eastAsiaTheme="minorEastAsia"/>
          <w:noProof/>
          <w:sz w:val="22"/>
          <w:lang w:val="en-US" w:eastAsia="ja-JP" w:bidi="ar-SA"/>
        </w:rPr>
      </w:pPr>
      <w:hyperlink w:anchor="_Toc425174126" w:history="1">
        <w:r w:rsidR="00A11441" w:rsidRPr="00617E30">
          <w:rPr>
            <w:rStyle w:val="Hyperlink"/>
            <w:noProof/>
          </w:rPr>
          <w:t>Kontakt z Microsoft</w:t>
        </w:r>
        <w:r w:rsidR="00A11441">
          <w:rPr>
            <w:noProof/>
            <w:webHidden/>
          </w:rPr>
          <w:tab/>
        </w:r>
        <w:r w:rsidR="00A11441">
          <w:rPr>
            <w:noProof/>
            <w:webHidden/>
          </w:rPr>
          <w:fldChar w:fldCharType="begin"/>
        </w:r>
        <w:r w:rsidR="00A11441">
          <w:rPr>
            <w:noProof/>
            <w:webHidden/>
          </w:rPr>
          <w:instrText xml:space="preserve"> PAGEREF _Toc425174126 \h </w:instrText>
        </w:r>
        <w:r w:rsidR="00A11441">
          <w:rPr>
            <w:noProof/>
            <w:webHidden/>
          </w:rPr>
        </w:r>
        <w:r w:rsidR="00A11441">
          <w:rPr>
            <w:noProof/>
            <w:webHidden/>
          </w:rPr>
          <w:fldChar w:fldCharType="separate"/>
        </w:r>
        <w:r w:rsidR="00A11441">
          <w:rPr>
            <w:noProof/>
            <w:webHidden/>
          </w:rPr>
          <w:t>8</w:t>
        </w:r>
        <w:r w:rsidR="00A11441">
          <w:rPr>
            <w:noProof/>
            <w:webHidden/>
          </w:rPr>
          <w:fldChar w:fldCharType="end"/>
        </w:r>
      </w:hyperlink>
    </w:p>
    <w:p w14:paraId="150CCECB" w14:textId="77777777" w:rsidR="00A11441" w:rsidRDefault="00486B49">
      <w:pPr>
        <w:pStyle w:val="TOC4"/>
        <w:rPr>
          <w:rFonts w:eastAsiaTheme="minorEastAsia"/>
          <w:smallCaps w:val="0"/>
          <w:noProof/>
          <w:sz w:val="22"/>
          <w:lang w:val="en-US" w:eastAsia="ja-JP" w:bidi="ar-SA"/>
        </w:rPr>
      </w:pPr>
      <w:hyperlink w:anchor="_Toc425174127" w:history="1">
        <w:r w:rsidR="00A11441" w:rsidRPr="00617E30">
          <w:rPr>
            <w:rStyle w:val="Hyperlink"/>
            <w:noProof/>
          </w:rPr>
          <w:t>Postanowienia dotyczące przetwarzania danych</w:t>
        </w:r>
        <w:r w:rsidR="00A11441">
          <w:rPr>
            <w:noProof/>
            <w:webHidden/>
          </w:rPr>
          <w:tab/>
        </w:r>
        <w:r w:rsidR="00A11441">
          <w:rPr>
            <w:noProof/>
            <w:webHidden/>
          </w:rPr>
          <w:fldChar w:fldCharType="begin"/>
        </w:r>
        <w:r w:rsidR="00A11441">
          <w:rPr>
            <w:noProof/>
            <w:webHidden/>
          </w:rPr>
          <w:instrText xml:space="preserve"> PAGEREF _Toc425174127 \h </w:instrText>
        </w:r>
        <w:r w:rsidR="00A11441">
          <w:rPr>
            <w:noProof/>
            <w:webHidden/>
          </w:rPr>
        </w:r>
        <w:r w:rsidR="00A11441">
          <w:rPr>
            <w:noProof/>
            <w:webHidden/>
          </w:rPr>
          <w:fldChar w:fldCharType="separate"/>
        </w:r>
        <w:r w:rsidR="00A11441">
          <w:rPr>
            <w:noProof/>
            <w:webHidden/>
          </w:rPr>
          <w:t>10</w:t>
        </w:r>
        <w:r w:rsidR="00A11441">
          <w:rPr>
            <w:noProof/>
            <w:webHidden/>
          </w:rPr>
          <w:fldChar w:fldCharType="end"/>
        </w:r>
      </w:hyperlink>
    </w:p>
    <w:p w14:paraId="2765EFAE" w14:textId="77777777" w:rsidR="00A11441" w:rsidRDefault="00486B49">
      <w:pPr>
        <w:pStyle w:val="TOC5"/>
        <w:tabs>
          <w:tab w:val="right" w:leader="dot" w:pos="5030"/>
        </w:tabs>
        <w:rPr>
          <w:rFonts w:eastAsiaTheme="minorEastAsia"/>
          <w:noProof/>
          <w:sz w:val="22"/>
          <w:lang w:val="en-US" w:eastAsia="ja-JP" w:bidi="ar-SA"/>
        </w:rPr>
      </w:pPr>
      <w:hyperlink w:anchor="_Toc425174128" w:history="1">
        <w:r w:rsidR="00A11441" w:rsidRPr="00617E30">
          <w:rPr>
            <w:rStyle w:val="Hyperlink"/>
            <w:noProof/>
          </w:rPr>
          <w:t>Miejsce przechowywania dane Klienta magazynowane</w:t>
        </w:r>
        <w:r w:rsidR="00A11441">
          <w:rPr>
            <w:noProof/>
            <w:webHidden/>
          </w:rPr>
          <w:tab/>
        </w:r>
        <w:r w:rsidR="00A11441">
          <w:rPr>
            <w:noProof/>
            <w:webHidden/>
          </w:rPr>
          <w:fldChar w:fldCharType="begin"/>
        </w:r>
        <w:r w:rsidR="00A11441">
          <w:rPr>
            <w:noProof/>
            <w:webHidden/>
          </w:rPr>
          <w:instrText xml:space="preserve"> PAGEREF _Toc425174128 \h </w:instrText>
        </w:r>
        <w:r w:rsidR="00A11441">
          <w:rPr>
            <w:noProof/>
            <w:webHidden/>
          </w:rPr>
        </w:r>
        <w:r w:rsidR="00A11441">
          <w:rPr>
            <w:noProof/>
            <w:webHidden/>
          </w:rPr>
          <w:fldChar w:fldCharType="separate"/>
        </w:r>
        <w:r w:rsidR="00A11441">
          <w:rPr>
            <w:noProof/>
            <w:webHidden/>
          </w:rPr>
          <w:t>10</w:t>
        </w:r>
        <w:r w:rsidR="00A11441">
          <w:rPr>
            <w:noProof/>
            <w:webHidden/>
          </w:rPr>
          <w:fldChar w:fldCharType="end"/>
        </w:r>
      </w:hyperlink>
    </w:p>
    <w:p w14:paraId="0CA8A6F4" w14:textId="77777777" w:rsidR="00A11441" w:rsidRDefault="00486B49">
      <w:pPr>
        <w:pStyle w:val="TOC5"/>
        <w:tabs>
          <w:tab w:val="right" w:leader="dot" w:pos="5030"/>
        </w:tabs>
        <w:rPr>
          <w:rFonts w:eastAsiaTheme="minorEastAsia"/>
          <w:noProof/>
          <w:sz w:val="22"/>
          <w:lang w:val="en-US" w:eastAsia="ja-JP" w:bidi="ar-SA"/>
        </w:rPr>
      </w:pPr>
      <w:hyperlink w:anchor="_Toc425174129" w:history="1">
        <w:r w:rsidR="00A11441" w:rsidRPr="00617E30">
          <w:rPr>
            <w:rStyle w:val="Hyperlink"/>
            <w:noProof/>
          </w:rPr>
          <w:t>Prywatność</w:t>
        </w:r>
        <w:r w:rsidR="00A11441">
          <w:rPr>
            <w:noProof/>
            <w:webHidden/>
          </w:rPr>
          <w:tab/>
        </w:r>
        <w:r w:rsidR="00A11441">
          <w:rPr>
            <w:noProof/>
            <w:webHidden/>
          </w:rPr>
          <w:fldChar w:fldCharType="begin"/>
        </w:r>
        <w:r w:rsidR="00A11441">
          <w:rPr>
            <w:noProof/>
            <w:webHidden/>
          </w:rPr>
          <w:instrText xml:space="preserve"> PAGEREF _Toc425174129 \h </w:instrText>
        </w:r>
        <w:r w:rsidR="00A11441">
          <w:rPr>
            <w:noProof/>
            <w:webHidden/>
          </w:rPr>
        </w:r>
        <w:r w:rsidR="00A11441">
          <w:rPr>
            <w:noProof/>
            <w:webHidden/>
          </w:rPr>
          <w:fldChar w:fldCharType="separate"/>
        </w:r>
        <w:r w:rsidR="00A11441">
          <w:rPr>
            <w:noProof/>
            <w:webHidden/>
          </w:rPr>
          <w:t>11</w:t>
        </w:r>
        <w:r w:rsidR="00A11441">
          <w:rPr>
            <w:noProof/>
            <w:webHidden/>
          </w:rPr>
          <w:fldChar w:fldCharType="end"/>
        </w:r>
      </w:hyperlink>
    </w:p>
    <w:p w14:paraId="3D198FB8" w14:textId="77777777" w:rsidR="00A11441" w:rsidRDefault="00486B49">
      <w:pPr>
        <w:pStyle w:val="TOC5"/>
        <w:tabs>
          <w:tab w:val="right" w:leader="dot" w:pos="5030"/>
        </w:tabs>
        <w:rPr>
          <w:rFonts w:eastAsiaTheme="minorEastAsia"/>
          <w:noProof/>
          <w:sz w:val="22"/>
          <w:lang w:val="en-US" w:eastAsia="ja-JP" w:bidi="ar-SA"/>
        </w:rPr>
      </w:pPr>
      <w:hyperlink w:anchor="_Toc425174130" w:history="1">
        <w:r w:rsidR="00A11441" w:rsidRPr="00617E30">
          <w:rPr>
            <w:rStyle w:val="Hyperlink"/>
            <w:noProof/>
          </w:rPr>
          <w:t>Dodatkowe postanowienia europejskie.</w:t>
        </w:r>
        <w:r w:rsidR="00A11441">
          <w:rPr>
            <w:noProof/>
            <w:webHidden/>
          </w:rPr>
          <w:tab/>
        </w:r>
        <w:r w:rsidR="00A11441">
          <w:rPr>
            <w:noProof/>
            <w:webHidden/>
          </w:rPr>
          <w:fldChar w:fldCharType="begin"/>
        </w:r>
        <w:r w:rsidR="00A11441">
          <w:rPr>
            <w:noProof/>
            <w:webHidden/>
          </w:rPr>
          <w:instrText xml:space="preserve"> PAGEREF _Toc425174130 \h </w:instrText>
        </w:r>
        <w:r w:rsidR="00A11441">
          <w:rPr>
            <w:noProof/>
            <w:webHidden/>
          </w:rPr>
        </w:r>
        <w:r w:rsidR="00A11441">
          <w:rPr>
            <w:noProof/>
            <w:webHidden/>
          </w:rPr>
          <w:fldChar w:fldCharType="separate"/>
        </w:r>
        <w:r w:rsidR="00A11441">
          <w:rPr>
            <w:noProof/>
            <w:webHidden/>
          </w:rPr>
          <w:t>11</w:t>
        </w:r>
        <w:r w:rsidR="00A11441">
          <w:rPr>
            <w:noProof/>
            <w:webHidden/>
          </w:rPr>
          <w:fldChar w:fldCharType="end"/>
        </w:r>
      </w:hyperlink>
    </w:p>
    <w:p w14:paraId="18AB5EB6" w14:textId="77777777" w:rsidR="00A11441" w:rsidRDefault="00486B49">
      <w:pPr>
        <w:pStyle w:val="TOC5"/>
        <w:tabs>
          <w:tab w:val="right" w:leader="dot" w:pos="5030"/>
        </w:tabs>
        <w:rPr>
          <w:rFonts w:eastAsiaTheme="minorEastAsia"/>
          <w:noProof/>
          <w:sz w:val="22"/>
          <w:lang w:val="en-US" w:eastAsia="ja-JP" w:bidi="ar-SA"/>
        </w:rPr>
      </w:pPr>
      <w:hyperlink w:anchor="_Toc425174131" w:history="1">
        <w:r w:rsidR="00A11441" w:rsidRPr="00617E30">
          <w:rPr>
            <w:rStyle w:val="Hyperlink"/>
            <w:noProof/>
          </w:rPr>
          <w:t>Bezpieczeństwo</w:t>
        </w:r>
        <w:r w:rsidR="00A11441">
          <w:rPr>
            <w:noProof/>
            <w:webHidden/>
          </w:rPr>
          <w:tab/>
        </w:r>
        <w:r w:rsidR="00A11441">
          <w:rPr>
            <w:noProof/>
            <w:webHidden/>
          </w:rPr>
          <w:fldChar w:fldCharType="begin"/>
        </w:r>
        <w:r w:rsidR="00A11441">
          <w:rPr>
            <w:noProof/>
            <w:webHidden/>
          </w:rPr>
          <w:instrText xml:space="preserve"> PAGEREF _Toc425174131 \h </w:instrText>
        </w:r>
        <w:r w:rsidR="00A11441">
          <w:rPr>
            <w:noProof/>
            <w:webHidden/>
          </w:rPr>
        </w:r>
        <w:r w:rsidR="00A11441">
          <w:rPr>
            <w:noProof/>
            <w:webHidden/>
          </w:rPr>
          <w:fldChar w:fldCharType="separate"/>
        </w:r>
        <w:r w:rsidR="00A11441">
          <w:rPr>
            <w:noProof/>
            <w:webHidden/>
          </w:rPr>
          <w:t>12</w:t>
        </w:r>
        <w:r w:rsidR="00A11441">
          <w:rPr>
            <w:noProof/>
            <w:webHidden/>
          </w:rPr>
          <w:fldChar w:fldCharType="end"/>
        </w:r>
      </w:hyperlink>
    </w:p>
    <w:p w14:paraId="015D2FEE" w14:textId="77777777" w:rsidR="00A11441" w:rsidRDefault="00486B49">
      <w:pPr>
        <w:pStyle w:val="TOC1"/>
        <w:tabs>
          <w:tab w:val="right" w:leader="dot" w:pos="5030"/>
        </w:tabs>
        <w:rPr>
          <w:rFonts w:eastAsiaTheme="minorEastAsia"/>
          <w:b w:val="0"/>
          <w:caps w:val="0"/>
          <w:noProof/>
          <w:sz w:val="22"/>
          <w:lang w:val="en-US" w:eastAsia="ja-JP" w:bidi="ar-SA"/>
        </w:rPr>
      </w:pPr>
      <w:hyperlink w:anchor="_Toc425174132" w:history="1">
        <w:r w:rsidR="00A11441" w:rsidRPr="00617E30">
          <w:rPr>
            <w:rStyle w:val="Hyperlink"/>
            <w:noProof/>
          </w:rPr>
          <w:t>Postanowienia dotyczące Usług Online</w:t>
        </w:r>
        <w:r w:rsidR="00A11441">
          <w:rPr>
            <w:noProof/>
            <w:webHidden/>
          </w:rPr>
          <w:tab/>
        </w:r>
        <w:r w:rsidR="00A11441">
          <w:rPr>
            <w:noProof/>
            <w:webHidden/>
          </w:rPr>
          <w:fldChar w:fldCharType="begin"/>
        </w:r>
        <w:r w:rsidR="00A11441">
          <w:rPr>
            <w:noProof/>
            <w:webHidden/>
          </w:rPr>
          <w:instrText xml:space="preserve"> PAGEREF _Toc425174132 \h </w:instrText>
        </w:r>
        <w:r w:rsidR="00A11441">
          <w:rPr>
            <w:noProof/>
            <w:webHidden/>
          </w:rPr>
        </w:r>
        <w:r w:rsidR="00A11441">
          <w:rPr>
            <w:noProof/>
            <w:webHidden/>
          </w:rPr>
          <w:fldChar w:fldCharType="separate"/>
        </w:r>
        <w:r w:rsidR="00A11441">
          <w:rPr>
            <w:noProof/>
            <w:webHidden/>
          </w:rPr>
          <w:t>16</w:t>
        </w:r>
        <w:r w:rsidR="00A11441">
          <w:rPr>
            <w:noProof/>
            <w:webHidden/>
          </w:rPr>
          <w:fldChar w:fldCharType="end"/>
        </w:r>
      </w:hyperlink>
    </w:p>
    <w:p w14:paraId="6F047FB2" w14:textId="77777777" w:rsidR="00A11441" w:rsidRDefault="00486B49">
      <w:pPr>
        <w:pStyle w:val="TOC3"/>
        <w:tabs>
          <w:tab w:val="right" w:leader="dot" w:pos="5030"/>
        </w:tabs>
        <w:rPr>
          <w:rFonts w:eastAsiaTheme="minorEastAsia"/>
          <w:smallCaps w:val="0"/>
          <w:noProof/>
          <w:sz w:val="22"/>
          <w:lang w:val="en-US" w:eastAsia="ja-JP" w:bidi="ar-SA"/>
        </w:rPr>
      </w:pPr>
      <w:hyperlink w:anchor="_Toc425174133" w:history="1">
        <w:r w:rsidR="00A11441" w:rsidRPr="00617E30">
          <w:rPr>
            <w:rStyle w:val="Hyperlink"/>
            <w:noProof/>
          </w:rPr>
          <w:t>Usługi Microsoft Azure</w:t>
        </w:r>
        <w:r w:rsidR="00A11441">
          <w:rPr>
            <w:noProof/>
            <w:webHidden/>
          </w:rPr>
          <w:tab/>
        </w:r>
        <w:r w:rsidR="00A11441">
          <w:rPr>
            <w:noProof/>
            <w:webHidden/>
          </w:rPr>
          <w:fldChar w:fldCharType="begin"/>
        </w:r>
        <w:r w:rsidR="00A11441">
          <w:rPr>
            <w:noProof/>
            <w:webHidden/>
          </w:rPr>
          <w:instrText xml:space="preserve"> PAGEREF _Toc425174133 \h </w:instrText>
        </w:r>
        <w:r w:rsidR="00A11441">
          <w:rPr>
            <w:noProof/>
            <w:webHidden/>
          </w:rPr>
        </w:r>
        <w:r w:rsidR="00A11441">
          <w:rPr>
            <w:noProof/>
            <w:webHidden/>
          </w:rPr>
          <w:fldChar w:fldCharType="separate"/>
        </w:r>
        <w:r w:rsidR="00A11441">
          <w:rPr>
            <w:noProof/>
            <w:webHidden/>
          </w:rPr>
          <w:t>16</w:t>
        </w:r>
        <w:r w:rsidR="00A11441">
          <w:rPr>
            <w:noProof/>
            <w:webHidden/>
          </w:rPr>
          <w:fldChar w:fldCharType="end"/>
        </w:r>
      </w:hyperlink>
    </w:p>
    <w:p w14:paraId="1AA3BF63" w14:textId="77777777" w:rsidR="00A11441" w:rsidRDefault="00486B49">
      <w:pPr>
        <w:pStyle w:val="TOC2"/>
        <w:tabs>
          <w:tab w:val="right" w:leader="dot" w:pos="5030"/>
        </w:tabs>
        <w:rPr>
          <w:rFonts w:eastAsiaTheme="minorEastAsia"/>
          <w:b w:val="0"/>
          <w:smallCaps w:val="0"/>
          <w:noProof/>
          <w:sz w:val="22"/>
          <w:lang w:val="en-US" w:eastAsia="ja-JP" w:bidi="ar-SA"/>
        </w:rPr>
      </w:pPr>
      <w:hyperlink w:anchor="_Toc425174134" w:history="1">
        <w:r w:rsidR="00A11441" w:rsidRPr="00617E30">
          <w:rPr>
            <w:rStyle w:val="Hyperlink"/>
            <w:noProof/>
          </w:rPr>
          <w:t>Usługi Enterprise Mobility</w:t>
        </w:r>
        <w:r w:rsidR="00A11441">
          <w:rPr>
            <w:noProof/>
            <w:webHidden/>
          </w:rPr>
          <w:tab/>
        </w:r>
        <w:r w:rsidR="00A11441">
          <w:rPr>
            <w:noProof/>
            <w:webHidden/>
          </w:rPr>
          <w:fldChar w:fldCharType="begin"/>
        </w:r>
        <w:r w:rsidR="00A11441">
          <w:rPr>
            <w:noProof/>
            <w:webHidden/>
          </w:rPr>
          <w:instrText xml:space="preserve"> PAGEREF _Toc425174134 \h </w:instrText>
        </w:r>
        <w:r w:rsidR="00A11441">
          <w:rPr>
            <w:noProof/>
            <w:webHidden/>
          </w:rPr>
        </w:r>
        <w:r w:rsidR="00A11441">
          <w:rPr>
            <w:noProof/>
            <w:webHidden/>
          </w:rPr>
          <w:fldChar w:fldCharType="separate"/>
        </w:r>
        <w:r w:rsidR="00A11441">
          <w:rPr>
            <w:noProof/>
            <w:webHidden/>
          </w:rPr>
          <w:t>17</w:t>
        </w:r>
        <w:r w:rsidR="00A11441">
          <w:rPr>
            <w:noProof/>
            <w:webHidden/>
          </w:rPr>
          <w:fldChar w:fldCharType="end"/>
        </w:r>
      </w:hyperlink>
    </w:p>
    <w:p w14:paraId="16F1F164" w14:textId="77777777" w:rsidR="00A11441" w:rsidRDefault="00486B49">
      <w:pPr>
        <w:pStyle w:val="TOC4"/>
        <w:rPr>
          <w:rFonts w:eastAsiaTheme="minorEastAsia"/>
          <w:smallCaps w:val="0"/>
          <w:noProof/>
          <w:sz w:val="22"/>
          <w:lang w:val="en-US" w:eastAsia="ja-JP" w:bidi="ar-SA"/>
        </w:rPr>
      </w:pPr>
      <w:hyperlink w:anchor="_Toc425174135" w:history="1">
        <w:r w:rsidR="00A11441" w:rsidRPr="00617E30">
          <w:rPr>
            <w:rStyle w:val="Hyperlink"/>
            <w:noProof/>
          </w:rPr>
          <w:t>Azure Active Directory Basic</w:t>
        </w:r>
        <w:r w:rsidR="00A11441">
          <w:rPr>
            <w:noProof/>
            <w:webHidden/>
          </w:rPr>
          <w:tab/>
        </w:r>
        <w:r w:rsidR="00A11441">
          <w:rPr>
            <w:noProof/>
            <w:webHidden/>
          </w:rPr>
          <w:fldChar w:fldCharType="begin"/>
        </w:r>
        <w:r w:rsidR="00A11441">
          <w:rPr>
            <w:noProof/>
            <w:webHidden/>
          </w:rPr>
          <w:instrText xml:space="preserve"> PAGEREF _Toc425174135 \h </w:instrText>
        </w:r>
        <w:r w:rsidR="00A11441">
          <w:rPr>
            <w:noProof/>
            <w:webHidden/>
          </w:rPr>
        </w:r>
        <w:r w:rsidR="00A11441">
          <w:rPr>
            <w:noProof/>
            <w:webHidden/>
          </w:rPr>
          <w:fldChar w:fldCharType="separate"/>
        </w:r>
        <w:r w:rsidR="00A11441">
          <w:rPr>
            <w:noProof/>
            <w:webHidden/>
          </w:rPr>
          <w:t>17</w:t>
        </w:r>
        <w:r w:rsidR="00A11441">
          <w:rPr>
            <w:noProof/>
            <w:webHidden/>
          </w:rPr>
          <w:fldChar w:fldCharType="end"/>
        </w:r>
      </w:hyperlink>
    </w:p>
    <w:p w14:paraId="5AC63430" w14:textId="77777777" w:rsidR="00A11441" w:rsidRDefault="00486B49">
      <w:pPr>
        <w:pStyle w:val="TOC4"/>
        <w:rPr>
          <w:rFonts w:eastAsiaTheme="minorEastAsia"/>
          <w:smallCaps w:val="0"/>
          <w:noProof/>
          <w:sz w:val="22"/>
          <w:lang w:val="en-US" w:eastAsia="ja-JP" w:bidi="ar-SA"/>
        </w:rPr>
      </w:pPr>
      <w:hyperlink w:anchor="_Toc425174136" w:history="1">
        <w:r w:rsidR="00A11441" w:rsidRPr="00617E30">
          <w:rPr>
            <w:rStyle w:val="Hyperlink"/>
            <w:noProof/>
          </w:rPr>
          <w:t>Azure Active Directory Premium</w:t>
        </w:r>
        <w:r w:rsidR="00A11441">
          <w:rPr>
            <w:noProof/>
            <w:webHidden/>
          </w:rPr>
          <w:tab/>
        </w:r>
        <w:r w:rsidR="00A11441">
          <w:rPr>
            <w:noProof/>
            <w:webHidden/>
          </w:rPr>
          <w:fldChar w:fldCharType="begin"/>
        </w:r>
        <w:r w:rsidR="00A11441">
          <w:rPr>
            <w:noProof/>
            <w:webHidden/>
          </w:rPr>
          <w:instrText xml:space="preserve"> PAGEREF _Toc425174136 \h </w:instrText>
        </w:r>
        <w:r w:rsidR="00A11441">
          <w:rPr>
            <w:noProof/>
            <w:webHidden/>
          </w:rPr>
        </w:r>
        <w:r w:rsidR="00A11441">
          <w:rPr>
            <w:noProof/>
            <w:webHidden/>
          </w:rPr>
          <w:fldChar w:fldCharType="separate"/>
        </w:r>
        <w:r w:rsidR="00A11441">
          <w:rPr>
            <w:noProof/>
            <w:webHidden/>
          </w:rPr>
          <w:t>17</w:t>
        </w:r>
        <w:r w:rsidR="00A11441">
          <w:rPr>
            <w:noProof/>
            <w:webHidden/>
          </w:rPr>
          <w:fldChar w:fldCharType="end"/>
        </w:r>
      </w:hyperlink>
    </w:p>
    <w:p w14:paraId="00CCEB62" w14:textId="77777777" w:rsidR="00A11441" w:rsidRDefault="00486B49">
      <w:pPr>
        <w:pStyle w:val="TOC4"/>
        <w:rPr>
          <w:rFonts w:eastAsiaTheme="minorEastAsia"/>
          <w:smallCaps w:val="0"/>
          <w:noProof/>
          <w:sz w:val="22"/>
          <w:lang w:val="en-US" w:eastAsia="ja-JP" w:bidi="ar-SA"/>
        </w:rPr>
      </w:pPr>
      <w:hyperlink w:anchor="_Toc425174137" w:history="1">
        <w:r w:rsidR="00A11441" w:rsidRPr="00617E30">
          <w:rPr>
            <w:rStyle w:val="Hyperlink"/>
            <w:noProof/>
          </w:rPr>
          <w:t>Azure Rights Management</w:t>
        </w:r>
        <w:r w:rsidR="00A11441">
          <w:rPr>
            <w:noProof/>
            <w:webHidden/>
          </w:rPr>
          <w:tab/>
        </w:r>
        <w:r w:rsidR="00A11441">
          <w:rPr>
            <w:noProof/>
            <w:webHidden/>
          </w:rPr>
          <w:fldChar w:fldCharType="begin"/>
        </w:r>
        <w:r w:rsidR="00A11441">
          <w:rPr>
            <w:noProof/>
            <w:webHidden/>
          </w:rPr>
          <w:instrText xml:space="preserve"> PAGEREF _Toc425174137 \h </w:instrText>
        </w:r>
        <w:r w:rsidR="00A11441">
          <w:rPr>
            <w:noProof/>
            <w:webHidden/>
          </w:rPr>
        </w:r>
        <w:r w:rsidR="00A11441">
          <w:rPr>
            <w:noProof/>
            <w:webHidden/>
          </w:rPr>
          <w:fldChar w:fldCharType="separate"/>
        </w:r>
        <w:r w:rsidR="00A11441">
          <w:rPr>
            <w:noProof/>
            <w:webHidden/>
          </w:rPr>
          <w:t>18</w:t>
        </w:r>
        <w:r w:rsidR="00A11441">
          <w:rPr>
            <w:noProof/>
            <w:webHidden/>
          </w:rPr>
          <w:fldChar w:fldCharType="end"/>
        </w:r>
      </w:hyperlink>
    </w:p>
    <w:p w14:paraId="506ECF30" w14:textId="77777777" w:rsidR="00A11441" w:rsidRDefault="00486B49">
      <w:pPr>
        <w:pStyle w:val="TOC4"/>
        <w:rPr>
          <w:rFonts w:eastAsiaTheme="minorEastAsia"/>
          <w:smallCaps w:val="0"/>
          <w:noProof/>
          <w:sz w:val="22"/>
          <w:lang w:val="en-US" w:eastAsia="ja-JP" w:bidi="ar-SA"/>
        </w:rPr>
      </w:pPr>
      <w:hyperlink w:anchor="_Toc425174138" w:history="1">
        <w:r w:rsidR="00A11441" w:rsidRPr="00617E30">
          <w:rPr>
            <w:rStyle w:val="Hyperlink"/>
            <w:noProof/>
          </w:rPr>
          <w:t>Azure RemoteApp</w:t>
        </w:r>
        <w:r w:rsidR="00A11441">
          <w:rPr>
            <w:noProof/>
            <w:webHidden/>
          </w:rPr>
          <w:tab/>
        </w:r>
        <w:r w:rsidR="00A11441">
          <w:rPr>
            <w:noProof/>
            <w:webHidden/>
          </w:rPr>
          <w:fldChar w:fldCharType="begin"/>
        </w:r>
        <w:r w:rsidR="00A11441">
          <w:rPr>
            <w:noProof/>
            <w:webHidden/>
          </w:rPr>
          <w:instrText xml:space="preserve"> PAGEREF _Toc425174138 \h </w:instrText>
        </w:r>
        <w:r w:rsidR="00A11441">
          <w:rPr>
            <w:noProof/>
            <w:webHidden/>
          </w:rPr>
        </w:r>
        <w:r w:rsidR="00A11441">
          <w:rPr>
            <w:noProof/>
            <w:webHidden/>
          </w:rPr>
          <w:fldChar w:fldCharType="separate"/>
        </w:r>
        <w:r w:rsidR="00A11441">
          <w:rPr>
            <w:noProof/>
            <w:webHidden/>
          </w:rPr>
          <w:t>18</w:t>
        </w:r>
        <w:r w:rsidR="00A11441">
          <w:rPr>
            <w:noProof/>
            <w:webHidden/>
          </w:rPr>
          <w:fldChar w:fldCharType="end"/>
        </w:r>
      </w:hyperlink>
    </w:p>
    <w:p w14:paraId="460F544E" w14:textId="77777777" w:rsidR="00A11441" w:rsidRDefault="00486B49">
      <w:pPr>
        <w:pStyle w:val="TOC3"/>
        <w:tabs>
          <w:tab w:val="right" w:leader="dot" w:pos="5030"/>
        </w:tabs>
        <w:rPr>
          <w:rFonts w:eastAsiaTheme="minorEastAsia"/>
          <w:smallCaps w:val="0"/>
          <w:noProof/>
          <w:sz w:val="22"/>
          <w:lang w:val="en-US" w:eastAsia="ja-JP" w:bidi="ar-SA"/>
        </w:rPr>
      </w:pPr>
      <w:hyperlink w:anchor="_Toc425174139" w:history="1">
        <w:r w:rsidR="00A11441" w:rsidRPr="00617E30">
          <w:rPr>
            <w:rStyle w:val="Hyperlink"/>
            <w:noProof/>
          </w:rPr>
          <w:t>Microsoft Intune</w:t>
        </w:r>
        <w:r w:rsidR="00A11441">
          <w:rPr>
            <w:noProof/>
            <w:webHidden/>
          </w:rPr>
          <w:tab/>
        </w:r>
        <w:r w:rsidR="00A11441">
          <w:rPr>
            <w:noProof/>
            <w:webHidden/>
          </w:rPr>
          <w:fldChar w:fldCharType="begin"/>
        </w:r>
        <w:r w:rsidR="00A11441">
          <w:rPr>
            <w:noProof/>
            <w:webHidden/>
          </w:rPr>
          <w:instrText xml:space="preserve"> PAGEREF _Toc425174139 \h </w:instrText>
        </w:r>
        <w:r w:rsidR="00A11441">
          <w:rPr>
            <w:noProof/>
            <w:webHidden/>
          </w:rPr>
        </w:r>
        <w:r w:rsidR="00A11441">
          <w:rPr>
            <w:noProof/>
            <w:webHidden/>
          </w:rPr>
          <w:fldChar w:fldCharType="separate"/>
        </w:r>
        <w:r w:rsidR="00A11441">
          <w:rPr>
            <w:noProof/>
            <w:webHidden/>
          </w:rPr>
          <w:t>18</w:t>
        </w:r>
        <w:r w:rsidR="00A11441">
          <w:rPr>
            <w:noProof/>
            <w:webHidden/>
          </w:rPr>
          <w:fldChar w:fldCharType="end"/>
        </w:r>
      </w:hyperlink>
    </w:p>
    <w:p w14:paraId="552220E8" w14:textId="77777777" w:rsidR="00A11441" w:rsidRDefault="00486B49">
      <w:pPr>
        <w:pStyle w:val="TOC2"/>
        <w:tabs>
          <w:tab w:val="right" w:leader="dot" w:pos="5030"/>
        </w:tabs>
        <w:rPr>
          <w:rFonts w:eastAsiaTheme="minorEastAsia"/>
          <w:b w:val="0"/>
          <w:smallCaps w:val="0"/>
          <w:noProof/>
          <w:sz w:val="22"/>
          <w:lang w:val="en-US" w:eastAsia="ja-JP" w:bidi="ar-SA"/>
        </w:rPr>
      </w:pPr>
      <w:hyperlink w:anchor="_Toc425174140" w:history="1">
        <w:r w:rsidR="00A11441" w:rsidRPr="00617E30">
          <w:rPr>
            <w:rStyle w:val="Hyperlink"/>
            <w:noProof/>
          </w:rPr>
          <w:t>Usługi Microsoft Dynamics CRM Online</w:t>
        </w:r>
        <w:r w:rsidR="00A11441">
          <w:rPr>
            <w:noProof/>
            <w:webHidden/>
          </w:rPr>
          <w:tab/>
        </w:r>
        <w:r w:rsidR="00A11441">
          <w:rPr>
            <w:noProof/>
            <w:webHidden/>
          </w:rPr>
          <w:fldChar w:fldCharType="begin"/>
        </w:r>
        <w:r w:rsidR="00A11441">
          <w:rPr>
            <w:noProof/>
            <w:webHidden/>
          </w:rPr>
          <w:instrText xml:space="preserve"> PAGEREF _Toc425174140 \h </w:instrText>
        </w:r>
        <w:r w:rsidR="00A11441">
          <w:rPr>
            <w:noProof/>
            <w:webHidden/>
          </w:rPr>
        </w:r>
        <w:r w:rsidR="00A11441">
          <w:rPr>
            <w:noProof/>
            <w:webHidden/>
          </w:rPr>
          <w:fldChar w:fldCharType="separate"/>
        </w:r>
        <w:r w:rsidR="00A11441">
          <w:rPr>
            <w:noProof/>
            <w:webHidden/>
          </w:rPr>
          <w:t>18</w:t>
        </w:r>
        <w:r w:rsidR="00A11441">
          <w:rPr>
            <w:noProof/>
            <w:webHidden/>
          </w:rPr>
          <w:fldChar w:fldCharType="end"/>
        </w:r>
      </w:hyperlink>
    </w:p>
    <w:p w14:paraId="195545B1" w14:textId="77777777" w:rsidR="00A11441" w:rsidRDefault="00486B49">
      <w:pPr>
        <w:pStyle w:val="TOC3"/>
        <w:tabs>
          <w:tab w:val="right" w:leader="dot" w:pos="5030"/>
        </w:tabs>
        <w:rPr>
          <w:rFonts w:eastAsiaTheme="minorEastAsia"/>
          <w:smallCaps w:val="0"/>
          <w:noProof/>
          <w:sz w:val="22"/>
          <w:lang w:val="en-US" w:eastAsia="ja-JP" w:bidi="ar-SA"/>
        </w:rPr>
      </w:pPr>
      <w:hyperlink w:anchor="_Toc425174141" w:history="1">
        <w:r w:rsidR="00A11441" w:rsidRPr="00617E30">
          <w:rPr>
            <w:rStyle w:val="Hyperlink"/>
            <w:noProof/>
          </w:rPr>
          <w:t>Microsoft Dynamics CRM Online</w:t>
        </w:r>
        <w:r w:rsidR="00A11441">
          <w:rPr>
            <w:noProof/>
            <w:webHidden/>
          </w:rPr>
          <w:tab/>
        </w:r>
        <w:r w:rsidR="00A11441">
          <w:rPr>
            <w:noProof/>
            <w:webHidden/>
          </w:rPr>
          <w:fldChar w:fldCharType="begin"/>
        </w:r>
        <w:r w:rsidR="00A11441">
          <w:rPr>
            <w:noProof/>
            <w:webHidden/>
          </w:rPr>
          <w:instrText xml:space="preserve"> PAGEREF _Toc425174141 \h </w:instrText>
        </w:r>
        <w:r w:rsidR="00A11441">
          <w:rPr>
            <w:noProof/>
            <w:webHidden/>
          </w:rPr>
        </w:r>
        <w:r w:rsidR="00A11441">
          <w:rPr>
            <w:noProof/>
            <w:webHidden/>
          </w:rPr>
          <w:fldChar w:fldCharType="separate"/>
        </w:r>
        <w:r w:rsidR="00A11441">
          <w:rPr>
            <w:noProof/>
            <w:webHidden/>
          </w:rPr>
          <w:t>18</w:t>
        </w:r>
        <w:r w:rsidR="00A11441">
          <w:rPr>
            <w:noProof/>
            <w:webHidden/>
          </w:rPr>
          <w:fldChar w:fldCharType="end"/>
        </w:r>
      </w:hyperlink>
    </w:p>
    <w:p w14:paraId="775F4FDE" w14:textId="77777777" w:rsidR="00A11441" w:rsidRDefault="00486B49">
      <w:pPr>
        <w:pStyle w:val="TOC4"/>
        <w:rPr>
          <w:rFonts w:eastAsiaTheme="minorEastAsia"/>
          <w:smallCaps w:val="0"/>
          <w:noProof/>
          <w:sz w:val="22"/>
          <w:lang w:val="en-US" w:eastAsia="ja-JP" w:bidi="ar-SA"/>
        </w:rPr>
      </w:pPr>
      <w:hyperlink w:anchor="_Toc425174142" w:history="1">
        <w:r w:rsidR="00A11441" w:rsidRPr="00617E30">
          <w:rPr>
            <w:rStyle w:val="Hyperlink"/>
            <w:noProof/>
          </w:rPr>
          <w:t>Microsoft Dynamics Marketing</w:t>
        </w:r>
        <w:r w:rsidR="00A11441">
          <w:rPr>
            <w:noProof/>
            <w:webHidden/>
          </w:rPr>
          <w:tab/>
        </w:r>
        <w:r w:rsidR="00A11441">
          <w:rPr>
            <w:noProof/>
            <w:webHidden/>
          </w:rPr>
          <w:fldChar w:fldCharType="begin"/>
        </w:r>
        <w:r w:rsidR="00A11441">
          <w:rPr>
            <w:noProof/>
            <w:webHidden/>
          </w:rPr>
          <w:instrText xml:space="preserve"> PAGEREF _Toc425174142 \h </w:instrText>
        </w:r>
        <w:r w:rsidR="00A11441">
          <w:rPr>
            <w:noProof/>
            <w:webHidden/>
          </w:rPr>
        </w:r>
        <w:r w:rsidR="00A11441">
          <w:rPr>
            <w:noProof/>
            <w:webHidden/>
          </w:rPr>
          <w:fldChar w:fldCharType="separate"/>
        </w:r>
        <w:r w:rsidR="00A11441">
          <w:rPr>
            <w:noProof/>
            <w:webHidden/>
          </w:rPr>
          <w:t>19</w:t>
        </w:r>
        <w:r w:rsidR="00A11441">
          <w:rPr>
            <w:noProof/>
            <w:webHidden/>
          </w:rPr>
          <w:fldChar w:fldCharType="end"/>
        </w:r>
      </w:hyperlink>
    </w:p>
    <w:p w14:paraId="1E87FD2C" w14:textId="77777777" w:rsidR="00A11441" w:rsidRDefault="00486B49">
      <w:pPr>
        <w:pStyle w:val="TOC4"/>
        <w:rPr>
          <w:rFonts w:eastAsiaTheme="minorEastAsia"/>
          <w:smallCaps w:val="0"/>
          <w:noProof/>
          <w:sz w:val="22"/>
          <w:lang w:val="en-US" w:eastAsia="ja-JP" w:bidi="ar-SA"/>
        </w:rPr>
      </w:pPr>
      <w:hyperlink w:anchor="_Toc425174143" w:history="1">
        <w:r w:rsidR="00A11441" w:rsidRPr="00617E30">
          <w:rPr>
            <w:rStyle w:val="Hyperlink"/>
            <w:noProof/>
          </w:rPr>
          <w:t>Microsoft Social Engagement</w:t>
        </w:r>
        <w:r w:rsidR="00A11441">
          <w:rPr>
            <w:noProof/>
            <w:webHidden/>
          </w:rPr>
          <w:tab/>
        </w:r>
        <w:r w:rsidR="00A11441">
          <w:rPr>
            <w:noProof/>
            <w:webHidden/>
          </w:rPr>
          <w:fldChar w:fldCharType="begin"/>
        </w:r>
        <w:r w:rsidR="00A11441">
          <w:rPr>
            <w:noProof/>
            <w:webHidden/>
          </w:rPr>
          <w:instrText xml:space="preserve"> PAGEREF _Toc425174143 \h </w:instrText>
        </w:r>
        <w:r w:rsidR="00A11441">
          <w:rPr>
            <w:noProof/>
            <w:webHidden/>
          </w:rPr>
        </w:r>
        <w:r w:rsidR="00A11441">
          <w:rPr>
            <w:noProof/>
            <w:webHidden/>
          </w:rPr>
          <w:fldChar w:fldCharType="separate"/>
        </w:r>
        <w:r w:rsidR="00A11441">
          <w:rPr>
            <w:noProof/>
            <w:webHidden/>
          </w:rPr>
          <w:t>19</w:t>
        </w:r>
        <w:r w:rsidR="00A11441">
          <w:rPr>
            <w:noProof/>
            <w:webHidden/>
          </w:rPr>
          <w:fldChar w:fldCharType="end"/>
        </w:r>
      </w:hyperlink>
    </w:p>
    <w:p w14:paraId="62084ED5" w14:textId="77777777" w:rsidR="00A11441" w:rsidRDefault="00486B49">
      <w:pPr>
        <w:pStyle w:val="TOC4"/>
        <w:rPr>
          <w:rFonts w:eastAsiaTheme="minorEastAsia"/>
          <w:smallCaps w:val="0"/>
          <w:noProof/>
          <w:sz w:val="22"/>
          <w:lang w:val="en-US" w:eastAsia="ja-JP" w:bidi="ar-SA"/>
        </w:rPr>
      </w:pPr>
      <w:hyperlink w:anchor="_Toc425174144" w:history="1">
        <w:r w:rsidR="00A11441" w:rsidRPr="00617E30">
          <w:rPr>
            <w:rStyle w:val="Hyperlink"/>
            <w:noProof/>
          </w:rPr>
          <w:t>Parature, from Microsoft</w:t>
        </w:r>
        <w:r w:rsidR="00A11441">
          <w:rPr>
            <w:noProof/>
            <w:webHidden/>
          </w:rPr>
          <w:tab/>
        </w:r>
        <w:r w:rsidR="00A11441">
          <w:rPr>
            <w:noProof/>
            <w:webHidden/>
          </w:rPr>
          <w:fldChar w:fldCharType="begin"/>
        </w:r>
        <w:r w:rsidR="00A11441">
          <w:rPr>
            <w:noProof/>
            <w:webHidden/>
          </w:rPr>
          <w:instrText xml:space="preserve"> PAGEREF _Toc425174144 \h </w:instrText>
        </w:r>
        <w:r w:rsidR="00A11441">
          <w:rPr>
            <w:noProof/>
            <w:webHidden/>
          </w:rPr>
        </w:r>
        <w:r w:rsidR="00A11441">
          <w:rPr>
            <w:noProof/>
            <w:webHidden/>
          </w:rPr>
          <w:fldChar w:fldCharType="separate"/>
        </w:r>
        <w:r w:rsidR="00A11441">
          <w:rPr>
            <w:noProof/>
            <w:webHidden/>
          </w:rPr>
          <w:t>19</w:t>
        </w:r>
        <w:r w:rsidR="00A11441">
          <w:rPr>
            <w:noProof/>
            <w:webHidden/>
          </w:rPr>
          <w:fldChar w:fldCharType="end"/>
        </w:r>
      </w:hyperlink>
    </w:p>
    <w:p w14:paraId="73C53703" w14:textId="77777777" w:rsidR="00A11441" w:rsidRDefault="00486B49">
      <w:pPr>
        <w:pStyle w:val="TOC2"/>
        <w:tabs>
          <w:tab w:val="right" w:leader="dot" w:pos="5030"/>
        </w:tabs>
        <w:rPr>
          <w:rFonts w:eastAsiaTheme="minorEastAsia"/>
          <w:b w:val="0"/>
          <w:smallCaps w:val="0"/>
          <w:noProof/>
          <w:sz w:val="22"/>
          <w:lang w:val="en-US" w:eastAsia="ja-JP" w:bidi="ar-SA"/>
        </w:rPr>
      </w:pPr>
      <w:hyperlink w:anchor="_Toc425174145" w:history="1">
        <w:r w:rsidR="00A11441" w:rsidRPr="00617E30">
          <w:rPr>
            <w:rStyle w:val="Hyperlink"/>
            <w:noProof/>
          </w:rPr>
          <w:t>Usługi Office 365</w:t>
        </w:r>
        <w:r w:rsidR="00A11441">
          <w:rPr>
            <w:noProof/>
            <w:webHidden/>
          </w:rPr>
          <w:tab/>
        </w:r>
        <w:r w:rsidR="00A11441">
          <w:rPr>
            <w:noProof/>
            <w:webHidden/>
          </w:rPr>
          <w:fldChar w:fldCharType="begin"/>
        </w:r>
        <w:r w:rsidR="00A11441">
          <w:rPr>
            <w:noProof/>
            <w:webHidden/>
          </w:rPr>
          <w:instrText xml:space="preserve"> PAGEREF _Toc425174145 \h </w:instrText>
        </w:r>
        <w:r w:rsidR="00A11441">
          <w:rPr>
            <w:noProof/>
            <w:webHidden/>
          </w:rPr>
        </w:r>
        <w:r w:rsidR="00A11441">
          <w:rPr>
            <w:noProof/>
            <w:webHidden/>
          </w:rPr>
          <w:fldChar w:fldCharType="separate"/>
        </w:r>
        <w:r w:rsidR="00A11441">
          <w:rPr>
            <w:noProof/>
            <w:webHidden/>
          </w:rPr>
          <w:t>19</w:t>
        </w:r>
        <w:r w:rsidR="00A11441">
          <w:rPr>
            <w:noProof/>
            <w:webHidden/>
          </w:rPr>
          <w:fldChar w:fldCharType="end"/>
        </w:r>
      </w:hyperlink>
    </w:p>
    <w:p w14:paraId="6FDC7508" w14:textId="77777777" w:rsidR="00A11441" w:rsidRDefault="00486B49">
      <w:pPr>
        <w:pStyle w:val="TOC4"/>
        <w:rPr>
          <w:rFonts w:eastAsiaTheme="minorEastAsia"/>
          <w:smallCaps w:val="0"/>
          <w:noProof/>
          <w:sz w:val="22"/>
          <w:lang w:val="en-US" w:eastAsia="ja-JP" w:bidi="ar-SA"/>
        </w:rPr>
      </w:pPr>
      <w:hyperlink w:anchor="_Toc425174146" w:history="1">
        <w:r w:rsidR="00A11441" w:rsidRPr="00617E30">
          <w:rPr>
            <w:rStyle w:val="Hyperlink"/>
            <w:noProof/>
          </w:rPr>
          <w:t>Exchange Online</w:t>
        </w:r>
        <w:r w:rsidR="00A11441">
          <w:rPr>
            <w:noProof/>
            <w:webHidden/>
          </w:rPr>
          <w:tab/>
        </w:r>
        <w:r w:rsidR="00A11441">
          <w:rPr>
            <w:noProof/>
            <w:webHidden/>
          </w:rPr>
          <w:fldChar w:fldCharType="begin"/>
        </w:r>
        <w:r w:rsidR="00A11441">
          <w:rPr>
            <w:noProof/>
            <w:webHidden/>
          </w:rPr>
          <w:instrText xml:space="preserve"> PAGEREF _Toc425174146 \h </w:instrText>
        </w:r>
        <w:r w:rsidR="00A11441">
          <w:rPr>
            <w:noProof/>
            <w:webHidden/>
          </w:rPr>
        </w:r>
        <w:r w:rsidR="00A11441">
          <w:rPr>
            <w:noProof/>
            <w:webHidden/>
          </w:rPr>
          <w:fldChar w:fldCharType="separate"/>
        </w:r>
        <w:r w:rsidR="00A11441">
          <w:rPr>
            <w:noProof/>
            <w:webHidden/>
          </w:rPr>
          <w:t>20</w:t>
        </w:r>
        <w:r w:rsidR="00A11441">
          <w:rPr>
            <w:noProof/>
            <w:webHidden/>
          </w:rPr>
          <w:fldChar w:fldCharType="end"/>
        </w:r>
      </w:hyperlink>
    </w:p>
    <w:p w14:paraId="7782B95A" w14:textId="77777777" w:rsidR="00A11441" w:rsidRDefault="00486B49">
      <w:pPr>
        <w:pStyle w:val="TOC5"/>
        <w:tabs>
          <w:tab w:val="right" w:leader="dot" w:pos="5030"/>
        </w:tabs>
        <w:rPr>
          <w:rFonts w:eastAsiaTheme="minorEastAsia"/>
          <w:noProof/>
          <w:sz w:val="22"/>
          <w:lang w:val="en-US" w:eastAsia="ja-JP" w:bidi="ar-SA"/>
        </w:rPr>
      </w:pPr>
      <w:hyperlink w:anchor="_Toc425174147" w:history="1">
        <w:r w:rsidR="00A11441" w:rsidRPr="00617E30">
          <w:rPr>
            <w:rStyle w:val="Hyperlink"/>
            <w:noProof/>
          </w:rPr>
          <w:t>Umowa Dotycząca Poziomu Usługi</w:t>
        </w:r>
        <w:r w:rsidR="00A11441">
          <w:rPr>
            <w:noProof/>
            <w:webHidden/>
          </w:rPr>
          <w:tab/>
        </w:r>
        <w:r w:rsidR="00A11441">
          <w:rPr>
            <w:noProof/>
            <w:webHidden/>
          </w:rPr>
          <w:fldChar w:fldCharType="begin"/>
        </w:r>
        <w:r w:rsidR="00A11441">
          <w:rPr>
            <w:noProof/>
            <w:webHidden/>
          </w:rPr>
          <w:instrText xml:space="preserve"> PAGEREF _Toc425174147 \h </w:instrText>
        </w:r>
        <w:r w:rsidR="00A11441">
          <w:rPr>
            <w:noProof/>
            <w:webHidden/>
          </w:rPr>
        </w:r>
        <w:r w:rsidR="00A11441">
          <w:rPr>
            <w:noProof/>
            <w:webHidden/>
          </w:rPr>
          <w:fldChar w:fldCharType="separate"/>
        </w:r>
        <w:r w:rsidR="00A11441">
          <w:rPr>
            <w:noProof/>
            <w:webHidden/>
          </w:rPr>
          <w:t>21</w:t>
        </w:r>
        <w:r w:rsidR="00A11441">
          <w:rPr>
            <w:noProof/>
            <w:webHidden/>
          </w:rPr>
          <w:fldChar w:fldCharType="end"/>
        </w:r>
      </w:hyperlink>
    </w:p>
    <w:p w14:paraId="6D0D9EDD" w14:textId="77777777" w:rsidR="00A11441" w:rsidRDefault="00486B49">
      <w:pPr>
        <w:pStyle w:val="TOC4"/>
        <w:rPr>
          <w:rFonts w:eastAsiaTheme="minorEastAsia"/>
          <w:smallCaps w:val="0"/>
          <w:noProof/>
          <w:sz w:val="22"/>
          <w:lang w:val="en-US" w:eastAsia="ja-JP" w:bidi="ar-SA"/>
        </w:rPr>
      </w:pPr>
      <w:hyperlink w:anchor="_Toc425174148" w:history="1">
        <w:r w:rsidR="00A11441" w:rsidRPr="00617E30">
          <w:rPr>
            <w:rStyle w:val="Hyperlink"/>
            <w:noProof/>
          </w:rPr>
          <w:t>Aplikacje Office 365</w:t>
        </w:r>
        <w:r w:rsidR="00A11441">
          <w:rPr>
            <w:noProof/>
            <w:webHidden/>
          </w:rPr>
          <w:tab/>
        </w:r>
        <w:r w:rsidR="00A11441">
          <w:rPr>
            <w:noProof/>
            <w:webHidden/>
          </w:rPr>
          <w:fldChar w:fldCharType="begin"/>
        </w:r>
        <w:r w:rsidR="00A11441">
          <w:rPr>
            <w:noProof/>
            <w:webHidden/>
          </w:rPr>
          <w:instrText xml:space="preserve"> PAGEREF _Toc425174148 \h </w:instrText>
        </w:r>
        <w:r w:rsidR="00A11441">
          <w:rPr>
            <w:noProof/>
            <w:webHidden/>
          </w:rPr>
        </w:r>
        <w:r w:rsidR="00A11441">
          <w:rPr>
            <w:noProof/>
            <w:webHidden/>
          </w:rPr>
          <w:fldChar w:fldCharType="separate"/>
        </w:r>
        <w:r w:rsidR="00A11441">
          <w:rPr>
            <w:noProof/>
            <w:webHidden/>
          </w:rPr>
          <w:t>21</w:t>
        </w:r>
        <w:r w:rsidR="00A11441">
          <w:rPr>
            <w:noProof/>
            <w:webHidden/>
          </w:rPr>
          <w:fldChar w:fldCharType="end"/>
        </w:r>
      </w:hyperlink>
    </w:p>
    <w:p w14:paraId="3E947727" w14:textId="77777777" w:rsidR="00A11441" w:rsidRDefault="00486B49">
      <w:pPr>
        <w:pStyle w:val="TOC4"/>
        <w:rPr>
          <w:rFonts w:eastAsiaTheme="minorEastAsia"/>
          <w:smallCaps w:val="0"/>
          <w:noProof/>
          <w:sz w:val="22"/>
          <w:lang w:val="en-US" w:eastAsia="ja-JP" w:bidi="ar-SA"/>
        </w:rPr>
      </w:pPr>
      <w:hyperlink w:anchor="_Toc425174149" w:history="1">
        <w:r w:rsidR="00A11441" w:rsidRPr="00617E30">
          <w:rPr>
            <w:rStyle w:val="Hyperlink"/>
            <w:noProof/>
          </w:rPr>
          <w:t>Office Online</w:t>
        </w:r>
        <w:r w:rsidR="00A11441">
          <w:rPr>
            <w:noProof/>
            <w:webHidden/>
          </w:rPr>
          <w:tab/>
        </w:r>
        <w:r w:rsidR="00A11441">
          <w:rPr>
            <w:noProof/>
            <w:webHidden/>
          </w:rPr>
          <w:fldChar w:fldCharType="begin"/>
        </w:r>
        <w:r w:rsidR="00A11441">
          <w:rPr>
            <w:noProof/>
            <w:webHidden/>
          </w:rPr>
          <w:instrText xml:space="preserve"> PAGEREF _Toc425174149 \h </w:instrText>
        </w:r>
        <w:r w:rsidR="00A11441">
          <w:rPr>
            <w:noProof/>
            <w:webHidden/>
          </w:rPr>
        </w:r>
        <w:r w:rsidR="00A11441">
          <w:rPr>
            <w:noProof/>
            <w:webHidden/>
          </w:rPr>
          <w:fldChar w:fldCharType="separate"/>
        </w:r>
        <w:r w:rsidR="00A11441">
          <w:rPr>
            <w:noProof/>
            <w:webHidden/>
          </w:rPr>
          <w:t>22</w:t>
        </w:r>
        <w:r w:rsidR="00A11441">
          <w:rPr>
            <w:noProof/>
            <w:webHidden/>
          </w:rPr>
          <w:fldChar w:fldCharType="end"/>
        </w:r>
      </w:hyperlink>
    </w:p>
    <w:p w14:paraId="60ABD82D" w14:textId="77777777" w:rsidR="00A11441" w:rsidRDefault="00486B49">
      <w:pPr>
        <w:pStyle w:val="TOC4"/>
        <w:rPr>
          <w:rFonts w:eastAsiaTheme="minorEastAsia"/>
          <w:smallCaps w:val="0"/>
          <w:noProof/>
          <w:sz w:val="22"/>
          <w:lang w:val="en-US" w:eastAsia="ja-JP" w:bidi="ar-SA"/>
        </w:rPr>
      </w:pPr>
      <w:hyperlink w:anchor="_Toc425174150" w:history="1">
        <w:r w:rsidR="00A11441" w:rsidRPr="00617E30">
          <w:rPr>
            <w:rStyle w:val="Hyperlink"/>
            <w:noProof/>
          </w:rPr>
          <w:t>OneDrive for Business</w:t>
        </w:r>
        <w:r w:rsidR="00A11441">
          <w:rPr>
            <w:noProof/>
            <w:webHidden/>
          </w:rPr>
          <w:tab/>
        </w:r>
        <w:r w:rsidR="00A11441">
          <w:rPr>
            <w:noProof/>
            <w:webHidden/>
          </w:rPr>
          <w:fldChar w:fldCharType="begin"/>
        </w:r>
        <w:r w:rsidR="00A11441">
          <w:rPr>
            <w:noProof/>
            <w:webHidden/>
          </w:rPr>
          <w:instrText xml:space="preserve"> PAGEREF _Toc425174150 \h </w:instrText>
        </w:r>
        <w:r w:rsidR="00A11441">
          <w:rPr>
            <w:noProof/>
            <w:webHidden/>
          </w:rPr>
        </w:r>
        <w:r w:rsidR="00A11441">
          <w:rPr>
            <w:noProof/>
            <w:webHidden/>
          </w:rPr>
          <w:fldChar w:fldCharType="separate"/>
        </w:r>
        <w:r w:rsidR="00A11441">
          <w:rPr>
            <w:noProof/>
            <w:webHidden/>
          </w:rPr>
          <w:t>22</w:t>
        </w:r>
        <w:r w:rsidR="00A11441">
          <w:rPr>
            <w:noProof/>
            <w:webHidden/>
          </w:rPr>
          <w:fldChar w:fldCharType="end"/>
        </w:r>
      </w:hyperlink>
    </w:p>
    <w:p w14:paraId="3B911B5A" w14:textId="77777777" w:rsidR="00A11441" w:rsidRDefault="00486B49">
      <w:pPr>
        <w:pStyle w:val="TOC4"/>
        <w:rPr>
          <w:rFonts w:eastAsiaTheme="minorEastAsia"/>
          <w:smallCaps w:val="0"/>
          <w:noProof/>
          <w:sz w:val="22"/>
          <w:lang w:val="en-US" w:eastAsia="ja-JP" w:bidi="ar-SA"/>
        </w:rPr>
      </w:pPr>
      <w:hyperlink w:anchor="_Toc425174151" w:history="1">
        <w:r w:rsidR="00A11441" w:rsidRPr="00617E30">
          <w:rPr>
            <w:rStyle w:val="Hyperlink"/>
            <w:noProof/>
          </w:rPr>
          <w:t>Project Online</w:t>
        </w:r>
        <w:r w:rsidR="00A11441">
          <w:rPr>
            <w:noProof/>
            <w:webHidden/>
          </w:rPr>
          <w:tab/>
        </w:r>
        <w:r w:rsidR="00A11441">
          <w:rPr>
            <w:noProof/>
            <w:webHidden/>
          </w:rPr>
          <w:fldChar w:fldCharType="begin"/>
        </w:r>
        <w:r w:rsidR="00A11441">
          <w:rPr>
            <w:noProof/>
            <w:webHidden/>
          </w:rPr>
          <w:instrText xml:space="preserve"> PAGEREF _Toc425174151 \h </w:instrText>
        </w:r>
        <w:r w:rsidR="00A11441">
          <w:rPr>
            <w:noProof/>
            <w:webHidden/>
          </w:rPr>
        </w:r>
        <w:r w:rsidR="00A11441">
          <w:rPr>
            <w:noProof/>
            <w:webHidden/>
          </w:rPr>
          <w:fldChar w:fldCharType="separate"/>
        </w:r>
        <w:r w:rsidR="00A11441">
          <w:rPr>
            <w:noProof/>
            <w:webHidden/>
          </w:rPr>
          <w:t>22</w:t>
        </w:r>
        <w:r w:rsidR="00A11441">
          <w:rPr>
            <w:noProof/>
            <w:webHidden/>
          </w:rPr>
          <w:fldChar w:fldCharType="end"/>
        </w:r>
      </w:hyperlink>
    </w:p>
    <w:p w14:paraId="48D31FD7" w14:textId="77777777" w:rsidR="00A11441" w:rsidRDefault="00486B49">
      <w:pPr>
        <w:pStyle w:val="TOC4"/>
        <w:rPr>
          <w:rFonts w:eastAsiaTheme="minorEastAsia"/>
          <w:smallCaps w:val="0"/>
          <w:noProof/>
          <w:sz w:val="22"/>
          <w:lang w:val="en-US" w:eastAsia="ja-JP" w:bidi="ar-SA"/>
        </w:rPr>
      </w:pPr>
      <w:hyperlink w:anchor="_Toc425174152" w:history="1">
        <w:r w:rsidR="00A11441" w:rsidRPr="00617E30">
          <w:rPr>
            <w:rStyle w:val="Hyperlink"/>
            <w:noProof/>
          </w:rPr>
          <w:t>SharePoint Online</w:t>
        </w:r>
        <w:r w:rsidR="00A11441">
          <w:rPr>
            <w:noProof/>
            <w:webHidden/>
          </w:rPr>
          <w:tab/>
        </w:r>
        <w:r w:rsidR="00A11441">
          <w:rPr>
            <w:noProof/>
            <w:webHidden/>
          </w:rPr>
          <w:fldChar w:fldCharType="begin"/>
        </w:r>
        <w:r w:rsidR="00A11441">
          <w:rPr>
            <w:noProof/>
            <w:webHidden/>
          </w:rPr>
          <w:instrText xml:space="preserve"> PAGEREF _Toc425174152 \h </w:instrText>
        </w:r>
        <w:r w:rsidR="00A11441">
          <w:rPr>
            <w:noProof/>
            <w:webHidden/>
          </w:rPr>
        </w:r>
        <w:r w:rsidR="00A11441">
          <w:rPr>
            <w:noProof/>
            <w:webHidden/>
          </w:rPr>
          <w:fldChar w:fldCharType="separate"/>
        </w:r>
        <w:r w:rsidR="00A11441">
          <w:rPr>
            <w:noProof/>
            <w:webHidden/>
          </w:rPr>
          <w:t>22</w:t>
        </w:r>
        <w:r w:rsidR="00A11441">
          <w:rPr>
            <w:noProof/>
            <w:webHidden/>
          </w:rPr>
          <w:fldChar w:fldCharType="end"/>
        </w:r>
      </w:hyperlink>
    </w:p>
    <w:p w14:paraId="66795445" w14:textId="77777777" w:rsidR="00A11441" w:rsidRDefault="00486B49">
      <w:pPr>
        <w:pStyle w:val="TOC4"/>
        <w:rPr>
          <w:rFonts w:eastAsiaTheme="minorEastAsia"/>
          <w:smallCaps w:val="0"/>
          <w:noProof/>
          <w:sz w:val="22"/>
          <w:lang w:val="en-US" w:eastAsia="ja-JP" w:bidi="ar-SA"/>
        </w:rPr>
      </w:pPr>
      <w:hyperlink w:anchor="_Toc425174153" w:history="1">
        <w:r w:rsidR="00A11441" w:rsidRPr="00617E30">
          <w:rPr>
            <w:rStyle w:val="Hyperlink"/>
            <w:noProof/>
          </w:rPr>
          <w:t>Skype for Business Online</w:t>
        </w:r>
        <w:r w:rsidR="00A11441">
          <w:rPr>
            <w:noProof/>
            <w:webHidden/>
          </w:rPr>
          <w:tab/>
        </w:r>
        <w:r w:rsidR="00A11441">
          <w:rPr>
            <w:noProof/>
            <w:webHidden/>
          </w:rPr>
          <w:fldChar w:fldCharType="begin"/>
        </w:r>
        <w:r w:rsidR="00A11441">
          <w:rPr>
            <w:noProof/>
            <w:webHidden/>
          </w:rPr>
          <w:instrText xml:space="preserve"> PAGEREF _Toc425174153 \h </w:instrText>
        </w:r>
        <w:r w:rsidR="00A11441">
          <w:rPr>
            <w:noProof/>
            <w:webHidden/>
          </w:rPr>
        </w:r>
        <w:r w:rsidR="00A11441">
          <w:rPr>
            <w:noProof/>
            <w:webHidden/>
          </w:rPr>
          <w:fldChar w:fldCharType="separate"/>
        </w:r>
        <w:r w:rsidR="00A11441">
          <w:rPr>
            <w:noProof/>
            <w:webHidden/>
          </w:rPr>
          <w:t>23</w:t>
        </w:r>
        <w:r w:rsidR="00A11441">
          <w:rPr>
            <w:noProof/>
            <w:webHidden/>
          </w:rPr>
          <w:fldChar w:fldCharType="end"/>
        </w:r>
      </w:hyperlink>
    </w:p>
    <w:p w14:paraId="57A2BAC0" w14:textId="77777777" w:rsidR="00A11441" w:rsidRDefault="00486B49">
      <w:pPr>
        <w:pStyle w:val="TOC2"/>
        <w:tabs>
          <w:tab w:val="right" w:leader="dot" w:pos="5030"/>
        </w:tabs>
        <w:rPr>
          <w:rFonts w:eastAsiaTheme="minorEastAsia"/>
          <w:b w:val="0"/>
          <w:smallCaps w:val="0"/>
          <w:noProof/>
          <w:sz w:val="22"/>
          <w:lang w:val="en-US" w:eastAsia="ja-JP" w:bidi="ar-SA"/>
        </w:rPr>
      </w:pPr>
      <w:hyperlink w:anchor="_Toc425174154" w:history="1">
        <w:r w:rsidR="00A11441" w:rsidRPr="00617E30">
          <w:rPr>
            <w:rStyle w:val="Hyperlink"/>
            <w:noProof/>
          </w:rPr>
          <w:t>Inne usługi online</w:t>
        </w:r>
        <w:r w:rsidR="00A11441">
          <w:rPr>
            <w:noProof/>
            <w:webHidden/>
          </w:rPr>
          <w:tab/>
        </w:r>
        <w:r w:rsidR="00A11441">
          <w:rPr>
            <w:noProof/>
            <w:webHidden/>
          </w:rPr>
          <w:fldChar w:fldCharType="begin"/>
        </w:r>
        <w:r w:rsidR="00A11441">
          <w:rPr>
            <w:noProof/>
            <w:webHidden/>
          </w:rPr>
          <w:instrText xml:space="preserve"> PAGEREF _Toc425174154 \h </w:instrText>
        </w:r>
        <w:r w:rsidR="00A11441">
          <w:rPr>
            <w:noProof/>
            <w:webHidden/>
          </w:rPr>
        </w:r>
        <w:r w:rsidR="00A11441">
          <w:rPr>
            <w:noProof/>
            <w:webHidden/>
          </w:rPr>
          <w:fldChar w:fldCharType="separate"/>
        </w:r>
        <w:r w:rsidR="00A11441">
          <w:rPr>
            <w:noProof/>
            <w:webHidden/>
          </w:rPr>
          <w:t>23</w:t>
        </w:r>
        <w:r w:rsidR="00A11441">
          <w:rPr>
            <w:noProof/>
            <w:webHidden/>
          </w:rPr>
          <w:fldChar w:fldCharType="end"/>
        </w:r>
      </w:hyperlink>
    </w:p>
    <w:p w14:paraId="18E32FDE" w14:textId="77777777" w:rsidR="00A11441" w:rsidRDefault="00486B49">
      <w:pPr>
        <w:pStyle w:val="TOC4"/>
        <w:rPr>
          <w:rFonts w:eastAsiaTheme="minorEastAsia"/>
          <w:smallCaps w:val="0"/>
          <w:noProof/>
          <w:sz w:val="22"/>
          <w:lang w:val="en-US" w:eastAsia="ja-JP" w:bidi="ar-SA"/>
        </w:rPr>
      </w:pPr>
      <w:hyperlink w:anchor="_Toc425174155" w:history="1">
        <w:r w:rsidR="00A11441" w:rsidRPr="00617E30">
          <w:rPr>
            <w:rStyle w:val="Hyperlink"/>
            <w:noProof/>
          </w:rPr>
          <w:t>Bing Maps Enterprise Platform i Bing Maps Mobile Asset Management Platform</w:t>
        </w:r>
        <w:r w:rsidR="00A11441">
          <w:rPr>
            <w:noProof/>
            <w:webHidden/>
          </w:rPr>
          <w:tab/>
        </w:r>
        <w:r w:rsidR="00A11441">
          <w:rPr>
            <w:noProof/>
            <w:webHidden/>
          </w:rPr>
          <w:fldChar w:fldCharType="begin"/>
        </w:r>
        <w:r w:rsidR="00A11441">
          <w:rPr>
            <w:noProof/>
            <w:webHidden/>
          </w:rPr>
          <w:instrText xml:space="preserve"> PAGEREF _Toc425174155 \h </w:instrText>
        </w:r>
        <w:r w:rsidR="00A11441">
          <w:rPr>
            <w:noProof/>
            <w:webHidden/>
          </w:rPr>
        </w:r>
        <w:r w:rsidR="00A11441">
          <w:rPr>
            <w:noProof/>
            <w:webHidden/>
          </w:rPr>
          <w:fldChar w:fldCharType="separate"/>
        </w:r>
        <w:r w:rsidR="00A11441">
          <w:rPr>
            <w:noProof/>
            <w:webHidden/>
          </w:rPr>
          <w:t>23</w:t>
        </w:r>
        <w:r w:rsidR="00A11441">
          <w:rPr>
            <w:noProof/>
            <w:webHidden/>
          </w:rPr>
          <w:fldChar w:fldCharType="end"/>
        </w:r>
      </w:hyperlink>
    </w:p>
    <w:p w14:paraId="5EB02280" w14:textId="77777777" w:rsidR="00A11441" w:rsidRDefault="00486B49">
      <w:pPr>
        <w:pStyle w:val="TOC4"/>
        <w:rPr>
          <w:rFonts w:eastAsiaTheme="minorEastAsia"/>
          <w:smallCaps w:val="0"/>
          <w:noProof/>
          <w:sz w:val="22"/>
          <w:lang w:val="en-US" w:eastAsia="ja-JP" w:bidi="ar-SA"/>
        </w:rPr>
      </w:pPr>
      <w:hyperlink w:anchor="_Toc425174156" w:history="1">
        <w:r w:rsidR="00A11441" w:rsidRPr="00617E30">
          <w:rPr>
            <w:rStyle w:val="Hyperlink"/>
            <w:noProof/>
          </w:rPr>
          <w:t>Microsoft Learning E-Reference Library</w:t>
        </w:r>
        <w:r w:rsidR="00A11441">
          <w:rPr>
            <w:noProof/>
            <w:webHidden/>
          </w:rPr>
          <w:tab/>
        </w:r>
        <w:r w:rsidR="00A11441">
          <w:rPr>
            <w:noProof/>
            <w:webHidden/>
          </w:rPr>
          <w:fldChar w:fldCharType="begin"/>
        </w:r>
        <w:r w:rsidR="00A11441">
          <w:rPr>
            <w:noProof/>
            <w:webHidden/>
          </w:rPr>
          <w:instrText xml:space="preserve"> PAGEREF _Toc425174156 \h </w:instrText>
        </w:r>
        <w:r w:rsidR="00A11441">
          <w:rPr>
            <w:noProof/>
            <w:webHidden/>
          </w:rPr>
        </w:r>
        <w:r w:rsidR="00A11441">
          <w:rPr>
            <w:noProof/>
            <w:webHidden/>
          </w:rPr>
          <w:fldChar w:fldCharType="separate"/>
        </w:r>
        <w:r w:rsidR="00A11441">
          <w:rPr>
            <w:noProof/>
            <w:webHidden/>
          </w:rPr>
          <w:t>24</w:t>
        </w:r>
        <w:r w:rsidR="00A11441">
          <w:rPr>
            <w:noProof/>
            <w:webHidden/>
          </w:rPr>
          <w:fldChar w:fldCharType="end"/>
        </w:r>
      </w:hyperlink>
    </w:p>
    <w:p w14:paraId="262873F3" w14:textId="77777777" w:rsidR="00A11441" w:rsidRDefault="00486B49">
      <w:pPr>
        <w:pStyle w:val="TOC4"/>
        <w:rPr>
          <w:rFonts w:eastAsiaTheme="minorEastAsia"/>
          <w:smallCaps w:val="0"/>
          <w:noProof/>
          <w:sz w:val="22"/>
          <w:lang w:val="en-US" w:eastAsia="ja-JP" w:bidi="ar-SA"/>
        </w:rPr>
      </w:pPr>
      <w:hyperlink w:anchor="_Toc425174157" w:history="1">
        <w:r w:rsidR="00A11441" w:rsidRPr="00617E30">
          <w:rPr>
            <w:rStyle w:val="Hyperlink"/>
            <w:noProof/>
          </w:rPr>
          <w:t>Microsoft Learning IT Academy</w:t>
        </w:r>
        <w:r w:rsidR="00A11441">
          <w:rPr>
            <w:noProof/>
            <w:webHidden/>
          </w:rPr>
          <w:tab/>
        </w:r>
        <w:r w:rsidR="00A11441">
          <w:rPr>
            <w:noProof/>
            <w:webHidden/>
          </w:rPr>
          <w:fldChar w:fldCharType="begin"/>
        </w:r>
        <w:r w:rsidR="00A11441">
          <w:rPr>
            <w:noProof/>
            <w:webHidden/>
          </w:rPr>
          <w:instrText xml:space="preserve"> PAGEREF _Toc425174157 \h </w:instrText>
        </w:r>
        <w:r w:rsidR="00A11441">
          <w:rPr>
            <w:noProof/>
            <w:webHidden/>
          </w:rPr>
        </w:r>
        <w:r w:rsidR="00A11441">
          <w:rPr>
            <w:noProof/>
            <w:webHidden/>
          </w:rPr>
          <w:fldChar w:fldCharType="separate"/>
        </w:r>
        <w:r w:rsidR="00A11441">
          <w:rPr>
            <w:noProof/>
            <w:webHidden/>
          </w:rPr>
          <w:t>24</w:t>
        </w:r>
        <w:r w:rsidR="00A11441">
          <w:rPr>
            <w:noProof/>
            <w:webHidden/>
          </w:rPr>
          <w:fldChar w:fldCharType="end"/>
        </w:r>
      </w:hyperlink>
    </w:p>
    <w:p w14:paraId="78F4F6E2" w14:textId="77777777" w:rsidR="00A11441" w:rsidRDefault="00486B49">
      <w:pPr>
        <w:pStyle w:val="TOC4"/>
        <w:rPr>
          <w:rFonts w:eastAsiaTheme="minorEastAsia"/>
          <w:smallCaps w:val="0"/>
          <w:noProof/>
          <w:sz w:val="22"/>
          <w:lang w:val="en-US" w:eastAsia="ja-JP" w:bidi="ar-SA"/>
        </w:rPr>
      </w:pPr>
      <w:hyperlink w:anchor="_Toc425174158" w:history="1">
        <w:r w:rsidR="00A11441" w:rsidRPr="00617E30">
          <w:rPr>
            <w:rStyle w:val="Hyperlink"/>
            <w:noProof/>
          </w:rPr>
          <w:t>Office 365 Developer</w:t>
        </w:r>
        <w:r w:rsidR="00A11441">
          <w:rPr>
            <w:noProof/>
            <w:webHidden/>
          </w:rPr>
          <w:tab/>
        </w:r>
        <w:r w:rsidR="00A11441">
          <w:rPr>
            <w:noProof/>
            <w:webHidden/>
          </w:rPr>
          <w:fldChar w:fldCharType="begin"/>
        </w:r>
        <w:r w:rsidR="00A11441">
          <w:rPr>
            <w:noProof/>
            <w:webHidden/>
          </w:rPr>
          <w:instrText xml:space="preserve"> PAGEREF _Toc425174158 \h </w:instrText>
        </w:r>
        <w:r w:rsidR="00A11441">
          <w:rPr>
            <w:noProof/>
            <w:webHidden/>
          </w:rPr>
        </w:r>
        <w:r w:rsidR="00A11441">
          <w:rPr>
            <w:noProof/>
            <w:webHidden/>
          </w:rPr>
          <w:fldChar w:fldCharType="separate"/>
        </w:r>
        <w:r w:rsidR="00A11441">
          <w:rPr>
            <w:noProof/>
            <w:webHidden/>
          </w:rPr>
          <w:t>24</w:t>
        </w:r>
        <w:r w:rsidR="00A11441">
          <w:rPr>
            <w:noProof/>
            <w:webHidden/>
          </w:rPr>
          <w:fldChar w:fldCharType="end"/>
        </w:r>
      </w:hyperlink>
    </w:p>
    <w:p w14:paraId="68B0327C" w14:textId="77777777" w:rsidR="00A11441" w:rsidRDefault="00486B49">
      <w:pPr>
        <w:pStyle w:val="TOC4"/>
        <w:rPr>
          <w:rFonts w:eastAsiaTheme="minorEastAsia"/>
          <w:smallCaps w:val="0"/>
          <w:noProof/>
          <w:sz w:val="22"/>
          <w:lang w:val="en-US" w:eastAsia="ja-JP" w:bidi="ar-SA"/>
        </w:rPr>
      </w:pPr>
      <w:hyperlink w:anchor="_Toc425174159" w:history="1">
        <w:r w:rsidR="00A11441" w:rsidRPr="00617E30">
          <w:rPr>
            <w:rStyle w:val="Hyperlink"/>
            <w:noProof/>
          </w:rPr>
          <w:t>Power BI Pro</w:t>
        </w:r>
        <w:r w:rsidR="00A11441">
          <w:rPr>
            <w:noProof/>
            <w:webHidden/>
          </w:rPr>
          <w:tab/>
        </w:r>
        <w:r w:rsidR="00A11441">
          <w:rPr>
            <w:noProof/>
            <w:webHidden/>
          </w:rPr>
          <w:fldChar w:fldCharType="begin"/>
        </w:r>
        <w:r w:rsidR="00A11441">
          <w:rPr>
            <w:noProof/>
            <w:webHidden/>
          </w:rPr>
          <w:instrText xml:space="preserve"> PAGEREF _Toc425174159 \h </w:instrText>
        </w:r>
        <w:r w:rsidR="00A11441">
          <w:rPr>
            <w:noProof/>
            <w:webHidden/>
          </w:rPr>
        </w:r>
        <w:r w:rsidR="00A11441">
          <w:rPr>
            <w:noProof/>
            <w:webHidden/>
          </w:rPr>
          <w:fldChar w:fldCharType="separate"/>
        </w:r>
        <w:r w:rsidR="00A11441">
          <w:rPr>
            <w:noProof/>
            <w:webHidden/>
          </w:rPr>
          <w:t>25</w:t>
        </w:r>
        <w:r w:rsidR="00A11441">
          <w:rPr>
            <w:noProof/>
            <w:webHidden/>
          </w:rPr>
          <w:fldChar w:fldCharType="end"/>
        </w:r>
      </w:hyperlink>
    </w:p>
    <w:p w14:paraId="4A8DBEF3" w14:textId="77777777" w:rsidR="00A11441" w:rsidRDefault="00486B49">
      <w:pPr>
        <w:pStyle w:val="TOC4"/>
        <w:rPr>
          <w:rFonts w:eastAsiaTheme="minorEastAsia"/>
          <w:smallCaps w:val="0"/>
          <w:noProof/>
          <w:sz w:val="22"/>
          <w:lang w:val="en-US" w:eastAsia="ja-JP" w:bidi="ar-SA"/>
        </w:rPr>
      </w:pPr>
      <w:hyperlink w:anchor="_Toc425174160" w:history="1">
        <w:r w:rsidR="00A11441" w:rsidRPr="00617E30">
          <w:rPr>
            <w:rStyle w:val="Hyperlink"/>
            <w:noProof/>
          </w:rPr>
          <w:t>System Center Endpoint Protection</w:t>
        </w:r>
        <w:r w:rsidR="00A11441">
          <w:rPr>
            <w:noProof/>
            <w:webHidden/>
          </w:rPr>
          <w:tab/>
        </w:r>
        <w:r w:rsidR="00A11441">
          <w:rPr>
            <w:noProof/>
            <w:webHidden/>
          </w:rPr>
          <w:fldChar w:fldCharType="begin"/>
        </w:r>
        <w:r w:rsidR="00A11441">
          <w:rPr>
            <w:noProof/>
            <w:webHidden/>
          </w:rPr>
          <w:instrText xml:space="preserve"> PAGEREF _Toc425174160 \h </w:instrText>
        </w:r>
        <w:r w:rsidR="00A11441">
          <w:rPr>
            <w:noProof/>
            <w:webHidden/>
          </w:rPr>
        </w:r>
        <w:r w:rsidR="00A11441">
          <w:rPr>
            <w:noProof/>
            <w:webHidden/>
          </w:rPr>
          <w:fldChar w:fldCharType="separate"/>
        </w:r>
        <w:r w:rsidR="00A11441">
          <w:rPr>
            <w:noProof/>
            <w:webHidden/>
          </w:rPr>
          <w:t>25</w:t>
        </w:r>
        <w:r w:rsidR="00A11441">
          <w:rPr>
            <w:noProof/>
            <w:webHidden/>
          </w:rPr>
          <w:fldChar w:fldCharType="end"/>
        </w:r>
      </w:hyperlink>
    </w:p>
    <w:p w14:paraId="3AE34C71" w14:textId="77777777" w:rsidR="00A11441" w:rsidRDefault="00486B49">
      <w:pPr>
        <w:pStyle w:val="TOC4"/>
        <w:rPr>
          <w:rFonts w:eastAsiaTheme="minorEastAsia"/>
          <w:smallCaps w:val="0"/>
          <w:noProof/>
          <w:sz w:val="22"/>
          <w:lang w:val="en-US" w:eastAsia="ja-JP" w:bidi="ar-SA"/>
        </w:rPr>
      </w:pPr>
      <w:hyperlink w:anchor="_Toc425174161" w:history="1">
        <w:r w:rsidR="00A11441" w:rsidRPr="00617E30">
          <w:rPr>
            <w:rStyle w:val="Hyperlink"/>
            <w:noProof/>
          </w:rPr>
          <w:t>Interfejs programowania aplikacji Translator</w:t>
        </w:r>
        <w:r w:rsidR="00A11441">
          <w:rPr>
            <w:noProof/>
            <w:webHidden/>
          </w:rPr>
          <w:tab/>
        </w:r>
        <w:r w:rsidR="00A11441">
          <w:rPr>
            <w:noProof/>
            <w:webHidden/>
          </w:rPr>
          <w:fldChar w:fldCharType="begin"/>
        </w:r>
        <w:r w:rsidR="00A11441">
          <w:rPr>
            <w:noProof/>
            <w:webHidden/>
          </w:rPr>
          <w:instrText xml:space="preserve"> PAGEREF _Toc425174161 \h </w:instrText>
        </w:r>
        <w:r w:rsidR="00A11441">
          <w:rPr>
            <w:noProof/>
            <w:webHidden/>
          </w:rPr>
        </w:r>
        <w:r w:rsidR="00A11441">
          <w:rPr>
            <w:noProof/>
            <w:webHidden/>
          </w:rPr>
          <w:fldChar w:fldCharType="separate"/>
        </w:r>
        <w:r w:rsidR="00A11441">
          <w:rPr>
            <w:noProof/>
            <w:webHidden/>
          </w:rPr>
          <w:t>25</w:t>
        </w:r>
        <w:r w:rsidR="00A11441">
          <w:rPr>
            <w:noProof/>
            <w:webHidden/>
          </w:rPr>
          <w:fldChar w:fldCharType="end"/>
        </w:r>
      </w:hyperlink>
    </w:p>
    <w:p w14:paraId="3CF84E90" w14:textId="77777777" w:rsidR="00A11441" w:rsidRDefault="00486B49">
      <w:pPr>
        <w:pStyle w:val="TOC4"/>
        <w:rPr>
          <w:rFonts w:eastAsiaTheme="minorEastAsia"/>
          <w:smallCaps w:val="0"/>
          <w:noProof/>
          <w:sz w:val="22"/>
          <w:lang w:val="en-US" w:eastAsia="ja-JP" w:bidi="ar-SA"/>
        </w:rPr>
      </w:pPr>
      <w:hyperlink w:anchor="_Toc425174162" w:history="1">
        <w:r w:rsidR="00A11441" w:rsidRPr="00617E30">
          <w:rPr>
            <w:rStyle w:val="Hyperlink"/>
            <w:noProof/>
          </w:rPr>
          <w:t>Yammer Enterprise</w:t>
        </w:r>
        <w:r w:rsidR="00A11441">
          <w:rPr>
            <w:noProof/>
            <w:webHidden/>
          </w:rPr>
          <w:tab/>
        </w:r>
        <w:r w:rsidR="00A11441">
          <w:rPr>
            <w:noProof/>
            <w:webHidden/>
          </w:rPr>
          <w:fldChar w:fldCharType="begin"/>
        </w:r>
        <w:r w:rsidR="00A11441">
          <w:rPr>
            <w:noProof/>
            <w:webHidden/>
          </w:rPr>
          <w:instrText xml:space="preserve"> PAGEREF _Toc425174162 \h </w:instrText>
        </w:r>
        <w:r w:rsidR="00A11441">
          <w:rPr>
            <w:noProof/>
            <w:webHidden/>
          </w:rPr>
        </w:r>
        <w:r w:rsidR="00A11441">
          <w:rPr>
            <w:noProof/>
            <w:webHidden/>
          </w:rPr>
          <w:fldChar w:fldCharType="separate"/>
        </w:r>
        <w:r w:rsidR="00A11441">
          <w:rPr>
            <w:noProof/>
            <w:webHidden/>
          </w:rPr>
          <w:t>25</w:t>
        </w:r>
        <w:r w:rsidR="00A11441">
          <w:rPr>
            <w:noProof/>
            <w:webHidden/>
          </w:rPr>
          <w:fldChar w:fldCharType="end"/>
        </w:r>
      </w:hyperlink>
    </w:p>
    <w:p w14:paraId="1CEAB70B" w14:textId="77777777" w:rsidR="00A11441" w:rsidRDefault="00486B49">
      <w:pPr>
        <w:pStyle w:val="TOC1"/>
        <w:tabs>
          <w:tab w:val="right" w:leader="dot" w:pos="5030"/>
        </w:tabs>
        <w:rPr>
          <w:rFonts w:eastAsiaTheme="minorEastAsia"/>
          <w:b w:val="0"/>
          <w:caps w:val="0"/>
          <w:noProof/>
          <w:sz w:val="22"/>
          <w:lang w:val="en-US" w:eastAsia="ja-JP" w:bidi="ar-SA"/>
        </w:rPr>
      </w:pPr>
      <w:hyperlink w:anchor="_Toc425174163" w:history="1">
        <w:r w:rsidR="00A11441" w:rsidRPr="00617E30">
          <w:rPr>
            <w:rStyle w:val="Hyperlink"/>
            <w:noProof/>
          </w:rPr>
          <w:t>Załącznik 1 – Powiadomienia</w:t>
        </w:r>
        <w:r w:rsidR="00A11441">
          <w:rPr>
            <w:noProof/>
            <w:webHidden/>
          </w:rPr>
          <w:tab/>
        </w:r>
        <w:r w:rsidR="00A11441">
          <w:rPr>
            <w:noProof/>
            <w:webHidden/>
          </w:rPr>
          <w:fldChar w:fldCharType="begin"/>
        </w:r>
        <w:r w:rsidR="00A11441">
          <w:rPr>
            <w:noProof/>
            <w:webHidden/>
          </w:rPr>
          <w:instrText xml:space="preserve"> PAGEREF _Toc425174163 \h </w:instrText>
        </w:r>
        <w:r w:rsidR="00A11441">
          <w:rPr>
            <w:noProof/>
            <w:webHidden/>
          </w:rPr>
        </w:r>
        <w:r w:rsidR="00A11441">
          <w:rPr>
            <w:noProof/>
            <w:webHidden/>
          </w:rPr>
          <w:fldChar w:fldCharType="separate"/>
        </w:r>
        <w:r w:rsidR="00A11441">
          <w:rPr>
            <w:noProof/>
            <w:webHidden/>
          </w:rPr>
          <w:t>26</w:t>
        </w:r>
        <w:r w:rsidR="00A11441">
          <w:rPr>
            <w:noProof/>
            <w:webHidden/>
          </w:rPr>
          <w:fldChar w:fldCharType="end"/>
        </w:r>
      </w:hyperlink>
    </w:p>
    <w:p w14:paraId="737CD478" w14:textId="77777777" w:rsidR="00A11441" w:rsidRDefault="00486B49">
      <w:pPr>
        <w:pStyle w:val="TOC3"/>
        <w:tabs>
          <w:tab w:val="right" w:leader="dot" w:pos="5030"/>
        </w:tabs>
        <w:rPr>
          <w:rFonts w:eastAsiaTheme="minorEastAsia"/>
          <w:smallCaps w:val="0"/>
          <w:noProof/>
          <w:sz w:val="22"/>
          <w:lang w:val="en-US" w:eastAsia="ja-JP" w:bidi="ar-SA"/>
        </w:rPr>
      </w:pPr>
      <w:hyperlink w:anchor="_Toc425174164" w:history="1">
        <w:r w:rsidR="00A11441" w:rsidRPr="00617E30">
          <w:rPr>
            <w:rStyle w:val="Hyperlink"/>
            <w:noProof/>
          </w:rPr>
          <w:t>Bing Maps</w:t>
        </w:r>
        <w:r w:rsidR="00A11441">
          <w:rPr>
            <w:noProof/>
            <w:webHidden/>
          </w:rPr>
          <w:tab/>
        </w:r>
        <w:r w:rsidR="00A11441">
          <w:rPr>
            <w:noProof/>
            <w:webHidden/>
          </w:rPr>
          <w:fldChar w:fldCharType="begin"/>
        </w:r>
        <w:r w:rsidR="00A11441">
          <w:rPr>
            <w:noProof/>
            <w:webHidden/>
          </w:rPr>
          <w:instrText xml:space="preserve"> PAGEREF _Toc425174164 \h </w:instrText>
        </w:r>
        <w:r w:rsidR="00A11441">
          <w:rPr>
            <w:noProof/>
            <w:webHidden/>
          </w:rPr>
        </w:r>
        <w:r w:rsidR="00A11441">
          <w:rPr>
            <w:noProof/>
            <w:webHidden/>
          </w:rPr>
          <w:fldChar w:fldCharType="separate"/>
        </w:r>
        <w:r w:rsidR="00A11441">
          <w:rPr>
            <w:noProof/>
            <w:webHidden/>
          </w:rPr>
          <w:t>26</w:t>
        </w:r>
        <w:r w:rsidR="00A11441">
          <w:rPr>
            <w:noProof/>
            <w:webHidden/>
          </w:rPr>
          <w:fldChar w:fldCharType="end"/>
        </w:r>
      </w:hyperlink>
    </w:p>
    <w:p w14:paraId="16EFF7A2" w14:textId="77777777" w:rsidR="00A11441" w:rsidRDefault="00486B49">
      <w:pPr>
        <w:pStyle w:val="TOC3"/>
        <w:tabs>
          <w:tab w:val="right" w:leader="dot" w:pos="5030"/>
        </w:tabs>
        <w:rPr>
          <w:rFonts w:eastAsiaTheme="minorEastAsia"/>
          <w:smallCaps w:val="0"/>
          <w:noProof/>
          <w:sz w:val="22"/>
          <w:lang w:val="en-US" w:eastAsia="ja-JP" w:bidi="ar-SA"/>
        </w:rPr>
      </w:pPr>
      <w:hyperlink w:anchor="_Toc425174165" w:history="1">
        <w:r w:rsidR="00A11441" w:rsidRPr="00617E30">
          <w:rPr>
            <w:rStyle w:val="Hyperlink"/>
            <w:noProof/>
          </w:rPr>
          <w:t>Obsługa Klienta</w:t>
        </w:r>
        <w:r w:rsidR="00A11441">
          <w:rPr>
            <w:noProof/>
            <w:webHidden/>
          </w:rPr>
          <w:tab/>
        </w:r>
        <w:r w:rsidR="00A11441">
          <w:rPr>
            <w:noProof/>
            <w:webHidden/>
          </w:rPr>
          <w:fldChar w:fldCharType="begin"/>
        </w:r>
        <w:r w:rsidR="00A11441">
          <w:rPr>
            <w:noProof/>
            <w:webHidden/>
          </w:rPr>
          <w:instrText xml:space="preserve"> PAGEREF _Toc425174165 \h </w:instrText>
        </w:r>
        <w:r w:rsidR="00A11441">
          <w:rPr>
            <w:noProof/>
            <w:webHidden/>
          </w:rPr>
        </w:r>
        <w:r w:rsidR="00A11441">
          <w:rPr>
            <w:noProof/>
            <w:webHidden/>
          </w:rPr>
          <w:fldChar w:fldCharType="separate"/>
        </w:r>
        <w:r w:rsidR="00A11441">
          <w:rPr>
            <w:noProof/>
            <w:webHidden/>
          </w:rPr>
          <w:t>26</w:t>
        </w:r>
        <w:r w:rsidR="00A11441">
          <w:rPr>
            <w:noProof/>
            <w:webHidden/>
          </w:rPr>
          <w:fldChar w:fldCharType="end"/>
        </w:r>
      </w:hyperlink>
    </w:p>
    <w:p w14:paraId="0EFBB508" w14:textId="77777777" w:rsidR="00A11441" w:rsidRDefault="00486B49">
      <w:pPr>
        <w:pStyle w:val="TOC3"/>
        <w:tabs>
          <w:tab w:val="right" w:leader="dot" w:pos="5030"/>
        </w:tabs>
        <w:rPr>
          <w:rFonts w:eastAsiaTheme="minorEastAsia"/>
          <w:smallCaps w:val="0"/>
          <w:noProof/>
          <w:sz w:val="22"/>
          <w:lang w:val="en-US" w:eastAsia="ja-JP" w:bidi="ar-SA"/>
        </w:rPr>
      </w:pPr>
      <w:hyperlink w:anchor="_Toc425174166" w:history="1">
        <w:r w:rsidR="00A11441" w:rsidRPr="00617E30">
          <w:rPr>
            <w:rStyle w:val="Hyperlink"/>
            <w:noProof/>
          </w:rPr>
          <w:t>Informacja o standardach H.264/AVC Visual, VC-1 Video, MPEG-4 Part Visual i MPEG-2 Video</w:t>
        </w:r>
        <w:r w:rsidR="00A11441">
          <w:rPr>
            <w:noProof/>
            <w:webHidden/>
          </w:rPr>
          <w:tab/>
        </w:r>
        <w:r w:rsidR="00A11441">
          <w:rPr>
            <w:noProof/>
            <w:webHidden/>
          </w:rPr>
          <w:fldChar w:fldCharType="begin"/>
        </w:r>
        <w:r w:rsidR="00A11441">
          <w:rPr>
            <w:noProof/>
            <w:webHidden/>
          </w:rPr>
          <w:instrText xml:space="preserve"> PAGEREF _Toc425174166 \h </w:instrText>
        </w:r>
        <w:r w:rsidR="00A11441">
          <w:rPr>
            <w:noProof/>
            <w:webHidden/>
          </w:rPr>
        </w:r>
        <w:r w:rsidR="00A11441">
          <w:rPr>
            <w:noProof/>
            <w:webHidden/>
          </w:rPr>
          <w:fldChar w:fldCharType="separate"/>
        </w:r>
        <w:r w:rsidR="00A11441">
          <w:rPr>
            <w:noProof/>
            <w:webHidden/>
          </w:rPr>
          <w:t>27</w:t>
        </w:r>
        <w:r w:rsidR="00A11441">
          <w:rPr>
            <w:noProof/>
            <w:webHidden/>
          </w:rPr>
          <w:fldChar w:fldCharType="end"/>
        </w:r>
      </w:hyperlink>
    </w:p>
    <w:p w14:paraId="695CA9B4" w14:textId="77777777" w:rsidR="00A11441" w:rsidRDefault="00486B49">
      <w:pPr>
        <w:pStyle w:val="TOC1"/>
        <w:tabs>
          <w:tab w:val="right" w:leader="dot" w:pos="5030"/>
        </w:tabs>
        <w:rPr>
          <w:rFonts w:eastAsiaTheme="minorEastAsia"/>
          <w:b w:val="0"/>
          <w:caps w:val="0"/>
          <w:noProof/>
          <w:sz w:val="22"/>
          <w:lang w:val="en-US" w:eastAsia="ja-JP" w:bidi="ar-SA"/>
        </w:rPr>
      </w:pPr>
      <w:hyperlink w:anchor="_Toc425174167" w:history="1">
        <w:r w:rsidR="00A11441" w:rsidRPr="00617E30">
          <w:rPr>
            <w:rStyle w:val="Hyperlink"/>
            <w:noProof/>
          </w:rPr>
          <w:t>Załącznik 2 – Pakiety licencji subskrypcyjnych</w:t>
        </w:r>
        <w:r w:rsidR="00A11441">
          <w:rPr>
            <w:noProof/>
            <w:webHidden/>
          </w:rPr>
          <w:tab/>
        </w:r>
        <w:r w:rsidR="00A11441">
          <w:rPr>
            <w:noProof/>
            <w:webHidden/>
          </w:rPr>
          <w:fldChar w:fldCharType="begin"/>
        </w:r>
        <w:r w:rsidR="00A11441">
          <w:rPr>
            <w:noProof/>
            <w:webHidden/>
          </w:rPr>
          <w:instrText xml:space="preserve"> PAGEREF _Toc425174167 \h </w:instrText>
        </w:r>
        <w:r w:rsidR="00A11441">
          <w:rPr>
            <w:noProof/>
            <w:webHidden/>
          </w:rPr>
        </w:r>
        <w:r w:rsidR="00A11441">
          <w:rPr>
            <w:noProof/>
            <w:webHidden/>
          </w:rPr>
          <w:fldChar w:fldCharType="separate"/>
        </w:r>
        <w:r w:rsidR="00A11441">
          <w:rPr>
            <w:noProof/>
            <w:webHidden/>
          </w:rPr>
          <w:t>28</w:t>
        </w:r>
        <w:r w:rsidR="00A11441">
          <w:rPr>
            <w:noProof/>
            <w:webHidden/>
          </w:rPr>
          <w:fldChar w:fldCharType="end"/>
        </w:r>
      </w:hyperlink>
    </w:p>
    <w:p w14:paraId="22E74844" w14:textId="77777777" w:rsidR="00A11441" w:rsidRDefault="00486B49">
      <w:pPr>
        <w:pStyle w:val="TOC1"/>
        <w:tabs>
          <w:tab w:val="right" w:leader="dot" w:pos="5030"/>
        </w:tabs>
        <w:rPr>
          <w:rFonts w:eastAsiaTheme="minorEastAsia"/>
          <w:b w:val="0"/>
          <w:caps w:val="0"/>
          <w:noProof/>
          <w:sz w:val="22"/>
          <w:lang w:val="en-US" w:eastAsia="ja-JP" w:bidi="ar-SA"/>
        </w:rPr>
      </w:pPr>
      <w:hyperlink w:anchor="_Toc425174168" w:history="1">
        <w:r w:rsidR="00A11441" w:rsidRPr="00617E30">
          <w:rPr>
            <w:rStyle w:val="Hyperlink"/>
            <w:noProof/>
          </w:rPr>
          <w:t>Załącznik 3 – Standardowe Klauzule Umowne (podmioty przetwarzające dane)</w:t>
        </w:r>
        <w:r w:rsidR="00A11441">
          <w:rPr>
            <w:noProof/>
            <w:webHidden/>
          </w:rPr>
          <w:tab/>
        </w:r>
        <w:r w:rsidR="00A11441">
          <w:rPr>
            <w:noProof/>
            <w:webHidden/>
          </w:rPr>
          <w:fldChar w:fldCharType="begin"/>
        </w:r>
        <w:r w:rsidR="00A11441">
          <w:rPr>
            <w:noProof/>
            <w:webHidden/>
          </w:rPr>
          <w:instrText xml:space="preserve"> PAGEREF _Toc425174168 \h </w:instrText>
        </w:r>
        <w:r w:rsidR="00A11441">
          <w:rPr>
            <w:noProof/>
            <w:webHidden/>
          </w:rPr>
        </w:r>
        <w:r w:rsidR="00A11441">
          <w:rPr>
            <w:noProof/>
            <w:webHidden/>
          </w:rPr>
          <w:fldChar w:fldCharType="separate"/>
        </w:r>
        <w:r w:rsidR="00A11441">
          <w:rPr>
            <w:noProof/>
            <w:webHidden/>
          </w:rPr>
          <w:t>29</w:t>
        </w:r>
        <w:r w:rsidR="00A11441">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74096"/>
      <w:r>
        <w:lastRenderedPageBreak/>
        <w:t>Wprowadzenie</w:t>
      </w:r>
      <w:bookmarkEnd w:id="2"/>
      <w:bookmarkEnd w:id="3"/>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9"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690C65" w:rsidRDefault="003F6CEE" w:rsidP="00366C8E">
      <w:pPr>
        <w:pStyle w:val="ProductList-Offering1Heading"/>
        <w:outlineLvl w:val="1"/>
      </w:pPr>
      <w:bookmarkStart w:id="4" w:name="_Toc425174097"/>
      <w:r>
        <w:t>Wcześniejsze wersje</w:t>
      </w:r>
      <w:bookmarkEnd w:id="4"/>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20"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F7A8250" w14:textId="77777777" w:rsidR="00EC2FDF" w:rsidRPr="007E0A2E" w:rsidRDefault="00EC2FDF" w:rsidP="00EC2FDF">
      <w:pPr>
        <w:pStyle w:val="ProductList-Offering1Heading"/>
        <w:outlineLvl w:val="1"/>
      </w:pPr>
      <w:bookmarkStart w:id="5" w:name="_Toc417892041"/>
      <w:bookmarkStart w:id="6" w:name="_Toc412644871"/>
      <w:bookmarkStart w:id="7" w:name="_Toc425174098"/>
      <w:bookmarkStart w:id="8" w:name="_Toc378147615"/>
      <w:bookmarkStart w:id="9" w:name="_Toc378151517"/>
      <w:bookmarkStart w:id="10" w:name="_Toc379797094"/>
      <w:bookmarkStart w:id="11" w:name="_Toc380513120"/>
      <w:bookmarkStart w:id="12" w:name="_Toc380655159"/>
      <w:bookmarkStart w:id="13" w:name="_Toc383415077"/>
      <w:r w:rsidRPr="007E0A2E">
        <w:t>Objaśnienia i zestawienie zmian</w:t>
      </w:r>
      <w:bookmarkEnd w:id="5"/>
      <w:bookmarkEnd w:id="6"/>
      <w:bookmarkEnd w:id="7"/>
    </w:p>
    <w:tbl>
      <w:tblPr>
        <w:tblStyle w:val="TableGrid"/>
        <w:tblW w:w="10800" w:type="dxa"/>
        <w:tblInd w:w="108" w:type="dxa"/>
        <w:tblLook w:val="04A0" w:firstRow="1" w:lastRow="0" w:firstColumn="1" w:lastColumn="0" w:noHBand="0" w:noVBand="1"/>
      </w:tblPr>
      <w:tblGrid>
        <w:gridCol w:w="5400"/>
        <w:gridCol w:w="5400"/>
      </w:tblGrid>
      <w:tr w:rsidR="00EC2FDF" w:rsidRPr="007E0A2E" w14:paraId="4745E8FB" w14:textId="77777777" w:rsidTr="00EC2FDF">
        <w:trPr>
          <w:tblHeader/>
        </w:trPr>
        <w:tc>
          <w:tcPr>
            <w:tcW w:w="5400" w:type="dxa"/>
            <w:shd w:val="clear" w:color="auto" w:fill="0072C6"/>
          </w:tcPr>
          <w:p w14:paraId="09E5F2EF" w14:textId="77777777" w:rsidR="00EC2FDF" w:rsidRPr="007E0A2E" w:rsidRDefault="00EC2FDF" w:rsidP="00841C82">
            <w:pPr>
              <w:pStyle w:val="ProductList-Body"/>
              <w:spacing w:before="20" w:after="20"/>
              <w:rPr>
                <w:color w:val="FFFFFF" w:themeColor="background1"/>
              </w:rPr>
            </w:pPr>
            <w:r w:rsidRPr="007E0A2E">
              <w:rPr>
                <w:color w:val="FFFFFF" w:themeColor="background1"/>
              </w:rPr>
              <w:t>Uzupełnienia</w:t>
            </w:r>
          </w:p>
        </w:tc>
        <w:tc>
          <w:tcPr>
            <w:tcW w:w="5400" w:type="dxa"/>
            <w:shd w:val="clear" w:color="auto" w:fill="0072C6"/>
          </w:tcPr>
          <w:p w14:paraId="55A57352" w14:textId="77777777" w:rsidR="00EC2FDF" w:rsidRPr="007E0A2E" w:rsidRDefault="00EC2FDF" w:rsidP="00841C82">
            <w:pPr>
              <w:pStyle w:val="ProductList-Body"/>
              <w:spacing w:before="20" w:after="20"/>
              <w:rPr>
                <w:color w:val="FFFFFF" w:themeColor="background1"/>
              </w:rPr>
            </w:pPr>
            <w:r w:rsidRPr="007E0A2E">
              <w:rPr>
                <w:color w:val="FFFFFF" w:themeColor="background1"/>
              </w:rPr>
              <w:t>Usunięcia</w:t>
            </w:r>
          </w:p>
        </w:tc>
      </w:tr>
      <w:tr w:rsidR="00F55464" w:rsidRPr="007E0A2E" w14:paraId="7FFCB448" w14:textId="77777777" w:rsidTr="00EC2FDF">
        <w:tc>
          <w:tcPr>
            <w:tcW w:w="5400" w:type="dxa"/>
          </w:tcPr>
          <w:p w14:paraId="6007B701" w14:textId="082B3236" w:rsidR="00F55464" w:rsidRPr="007E0A2E" w:rsidRDefault="00F55464" w:rsidP="00F55464">
            <w:pPr>
              <w:pStyle w:val="ProductList-Body"/>
            </w:pPr>
            <w:r>
              <w:t>Zaawansowana ochrona przed zagrożeniami</w:t>
            </w:r>
          </w:p>
        </w:tc>
        <w:tc>
          <w:tcPr>
            <w:tcW w:w="5400" w:type="dxa"/>
          </w:tcPr>
          <w:p w14:paraId="230488B1" w14:textId="77777777" w:rsidR="00F55464" w:rsidRPr="007E0A2E" w:rsidRDefault="00F55464" w:rsidP="00F55464">
            <w:pPr>
              <w:pStyle w:val="ProductList-Body"/>
            </w:pPr>
          </w:p>
        </w:tc>
      </w:tr>
      <w:tr w:rsidR="00F55464" w:rsidRPr="007E0A2E" w14:paraId="2BB8BEF9" w14:textId="77777777" w:rsidTr="00EC2FDF">
        <w:tc>
          <w:tcPr>
            <w:tcW w:w="5400" w:type="dxa"/>
          </w:tcPr>
          <w:p w14:paraId="07B19302" w14:textId="69831A7D" w:rsidR="00F55464" w:rsidRDefault="00F55464" w:rsidP="00F55464">
            <w:pPr>
              <w:pStyle w:val="ProductList-Body"/>
            </w:pPr>
            <w:r>
              <w:t>Power BI Pro</w:t>
            </w:r>
          </w:p>
        </w:tc>
        <w:tc>
          <w:tcPr>
            <w:tcW w:w="5400" w:type="dxa"/>
          </w:tcPr>
          <w:p w14:paraId="426159A4" w14:textId="659C2AEA" w:rsidR="00F55464" w:rsidRPr="007E0A2E" w:rsidRDefault="00F55464" w:rsidP="00F55464">
            <w:pPr>
              <w:pStyle w:val="ProductList-Body"/>
            </w:pPr>
            <w:r>
              <w:t>Power BI dla Office 365</w:t>
            </w:r>
          </w:p>
        </w:tc>
      </w:tr>
    </w:tbl>
    <w:p w14:paraId="1C9D2106" w14:textId="77777777" w:rsidR="00EC2FDF" w:rsidRPr="007E0A2E" w:rsidRDefault="00EC2FDF" w:rsidP="00EC2FDF">
      <w:pPr>
        <w:pStyle w:val="ProductList-Body"/>
      </w:pPr>
    </w:p>
    <w:p w14:paraId="538567B5" w14:textId="77777777" w:rsidR="00F55464" w:rsidRDefault="00F55464" w:rsidP="00F55464">
      <w:pPr>
        <w:pStyle w:val="ProductList-Body"/>
        <w:tabs>
          <w:tab w:val="left" w:pos="360"/>
        </w:tabs>
        <w:rPr>
          <w:b/>
          <w:color w:val="00188F"/>
        </w:rPr>
      </w:pPr>
      <w:r>
        <w:rPr>
          <w:b/>
          <w:color w:val="00188F"/>
        </w:rPr>
        <w:t>Zmiany</w:t>
      </w:r>
    </w:p>
    <w:p w14:paraId="3FE87288" w14:textId="77777777" w:rsidR="00F55464" w:rsidRDefault="00F55464" w:rsidP="00F55464">
      <w:pPr>
        <w:pStyle w:val="ProductList-Body"/>
        <w:tabs>
          <w:tab w:val="left" w:pos="360"/>
        </w:tabs>
        <w:rPr>
          <w:color w:val="00188F"/>
        </w:rPr>
      </w:pPr>
    </w:p>
    <w:p w14:paraId="537E94D6" w14:textId="77777777" w:rsidR="00F55464" w:rsidRPr="00121681" w:rsidRDefault="00F55464" w:rsidP="00F55464">
      <w:pPr>
        <w:pStyle w:val="ProductList-Body"/>
        <w:ind w:left="180"/>
      </w:pPr>
      <w:r>
        <w:rPr>
          <w:b/>
          <w:color w:val="00188F"/>
        </w:rPr>
        <w:t>Punkt zatytułowany „Ujawnianie Danych Klienta” w Postanowieniach dotyczących Prywatności i Bezpieczeństwa</w:t>
      </w:r>
    </w:p>
    <w:p w14:paraId="3A20AFE2" w14:textId="77777777" w:rsidR="00F55464" w:rsidRDefault="00F55464" w:rsidP="00F55464">
      <w:pPr>
        <w:pStyle w:val="ProductList-Body"/>
        <w:tabs>
          <w:tab w:val="left" w:pos="360"/>
        </w:tabs>
        <w:rPr>
          <w:color w:val="00188F"/>
        </w:rPr>
      </w:pPr>
      <w:r>
        <w:rPr>
          <w:color w:val="00188F"/>
        </w:rPr>
        <w:tab/>
      </w:r>
      <w:r>
        <w:rPr>
          <w:color w:val="00188F"/>
        </w:rPr>
        <w:tab/>
        <w:t>Zmieniono treść punktu zatytułowanego „Ujawnianie Danych Klienta”, w którym opisano zasady, jakimi kieruje się Microsoft w przypadku składanych przez osoby trzecie żądań dotyczących ujawnienia Danych Klienta.</w:t>
      </w:r>
    </w:p>
    <w:p w14:paraId="13083849" w14:textId="77777777" w:rsidR="00F55464" w:rsidRDefault="00F55464" w:rsidP="00F55464">
      <w:pPr>
        <w:pStyle w:val="ProductList-Body"/>
        <w:tabs>
          <w:tab w:val="left" w:pos="360"/>
        </w:tabs>
        <w:rPr>
          <w:color w:val="00188F"/>
        </w:rPr>
      </w:pPr>
    </w:p>
    <w:p w14:paraId="3D64116D" w14:textId="77777777" w:rsidR="00F55464" w:rsidRPr="000D77F3" w:rsidRDefault="00F55464" w:rsidP="00F55464">
      <w:pPr>
        <w:pStyle w:val="ProductList-SubSubSectionHeading"/>
      </w:pPr>
      <w:r>
        <w:tab/>
      </w:r>
      <w:bookmarkStart w:id="14" w:name="_Toc423959201"/>
      <w:bookmarkStart w:id="15" w:name="_Toc425174099"/>
      <w:r>
        <w:t>Punkt zatytułowany „Partner Biznesowy w Rozumieniu Ustawy HIPAA” w Postanowieniach dotyczących Prywatności i Bezpieczeństwa</w:t>
      </w:r>
      <w:bookmarkEnd w:id="14"/>
      <w:bookmarkEnd w:id="15"/>
    </w:p>
    <w:p w14:paraId="42FD5252" w14:textId="77777777" w:rsidR="00F55464" w:rsidRPr="005E2584" w:rsidRDefault="00F55464" w:rsidP="00F55464">
      <w:pPr>
        <w:pStyle w:val="ProductList-Body"/>
        <w:tabs>
          <w:tab w:val="left" w:pos="360"/>
        </w:tabs>
        <w:rPr>
          <w:color w:val="00188F"/>
        </w:rPr>
      </w:pPr>
      <w:r>
        <w:rPr>
          <w:color w:val="00188F"/>
        </w:rPr>
        <w:tab/>
      </w:r>
      <w:r>
        <w:rPr>
          <w:color w:val="00188F"/>
        </w:rPr>
        <w:tab/>
        <w:t>Wyjaśniono, że Umowa BAA nie ma zastosowania do Usług Azure dla Instytucji Rządowych.</w:t>
      </w:r>
    </w:p>
    <w:p w14:paraId="0B4BF7D2" w14:textId="77777777" w:rsidR="00F55464" w:rsidRDefault="00F55464" w:rsidP="00F55464">
      <w:pPr>
        <w:pStyle w:val="ProductList-Body"/>
        <w:tabs>
          <w:tab w:val="left" w:pos="360"/>
        </w:tabs>
        <w:rPr>
          <w:color w:val="00188F"/>
        </w:rPr>
      </w:pPr>
    </w:p>
    <w:p w14:paraId="7C6EF992" w14:textId="77777777" w:rsidR="00F55464" w:rsidRPr="005E2584" w:rsidRDefault="00F55464" w:rsidP="00F55464">
      <w:pPr>
        <w:pStyle w:val="ProductList-Body"/>
        <w:tabs>
          <w:tab w:val="left" w:pos="360"/>
        </w:tabs>
        <w:rPr>
          <w:b/>
          <w:color w:val="00188F"/>
        </w:rPr>
      </w:pPr>
      <w:r>
        <w:rPr>
          <w:b/>
          <w:color w:val="00188F"/>
        </w:rPr>
        <w:tab/>
        <w:t>Część zatytułowana „Postanowienia dotyczące przetwarzania danych” w Postanowieniach dotyczących Prywatności i Bezpieczeństwa</w:t>
      </w:r>
    </w:p>
    <w:p w14:paraId="48693E6A" w14:textId="77777777" w:rsidR="00F55464" w:rsidRPr="005E2584" w:rsidRDefault="00F55464" w:rsidP="00F55464">
      <w:pPr>
        <w:pStyle w:val="ProductList-Body"/>
        <w:tabs>
          <w:tab w:val="left" w:pos="360"/>
        </w:tabs>
        <w:rPr>
          <w:color w:val="00188F"/>
        </w:rPr>
      </w:pPr>
      <w:r>
        <w:rPr>
          <w:color w:val="00188F"/>
        </w:rPr>
        <w:tab/>
      </w:r>
      <w:r>
        <w:rPr>
          <w:color w:val="00188F"/>
        </w:rPr>
        <w:tab/>
        <w:t>W punkcie zatytułowanym „Postanowienia dotyczące przetwarzania danych” do listy usług włączonych do Usług Office 365 dodano usługę Zaawansowana ochrona przed zagrożeniami oraz usługę Project Online.</w:t>
      </w:r>
    </w:p>
    <w:p w14:paraId="088C4366" w14:textId="77777777" w:rsidR="00F55464" w:rsidRPr="00121681" w:rsidRDefault="00F55464" w:rsidP="00F55464">
      <w:pPr>
        <w:pStyle w:val="ProductList-Body"/>
        <w:tabs>
          <w:tab w:val="left" w:pos="360"/>
        </w:tabs>
        <w:rPr>
          <w:color w:val="00188F"/>
        </w:rPr>
      </w:pPr>
      <w:r>
        <w:rPr>
          <w:color w:val="00188F"/>
        </w:rPr>
        <w:tab/>
      </w:r>
      <w:r>
        <w:rPr>
          <w:color w:val="00188F"/>
        </w:rPr>
        <w:tab/>
        <w:t>W punkcie „Postanowienia dotyczące przetwarzania danych” do listy usług włączonych do Podstawowych Usług Microsoft Azure dodano usługę HDInsight.</w:t>
      </w:r>
    </w:p>
    <w:p w14:paraId="08026032" w14:textId="77777777" w:rsidR="00F55464" w:rsidRPr="005E2584" w:rsidRDefault="00F55464" w:rsidP="00F55464">
      <w:pPr>
        <w:pStyle w:val="ProductList-Body"/>
        <w:tabs>
          <w:tab w:val="left" w:pos="360"/>
        </w:tabs>
        <w:rPr>
          <w:color w:val="00188F"/>
        </w:rPr>
      </w:pPr>
      <w:r>
        <w:rPr>
          <w:color w:val="00188F"/>
        </w:rPr>
        <w:tab/>
      </w:r>
      <w:r>
        <w:rPr>
          <w:color w:val="00188F"/>
        </w:rPr>
        <w:tab/>
        <w:t>Dodano postanowienia, w których wyjaśniono, że w przypadku Usług Azure dla Instytucji Rządowych procedury odzyskiwania danych są poddawane kontroli co dwanaście miesięcy.</w:t>
      </w:r>
    </w:p>
    <w:p w14:paraId="5E312438" w14:textId="77777777" w:rsidR="00F55464" w:rsidRPr="00121681" w:rsidRDefault="00F55464" w:rsidP="00F55464">
      <w:pPr>
        <w:pStyle w:val="ProductList-Body"/>
        <w:tabs>
          <w:tab w:val="left" w:pos="360"/>
        </w:tabs>
        <w:ind w:left="360"/>
        <w:rPr>
          <w:color w:val="00188F"/>
        </w:rPr>
      </w:pPr>
      <w:r>
        <w:rPr>
          <w:color w:val="00188F"/>
        </w:rPr>
        <w:t>W Zasadach Bezpieczeństwa Informacji dotyczących Usług Online zaktualizowano tabelę dotyczącą norm i standardów kontroli, aby uwzględnić fakt spełniania przez Usługi Online Microsoft Intune standardów SSAE 16 SOC 1 Type II oraz SSAE 16 SOC 2 Type II.</w:t>
      </w:r>
    </w:p>
    <w:p w14:paraId="1E47722E" w14:textId="77777777" w:rsidR="00F55464" w:rsidRPr="002062DD" w:rsidRDefault="00F55464" w:rsidP="00F55464">
      <w:pPr>
        <w:pStyle w:val="ProductList-Body"/>
        <w:tabs>
          <w:tab w:val="left" w:pos="360"/>
        </w:tabs>
        <w:rPr>
          <w:color w:val="00188F"/>
        </w:rPr>
      </w:pPr>
      <w:r>
        <w:rPr>
          <w:color w:val="00188F"/>
        </w:rPr>
        <w:tab/>
      </w:r>
      <w:r>
        <w:rPr>
          <w:color w:val="00188F"/>
        </w:rPr>
        <w:tab/>
        <w:t>Dodano postanowienia, w których wyjaśniono, że w przypadku Usług Azure dla Instytucji Rządowych obowiązują odrębne normy i standardy kontroli.</w:t>
      </w:r>
    </w:p>
    <w:p w14:paraId="35F40F86" w14:textId="77777777" w:rsidR="00F55464" w:rsidRPr="005E2584" w:rsidRDefault="00F55464" w:rsidP="00F55464">
      <w:pPr>
        <w:pStyle w:val="ProductList-Body"/>
        <w:tabs>
          <w:tab w:val="left" w:pos="360"/>
        </w:tabs>
        <w:ind w:left="360"/>
        <w:rPr>
          <w:color w:val="00188F"/>
        </w:rPr>
      </w:pPr>
    </w:p>
    <w:p w14:paraId="6F046616" w14:textId="77777777" w:rsidR="00F55464" w:rsidRPr="005E2584" w:rsidRDefault="00F55464" w:rsidP="00F55464">
      <w:pPr>
        <w:pStyle w:val="ProductList-Body"/>
        <w:rPr>
          <w:b/>
          <w:color w:val="00188F"/>
        </w:rPr>
      </w:pPr>
      <w:r>
        <w:rPr>
          <w:b/>
          <w:color w:val="00188F"/>
        </w:rPr>
        <w:tab/>
        <w:t>Usługi Microsoft Azure</w:t>
      </w:r>
    </w:p>
    <w:p w14:paraId="16CD551A" w14:textId="77777777" w:rsidR="00F55464" w:rsidRPr="005E2584" w:rsidRDefault="00F55464" w:rsidP="00F55464">
      <w:pPr>
        <w:pStyle w:val="ProductList-Body"/>
        <w:tabs>
          <w:tab w:val="left" w:pos="360"/>
        </w:tabs>
        <w:ind w:left="360"/>
        <w:rPr>
          <w:color w:val="00188F"/>
        </w:rPr>
      </w:pPr>
      <w:r>
        <w:rPr>
          <w:color w:val="00188F"/>
        </w:rPr>
        <w:t>Dodano termin zdefiniowany „Usługi Azure dla Instytucji Rządowych”.</w:t>
      </w:r>
    </w:p>
    <w:p w14:paraId="5E468AB4" w14:textId="77777777" w:rsidR="00F55464" w:rsidRDefault="00F55464" w:rsidP="00F55464">
      <w:pPr>
        <w:pStyle w:val="ProductList-Body"/>
        <w:tabs>
          <w:tab w:val="left" w:pos="360"/>
        </w:tabs>
        <w:rPr>
          <w:color w:val="00188F"/>
        </w:rPr>
      </w:pPr>
      <w:r>
        <w:rPr>
          <w:color w:val="00188F"/>
        </w:rPr>
        <w:tab/>
      </w:r>
    </w:p>
    <w:p w14:paraId="53440770" w14:textId="77777777" w:rsidR="00F55464" w:rsidRPr="005E2584" w:rsidRDefault="00F55464" w:rsidP="00F55464">
      <w:pPr>
        <w:pStyle w:val="ProductList-Body"/>
        <w:tabs>
          <w:tab w:val="left" w:pos="360"/>
        </w:tabs>
        <w:rPr>
          <w:b/>
          <w:color w:val="00188F"/>
        </w:rPr>
      </w:pPr>
      <w:r>
        <w:rPr>
          <w:b/>
          <w:color w:val="00188F"/>
        </w:rPr>
        <w:tab/>
        <w:t>Exchange Online</w:t>
      </w:r>
    </w:p>
    <w:p w14:paraId="73DE2AAD" w14:textId="77777777" w:rsidR="00F55464" w:rsidRPr="005E2584" w:rsidRDefault="00F55464" w:rsidP="00F55464">
      <w:pPr>
        <w:pStyle w:val="ProductList-Body"/>
        <w:tabs>
          <w:tab w:val="left" w:pos="360"/>
        </w:tabs>
        <w:rPr>
          <w:color w:val="00188F"/>
        </w:rPr>
      </w:pPr>
      <w:r>
        <w:rPr>
          <w:color w:val="00188F"/>
        </w:rPr>
        <w:tab/>
      </w:r>
      <w:r>
        <w:rPr>
          <w:color w:val="00188F"/>
        </w:rPr>
        <w:tab/>
        <w:t xml:space="preserve">Dodano usługę Zaawansowana ochrona przed zagrożeniami, wyjaśniając, że dla tej usługi nie obowiązuje żadna Umowa dotycząca Poziomu Usług. </w:t>
      </w:r>
    </w:p>
    <w:p w14:paraId="2D182AA1" w14:textId="77777777" w:rsidR="00F55464" w:rsidRDefault="00F55464" w:rsidP="00F55464">
      <w:pPr>
        <w:pStyle w:val="ProductList-Body"/>
        <w:tabs>
          <w:tab w:val="left" w:pos="360"/>
          <w:tab w:val="left" w:pos="4704"/>
        </w:tabs>
        <w:rPr>
          <w:color w:val="00188F"/>
        </w:rPr>
      </w:pPr>
    </w:p>
    <w:p w14:paraId="13283F07" w14:textId="77777777" w:rsidR="00F55464" w:rsidRPr="005E2584" w:rsidRDefault="00F55464" w:rsidP="00F55464">
      <w:pPr>
        <w:pStyle w:val="ProductList-Body"/>
        <w:tabs>
          <w:tab w:val="left" w:pos="360"/>
          <w:tab w:val="left" w:pos="4704"/>
        </w:tabs>
        <w:rPr>
          <w:color w:val="00188F"/>
        </w:rPr>
      </w:pPr>
      <w:r>
        <w:rPr>
          <w:b/>
          <w:color w:val="00188F"/>
        </w:rPr>
        <w:tab/>
        <w:t>Power BI dla Office 365</w:t>
      </w:r>
    </w:p>
    <w:p w14:paraId="0A06AF89" w14:textId="77777777" w:rsidR="00F55464" w:rsidRPr="005E2584" w:rsidRDefault="00F55464" w:rsidP="00F55464">
      <w:pPr>
        <w:pStyle w:val="ProductList-Body"/>
        <w:tabs>
          <w:tab w:val="left" w:pos="360"/>
        </w:tabs>
        <w:rPr>
          <w:color w:val="00188F"/>
        </w:rPr>
      </w:pPr>
      <w:r>
        <w:rPr>
          <w:color w:val="00188F"/>
        </w:rPr>
        <w:tab/>
      </w:r>
      <w:r>
        <w:rPr>
          <w:color w:val="00188F"/>
        </w:rPr>
        <w:tab/>
        <w:t>Zmieniono nazwę usługi na Power BI Pro.</w:t>
      </w:r>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1"/>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74100"/>
      <w:bookmarkEnd w:id="8"/>
      <w:bookmarkEnd w:id="9"/>
      <w:bookmarkEnd w:id="10"/>
      <w:bookmarkEnd w:id="11"/>
      <w:bookmarkEnd w:id="12"/>
      <w:bookmarkEnd w:id="13"/>
      <w:r>
        <w:lastRenderedPageBreak/>
        <w:t>Ogólne postanowienia</w:t>
      </w:r>
      <w:bookmarkEnd w:id="16"/>
      <w:bookmarkEnd w:id="17"/>
    </w:p>
    <w:p w14:paraId="13E595AA" w14:textId="120068C6" w:rsidR="00730B3A" w:rsidRPr="00690C65" w:rsidRDefault="00730B3A" w:rsidP="00A914BF">
      <w:pPr>
        <w:pStyle w:val="ProductList-Body"/>
      </w:pPr>
      <w:r>
        <w:t xml:space="preserve">Klientowi wolno używać Usług Online i powiązanego oprogramowania w sposób wyraźnie dozwolony w zawartej przez Klienta umowie licencjonowania zbiorowego. Firma Microsoft zastrzega sobie wszystkie inne prawa. Klient ma obowiązek uzyskać i przypisać odpowiednie licencje subskrypcyjne, wymagane do korzystania z każdej z Usług Online. Dla każdego użytkownika uzyskującego dostęp do Usług Online wymagana jest LS Użytkownika, chyba że </w:t>
      </w:r>
      <w:hyperlink w:anchor="OnlineServiceSpecificTerms" w:history="1">
        <w:r>
          <w:rPr>
            <w:rStyle w:val="Hyperlink"/>
          </w:rPr>
          <w:t>Postanowienia dotyczące Usług Online</w:t>
        </w:r>
      </w:hyperlink>
      <w:r>
        <w:t xml:space="preserve"> stanowią inaczej.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74101"/>
      <w:r>
        <w:t>Definicje</w:t>
      </w:r>
      <w:bookmarkEnd w:id="18"/>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69AA448A" w14:textId="7A065545" w:rsidR="00103924" w:rsidRPr="00690C65"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na Liście Produktów w punkcie dotyczącym Usług Online. Lista Produktów znajduje się na stronie </w:t>
      </w:r>
      <w:hyperlink r:id="rId23" w:history="1">
        <w:r>
          <w:rPr>
            <w:rStyle w:val="Hyperlink"/>
          </w:rPr>
          <w:t>http://go.microsoft.com/?linkid=9839207</w:t>
        </w:r>
      </w:hyperlink>
      <w:r w:rsidRPr="00626E0E">
        <w:rPr>
          <w:rStyle w:val="Hyperlink"/>
          <w:color w:val="auto"/>
          <w:u w:val="none"/>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9" w:name="_Toc425174102"/>
      <w:r>
        <w:t>Aktualizacje postanowień Warunków Dotyczących Usług Online</w:t>
      </w:r>
      <w:bookmarkEnd w:id="19"/>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74103"/>
      <w:r>
        <w:t>Zmiany w przepisach prawnych i dostępność na świecie</w:t>
      </w:r>
      <w:bookmarkEnd w:id="20"/>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5174104"/>
      <w:r>
        <w:t>Okres przechowywania danych</w:t>
      </w:r>
      <w:bookmarkEnd w:id="21"/>
    </w:p>
    <w:p w14:paraId="1645CC39" w14:textId="5E6B6EA9" w:rsidR="00103924" w:rsidRPr="00690C65" w:rsidRDefault="00D92296" w:rsidP="00337870">
      <w:pPr>
        <w:pStyle w:val="ProductList-Body"/>
        <w:spacing w:after="120"/>
      </w:pPr>
      <w:r>
        <w:t>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5174105"/>
      <w:r>
        <w:lastRenderedPageBreak/>
        <w:t>Korzystanie z oprogramowania razem z usługą online</w:t>
      </w:r>
      <w:bookmarkEnd w:id="22"/>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74106"/>
      <w:r>
        <w:t>Produkty niepochodzące od Microsoft</w:t>
      </w:r>
      <w:bookmarkEnd w:id="23"/>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74107"/>
      <w:r>
        <w:t>Zasady dozwolonego użytku</w:t>
      </w:r>
      <w:bookmarkEnd w:id="24"/>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74108"/>
      <w:r>
        <w:t>Ograniczenia techniczne</w:t>
      </w:r>
      <w:bookmarkEnd w:id="25"/>
    </w:p>
    <w:p w14:paraId="40AC0812" w14:textId="7E166F55" w:rsidR="00C62FB6" w:rsidRPr="00690C65"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6" w:name="_Toc425174109"/>
      <w:r>
        <w:lastRenderedPageBreak/>
        <w:t>Przestrzeganie przepisów prawa</w:t>
      </w:r>
      <w:bookmarkEnd w:id="26"/>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74110"/>
      <w:r>
        <w:t>Powiadomienia elektroniczne</w:t>
      </w:r>
      <w:bookmarkEnd w:id="27"/>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74111"/>
      <w:r>
        <w:t>Zmiana przypisania licencji</w:t>
      </w:r>
      <w:bookmarkEnd w:id="28"/>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74112"/>
      <w:r>
        <w:t>Składniki czcionek</w:t>
      </w:r>
      <w:bookmarkEnd w:id="29"/>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74113"/>
      <w:r>
        <w:t>Multipleksowanie</w:t>
      </w:r>
      <w:bookmarkEnd w:id="30"/>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74114"/>
      <w:r>
        <w:lastRenderedPageBreak/>
        <w:t>Postanowienia dotyczące prywatności i bezpieczeństwa</w:t>
      </w:r>
      <w:bookmarkEnd w:id="31"/>
      <w:bookmarkEnd w:id="32"/>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74115"/>
      <w:r>
        <w:t>Ogólne postanowienia dotyczące prywatności i bezpieczeństwa</w:t>
      </w:r>
      <w:bookmarkEnd w:id="33"/>
    </w:p>
    <w:p w14:paraId="0A292299" w14:textId="77777777" w:rsidR="00F77036" w:rsidRPr="00690C65" w:rsidRDefault="00F77036" w:rsidP="00366C8E">
      <w:pPr>
        <w:pStyle w:val="ProductList-SubSubSectionHeading"/>
        <w:outlineLvl w:val="2"/>
      </w:pPr>
      <w:bookmarkStart w:id="34" w:name="_Toc425174116"/>
      <w:r>
        <w:t>Zakres</w:t>
      </w:r>
      <w:bookmarkEnd w:id="34"/>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74117"/>
      <w:r>
        <w:t>Korzystanie z Danych Klienta</w:t>
      </w:r>
      <w:bookmarkEnd w:id="35"/>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6" w:name="_Toc423959220"/>
      <w:bookmarkStart w:id="37" w:name="_Toc417892060"/>
      <w:bookmarkStart w:id="38" w:name="_Toc425174118"/>
      <w:r>
        <w:t>Ujawnianie Danych Klienta</w:t>
      </w:r>
      <w:bookmarkEnd w:id="36"/>
      <w:bookmarkEnd w:id="37"/>
      <w:bookmarkEnd w:id="38"/>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74119"/>
      <w:r>
        <w:t>Instytucje edukacyjne</w:t>
      </w:r>
      <w:bookmarkEnd w:id="39"/>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A11441">
      <w:pPr>
        <w:pStyle w:val="ProductList-SubSubSectionHeading"/>
        <w:keepNext/>
      </w:pPr>
      <w:bookmarkStart w:id="40" w:name="_Toc423959222"/>
      <w:bookmarkStart w:id="41" w:name="_Toc425174120"/>
      <w:bookmarkStart w:id="42" w:name="HIPPA"/>
      <w:bookmarkStart w:id="43" w:name="_Toc417892062"/>
      <w:bookmarkStart w:id="44" w:name="HIPAA"/>
      <w:r>
        <w:lastRenderedPageBreak/>
        <w:t>Partner Biznesowy w Rozumieniu Ustawy HIPAA</w:t>
      </w:r>
      <w:bookmarkEnd w:id="40"/>
      <w:bookmarkEnd w:id="41"/>
    </w:p>
    <w:bookmarkEnd w:id="42"/>
    <w:p w14:paraId="5DE0E54E" w14:textId="77777777" w:rsidR="00F55464" w:rsidRPr="00ED53C5" w:rsidRDefault="00F55464" w:rsidP="00F55464">
      <w:pPr>
        <w:pStyle w:val="ProductList-Body"/>
        <w:keepNext/>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jest dostępny pod adresem </w:t>
      </w:r>
      <w:hyperlink r:id="rId27" w:history="1">
        <w:r>
          <w:rPr>
            <w:rStyle w:val="Hyperlink"/>
          </w:rPr>
          <w:t>http://aka.ms/BAA</w:t>
        </w:r>
      </w:hyperlink>
      <w:r>
        <w:t>. Umowa BAA nie ma zastosowania do Usług Azure dla Instytucji Rządowych (zgodnie z definicją tego terminu zawartą w postanowieniach dotyczących Usługi Microsoft Azure).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F55464">
      <w:pPr>
        <w:pStyle w:val="ProductList-Body"/>
        <w:keepNext/>
        <w:numPr>
          <w:ilvl w:val="0"/>
          <w:numId w:val="36"/>
        </w:numPr>
        <w:ind w:left="450" w:hanging="270"/>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3"/>
    <w:bookmarkEnd w:id="4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5174121"/>
      <w:r>
        <w:t>Bezpieczeństwo</w:t>
      </w:r>
      <w:bookmarkEnd w:id="4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25174122"/>
      <w:r>
        <w:t>Powiadomienie o naruszeniu zabezpieczeń</w:t>
      </w:r>
      <w:bookmarkEnd w:id="4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25174123"/>
      <w:r>
        <w:t>Miejsce przetwarzania danych</w:t>
      </w:r>
      <w:bookmarkEnd w:id="47"/>
    </w:p>
    <w:p w14:paraId="6F79E91B" w14:textId="77777777" w:rsidR="00F77036" w:rsidRPr="00690C65" w:rsidRDefault="00F77036"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przystąpił do programów „Safe Harbor” (program Safe Harbor) w brzmieniu wypracowanym przez Departament Handlu Stanów Zjednoczonych, które dotyczą gromadzenia, używania i przechowywania danych pochodzących z Unii Europejskiej, Europejskiego Obszaru Gospodarczego i Szwajcarii.</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8" w:name="_Toc417892066"/>
      <w:bookmarkStart w:id="49" w:name="_Toc412644895"/>
      <w:bookmarkStart w:id="50" w:name="_Toc425174124"/>
      <w:r w:rsidRPr="007E0A2E">
        <w:t>Wersje Ewaluacyjne</w:t>
      </w:r>
      <w:bookmarkEnd w:id="48"/>
      <w:bookmarkEnd w:id="49"/>
      <w:bookmarkEnd w:id="50"/>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1" w:name="_Toc425174125"/>
      <w:r>
        <w:t>Korzystanie z usług Podwykonawców</w:t>
      </w:r>
      <w:bookmarkEnd w:id="51"/>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2" w:name="_Toc425174126"/>
      <w:r>
        <w:t>Kontakt z Microsoft</w:t>
      </w:r>
      <w:bookmarkEnd w:id="52"/>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8" w:history="1">
        <w:r>
          <w:rPr>
            <w:rStyle w:val="Hyperlink"/>
          </w:rPr>
          <w:t>http://go.microsoft.com/?linkid=9846224</w:t>
        </w:r>
      </w:hyperlink>
      <w:r>
        <w:t>. Adres korespondencyjny Microsoft:</w:t>
      </w:r>
      <w:r w:rsidR="008234E3">
        <w:t xml:space="preserve"> </w:t>
      </w:r>
    </w:p>
    <w:p w14:paraId="0EA6B8C7" w14:textId="77777777" w:rsidR="00F77036" w:rsidRPr="00690C65" w:rsidRDefault="00F77036" w:rsidP="00EC2FDF">
      <w:pPr>
        <w:pStyle w:val="ProductList-Body"/>
        <w:keepNext/>
        <w:spacing w:before="120"/>
        <w:ind w:left="187"/>
      </w:pPr>
      <w:r>
        <w:rPr>
          <w:b/>
        </w:rPr>
        <w:lastRenderedPageBreak/>
        <w:t>Prywatność usługi Microsoft Enterprise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Ochrona danych</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sectPr w:rsidR="00EC2FDF" w:rsidSect="008653AD">
          <w:footerReference w:type="default" r:id="rId29"/>
          <w:footerReference w:type="first" r:id="rId30"/>
          <w:pgSz w:w="12240" w:h="15840"/>
          <w:pgMar w:top="1440" w:right="720" w:bottom="1440" w:left="720" w:header="720" w:footer="720" w:gutter="0"/>
          <w:cols w:space="720"/>
          <w:titlePg/>
          <w:docGrid w:linePitch="360"/>
        </w:sectPr>
      </w:pPr>
      <w:r>
        <w:t>Sandyford, Dublin 18, Ireland</w:t>
      </w:r>
    </w:p>
    <w:p w14:paraId="47A98213" w14:textId="77777777" w:rsidR="00366C8E" w:rsidRPr="006C13D0" w:rsidRDefault="00366C8E" w:rsidP="00366C8E">
      <w:pPr>
        <w:pStyle w:val="ProductList-Body"/>
        <w:rPr>
          <w:sz w:val="2"/>
          <w:szCs w:val="2"/>
        </w:rPr>
      </w:pPr>
    </w:p>
    <w:p w14:paraId="066FE42F" w14:textId="4BBCE927" w:rsidR="000E6ED8" w:rsidRPr="00690C65" w:rsidRDefault="00F77036" w:rsidP="00233C87">
      <w:pPr>
        <w:pStyle w:val="ProductList-Offering2Heading"/>
        <w:outlineLvl w:val="1"/>
      </w:pPr>
      <w:bookmarkStart w:id="53" w:name="_Toc425174127"/>
      <w:r>
        <w:t>Postanowienia dotyczące przetwarzania danych</w:t>
      </w:r>
      <w:bookmarkEnd w:id="53"/>
    </w:p>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898"/>
        <w:gridCol w:w="7875"/>
      </w:tblGrid>
      <w:tr w:rsidR="0088164F" w14:paraId="17EE0C6C" w14:textId="77777777" w:rsidTr="00F53CB4">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Usługi Online</w:t>
            </w:r>
          </w:p>
        </w:tc>
      </w:tr>
      <w:tr w:rsidR="00256427" w14:paraId="176BA6A2" w14:textId="77777777" w:rsidTr="006C13D0">
        <w:tc>
          <w:tcPr>
            <w:tcW w:w="2898" w:type="dxa"/>
            <w:vAlign w:val="center"/>
          </w:tcPr>
          <w:p w14:paraId="225F38A5" w14:textId="38601947" w:rsidR="00256427" w:rsidRDefault="00CF560D" w:rsidP="00CF560D">
            <w:pPr>
              <w:pStyle w:val="ProductList-Body"/>
            </w:pPr>
            <w:r>
              <w:t xml:space="preserve">Usługi Microsoft Dynamics </w:t>
            </w:r>
            <w:r w:rsidR="00F55464">
              <w:t xml:space="preserve">CRM </w:t>
            </w:r>
            <w:r>
              <w:t>Online</w:t>
            </w:r>
          </w:p>
        </w:tc>
        <w:tc>
          <w:tcPr>
            <w:tcW w:w="7875" w:type="dxa"/>
          </w:tcPr>
          <w:p w14:paraId="3A0CC844" w14:textId="7941498B" w:rsidR="00256427" w:rsidRDefault="00CF560D" w:rsidP="00840373">
            <w:pPr>
              <w:pStyle w:val="ProductList-Body"/>
            </w:pPr>
            <w:r>
              <w:t>Usługi Microsoft Dynamics Online udostępniane w ramach programu licencjonowania zbiorowego lub portalu usług online Microsoft, z wyłączeniem (1) usług Microsoft Dynamics CRM dla obsługiwanych urządzeń, obejmujących m.in. usługi Microsoft Dynamics CRM Online dla tabletów lub smartfonów oraz (2) wszelkie inne usługi udostępniane pod odrębnymi nazwami razem z usługą Microsoft Dynamics CRM Online lub w związku z usługą Microsoft Dynamics CRM Online, np. Microsoft Social Engagement, Parature, from Microsoft i Microsoft Dynamics Marketing.</w:t>
            </w:r>
          </w:p>
        </w:tc>
      </w:tr>
      <w:tr w:rsidR="00F55464" w14:paraId="0EEF8014" w14:textId="77777777" w:rsidTr="006C13D0">
        <w:tc>
          <w:tcPr>
            <w:tcW w:w="2898" w:type="dxa"/>
            <w:vAlign w:val="center"/>
          </w:tcPr>
          <w:p w14:paraId="17E444BC" w14:textId="108959A9" w:rsidR="00F55464" w:rsidRDefault="00F55464" w:rsidP="00F55464">
            <w:pPr>
              <w:pStyle w:val="ProductList-Body"/>
            </w:pPr>
            <w:r>
              <w:t>Usługi Office 365</w:t>
            </w:r>
          </w:p>
        </w:tc>
        <w:tc>
          <w:tcPr>
            <w:tcW w:w="7875" w:type="dxa"/>
          </w:tcPr>
          <w:p w14:paraId="2B2D9666" w14:textId="6CE46A55" w:rsidR="00F55464" w:rsidRDefault="00F55464" w:rsidP="00F55464">
            <w:pPr>
              <w:pStyle w:val="ProductList-Body"/>
            </w:pPr>
            <w: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oraz Office Online. Usługi Office 365 nie obejmują usług Office 365 ProPlus ani innych usług udostępnianych pod odrębnymi nazwami z planem lub pakietem usług Office 365, takich jak Bing lub Yammer lub usługa udostępniana pod nazwą „dla Office 365”.</w:t>
            </w:r>
          </w:p>
        </w:tc>
      </w:tr>
      <w:tr w:rsidR="00EC2FDF" w14:paraId="31232290" w14:textId="77777777" w:rsidTr="006C13D0">
        <w:tc>
          <w:tcPr>
            <w:tcW w:w="2898" w:type="dxa"/>
            <w:vAlign w:val="center"/>
          </w:tcPr>
          <w:p w14:paraId="792F0442" w14:textId="6AD5A6AB" w:rsidR="00EC2FDF" w:rsidRDefault="00EC2FDF" w:rsidP="00EC2FDF">
            <w:pPr>
              <w:pStyle w:val="ProductList-Body"/>
            </w:pPr>
            <w:bookmarkStart w:id="54" w:name="MicrosoftAzureCoreServices"/>
            <w:r w:rsidRPr="007E0A2E">
              <w:t>Podstawowe Usługi Microsoft Azure</w:t>
            </w:r>
            <w:bookmarkEnd w:id="54"/>
          </w:p>
        </w:tc>
        <w:tc>
          <w:tcPr>
            <w:tcW w:w="7875" w:type="dxa"/>
          </w:tcPr>
          <w:p w14:paraId="1BC35F13" w14:textId="73BF50DC" w:rsidR="00EC2FDF" w:rsidRDefault="00EC2FDF" w:rsidP="00EC2FDF">
            <w:pPr>
              <w:pStyle w:val="ProductList-Body"/>
            </w:pPr>
            <w:r w:rsidRPr="007E0A2E">
              <w:t>Usługi w Chmurze (role web i worker), Maszyny Wirtualne (w tym z SQL Server), Pamięci Masowe (Bloby, Tabele, Kolejki), Sieć Wirtualna, Menedżer Ruchu, Partia Zadań, Witryny WWW, Usługi BizTalk, Usługi Multimediów, Usługi Mobilne, Magistrala Usług, Centrum Powiadomień, Menedżer Przepływu Pracy, ExpressRoute, Harmonogram, Multi-Factor Authentication, Active Directory, Rights Management Service, Baza Danych SQL</w:t>
            </w:r>
            <w:r w:rsidR="00F55464">
              <w:t>, HDInsight</w:t>
            </w:r>
            <w:r w:rsidRPr="007E0A2E">
              <w:t xml:space="preserve"> i wszelkie inne funkcje wskazane jako uwzględnione w Centrum Zaufania Systemu Microsoft Azure.</w:t>
            </w:r>
          </w:p>
        </w:tc>
      </w:tr>
      <w:tr w:rsidR="00256427" w14:paraId="35238467" w14:textId="77777777" w:rsidTr="006C13D0">
        <w:tc>
          <w:tcPr>
            <w:tcW w:w="2898" w:type="dxa"/>
            <w:vAlign w:val="center"/>
          </w:tcPr>
          <w:p w14:paraId="2BF1ACCE" w14:textId="035545C0" w:rsidR="00256427" w:rsidRDefault="006E5B74" w:rsidP="006E5B74">
            <w:pPr>
              <w:pStyle w:val="ProductList-Body"/>
            </w:pPr>
            <w:r>
              <w:t>Usługi Online Microsoft Intune</w:t>
            </w:r>
          </w:p>
        </w:tc>
        <w:tc>
          <w:tcPr>
            <w:tcW w:w="7875" w:type="dxa"/>
          </w:tcPr>
          <w:p w14:paraId="717F210B" w14:textId="2C797371" w:rsidR="00256427" w:rsidRPr="006C13D0" w:rsidRDefault="00256427" w:rsidP="00D92296">
            <w:pPr>
              <w:pStyle w:val="ProductList-Body"/>
              <w:rPr>
                <w:spacing w:val="-2"/>
              </w:rPr>
            </w:pPr>
            <w:r w:rsidRPr="006C13D0">
              <w:rPr>
                <w:spacing w:val="-2"/>
              </w:rPr>
              <w:t>Część usług Microsoft Intune obsługiwana w chmurze, w tym dodatek Microsoft Intune i oferowana w ramach usług Microsoft Intune usługa zarządzania (na przykład Mobile Device Management for Office 365).</w:t>
            </w:r>
          </w:p>
        </w:tc>
      </w:tr>
    </w:tbl>
    <w:p w14:paraId="1C3FFDF6" w14:textId="77777777" w:rsidR="000E6ED8" w:rsidRPr="00690C65" w:rsidRDefault="000E6ED8" w:rsidP="00A914BF">
      <w:pPr>
        <w:pStyle w:val="ProductList-Body"/>
      </w:pPr>
    </w:p>
    <w:p w14:paraId="3A32298B" w14:textId="5F35614E" w:rsidR="00086F17" w:rsidRPr="00690C65" w:rsidRDefault="0014211E" w:rsidP="00A11441">
      <w:pPr>
        <w:pStyle w:val="ProductList-SubSubSectionHeading"/>
        <w:keepNext/>
        <w:outlineLvl w:val="2"/>
      </w:pPr>
      <w:bookmarkStart w:id="55" w:name="_Toc425174128"/>
      <w:r w:rsidRPr="0014211E">
        <w:lastRenderedPageBreak/>
        <w:t>Miejsce przechowywania dane Klienta magazynowane</w:t>
      </w:r>
      <w:bookmarkEnd w:id="55"/>
    </w:p>
    <w:p w14:paraId="3170912A" w14:textId="5F46E4E1" w:rsidR="00086F17" w:rsidRPr="00690C65" w:rsidRDefault="00086F17" w:rsidP="0014211E">
      <w:pPr>
        <w:pStyle w:val="ProductList-Body"/>
      </w:pPr>
      <w:r>
        <w:t xml:space="preserve">Microsoft zobowiązuje się przechowywać </w:t>
      </w:r>
      <w:r w:rsidR="0014211E" w:rsidRPr="0014211E">
        <w:t>dane Klienta magazynowane</w:t>
      </w:r>
      <w:r>
        <w:t xml:space="preserve"> w określonych głównych obszarach geograficznych (z których każdy zwany jest dalej Obszarem), jak następuje:</w:t>
      </w:r>
    </w:p>
    <w:p w14:paraId="467DBFAA" w14:textId="3DC77E01" w:rsidR="00086F17" w:rsidRPr="00690C65" w:rsidRDefault="00086F17" w:rsidP="0014211E">
      <w:pPr>
        <w:pStyle w:val="ProductList-Body"/>
        <w:numPr>
          <w:ilvl w:val="0"/>
          <w:numId w:val="6"/>
        </w:numPr>
        <w:ind w:left="450" w:hanging="270"/>
      </w:pPr>
      <w:r>
        <w:rPr>
          <w:b/>
        </w:rPr>
        <w:t>Usługi Office 365</w:t>
      </w:r>
      <w:r w:rsidRPr="00A845A3">
        <w:rPr>
          <w:b/>
          <w:bCs/>
        </w:rPr>
        <w:t>.</w:t>
      </w:r>
      <w:r>
        <w:t xml:space="preserve"> Jeżeli Klient zaopatruje swojego dzierżawcę w Stanach Zjednoczonych lub UE, Microsoft zobowiązuje się przechowywać w tym Obszarze następujące </w:t>
      </w:r>
      <w:r w:rsidR="0014211E" w:rsidRPr="0014211E">
        <w:t>dane Klienta magazynowane</w:t>
      </w:r>
      <w:r>
        <w:t>. (1) Zawartość skrzynki pocztowej Exchange Online (treść wiadomości e-mail, wpisy w kalendarzu i zawartość załączników wiadomości e-mail) oraz (2) zawartość witryny SharePoint Online i przechowywane w niej pliki.</w:t>
      </w:r>
    </w:p>
    <w:p w14:paraId="612EBA91" w14:textId="2939C647" w:rsidR="00086F17" w:rsidRPr="00690C65" w:rsidRDefault="006E5B74" w:rsidP="0014211E">
      <w:pPr>
        <w:pStyle w:val="ProductList-Body"/>
        <w:numPr>
          <w:ilvl w:val="0"/>
          <w:numId w:val="6"/>
        </w:numPr>
        <w:ind w:left="450" w:hanging="270"/>
      </w:pPr>
      <w:r>
        <w:rPr>
          <w:b/>
        </w:rPr>
        <w:t>Usługi Online Microsoft Intune</w:t>
      </w:r>
      <w:r w:rsidRPr="003714D6">
        <w:rPr>
          <w:b/>
          <w:bCs/>
        </w:rPr>
        <w:t xml:space="preserve">. </w:t>
      </w:r>
      <w:r>
        <w:t xml:space="preserve">Gdy Klient dostarcza konto dzierżawcy, Klient wybiera dostępny Obszar, w którym będą przechowywane </w:t>
      </w:r>
      <w:r w:rsidR="0014211E" w:rsidRPr="0014211E">
        <w:t>dane Klienta magazynowane</w:t>
      </w:r>
      <w:r>
        <w:t>. Microsoft zobowiązuje się nie przenosić Danych Klienta poza wybrany przez Klienta Obszar, chyba że na podstawie postanowień punktu „Miejsce przechowywania danych” w Centrum zaufania Microsoft Intune.</w:t>
      </w:r>
    </w:p>
    <w:p w14:paraId="58B83666" w14:textId="28786A6F" w:rsidR="00086F17" w:rsidRPr="00690C65" w:rsidRDefault="00086F17" w:rsidP="0014211E">
      <w:pPr>
        <w:pStyle w:val="ProductList-Body"/>
        <w:numPr>
          <w:ilvl w:val="0"/>
          <w:numId w:val="6"/>
        </w:numPr>
        <w:ind w:left="450" w:hanging="270"/>
      </w:pPr>
      <w:r>
        <w:rPr>
          <w:b/>
        </w:rPr>
        <w:t>Usługi podstawowe Microsoft Azure</w:t>
      </w:r>
      <w:r w:rsidRPr="003714D6">
        <w:rPr>
          <w:b/>
          <w:bCs/>
        </w:rPr>
        <w:t>.</w:t>
      </w:r>
      <w:r>
        <w:t xml:space="preserve"> Jeżeli Klient skonfiguruje określoną usługę w celu jej wdrożenia w określonym Obszarze, dla tej usługi Microsoft zobowiązuje się przechowywać </w:t>
      </w:r>
      <w:r w:rsidR="0014211E" w:rsidRPr="0014211E">
        <w:t>dane Klienta magazynowane</w:t>
      </w:r>
      <w:r>
        <w:t xml:space="preserve">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2E0BCC36" w14:textId="2E97F998" w:rsidR="00086F17" w:rsidRPr="00690C65" w:rsidRDefault="00826803" w:rsidP="0014211E">
      <w:pPr>
        <w:pStyle w:val="ProductList-Body"/>
        <w:numPr>
          <w:ilvl w:val="0"/>
          <w:numId w:val="6"/>
        </w:numPr>
        <w:spacing w:after="120"/>
        <w:ind w:left="461" w:hanging="274"/>
      </w:pPr>
      <w:r>
        <w:rPr>
          <w:b/>
        </w:rPr>
        <w:t>Usługi Microsoft Dynamics CRM Online</w:t>
      </w:r>
      <w:r w:rsidRPr="003714D6">
        <w:rPr>
          <w:b/>
          <w:bCs/>
        </w:rPr>
        <w:t>.</w:t>
      </w:r>
      <w:r>
        <w:t xml:space="preserve"> W przypadku podmiotów zarządzanych przez usługę Microsoft Dynamics CRM Online, jeżeli Klient zaopatruje swojego dzierżawcę w Stanach Zjednoczonych lub UE, Microsoft zobowiązuje się przechowywać </w:t>
      </w:r>
      <w:r w:rsidR="0014211E" w:rsidRPr="0014211E">
        <w:t>dane Klienta magazynowane</w:t>
      </w:r>
      <w:r>
        <w:t xml:space="preserve"> odpowiednio w Stanach Zjednoczonych lub w UE.</w:t>
      </w:r>
    </w:p>
    <w:p w14:paraId="15A5EF57" w14:textId="77777777" w:rsidR="00086F17" w:rsidRPr="00690C65"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74129"/>
      <w:r>
        <w:t>Prywatność</w:t>
      </w:r>
      <w:bookmarkEnd w:id="56"/>
    </w:p>
    <w:p w14:paraId="15DD36B2" w14:textId="140D3A05" w:rsidR="00086F17" w:rsidRPr="00690C65" w:rsidRDefault="00086F17" w:rsidP="00A44A41">
      <w:pPr>
        <w:pStyle w:val="ProductList-Body"/>
        <w:numPr>
          <w:ilvl w:val="0"/>
          <w:numId w:val="7"/>
        </w:numPr>
        <w:ind w:left="450" w:hanging="270"/>
      </w:pPr>
      <w:r>
        <w:rPr>
          <w:b/>
        </w:rPr>
        <w:t>Zwrot i usunięcie Danych Klienta</w:t>
      </w:r>
      <w:r w:rsidRPr="003714D6">
        <w:rPr>
          <w:b/>
          <w:bCs/>
        </w:rPr>
        <w:t>.</w:t>
      </w:r>
      <w:r>
        <w:t xml:space="preserve"> Najpóźniej 180 dni po wygaśnięciu lub zakończeniu używania przez Klienta dowolnej Usługi Online Microsoft wyłączy konto Klienta i usunie z niego Dane Klienta. </w:t>
      </w:r>
    </w:p>
    <w:p w14:paraId="6287F55F" w14:textId="36E258AD" w:rsidR="00086F17" w:rsidRPr="00690C65" w:rsidRDefault="00086F17" w:rsidP="00A44A41">
      <w:pPr>
        <w:pStyle w:val="ProductList-Body"/>
        <w:numPr>
          <w:ilvl w:val="0"/>
          <w:numId w:val="7"/>
        </w:numPr>
        <w:ind w:left="450" w:hanging="270"/>
      </w:pPr>
      <w:r>
        <w:rPr>
          <w:b/>
        </w:rPr>
        <w:t>Przesyłanie Danych Klienta</w:t>
      </w:r>
      <w:r w:rsidRPr="003714D6">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5174130"/>
      <w:r>
        <w:t>Dodatkowe postanowienia europejskie.</w:t>
      </w:r>
      <w:bookmarkEnd w:id="57"/>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w:t>
      </w:r>
      <w:r w:rsidRPr="007E0A2E">
        <w:lastRenderedPageBreak/>
        <w:t>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5174131"/>
      <w:r>
        <w:t>Bezpieczeństwo</w:t>
      </w:r>
      <w:bookmarkEnd w:id="58"/>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B0658C">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Zasady</w:t>
            </w:r>
          </w:p>
        </w:tc>
      </w:tr>
      <w:tr w:rsidR="00086F17" w14:paraId="7BFB34B6" w14:textId="77777777" w:rsidTr="00B0658C">
        <w:tc>
          <w:tcPr>
            <w:tcW w:w="2490" w:type="dxa"/>
            <w:vAlign w:val="center"/>
          </w:tcPr>
          <w:p w14:paraId="4A265EB1" w14:textId="4B939C28" w:rsidR="00086F17" w:rsidRDefault="00086F17" w:rsidP="007303AE">
            <w:pPr>
              <w:pStyle w:val="ProductList-Body"/>
            </w:pPr>
            <w:r>
              <w:t>Struktura bezpieczeństwa informacji</w:t>
            </w:r>
          </w:p>
        </w:tc>
        <w:tc>
          <w:tcPr>
            <w:tcW w:w="8283" w:type="dxa"/>
          </w:tcPr>
          <w:p w14:paraId="4CCE6AB8" w14:textId="7F0E44E2" w:rsidR="009C6951" w:rsidRPr="00690C65" w:rsidRDefault="009C6951" w:rsidP="009C6951">
            <w:pPr>
              <w:pStyle w:val="ProductList-Body"/>
            </w:pPr>
            <w:r>
              <w:rPr>
                <w:b/>
              </w:rPr>
              <w:t>Odpowiedzialność za zabezpieczenia</w:t>
            </w:r>
            <w:r w:rsidRPr="00137A32">
              <w:rPr>
                <w:b/>
                <w:bCs/>
              </w:rPr>
              <w:t>.</w:t>
            </w:r>
            <w:r>
              <w:t xml:space="preserve"> Microsoft wyznacza co najmniej jedną osobę odpowiedzialną za zabezpieczenia, która będzie koordynować i monitorować reguły oraz procedury zabezpieczeń.</w:t>
            </w:r>
          </w:p>
          <w:p w14:paraId="25E100F8" w14:textId="7660AD52" w:rsidR="009C6951" w:rsidRPr="00690C65" w:rsidRDefault="009C6951" w:rsidP="0088164F">
            <w:pPr>
              <w:pStyle w:val="ProductList-Body"/>
              <w:spacing w:before="40"/>
            </w:pPr>
            <w:r>
              <w:rPr>
                <w:b/>
              </w:rPr>
              <w:t>Role i obowiązki w zakresie zabezpieczeń</w:t>
            </w:r>
            <w:r w:rsidRPr="00137A32">
              <w:rPr>
                <w:b/>
                <w:bCs/>
              </w:rPr>
              <w:t>.</w:t>
            </w:r>
            <w:r>
              <w:t xml:space="preserve"> Personel Microsoft mający dostęp do Danych Klienta podlega zobowiązaniom do zachowania poufności.</w:t>
            </w:r>
          </w:p>
          <w:p w14:paraId="43EEE1B1" w14:textId="14EE093C" w:rsidR="009C6951" w:rsidRPr="00690C65" w:rsidRDefault="009C6951" w:rsidP="0088164F">
            <w:pPr>
              <w:pStyle w:val="ProductList-Body"/>
              <w:spacing w:before="40"/>
            </w:pPr>
            <w:r>
              <w:rPr>
                <w:b/>
              </w:rPr>
              <w:t>Program zarządzania ryzykiem</w:t>
            </w:r>
            <w:r w:rsidRPr="00137A32">
              <w:rPr>
                <w:b/>
                <w:bCs/>
              </w:rPr>
              <w:t>.</w:t>
            </w:r>
            <w:r>
              <w:t xml:space="preserve"> Przed rozpoczęciem przetwarzania Danych Klienta lub świadczenia Usług Online, Microsoft przeprowadza ocenę ryzyka.</w:t>
            </w:r>
          </w:p>
          <w:p w14:paraId="3D0B77AE" w14:textId="3E551499" w:rsidR="00086F17" w:rsidRDefault="009C6951" w:rsidP="009C6951">
            <w:pPr>
              <w:pStyle w:val="ProductList-Body"/>
            </w:pPr>
            <w:r>
              <w:t>Microsoft zachowuje dokumentację dotyczącą zabezpieczeń po zakończeniu jej obowiązywania zgodnie z wymogami Microsoft w zakresie przechowywania.</w:t>
            </w:r>
          </w:p>
        </w:tc>
      </w:tr>
      <w:tr w:rsidR="00086F17" w14:paraId="7414B36E" w14:textId="77777777" w:rsidTr="00B0658C">
        <w:tc>
          <w:tcPr>
            <w:tcW w:w="2490" w:type="dxa"/>
            <w:vAlign w:val="center"/>
          </w:tcPr>
          <w:p w14:paraId="6F221689" w14:textId="78DA8E2F" w:rsidR="00086F17" w:rsidRDefault="00086F17" w:rsidP="007303AE">
            <w:pPr>
              <w:pStyle w:val="ProductList-Body"/>
            </w:pPr>
            <w:r>
              <w:t>Zarządzanie zasobami</w:t>
            </w:r>
          </w:p>
        </w:tc>
        <w:tc>
          <w:tcPr>
            <w:tcW w:w="8283" w:type="dxa"/>
          </w:tcPr>
          <w:p w14:paraId="6DA73246" w14:textId="0BE2B773" w:rsidR="009C6951" w:rsidRPr="00690C65" w:rsidRDefault="009C6951" w:rsidP="009C6951">
            <w:pPr>
              <w:pStyle w:val="ProductList-Body"/>
            </w:pPr>
            <w:r>
              <w:rPr>
                <w:b/>
              </w:rPr>
              <w:t>Spis zasobów</w:t>
            </w:r>
            <w:r w:rsidRPr="00137A32">
              <w:rPr>
                <w:b/>
                <w:bCs/>
              </w:rPr>
              <w:t>.</w:t>
            </w:r>
            <w: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690C65" w:rsidRDefault="009C6951" w:rsidP="0088164F">
            <w:pPr>
              <w:pStyle w:val="ProductList-Body"/>
              <w:spacing w:before="40"/>
            </w:pPr>
            <w:r>
              <w:rPr>
                <w:b/>
              </w:rPr>
              <w:t>Obsługa zasobów</w:t>
            </w:r>
          </w:p>
          <w:p w14:paraId="44E4A99A" w14:textId="11D0344B" w:rsidR="009C6951" w:rsidRPr="00690C65" w:rsidRDefault="00F55464" w:rsidP="00651B74">
            <w:pPr>
              <w:pStyle w:val="ProductList-Body"/>
              <w:ind w:left="162" w:hanging="162"/>
            </w:pPr>
            <w:r>
              <w:tab/>
            </w:r>
            <w:r w:rsidR="00651B74">
              <w:t>Microsoft klasyfikuje Dane Klienta w celu umożliwienia ich identyfikacji oraz odpowiedniego ograniczenia dostępu do nich.</w:t>
            </w:r>
          </w:p>
          <w:p w14:paraId="134B5436" w14:textId="7B72ECFF" w:rsidR="009C6951" w:rsidRPr="00690C65" w:rsidRDefault="00F55464" w:rsidP="00651B74">
            <w:pPr>
              <w:pStyle w:val="ProductList-Body"/>
              <w:ind w:left="162" w:hanging="162"/>
            </w:pPr>
            <w:r>
              <w:tab/>
            </w:r>
            <w:r w:rsidR="002A3B84">
              <w:t>Microsoft stosuje ograniczenia dotyczące drukowania Danych Klienta, a także procedury w zakresie usuwania materiałów drukowanych zawierających Dane Klienta.</w:t>
            </w:r>
          </w:p>
          <w:p w14:paraId="4579FE11" w14:textId="57E4BBE1" w:rsidR="00086F17" w:rsidRDefault="00F55464" w:rsidP="00F55464">
            <w:pPr>
              <w:pStyle w:val="ProductList-Body"/>
              <w:ind w:left="162" w:hanging="162"/>
            </w:pPr>
            <w:r>
              <w:tab/>
            </w:r>
            <w:r w:rsidR="009C6951">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B0658C">
        <w:tc>
          <w:tcPr>
            <w:tcW w:w="2490" w:type="dxa"/>
            <w:vAlign w:val="center"/>
          </w:tcPr>
          <w:p w14:paraId="59347A52" w14:textId="738D913D" w:rsidR="00086F17" w:rsidRDefault="00086F17" w:rsidP="007303AE">
            <w:pPr>
              <w:pStyle w:val="ProductList-Body"/>
            </w:pPr>
            <w:r>
              <w:t>Bezpieczeństwo zasobów ludzkich</w:t>
            </w:r>
          </w:p>
        </w:tc>
        <w:tc>
          <w:tcPr>
            <w:tcW w:w="8283" w:type="dxa"/>
          </w:tcPr>
          <w:p w14:paraId="4D458344" w14:textId="28E5AABF" w:rsidR="00086F17" w:rsidRDefault="009C6951" w:rsidP="008E1EAF">
            <w:pPr>
              <w:pStyle w:val="ProductList-Body"/>
            </w:pPr>
            <w:r>
              <w:rPr>
                <w:b/>
              </w:rPr>
              <w:t>Szkolenia z zakresu zabezpieczeń</w:t>
            </w:r>
            <w:r w:rsidRPr="00137A32">
              <w:rPr>
                <w:b/>
                <w:bCs/>
              </w:rPr>
              <w:t>.</w:t>
            </w:r>
            <w: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B0658C">
        <w:tc>
          <w:tcPr>
            <w:tcW w:w="2490" w:type="dxa"/>
            <w:vAlign w:val="center"/>
          </w:tcPr>
          <w:p w14:paraId="17640D63" w14:textId="1909CE38" w:rsidR="00086F17" w:rsidRDefault="00086F17" w:rsidP="007303AE">
            <w:pPr>
              <w:pStyle w:val="ProductList-Body"/>
            </w:pPr>
            <w:r>
              <w:t>bezpieczeństwo fizyczne i środowiskowe</w:t>
            </w:r>
          </w:p>
        </w:tc>
        <w:tc>
          <w:tcPr>
            <w:tcW w:w="8283" w:type="dxa"/>
          </w:tcPr>
          <w:p w14:paraId="0E056EAF" w14:textId="21CE734C" w:rsidR="009C6951" w:rsidRPr="00690C65" w:rsidRDefault="009C6951" w:rsidP="009C6951">
            <w:pPr>
              <w:pStyle w:val="ProductList-Body"/>
            </w:pPr>
            <w:r>
              <w:rPr>
                <w:b/>
              </w:rPr>
              <w:t>Fizyczny dostęp do placówek</w:t>
            </w:r>
            <w:r w:rsidRPr="00137A32">
              <w:rPr>
                <w:b/>
                <w:bCs/>
              </w:rPr>
              <w:t>.</w:t>
            </w:r>
            <w:r>
              <w:t xml:space="preserve"> Dostęp do placówek, w których są zlokalizowane systemy informatyczne przetwarzające Dane Klienta, mają tylko określone osoby, upoważnione do tego przez Microsoft.</w:t>
            </w:r>
          </w:p>
          <w:p w14:paraId="0173E035" w14:textId="4AD1F14D" w:rsidR="009C6951" w:rsidRPr="00690C65" w:rsidRDefault="009C6951" w:rsidP="0088164F">
            <w:pPr>
              <w:pStyle w:val="ProductList-Body"/>
              <w:spacing w:before="40"/>
            </w:pPr>
            <w:r>
              <w:rPr>
                <w:b/>
              </w:rPr>
              <w:t>Fizyczny dostęp do składników</w:t>
            </w:r>
            <w:r w:rsidRPr="00137A32">
              <w:rPr>
                <w:b/>
                <w:bCs/>
              </w:rPr>
              <w:t>.</w:t>
            </w:r>
            <w: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690C65" w:rsidRDefault="009C6951" w:rsidP="0088164F">
            <w:pPr>
              <w:pStyle w:val="ProductList-Body"/>
              <w:spacing w:before="40"/>
            </w:pPr>
            <w:r>
              <w:rPr>
                <w:b/>
              </w:rPr>
              <w:t>Ochrona przed zakłóceniami</w:t>
            </w:r>
            <w:r w:rsidRPr="00137A32">
              <w:rPr>
                <w:b/>
                <w:bCs/>
              </w:rPr>
              <w:t>.</w:t>
            </w:r>
            <w:r>
              <w:t xml:space="preserve"> W celu ochrony danych przed ich utratą z powodu awarii źródła zasilania lub zakłóceń sieciowych Microsoft stosuje różne systemy zgodne ze standardem branżowym.</w:t>
            </w:r>
          </w:p>
          <w:p w14:paraId="746254B8" w14:textId="5CE993D4" w:rsidR="00086F17" w:rsidRDefault="009C6951" w:rsidP="0088164F">
            <w:pPr>
              <w:pStyle w:val="ProductList-Body"/>
              <w:spacing w:before="40"/>
            </w:pPr>
            <w:r>
              <w:rPr>
                <w:b/>
              </w:rPr>
              <w:t>Usuwanie składników</w:t>
            </w:r>
            <w:r w:rsidRPr="00137A32">
              <w:rPr>
                <w:b/>
                <w:bCs/>
              </w:rPr>
              <w:t>.</w:t>
            </w:r>
            <w:r>
              <w:t xml:space="preserve"> W celu usunięcia Danych Klienta, gdy już nie są potrzebne, Microsoft stosuje procedury zgodne ze standardem branżowym.</w:t>
            </w:r>
          </w:p>
        </w:tc>
      </w:tr>
      <w:tr w:rsidR="00086F17" w14:paraId="5142F166" w14:textId="77777777" w:rsidTr="00B0658C">
        <w:tc>
          <w:tcPr>
            <w:tcW w:w="2490" w:type="dxa"/>
            <w:vAlign w:val="center"/>
          </w:tcPr>
          <w:p w14:paraId="4E573BCA" w14:textId="3DE6A7D5" w:rsidR="00086F17" w:rsidRDefault="00086F17" w:rsidP="007303AE">
            <w:pPr>
              <w:pStyle w:val="ProductList-Body"/>
            </w:pPr>
            <w:r>
              <w:t>Zarządzanie komunikacją i operacjami</w:t>
            </w:r>
          </w:p>
        </w:tc>
        <w:tc>
          <w:tcPr>
            <w:tcW w:w="8283" w:type="dxa"/>
          </w:tcPr>
          <w:p w14:paraId="52A9B3B5" w14:textId="2B32BAB3" w:rsidR="009C6951" w:rsidRPr="00690C65" w:rsidRDefault="009C6951" w:rsidP="009C6951">
            <w:pPr>
              <w:pStyle w:val="ProductList-Body"/>
            </w:pPr>
            <w:r>
              <w:rPr>
                <w:b/>
              </w:rPr>
              <w:t>Zasady operacyjne</w:t>
            </w:r>
            <w:r w:rsidRPr="00137A32">
              <w:rPr>
                <w:b/>
                <w:bCs/>
              </w:rPr>
              <w:t>.</w:t>
            </w:r>
            <w: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690C65" w:rsidRDefault="009C6951" w:rsidP="0088164F">
            <w:pPr>
              <w:pStyle w:val="ProductList-Body"/>
              <w:spacing w:before="40"/>
            </w:pPr>
            <w:r>
              <w:rPr>
                <w:b/>
              </w:rPr>
              <w:t>Procedury odzyskiwania danych</w:t>
            </w:r>
          </w:p>
          <w:p w14:paraId="273CBF49" w14:textId="02FAE4FB" w:rsidR="009C6951" w:rsidRPr="00690C65" w:rsidRDefault="00F55464" w:rsidP="003D22CB">
            <w:pPr>
              <w:pStyle w:val="ProductList-Body"/>
              <w:ind w:left="162" w:hanging="162"/>
            </w:pPr>
            <w:r>
              <w:tab/>
            </w:r>
            <w:r w:rsidR="003D22CB">
              <w:t xml:space="preserve">Microsoft na bieżąco tworzy kopie danych, z których można odzyskać Dane Klienta, jednak nie rzadziej niż </w:t>
            </w:r>
            <w:r w:rsidR="003D22CB">
              <w:lastRenderedPageBreak/>
              <w:t>raz w tygodniu (chyba że żadne Dane Klienta nie zostały w tym czasie zaktualizowane).</w:t>
            </w:r>
          </w:p>
          <w:p w14:paraId="60832291" w14:textId="6E2F2BDA" w:rsidR="009C6951" w:rsidRPr="00690C65" w:rsidRDefault="00F55464" w:rsidP="003D22CB">
            <w:pPr>
              <w:pStyle w:val="ProductList-Body"/>
              <w:ind w:left="162" w:hanging="162"/>
            </w:pPr>
            <w:r>
              <w:tab/>
            </w:r>
            <w:r w:rsidR="003D22CB">
              <w:t>Microsoft przechowuje kopie Danych Klienta i procedury odzyskiwania danych w innej lokalizacji niż lokalizacja głównego sprzętu komputerowego służącego do przetwarzania Danych Klienta.</w:t>
            </w:r>
          </w:p>
          <w:p w14:paraId="21D206B8" w14:textId="22B22CA8" w:rsidR="009C6951" w:rsidRPr="00690C65" w:rsidRDefault="00F55464" w:rsidP="003D22CB">
            <w:pPr>
              <w:pStyle w:val="ProductList-Body"/>
              <w:ind w:left="162" w:hanging="162"/>
            </w:pPr>
            <w:r>
              <w:tab/>
            </w:r>
            <w:r w:rsidR="003D22CB">
              <w:t>Dostęp do kopii Danych Klienta podlega konkretnym procedurom obowiązującym w Microsoft.</w:t>
            </w:r>
          </w:p>
          <w:p w14:paraId="2B9A9D87" w14:textId="77777777" w:rsidR="00F55464" w:rsidRDefault="00F55464" w:rsidP="00F55464">
            <w:pPr>
              <w:pStyle w:val="ProductList-Body"/>
              <w:ind w:left="162" w:hanging="162"/>
            </w:pPr>
            <w:r>
              <w:tab/>
              <w:t>Microsoft przeprowadza kontrolę procedur odzyskiwania danych co najmniej raz na sześć miesięcy, z wyjątkiem przypadku Usług Azure dla Instytucji Rządowych, dla których procedury odzyskiwania danych są poddawane kontroli co dwanaście miesięcy.</w:t>
            </w:r>
          </w:p>
          <w:p w14:paraId="0C13E134" w14:textId="6FF496EE" w:rsidR="009C6951" w:rsidRPr="00690C65" w:rsidRDefault="00F55464" w:rsidP="003D22CB">
            <w:pPr>
              <w:pStyle w:val="ProductList-Body"/>
              <w:ind w:left="162" w:hanging="162"/>
            </w:pPr>
            <w:r>
              <w:tab/>
            </w:r>
            <w:r>
              <w:tab/>
            </w:r>
            <w:r w:rsidR="003D22C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690C65" w:rsidRDefault="009C6951" w:rsidP="0088164F">
            <w:pPr>
              <w:pStyle w:val="ProductList-Body"/>
              <w:spacing w:before="40"/>
            </w:pPr>
            <w:r>
              <w:rPr>
                <w:b/>
              </w:rPr>
              <w:t>Złośliwe oprogramowanie</w:t>
            </w:r>
            <w:r w:rsidRPr="00CA4D53">
              <w:rPr>
                <w:b/>
                <w:bCs/>
              </w:rPr>
              <w:t>.</w:t>
            </w:r>
            <w: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690C65" w:rsidRDefault="009C6951" w:rsidP="0088164F">
            <w:pPr>
              <w:pStyle w:val="ProductList-Body"/>
              <w:spacing w:before="40"/>
            </w:pPr>
            <w:r>
              <w:rPr>
                <w:b/>
              </w:rPr>
              <w:t>Dane poza granicami</w:t>
            </w:r>
          </w:p>
          <w:p w14:paraId="529D2023" w14:textId="154F1961" w:rsidR="009C6951" w:rsidRPr="00690C65" w:rsidRDefault="00F55464" w:rsidP="003D22CB">
            <w:pPr>
              <w:pStyle w:val="ProductList-Body"/>
              <w:ind w:left="162" w:hanging="162"/>
            </w:pPr>
            <w:r>
              <w:tab/>
            </w:r>
            <w:r w:rsidR="00651B74">
              <w:t>Microsoft szyfruje lub umożliwia Klientowi szyfrowanie Danych Klienta przesyłanych za pośrednictwem sieci publicznych.</w:t>
            </w:r>
          </w:p>
          <w:p w14:paraId="70E6C4C4" w14:textId="168D6DE4" w:rsidR="009C6951" w:rsidRPr="00690C65" w:rsidRDefault="00F55464" w:rsidP="003D22CB">
            <w:pPr>
              <w:pStyle w:val="ProductList-Body"/>
              <w:ind w:left="162" w:hanging="162"/>
            </w:pPr>
            <w:r>
              <w:tab/>
            </w:r>
            <w:r w:rsidR="003D22CB">
              <w:t>Microsoft ogranicza dostęp do Danych Klienta na nośnikach, jakie opuszczają placówki Microsoft (np. przez szyfrowanie).</w:t>
            </w:r>
          </w:p>
          <w:p w14:paraId="039DA155" w14:textId="73742380" w:rsidR="00086F17" w:rsidRDefault="009C6951" w:rsidP="0088164F">
            <w:pPr>
              <w:pStyle w:val="ProductList-Body"/>
              <w:spacing w:before="40"/>
            </w:pPr>
            <w:r>
              <w:rPr>
                <w:b/>
              </w:rPr>
              <w:t>Rejestrowanie zdarzeń</w:t>
            </w:r>
            <w:r w:rsidRPr="00CA4D53">
              <w:rPr>
                <w:b/>
                <w:bCs/>
              </w:rPr>
              <w:t>.</w:t>
            </w:r>
            <w: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B0658C">
        <w:tc>
          <w:tcPr>
            <w:tcW w:w="2490" w:type="dxa"/>
            <w:vAlign w:val="center"/>
          </w:tcPr>
          <w:p w14:paraId="1033C6C0" w14:textId="538D8B4A" w:rsidR="00086F17" w:rsidRDefault="00086F17" w:rsidP="007303AE">
            <w:pPr>
              <w:pStyle w:val="ProductList-Body"/>
            </w:pPr>
            <w:r>
              <w:lastRenderedPageBreak/>
              <w:t>Kontrola dostępu</w:t>
            </w:r>
          </w:p>
        </w:tc>
        <w:tc>
          <w:tcPr>
            <w:tcW w:w="8283" w:type="dxa"/>
          </w:tcPr>
          <w:p w14:paraId="4D5A88E0" w14:textId="3D42E11B" w:rsidR="009C6951" w:rsidRPr="00690C65" w:rsidRDefault="009C6951" w:rsidP="009C6951">
            <w:pPr>
              <w:pStyle w:val="ProductList-Body"/>
            </w:pPr>
            <w:r>
              <w:rPr>
                <w:b/>
              </w:rPr>
              <w:t>Zasady uzyskiwania dostępu</w:t>
            </w:r>
            <w:r w:rsidRPr="00CA4D53">
              <w:rPr>
                <w:b/>
                <w:bCs/>
              </w:rPr>
              <w:t>.</w:t>
            </w:r>
            <w:r>
              <w:t xml:space="preserve"> Microsoft prowadzi rejestr uprawnień zabezpieczeń poszczególnych osób mających dostęp do Danych Klienta.</w:t>
            </w:r>
          </w:p>
          <w:p w14:paraId="2541D145" w14:textId="77777777" w:rsidR="009C6951" w:rsidRPr="00690C65" w:rsidRDefault="009C6951" w:rsidP="0088164F">
            <w:pPr>
              <w:pStyle w:val="ProductList-Body"/>
              <w:spacing w:before="40"/>
            </w:pPr>
            <w:r>
              <w:rPr>
                <w:b/>
              </w:rPr>
              <w:t>Autoryzacja dostępu</w:t>
            </w:r>
          </w:p>
          <w:p w14:paraId="6905FA03" w14:textId="4ABD7A87" w:rsidR="009C6951" w:rsidRPr="00690C65" w:rsidRDefault="00F55464" w:rsidP="003D22CB">
            <w:pPr>
              <w:pStyle w:val="ProductList-Body"/>
              <w:ind w:left="162" w:hanging="162"/>
            </w:pPr>
            <w:r>
              <w:tab/>
            </w:r>
            <w:r w:rsidR="003D22CB">
              <w:t>Microsoft prowadzi i aktualizuje rejestr personelu uprawnionego do uzyskiwania dostępu do systemów Microsoft zwierających Dane Klienta.</w:t>
            </w:r>
          </w:p>
          <w:p w14:paraId="25553CE7" w14:textId="62125772" w:rsidR="009C6951" w:rsidRPr="00690C65" w:rsidRDefault="00F55464" w:rsidP="003D22CB">
            <w:pPr>
              <w:pStyle w:val="ProductList-Body"/>
              <w:ind w:left="162" w:hanging="162"/>
            </w:pPr>
            <w:r>
              <w:tab/>
            </w:r>
            <w:r w:rsidR="003D22CB">
              <w:t>Microsoft dezaktywuje poświadczenia uwierzytelniania, które nie były używane przez sześć miesięcy.</w:t>
            </w:r>
          </w:p>
          <w:p w14:paraId="520E2E67" w14:textId="74B19869" w:rsidR="009C6951" w:rsidRPr="00690C65" w:rsidRDefault="00F55464" w:rsidP="003D22CB">
            <w:pPr>
              <w:pStyle w:val="ProductList-Body"/>
              <w:ind w:left="162" w:hanging="162"/>
            </w:pPr>
            <w:r>
              <w:tab/>
            </w:r>
            <w:r w:rsidR="003D22CB">
              <w:t xml:space="preserve">Microsoft wskazuje personel, który może przyznawać, zmieniać lub anulować autoryzowany dostęp do danych i zasobów. </w:t>
            </w:r>
          </w:p>
          <w:p w14:paraId="05170003" w14:textId="5C30F8D7" w:rsidR="009C6951" w:rsidRPr="00690C65" w:rsidRDefault="00F55464" w:rsidP="003D22CB">
            <w:pPr>
              <w:pStyle w:val="ProductList-Body"/>
              <w:ind w:left="162" w:hanging="162"/>
            </w:pPr>
            <w:r>
              <w:tab/>
            </w:r>
            <w:r w:rsidR="003D22CB">
              <w:t>Microsoft gwarantuje, że jeśli dostęp do systemów zawierających Dane Klienta ma więcej niż jedna osoba, każda z tych osób korzysta z oddzielnego identyfikatora lub loginu.</w:t>
            </w:r>
          </w:p>
          <w:p w14:paraId="5E68175B" w14:textId="77777777" w:rsidR="009C6951" w:rsidRPr="00690C65" w:rsidRDefault="009C6951" w:rsidP="0088164F">
            <w:pPr>
              <w:pStyle w:val="ProductList-Body"/>
              <w:spacing w:before="40"/>
            </w:pPr>
            <w:r>
              <w:rPr>
                <w:b/>
              </w:rPr>
              <w:t>Najniższe uprawnienia</w:t>
            </w:r>
          </w:p>
          <w:p w14:paraId="5A54D499" w14:textId="5DC74451" w:rsidR="009C6951" w:rsidRPr="00690C65" w:rsidRDefault="00F55464" w:rsidP="003D22CB">
            <w:pPr>
              <w:pStyle w:val="ProductList-Body"/>
              <w:ind w:left="162" w:hanging="162"/>
            </w:pPr>
            <w:r>
              <w:tab/>
            </w:r>
            <w:r w:rsidR="003D22CB">
              <w:t xml:space="preserve">Personel pomocy technicznej może uzyskiwać dostęp do Danych Klienta tylko w razie potrzeby. </w:t>
            </w:r>
          </w:p>
          <w:p w14:paraId="036CE9EC" w14:textId="4094CD10" w:rsidR="009C6951" w:rsidRPr="00690C65" w:rsidRDefault="00F55464" w:rsidP="003D22CB">
            <w:pPr>
              <w:pStyle w:val="ProductList-Body"/>
              <w:ind w:left="162" w:hanging="162"/>
            </w:pPr>
            <w:r>
              <w:tab/>
            </w:r>
            <w:r w:rsidR="003D22CB">
              <w:t>Microsoft ogranicza dostęp do Danych Klienta, tak aby był on możliwy tylko dla osób, które potrzebują go do wypełniania swoich obowiązków służbowych.</w:t>
            </w:r>
          </w:p>
          <w:p w14:paraId="0456AB46" w14:textId="77777777" w:rsidR="009C6951" w:rsidRPr="00690C65" w:rsidRDefault="009C6951" w:rsidP="0088164F">
            <w:pPr>
              <w:pStyle w:val="ProductList-Body"/>
              <w:spacing w:before="40"/>
            </w:pPr>
            <w:r>
              <w:rPr>
                <w:b/>
              </w:rPr>
              <w:t>Integralność i zachowanie poufności</w:t>
            </w:r>
          </w:p>
          <w:p w14:paraId="0BF55A2D" w14:textId="278BBF66" w:rsidR="009C6951" w:rsidRPr="00690C65" w:rsidRDefault="00F55464" w:rsidP="003D22CB">
            <w:pPr>
              <w:pStyle w:val="ProductList-Body"/>
              <w:ind w:left="162" w:hanging="162"/>
            </w:pPr>
            <w:r>
              <w:tab/>
            </w:r>
            <w:r w:rsidR="003D22CB">
              <w:t>Microsoft instruuje personel Microsoft o konieczności wyłączania sesji administracyjnych w przypadku opuszczania placówek kontrolowanych przez Microsoft lub w innych przypadkach pozostawiania komputerów bez nadzoru.</w:t>
            </w:r>
          </w:p>
          <w:p w14:paraId="5E91173C" w14:textId="373A64B4" w:rsidR="009C6951" w:rsidRPr="00690C65" w:rsidRDefault="00F55464" w:rsidP="003D22CB">
            <w:pPr>
              <w:pStyle w:val="ProductList-Body"/>
              <w:ind w:left="162" w:hanging="162"/>
            </w:pPr>
            <w:r>
              <w:tab/>
            </w:r>
            <w:r w:rsidR="003D22CB">
              <w:t>Microsoft przechowuje hasła w sposób uniemożliwiający ich odczytanie w czasie, gdy są one obowiązujące.</w:t>
            </w:r>
          </w:p>
          <w:p w14:paraId="7F353D0C" w14:textId="77777777" w:rsidR="009C6951" w:rsidRPr="00690C65" w:rsidRDefault="009C6951" w:rsidP="0088164F">
            <w:pPr>
              <w:pStyle w:val="ProductList-Body"/>
              <w:spacing w:before="40"/>
            </w:pPr>
            <w:r>
              <w:rPr>
                <w:b/>
              </w:rPr>
              <w:t>Uwierzytelnianie</w:t>
            </w:r>
          </w:p>
          <w:p w14:paraId="3873F6E9" w14:textId="56360D27" w:rsidR="009C6951" w:rsidRPr="00690C65" w:rsidRDefault="00F55464" w:rsidP="003D22CB">
            <w:pPr>
              <w:pStyle w:val="ProductList-Body"/>
              <w:ind w:left="162" w:hanging="162"/>
            </w:pPr>
            <w:r>
              <w:tab/>
            </w:r>
            <w:r w:rsidR="003D22CB">
              <w:t>Do identyfikacji i uwierzytelnia użytkowników, którzy próbują uzyskać dostęp do systemów informatycznych, Microsoft stosuje praktyki zgodne ze standardem branżowym.</w:t>
            </w:r>
          </w:p>
          <w:p w14:paraId="53D424BB" w14:textId="72A3811C" w:rsidR="009C6951" w:rsidRPr="00690C65" w:rsidRDefault="00F55464" w:rsidP="003D22CB">
            <w:pPr>
              <w:pStyle w:val="ProductList-Body"/>
              <w:ind w:left="162" w:hanging="162"/>
            </w:pPr>
            <w:r>
              <w:tab/>
            </w:r>
            <w:r w:rsidR="003D22CB">
              <w:t>Jeśli mechanizmy uwierzytelniania są oparte na hasłach, Microsoft wymaga, aby hasła te były regularnie odnawiane.</w:t>
            </w:r>
          </w:p>
          <w:p w14:paraId="0C91FCD8" w14:textId="059CF740" w:rsidR="009C6951" w:rsidRPr="00690C65" w:rsidRDefault="00F55464" w:rsidP="003D22CB">
            <w:pPr>
              <w:pStyle w:val="ProductList-Body"/>
              <w:ind w:left="162" w:hanging="162"/>
            </w:pPr>
            <w:r>
              <w:tab/>
            </w:r>
            <w:r w:rsidR="003D22CB">
              <w:t>Jeśli mechanizmy uwierzytelniania są oparte na hasłach, Microsoft wymaga, aby hasła te składały się z co najmniej ośmiu znaków.</w:t>
            </w:r>
          </w:p>
          <w:p w14:paraId="579D94F4" w14:textId="71C61143" w:rsidR="009C6951" w:rsidRPr="00690C65" w:rsidRDefault="00F55464" w:rsidP="003D22CB">
            <w:pPr>
              <w:pStyle w:val="ProductList-Body"/>
              <w:ind w:left="162" w:hanging="162"/>
            </w:pPr>
            <w:r>
              <w:tab/>
            </w:r>
            <w:r w:rsidR="003D22CB">
              <w:t>Microsoft gwarantuje, że dezaktywowane lub wygasłe identyfikatory nie są przyznawane innym osobom.</w:t>
            </w:r>
          </w:p>
          <w:p w14:paraId="53682E1B" w14:textId="56912E53" w:rsidR="009C6951" w:rsidRPr="00690C65" w:rsidRDefault="00F55464" w:rsidP="003D22CB">
            <w:pPr>
              <w:pStyle w:val="ProductList-Body"/>
              <w:ind w:left="162" w:hanging="162"/>
            </w:pPr>
            <w:r>
              <w:tab/>
            </w:r>
            <w:r w:rsidR="003D22CB">
              <w:t>Microsoft monitoruje lub umożliwia Klientowi monitorowanie powtarzających się prób uzyskania dostępu do systemów informatycznych przy użyciu nieprawidłowego hasła.</w:t>
            </w:r>
          </w:p>
          <w:p w14:paraId="5EBD9700" w14:textId="1AAB1114" w:rsidR="009C6951" w:rsidRPr="00690C65" w:rsidRDefault="00F55464" w:rsidP="003D22CB">
            <w:pPr>
              <w:pStyle w:val="ProductList-Body"/>
              <w:ind w:left="162" w:hanging="162"/>
            </w:pPr>
            <w:r>
              <w:tab/>
            </w:r>
            <w:r w:rsidR="003D22CB">
              <w:t>W celu dezaktywowania uszkodzonych lub nieumyślnie ujawnionych haseł Microsoft stosuje procedury zgodne ze standardem branżowym.</w:t>
            </w:r>
          </w:p>
          <w:p w14:paraId="2A56C8FF" w14:textId="2FBAE776" w:rsidR="009C6951" w:rsidRPr="00690C65" w:rsidRDefault="00F55464" w:rsidP="003D22CB">
            <w:pPr>
              <w:pStyle w:val="ProductList-Body"/>
              <w:ind w:left="162" w:hanging="162"/>
            </w:pPr>
            <w:r>
              <w:tab/>
            </w:r>
            <w:r w:rsidR="003D22C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Default="009C6951" w:rsidP="007303AE">
            <w:pPr>
              <w:pStyle w:val="ProductList-Body"/>
              <w:spacing w:before="40"/>
            </w:pPr>
            <w:r>
              <w:rPr>
                <w:b/>
              </w:rPr>
              <w:lastRenderedPageBreak/>
              <w:t>Projekt sieci</w:t>
            </w:r>
            <w:r w:rsidRPr="00CA4D53">
              <w:rPr>
                <w:b/>
                <w:bCs/>
              </w:rPr>
              <w:t>.</w:t>
            </w:r>
            <w: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B0658C">
        <w:tc>
          <w:tcPr>
            <w:tcW w:w="2490" w:type="dxa"/>
            <w:vAlign w:val="center"/>
          </w:tcPr>
          <w:p w14:paraId="2C4520EB" w14:textId="54C172FD" w:rsidR="00086F17" w:rsidRDefault="00086F17" w:rsidP="007303AE">
            <w:pPr>
              <w:pStyle w:val="ProductList-Body"/>
            </w:pPr>
            <w:r>
              <w:lastRenderedPageBreak/>
              <w:t>Zarządzanie przypadkami naruszeń zabezpieczeń informacji</w:t>
            </w:r>
          </w:p>
        </w:tc>
        <w:tc>
          <w:tcPr>
            <w:tcW w:w="8283" w:type="dxa"/>
          </w:tcPr>
          <w:p w14:paraId="1028D5CF" w14:textId="77777777" w:rsidR="00272578" w:rsidRPr="00690C65" w:rsidRDefault="00272578" w:rsidP="00272578">
            <w:pPr>
              <w:pStyle w:val="ProductList-Body"/>
            </w:pPr>
            <w:r>
              <w:rPr>
                <w:b/>
              </w:rPr>
              <w:t>Procedura reagowania na przypadki naruszeń</w:t>
            </w:r>
          </w:p>
          <w:p w14:paraId="099F1C9A" w14:textId="304E6060" w:rsidR="00272578" w:rsidRPr="00690C65" w:rsidRDefault="00F55464" w:rsidP="003D22CB">
            <w:pPr>
              <w:pStyle w:val="ProductList-Body"/>
              <w:ind w:left="162" w:hanging="162"/>
            </w:pPr>
            <w:r>
              <w:tab/>
            </w:r>
            <w:r w:rsidR="003D22CB">
              <w:t xml:space="preserve">Microsoft prowadzi rejestr naruszeń zabezpieczeń, w którym znajduje się opis naruszenia, czas i konsekwencje naruszenia, imię i nazwisko osoby zgłaszającej, imię i nazwisko osoby przyjmującej zgłoszenie oraz </w:t>
            </w:r>
            <w:r w:rsidR="003D22CB">
              <w:rPr>
                <w:color w:val="000000" w:themeColor="text1"/>
              </w:rPr>
              <w:t>procedura odzyskiwania danych</w:t>
            </w:r>
            <w:r w:rsidR="003D22CB">
              <w:t>.</w:t>
            </w:r>
          </w:p>
          <w:p w14:paraId="5BB81CE4" w14:textId="49D419CB" w:rsidR="00E46617" w:rsidRPr="00690C65" w:rsidRDefault="00F55464" w:rsidP="003D22CB">
            <w:pPr>
              <w:pStyle w:val="ProductList-Body"/>
              <w:ind w:left="162" w:hanging="162"/>
            </w:pPr>
            <w:r>
              <w:rPr>
                <w:color w:val="000000" w:themeColor="text1"/>
              </w:rPr>
              <w:tab/>
            </w:r>
            <w:r w:rsidR="003D22CB">
              <w:rPr>
                <w:color w:val="000000" w:themeColor="text1"/>
              </w:rPr>
              <w:t xml:space="preserve">W przypadku </w:t>
            </w:r>
            <w:r w:rsidR="003D22CB">
              <w:rPr>
                <w:iCs/>
                <w:color w:val="000000" w:themeColor="text1"/>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690C65" w:rsidRDefault="00272578" w:rsidP="00C82ED9">
            <w:pPr>
              <w:pStyle w:val="ProductList-Body"/>
              <w:ind w:left="162" w:hanging="4"/>
            </w:pPr>
            <w:r>
              <w:rPr>
                <w:color w:val="000000" w:themeColor="text1"/>
              </w:rPr>
              <w:t xml:space="preserve">Microsoft śledzi lub umożliwia Klientowi śledzenie </w:t>
            </w:r>
            <w:r>
              <w:t>przypadków ujawnienia Danych Klienta, w tym typu ujawnionych danych, komu zostały one ujawnione i kiedy to nastąpiło.</w:t>
            </w:r>
          </w:p>
          <w:p w14:paraId="730CA332" w14:textId="2F819071" w:rsidR="00086F17" w:rsidRDefault="00272578" w:rsidP="0088164F">
            <w:pPr>
              <w:pStyle w:val="ProductList-Body"/>
              <w:spacing w:before="40"/>
            </w:pPr>
            <w:r>
              <w:rPr>
                <w:b/>
              </w:rPr>
              <w:t>Monitorowanie usługi</w:t>
            </w:r>
            <w:r w:rsidRPr="006616D8">
              <w:rPr>
                <w:b/>
                <w:bCs/>
              </w:rPr>
              <w:t>.</w:t>
            </w:r>
            <w:r>
              <w:t xml:space="preserve"> Personel Microsoft ds. zabezpieczeń sprawdza dzienniki co najmniej raz na sześć miesięcy w celu zaproponowania ewentualnych działań korygujących.</w:t>
            </w:r>
          </w:p>
        </w:tc>
      </w:tr>
      <w:tr w:rsidR="00086F17" w14:paraId="1186CDAD" w14:textId="77777777" w:rsidTr="00B0658C">
        <w:tc>
          <w:tcPr>
            <w:tcW w:w="2490" w:type="dxa"/>
            <w:vAlign w:val="center"/>
          </w:tcPr>
          <w:p w14:paraId="417B34CB" w14:textId="1C65413C" w:rsidR="00086F17" w:rsidRDefault="00086F17" w:rsidP="007303AE">
            <w:pPr>
              <w:pStyle w:val="ProductList-Body"/>
            </w:pPr>
            <w:r>
              <w:t>Zarządzanie ciągłością działania</w:t>
            </w:r>
          </w:p>
        </w:tc>
        <w:tc>
          <w:tcPr>
            <w:tcW w:w="8283" w:type="dxa"/>
          </w:tcPr>
          <w:p w14:paraId="36CE9909" w14:textId="68EE4F32" w:rsidR="00272578" w:rsidRPr="00690C65" w:rsidRDefault="00F55464" w:rsidP="003D22CB">
            <w:pPr>
              <w:pStyle w:val="ProductList-Body"/>
              <w:ind w:left="162" w:hanging="162"/>
            </w:pPr>
            <w:r>
              <w:tab/>
            </w:r>
            <w:r w:rsidR="003D22CB">
              <w:t>Microsoft ma plany awaryjne dla placówek, w których są zlokalizowane systemy informatyczne Microsoft przetwarzające Dane Klienta.</w:t>
            </w:r>
          </w:p>
          <w:p w14:paraId="2EA52B9C" w14:textId="196111D3" w:rsidR="00086F17" w:rsidRDefault="00F55464" w:rsidP="003D22CB">
            <w:pPr>
              <w:pStyle w:val="ProductList-Body"/>
              <w:ind w:left="162" w:hanging="162"/>
            </w:pPr>
            <w:r>
              <w:tab/>
            </w:r>
            <w:r w:rsidR="003D22C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Informacje dotyczące Zasad Bezpieczeństwa dla Usług Online</w:t>
      </w:r>
    </w:p>
    <w:p w14:paraId="4453B305" w14:textId="77777777" w:rsidR="00C62FB6" w:rsidRPr="00690C65" w:rsidRDefault="00C62FB6" w:rsidP="00C62FB6">
      <w:pPr>
        <w:pStyle w:val="ProductList-Body"/>
      </w:pPr>
      <w:r>
        <w:t>Każda Usługa Online jest zgodna z zasadami zabezpieczeń danych („Zasady Bezpieczeństwa Informacji”), które są zgodne ze standardami kontroli i normami wskazanymi w poniższej tabeli.</w:t>
      </w:r>
    </w:p>
    <w:p w14:paraId="5A079929" w14:textId="77777777" w:rsidR="00C62FB6" w:rsidRPr="00690C65" w:rsidRDefault="00C62FB6" w:rsidP="00C62FB6">
      <w:pPr>
        <w:pStyle w:val="ProductList-Body"/>
      </w:pPr>
    </w:p>
    <w:tbl>
      <w:tblPr>
        <w:tblStyle w:val="TableGrid"/>
        <w:tblW w:w="10710" w:type="dxa"/>
        <w:tblInd w:w="108" w:type="dxa"/>
        <w:tblLayout w:type="fixed"/>
        <w:tblLook w:val="04A0" w:firstRow="1" w:lastRow="0" w:firstColumn="1" w:lastColumn="0" w:noHBand="0" w:noVBand="1"/>
      </w:tblPr>
      <w:tblGrid>
        <w:gridCol w:w="2880"/>
        <w:gridCol w:w="1548"/>
        <w:gridCol w:w="1575"/>
        <w:gridCol w:w="1516"/>
        <w:gridCol w:w="1584"/>
        <w:gridCol w:w="1607"/>
      </w:tblGrid>
      <w:tr w:rsidR="00C62FB6" w:rsidRPr="00C62FB6" w14:paraId="72E90D47" w14:textId="77777777" w:rsidTr="00C82ED9">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Usługa Online</w:t>
            </w:r>
          </w:p>
        </w:tc>
        <w:tc>
          <w:tcPr>
            <w:tcW w:w="154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75"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Kodeks postępowania</w:t>
            </w:r>
          </w:p>
        </w:tc>
        <w:tc>
          <w:tcPr>
            <w:tcW w:w="1516"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Kodeks postępowania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0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82ED9">
        <w:trPr>
          <w:trHeight w:val="288"/>
        </w:trPr>
        <w:tc>
          <w:tcPr>
            <w:tcW w:w="2880" w:type="dxa"/>
            <w:vAlign w:val="center"/>
          </w:tcPr>
          <w:p w14:paraId="71AF4730" w14:textId="77777777" w:rsidR="00C62FB6" w:rsidRPr="00C62FB6" w:rsidRDefault="00C62FB6" w:rsidP="00C62FB6">
            <w:pPr>
              <w:pStyle w:val="ProductList-Body"/>
            </w:pPr>
            <w:r>
              <w:t>Usługi Office 365</w:t>
            </w:r>
          </w:p>
        </w:tc>
        <w:tc>
          <w:tcPr>
            <w:tcW w:w="1548" w:type="dxa"/>
            <w:vAlign w:val="center"/>
          </w:tcPr>
          <w:p w14:paraId="6C4AF9F1" w14:textId="77777777" w:rsidR="00C62FB6" w:rsidRPr="00C62FB6" w:rsidRDefault="00C62FB6" w:rsidP="00C62FB6">
            <w:pPr>
              <w:pStyle w:val="ProductList-Body"/>
            </w:pPr>
            <w:r>
              <w:t>Tak</w:t>
            </w:r>
          </w:p>
        </w:tc>
        <w:tc>
          <w:tcPr>
            <w:tcW w:w="1575" w:type="dxa"/>
            <w:vAlign w:val="center"/>
          </w:tcPr>
          <w:p w14:paraId="136375FC" w14:textId="77777777" w:rsidR="00C62FB6" w:rsidRPr="00C62FB6" w:rsidRDefault="00C62FB6" w:rsidP="00C62FB6">
            <w:pPr>
              <w:pStyle w:val="ProductList-Body"/>
            </w:pPr>
            <w:r>
              <w:t>Tak</w:t>
            </w:r>
          </w:p>
        </w:tc>
        <w:tc>
          <w:tcPr>
            <w:tcW w:w="1516" w:type="dxa"/>
            <w:vAlign w:val="center"/>
          </w:tcPr>
          <w:p w14:paraId="69B1F985" w14:textId="77777777" w:rsidR="00C62FB6" w:rsidRPr="00C62FB6" w:rsidRDefault="00C62FB6" w:rsidP="00C62FB6">
            <w:pPr>
              <w:pStyle w:val="ProductList-Body"/>
            </w:pPr>
            <w:r>
              <w:t>Tak</w:t>
            </w:r>
          </w:p>
        </w:tc>
        <w:tc>
          <w:tcPr>
            <w:tcW w:w="1584" w:type="dxa"/>
            <w:vAlign w:val="center"/>
          </w:tcPr>
          <w:p w14:paraId="6BBE4D43" w14:textId="77777777" w:rsidR="00C62FB6" w:rsidRPr="00C62FB6" w:rsidRDefault="00C62FB6" w:rsidP="00C62FB6">
            <w:pPr>
              <w:pStyle w:val="ProductList-Body"/>
            </w:pPr>
            <w:r>
              <w:t>Tak</w:t>
            </w:r>
          </w:p>
        </w:tc>
        <w:tc>
          <w:tcPr>
            <w:tcW w:w="1607" w:type="dxa"/>
            <w:vAlign w:val="center"/>
          </w:tcPr>
          <w:p w14:paraId="7EA6FD65" w14:textId="77777777" w:rsidR="00C62FB6" w:rsidRPr="00C62FB6" w:rsidRDefault="00C62FB6" w:rsidP="00C62FB6">
            <w:pPr>
              <w:pStyle w:val="ProductList-Body"/>
            </w:pPr>
            <w:r>
              <w:t>Tak</w:t>
            </w:r>
          </w:p>
        </w:tc>
      </w:tr>
      <w:tr w:rsidR="00C62FB6" w:rsidRPr="00C62FB6" w14:paraId="08C71880" w14:textId="77777777" w:rsidTr="00C82ED9">
        <w:trPr>
          <w:trHeight w:val="288"/>
        </w:trPr>
        <w:tc>
          <w:tcPr>
            <w:tcW w:w="2880" w:type="dxa"/>
            <w:vAlign w:val="center"/>
          </w:tcPr>
          <w:p w14:paraId="1DBDE8ED" w14:textId="7D089554" w:rsidR="00C62FB6" w:rsidRPr="00C62FB6" w:rsidRDefault="00C62FB6" w:rsidP="00C62FB6">
            <w:pPr>
              <w:pStyle w:val="ProductList-Body"/>
            </w:pPr>
            <w:r>
              <w:t xml:space="preserve">Usługi Microsoft Dynamics </w:t>
            </w:r>
            <w:r w:rsidR="00F55464">
              <w:t xml:space="preserve">CRM </w:t>
            </w:r>
            <w:r>
              <w:t>Online.</w:t>
            </w:r>
          </w:p>
        </w:tc>
        <w:tc>
          <w:tcPr>
            <w:tcW w:w="1548" w:type="dxa"/>
            <w:vAlign w:val="center"/>
          </w:tcPr>
          <w:p w14:paraId="199D7E74" w14:textId="77777777" w:rsidR="00C62FB6" w:rsidRPr="00C62FB6" w:rsidRDefault="00C62FB6" w:rsidP="00C62FB6">
            <w:pPr>
              <w:pStyle w:val="ProductList-Body"/>
            </w:pPr>
            <w:r>
              <w:t>Tak</w:t>
            </w:r>
          </w:p>
        </w:tc>
        <w:tc>
          <w:tcPr>
            <w:tcW w:w="1575" w:type="dxa"/>
            <w:vAlign w:val="center"/>
          </w:tcPr>
          <w:p w14:paraId="4A08DE04" w14:textId="77777777" w:rsidR="00C62FB6" w:rsidRPr="00C62FB6" w:rsidRDefault="00C62FB6" w:rsidP="00C62FB6">
            <w:pPr>
              <w:pStyle w:val="ProductList-Body"/>
            </w:pPr>
            <w:r>
              <w:t>Tak</w:t>
            </w:r>
          </w:p>
        </w:tc>
        <w:tc>
          <w:tcPr>
            <w:tcW w:w="1516" w:type="dxa"/>
            <w:vAlign w:val="center"/>
          </w:tcPr>
          <w:p w14:paraId="513A09EE" w14:textId="540A7A4F" w:rsidR="00C62FB6" w:rsidRPr="00C62FB6" w:rsidRDefault="008F0187" w:rsidP="00C62FB6">
            <w:pPr>
              <w:pStyle w:val="ProductList-Body"/>
            </w:pPr>
            <w:r>
              <w:t>Tak</w:t>
            </w:r>
          </w:p>
        </w:tc>
        <w:tc>
          <w:tcPr>
            <w:tcW w:w="1584" w:type="dxa"/>
            <w:vAlign w:val="center"/>
          </w:tcPr>
          <w:p w14:paraId="3A9BDE6E" w14:textId="77777777" w:rsidR="00C62FB6" w:rsidRPr="00C62FB6" w:rsidRDefault="00C62FB6" w:rsidP="00C62FB6">
            <w:pPr>
              <w:pStyle w:val="ProductList-Body"/>
            </w:pPr>
            <w:r>
              <w:t>Tak</w:t>
            </w:r>
          </w:p>
        </w:tc>
        <w:tc>
          <w:tcPr>
            <w:tcW w:w="1607" w:type="dxa"/>
            <w:vAlign w:val="center"/>
          </w:tcPr>
          <w:p w14:paraId="08B0FC2E" w14:textId="77777777" w:rsidR="00C62FB6" w:rsidRPr="00C62FB6" w:rsidRDefault="00C62FB6" w:rsidP="00C62FB6">
            <w:pPr>
              <w:pStyle w:val="ProductList-Body"/>
            </w:pPr>
            <w:r>
              <w:t>Tak</w:t>
            </w:r>
          </w:p>
        </w:tc>
      </w:tr>
      <w:tr w:rsidR="00C62FB6" w:rsidRPr="00C62FB6" w14:paraId="10E95515" w14:textId="77777777" w:rsidTr="00C82ED9">
        <w:trPr>
          <w:trHeight w:val="288"/>
        </w:trPr>
        <w:tc>
          <w:tcPr>
            <w:tcW w:w="2880" w:type="dxa"/>
            <w:vAlign w:val="center"/>
          </w:tcPr>
          <w:p w14:paraId="5903AB48" w14:textId="77777777" w:rsidR="00C62FB6" w:rsidRPr="00C62FB6" w:rsidRDefault="00C62FB6" w:rsidP="00C62FB6">
            <w:pPr>
              <w:pStyle w:val="ProductList-Body"/>
            </w:pPr>
            <w:r>
              <w:t>Podstawowe Usługi Microsoft Azure</w:t>
            </w:r>
          </w:p>
        </w:tc>
        <w:tc>
          <w:tcPr>
            <w:tcW w:w="1548" w:type="dxa"/>
            <w:vAlign w:val="center"/>
          </w:tcPr>
          <w:p w14:paraId="7CCEDF9D" w14:textId="77777777" w:rsidR="00C62FB6" w:rsidRPr="00C62FB6" w:rsidRDefault="00C62FB6" w:rsidP="00C62FB6">
            <w:pPr>
              <w:pStyle w:val="ProductList-Body"/>
            </w:pPr>
            <w:r>
              <w:t>Tak</w:t>
            </w:r>
          </w:p>
        </w:tc>
        <w:tc>
          <w:tcPr>
            <w:tcW w:w="1575" w:type="dxa"/>
            <w:vAlign w:val="center"/>
          </w:tcPr>
          <w:p w14:paraId="276590E8" w14:textId="77777777" w:rsidR="00C62FB6" w:rsidRPr="00C62FB6" w:rsidRDefault="00C62FB6" w:rsidP="00C62FB6">
            <w:pPr>
              <w:pStyle w:val="ProductList-Body"/>
            </w:pPr>
            <w:r>
              <w:t>Tak</w:t>
            </w:r>
          </w:p>
        </w:tc>
        <w:tc>
          <w:tcPr>
            <w:tcW w:w="1516" w:type="dxa"/>
            <w:vAlign w:val="center"/>
          </w:tcPr>
          <w:p w14:paraId="7E74EC52" w14:textId="77777777" w:rsidR="00C62FB6" w:rsidRPr="00C62FB6" w:rsidRDefault="00C62FB6" w:rsidP="00C62FB6">
            <w:pPr>
              <w:pStyle w:val="ProductList-Body"/>
            </w:pPr>
            <w:r>
              <w:t>Tak</w:t>
            </w:r>
          </w:p>
        </w:tc>
        <w:tc>
          <w:tcPr>
            <w:tcW w:w="1584" w:type="dxa"/>
            <w:vAlign w:val="center"/>
          </w:tcPr>
          <w:p w14:paraId="669AF009" w14:textId="77777777" w:rsidR="00C62FB6" w:rsidRPr="00C62FB6" w:rsidRDefault="00C62FB6" w:rsidP="00C62FB6">
            <w:pPr>
              <w:pStyle w:val="ProductList-Body"/>
            </w:pPr>
            <w:r>
              <w:t>Odbiega*</w:t>
            </w:r>
          </w:p>
        </w:tc>
        <w:tc>
          <w:tcPr>
            <w:tcW w:w="1607" w:type="dxa"/>
            <w:vAlign w:val="center"/>
          </w:tcPr>
          <w:p w14:paraId="60F778FC" w14:textId="77777777" w:rsidR="00C62FB6" w:rsidRPr="00C62FB6" w:rsidRDefault="00C62FB6" w:rsidP="00C62FB6">
            <w:pPr>
              <w:pStyle w:val="ProductList-Body"/>
            </w:pPr>
            <w:r>
              <w:t>Odbiega*</w:t>
            </w:r>
          </w:p>
        </w:tc>
      </w:tr>
      <w:tr w:rsidR="00C62FB6" w:rsidRPr="00C62FB6" w14:paraId="247EA9C8" w14:textId="77777777" w:rsidTr="00C82ED9">
        <w:trPr>
          <w:trHeight w:val="288"/>
        </w:trPr>
        <w:tc>
          <w:tcPr>
            <w:tcW w:w="2880" w:type="dxa"/>
            <w:vAlign w:val="center"/>
          </w:tcPr>
          <w:p w14:paraId="6271D1EE" w14:textId="6E51AF0A" w:rsidR="00C62FB6" w:rsidRPr="00C62FB6" w:rsidRDefault="00C62FB6" w:rsidP="00C62FB6">
            <w:pPr>
              <w:pStyle w:val="ProductList-Body"/>
            </w:pPr>
            <w:r>
              <w:t>Usługi Online Microsoft Intune</w:t>
            </w:r>
          </w:p>
        </w:tc>
        <w:tc>
          <w:tcPr>
            <w:tcW w:w="1548" w:type="dxa"/>
            <w:vAlign w:val="center"/>
          </w:tcPr>
          <w:p w14:paraId="438F865B" w14:textId="77777777" w:rsidR="00C62FB6" w:rsidRPr="00C62FB6" w:rsidRDefault="00C62FB6" w:rsidP="00C62FB6">
            <w:pPr>
              <w:pStyle w:val="ProductList-Body"/>
            </w:pPr>
            <w:r>
              <w:t>Tak</w:t>
            </w:r>
          </w:p>
        </w:tc>
        <w:tc>
          <w:tcPr>
            <w:tcW w:w="1575" w:type="dxa"/>
            <w:vAlign w:val="center"/>
          </w:tcPr>
          <w:p w14:paraId="7422244D" w14:textId="77777777" w:rsidR="00C62FB6" w:rsidRPr="00C62FB6" w:rsidRDefault="00C62FB6" w:rsidP="00C62FB6">
            <w:pPr>
              <w:pStyle w:val="ProductList-Body"/>
            </w:pPr>
            <w:r>
              <w:t>Tak</w:t>
            </w:r>
          </w:p>
        </w:tc>
        <w:tc>
          <w:tcPr>
            <w:tcW w:w="1516" w:type="dxa"/>
            <w:vAlign w:val="center"/>
          </w:tcPr>
          <w:p w14:paraId="5CD7969B" w14:textId="1E84F7A1" w:rsidR="00C62FB6" w:rsidRPr="00C62FB6" w:rsidRDefault="008F0187" w:rsidP="00C62FB6">
            <w:pPr>
              <w:pStyle w:val="ProductList-Body"/>
            </w:pPr>
            <w:r>
              <w:t>Tak</w:t>
            </w:r>
          </w:p>
        </w:tc>
        <w:tc>
          <w:tcPr>
            <w:tcW w:w="1584" w:type="dxa"/>
            <w:vAlign w:val="center"/>
          </w:tcPr>
          <w:p w14:paraId="55B9A33B" w14:textId="3BF58B44" w:rsidR="00C62FB6" w:rsidRPr="00C62FB6" w:rsidRDefault="00F55464" w:rsidP="00C62FB6">
            <w:pPr>
              <w:pStyle w:val="ProductList-Body"/>
            </w:pPr>
            <w:r>
              <w:t>Tak</w:t>
            </w:r>
          </w:p>
        </w:tc>
        <w:tc>
          <w:tcPr>
            <w:tcW w:w="1607" w:type="dxa"/>
            <w:vAlign w:val="center"/>
          </w:tcPr>
          <w:p w14:paraId="4DB7EFFD" w14:textId="55EC91B5" w:rsidR="00C62FB6" w:rsidRPr="00C62FB6" w:rsidRDefault="00F55464" w:rsidP="00C62FB6">
            <w:pPr>
              <w:pStyle w:val="ProductList-Body"/>
            </w:pPr>
            <w:r>
              <w:t>Tak</w:t>
            </w:r>
          </w:p>
        </w:tc>
      </w:tr>
    </w:tbl>
    <w:p w14:paraId="15A1B9DB" w14:textId="455F4F9A" w:rsidR="00C62FB6" w:rsidRPr="00690C65" w:rsidRDefault="00C62FB6" w:rsidP="00C62FB6">
      <w:pPr>
        <w:pStyle w:val="ProductList-Body"/>
      </w:pPr>
      <w: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Jeżeli standard lub norma zakładają przeprowadzanie audytów, takowy audyt zostanie przeprowadzony przynajmniej raz w roku dla każdej Usługi Online.</w:t>
      </w:r>
    </w:p>
    <w:p w14:paraId="4E1C16AD" w14:textId="0C38EA08" w:rsidR="00C62FB6" w:rsidRPr="00690C65" w:rsidRDefault="00C62FB6" w:rsidP="00C62FB6">
      <w:pPr>
        <w:pStyle w:val="ProductList-Body"/>
        <w:numPr>
          <w:ilvl w:val="1"/>
          <w:numId w:val="9"/>
        </w:numPr>
      </w:pPr>
      <w:r>
        <w:lastRenderedPageBreak/>
        <w:t>Każdy audyt zostanie przeprowadzony zgodnie ze standardami i przepisami urzędu regulacyjnego lub akredytacyjnego dla każdego obowiązującego standardu lub normy.</w:t>
      </w:r>
    </w:p>
    <w:p w14:paraId="269EC67D" w14:textId="77777777" w:rsidR="00C62FB6" w:rsidRPr="00690C65" w:rsidRDefault="00C62FB6" w:rsidP="00C62FB6">
      <w:pPr>
        <w:pStyle w:val="ProductList-Body"/>
        <w:numPr>
          <w:ilvl w:val="1"/>
          <w:numId w:val="9"/>
        </w:numPr>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5F4E45E7" w14:textId="77777777" w:rsidR="00C62FB6" w:rsidRDefault="00C62FB6" w:rsidP="00A914BF">
      <w:pPr>
        <w:pStyle w:val="ProductList-Body"/>
        <w:sectPr w:rsidR="00C62FB6"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74132"/>
      <w:r>
        <w:lastRenderedPageBreak/>
        <w:t>Postanowienia dotyczące Usług Online</w:t>
      </w:r>
      <w:bookmarkEnd w:id="59"/>
      <w:bookmarkEnd w:id="60"/>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74133"/>
      <w:r>
        <w:t>Usługi Microsoft Azure</w:t>
      </w:r>
      <w:bookmarkEnd w:id="61"/>
    </w:p>
    <w:p w14:paraId="16A72131" w14:textId="7F9996B9" w:rsidR="00CC34E7" w:rsidRPr="00690C65" w:rsidRDefault="00CC34E7" w:rsidP="00CC34E7">
      <w:pPr>
        <w:pStyle w:val="ProductList-Body"/>
      </w:pPr>
      <w:r>
        <w:rPr>
          <w:b/>
          <w:color w:val="00188F"/>
        </w:rPr>
        <w:t>Uwagi</w:t>
      </w:r>
    </w:p>
    <w:p w14:paraId="24B11431" w14:textId="7614749D" w:rsidR="00CC34E7" w:rsidRPr="00690C65" w:rsidRDefault="00CC34E7" w:rsidP="00CC34E7">
      <w:pPr>
        <w:pStyle w:val="ProductList-Body"/>
      </w:pPr>
      <w:r>
        <w:t xml:space="preserve">Obowiązują Informacje dotyczące pomocy technicznej i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C82ED9" w:rsidRDefault="00CC34E7" w:rsidP="00CC34E7">
      <w:pPr>
        <w:pStyle w:val="ProductList-Body"/>
        <w:rPr>
          <w:sz w:val="14"/>
          <w:szCs w:val="14"/>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C82ED9" w:rsidRDefault="00CC34E7" w:rsidP="00D12FE5">
      <w:pPr>
        <w:pStyle w:val="ProductList-Body"/>
        <w:rPr>
          <w:sz w:val="14"/>
          <w:szCs w:val="14"/>
        </w:rPr>
      </w:pPr>
    </w:p>
    <w:p w14:paraId="7472FC6E" w14:textId="761A50DB" w:rsidR="00272578" w:rsidRPr="00690C65" w:rsidRDefault="009616E2" w:rsidP="00CC34E7">
      <w:pPr>
        <w:pStyle w:val="ProductList-Body"/>
      </w:pPr>
      <w:r>
        <w:rPr>
          <w:b/>
          <w:color w:val="00188F"/>
        </w:rPr>
        <w:t>Definicje</w:t>
      </w:r>
    </w:p>
    <w:p w14:paraId="0AA7DC33" w14:textId="77777777" w:rsidR="00F55464" w:rsidRDefault="00F55464" w:rsidP="00F55464">
      <w:pPr>
        <w:pStyle w:val="ProductList-Body"/>
        <w:spacing w:after="120"/>
      </w:pPr>
      <w:r>
        <w:t>Termin „Usługi Azure dla Instytucji Rządowych” oznacza co najmniej jedną z usług lub funkcji udostępnianych przez Microsoft Klientowi jako Usługi dla Rządowych Chmur Społecznościowych w tych regionach z listy pod adresem http://azure.microsoft.com/en-us/regions/#services, które dotyczą Instytucji Rządowych w Stanach Zjednoczonych.</w:t>
      </w:r>
    </w:p>
    <w:p w14:paraId="7A4AF654" w14:textId="67115809" w:rsidR="00272578" w:rsidRPr="00690C65" w:rsidRDefault="009616E2" w:rsidP="00F824A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260E95D5" w14:textId="60B2B58B" w:rsidR="00186BF6" w:rsidRPr="00690C65" w:rsidRDefault="00186BF6" w:rsidP="00272578">
      <w:pPr>
        <w:pStyle w:val="ProductList-Body"/>
      </w:pPr>
      <w:r>
        <w:t>Termin „Rozwiązanie oparte na Usługach Zarządzanych” oznacza zarządzaną usługę informatyczną, świadczoną przez Klienta osobie trzeciej, polegającą na administrowaniu usługami Microsoft Azure i świadczeniu dotyczącego ich wsparcia.</w:t>
      </w:r>
    </w:p>
    <w:p w14:paraId="444686EB" w14:textId="77777777" w:rsidR="00186BF6" w:rsidRPr="00C82ED9" w:rsidRDefault="00186BF6" w:rsidP="00272578">
      <w:pPr>
        <w:pStyle w:val="ProductList-Body"/>
        <w:rPr>
          <w:sz w:val="14"/>
          <w:szCs w:val="14"/>
        </w:rPr>
      </w:pPr>
    </w:p>
    <w:p w14:paraId="28D8E3C9" w14:textId="5C21471A" w:rsidR="00272578" w:rsidRPr="00690C65" w:rsidRDefault="009616E2" w:rsidP="00272578">
      <w:pPr>
        <w:pStyle w:val="ProductList-Body"/>
      </w:pPr>
      <w:r>
        <w:t xml:space="preserve">Termin „Usługi Microsoft Azure” oznacza co najmniej jedną z usług i funkcji Microsoft wskazanych pod adresem </w:t>
      </w:r>
      <w:hyperlink r:id="rId31" w:history="1">
        <w:r w:rsidR="006B587E" w:rsidRPr="00204B89">
          <w:rPr>
            <w:rStyle w:val="Hyperlink"/>
          </w:rPr>
          <w:t>http://azure.microsoft.com/services/</w:t>
        </w:r>
      </w:hyperlink>
      <w:bookmarkStart w:id="62" w:name="_GoBack"/>
      <w:bookmarkEnd w:id="62"/>
      <w:r>
        <w:t>, o ile nie są one wskazane jako podlegające odrębnej licencji.</w:t>
      </w:r>
    </w:p>
    <w:p w14:paraId="4AE61097" w14:textId="77777777" w:rsidR="009616E2" w:rsidRPr="00C82ED9" w:rsidRDefault="009616E2" w:rsidP="00272578">
      <w:pPr>
        <w:pStyle w:val="ProductList-Body"/>
        <w:rPr>
          <w:sz w:val="14"/>
          <w:szCs w:val="14"/>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C82ED9" w:rsidRDefault="009616E2" w:rsidP="00272578">
      <w:pPr>
        <w:pStyle w:val="ProductList-Body"/>
        <w:rPr>
          <w:sz w:val="14"/>
          <w:szCs w:val="14"/>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C82ED9" w:rsidRDefault="009616E2" w:rsidP="00272578">
      <w:pPr>
        <w:pStyle w:val="ProductList-Body"/>
        <w:rPr>
          <w:sz w:val="14"/>
          <w:szCs w:val="14"/>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C82ED9" w:rsidRDefault="009616E2" w:rsidP="00272578">
      <w:pPr>
        <w:pStyle w:val="ProductList-Body"/>
        <w:rPr>
          <w:sz w:val="14"/>
          <w:szCs w:val="14"/>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C82ED9" w:rsidRDefault="00186BF6" w:rsidP="00272578">
      <w:pPr>
        <w:pStyle w:val="ProductList-Body"/>
        <w:rPr>
          <w:sz w:val="14"/>
          <w:szCs w:val="14"/>
        </w:rPr>
      </w:pPr>
    </w:p>
    <w:p w14:paraId="3D73DE3A" w14:textId="77777777" w:rsidR="00186BF6" w:rsidRPr="00690C65" w:rsidRDefault="00186BF6" w:rsidP="00272578">
      <w:pPr>
        <w:pStyle w:val="ProductList-Body"/>
      </w:pPr>
      <w:r>
        <w:rPr>
          <w:b/>
          <w:color w:val="00188F"/>
        </w:rPr>
        <w:t>Wyjątek dotyczący usług zarządzanych</w:t>
      </w:r>
    </w:p>
    <w:p w14:paraId="5F263060" w14:textId="26BBCD07" w:rsidR="00186BF6" w:rsidRPr="00690C65" w:rsidRDefault="00186BF6" w:rsidP="00272578">
      <w:pPr>
        <w:pStyle w:val="ProductList-Body"/>
      </w:pPr>
      <w:r>
        <w:t>Klientowi wolno świadczyć Rozwiązanie oparte na Usługach Zarządzanych, o ile (i) Klient samodzielnie posiada zdolność oceny, konfigurowania i administrowania usługami Microsoft Azure, (ii) Klient posiada dostęp administracyjny do ewentualnego wirtualnego środowiska lub środowisk systemu operacyjnego w danym Rozwiązaniu opartym na Usługach Zarządzanych, oraz (iii) dana osoba trzecia ma dostęp administracyjny wyłącznie do swojej (swoich) aplikacji lub wirtualnego środowiska lub środowisk systemu operacyjnego.</w:t>
      </w:r>
      <w:r w:rsidR="008234E3">
        <w:t xml:space="preserve"> </w:t>
      </w:r>
      <w:r>
        <w:t>Klient odpowiada za korzystanie przez osobę trzecią z usług Microsoft Azure w sposób zgodny z postanowieniami umowy licencjonowania zbiorowego.</w:t>
      </w:r>
    </w:p>
    <w:p w14:paraId="52905943" w14:textId="77777777" w:rsidR="009616E2" w:rsidRPr="00C82ED9" w:rsidRDefault="009616E2" w:rsidP="00272578">
      <w:pPr>
        <w:pStyle w:val="ProductList-Body"/>
        <w:rPr>
          <w:sz w:val="14"/>
          <w:szCs w:val="14"/>
        </w:rPr>
      </w:pPr>
    </w:p>
    <w:p w14:paraId="2F8739E8" w14:textId="76E50362" w:rsidR="00BB13A7" w:rsidRPr="00690C65" w:rsidRDefault="00BB13A7" w:rsidP="00A11441">
      <w:pPr>
        <w:pStyle w:val="ProductList-Body"/>
        <w:keepNext/>
      </w:pPr>
      <w:r>
        <w:rPr>
          <w:b/>
          <w:color w:val="00188F"/>
        </w:rPr>
        <w:lastRenderedPageBreak/>
        <w:t>Postanowienia dotyczące Korzystania z Oprogramowania w ramach Microsoft Azure</w:t>
      </w:r>
    </w:p>
    <w:p w14:paraId="0F0BF3D1" w14:textId="7DCC15CD" w:rsidR="00272578" w:rsidRPr="00690C65" w:rsidRDefault="00BB13A7" w:rsidP="00BB13A7">
      <w:pPr>
        <w:pStyle w:val="ProductList-Body"/>
      </w:pPr>
      <w:r>
        <w:t>Niektóre usługi Microsoft Azure mogą umożliwiać Klientom uruchomienie oprogramowania w ramach Microsoft Azure. W przypadku oprogramowania Microsoft dostępnego w ramach Usługi Microsoft Azure, Microsoft udziela Klientowi ograniczonej licencji na użytkowanie oprogramowania wyłącznie w ramach Usługi Microsoft Azure i z zastrzeżeniem ewentualnych dodatkowych postanowień licencyjnych. Klient nie może użytkować takiego oprogramowania poza Usługą Microsoft Azure, chyba że Klient posiada licencję na oprogramowanie oprócz subskrypcji na Usługi Microsoft Azure.</w:t>
      </w:r>
      <w:r w:rsidR="008234E3">
        <w:t xml:space="preserve"> </w:t>
      </w:r>
      <w:r>
        <w:t>Jeżeli Klient przesyła lub instaluje jakiekolwiek oprogramowanie w ramach Usługi Microsoft Azure, Klient zgadza się uzyskać prawa niezbędne do użytkowania takowego oprogramowania w ramach Usługi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Usługi importu/eksportu</w:t>
      </w:r>
    </w:p>
    <w:p w14:paraId="74D7239C" w14:textId="114B8F4D" w:rsidR="00272578" w:rsidRPr="00690C65" w:rsidRDefault="00272578" w:rsidP="0088164F">
      <w:pPr>
        <w:pStyle w:val="ProductList-Body"/>
        <w:spacing w:after="120"/>
      </w:pPr>
      <w:r>
        <w:t xml:space="preserve">Klient może korzystać z usług importu/eksportu, o ile przestrzega wszystkich instrukcji przekazanych przez Microsoft pocztą elektroniczną lub dostępnych pod adresem </w:t>
      </w:r>
      <w:hyperlink r:id="rId33" w:history="1">
        <w:r>
          <w:rPr>
            <w:rStyle w:val="Hyperlink"/>
          </w:rPr>
          <w:t>www.go.microsoft.com/fwlink/?linkid=301900&amp;CLCID=0X409</w:t>
        </w:r>
      </w:hyperlink>
      <w:r>
        <w:t xml:space="preserve"> w odniesieniu do przygotowania, obsługi i wysyłki nośników fizycznych zawierających dane Klienta (nośniki danych). Klient ponosi wyłączną odpowiedzialność za dostarczenie nośników danych oraz danych zgodnie z przepisami prawa. Wszelkie otrzymywane nośniki danych będą przesyłane według formuły DAP (INCOTERMS 2010) do Centrum Danych DCS Microsoft. Eksportowane nośniki danych będą przesyłane według formuły DAP (INCOTERMS 2010) do miejsca odbioru przez klienta. Klient odpowiada za dopilnowanie, że do wskazanej przez niego lokalizacji można eksportować dane na nośnikach danych. </w:t>
      </w:r>
    </w:p>
    <w:p w14:paraId="7C7E1134" w14:textId="2D0DF8C7" w:rsidR="00272578" w:rsidRPr="00690C65" w:rsidRDefault="00272578" w:rsidP="00272578">
      <w:pPr>
        <w:pStyle w:val="ProductList-Body"/>
      </w:pPr>
      <w:r>
        <w:t>Klient zgadza się, że na Microsoft nie spoczywa żadne zobowiązanie w odniesieniu do nośników danych oraz zawartych na nich danych oraz że Microsoft nie ponosi żadnej odpowiedzialności w przypadku utraty, uszkodzenia lub zniszczenia tych nośników danych. Klient ponosi całkowitą odpowiedzialność za stosowne zabezpieczenie danych zawartych na nośnikach danych, w tym m.in.: szyfrowanie danych, zabezpieczenie opakowania, ubezpieczenie wysyłki, utworzenie kopii zapasowej danych oraz nadmiarowość danych.</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4AD7D37" w:rsidR="000E6ED8" w:rsidRPr="00690C65"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4" w:history="1">
        <w:r w:rsidR="00B65A22">
          <w:rPr>
            <w:rStyle w:val="Hyperlink"/>
          </w:rPr>
          <w:t>http://azure.microsoft.com/en-us/support/legal/store-terms/</w:t>
        </w:r>
      </w:hyperlink>
      <w:hyperlink r:id="rId35" w:history="1"/>
      <w:r>
        <w:t>.</w:t>
      </w:r>
    </w:p>
    <w:p w14:paraId="65E06F6C" w14:textId="483218A9" w:rsidR="003D22CB" w:rsidRPr="00690C65" w:rsidRDefault="00486B4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2D80128" w14:textId="48A05148" w:rsidR="008070AF" w:rsidRPr="00690C65" w:rsidRDefault="008070AF" w:rsidP="00D73EC5">
      <w:pPr>
        <w:pStyle w:val="ProductList-OfferingGroupHeading"/>
        <w:spacing w:after="80"/>
        <w:outlineLvl w:val="1"/>
      </w:pPr>
      <w:bookmarkStart w:id="63" w:name="_Toc425174134"/>
      <w:r>
        <w:t>Usługi Enterprise Mobility</w:t>
      </w:r>
      <w:bookmarkEnd w:id="63"/>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74135"/>
      <w:r>
        <w:t>Azure Active Directory Basic</w:t>
      </w:r>
      <w:bookmarkEnd w:id="64"/>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486B4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690C65" w:rsidRDefault="00706672" w:rsidP="00A11441">
      <w:pPr>
        <w:pStyle w:val="ProductList-Offering2Heading"/>
        <w:keepNext/>
        <w:outlineLvl w:val="2"/>
      </w:pPr>
      <w:r>
        <w:lastRenderedPageBreak/>
        <w:tab/>
      </w:r>
      <w:bookmarkStart w:id="65" w:name="_Toc425174136"/>
      <w:r>
        <w:t>Azure Active Directory Premium</w:t>
      </w:r>
      <w:bookmarkEnd w:id="65"/>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486B4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5D31724" w14:textId="2F3043BF" w:rsidR="008070AF" w:rsidRPr="00690C65" w:rsidRDefault="008070AF" w:rsidP="00EC2FDF">
      <w:pPr>
        <w:pStyle w:val="ProductList-Offering2Heading"/>
        <w:outlineLvl w:val="2"/>
      </w:pPr>
      <w:r>
        <w:tab/>
      </w:r>
      <w:bookmarkStart w:id="66" w:name="_Toc425174137"/>
      <w:r>
        <w:t>Azure Rights Management</w:t>
      </w:r>
      <w:bookmarkEnd w:id="66"/>
    </w:p>
    <w:p w14:paraId="2FD857C4" w14:textId="18345730" w:rsidR="008070AF" w:rsidRPr="00690C65" w:rsidRDefault="00486B4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6289133A" w:rsidR="00D44190" w:rsidRPr="00690C65" w:rsidRDefault="00D44190" w:rsidP="00D44190">
      <w:pPr>
        <w:pStyle w:val="ProductList-Offering2Heading"/>
        <w:outlineLvl w:val="2"/>
      </w:pPr>
      <w:bookmarkStart w:id="67" w:name="_Toc388464308"/>
      <w:bookmarkEnd w:id="67"/>
      <w:r>
        <w:tab/>
      </w:r>
      <w:bookmarkStart w:id="68" w:name="_Toc425174138"/>
      <w:r>
        <w:t>Azure RemoteApp</w:t>
      </w:r>
      <w:bookmarkEnd w:id="68"/>
      <w:r>
        <w:t xml:space="preserve"> </w:t>
      </w:r>
    </w:p>
    <w:p w14:paraId="5831C3F6" w14:textId="77777777" w:rsidR="00D44190" w:rsidRPr="00690C65" w:rsidRDefault="00486B4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452417D" w14:textId="015DF0ED" w:rsidR="008070AF" w:rsidRPr="00690C65" w:rsidRDefault="008070AF" w:rsidP="00D73EC5">
      <w:pPr>
        <w:pStyle w:val="ProductList-Offering1Heading"/>
        <w:outlineLvl w:val="2"/>
      </w:pPr>
      <w:r>
        <w:tab/>
      </w:r>
      <w:bookmarkStart w:id="69" w:name="_Toc425174139"/>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8653AD">
          <w:footerReference w:type="default" r:id="rId36"/>
          <w:footerReference w:type="first" r:id="rId37"/>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użytkownika)</w:t>
      </w:r>
    </w:p>
    <w:p w14:paraId="1F07D587" w14:textId="4E9FAD78" w:rsidR="008070AF" w:rsidRPr="00690C65" w:rsidRDefault="006E5B74" w:rsidP="008070AF">
      <w:pPr>
        <w:pStyle w:val="ProductList-Body"/>
      </w:pPr>
      <w:r>
        <w:rPr>
          <w:rFonts w:asciiTheme="majorHAnsi" w:hAnsiTheme="majorHAnsi"/>
          <w:sz w:val="16"/>
          <w:szCs w:val="16"/>
        </w:rPr>
        <w:t>Dodatek Microsoft Intune do konfiguracji System Center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8653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i System Center Endpoint Protection (na użytkownika)</w:t>
      </w:r>
      <w:r>
        <w:rPr>
          <w:rFonts w:asciiTheme="majorHAnsi" w:hAnsiTheme="majorHAnsi"/>
          <w:sz w:val="16"/>
          <w:szCs w:val="16"/>
        </w:rPr>
        <w:br/>
        <w:t>(„Dodatek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Składniki oprogramowania Windows w oprogramowaniu System Center</w:t>
      </w:r>
    </w:p>
    <w:p w14:paraId="6D97E713" w14:textId="646F4B1D" w:rsidR="008070AF" w:rsidRPr="00690C65" w:rsidRDefault="008070AF" w:rsidP="008070AF">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puntach dotyczących Windows 8.1 Pro i Enterprise w Prawach do Używania Produktów. Dokument Prawa do Użytkowania Produktów jest dostępny pod adresem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486B4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EE36BF4" w14:textId="68C0C91D" w:rsidR="0074447C" w:rsidRPr="00690C65" w:rsidRDefault="0074447C" w:rsidP="0074447C">
      <w:pPr>
        <w:pStyle w:val="ProductList-OfferingGroupHeading"/>
        <w:spacing w:after="80"/>
        <w:outlineLvl w:val="1"/>
      </w:pPr>
      <w:bookmarkStart w:id="70" w:name="_Toc425174140"/>
      <w:r>
        <w:t xml:space="preserve">Usługi Microsoft Dynamics </w:t>
      </w:r>
      <w:r w:rsidR="00F55464">
        <w:t xml:space="preserve">CRM </w:t>
      </w:r>
      <w:r>
        <w:t>Online</w:t>
      </w:r>
      <w:bookmarkEnd w:id="70"/>
    </w:p>
    <w:p w14:paraId="25B159D1" w14:textId="77777777" w:rsidR="0074447C" w:rsidRPr="00690C65" w:rsidRDefault="0074447C" w:rsidP="0074447C">
      <w:pPr>
        <w:pStyle w:val="ProductList-Body"/>
        <w:tabs>
          <w:tab w:val="clear" w:pos="158"/>
          <w:tab w:val="left" w:pos="360"/>
        </w:tabs>
      </w:pPr>
      <w:r>
        <w:rPr>
          <w:b/>
          <w:color w:val="00188F"/>
        </w:rPr>
        <w:t>Uwagi</w:t>
      </w:r>
    </w:p>
    <w:p w14:paraId="1FCF693D" w14:textId="77777777" w:rsidR="0074447C" w:rsidRPr="00690C65" w:rsidRDefault="0074447C" w:rsidP="0074447C">
      <w:pPr>
        <w:pStyle w:val="ProductList-Body"/>
      </w:pPr>
      <w:r>
        <w:t xml:space="preserve">Zastosowanie mają informacje na temat Bing Maps i obsługi klienta, zawarte w </w:t>
      </w:r>
      <w:hyperlink w:anchor="Attachment1" w:history="1">
        <w:r>
          <w:rPr>
            <w:rStyle w:val="Hyperlink"/>
          </w:rPr>
          <w:t>Załączniku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Pakiety licencji subskrypcyjnych</w:t>
      </w:r>
    </w:p>
    <w:p w14:paraId="75876E63" w14:textId="51815F05" w:rsidR="00234095" w:rsidRPr="00690C65" w:rsidRDefault="003C6496" w:rsidP="003C6496">
      <w:pPr>
        <w:pStyle w:val="ProductList-Body"/>
      </w:pPr>
      <w:r>
        <w:t xml:space="preserve">Poza licencjami LS na Użytkownika, dostępny </w:t>
      </w:r>
      <w:hyperlink w:anchor="Attachment2" w:history="1">
        <w:r>
          <w:rPr>
            <w:rStyle w:val="Hyperlink"/>
          </w:rPr>
          <w:t>Załącznik 2</w:t>
        </w:r>
      </w:hyperlink>
      <w:r>
        <w:t xml:space="preserve"> opisuje także pozostałe oferty spełniające wymagania LS.</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5174141"/>
      <w:r>
        <w:t>Microsoft Dynamics CRM Online</w:t>
      </w:r>
      <w:bookmarkEnd w:id="71"/>
    </w:p>
    <w:p w14:paraId="01C5AC26" w14:textId="77777777" w:rsidR="00E275D6" w:rsidRDefault="00E275D6" w:rsidP="004E52BA">
      <w:pPr>
        <w:pStyle w:val="ProductList-Offering1"/>
        <w:sectPr w:rsidR="00E275D6" w:rsidSect="008653AD">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8653AD">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A11441">
      <w:pPr>
        <w:pStyle w:val="ProductList-Body"/>
        <w:keepNext/>
        <w:tabs>
          <w:tab w:val="clear" w:pos="158"/>
          <w:tab w:val="left" w:pos="360"/>
        </w:tabs>
      </w:pPr>
      <w:r>
        <w:rPr>
          <w:b/>
          <w:color w:val="00188F"/>
        </w:rPr>
        <w:lastRenderedPageBreak/>
        <w:t>Użytkownicy zewnętrzni</w:t>
      </w:r>
    </w:p>
    <w:p w14:paraId="2041C544" w14:textId="44F81550" w:rsidR="001B497B" w:rsidRPr="00690C65" w:rsidRDefault="001B497B" w:rsidP="000A5E8A">
      <w:pPr>
        <w:pStyle w:val="ProductList-Body"/>
        <w:tabs>
          <w:tab w:val="clear" w:pos="158"/>
          <w:tab w:val="left" w:pos="360"/>
        </w:tabs>
      </w:pPr>
      <w:r>
        <w:t>Użytkownicy Zewnętrzni wszystkich wersji Microsoft Dynamics CRM Online nie potrzebują jednak LS do uzyskiwania dostępu do Usługi Online, chyba że korzystają z klientów systemu Microsoft Dynamics CRM. To wyłączenie nie ma zastosowania w zakresie dostępu do Microsoft Dynamics Marketing, Microsoft Social Engagement lub Parature, from Microsoft.</w:t>
      </w:r>
      <w:r>
        <w:rPr>
          <w:color w:val="000000" w:themeColor="text1"/>
          <w:szCs w:val="18"/>
        </w:rPr>
        <w:t xml:space="preserve"> </w:t>
      </w:r>
    </w:p>
    <w:p w14:paraId="719EFD5C" w14:textId="0A05AF6C" w:rsidR="004E52BA" w:rsidRPr="00690C65" w:rsidRDefault="00486B49"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8BD01E1" w14:textId="77777777" w:rsidR="0074447C" w:rsidRPr="00690C65" w:rsidRDefault="0074447C" w:rsidP="00EC2FDF">
      <w:pPr>
        <w:pStyle w:val="ProductList-Offering2Heading"/>
        <w:keepNext/>
        <w:outlineLvl w:val="2"/>
      </w:pPr>
      <w:r>
        <w:tab/>
      </w:r>
      <w:bookmarkStart w:id="72" w:name="_Toc425174142"/>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52352" w:rsidRDefault="0074447C" w:rsidP="0074447C">
      <w:pPr>
        <w:pStyle w:val="ProductList-Body"/>
        <w:pBdr>
          <w:top w:val="single" w:sz="4" w:space="1" w:color="BFBFBF" w:themeColor="background1" w:themeShade="BF"/>
        </w:pBdr>
        <w:rPr>
          <w:sz w:val="14"/>
          <w:szCs w:val="14"/>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F52352"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Profil użytkownika sieci Web</w:t>
      </w:r>
    </w:p>
    <w:p w14:paraId="3098B83A" w14:textId="076A0F57" w:rsidR="0074447C" w:rsidRPr="00690C65" w:rsidRDefault="0074447C" w:rsidP="0074447C">
      <w:pPr>
        <w:pStyle w:val="ProductList-Body"/>
      </w:pPr>
      <w:r>
        <w:t>Użytkownicy skonfigurowani i uzyskujący dostęp do tej Usługi Online jako Użytkownicy portalu sieci Web nie potrzebują LS na Użytkownika.</w:t>
      </w:r>
    </w:p>
    <w:p w14:paraId="6DE06528" w14:textId="77777777" w:rsidR="0074447C" w:rsidRPr="00690C65" w:rsidRDefault="00486B4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690C65" w:rsidRDefault="00234095" w:rsidP="00234095">
      <w:pPr>
        <w:pStyle w:val="ProductList-Offering2Heading"/>
        <w:outlineLvl w:val="2"/>
      </w:pPr>
      <w:r>
        <w:tab/>
      </w:r>
      <w:bookmarkStart w:id="73" w:name="_Toc425174143"/>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52352" w:rsidRDefault="00234095" w:rsidP="00234095">
      <w:pPr>
        <w:pStyle w:val="ProductList-Body"/>
        <w:pBdr>
          <w:top w:val="single" w:sz="4" w:space="1" w:color="BFBFBF" w:themeColor="background1" w:themeShade="BF"/>
        </w:pBdr>
        <w:rPr>
          <w:sz w:val="14"/>
          <w:szCs w:val="14"/>
        </w:rPr>
      </w:pPr>
    </w:p>
    <w:p w14:paraId="47F1DFE4" w14:textId="77777777" w:rsidR="00DD2927" w:rsidRPr="00690C65" w:rsidRDefault="00DD2927" w:rsidP="00DD2927">
      <w:pPr>
        <w:pStyle w:val="ProductList-Body"/>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F52352" w:rsidRDefault="00DD2927" w:rsidP="00234095">
      <w:pPr>
        <w:pStyle w:val="ProductList-Body"/>
        <w:tabs>
          <w:tab w:val="clear" w:pos="158"/>
          <w:tab w:val="left" w:pos="360"/>
        </w:tabs>
        <w:rPr>
          <w:sz w:val="14"/>
          <w:szCs w:val="14"/>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486B4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690C65" w:rsidRDefault="00E776C5" w:rsidP="00EC2FDF">
      <w:pPr>
        <w:pStyle w:val="ProductList-Offering2Heading"/>
        <w:outlineLvl w:val="2"/>
      </w:pPr>
      <w:r>
        <w:tab/>
      </w:r>
      <w:bookmarkStart w:id="74" w:name="_Toc425174144"/>
      <w:r>
        <w:t>Parature, from Microsoft</w:t>
      </w:r>
      <w:bookmarkEnd w:id="74"/>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F52352" w:rsidRDefault="00E776C5" w:rsidP="00EC2FDF">
      <w:pPr>
        <w:pStyle w:val="ProductList-Body"/>
        <w:pBdr>
          <w:top w:val="single" w:sz="4" w:space="1" w:color="BFBFBF" w:themeColor="background1" w:themeShade="BF"/>
        </w:pBdr>
        <w:rPr>
          <w:sz w:val="14"/>
          <w:szCs w:val="14"/>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F52352" w:rsidRDefault="00DD2927" w:rsidP="00EC2FDF">
      <w:pPr>
        <w:pStyle w:val="ProductList-Body"/>
        <w:rPr>
          <w:sz w:val="14"/>
          <w:szCs w:val="14"/>
        </w:rPr>
      </w:pPr>
    </w:p>
    <w:p w14:paraId="463F46D2" w14:textId="172F1787" w:rsidR="00DD2927" w:rsidRPr="00690C65" w:rsidRDefault="00DD2927" w:rsidP="00EC2FDF">
      <w:pPr>
        <w:pStyle w:val="ProductList-Body"/>
      </w:pPr>
      <w:r>
        <w:t>Klienci mogą używać Parature zgodnie z warunkami prywatności i/lub bezpieczeństwa zamieszczonymi pod adresem http://www.parature.com/privacylegal/.</w:t>
      </w:r>
    </w:p>
    <w:p w14:paraId="1C854430" w14:textId="11642BED" w:rsidR="00E776C5" w:rsidRPr="00690C65" w:rsidRDefault="00486B4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690C65" w:rsidRDefault="004E52BA" w:rsidP="00D73EC5">
      <w:pPr>
        <w:pStyle w:val="ProductList-OfferingGroupHeading"/>
        <w:spacing w:after="80"/>
        <w:outlineLvl w:val="1"/>
      </w:pPr>
      <w:bookmarkStart w:id="75" w:name="_Toc425174145"/>
      <w:r>
        <w:t>Usługi Office 365</w:t>
      </w:r>
      <w:bookmarkEnd w:id="75"/>
    </w:p>
    <w:p w14:paraId="0D6092AD" w14:textId="020427FE" w:rsidR="000E3993" w:rsidRPr="00690C65" w:rsidRDefault="000E3993" w:rsidP="000E3993">
      <w:pPr>
        <w:pStyle w:val="ProductList-Body"/>
        <w:tabs>
          <w:tab w:val="clear" w:pos="158"/>
          <w:tab w:val="left" w:pos="360"/>
        </w:tabs>
      </w:pPr>
      <w:r>
        <w:rPr>
          <w:b/>
          <w:color w:val="00188F"/>
        </w:rPr>
        <w:t>Uwagi</w:t>
      </w:r>
    </w:p>
    <w:p w14:paraId="4CE7ACB8" w14:textId="3C32CB8B" w:rsidR="000E3993" w:rsidRPr="00690C65" w:rsidRDefault="000E3993" w:rsidP="000E3993">
      <w:pPr>
        <w:pStyle w:val="ProductList-Body"/>
      </w:pPr>
      <w:r>
        <w:t xml:space="preserve">Zastosowanie mają powiadomienia dotyczące Bing Maps zawarte w </w:t>
      </w:r>
      <w:hyperlink w:anchor="Attachment1" w:history="1">
        <w:r>
          <w:rPr>
            <w:rStyle w:val="Hyperlink"/>
          </w:rPr>
          <w:t>Załączniku 1</w:t>
        </w:r>
      </w:hyperlink>
      <w:r>
        <w:t>.</w:t>
      </w:r>
    </w:p>
    <w:p w14:paraId="6DD48789" w14:textId="77777777" w:rsidR="000E3993" w:rsidRPr="00F52352" w:rsidRDefault="000E3993" w:rsidP="000E3993">
      <w:pPr>
        <w:pStyle w:val="ProductList-Body"/>
        <w:rPr>
          <w:sz w:val="14"/>
          <w:szCs w:val="14"/>
        </w:rPr>
      </w:pPr>
    </w:p>
    <w:p w14:paraId="78B5ADA0" w14:textId="77777777" w:rsidR="009427A1" w:rsidRPr="00690C65" w:rsidRDefault="009427A1" w:rsidP="00A11441">
      <w:pPr>
        <w:pStyle w:val="ProductList-Body"/>
        <w:keepNext/>
      </w:pPr>
      <w:bookmarkStart w:id="76" w:name="CoreFeaturesforOffice365Services"/>
      <w:r>
        <w:rPr>
          <w:b/>
          <w:color w:val="00188F"/>
        </w:rPr>
        <w:lastRenderedPageBreak/>
        <w:t>Podstawowe funkcje usług Office 365</w:t>
      </w:r>
    </w:p>
    <w:bookmarkEnd w:id="76"/>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Pakiety licencji subskrypcyjnych</w:t>
      </w:r>
    </w:p>
    <w:p w14:paraId="143997D5" w14:textId="11C2CEBD" w:rsidR="004A2A95" w:rsidRPr="00690C65" w:rsidRDefault="004A2A95" w:rsidP="004A2A95">
      <w:pPr>
        <w:pStyle w:val="ProductList-Body"/>
        <w:tabs>
          <w:tab w:val="clear" w:pos="158"/>
          <w:tab w:val="left" w:pos="180"/>
        </w:tabs>
      </w:pPr>
      <w:r>
        <w:t xml:space="preserve">Poza LS Użytkownika, zob. też </w:t>
      </w:r>
      <w:hyperlink w:anchor="Attachment2" w:history="1">
        <w:r>
          <w:rPr>
            <w:rStyle w:val="Hyperlink"/>
          </w:rPr>
          <w:t>Załącznik 2</w:t>
        </w:r>
      </w:hyperlink>
      <w:r>
        <w:t>, w którym przedstawiono inne LS spełniające wymogi planów usługi Exchange Online 1 i 2, planów Skype for Business Online 1 i 2 oraz planów SharePoint Online 1 i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5174146"/>
      <w:r>
        <w:t>Exchange Online</w:t>
      </w:r>
      <w:bookmarkEnd w:id="77"/>
    </w:p>
    <w:p w14:paraId="504B85AD" w14:textId="77777777" w:rsidR="00E93FD0" w:rsidRDefault="00E93FD0" w:rsidP="004E52BA">
      <w:pPr>
        <w:pStyle w:val="ProductList-Offering1"/>
        <w:sectPr w:rsidR="00E93FD0" w:rsidSect="008653AD">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lastRenderedPageBreak/>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A19E0">
      <w:pPr>
        <w:pStyle w:val="ProductList-Body"/>
        <w:ind w:left="180"/>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A11441">
      <w:pPr>
        <w:pStyle w:val="ProductList-Body"/>
        <w:keepNext/>
        <w:ind w:left="187"/>
      </w:pPr>
      <w:r>
        <w:rPr>
          <w:b/>
          <w:color w:val="0072C6"/>
        </w:rPr>
        <w:lastRenderedPageBreak/>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ED50E6">
      <w:pPr>
        <w:pStyle w:val="ProductList-Body"/>
        <w:ind w:left="180"/>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9"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Default="00F55464" w:rsidP="00F55464">
      <w:pPr>
        <w:pStyle w:val="ProductList-SubSubSectionHeading"/>
      </w:pPr>
      <w:bookmarkStart w:id="78" w:name="_Toc423959249"/>
      <w:bookmarkStart w:id="79" w:name="_Toc425174147"/>
      <w:r>
        <w:t>Umowa Dotycząca Poziomu Usługi</w:t>
      </w:r>
      <w:bookmarkEnd w:id="78"/>
      <w:bookmarkEnd w:id="79"/>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486B4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690C65" w:rsidRDefault="00862C50" w:rsidP="00D73EC5">
      <w:pPr>
        <w:pStyle w:val="ProductList-Offering2Heading"/>
        <w:outlineLvl w:val="2"/>
      </w:pPr>
      <w:r>
        <w:tab/>
      </w:r>
      <w:bookmarkStart w:id="80" w:name="_Toc425174148"/>
      <w:r>
        <w:t>Aplikacje Office 365</w:t>
      </w:r>
      <w:bookmarkEnd w:id="80"/>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Prawa do instalacji i używania </w:t>
      </w:r>
    </w:p>
    <w:p w14:paraId="26D35AA3" w14:textId="77777777" w:rsidR="007A78D1" w:rsidRPr="00690C65" w:rsidRDefault="007A78D1" w:rsidP="00123E7D">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1548E4FA" w14:textId="77777777" w:rsidR="007A78D1" w:rsidRPr="00690C65" w:rsidRDefault="007A78D1" w:rsidP="00123E7D">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885026B" w14:textId="0A71D692" w:rsidR="007A78D1" w:rsidRPr="00690C65" w:rsidRDefault="007A78D1" w:rsidP="00123E7D">
      <w:pPr>
        <w:pStyle w:val="ProductList-Body"/>
        <w:numPr>
          <w:ilvl w:val="0"/>
          <w:numId w:val="17"/>
        </w:numPr>
        <w:spacing w:before="40"/>
        <w:ind w:left="450" w:hanging="274"/>
      </w:pPr>
      <w:r>
        <w:t>mogą również instalować oprogramowanie, z aktywacją współużytkowanego komputera, na serwerze sieciowym lub w usługach platformy Microsoft Azure, a także używać oprogramowania w celu tworzenia, edycji i zapisywania dokumentów. 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11BA942C" w14:textId="77777777" w:rsidR="007A78D1" w:rsidRPr="00690C65" w:rsidRDefault="007A78D1" w:rsidP="00123E7D">
      <w:pPr>
        <w:pStyle w:val="ProductList-Body"/>
        <w:numPr>
          <w:ilvl w:val="0"/>
          <w:numId w:val="17"/>
        </w:numPr>
        <w:spacing w:before="40"/>
        <w:ind w:left="450" w:hanging="274"/>
      </w:pPr>
      <w:r>
        <w:lastRenderedPageBreak/>
        <w:t>muszą łączyć każde urządzenie, na którym użytkownika zainstalował oprogramowanie, z Internetem co najmniej raz na 30 dni, gdyż w przeciwnym razie funkcje takiego oprogramowania mogą zostać ograniczone.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Poniższe postanowienia mają zastosowanie wyłącznie do usług Office 365 Business i Office 365 ProPlus</w:t>
      </w:r>
    </w:p>
    <w:p w14:paraId="792EF34A" w14:textId="77777777" w:rsidR="009427A1" w:rsidRPr="00690C65" w:rsidRDefault="009427A1" w:rsidP="009427A1">
      <w:pPr>
        <w:pStyle w:val="ProductList-Body"/>
        <w:ind w:left="180"/>
      </w:pPr>
      <w:r>
        <w:rPr>
          <w:b/>
          <w:color w:val="0072C6"/>
        </w:rPr>
        <w:t>Urządzenia będące smartfonami lub tabletami</w:t>
      </w:r>
    </w:p>
    <w:p w14:paraId="1938521A" w14:textId="77777777" w:rsidR="009427A1" w:rsidRPr="00690C65" w:rsidRDefault="009427A1" w:rsidP="009427A1">
      <w:pPr>
        <w:pStyle w:val="ProductList-Body"/>
        <w:ind w:left="180"/>
      </w:pPr>
      <w:r>
        <w:t>Każdy użytkownik, któremu Klient przypisze LS Użytkownika, może również aktywować oprogramowanie Microsoft Office Mobile, umożliwiające tworzenie, edycję i zapisywanie dokumentów na maksymalnie pięciu smartfonach i pięciu tabletach użytkownika.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2626A367" w14:textId="77777777" w:rsidR="00EC2FDF" w:rsidRPr="00EC2FDF" w:rsidRDefault="00EC2FDF" w:rsidP="00EC2FDF">
      <w:pPr>
        <w:pStyle w:val="ProductList-Body"/>
        <w:ind w:left="180"/>
        <w:rPr>
          <w:b/>
          <w:color w:val="0072C6"/>
        </w:rPr>
      </w:pPr>
      <w:r w:rsidRPr="00EC2FDF">
        <w:rPr>
          <w:b/>
          <w:color w:val="0072C6"/>
        </w:rPr>
        <w:t>Office Web Apps Server 2013</w:t>
      </w:r>
    </w:p>
    <w:p w14:paraId="335768E1" w14:textId="77777777" w:rsidR="00EC2FDF" w:rsidRPr="007E0A2E" w:rsidRDefault="00EC2FDF" w:rsidP="00EC2FDF">
      <w:pPr>
        <w:pStyle w:val="ProductList-Body"/>
        <w:ind w:left="180"/>
      </w:pPr>
      <w:r w:rsidRPr="007E0A2E">
        <w:t>W przypadku każdej subskrypcji usług Office 365 ProPlus Klient może zainstalować dowolną liczbę kopii oprogramowania Office Web Apps Server 2013 na dowolnym Serwerze, z którego może korzystać Klient. 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F52352" w:rsidRDefault="005B7124" w:rsidP="00CD7001">
      <w:pPr>
        <w:pStyle w:val="ProductList-Body"/>
        <w:ind w:left="180"/>
        <w:rPr>
          <w:sz w:val="12"/>
          <w:szCs w:val="12"/>
        </w:rPr>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486B4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242C64D" w14:textId="2297DE1B" w:rsidR="00976EB6" w:rsidRPr="00690C65" w:rsidRDefault="00976EB6" w:rsidP="00F52352">
      <w:pPr>
        <w:pStyle w:val="ProductList-Offering2Heading"/>
        <w:spacing w:before="40" w:after="40"/>
        <w:outlineLvl w:val="2"/>
      </w:pPr>
      <w:r>
        <w:tab/>
      </w:r>
      <w:bookmarkStart w:id="81" w:name="_Toc425174149"/>
      <w:r>
        <w:t>Office Online</w:t>
      </w:r>
      <w:bookmarkEnd w:id="81"/>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976EB6">
      <w:pPr>
        <w:pStyle w:val="ProductList-Body"/>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486B4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690C65" w:rsidRDefault="005B7124" w:rsidP="00F52352">
      <w:pPr>
        <w:pStyle w:val="ProductList-Offering2Heading"/>
        <w:spacing w:before="40" w:after="40"/>
        <w:outlineLvl w:val="2"/>
      </w:pPr>
      <w:r>
        <w:tab/>
      </w:r>
      <w:bookmarkStart w:id="82" w:name="_Toc425174150"/>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486B4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6BEE570B" w:rsidR="005B7124" w:rsidRPr="00690C65" w:rsidRDefault="005B7124" w:rsidP="00F52352">
      <w:pPr>
        <w:pStyle w:val="ProductList-Offering2Heading"/>
        <w:spacing w:before="40" w:after="40"/>
        <w:outlineLvl w:val="2"/>
      </w:pPr>
      <w:r>
        <w:tab/>
      </w:r>
      <w:bookmarkStart w:id="83" w:name="_Toc425174151"/>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86B4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690C65" w:rsidRDefault="005B7124" w:rsidP="00F52352">
      <w:pPr>
        <w:pStyle w:val="ProductList-Offering2Heading"/>
        <w:spacing w:before="40" w:after="40"/>
        <w:outlineLvl w:val="2"/>
      </w:pPr>
      <w:r>
        <w:tab/>
      </w:r>
      <w:bookmarkStart w:id="84" w:name="_Toc425174152"/>
      <w:r>
        <w:t>SharePoint Online</w:t>
      </w:r>
      <w:bookmarkEnd w:id="84"/>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lastRenderedPageBreak/>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F52352" w:rsidRDefault="00581CDB" w:rsidP="00581CDB">
      <w:pPr>
        <w:pStyle w:val="ProductList-Body"/>
        <w:pBdr>
          <w:top w:val="single" w:sz="4" w:space="1" w:color="BFBFBF" w:themeColor="background1" w:themeShade="BF"/>
        </w:pBdr>
        <w:rPr>
          <w:sz w:val="12"/>
          <w:szCs w:val="12"/>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F52352" w:rsidRDefault="00ED50E6" w:rsidP="00D7478E">
      <w:pPr>
        <w:pStyle w:val="ProductList-Body"/>
        <w:tabs>
          <w:tab w:val="clear" w:pos="158"/>
          <w:tab w:val="left" w:pos="180"/>
        </w:tabs>
        <w:ind w:left="180"/>
        <w:rPr>
          <w:sz w:val="14"/>
          <w:szCs w:val="14"/>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486B4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027171D" w14:textId="77777777" w:rsidR="00CB6005" w:rsidRPr="00690C65" w:rsidRDefault="00CB6005" w:rsidP="00CB6005">
      <w:pPr>
        <w:pStyle w:val="ProductList-Offering2Heading"/>
        <w:outlineLvl w:val="2"/>
      </w:pPr>
      <w:r>
        <w:tab/>
      </w:r>
      <w:bookmarkStart w:id="85" w:name="_Toc425174153"/>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Plan Skype for Business Online 1</w:t>
      </w:r>
    </w:p>
    <w:p w14:paraId="71B1AAB3" w14:textId="77777777" w:rsidR="00CB6005" w:rsidRPr="00690C65" w:rsidRDefault="00CB6005" w:rsidP="00CB6005">
      <w:pPr>
        <w:pStyle w:val="ProductList-Body"/>
      </w:pPr>
      <w:r>
        <w:rPr>
          <w:rFonts w:asciiTheme="majorHAnsi" w:hAnsiTheme="majorHAnsi"/>
          <w:sz w:val="16"/>
          <w:szCs w:val="16"/>
        </w:rPr>
        <w:t>Plan Skype for Business Online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Uwagi</w:t>
      </w:r>
    </w:p>
    <w:p w14:paraId="3D8CBC10" w14:textId="77777777" w:rsidR="00CB6005" w:rsidRPr="00690C65" w:rsidRDefault="00CB6005" w:rsidP="00CB6005">
      <w:pPr>
        <w:pStyle w:val="ProductList-Body"/>
      </w:pPr>
      <w:r>
        <w:t xml:space="preserve">Obowiązują powiadomienia dotyczące nagrywania i H.264/MPEG-4 AVC i/lub VC-1 zawarte w </w:t>
      </w:r>
      <w:hyperlink w:anchor="Attachment1" w:history="1">
        <w:r>
          <w:rPr>
            <w:rStyle w:val="Hyperlink"/>
          </w:rPr>
          <w:t>Załączniku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Funkcje podstawowe usług Office 365</w:t>
      </w:r>
    </w:p>
    <w:p w14:paraId="4DDC19F5" w14:textId="77777777" w:rsidR="00CB6005" w:rsidRPr="00690C65" w:rsidRDefault="00CB6005" w:rsidP="00CB6005">
      <w:pPr>
        <w:pStyle w:val="ProductList-Body"/>
      </w:pPr>
      <w:r>
        <w:t xml:space="preserve">Skype for Business Online lub usługa będąca jej następcą będzie posiadać następujące </w:t>
      </w:r>
      <w:hyperlink w:anchor="CoreFeaturesforOffice365Services" w:history="1">
        <w:r>
          <w:rPr>
            <w:rStyle w:val="Hyperlink"/>
          </w:rPr>
          <w:t>Funkcje Podstawowe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690C65"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486B4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2EF9505" w14:textId="054F6DDD" w:rsidR="008E1EAF" w:rsidRPr="00690C65" w:rsidRDefault="004B3528" w:rsidP="00233C87">
      <w:pPr>
        <w:pStyle w:val="ProductList-OfferingGroupHeading"/>
        <w:outlineLvl w:val="1"/>
      </w:pPr>
      <w:bookmarkStart w:id="86" w:name="_Toc425174154"/>
      <w:r>
        <w:t>Inne usługi online</w:t>
      </w:r>
      <w:bookmarkEnd w:id="86"/>
    </w:p>
    <w:p w14:paraId="15FE5732" w14:textId="3F9E7EAA" w:rsidR="008E1EAF" w:rsidRPr="00690C65" w:rsidRDefault="004B3528" w:rsidP="00233C87">
      <w:pPr>
        <w:pStyle w:val="ProductList-Offering2Heading"/>
        <w:outlineLvl w:val="2"/>
      </w:pPr>
      <w:r>
        <w:tab/>
      </w:r>
      <w:bookmarkStart w:id="87" w:name="_Toc425174155"/>
      <w:r>
        <w:t>Bing Maps Enterprise Platform i Bing Maps Mobile Asset Management Platform</w:t>
      </w:r>
      <w:bookmarkEnd w:id="87"/>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lastRenderedPageBreak/>
        <w:t>LS na dodatki do korzystania z witryny wewnętrznej, która obejmuje określoną liczbę rozliczanych transakcji do wykorzystania w witrynie wewnętrznej (np. w sieci intranet) w sieci prywatnej,</w:t>
      </w:r>
    </w:p>
    <w:p w14:paraId="680AC23C" w14:textId="77777777" w:rsidR="00917344" w:rsidRPr="00690C65" w:rsidRDefault="00917344" w:rsidP="0088164F">
      <w:pPr>
        <w:pStyle w:val="ProductList-Body"/>
        <w:numPr>
          <w:ilvl w:val="0"/>
          <w:numId w:val="20"/>
        </w:numPr>
        <w:spacing w:before="40"/>
        <w:ind w:left="461" w:hanging="274"/>
      </w:pPr>
      <w:r>
        <w:t>dodatku Bing Maps Unlimited,</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C2FDF">
      <w:pPr>
        <w:pStyle w:val="ProductList-Body"/>
        <w:keepNext/>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0" w:history="1">
        <w:r>
          <w:rPr>
            <w:rStyle w:val="Hyperlink"/>
          </w:rPr>
          <w:t>http://go.microsoft.com/fwlink/p/?LinkID=66121</w:t>
        </w:r>
      </w:hyperlink>
      <w:r>
        <w:t xml:space="preserve"> i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2" w:history="1">
        <w:r>
          <w:rPr>
            <w:rStyle w:val="Hyperlink"/>
          </w:rPr>
          <w:t>http://go.microsoft.com/fwlink/?LinkID=248686</w:t>
        </w:r>
      </w:hyperlink>
      <w:r>
        <w:t>.</w:t>
      </w:r>
    </w:p>
    <w:p w14:paraId="5062E615" w14:textId="2CCCD383" w:rsidR="00917344" w:rsidRPr="00690C65" w:rsidRDefault="00486B4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690C65" w:rsidRDefault="00917344" w:rsidP="00233C87">
      <w:pPr>
        <w:pStyle w:val="ProductList-Offering2Heading"/>
        <w:outlineLvl w:val="2"/>
      </w:pPr>
      <w:r>
        <w:tab/>
      </w:r>
      <w:bookmarkStart w:id="88" w:name="_Toc425174156"/>
      <w:r>
        <w:t>Microsoft Learning E-Reference Library</w:t>
      </w:r>
      <w:bookmarkEnd w:id="88"/>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486B4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6E95B1F" w14:textId="09CFE6AC" w:rsidR="008E1EAF" w:rsidRPr="00690C65" w:rsidRDefault="00917344" w:rsidP="00233C87">
      <w:pPr>
        <w:pStyle w:val="ProductList-Offering2Heading"/>
        <w:outlineLvl w:val="2"/>
      </w:pPr>
      <w:r>
        <w:tab/>
      </w:r>
      <w:bookmarkStart w:id="89" w:name="_Toc425174157"/>
      <w:r>
        <w:t>Microsoft Learning IT Academy</w:t>
      </w:r>
      <w:bookmarkEnd w:id="89"/>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3"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486B4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690C65" w:rsidRDefault="00581CDB" w:rsidP="00581CDB">
      <w:pPr>
        <w:pStyle w:val="ProductList-Offering2Heading"/>
        <w:outlineLvl w:val="2"/>
      </w:pPr>
      <w:r>
        <w:tab/>
      </w:r>
      <w:bookmarkStart w:id="90" w:name="_Toc425174158"/>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11441">
      <w:pPr>
        <w:pStyle w:val="ProductList-Body"/>
        <w:keepNext/>
        <w:tabs>
          <w:tab w:val="clear" w:pos="158"/>
          <w:tab w:val="left" w:pos="180"/>
        </w:tabs>
      </w:pPr>
      <w:r>
        <w:rPr>
          <w:b/>
          <w:color w:val="00188F"/>
        </w:rPr>
        <w:lastRenderedPageBreak/>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486B4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66EC1A5C" w:rsidR="008E1EAF" w:rsidRPr="00690C65" w:rsidRDefault="00D67A4B" w:rsidP="00F55464">
      <w:pPr>
        <w:pStyle w:val="ProductList-Offering2Heading"/>
        <w:outlineLvl w:val="2"/>
      </w:pPr>
      <w:r>
        <w:tab/>
      </w:r>
      <w:bookmarkStart w:id="91" w:name="_Toc425174159"/>
      <w:r>
        <w:t xml:space="preserve">Power BI </w:t>
      </w:r>
      <w:r w:rsidR="00F55464">
        <w:t>Pro</w:t>
      </w:r>
      <w:bookmarkEnd w:id="91"/>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486B4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83CBA9" w14:textId="23710CEF" w:rsidR="003D22CB" w:rsidRPr="00690C65" w:rsidRDefault="00D67A4B" w:rsidP="00EC2FDF">
      <w:pPr>
        <w:pStyle w:val="ProductList-Offering2Heading"/>
        <w:keepNext/>
        <w:outlineLvl w:val="2"/>
      </w:pPr>
      <w:r>
        <w:tab/>
      </w:r>
      <w:bookmarkStart w:id="92" w:name="_Toc425174160"/>
      <w:r>
        <w:t>System Center Endpoint Protection</w:t>
      </w:r>
      <w:bookmarkEnd w:id="92"/>
    </w:p>
    <w:p w14:paraId="208FA420" w14:textId="77777777" w:rsidR="00D67A4B" w:rsidRPr="00690C65" w:rsidRDefault="00D67A4B" w:rsidP="00D67A4B">
      <w:pPr>
        <w:pStyle w:val="ProductList-Body"/>
      </w:pPr>
      <w:r>
        <w:rPr>
          <w:b/>
          <w:color w:val="00188F"/>
        </w:rPr>
        <w:t>Licencje SL na urządzenie</w:t>
      </w:r>
    </w:p>
    <w:p w14:paraId="40B41340" w14:textId="4198302C" w:rsidR="00D67A4B" w:rsidRPr="00690C65" w:rsidRDefault="00D67A4B" w:rsidP="00D67A4B">
      <w:pPr>
        <w:pStyle w:val="ProductList-Body"/>
      </w:pPr>
      <w:r>
        <w:t>Dla każdego urządzenia, które uzyskuje dostęp do System Center Endpoint Protection lub związanego z nim oprogramowania, z wyłączeniem Serwerów, wymagających Licencji na Zarządzanie dla Serwera, jest wymagana LS.</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Licencje subskrypcyjne na zarządzanie dla Serwerów</w:t>
      </w:r>
    </w:p>
    <w:p w14:paraId="57534787" w14:textId="5065AC1A" w:rsidR="00D67A4B" w:rsidRPr="00690C65" w:rsidRDefault="00D67A4B" w:rsidP="00D67A4B">
      <w:pPr>
        <w:pStyle w:val="ProductList-Body"/>
      </w:pPr>
      <w:r>
        <w:t xml:space="preserve">W uzupełnieniu do wymagań w zakresie LS na Użytkownika, dla każdego Serwera wymagane są Licencje na Zarządzanie dla Serwera w liczbie określonej w postanowieniach licencyjnych dotyczących oprogramowania System Center 2012 R2 w wersjach Datacenter i Standard, w punkcie poświęconym serwerom zarządzającym niniejszych Praw do Używania Produktów. Dokument Prawa do Użytkowania Produktów jest dostępny pod adresem </w:t>
      </w:r>
      <w:hyperlink r:id="rId44" w:history="1">
        <w:r>
          <w:rPr>
            <w:rStyle w:val="Hyperlink"/>
          </w:rPr>
          <w:t>http://go.microsoft.com/?linkid=9839206</w:t>
        </w:r>
      </w:hyperlink>
      <w:r>
        <w:t>.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Wymiana aparatów skanowania</w:t>
      </w:r>
    </w:p>
    <w:p w14:paraId="30EBF89C" w14:textId="5218EAE9" w:rsidR="00D67A4B" w:rsidRPr="00690C65" w:rsidRDefault="00D67A4B" w:rsidP="00D67A4B">
      <w:pPr>
        <w:pStyle w:val="ProductList-Body"/>
      </w:pPr>
      <w:r>
        <w:t>Microsoft może zastąpić wymienione niżej oprogramowanie oraz pliki porównywalnymi, przeznaczonymi dla Usług Online:</w:t>
      </w:r>
    </w:p>
    <w:p w14:paraId="67AD4818" w14:textId="77777777" w:rsidR="00D67A4B" w:rsidRPr="00690C65" w:rsidRDefault="00D67A4B" w:rsidP="00D67A4B">
      <w:pPr>
        <w:pStyle w:val="ProductList-Body"/>
        <w:numPr>
          <w:ilvl w:val="0"/>
          <w:numId w:val="21"/>
        </w:numPr>
        <w:ind w:left="450" w:hanging="270"/>
      </w:pPr>
      <w:r>
        <w:t>oprogramowanie antywirusowe i antyspamowe oraz</w:t>
      </w:r>
    </w:p>
    <w:p w14:paraId="3428E125" w14:textId="7DB3AF3C" w:rsidR="003D22CB" w:rsidRPr="00690C65" w:rsidRDefault="00D67A4B" w:rsidP="0088164F">
      <w:pPr>
        <w:pStyle w:val="ProductList-Body"/>
        <w:numPr>
          <w:ilvl w:val="0"/>
          <w:numId w:val="21"/>
        </w:numPr>
        <w:spacing w:before="40"/>
        <w:ind w:left="461" w:hanging="274"/>
      </w:pPr>
      <w:r>
        <w:t>pliki podpisów i pliki danych filtrujących zawartość.</w:t>
      </w:r>
    </w:p>
    <w:p w14:paraId="2166D208" w14:textId="75E7C41F" w:rsidR="00D67A4B" w:rsidRPr="00690C65" w:rsidRDefault="00486B4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690C65" w:rsidRDefault="00D67A4B" w:rsidP="00233C87">
      <w:pPr>
        <w:pStyle w:val="ProductList-Offering2Heading"/>
        <w:outlineLvl w:val="2"/>
      </w:pPr>
      <w:r>
        <w:tab/>
      </w:r>
      <w:bookmarkStart w:id="93" w:name="_Toc425174161"/>
      <w:r>
        <w:t>Interfejs programowania aplikacji Translator</w:t>
      </w:r>
      <w:bookmarkEnd w:id="93"/>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5" w:history="1">
        <w:r>
          <w:rPr>
            <w:rStyle w:val="Hyperlink"/>
          </w:rPr>
          <w:t>http://aka.ms/translatortou</w:t>
        </w:r>
      </w:hyperlink>
      <w:r>
        <w:t xml:space="preserve"> oraz z postanowieniami Oświadczenia o ochronie prywatności, dostępnego pod adresem </w:t>
      </w:r>
      <w:hyperlink r:id="rId46" w:history="1">
        <w:r>
          <w:rPr>
            <w:rStyle w:val="Hyperlink"/>
          </w:rPr>
          <w:t>http://aka.ms/translatorprivacy</w:t>
        </w:r>
      </w:hyperlink>
      <w:r>
        <w:t>.</w:t>
      </w:r>
    </w:p>
    <w:p w14:paraId="472476E8" w14:textId="75F2672B" w:rsidR="00D67A4B" w:rsidRPr="00690C65" w:rsidRDefault="00486B4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690C65" w:rsidRDefault="00414009" w:rsidP="00233C87">
      <w:pPr>
        <w:pStyle w:val="ProductList-Offering2Heading"/>
        <w:outlineLvl w:val="2"/>
      </w:pPr>
      <w:r>
        <w:tab/>
      </w:r>
      <w:bookmarkStart w:id="94" w:name="_Toc425174162"/>
      <w:r>
        <w:t>Yammer Enterprise</w:t>
      </w:r>
      <w:bookmarkEnd w:id="94"/>
    </w:p>
    <w:p w14:paraId="669D9CAE" w14:textId="77777777"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486B4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74163"/>
      <w:r>
        <w:lastRenderedPageBreak/>
        <w:t>Załącznik 1 – Powiadomienia</w:t>
      </w:r>
      <w:bookmarkEnd w:id="95"/>
      <w:bookmarkEnd w:id="96"/>
    </w:p>
    <w:p w14:paraId="2F4609B8" w14:textId="0A35F4A9" w:rsidR="004D27A6" w:rsidRPr="00690C65" w:rsidRDefault="00D67A4B" w:rsidP="00233C87">
      <w:pPr>
        <w:pStyle w:val="ProductList-Offering1Heading"/>
        <w:outlineLvl w:val="1"/>
      </w:pPr>
      <w:bookmarkStart w:id="97" w:name="_Toc425174164"/>
      <w:r>
        <w:t>Bing Maps</w:t>
      </w:r>
      <w:bookmarkEnd w:id="97"/>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7" w:history="1">
        <w:r>
          <w:rPr>
            <w:rStyle w:val="Hyperlink"/>
          </w:rPr>
          <w:t>go.microsoft.com/?linkid=9710837</w:t>
        </w:r>
      </w:hyperlink>
      <w:r>
        <w:t xml:space="preserve"> oraz Oświadczeniu o ochronie prywatności dotyczącym aplikacji Bing Maps dostępnemu pod adresem </w:t>
      </w:r>
      <w:hyperlink r:id="rId48"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74165"/>
      <w:r>
        <w:t>Obsługa Klienta</w:t>
      </w:r>
      <w:bookmarkEnd w:id="98"/>
    </w:p>
    <w:p w14:paraId="74BA5B87" w14:textId="77F519AE" w:rsidR="00A27D70" w:rsidRPr="00690C65" w:rsidRDefault="00A27D70" w:rsidP="00A27D70">
      <w:pPr>
        <w:pStyle w:val="ProductList-Body"/>
      </w:pPr>
      <w:r>
        <w:t>Jeżeli zawarta przez Klienta umowa licencjonowania zbiorowego obejmuje umowę Master Business Agreement datowaną przed 1 września 2007 r. (a Klient nie zawarł żadnej innej umowy nadrzędnej (master-level) o usługi profesjonalne Microsoft) lub jeżeli Klient licencje podlegające umowie Umowa Microsoft Online Subscription lub innej umowie Microsoft obejmującej wyłącznie Usługi Online, pomoc techniczna będzie świadczona na podstawie takich dodatkowych postanowień.</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Definicje</w:t>
      </w:r>
    </w:p>
    <w:p w14:paraId="2C565124" w14:textId="1897B3EC" w:rsidR="00A27D70" w:rsidRPr="00690C65" w:rsidRDefault="00A27D70" w:rsidP="00BC4E64">
      <w:pPr>
        <w:pStyle w:val="ProductList-Body"/>
        <w:spacing w:after="120"/>
      </w:pPr>
      <w:r>
        <w:t>Terminy użyte w niniejszym Powiadomieniu dotyczącym Obsługi Klienta, ale w nim niezdefiniowane, mają znaczenie określone w stosownej zawartej przez Klienta umowie licencjonowania zbiorowego.</w:t>
      </w:r>
    </w:p>
    <w:p w14:paraId="067398BD" w14:textId="5483682B" w:rsidR="00A27D70" w:rsidRPr="00690C65" w:rsidRDefault="00A27D70" w:rsidP="00BC4E64">
      <w:pPr>
        <w:pStyle w:val="ProductList-Body"/>
        <w:spacing w:after="120"/>
      </w:pPr>
      <w:r>
        <w:t xml:space="preserve">Termin „Obsługa Klienta” oznacza wszelką pomoc lub porady świadczone na rzecz Klienta na mocy zawartej przez Klienta umowy licencjonowania zbiorowego. </w:t>
      </w:r>
    </w:p>
    <w:p w14:paraId="1BB74927" w14:textId="16BE8372" w:rsidR="00A27D70" w:rsidRPr="00690C65" w:rsidRDefault="00A27D70" w:rsidP="00A27D70">
      <w:pPr>
        <w:pStyle w:val="ProductList-Body"/>
      </w:pPr>
      <w:r>
        <w:t>Termin „Poprawki” oznacza poprawki, modyfikacje lub rozszerzenia Produktu lub ich opracowania, które Microsoft udostępnia powszechnie (np. dodatki, tzw. „service pack”) albo dostarcza Klientowi w ramach świadczonej na jego rzecz Obsługi Klienta w odniesieniu do konkretnego problemu.</w:t>
      </w:r>
    </w:p>
    <w:p w14:paraId="74319269" w14:textId="77777777" w:rsidR="00A27D70" w:rsidRPr="00690C65" w:rsidRDefault="00A27D70" w:rsidP="00A27D70">
      <w:pPr>
        <w:pStyle w:val="ProductList-Body"/>
      </w:pPr>
    </w:p>
    <w:p w14:paraId="20A61168" w14:textId="77777777" w:rsidR="00EC2FDF" w:rsidRPr="007E0A2E" w:rsidRDefault="00EC2FDF" w:rsidP="00EC2FDF">
      <w:pPr>
        <w:pStyle w:val="ProductList-Body"/>
        <w:outlineLvl w:val="2"/>
        <w:rPr>
          <w:b/>
          <w:color w:val="00188F"/>
        </w:rPr>
      </w:pPr>
      <w:r w:rsidRPr="007E0A2E">
        <w:rPr>
          <w:b/>
          <w:color w:val="00188F"/>
        </w:rPr>
        <w:t>Poprawki</w:t>
      </w:r>
    </w:p>
    <w:p w14:paraId="1DF67B48" w14:textId="77777777" w:rsidR="00EC2FDF" w:rsidRPr="007E0A2E" w:rsidRDefault="00EC2FDF" w:rsidP="00EC2FDF">
      <w:pPr>
        <w:pStyle w:val="ProductList-Body"/>
      </w:pPr>
      <w:r w:rsidRPr="007E0A2E">
        <w:t>Jeśli w toku Obsługi Klienta Microsoft udostępni Klientowi Poprawki, są one licencjonowane zgodnie z postanowieniami licencyjnymi mającymi zastosowanie do Produktu, z którym są związane, chyba że Poprawki te zostały objęte oddzielnymi postanowieniami (w takim przypadku te oddzielne postanowienia mają charakter rozstrzygający). Jeśli dostarczone zostaną Poprawki dla Usług Microsoft Azure, Microsoft Intune, Microsoft Dynamics CRM Online, Microsoft Dynamics Marketing, Microsoft Social Engagement lub Office 365, zastosowanie będą mieć wszelkie inne postanowienia dotyczące korzystania z tych Poprawek dostarczone przez Microsoft razem z Poprawkami. Jeśli Klientowi nie zostaną udostępnione żadne takie postanowienia, Klient uzyskuje niewyłączną, okresową oraz w pełni opłaconą licencję na powielanie i korzystanie z tych Poprawek wyłącznie na wewnętrzne potrzeby Klienta. Klient nie może modyfikować, zmieniać nazwy pliku Poprawek, ani ich łączyć z jakimkolwiek kodem komputerowym niepochodzącym od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Materiały niezależne</w:t>
      </w:r>
    </w:p>
    <w:p w14:paraId="3F1FFB48" w14:textId="6114154C" w:rsidR="00A27D70" w:rsidRPr="00690C65" w:rsidRDefault="00A27D70" w:rsidP="00A27D70">
      <w:pPr>
        <w:pStyle w:val="ProductList-Body"/>
      </w:pPr>
      <w:r>
        <w:t>Wszelkie prawa do kodu komputerowego lub opracowanych odręcznie materiałów pisemnych nieopartych na takim kodzie lub uzyskanych w inny sposób, niezależnie od zawartej przez Klienta umowy licencjonowania zbiorowego (Materiały Niezależne) przez strony lub ich Podmioty Stowarzyszone lub na rzecz tych stron lub ich Podmiotów Stowarzyszonych pozostają wyłączną własnością strony, która udostępniła takie Materiały Niezależne. W ramach Obsługi Klienta oraz wyłącznie w zakresie niezbędnym do wykonania zobowiązań związanych z Obsługą Klienta strony udzielają drugiej stronie (oraz w razie potrzeby kontrahentom Microsoft) tymczasowej, niewyłącznej licencji na używanie, reprodukowanie i modyfikowanie Materiałów Niezależnych udostępnianych drugiej stronie. 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jako Materiały Przedstawione do Odbioru w ramach Obsługi Klienta.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 Jeżeli Klient ma siedzibę w Czechach, wówczas Klient oświadcza, że autor udzielił stosownej zgody na modyfikowanie materiałów niezależnych Klienta. Wszelkie przypadki naruszenia przez Klienta postanowień umowy licencjonowania zbiorowego lub jakichkolwiek oświadczeń dotyczących obsługi klienta na mocy tej umowy będą warunkiem rozwiązującym uzyskanie licencji bezterminowej na Materiały Niezależne Microsoft, które Microsoft pozostawia Klientowi po zakończeniu świadczenia usług Obsługi Klienta.</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Materiały</w:t>
      </w:r>
    </w:p>
    <w:p w14:paraId="48F7D817" w14:textId="43C6CD5F" w:rsidR="00A27D70" w:rsidRPr="00690C65" w:rsidRDefault="00A27D70" w:rsidP="00A27D70">
      <w:pPr>
        <w:pStyle w:val="ProductList-Body"/>
      </w:pPr>
      <w:r>
        <w:t xml:space="preserve">Wszelkie prawa do wszelkich materiałów opracowanych przez Microsoft (innych niż kod oprogramowania) i przekazanych Klientowi w związku z Obsługą Klienta („Materiały”) są własnością Microsoft, z wyjątkiem zakresu, w jakim Materiały te wchodzą w skład Materiałów Niezależnych </w:t>
      </w:r>
      <w:r>
        <w:lastRenderedPageBreak/>
        <w:t>Klienta. Microsoft udziela Klientowi niewyłącznej, w pełni opłaconej licencji bezterminowej na używanie, reprodukowanie i modyfikowanie Materiałów wyłącznie na potrzeby wewnętrznych działań biznesowych Klienta bez obowiązku naliczania ani uiszczania honorariów.</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Kod Przykładowy</w:t>
      </w:r>
    </w:p>
    <w:p w14:paraId="6FB65A5D" w14:textId="6A780208" w:rsidR="00A27D70" w:rsidRPr="00690C65" w:rsidRDefault="00A27D70" w:rsidP="00A27D70">
      <w:pPr>
        <w:pStyle w:val="ProductList-Body"/>
      </w:pPr>
      <w:r>
        <w:t>Microsoft udziela Klientowi niewyłącznego, bezterminowego, wolnego od tantiem prawa do używania i modyfikowania dowolnego kodu komputerowego dostarczonego przez Microsoft do celów ilustracyjnych („Kod Przykładowy”) oraz do reprodukowania i rozpowszechniania Kodu Przykładowego w postaci kodu obiektowego, pod warunkiem, że Klient zobowiązuje się: (i) nie używać nazwy, logo ani znaków towarowych Microsoft do wprowadzania na rynek swoich produktów zawierających taki Kod Przykładowy; (ii) umieścić na oprogramowaniu Klienta zawierającym taki Kod Przykładowy prawidłową informację o prawach autorskich; (iii) zwolnić od wszelkiej odpowiedzialności oraz objąć ochroną Microsoft i dostawców Microsoft przed wszelkimi ewentualnymi roszczeniami bezpośrednio lub pośrednio wynikającymi z rozpowszechniania lub używania Kodu Przykładowego, a także naprawić wszelkie szkody oraz zwrócić koszty obsługi prawnej związane z takimi roszczeniami.</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Prawa Podmiotów Stowarzyszonych</w:t>
      </w:r>
    </w:p>
    <w:p w14:paraId="49249AA7" w14:textId="1D2CAFAB" w:rsidR="00A27D70" w:rsidRPr="00690C65" w:rsidRDefault="00A27D70" w:rsidP="00A27D70">
      <w:pPr>
        <w:pStyle w:val="ProductList-Body"/>
      </w:pPr>
      <w:r>
        <w:t>Klient ma prawo do udzielania sublicencji na zawarte w tym punkcie prawa swoim Podmiotom Stowarzyszonym, jednak Podmiotom Stowarzyszonym nie wolno udzielać dalszych sublicencji na te prawa i muszą one być używane zgodnie z postanowieniami licencyjnymi określonymi w zawartej przez Klienta umowie licencjonowania zbiorowego.</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Rękojmia z tytułu Obsługi Klienta</w:t>
      </w:r>
    </w:p>
    <w:p w14:paraId="58F354F4" w14:textId="7236F1AC" w:rsidR="00D67A4B" w:rsidRPr="00690C65" w:rsidRDefault="00A27D70" w:rsidP="00A27D70">
      <w:pPr>
        <w:pStyle w:val="ProductList-Body"/>
      </w:pPr>
      <w:r>
        <w:t>Microsoft gwarantuje, że wszelkie usługi Obsługi Klienta będą świadczone fachowo i z należytą starannością.</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74166"/>
      <w:r>
        <w:t>Informacja o standardach H.264/AVC Visual, VC-1 Video, MPEG-4 Part Visual i MPEG-2 Video</w:t>
      </w:r>
      <w:bookmarkEnd w:id="99"/>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74167"/>
      <w:r>
        <w:lastRenderedPageBreak/>
        <w:t>Załącznik 2 – Pakiety licencji subskrypcyjnych</w:t>
      </w:r>
      <w:bookmarkEnd w:id="100"/>
      <w:bookmarkEnd w:id="101"/>
    </w:p>
    <w:p w14:paraId="15149E3E" w14:textId="5EA43D9E" w:rsidR="007D0838" w:rsidRPr="00690C65" w:rsidRDefault="000F30F7" w:rsidP="00207B92">
      <w:pPr>
        <w:pStyle w:val="ProductList-Body"/>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p w14:paraId="7691D15D" w14:textId="77777777" w:rsidR="009A6ABA" w:rsidRPr="00690C65" w:rsidRDefault="009A6ABA" w:rsidP="00207B92">
      <w:pPr>
        <w:pStyle w:val="ProductList-Body"/>
        <w:jc w:val="both"/>
      </w:pPr>
    </w:p>
    <w:tbl>
      <w:tblPr>
        <w:tblW w:w="10530" w:type="dxa"/>
        <w:tblInd w:w="108" w:type="dxa"/>
        <w:tblLayout w:type="fixed"/>
        <w:tblLook w:val="04A0" w:firstRow="1" w:lastRow="0" w:firstColumn="1" w:lastColumn="0" w:noHBand="0" w:noVBand="1"/>
      </w:tblPr>
      <w:tblGrid>
        <w:gridCol w:w="2241"/>
        <w:gridCol w:w="295"/>
        <w:gridCol w:w="280"/>
        <w:gridCol w:w="270"/>
        <w:gridCol w:w="286"/>
        <w:gridCol w:w="288"/>
        <w:gridCol w:w="270"/>
        <w:gridCol w:w="288"/>
        <w:gridCol w:w="270"/>
        <w:gridCol w:w="261"/>
        <w:gridCol w:w="243"/>
        <w:gridCol w:w="243"/>
        <w:gridCol w:w="944"/>
        <w:gridCol w:w="1004"/>
        <w:gridCol w:w="823"/>
        <w:gridCol w:w="783"/>
        <w:gridCol w:w="902"/>
        <w:gridCol w:w="425"/>
        <w:gridCol w:w="401"/>
        <w:gridCol w:w="13"/>
      </w:tblGrid>
      <w:tr w:rsidR="00185F5E" w14:paraId="405973D6" w14:textId="77777777" w:rsidTr="00185F5E">
        <w:trPr>
          <w:gridAfter w:val="1"/>
          <w:wAfter w:w="13" w:type="dxa"/>
          <w:cantSplit/>
          <w:trHeight w:val="501"/>
        </w:trPr>
        <w:tc>
          <w:tcPr>
            <w:tcW w:w="22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Usługa Online</w:t>
            </w:r>
          </w:p>
        </w:tc>
        <w:tc>
          <w:tcPr>
            <w:tcW w:w="11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CFE7714" w:rsidR="009A6ABA" w:rsidRDefault="005A3EB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1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747"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9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1C014D3D" w:rsidR="009A6ABA" w:rsidRDefault="005A3EB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82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85F5E" w14:paraId="3E2839AF" w14:textId="77777777" w:rsidTr="00185F5E">
        <w:trPr>
          <w:cantSplit/>
          <w:trHeight w:val="288"/>
        </w:trPr>
        <w:tc>
          <w:tcPr>
            <w:tcW w:w="224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14" w:type="dxa"/>
            <w:gridSpan w:val="2"/>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85F5E" w14:paraId="3F640A2B" w14:textId="77777777" w:rsidTr="00185F5E">
        <w:trPr>
          <w:trHeight w:val="288"/>
        </w:trPr>
        <w:tc>
          <w:tcPr>
            <w:tcW w:w="22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F18E9EA" w14:textId="77777777" w:rsidTr="00185F5E">
        <w:trPr>
          <w:trHeight w:val="288"/>
        </w:trPr>
        <w:tc>
          <w:tcPr>
            <w:tcW w:w="224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3E8388D6"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12764D52"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0ABC6094"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4937399"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C3BCF36"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4888BDF"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65C25224"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7CF572AC"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Plan Skype for Business Online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2E4E6896"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Plan Skype for Business Online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3BB1088"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7674A66A"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383D529E"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32E5BE3F"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EA92558"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6D0F5A2D"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264A40B5"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455C3365"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21C7E982"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573A0638" w14:textId="77777777" w:rsidTr="00185F5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185F5E" w14:paraId="717B45C6" w14:textId="77777777" w:rsidTr="00185F5E">
        <w:trPr>
          <w:trHeight w:val="288"/>
        </w:trPr>
        <w:tc>
          <w:tcPr>
            <w:tcW w:w="224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LS na pakiet dodatków, które w nazwie zawierają „bez ProPlus”, nie obejmują praw do Office 365 ProPlus.</w:t>
      </w:r>
    </w:p>
    <w:p w14:paraId="3A7DEFE7" w14:textId="649D2BC4" w:rsidR="008D23E8" w:rsidRPr="00690C65" w:rsidRDefault="00007D8A" w:rsidP="00B92496">
      <w:pPr>
        <w:pStyle w:val="ProductList-Body"/>
      </w:pPr>
      <w:r>
        <w:rPr>
          <w:vertAlign w:val="superscript"/>
        </w:rPr>
        <w:t>2</w:t>
      </w:r>
      <w:r>
        <w:t xml:space="preserve"> Podobnie jak Usługi Online wymienione powyżej pakiet Enterprise Cloud Suite spełnia wymóg LS dla Windows Software Assurance na Użytkownika zgodnie z opisem podanym na Liście Produktów. Lista Produktów znajduje się na stronie </w:t>
      </w:r>
      <w:hyperlink r:id="rId52"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spełniają te same postanowienia LS co odpowiednio Microsoft Dynamics CRM Online Professional i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74168"/>
      <w:r>
        <w:lastRenderedPageBreak/>
        <w:t>Załącznik 3 – Standardowe Klauzule Umowne (podmioty przetwarzające dane)</w:t>
      </w:r>
      <w:bookmarkEnd w:id="102"/>
      <w:bookmarkEnd w:id="103"/>
    </w:p>
    <w:p w14:paraId="4E06F8C8" w14:textId="6E522ADB" w:rsidR="00232755" w:rsidRPr="00690C65" w:rsidRDefault="00232755" w:rsidP="00232755">
      <w:pPr>
        <w:pStyle w:val="ProductList-Body"/>
      </w:pPr>
      <w: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dnia 24 października 1995 r. w sprawie ochrony osób fizycznych w zakresie przetwarzania danych osobowych i swobodnego przepływu tych danych; </w:t>
      </w:r>
    </w:p>
    <w:p w14:paraId="56DF744D" w14:textId="77777777" w:rsidR="00232755" w:rsidRPr="00690C65" w:rsidRDefault="00232755" w:rsidP="00232755">
      <w:pPr>
        <w:pStyle w:val="ProductList-Body"/>
        <w:spacing w:after="120"/>
      </w:pPr>
      <w:r>
        <w:t xml:space="preserve">(b) „eksporter danych” oznacza podmiot kontrolujący, przekazujący dane osobowe; </w:t>
      </w:r>
    </w:p>
    <w:p w14:paraId="4D0F19E1" w14:textId="77777777" w:rsidR="00232755" w:rsidRPr="00690C65" w:rsidRDefault="00232755" w:rsidP="00232755">
      <w:pPr>
        <w:pStyle w:val="ProductList-Body"/>
        <w:spacing w:after="120"/>
      </w:pPr>
      <w: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1092AC40" w:rsidR="00232755" w:rsidRPr="00690C65" w:rsidRDefault="00232755" w:rsidP="00232755">
      <w:pPr>
        <w:pStyle w:val="ProductList-Body"/>
        <w:spacing w:after="120"/>
      </w:pPr>
      <w:r>
        <w:t>(</w:t>
      </w:r>
      <w:r w:rsidR="002F17D1">
        <w:t>d</w:t>
      </w:r>
      <w:r>
        <w:t xml:space="preserve">) „podrzędny podmiot przetwarzający dane” oznacza dowolny podmiot przetwarzający dane, zaangażowany przez importera danych lub inny podrzędny podmiot przetwarzający dane, który wyraża zgodę na otrzymywanie od importera danych lub od dowolnego innego podrzędnego podmiotu przetwarzającego dane,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690C65"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690C65"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Szczegółowe informacje dotyczące przesyłania danych</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praw osób trzecich</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690C65"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690C65" w:rsidRDefault="00232755" w:rsidP="00232755">
      <w:pPr>
        <w:pStyle w:val="ProductList-Body"/>
        <w:spacing w:after="120"/>
      </w:pPr>
      <w:r>
        <w:t xml:space="preserve">3. Osoba, której dotyczą dane, ma prawo do wykonania w stosunku do podrzędnego podmiotu przetwarzającego dane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w:t>
      </w:r>
      <w:r>
        <w:lastRenderedPageBreak/>
        <w:t xml:space="preserve">podmiotu. Taka odpowiedzialność cywilna podrzędnego podmiotu przetwarzającego dane będzie ograniczona do działalności w zakresie przetwarzania danych zgodnie z postanowieniami Klauzul. </w:t>
      </w:r>
    </w:p>
    <w:p w14:paraId="3853E7F8" w14:textId="77777777" w:rsidR="00232755" w:rsidRPr="00690C65" w:rsidRDefault="00232755" w:rsidP="00232755">
      <w:pPr>
        <w:pStyle w:val="ProductList-Body"/>
      </w:pPr>
      <w:r>
        <w:t xml:space="preserve">4. Strony nie wnoszą sprzeciwu do prawa osoby, której dotyczą dane do bycia reprezentowaną przez stowarzyszenie lub inną organizację, jeśli osoba, której dotyczą dane, wyraziła takie pragnienie, a takie działanie nie stanowi naruszenia właściwych praw krajowych.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Klauzula 4: Zobowiązania eksportera danych</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Eksporter danych wyraża zgodę na i gwarantuje: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690C65" w:rsidRDefault="00232755" w:rsidP="00232755">
      <w:pPr>
        <w:pStyle w:val="ProductList-Body"/>
        <w:spacing w:after="120"/>
      </w:pPr>
      <w:r>
        <w:t xml:space="preserve">(b) poinstruowanie importera danych przed oraz w trakcie świadczenia usług przetwarzania danych osobowych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690C65"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690C65"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690C65" w:rsidRDefault="00232755" w:rsidP="00232755">
      <w:pPr>
        <w:pStyle w:val="ProductList-Body"/>
        <w:spacing w:after="120"/>
      </w:pPr>
      <w:r>
        <w:t xml:space="preserve">(e) zapewnienie zgodności z takimi środkami bezpieczeństwa; </w:t>
      </w:r>
    </w:p>
    <w:p w14:paraId="6AB8CF1B" w14:textId="77777777" w:rsidR="00232755" w:rsidRPr="00690C65" w:rsidRDefault="00232755" w:rsidP="00232755">
      <w:pPr>
        <w:pStyle w:val="ProductList-Body"/>
        <w:spacing w:after="120"/>
      </w:pPr>
      <w:r>
        <w:t xml:space="preserve">(f) zapewnienie, że — w przypadku przesyłania specjalnych kategorii danych — osoba, której dotyczą dane, została poinformowana lub zostanie możliwie najszybciej poinformowana o tym, że przesyłane dane mogą trafić do trzeciego kraju, który nie zapewnia właściwej ochrony danych w rozumieniu dyrektywy 95/46/WE; </w:t>
      </w:r>
    </w:p>
    <w:p w14:paraId="1FF7E12F" w14:textId="77777777" w:rsidR="00232755" w:rsidRPr="00690C65" w:rsidRDefault="00232755" w:rsidP="00232755">
      <w:pPr>
        <w:pStyle w:val="ProductList-Body"/>
        <w:spacing w:after="120"/>
      </w:pPr>
      <w:r>
        <w:t xml:space="preserve">(g) przekazywanie wszelkich powiadomień otrzymywanych od importera danych lub innego podrzędnego podmiotu przetwarzającego dane zgodnie z postanowieniami klauzuli 5(b) oraz klauzuli 8(3) do organu nadzorczego zajmującego się ochroną danych w celu kontynuowania przesyłania danych lub anulowania zawieszenia; </w:t>
      </w:r>
    </w:p>
    <w:p w14:paraId="5D2CB4A1" w14:textId="77777777" w:rsidR="00232755" w:rsidRPr="00690C65" w:rsidRDefault="00232755" w:rsidP="00232755">
      <w:pPr>
        <w:pStyle w:val="ProductList-Body"/>
        <w:spacing w:after="120"/>
      </w:pPr>
      <w:r>
        <w:t xml:space="preserve">(h) na żądanie osób, których dotyczą dane,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690C65" w:rsidRDefault="00232755" w:rsidP="00232755">
      <w:pPr>
        <w:pStyle w:val="ProductList-Body"/>
        <w:spacing w:after="120"/>
      </w:pPr>
      <w:r>
        <w:t xml:space="preserve">(i) zapewnienie, że w przypadku zlecenia czynności przetwarzania danych podwykonawcy, taka działalność będzie prowadzona w zgodzie z postanowieniami klauzuli 11 przez podrzędny podmiot przetwarzający dane, który zapewnia przynajmniej taki sam poziom ochrony danych osobowych oraz praw osoby, której dotyczą dane, jak importer danych na mocy postanowień zawartych w niniejszych Klauzulach; oraz </w:t>
      </w:r>
    </w:p>
    <w:p w14:paraId="7FB3CCD2" w14:textId="263D5BDF" w:rsidR="00D67A4B" w:rsidRPr="00690C65" w:rsidRDefault="00232755" w:rsidP="00232755">
      <w:pPr>
        <w:pStyle w:val="ProductList-Body"/>
      </w:pPr>
      <w:r>
        <w:t>(j) zapewnienie zgodności z postanowieniami klauzuli 4(a)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Zobowiązania importera danych</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Importer danych wyraża zgodę na i gwarantuje: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oraz / lub wypowiedzenia umowy przez eksportera danych; </w:t>
      </w:r>
    </w:p>
    <w:p w14:paraId="5E81B701" w14:textId="77777777" w:rsidR="00E83159" w:rsidRPr="00690C65"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oraz / lub wypowiedzenia umowy przez eksportera danych; </w:t>
      </w:r>
    </w:p>
    <w:p w14:paraId="61FCFACE" w14:textId="77777777" w:rsidR="00E83159" w:rsidRPr="00690C65" w:rsidRDefault="00E83159" w:rsidP="00E83159">
      <w:pPr>
        <w:pStyle w:val="ProductList-Body"/>
        <w:spacing w:after="120"/>
      </w:pPr>
      <w:r>
        <w:lastRenderedPageBreak/>
        <w:t xml:space="preserve">(c) zapewnienie, że strona wdrożyła techniczne i organizacyjne środki bezpieczeństwa określone w Załączniku 2 przed rozpoczęciem przetwarzania przesłanych danych osobowych; </w:t>
      </w:r>
    </w:p>
    <w:p w14:paraId="345C600F" w14:textId="77777777" w:rsidR="00E83159" w:rsidRPr="00690C65" w:rsidRDefault="00E83159" w:rsidP="00E83159">
      <w:pPr>
        <w:pStyle w:val="ProductList-Body"/>
      </w:pPr>
      <w:r>
        <w:t xml:space="preserve">(d) zapewnienie, że strona bezzwłocznie poinformuje eksportera danych o: </w:t>
      </w:r>
    </w:p>
    <w:p w14:paraId="1CD6BBE0" w14:textId="77777777" w:rsidR="00E83159" w:rsidRPr="00690C65"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690C65" w:rsidRDefault="00E83159" w:rsidP="00E83159">
      <w:pPr>
        <w:pStyle w:val="ProductList-Body"/>
        <w:spacing w:after="60"/>
        <w:ind w:left="360"/>
      </w:pPr>
      <w:r>
        <w:t xml:space="preserve">(ii) każdym przypadkowym lub nieautoryzowanym dostępie oraz </w:t>
      </w:r>
    </w:p>
    <w:p w14:paraId="336E5C2B" w14:textId="77777777" w:rsidR="00E83159" w:rsidRPr="00690C65"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690C65"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690C65"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690C65" w:rsidRDefault="00E83159" w:rsidP="00E83159">
      <w:pPr>
        <w:pStyle w:val="ProductList-Body"/>
        <w:spacing w:after="120"/>
      </w:pPr>
      <w:r>
        <w:t xml:space="preserve">(g) na żądanie osób, których dotyczą dane, udostępnienie kopii niniejszych Klauzul lub wszelkich istniejących umów podwykonawstwa w zakresie usług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dotyczą dane, nie może uzyskać kopii od eksportera danych; </w:t>
      </w:r>
    </w:p>
    <w:p w14:paraId="34C6AB8B" w14:textId="77777777" w:rsidR="00E83159" w:rsidRPr="00690C65"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zgodę na piśmie; </w:t>
      </w:r>
    </w:p>
    <w:p w14:paraId="24B62CD3" w14:textId="77777777" w:rsidR="00E83159" w:rsidRPr="00690C65" w:rsidRDefault="00E83159" w:rsidP="00E83159">
      <w:pPr>
        <w:pStyle w:val="ProductList-Body"/>
        <w:spacing w:after="120"/>
      </w:pPr>
      <w:r>
        <w:t>(i) zapewnienie, że usługi przetwarzania danych świadczone przez podrzędny podmiot przetwarzający dane będą świadczone zgodnie z postanowieniami klauzuli 11; oraz</w:t>
      </w:r>
    </w:p>
    <w:p w14:paraId="49ECD6CC" w14:textId="37AA8DD2" w:rsidR="00D67A4B" w:rsidRPr="00690C65" w:rsidRDefault="00E83159" w:rsidP="00E83159">
      <w:pPr>
        <w:pStyle w:val="ProductList-Body"/>
      </w:pPr>
      <w:r>
        <w:t>(j) bezzwłoczne przesłanie eksporterowi danych kopii każdej umowy podwykonawstwa w zakresie usług przetwarzania danych, zawartej na podstawienie niniejszych Klauzul.</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Odpowiedzialność</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Strony uzgadniają, że osobie, której dotyczą dane, a która odniosła stratę w wyniku dowolnego naruszenia zobowiązań określonych w klauzuli 3 lub klauzuli 11, spowodowanego przez którąkolwiek ze stron lub przez podrzędny podmiot przetwarzający dane, przysługuje rekompensata od eksportera danych z tytułu poniesionej straty. </w:t>
      </w:r>
    </w:p>
    <w:p w14:paraId="1D8EBF41" w14:textId="77777777" w:rsidR="00E83159" w:rsidRPr="00690C65" w:rsidRDefault="00E83159" w:rsidP="00E83159">
      <w:pPr>
        <w:pStyle w:val="ProductList-Body"/>
        <w:spacing w:after="120"/>
      </w:pPr>
      <w:r>
        <w:t xml:space="preserve">2. Jeśli osoba, której dotyczą dane, nie może wysuwać wobec eksportera danych lub importera danych roszczenia zgodnie z postanowieniami paragrafu 1 oraz 2 i w związku z naruszeniem przez podrzędny podmiot przetwarzający dane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690C65" w:rsidRDefault="00E83159" w:rsidP="00E83159">
      <w:pPr>
        <w:pStyle w:val="ProductList-Body"/>
        <w:spacing w:after="120"/>
      </w:pPr>
      <w:r>
        <w:t xml:space="preserve">Niewywiązanie się z obowiązków podrzędnego podmiotu przetwarzającego dane nie unieważnia odpowiedzialności importera danych. </w:t>
      </w:r>
    </w:p>
    <w:p w14:paraId="131E173E" w14:textId="77777777" w:rsidR="00E83159" w:rsidRPr="00690C65" w:rsidRDefault="00E83159" w:rsidP="00E83159">
      <w:pPr>
        <w:pStyle w:val="ProductList-Body"/>
      </w:pPr>
      <w:r>
        <w:t xml:space="preserve">3. Jeśli osoba, której dotyczą dane, nie może wysuwać wobec eksportera danych roszczenia zgodnie z postanowieniami paragrafu 1 oraz 2 i w związku z naruszeniem przez podrzędny podmiot przetwarzający dane dowolnych zobowiązań określonych w klauzuli 3 lub klauzuli 11, ponieważ eksporter danych oraz importer danych faktycznie zniknęli z rynku, zaprzestali działalności w świetle prawa lub ogłosili upadłość, wtedy podrzędny podmiot przetwarzający dane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podrzędnego podmiotu przetwarzającego dane będzie ograniczona do działalności w zakresie przetwarzania danych zgodnie z postanowieniami Klauzul.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Mediacja i właściwość sądu</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Jeśli osoba, której dotyczą dane, powoła się na prawo beneficjenta zewnętrznego oraz / lub dochodzić będzie odszkodowania z tytułu straty zgodnie z postanowieniami niniejszych Klauzul, importer danych zgadza się na zaakceptowanie decyzji osoby, której dotyczą dane, w następujących kwestiach: </w:t>
      </w:r>
    </w:p>
    <w:p w14:paraId="7EE05A13" w14:textId="77777777" w:rsidR="00E83159" w:rsidRPr="00690C65" w:rsidRDefault="00E83159" w:rsidP="00E83159">
      <w:pPr>
        <w:pStyle w:val="ProductList-Body"/>
        <w:spacing w:after="60"/>
        <w:ind w:left="360"/>
      </w:pPr>
      <w:r>
        <w:lastRenderedPageBreak/>
        <w:t xml:space="preserve">(a) przekazania sporu do mediacji przez osobę niezależną lub, jeśli dotyczy, przez organ nadzorczy; </w:t>
      </w:r>
    </w:p>
    <w:p w14:paraId="32BAE473" w14:textId="77777777" w:rsidR="00E83159" w:rsidRPr="00690C65"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690C65" w:rsidRDefault="00E83159" w:rsidP="00E83159">
      <w:pPr>
        <w:pStyle w:val="ProductList-Body"/>
      </w:pPr>
      <w:r>
        <w:t xml:space="preserve">2. Strony uzgadniają, aby wybór dokonany przez osobę, której dotyczą dane, nie ograniczał znacząco jej praw materialnych lub procesowych do uzyskania zadośćuczynienia na mocy innych przepisów prawa krajowego i międzynarodowego.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Klauzula 8: Współpraca z organami nadzorczymi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690C65" w:rsidRDefault="00E83159" w:rsidP="00E83159">
      <w:pPr>
        <w:pStyle w:val="ProductList-Body"/>
        <w:spacing w:after="120"/>
      </w:pPr>
      <w:r>
        <w:t xml:space="preserve">2. Strony zgadzają się, aby organ nadzorczy miał prawo do przeprowadzenia audytu u importera danych lub dowolnego podrzędnego podmiotu przetwarzającego dane; taki audyt ma ten sam zakres i podlega tym samym warunkom, co audyt u eksportera danych przeprowadzany według właściwych przepisów prawa dotyczącego ochrony danych osobowych. </w:t>
      </w:r>
    </w:p>
    <w:p w14:paraId="7B517B78" w14:textId="77777777" w:rsidR="00E83159" w:rsidRPr="00690C65" w:rsidRDefault="00E83159" w:rsidP="00E83159">
      <w:pPr>
        <w:pStyle w:val="ProductList-Body"/>
      </w:pPr>
      <w:r>
        <w:t xml:space="preserve">3. Importer danych zobowiązany jest do bezzwłocznego poinformowania eksportera danych o istnieniu przepisów prawa właściwych dla importera lub dowolnego podrzędnego podmiotu przetwarzającego dane, które uniemożliwiają przeprowadzenie audytu u importera danych lub podrzędnego podmiotu przetwarzającego danych zgodnie z postanowieniami paragrafu 2. W takim przypadku eksporter danych ma prawo do zastosowania środków przewidzianych w klauzuli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Klauzula 9: Prawo właściwe.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Zmiana postanowień umowy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Strony zobowiązują się do niewprowadzania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Klauzula 11: Podwykonawstwo przetwarzania danych</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Importer danych nie zatrudni podwykonawcy do przetwarzania danych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podrzędnym podmiotem przetwarzającym dane, która nałoży na takiego podwykonawcę takie same zobowiązania, jak zobowiązania nałożone na importera danych na mocy niniejszych Klauzul. Jeśli podrzędny podmiot przetwarzający dane nie wywiązuje się ze swoich zobowiązań w zakresie ochrony danych osobowych, określonych w takiej pisemnej umowie, importer danych będzie nadal ponosić pełną odpowiedzialność wobec eksportera danych z tytułu realizacji zobowiązań podrzędnego podmiotu przetwarzającego dane na mocy takiej umowy. </w:t>
      </w:r>
    </w:p>
    <w:p w14:paraId="2AE21057" w14:textId="77777777" w:rsidR="00E83159" w:rsidRPr="00690C65" w:rsidRDefault="00E83159" w:rsidP="00E83159">
      <w:pPr>
        <w:pStyle w:val="ProductList-Body"/>
        <w:spacing w:after="120"/>
      </w:pPr>
      <w:r>
        <w:t xml:space="preserve">2. Wcześniejsza pisemna umowa zawarta pomiędzy importerem danych a podrzędnym podmiotem przetwarzającym dane będzie zawierać klauzulę dotyczącą zewnętrznego beneficjenta, zgodnie z postanowieniami klauzuli 3 w przypadku, gdy osoba, której dotyczą dane,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podrzędnego podmiotu przetwarzającego dane będzie ograniczona do działalności w zakresie przetwarzania danych zgodnie z postanowieniami Klauzul. </w:t>
      </w:r>
    </w:p>
    <w:p w14:paraId="4BCDF65D" w14:textId="77777777" w:rsidR="00E83159" w:rsidRPr="00690C65" w:rsidRDefault="00E83159" w:rsidP="00E83159">
      <w:pPr>
        <w:pStyle w:val="ProductList-Body"/>
        <w:spacing w:after="120"/>
      </w:pPr>
      <w:r>
        <w:t xml:space="preserve">3. Postanowienia dotyczące ochrony danych w zakresie umowy podwykonawstwa dla usługi przetwarzania danych, opisanej w paragrafie 1, podlegają przepisom prawym Państwa Członkowskiego, w którym znajduje się siedziba eksportera danych. </w:t>
      </w:r>
    </w:p>
    <w:p w14:paraId="0A40BFDA" w14:textId="77777777" w:rsidR="00E83159" w:rsidRPr="00690C65"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Strony wyrażają zgodę, aby po zakończeniu świadczenia usług przetwarzania danych, importer danych oraz podrzędny podmiot przetwarzający dane, według wyboru eksportera danych, (1) przekazały wszystkie przesłane dane osobowe oraz ich kopie do eksportera danych lub (2) zniszczyły posiadane dane osobowe i przedstawiły eksporterowi danych zaświadczenie o zniszczeniu danych, o ile przepisy prawa właściwe dla importera </w:t>
      </w:r>
      <w:r>
        <w:lastRenderedPageBreak/>
        <w:t xml:space="preserve">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690C65" w:rsidRDefault="00E83159" w:rsidP="00E83159">
      <w:pPr>
        <w:pStyle w:val="ProductList-Body"/>
      </w:pPr>
      <w:r>
        <w:t>2. Importer danych i podrzędny podmiot przetwarzający dane gwarantują, na życzenie eksportera danych oraz/lub organu nadzorczego, przedstawienie placówki zajmującej się przetwarzaniem danych do audytu działalności w zakresie środków wspomnianych w paragrafie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Załącznik 1 do Standardowych Klauzul Umownych</w:t>
      </w:r>
    </w:p>
    <w:p w14:paraId="1286C765" w14:textId="77777777" w:rsidR="00E83159" w:rsidRPr="00690C65" w:rsidRDefault="00E83159" w:rsidP="00E83159">
      <w:pPr>
        <w:pStyle w:val="ProductList-Body"/>
      </w:pPr>
    </w:p>
    <w:p w14:paraId="35C080AB" w14:textId="77777777" w:rsidR="00EC2FDF" w:rsidRPr="007E0A2E" w:rsidRDefault="00EC2FDF" w:rsidP="00EC2FDF">
      <w:pPr>
        <w:pStyle w:val="ProductList-Body"/>
        <w:spacing w:after="120"/>
      </w:pPr>
      <w:r w:rsidRPr="007E0A2E">
        <w:rPr>
          <w:b/>
        </w:rPr>
        <w:t>Eksporter danych</w:t>
      </w:r>
      <w:r w:rsidRPr="00B0508C">
        <w:rPr>
          <w:b/>
          <w:bCs/>
        </w:rPr>
        <w:t>:</w:t>
      </w:r>
      <w:r w:rsidRPr="007E0A2E">
        <w:t xml:space="preserve"> Klient pełni rolę eksportera danych. Eksporter danych to użytkownik Usług Online (zgodnie definicją w części postanowień dotyczące Usług Online zatytułowanej „Postanowienia dotyczące przetwarzania danych”. </w:t>
      </w:r>
    </w:p>
    <w:p w14:paraId="3B378EFB" w14:textId="6FC1BB19" w:rsidR="00E83159" w:rsidRPr="00690C65" w:rsidRDefault="00E83159" w:rsidP="00E83159">
      <w:pPr>
        <w:pStyle w:val="ProductList-Body"/>
        <w:spacing w:after="120"/>
      </w:pPr>
      <w:r w:rsidRPr="00EC2FDF">
        <w:rPr>
          <w:b/>
          <w:bCs/>
        </w:rPr>
        <w:t>Importer danych:</w:t>
      </w:r>
      <w:r>
        <w:t xml:space="preserve"> Rolę importera danych pełnić będzie firma MICROSOFT CORPORATION, światowy producent oprogramowania i usług. </w:t>
      </w:r>
    </w:p>
    <w:p w14:paraId="6D761CE0" w14:textId="77777777" w:rsidR="00E83159" w:rsidRPr="00690C65" w:rsidRDefault="00E83159" w:rsidP="00E83159">
      <w:pPr>
        <w:pStyle w:val="ProductList-Body"/>
        <w:spacing w:after="120"/>
      </w:pPr>
      <w:r>
        <w:rPr>
          <w:b/>
        </w:rPr>
        <w:t>Osoby, których dotyczą dane</w:t>
      </w:r>
      <w:r w:rsidRPr="000F26B5">
        <w:rPr>
          <w:b/>
          <w:bCs/>
        </w:rPr>
        <w:t>:</w:t>
      </w:r>
      <w:r>
        <w:t xml:space="preserve"> Osoby, których dotyczą dane, to, między innymi, przedstawiciele klienta eksportera danych oraz użytkownicy końcowi, tacy jak pracownicy, wykonawcy, współpracownicy oraz klienci eksportera danych. Osoby, których dotyczą dane, mogą być osobami fizycznymi podejmującymi próbę komunikacji lub przesyłania danych osobowych do użytkowników usług dostarczonych przez importera danych. </w:t>
      </w:r>
    </w:p>
    <w:p w14:paraId="6CDC09DC" w14:textId="3322ECC6" w:rsidR="00E83159" w:rsidRPr="00690C65" w:rsidRDefault="00E83159" w:rsidP="00E83159">
      <w:pPr>
        <w:pStyle w:val="ProductList-Body"/>
        <w:spacing w:after="120"/>
      </w:pPr>
      <w:r>
        <w:rPr>
          <w:b/>
        </w:rPr>
        <w:t>Kategorie danych</w:t>
      </w:r>
      <w:r w:rsidRPr="000F26B5">
        <w:rPr>
          <w:b/>
          <w:bCs/>
        </w:rPr>
        <w:t>:</w:t>
      </w:r>
      <w:r>
        <w:t xml:space="preserve"> Przesyłane dane osobowe to adresy e-mail, dokumenty i inne dane w formie elektronicznej w kontekście Usług Online. </w:t>
      </w:r>
    </w:p>
    <w:p w14:paraId="6B371D68" w14:textId="4AC5C277" w:rsidR="00E83159" w:rsidRPr="00690C65" w:rsidRDefault="00E83159" w:rsidP="00E83159">
      <w:pPr>
        <w:pStyle w:val="ProductList-Body"/>
      </w:pPr>
      <w:r>
        <w:rPr>
          <w:b/>
        </w:rPr>
        <w:t>Działalność w zakresie przetwarzania danych</w:t>
      </w:r>
      <w:r w:rsidRPr="000F26B5">
        <w:rPr>
          <w:b/>
          <w:bCs/>
        </w:rPr>
        <w:t xml:space="preserve">: </w:t>
      </w:r>
      <w:r>
        <w:t xml:space="preserve">Przesyłane dane osobowe podlegają następującej podstawowej działalności w zakresie przetwarzania danych: </w:t>
      </w:r>
    </w:p>
    <w:p w14:paraId="346A1AFB" w14:textId="77777777" w:rsidR="00E83159" w:rsidRPr="00690C65" w:rsidRDefault="00E83159" w:rsidP="00E83159">
      <w:pPr>
        <w:pStyle w:val="ProductList-Body"/>
        <w:spacing w:after="60"/>
        <w:ind w:left="547"/>
      </w:pPr>
      <w:r>
        <w:rPr>
          <w:b/>
        </w:rPr>
        <w:t>a. Okres i przedmiot przetwarzania danych</w:t>
      </w:r>
      <w:r w:rsidRPr="000F26B5">
        <w:rPr>
          <w:b/>
          <w:bCs/>
        </w:rPr>
        <w:t>.</w:t>
      </w:r>
      <w:r>
        <w:t xml:space="preserve"> Okres przetwarzania danych będzie odpowiadać okresowi wyznaczonemu na mocy właściwej umowy licencjonowania zbiorowego, zawartej pomiędzy eksporterem danych a podmiotem Microsoft, do której dołączone są niniejsze Standardowe Klauzule Umowne („Microsoft”). Celem przetwarzania danych jest świadczenie Usług Online. </w:t>
      </w:r>
    </w:p>
    <w:p w14:paraId="5CB87AE9" w14:textId="77777777" w:rsidR="00E83159" w:rsidRPr="00690C65" w:rsidRDefault="00E83159" w:rsidP="00E83159">
      <w:pPr>
        <w:pStyle w:val="ProductList-Body"/>
        <w:spacing w:after="60"/>
        <w:ind w:left="547"/>
      </w:pPr>
      <w:r>
        <w:rPr>
          <w:b/>
        </w:rPr>
        <w:t>b. Zakres i cel przetwarzania danych</w:t>
      </w:r>
      <w:r w:rsidRPr="000F26B5">
        <w:rPr>
          <w:b/>
          <w:bCs/>
        </w:rPr>
        <w:t>.</w:t>
      </w:r>
      <w:r>
        <w:t xml:space="preserve"> Zakres i cel przetwarzania danych został opisany w Postanowieniach dotyczących przetwarzania danych. Importer danych obsługuje globalną sieć centrów danych oraz placówek zarządzania/wsparcia, a przetwarzanie danych może mieć miejsce w dowolnej jurysdykcji, na terenie której importer danych lub zatrudnione przez niego podrzędne podmioty przetwarzające dane obsługują takie placówki. </w:t>
      </w:r>
    </w:p>
    <w:p w14:paraId="19A62BC3" w14:textId="77777777" w:rsidR="00E83159" w:rsidRPr="00690C65" w:rsidRDefault="00E83159" w:rsidP="00E83159">
      <w:pPr>
        <w:pStyle w:val="ProductList-Body"/>
        <w:spacing w:after="60"/>
        <w:ind w:left="547"/>
      </w:pPr>
      <w:r>
        <w:rPr>
          <w:b/>
        </w:rPr>
        <w:t>c. Dostęp do Danych Klienta</w:t>
      </w:r>
      <w:r w:rsidRPr="000F26B5">
        <w:rPr>
          <w:b/>
          <w:bCs/>
        </w:rPr>
        <w:t>.</w:t>
      </w:r>
      <w:r>
        <w:t xml:space="preserve"> W okresie wskazanym we właściwej umowie licencjonowania zbiorowego, importer danych może, według własnego uznania oraz w zakresie, w jakim jest to wymagane przez przepisy prawa właściwego, wdrażające postanowienia art. 12(b) dyrektywy UE o ochronie danych: (1) umożliwić eksporterowi danych poprawienie, usunięcie lub zablokowanie Danych Klienta lub (2) poprawić, usunąć lub zablokować Dane Klienta w jego imieniu. </w:t>
      </w:r>
    </w:p>
    <w:p w14:paraId="1A0B0329" w14:textId="77777777" w:rsidR="00E83159" w:rsidRPr="00690C65" w:rsidRDefault="00E83159" w:rsidP="00E83159">
      <w:pPr>
        <w:pStyle w:val="ProductList-Body"/>
        <w:spacing w:after="60"/>
        <w:ind w:left="547"/>
      </w:pPr>
      <w:r>
        <w:rPr>
          <w:b/>
        </w:rPr>
        <w:t>d. Instrukcje eksportera danych</w:t>
      </w:r>
      <w:r w:rsidRPr="000F26B5">
        <w:rPr>
          <w:b/>
          <w:bCs/>
        </w:rPr>
        <w:t>.</w:t>
      </w:r>
      <w:r>
        <w:t xml:space="preserve"> W przypadku Usług Online, importer danych będzie działał według instrukcji eksportera danych przekazanych przez Microsoft. </w:t>
      </w:r>
    </w:p>
    <w:p w14:paraId="0D6446BF" w14:textId="77777777" w:rsidR="00E83159" w:rsidRPr="00690C65" w:rsidRDefault="00E83159" w:rsidP="00E83159">
      <w:pPr>
        <w:pStyle w:val="ProductList-Body"/>
        <w:spacing w:after="120"/>
        <w:ind w:left="547"/>
      </w:pPr>
      <w:r>
        <w:rPr>
          <w:b/>
        </w:rPr>
        <w:t>e. Zwrot i usunięcie Danych Klienta</w:t>
      </w:r>
      <w:r w:rsidRPr="000F26B5">
        <w:rPr>
          <w:b/>
          <w:bCs/>
        </w:rPr>
        <w:t>.</w:t>
      </w:r>
      <w:r>
        <w:t xml:space="preserve"> Po wygaśnięciu lub wypowiedzeniu prawa eksportera danych do korzystania z Usług Online, eksporter danych może wyodrębnić Dane Klienta, natomiast importer danych usunie Dane Klienta zgodnie z Postanowieniami dotyczącymi usług online właściwymi dla zawartej umowy. </w:t>
      </w:r>
    </w:p>
    <w:p w14:paraId="1DF93B42" w14:textId="6443A7BC" w:rsidR="00D67A4B" w:rsidRPr="00690C65" w:rsidRDefault="00E83159" w:rsidP="00E83159">
      <w:pPr>
        <w:pStyle w:val="ProductList-Body"/>
      </w:pPr>
      <w:r>
        <w:rPr>
          <w:b/>
        </w:rPr>
        <w:t>Podwykonawcy</w:t>
      </w:r>
      <w:r w:rsidRPr="000F26B5">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Załącznik 2 do Standardowych Klauzul Umownych</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690C65" w:rsidRDefault="00463CC3" w:rsidP="00463CC3">
      <w:pPr>
        <w:pStyle w:val="ProductList-Body"/>
        <w:spacing w:after="120"/>
      </w:pPr>
      <w:r>
        <w:t xml:space="preserve">1. </w:t>
      </w:r>
      <w:r>
        <w:rPr>
          <w:b/>
        </w:rPr>
        <w:t>Personel</w:t>
      </w:r>
      <w:r w:rsidRPr="00AC5037">
        <w:rPr>
          <w:b/>
        </w:rPr>
        <w:t>.</w:t>
      </w:r>
      <w:r>
        <w:t xml:space="preserve"> Personel importera danych nie przetwarza Danych Klienta bez autoryzacji. Personel musi zachować w poufności wszelkie Dane Klienta, a zobowiązanie to pozostaje w mocy nawet po ustaniu zatrudnienia. </w:t>
      </w:r>
    </w:p>
    <w:p w14:paraId="290598D1" w14:textId="758EF624" w:rsidR="00463CC3" w:rsidRPr="00690C65" w:rsidRDefault="00463CC3" w:rsidP="00463CC3">
      <w:pPr>
        <w:pStyle w:val="ProductList-Body"/>
      </w:pPr>
      <w:r>
        <w:t xml:space="preserve">2. </w:t>
      </w:r>
      <w:r>
        <w:rPr>
          <w:b/>
        </w:rPr>
        <w:t>Osoba kontaktowa ds. prywatności danych</w:t>
      </w:r>
      <w:r w:rsidRPr="00AC5037">
        <w:rPr>
          <w:b/>
        </w:rPr>
        <w:t>.</w:t>
      </w:r>
      <w:r>
        <w:t xml:space="preserve"> Przedstawiciel ds. prywatności danych w organizacji importera danych jest dostępny pod następującym adresem: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Przedstawiciel ds. prywatności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Środki bezpieczeństwa o charakterze technicznym i organizacyjnym</w:t>
      </w:r>
      <w:r w:rsidRPr="00CC3921">
        <w:rPr>
          <w:b/>
          <w:bCs/>
        </w:rPr>
        <w:t>.</w:t>
      </w:r>
      <w:r>
        <w:t xml:space="preserve"> Importer danych wdrożył i będzie stosować odpowiednie zabezpieczenia o charakterze technicznym i organizacyjnym, wewnętrzne mechanizmy kontroli i procedury bezpieczeństwa informacji w celu ochrony Danych Klienta, zgodnie z Postanowieniami Dotyczącymi Przetwarzania Danych, przed przypadkową utratą, zniszczeniem lub modyfikacją, nieupoważnionym ujawnieniem lub dostępem bądź niezgodnym z prawem zniszczeniem w następujący sposób: Zabezpieczenia o charakterze technicznym i organizacyjnym, wewnętrzne mechanizmy kontroli i procedury bezpieczeństwa informacji określone w Postanowieniach Dotyczących </w:t>
      </w:r>
      <w:r>
        <w:lastRenderedPageBreak/>
        <w:t>Przetwarzania Danych są na mocy niniejszego odniesienia włączone do Załącznika 2 i są wiążące dla importera danych tak samo, jakby dotyczące ich postanowienia zostały w całości określone w niniejszym Załączniku 2.</w:t>
      </w:r>
    </w:p>
    <w:p w14:paraId="56307797" w14:textId="7986A988" w:rsidR="00463CC3" w:rsidRPr="00690C65" w:rsidRDefault="00463CC3" w:rsidP="00463CC3">
      <w:pPr>
        <w:pStyle w:val="ProductList-Body"/>
      </w:pPr>
      <w:r>
        <w:t>Podpis przedstawiciela Microsoft Corporation znajduje się na kolejnej stronie.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86B726" w14:textId="77777777" w:rsidR="00486B49" w:rsidRDefault="00486B49" w:rsidP="009A573F">
      <w:pPr>
        <w:spacing w:after="0" w:line="240" w:lineRule="auto"/>
      </w:pPr>
      <w:r>
        <w:separator/>
      </w:r>
    </w:p>
  </w:endnote>
  <w:endnote w:type="continuationSeparator" w:id="0">
    <w:p w14:paraId="111F65B3" w14:textId="77777777" w:rsidR="00486B49" w:rsidRDefault="00486B49" w:rsidP="009A573F">
      <w:pPr>
        <w:spacing w:after="0" w:line="240" w:lineRule="auto"/>
      </w:pPr>
      <w:r>
        <w:continuationSeparator/>
      </w:r>
    </w:p>
  </w:endnote>
  <w:endnote w:type="continuationNotice" w:id="1">
    <w:p w14:paraId="5326840C" w14:textId="77777777" w:rsidR="00486B49" w:rsidRDefault="00486B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8D8906" w14:textId="77777777" w:rsidR="00710129" w:rsidRDefault="0071012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841C82" w:rsidRDefault="00841C8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841C82" w:rsidRPr="00591643" w:rsidRDefault="00841C8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1C82"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841C82" w:rsidRPr="00C76DF3" w:rsidRDefault="00486B49" w:rsidP="00CE05C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841C82" w:rsidRPr="00C76DF3" w:rsidRDefault="00841C82"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841C82" w:rsidRPr="00C76DF3" w:rsidRDefault="00486B49" w:rsidP="00CE05C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841C82" w:rsidRPr="00C76DF3" w:rsidRDefault="00841C82"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841C82" w:rsidRPr="00C76DF3" w:rsidRDefault="00486B49" w:rsidP="00CE05C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841C82" w:rsidRPr="00C76DF3" w:rsidRDefault="00841C82"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841C82" w:rsidRPr="00C76DF3" w:rsidRDefault="00486B49" w:rsidP="00CE05C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841C82" w:rsidRPr="00C76DF3" w:rsidRDefault="00841C8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841C82" w:rsidRPr="00C76DF3" w:rsidRDefault="00486B49" w:rsidP="00CE05C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841C82" w:rsidRPr="00C76DF3" w:rsidRDefault="00841C8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841C82" w:rsidRPr="00C76DF3" w:rsidRDefault="00486B49" w:rsidP="00CE05C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 1 – Powiadomienia</w:t>
            </w:r>
          </w:hyperlink>
        </w:p>
      </w:tc>
    </w:tr>
  </w:tbl>
  <w:p w14:paraId="665AC823" w14:textId="77777777" w:rsidR="00841C82" w:rsidRPr="00591643" w:rsidRDefault="00841C82" w:rsidP="00640C7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841C82" w:rsidRPr="00C76DF3" w:rsidRDefault="00486B49" w:rsidP="00C71869">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841C82" w:rsidRPr="00C76DF3" w:rsidRDefault="00841C82"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841C82" w:rsidRPr="00C76DF3" w:rsidRDefault="00486B49" w:rsidP="00C71869">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841C82" w:rsidRPr="00C76DF3" w:rsidRDefault="00841C82"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841C82" w:rsidRPr="00C76DF3" w:rsidRDefault="00486B49" w:rsidP="00C71869">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841C82" w:rsidRPr="00C76DF3" w:rsidRDefault="00841C82"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841C82" w:rsidRPr="00C76DF3" w:rsidRDefault="00486B49" w:rsidP="00C71869">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841C82" w:rsidRPr="00C76DF3" w:rsidRDefault="00841C8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841C82" w:rsidRPr="00C76DF3" w:rsidRDefault="00486B49" w:rsidP="00C71869">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841C82" w:rsidRPr="00C76DF3" w:rsidRDefault="00841C8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841C82" w:rsidRPr="00C76DF3" w:rsidRDefault="00486B49" w:rsidP="00C71869">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3F896E2" w14:textId="77777777" w:rsidR="00841C82" w:rsidRPr="00591643" w:rsidRDefault="00841C82" w:rsidP="00CA05D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5D162117" w14:textId="77777777" w:rsidR="00841C82" w:rsidRPr="00591643" w:rsidRDefault="00841C82"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15BAF5C9"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073DCF0" w14:textId="77777777" w:rsidR="00841C82" w:rsidRPr="00591643" w:rsidRDefault="00841C82"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B677052" w14:textId="77777777" w:rsidR="00841C82" w:rsidRPr="00591643" w:rsidRDefault="00841C82"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1A73C883" w14:textId="77777777" w:rsidR="00841C82" w:rsidRPr="00591643" w:rsidRDefault="00841C82"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9DE2984" w14:textId="77777777" w:rsidR="00841C82" w:rsidRPr="00591643" w:rsidRDefault="00841C82"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6CA8E907" w14:textId="77777777" w:rsidR="00841C82" w:rsidRPr="00591643" w:rsidRDefault="00841C82"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D1B97D1" w14:textId="77777777" w:rsidR="00841C82" w:rsidRPr="00591643" w:rsidRDefault="00841C82" w:rsidP="00C776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69A330F4" w14:textId="77777777" w:rsidR="00841C82" w:rsidRPr="00591643" w:rsidRDefault="00841C82" w:rsidP="00C776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9AAA34C" w14:textId="77777777" w:rsidR="00841C82" w:rsidRPr="00591643" w:rsidRDefault="00841C82" w:rsidP="00C776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841C82" w:rsidRPr="00C76DF3" w:rsidRDefault="00486B49"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841C82" w:rsidRPr="00C76DF3" w:rsidRDefault="00486B49"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841C82" w:rsidRPr="00C76DF3" w:rsidRDefault="00486B49"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841C82" w:rsidRPr="00C76DF3" w:rsidRDefault="00486B49"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841C82" w:rsidRPr="00C76DF3" w:rsidRDefault="00486B49"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841C82" w:rsidRPr="00C76DF3" w:rsidRDefault="00486B49"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7F6DE0D" w14:textId="77777777" w:rsidR="00841C82" w:rsidRPr="00591643" w:rsidRDefault="00841C82"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DB29D1" w14:textId="77777777" w:rsidR="00486B49" w:rsidRDefault="00486B49" w:rsidP="009A573F">
      <w:pPr>
        <w:spacing w:after="0" w:line="240" w:lineRule="auto"/>
      </w:pPr>
      <w:r>
        <w:separator/>
      </w:r>
    </w:p>
  </w:footnote>
  <w:footnote w:type="continuationSeparator" w:id="0">
    <w:p w14:paraId="32C870BA" w14:textId="77777777" w:rsidR="00486B49" w:rsidRDefault="00486B49" w:rsidP="009A573F">
      <w:pPr>
        <w:spacing w:after="0" w:line="240" w:lineRule="auto"/>
      </w:pPr>
      <w:r>
        <w:continuationSeparator/>
      </w:r>
    </w:p>
  </w:footnote>
  <w:footnote w:type="continuationNotice" w:id="1">
    <w:p w14:paraId="6CE6C467" w14:textId="77777777" w:rsidR="00486B49" w:rsidRDefault="00486B4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1E915" w14:textId="77777777" w:rsidR="00710129" w:rsidRDefault="0071012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77A295" w14:textId="77777777" w:rsidR="00710129" w:rsidRDefault="0071012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841C82" w:rsidRPr="004D27A6" w:rsidRDefault="00841C8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A5D1C95" w:rsidR="00841C82" w:rsidRPr="00171B2E" w:rsidRDefault="00841C82" w:rsidP="00841C82">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Pr="00841C82">
          <w:rPr>
            <w:color w:val="404040" w:themeColor="text1" w:themeTint="BF"/>
            <w:sz w:val="16"/>
            <w:szCs w:val="16"/>
          </w:rPr>
          <w:t xml:space="preserve">sierpnia </w:t>
        </w:r>
        <w:r>
          <w:rPr>
            <w:color w:val="404040" w:themeColor="text1" w:themeTint="BF"/>
            <w:sz w:val="16"/>
            <w:szCs w:val="16"/>
          </w:rPr>
          <w:t>2015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10129">
          <w:rPr>
            <w:noProof/>
            <w:color w:val="404040" w:themeColor="text1" w:themeTint="BF"/>
            <w:sz w:val="16"/>
            <w:szCs w:val="16"/>
          </w:rPr>
          <w:t>35</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24B222C" w:rsidR="00841C82" w:rsidRPr="004D27A6" w:rsidRDefault="00841C82" w:rsidP="00841C82">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Pr="00841C82">
          <w:rPr>
            <w:color w:val="404040" w:themeColor="text1" w:themeTint="BF"/>
            <w:sz w:val="16"/>
            <w:szCs w:val="16"/>
          </w:rPr>
          <w:t xml:space="preserve">sierpnia </w:t>
        </w:r>
        <w:r>
          <w:rPr>
            <w:color w:val="404040" w:themeColor="text1" w:themeTint="BF"/>
            <w:sz w:val="16"/>
            <w:szCs w:val="16"/>
          </w:rPr>
          <w:t>2015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10129">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YSueq06eJoEBh7piMB9HkOOa2rE=" w:salt="3ZaFzpm8aVn6MscX3L2z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BC2"/>
    <w:rsid w:val="00090ECD"/>
    <w:rsid w:val="0009164C"/>
    <w:rsid w:val="000928C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6B49"/>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87E"/>
    <w:rsid w:val="006B5B83"/>
    <w:rsid w:val="006B662A"/>
    <w:rsid w:val="006C054D"/>
    <w:rsid w:val="006C0B5E"/>
    <w:rsid w:val="006C13D0"/>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0129"/>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E1F"/>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0714F"/>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yperlink" Target="http://go.microsoft.com/?linkid=9839206" TargetMode="Externa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www.go.microsoft.com/fwlink/?linkid=301900&amp;CLCID=0X409"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pl-pl/regions" TargetMode="External"/><Relationship Id="rId37" Type="http://schemas.openxmlformats.org/officeDocument/2006/relationships/footer" Target="footer13.xm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yperlink" Target="http://aka.ms/BAA" TargetMode="External"/><Relationship Id="rId30" Type="http://schemas.openxmlformats.org/officeDocument/2006/relationships/footer" Target="footer11.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endnotes" Target="endnotes.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C96987-82A4-4885-938E-5C802EEF5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19889</Words>
  <Characters>113368</Characters>
  <Application>Microsoft Office Word</Application>
  <DocSecurity>8</DocSecurity>
  <Lines>944</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2015-07-24T21:36:00Z</dcterms:created>
  <dcterms:modified xsi:type="dcterms:W3CDTF">2015-07-24T21:37:00Z</dcterms:modified>
</cp:coreProperties>
</file>