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6BAF63FC" w14:textId="3B59443F" w:rsidR="004D27A6" w:rsidRPr="00B006EF" w:rsidRDefault="004D27A6" w:rsidP="004D27A6">
      <w:pPr>
        <w:pStyle w:val="ProductList-Body"/>
        <w:shd w:val="clear" w:color="auto" w:fill="0072C6"/>
        <w:tabs>
          <w:tab w:val="clear" w:pos="158"/>
          <w:tab w:val="left" w:pos="360"/>
        </w:tabs>
        <w:ind w:right="1800"/>
        <w:rPr>
          <w:sz w:val="72"/>
          <w:szCs w:val="72"/>
        </w:rPr>
      </w:pPr>
      <w:r w:rsidRPr="00B006EF">
        <w:rPr>
          <w:rFonts w:asciiTheme="majorHAnsi" w:hAnsiTheme="majorHAnsi"/>
          <w:color w:val="FFFFFF" w:themeColor="background1"/>
          <w:sz w:val="72"/>
          <w:szCs w:val="72"/>
        </w:rPr>
        <w:tab/>
        <w:t xml:space="preserve">1 </w:t>
      </w:r>
      <w:r w:rsidR="00C2365E">
        <w:rPr>
          <w:rFonts w:asciiTheme="majorHAnsi" w:hAnsiTheme="majorHAnsi"/>
          <w:color w:val="FFFFFF" w:themeColor="background1"/>
          <w:sz w:val="72"/>
          <w:szCs w:val="72"/>
        </w:rPr>
        <w:t xml:space="preserve">stycznia 2019 </w:t>
      </w:r>
      <w:r w:rsidRPr="00B006EF">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6E4191FB" w14:textId="1DA4DA4E" w:rsidR="00C2365E" w:rsidRDefault="00A430D3">
      <w:pPr>
        <w:pStyle w:val="TOC1"/>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34198241" w:history="1">
        <w:r w:rsidR="00C2365E" w:rsidRPr="00FB752B">
          <w:rPr>
            <w:rStyle w:val="Hyperlink"/>
            <w:noProof/>
          </w:rPr>
          <w:t>Wprowadzenie</w:t>
        </w:r>
        <w:r w:rsidR="00C2365E">
          <w:rPr>
            <w:noProof/>
            <w:webHidden/>
          </w:rPr>
          <w:tab/>
        </w:r>
        <w:r w:rsidR="00C2365E">
          <w:rPr>
            <w:noProof/>
            <w:webHidden/>
          </w:rPr>
          <w:fldChar w:fldCharType="begin"/>
        </w:r>
        <w:r w:rsidR="00C2365E">
          <w:rPr>
            <w:noProof/>
            <w:webHidden/>
          </w:rPr>
          <w:instrText xml:space="preserve"> PAGEREF _Toc534198241 \h </w:instrText>
        </w:r>
        <w:r w:rsidR="00C2365E">
          <w:rPr>
            <w:noProof/>
            <w:webHidden/>
          </w:rPr>
        </w:r>
        <w:r w:rsidR="00C2365E">
          <w:rPr>
            <w:noProof/>
            <w:webHidden/>
          </w:rPr>
          <w:fldChar w:fldCharType="separate"/>
        </w:r>
        <w:r w:rsidR="00C2365E">
          <w:rPr>
            <w:noProof/>
            <w:webHidden/>
          </w:rPr>
          <w:t>3</w:t>
        </w:r>
        <w:r w:rsidR="00C2365E">
          <w:rPr>
            <w:noProof/>
            <w:webHidden/>
          </w:rPr>
          <w:fldChar w:fldCharType="end"/>
        </w:r>
      </w:hyperlink>
    </w:p>
    <w:p w14:paraId="648A35A1" w14:textId="0929C36B" w:rsidR="00C2365E" w:rsidRDefault="00C2365E">
      <w:pPr>
        <w:pStyle w:val="TOC5"/>
        <w:tabs>
          <w:tab w:val="right" w:leader="dot" w:pos="5030"/>
        </w:tabs>
        <w:rPr>
          <w:rFonts w:eastAsiaTheme="minorEastAsia"/>
          <w:noProof/>
          <w:sz w:val="22"/>
          <w:lang w:val="en-US" w:eastAsia="en-US" w:bidi="ar-SA"/>
        </w:rPr>
      </w:pPr>
      <w:hyperlink w:anchor="_Toc534198242" w:history="1">
        <w:r w:rsidRPr="00FB752B">
          <w:rPr>
            <w:rStyle w:val="Hyperlink"/>
            <w:noProof/>
          </w:rPr>
          <w:t>Umowy dotyczące poziomu usługi</w:t>
        </w:r>
        <w:r>
          <w:rPr>
            <w:noProof/>
            <w:webHidden/>
          </w:rPr>
          <w:tab/>
        </w:r>
        <w:r>
          <w:rPr>
            <w:noProof/>
            <w:webHidden/>
          </w:rPr>
          <w:fldChar w:fldCharType="begin"/>
        </w:r>
        <w:r>
          <w:rPr>
            <w:noProof/>
            <w:webHidden/>
          </w:rPr>
          <w:instrText xml:space="preserve"> PAGEREF _Toc534198242 \h </w:instrText>
        </w:r>
        <w:r>
          <w:rPr>
            <w:noProof/>
            <w:webHidden/>
          </w:rPr>
        </w:r>
        <w:r>
          <w:rPr>
            <w:noProof/>
            <w:webHidden/>
          </w:rPr>
          <w:fldChar w:fldCharType="separate"/>
        </w:r>
        <w:r>
          <w:rPr>
            <w:noProof/>
            <w:webHidden/>
          </w:rPr>
          <w:t>3</w:t>
        </w:r>
        <w:r>
          <w:rPr>
            <w:noProof/>
            <w:webHidden/>
          </w:rPr>
          <w:fldChar w:fldCharType="end"/>
        </w:r>
      </w:hyperlink>
    </w:p>
    <w:p w14:paraId="25384D9D" w14:textId="32239A37" w:rsidR="00C2365E" w:rsidRDefault="00C2365E">
      <w:pPr>
        <w:pStyle w:val="TOC5"/>
        <w:tabs>
          <w:tab w:val="right" w:leader="dot" w:pos="5030"/>
        </w:tabs>
        <w:rPr>
          <w:rFonts w:eastAsiaTheme="minorEastAsia"/>
          <w:noProof/>
          <w:sz w:val="22"/>
          <w:lang w:val="en-US" w:eastAsia="en-US" w:bidi="ar-SA"/>
        </w:rPr>
      </w:pPr>
      <w:hyperlink w:anchor="_Toc534198243" w:history="1">
        <w:r w:rsidRPr="00FB752B">
          <w:rPr>
            <w:rStyle w:val="Hyperlink"/>
            <w:noProof/>
          </w:rPr>
          <w:t>Właściwe Aktualizacje i Postanowienia Dotyczące Usług Online</w:t>
        </w:r>
        <w:r>
          <w:rPr>
            <w:noProof/>
            <w:webHidden/>
          </w:rPr>
          <w:tab/>
        </w:r>
        <w:r>
          <w:rPr>
            <w:noProof/>
            <w:webHidden/>
          </w:rPr>
          <w:fldChar w:fldCharType="begin"/>
        </w:r>
        <w:r>
          <w:rPr>
            <w:noProof/>
            <w:webHidden/>
          </w:rPr>
          <w:instrText xml:space="preserve"> PAGEREF _Toc534198243 \h </w:instrText>
        </w:r>
        <w:r>
          <w:rPr>
            <w:noProof/>
            <w:webHidden/>
          </w:rPr>
        </w:r>
        <w:r>
          <w:rPr>
            <w:noProof/>
            <w:webHidden/>
          </w:rPr>
          <w:fldChar w:fldCharType="separate"/>
        </w:r>
        <w:r>
          <w:rPr>
            <w:noProof/>
            <w:webHidden/>
          </w:rPr>
          <w:t>3</w:t>
        </w:r>
        <w:r>
          <w:rPr>
            <w:noProof/>
            <w:webHidden/>
          </w:rPr>
          <w:fldChar w:fldCharType="end"/>
        </w:r>
      </w:hyperlink>
    </w:p>
    <w:p w14:paraId="7C0637A1" w14:textId="31634A8B" w:rsidR="00C2365E" w:rsidRDefault="00C2365E">
      <w:pPr>
        <w:pStyle w:val="TOC5"/>
        <w:tabs>
          <w:tab w:val="right" w:leader="dot" w:pos="5030"/>
        </w:tabs>
        <w:rPr>
          <w:rFonts w:eastAsiaTheme="minorEastAsia"/>
          <w:noProof/>
          <w:sz w:val="22"/>
          <w:lang w:val="en-US" w:eastAsia="en-US" w:bidi="ar-SA"/>
        </w:rPr>
      </w:pPr>
      <w:hyperlink w:anchor="_Toc534198244" w:history="1">
        <w:r w:rsidRPr="00FB752B">
          <w:rPr>
            <w:rStyle w:val="Hyperlink"/>
            <w:noProof/>
          </w:rPr>
          <w:t>Powiadomienia elektroniczne</w:t>
        </w:r>
        <w:r>
          <w:rPr>
            <w:noProof/>
            <w:webHidden/>
          </w:rPr>
          <w:tab/>
        </w:r>
        <w:r>
          <w:rPr>
            <w:noProof/>
            <w:webHidden/>
          </w:rPr>
          <w:fldChar w:fldCharType="begin"/>
        </w:r>
        <w:r>
          <w:rPr>
            <w:noProof/>
            <w:webHidden/>
          </w:rPr>
          <w:instrText xml:space="preserve"> PAGEREF _Toc534198244 \h </w:instrText>
        </w:r>
        <w:r>
          <w:rPr>
            <w:noProof/>
            <w:webHidden/>
          </w:rPr>
        </w:r>
        <w:r>
          <w:rPr>
            <w:noProof/>
            <w:webHidden/>
          </w:rPr>
          <w:fldChar w:fldCharType="separate"/>
        </w:r>
        <w:r>
          <w:rPr>
            <w:noProof/>
            <w:webHidden/>
          </w:rPr>
          <w:t>3</w:t>
        </w:r>
        <w:r>
          <w:rPr>
            <w:noProof/>
            <w:webHidden/>
          </w:rPr>
          <w:fldChar w:fldCharType="end"/>
        </w:r>
      </w:hyperlink>
    </w:p>
    <w:p w14:paraId="15911327" w14:textId="4D1BC6E3" w:rsidR="00C2365E" w:rsidRDefault="00C2365E">
      <w:pPr>
        <w:pStyle w:val="TOC5"/>
        <w:tabs>
          <w:tab w:val="right" w:leader="dot" w:pos="5030"/>
        </w:tabs>
        <w:rPr>
          <w:rFonts w:eastAsiaTheme="minorEastAsia"/>
          <w:noProof/>
          <w:sz w:val="22"/>
          <w:lang w:val="en-US" w:eastAsia="en-US" w:bidi="ar-SA"/>
        </w:rPr>
      </w:pPr>
      <w:hyperlink w:anchor="_Toc534198245" w:history="1">
        <w:r w:rsidRPr="00FB752B">
          <w:rPr>
            <w:rStyle w:val="Hyperlink"/>
            <w:noProof/>
          </w:rPr>
          <w:t>Wcześniejsze wersje</w:t>
        </w:r>
        <w:r>
          <w:rPr>
            <w:noProof/>
            <w:webHidden/>
          </w:rPr>
          <w:tab/>
        </w:r>
        <w:r>
          <w:rPr>
            <w:noProof/>
            <w:webHidden/>
          </w:rPr>
          <w:fldChar w:fldCharType="begin"/>
        </w:r>
        <w:r>
          <w:rPr>
            <w:noProof/>
            <w:webHidden/>
          </w:rPr>
          <w:instrText xml:space="preserve"> PAGEREF _Toc534198245 \h </w:instrText>
        </w:r>
        <w:r>
          <w:rPr>
            <w:noProof/>
            <w:webHidden/>
          </w:rPr>
        </w:r>
        <w:r>
          <w:rPr>
            <w:noProof/>
            <w:webHidden/>
          </w:rPr>
          <w:fldChar w:fldCharType="separate"/>
        </w:r>
        <w:r>
          <w:rPr>
            <w:noProof/>
            <w:webHidden/>
          </w:rPr>
          <w:t>3</w:t>
        </w:r>
        <w:r>
          <w:rPr>
            <w:noProof/>
            <w:webHidden/>
          </w:rPr>
          <w:fldChar w:fldCharType="end"/>
        </w:r>
      </w:hyperlink>
    </w:p>
    <w:p w14:paraId="799875CA" w14:textId="763D5BF8" w:rsidR="00C2365E" w:rsidRDefault="00C2365E">
      <w:pPr>
        <w:pStyle w:val="TOC3"/>
        <w:rPr>
          <w:rFonts w:eastAsiaTheme="minorEastAsia"/>
          <w:b w:val="0"/>
          <w:smallCaps w:val="0"/>
          <w:sz w:val="22"/>
          <w:lang w:val="en-US" w:eastAsia="en-US" w:bidi="ar-SA"/>
        </w:rPr>
      </w:pPr>
      <w:hyperlink w:anchor="_Toc534198246" w:history="1">
        <w:r w:rsidRPr="00FB752B">
          <w:rPr>
            <w:rStyle w:val="Hyperlink"/>
          </w:rPr>
          <w:t>Objaśnienia i zestawienie zmian</w:t>
        </w:r>
        <w:r>
          <w:rPr>
            <w:webHidden/>
          </w:rPr>
          <w:tab/>
        </w:r>
        <w:r>
          <w:rPr>
            <w:webHidden/>
          </w:rPr>
          <w:fldChar w:fldCharType="begin"/>
        </w:r>
        <w:r>
          <w:rPr>
            <w:webHidden/>
          </w:rPr>
          <w:instrText xml:space="preserve"> PAGEREF _Toc534198246 \h </w:instrText>
        </w:r>
        <w:r>
          <w:rPr>
            <w:webHidden/>
          </w:rPr>
        </w:r>
        <w:r>
          <w:rPr>
            <w:webHidden/>
          </w:rPr>
          <w:fldChar w:fldCharType="separate"/>
        </w:r>
        <w:r>
          <w:rPr>
            <w:webHidden/>
          </w:rPr>
          <w:t>3</w:t>
        </w:r>
        <w:r>
          <w:rPr>
            <w:webHidden/>
          </w:rPr>
          <w:fldChar w:fldCharType="end"/>
        </w:r>
      </w:hyperlink>
    </w:p>
    <w:p w14:paraId="68EBB02E" w14:textId="1F87EADE" w:rsidR="00C2365E" w:rsidRDefault="00C2365E">
      <w:pPr>
        <w:pStyle w:val="TOC1"/>
        <w:rPr>
          <w:rFonts w:eastAsiaTheme="minorEastAsia"/>
          <w:b w:val="0"/>
          <w:caps w:val="0"/>
          <w:noProof/>
          <w:sz w:val="22"/>
          <w:lang w:val="en-US" w:eastAsia="en-US" w:bidi="ar-SA"/>
        </w:rPr>
      </w:pPr>
      <w:hyperlink w:anchor="_Toc534198247" w:history="1">
        <w:r w:rsidRPr="00FB752B">
          <w:rPr>
            <w:rStyle w:val="Hyperlink"/>
            <w:noProof/>
          </w:rPr>
          <w:t>Definicje</w:t>
        </w:r>
        <w:r>
          <w:rPr>
            <w:noProof/>
            <w:webHidden/>
          </w:rPr>
          <w:tab/>
        </w:r>
        <w:r>
          <w:rPr>
            <w:noProof/>
            <w:webHidden/>
          </w:rPr>
          <w:fldChar w:fldCharType="begin"/>
        </w:r>
        <w:r>
          <w:rPr>
            <w:noProof/>
            <w:webHidden/>
          </w:rPr>
          <w:instrText xml:space="preserve"> PAGEREF _Toc534198247 \h </w:instrText>
        </w:r>
        <w:r>
          <w:rPr>
            <w:noProof/>
            <w:webHidden/>
          </w:rPr>
        </w:r>
        <w:r>
          <w:rPr>
            <w:noProof/>
            <w:webHidden/>
          </w:rPr>
          <w:fldChar w:fldCharType="separate"/>
        </w:r>
        <w:r>
          <w:rPr>
            <w:noProof/>
            <w:webHidden/>
          </w:rPr>
          <w:t>4</w:t>
        </w:r>
        <w:r>
          <w:rPr>
            <w:noProof/>
            <w:webHidden/>
          </w:rPr>
          <w:fldChar w:fldCharType="end"/>
        </w:r>
      </w:hyperlink>
    </w:p>
    <w:p w14:paraId="34D2C0D5" w14:textId="18951A50" w:rsidR="00C2365E" w:rsidRDefault="00C2365E">
      <w:pPr>
        <w:pStyle w:val="TOC1"/>
        <w:rPr>
          <w:rFonts w:eastAsiaTheme="minorEastAsia"/>
          <w:b w:val="0"/>
          <w:caps w:val="0"/>
          <w:noProof/>
          <w:sz w:val="22"/>
          <w:lang w:val="en-US" w:eastAsia="en-US" w:bidi="ar-SA"/>
        </w:rPr>
      </w:pPr>
      <w:hyperlink w:anchor="_Toc534198248" w:history="1">
        <w:r w:rsidRPr="00FB752B">
          <w:rPr>
            <w:rStyle w:val="Hyperlink"/>
            <w:noProof/>
          </w:rPr>
          <w:t>Postanowienia ogólne</w:t>
        </w:r>
        <w:r>
          <w:rPr>
            <w:noProof/>
            <w:webHidden/>
          </w:rPr>
          <w:tab/>
        </w:r>
        <w:r>
          <w:rPr>
            <w:noProof/>
            <w:webHidden/>
          </w:rPr>
          <w:fldChar w:fldCharType="begin"/>
        </w:r>
        <w:r>
          <w:rPr>
            <w:noProof/>
            <w:webHidden/>
          </w:rPr>
          <w:instrText xml:space="preserve"> PAGEREF _Toc534198248 \h </w:instrText>
        </w:r>
        <w:r>
          <w:rPr>
            <w:noProof/>
            <w:webHidden/>
          </w:rPr>
        </w:r>
        <w:r>
          <w:rPr>
            <w:noProof/>
            <w:webHidden/>
          </w:rPr>
          <w:fldChar w:fldCharType="separate"/>
        </w:r>
        <w:r>
          <w:rPr>
            <w:noProof/>
            <w:webHidden/>
          </w:rPr>
          <w:t>6</w:t>
        </w:r>
        <w:r>
          <w:rPr>
            <w:noProof/>
            <w:webHidden/>
          </w:rPr>
          <w:fldChar w:fldCharType="end"/>
        </w:r>
      </w:hyperlink>
    </w:p>
    <w:p w14:paraId="143C8958" w14:textId="742854E1" w:rsidR="00C2365E" w:rsidRDefault="00C2365E">
      <w:pPr>
        <w:pStyle w:val="TOC5"/>
        <w:tabs>
          <w:tab w:val="right" w:leader="dot" w:pos="5030"/>
        </w:tabs>
        <w:rPr>
          <w:rFonts w:eastAsiaTheme="minorEastAsia"/>
          <w:noProof/>
          <w:sz w:val="22"/>
          <w:lang w:val="en-US" w:eastAsia="en-US" w:bidi="ar-SA"/>
        </w:rPr>
      </w:pPr>
      <w:hyperlink w:anchor="_Toc534198249" w:history="1">
        <w:r w:rsidRPr="00FB752B">
          <w:rPr>
            <w:rStyle w:val="Hyperlink"/>
            <w:noProof/>
          </w:rPr>
          <w:t>Licencjonowanie Usług Online</w:t>
        </w:r>
        <w:r>
          <w:rPr>
            <w:noProof/>
            <w:webHidden/>
          </w:rPr>
          <w:tab/>
        </w:r>
        <w:r>
          <w:rPr>
            <w:noProof/>
            <w:webHidden/>
          </w:rPr>
          <w:fldChar w:fldCharType="begin"/>
        </w:r>
        <w:r>
          <w:rPr>
            <w:noProof/>
            <w:webHidden/>
          </w:rPr>
          <w:instrText xml:space="preserve"> PAGEREF _Toc534198249 \h </w:instrText>
        </w:r>
        <w:r>
          <w:rPr>
            <w:noProof/>
            <w:webHidden/>
          </w:rPr>
        </w:r>
        <w:r>
          <w:rPr>
            <w:noProof/>
            <w:webHidden/>
          </w:rPr>
          <w:fldChar w:fldCharType="separate"/>
        </w:r>
        <w:r>
          <w:rPr>
            <w:noProof/>
            <w:webHidden/>
          </w:rPr>
          <w:t>6</w:t>
        </w:r>
        <w:r>
          <w:rPr>
            <w:noProof/>
            <w:webHidden/>
          </w:rPr>
          <w:fldChar w:fldCharType="end"/>
        </w:r>
      </w:hyperlink>
    </w:p>
    <w:p w14:paraId="716D9FE6" w14:textId="14DF2FAB" w:rsidR="00C2365E" w:rsidRDefault="00C2365E">
      <w:pPr>
        <w:pStyle w:val="TOC5"/>
        <w:tabs>
          <w:tab w:val="right" w:leader="dot" w:pos="5030"/>
        </w:tabs>
        <w:rPr>
          <w:rFonts w:eastAsiaTheme="minorEastAsia"/>
          <w:noProof/>
          <w:sz w:val="22"/>
          <w:lang w:val="en-US" w:eastAsia="en-US" w:bidi="ar-SA"/>
        </w:rPr>
      </w:pPr>
      <w:hyperlink w:anchor="_Toc534198250" w:history="1">
        <w:r w:rsidRPr="00FB752B">
          <w:rPr>
            <w:rStyle w:val="Hyperlink"/>
            <w:noProof/>
          </w:rPr>
          <w:t>Korzystanie z Usług Online</w:t>
        </w:r>
        <w:r>
          <w:rPr>
            <w:noProof/>
            <w:webHidden/>
          </w:rPr>
          <w:tab/>
        </w:r>
        <w:r>
          <w:rPr>
            <w:noProof/>
            <w:webHidden/>
          </w:rPr>
          <w:fldChar w:fldCharType="begin"/>
        </w:r>
        <w:r>
          <w:rPr>
            <w:noProof/>
            <w:webHidden/>
          </w:rPr>
          <w:instrText xml:space="preserve"> PAGEREF _Toc534198250 \h </w:instrText>
        </w:r>
        <w:r>
          <w:rPr>
            <w:noProof/>
            <w:webHidden/>
          </w:rPr>
        </w:r>
        <w:r>
          <w:rPr>
            <w:noProof/>
            <w:webHidden/>
          </w:rPr>
          <w:fldChar w:fldCharType="separate"/>
        </w:r>
        <w:r>
          <w:rPr>
            <w:noProof/>
            <w:webHidden/>
          </w:rPr>
          <w:t>6</w:t>
        </w:r>
        <w:r>
          <w:rPr>
            <w:noProof/>
            <w:webHidden/>
          </w:rPr>
          <w:fldChar w:fldCharType="end"/>
        </w:r>
      </w:hyperlink>
    </w:p>
    <w:p w14:paraId="159C3DD5" w14:textId="12A56749" w:rsidR="00C2365E" w:rsidRDefault="00C2365E">
      <w:pPr>
        <w:pStyle w:val="TOC5"/>
        <w:tabs>
          <w:tab w:val="right" w:leader="dot" w:pos="5030"/>
        </w:tabs>
        <w:rPr>
          <w:rFonts w:eastAsiaTheme="minorEastAsia"/>
          <w:noProof/>
          <w:sz w:val="22"/>
          <w:lang w:val="en-US" w:eastAsia="en-US" w:bidi="ar-SA"/>
        </w:rPr>
      </w:pPr>
      <w:hyperlink w:anchor="_Toc534198251" w:history="1">
        <w:r w:rsidRPr="00FB752B">
          <w:rPr>
            <w:rStyle w:val="Hyperlink"/>
            <w:noProof/>
          </w:rPr>
          <w:t>Korzystanie z oprogramowania razem z Usługą Online</w:t>
        </w:r>
        <w:r>
          <w:rPr>
            <w:noProof/>
            <w:webHidden/>
          </w:rPr>
          <w:tab/>
        </w:r>
        <w:r>
          <w:rPr>
            <w:noProof/>
            <w:webHidden/>
          </w:rPr>
          <w:fldChar w:fldCharType="begin"/>
        </w:r>
        <w:r>
          <w:rPr>
            <w:noProof/>
            <w:webHidden/>
          </w:rPr>
          <w:instrText xml:space="preserve"> PAGEREF _Toc534198251 \h </w:instrText>
        </w:r>
        <w:r>
          <w:rPr>
            <w:noProof/>
            <w:webHidden/>
          </w:rPr>
        </w:r>
        <w:r>
          <w:rPr>
            <w:noProof/>
            <w:webHidden/>
          </w:rPr>
          <w:fldChar w:fldCharType="separate"/>
        </w:r>
        <w:r>
          <w:rPr>
            <w:noProof/>
            <w:webHidden/>
          </w:rPr>
          <w:t>6</w:t>
        </w:r>
        <w:r>
          <w:rPr>
            <w:noProof/>
            <w:webHidden/>
          </w:rPr>
          <w:fldChar w:fldCharType="end"/>
        </w:r>
      </w:hyperlink>
    </w:p>
    <w:p w14:paraId="25FCD0D9" w14:textId="1C0F3A08" w:rsidR="00C2365E" w:rsidRDefault="00C2365E">
      <w:pPr>
        <w:pStyle w:val="TOC5"/>
        <w:tabs>
          <w:tab w:val="right" w:leader="dot" w:pos="5030"/>
        </w:tabs>
        <w:rPr>
          <w:rFonts w:eastAsiaTheme="minorEastAsia"/>
          <w:noProof/>
          <w:sz w:val="22"/>
          <w:lang w:val="en-US" w:eastAsia="en-US" w:bidi="ar-SA"/>
        </w:rPr>
      </w:pPr>
      <w:hyperlink w:anchor="_Toc534198252" w:history="1">
        <w:r w:rsidRPr="00FB752B">
          <w:rPr>
            <w:rStyle w:val="Hyperlink"/>
            <w:noProof/>
          </w:rPr>
          <w:t>Ograniczenia techniczne</w:t>
        </w:r>
        <w:r>
          <w:rPr>
            <w:noProof/>
            <w:webHidden/>
          </w:rPr>
          <w:tab/>
        </w:r>
        <w:r>
          <w:rPr>
            <w:noProof/>
            <w:webHidden/>
          </w:rPr>
          <w:fldChar w:fldCharType="begin"/>
        </w:r>
        <w:r>
          <w:rPr>
            <w:noProof/>
            <w:webHidden/>
          </w:rPr>
          <w:instrText xml:space="preserve"> PAGEREF _Toc534198252 \h </w:instrText>
        </w:r>
        <w:r>
          <w:rPr>
            <w:noProof/>
            <w:webHidden/>
          </w:rPr>
        </w:r>
        <w:r>
          <w:rPr>
            <w:noProof/>
            <w:webHidden/>
          </w:rPr>
          <w:fldChar w:fldCharType="separate"/>
        </w:r>
        <w:r>
          <w:rPr>
            <w:noProof/>
            <w:webHidden/>
          </w:rPr>
          <w:t>7</w:t>
        </w:r>
        <w:r>
          <w:rPr>
            <w:noProof/>
            <w:webHidden/>
          </w:rPr>
          <w:fldChar w:fldCharType="end"/>
        </w:r>
      </w:hyperlink>
    </w:p>
    <w:p w14:paraId="6EE4DEB5" w14:textId="28C2DE32" w:rsidR="00C2365E" w:rsidRDefault="00C2365E">
      <w:pPr>
        <w:pStyle w:val="TOC5"/>
        <w:tabs>
          <w:tab w:val="right" w:leader="dot" w:pos="5030"/>
        </w:tabs>
        <w:rPr>
          <w:rFonts w:eastAsiaTheme="minorEastAsia"/>
          <w:noProof/>
          <w:sz w:val="22"/>
          <w:lang w:val="en-US" w:eastAsia="en-US" w:bidi="ar-SA"/>
        </w:rPr>
      </w:pPr>
      <w:hyperlink w:anchor="_Toc534198253" w:history="1">
        <w:r w:rsidRPr="00FB752B">
          <w:rPr>
            <w:rStyle w:val="Hyperlink"/>
            <w:noProof/>
          </w:rPr>
          <w:t>Usługi importu/eksportu</w:t>
        </w:r>
        <w:r>
          <w:rPr>
            <w:noProof/>
            <w:webHidden/>
          </w:rPr>
          <w:tab/>
        </w:r>
        <w:r>
          <w:rPr>
            <w:noProof/>
            <w:webHidden/>
          </w:rPr>
          <w:fldChar w:fldCharType="begin"/>
        </w:r>
        <w:r>
          <w:rPr>
            <w:noProof/>
            <w:webHidden/>
          </w:rPr>
          <w:instrText xml:space="preserve"> PAGEREF _Toc534198253 \h </w:instrText>
        </w:r>
        <w:r>
          <w:rPr>
            <w:noProof/>
            <w:webHidden/>
          </w:rPr>
        </w:r>
        <w:r>
          <w:rPr>
            <w:noProof/>
            <w:webHidden/>
          </w:rPr>
          <w:fldChar w:fldCharType="separate"/>
        </w:r>
        <w:r>
          <w:rPr>
            <w:noProof/>
            <w:webHidden/>
          </w:rPr>
          <w:t>7</w:t>
        </w:r>
        <w:r>
          <w:rPr>
            <w:noProof/>
            <w:webHidden/>
          </w:rPr>
          <w:fldChar w:fldCharType="end"/>
        </w:r>
      </w:hyperlink>
    </w:p>
    <w:p w14:paraId="5D40C9B3" w14:textId="45770B55" w:rsidR="00C2365E" w:rsidRDefault="00C2365E">
      <w:pPr>
        <w:pStyle w:val="TOC5"/>
        <w:tabs>
          <w:tab w:val="right" w:leader="dot" w:pos="5030"/>
        </w:tabs>
        <w:rPr>
          <w:rFonts w:eastAsiaTheme="minorEastAsia"/>
          <w:noProof/>
          <w:sz w:val="22"/>
          <w:lang w:val="en-US" w:eastAsia="en-US" w:bidi="ar-SA"/>
        </w:rPr>
      </w:pPr>
      <w:hyperlink w:anchor="_Toc534198254" w:history="1">
        <w:r w:rsidRPr="00FB752B">
          <w:rPr>
            <w:rStyle w:val="Hyperlink"/>
            <w:noProof/>
          </w:rPr>
          <w:t>Składniki czcionek</w:t>
        </w:r>
        <w:r>
          <w:rPr>
            <w:noProof/>
            <w:webHidden/>
          </w:rPr>
          <w:tab/>
        </w:r>
        <w:r>
          <w:rPr>
            <w:noProof/>
            <w:webHidden/>
          </w:rPr>
          <w:fldChar w:fldCharType="begin"/>
        </w:r>
        <w:r>
          <w:rPr>
            <w:noProof/>
            <w:webHidden/>
          </w:rPr>
          <w:instrText xml:space="preserve"> PAGEREF _Toc534198254 \h </w:instrText>
        </w:r>
        <w:r>
          <w:rPr>
            <w:noProof/>
            <w:webHidden/>
          </w:rPr>
        </w:r>
        <w:r>
          <w:rPr>
            <w:noProof/>
            <w:webHidden/>
          </w:rPr>
          <w:fldChar w:fldCharType="separate"/>
        </w:r>
        <w:r>
          <w:rPr>
            <w:noProof/>
            <w:webHidden/>
          </w:rPr>
          <w:t>7</w:t>
        </w:r>
        <w:r>
          <w:rPr>
            <w:noProof/>
            <w:webHidden/>
          </w:rPr>
          <w:fldChar w:fldCharType="end"/>
        </w:r>
      </w:hyperlink>
    </w:p>
    <w:p w14:paraId="1986D349" w14:textId="3808D5B1" w:rsidR="00C2365E" w:rsidRDefault="00C2365E">
      <w:pPr>
        <w:pStyle w:val="TOC5"/>
        <w:tabs>
          <w:tab w:val="right" w:leader="dot" w:pos="5030"/>
        </w:tabs>
        <w:rPr>
          <w:rFonts w:eastAsiaTheme="minorEastAsia"/>
          <w:noProof/>
          <w:sz w:val="22"/>
          <w:lang w:val="en-US" w:eastAsia="en-US" w:bidi="ar-SA"/>
        </w:rPr>
      </w:pPr>
      <w:hyperlink w:anchor="_Toc534198255" w:history="1">
        <w:r w:rsidRPr="00FB752B">
          <w:rPr>
            <w:rStyle w:val="Hyperlink"/>
            <w:noProof/>
          </w:rPr>
          <w:t>Zmiany i dostępność Usług Online</w:t>
        </w:r>
        <w:r>
          <w:rPr>
            <w:noProof/>
            <w:webHidden/>
          </w:rPr>
          <w:tab/>
        </w:r>
        <w:r>
          <w:rPr>
            <w:noProof/>
            <w:webHidden/>
          </w:rPr>
          <w:fldChar w:fldCharType="begin"/>
        </w:r>
        <w:r>
          <w:rPr>
            <w:noProof/>
            <w:webHidden/>
          </w:rPr>
          <w:instrText xml:space="preserve"> PAGEREF _Toc534198255 \h </w:instrText>
        </w:r>
        <w:r>
          <w:rPr>
            <w:noProof/>
            <w:webHidden/>
          </w:rPr>
        </w:r>
        <w:r>
          <w:rPr>
            <w:noProof/>
            <w:webHidden/>
          </w:rPr>
          <w:fldChar w:fldCharType="separate"/>
        </w:r>
        <w:r>
          <w:rPr>
            <w:noProof/>
            <w:webHidden/>
          </w:rPr>
          <w:t>7</w:t>
        </w:r>
        <w:r>
          <w:rPr>
            <w:noProof/>
            <w:webHidden/>
          </w:rPr>
          <w:fldChar w:fldCharType="end"/>
        </w:r>
      </w:hyperlink>
    </w:p>
    <w:p w14:paraId="646469A4" w14:textId="24FC8CCA" w:rsidR="00C2365E" w:rsidRDefault="00C2365E">
      <w:pPr>
        <w:pStyle w:val="TOC5"/>
        <w:tabs>
          <w:tab w:val="right" w:leader="dot" w:pos="5030"/>
        </w:tabs>
        <w:rPr>
          <w:rFonts w:eastAsiaTheme="minorEastAsia"/>
          <w:noProof/>
          <w:sz w:val="22"/>
          <w:lang w:val="en-US" w:eastAsia="en-US" w:bidi="ar-SA"/>
        </w:rPr>
      </w:pPr>
      <w:hyperlink w:anchor="_Toc534198256" w:history="1">
        <w:r w:rsidRPr="00FB752B">
          <w:rPr>
            <w:rStyle w:val="Hyperlink"/>
            <w:noProof/>
          </w:rPr>
          <w:t>Przestrzeganie przepisów prawa</w:t>
        </w:r>
        <w:r>
          <w:rPr>
            <w:noProof/>
            <w:webHidden/>
          </w:rPr>
          <w:tab/>
        </w:r>
        <w:r>
          <w:rPr>
            <w:noProof/>
            <w:webHidden/>
          </w:rPr>
          <w:fldChar w:fldCharType="begin"/>
        </w:r>
        <w:r>
          <w:rPr>
            <w:noProof/>
            <w:webHidden/>
          </w:rPr>
          <w:instrText xml:space="preserve"> PAGEREF _Toc534198256 \h </w:instrText>
        </w:r>
        <w:r>
          <w:rPr>
            <w:noProof/>
            <w:webHidden/>
          </w:rPr>
        </w:r>
        <w:r>
          <w:rPr>
            <w:noProof/>
            <w:webHidden/>
          </w:rPr>
          <w:fldChar w:fldCharType="separate"/>
        </w:r>
        <w:r>
          <w:rPr>
            <w:noProof/>
            <w:webHidden/>
          </w:rPr>
          <w:t>7</w:t>
        </w:r>
        <w:r>
          <w:rPr>
            <w:noProof/>
            <w:webHidden/>
          </w:rPr>
          <w:fldChar w:fldCharType="end"/>
        </w:r>
      </w:hyperlink>
    </w:p>
    <w:p w14:paraId="7B359569" w14:textId="4CC0A782" w:rsidR="00C2365E" w:rsidRDefault="00C2365E">
      <w:pPr>
        <w:pStyle w:val="TOC5"/>
        <w:tabs>
          <w:tab w:val="right" w:leader="dot" w:pos="5030"/>
        </w:tabs>
        <w:rPr>
          <w:rFonts w:eastAsiaTheme="minorEastAsia"/>
          <w:noProof/>
          <w:sz w:val="22"/>
          <w:lang w:val="en-US" w:eastAsia="en-US" w:bidi="ar-SA"/>
        </w:rPr>
      </w:pPr>
      <w:hyperlink w:anchor="_Toc534198257" w:history="1">
        <w:r w:rsidRPr="00FB752B">
          <w:rPr>
            <w:rStyle w:val="Hyperlink"/>
            <w:noProof/>
          </w:rPr>
          <w:t>Inna</w:t>
        </w:r>
        <w:r>
          <w:rPr>
            <w:noProof/>
            <w:webHidden/>
          </w:rPr>
          <w:tab/>
        </w:r>
        <w:r>
          <w:rPr>
            <w:noProof/>
            <w:webHidden/>
          </w:rPr>
          <w:fldChar w:fldCharType="begin"/>
        </w:r>
        <w:r>
          <w:rPr>
            <w:noProof/>
            <w:webHidden/>
          </w:rPr>
          <w:instrText xml:space="preserve"> PAGEREF _Toc534198257 \h </w:instrText>
        </w:r>
        <w:r>
          <w:rPr>
            <w:noProof/>
            <w:webHidden/>
          </w:rPr>
        </w:r>
        <w:r>
          <w:rPr>
            <w:noProof/>
            <w:webHidden/>
          </w:rPr>
          <w:fldChar w:fldCharType="separate"/>
        </w:r>
        <w:r>
          <w:rPr>
            <w:noProof/>
            <w:webHidden/>
          </w:rPr>
          <w:t>8</w:t>
        </w:r>
        <w:r>
          <w:rPr>
            <w:noProof/>
            <w:webHidden/>
          </w:rPr>
          <w:fldChar w:fldCharType="end"/>
        </w:r>
      </w:hyperlink>
    </w:p>
    <w:p w14:paraId="51B1DF5F" w14:textId="76EECE1F" w:rsidR="00C2365E" w:rsidRDefault="00C2365E">
      <w:pPr>
        <w:pStyle w:val="TOC1"/>
        <w:rPr>
          <w:rFonts w:eastAsiaTheme="minorEastAsia"/>
          <w:b w:val="0"/>
          <w:caps w:val="0"/>
          <w:noProof/>
          <w:sz w:val="22"/>
          <w:lang w:val="en-US" w:eastAsia="en-US" w:bidi="ar-SA"/>
        </w:rPr>
      </w:pPr>
      <w:hyperlink w:anchor="_Toc534198258" w:history="1">
        <w:r w:rsidRPr="00FB752B">
          <w:rPr>
            <w:rStyle w:val="Hyperlink"/>
            <w:noProof/>
          </w:rPr>
          <w:t>Postanowienia Dotyczące Ochrony Danych</w:t>
        </w:r>
        <w:r>
          <w:rPr>
            <w:noProof/>
            <w:webHidden/>
          </w:rPr>
          <w:tab/>
        </w:r>
        <w:r>
          <w:rPr>
            <w:noProof/>
            <w:webHidden/>
          </w:rPr>
          <w:fldChar w:fldCharType="begin"/>
        </w:r>
        <w:r>
          <w:rPr>
            <w:noProof/>
            <w:webHidden/>
          </w:rPr>
          <w:instrText xml:space="preserve"> PAGEREF _Toc534198258 \h </w:instrText>
        </w:r>
        <w:r>
          <w:rPr>
            <w:noProof/>
            <w:webHidden/>
          </w:rPr>
        </w:r>
        <w:r>
          <w:rPr>
            <w:noProof/>
            <w:webHidden/>
          </w:rPr>
          <w:fldChar w:fldCharType="separate"/>
        </w:r>
        <w:r>
          <w:rPr>
            <w:noProof/>
            <w:webHidden/>
          </w:rPr>
          <w:t>9</w:t>
        </w:r>
        <w:r>
          <w:rPr>
            <w:noProof/>
            <w:webHidden/>
          </w:rPr>
          <w:fldChar w:fldCharType="end"/>
        </w:r>
      </w:hyperlink>
    </w:p>
    <w:p w14:paraId="2FD30DAA" w14:textId="21A55CE2" w:rsidR="00C2365E" w:rsidRDefault="00C2365E">
      <w:pPr>
        <w:pStyle w:val="TOC5"/>
        <w:tabs>
          <w:tab w:val="right" w:leader="dot" w:pos="5030"/>
        </w:tabs>
        <w:rPr>
          <w:rFonts w:eastAsiaTheme="minorEastAsia"/>
          <w:noProof/>
          <w:sz w:val="22"/>
          <w:lang w:val="en-US" w:eastAsia="en-US" w:bidi="ar-SA"/>
        </w:rPr>
      </w:pPr>
      <w:hyperlink w:anchor="_Toc534198259" w:history="1">
        <w:r w:rsidRPr="00FB752B">
          <w:rPr>
            <w:rStyle w:val="Hyperlink"/>
            <w:noProof/>
          </w:rPr>
          <w:t>Zakres</w:t>
        </w:r>
        <w:r>
          <w:rPr>
            <w:noProof/>
            <w:webHidden/>
          </w:rPr>
          <w:tab/>
        </w:r>
        <w:r>
          <w:rPr>
            <w:noProof/>
            <w:webHidden/>
          </w:rPr>
          <w:fldChar w:fldCharType="begin"/>
        </w:r>
        <w:r>
          <w:rPr>
            <w:noProof/>
            <w:webHidden/>
          </w:rPr>
          <w:instrText xml:space="preserve"> PAGEREF _Toc534198259 \h </w:instrText>
        </w:r>
        <w:r>
          <w:rPr>
            <w:noProof/>
            <w:webHidden/>
          </w:rPr>
        </w:r>
        <w:r>
          <w:rPr>
            <w:noProof/>
            <w:webHidden/>
          </w:rPr>
          <w:fldChar w:fldCharType="separate"/>
        </w:r>
        <w:r>
          <w:rPr>
            <w:noProof/>
            <w:webHidden/>
          </w:rPr>
          <w:t>9</w:t>
        </w:r>
        <w:r>
          <w:rPr>
            <w:noProof/>
            <w:webHidden/>
          </w:rPr>
          <w:fldChar w:fldCharType="end"/>
        </w:r>
      </w:hyperlink>
    </w:p>
    <w:p w14:paraId="4EBFF78B" w14:textId="2E5BA92C" w:rsidR="00C2365E" w:rsidRDefault="00C2365E">
      <w:pPr>
        <w:pStyle w:val="TOC5"/>
        <w:tabs>
          <w:tab w:val="right" w:leader="dot" w:pos="5030"/>
        </w:tabs>
        <w:rPr>
          <w:rFonts w:eastAsiaTheme="minorEastAsia"/>
          <w:noProof/>
          <w:sz w:val="22"/>
          <w:lang w:val="en-US" w:eastAsia="en-US" w:bidi="ar-SA"/>
        </w:rPr>
      </w:pPr>
      <w:hyperlink w:anchor="_Toc534198260" w:history="1">
        <w:r w:rsidRPr="00FB752B">
          <w:rPr>
            <w:rStyle w:val="Hyperlink"/>
            <w:noProof/>
          </w:rPr>
          <w:t>Przetwarzanie Danych Klienta, Własność</w:t>
        </w:r>
        <w:r>
          <w:rPr>
            <w:noProof/>
            <w:webHidden/>
          </w:rPr>
          <w:tab/>
        </w:r>
        <w:r>
          <w:rPr>
            <w:noProof/>
            <w:webHidden/>
          </w:rPr>
          <w:fldChar w:fldCharType="begin"/>
        </w:r>
        <w:r>
          <w:rPr>
            <w:noProof/>
            <w:webHidden/>
          </w:rPr>
          <w:instrText xml:space="preserve"> PAGEREF _Toc534198260 \h </w:instrText>
        </w:r>
        <w:r>
          <w:rPr>
            <w:noProof/>
            <w:webHidden/>
          </w:rPr>
        </w:r>
        <w:r>
          <w:rPr>
            <w:noProof/>
            <w:webHidden/>
          </w:rPr>
          <w:fldChar w:fldCharType="separate"/>
        </w:r>
        <w:r>
          <w:rPr>
            <w:noProof/>
            <w:webHidden/>
          </w:rPr>
          <w:t>9</w:t>
        </w:r>
        <w:r>
          <w:rPr>
            <w:noProof/>
            <w:webHidden/>
          </w:rPr>
          <w:fldChar w:fldCharType="end"/>
        </w:r>
      </w:hyperlink>
    </w:p>
    <w:p w14:paraId="35885F98" w14:textId="4A5F204D" w:rsidR="00C2365E" w:rsidRDefault="00C2365E">
      <w:pPr>
        <w:pStyle w:val="TOC5"/>
        <w:tabs>
          <w:tab w:val="right" w:leader="dot" w:pos="5030"/>
        </w:tabs>
        <w:rPr>
          <w:rFonts w:eastAsiaTheme="minorEastAsia"/>
          <w:noProof/>
          <w:sz w:val="22"/>
          <w:lang w:val="en-US" w:eastAsia="en-US" w:bidi="ar-SA"/>
        </w:rPr>
      </w:pPr>
      <w:hyperlink w:anchor="_Toc534198261" w:history="1">
        <w:r w:rsidRPr="00FB752B">
          <w:rPr>
            <w:rStyle w:val="Hyperlink"/>
            <w:noProof/>
          </w:rPr>
          <w:t>Ujawnianie Danych Klienta</w:t>
        </w:r>
        <w:r>
          <w:rPr>
            <w:noProof/>
            <w:webHidden/>
          </w:rPr>
          <w:tab/>
        </w:r>
        <w:r>
          <w:rPr>
            <w:noProof/>
            <w:webHidden/>
          </w:rPr>
          <w:fldChar w:fldCharType="begin"/>
        </w:r>
        <w:r>
          <w:rPr>
            <w:noProof/>
            <w:webHidden/>
          </w:rPr>
          <w:instrText xml:space="preserve"> PAGEREF _Toc534198261 \h </w:instrText>
        </w:r>
        <w:r>
          <w:rPr>
            <w:noProof/>
            <w:webHidden/>
          </w:rPr>
        </w:r>
        <w:r>
          <w:rPr>
            <w:noProof/>
            <w:webHidden/>
          </w:rPr>
          <w:fldChar w:fldCharType="separate"/>
        </w:r>
        <w:r>
          <w:rPr>
            <w:noProof/>
            <w:webHidden/>
          </w:rPr>
          <w:t>9</w:t>
        </w:r>
        <w:r>
          <w:rPr>
            <w:noProof/>
            <w:webHidden/>
          </w:rPr>
          <w:fldChar w:fldCharType="end"/>
        </w:r>
      </w:hyperlink>
    </w:p>
    <w:p w14:paraId="4BC82ABA" w14:textId="21E10C0D" w:rsidR="00C2365E" w:rsidRDefault="00C2365E">
      <w:pPr>
        <w:pStyle w:val="TOC5"/>
        <w:tabs>
          <w:tab w:val="right" w:leader="dot" w:pos="5030"/>
        </w:tabs>
        <w:rPr>
          <w:rFonts w:eastAsiaTheme="minorEastAsia"/>
          <w:noProof/>
          <w:sz w:val="22"/>
          <w:lang w:val="en-US" w:eastAsia="en-US" w:bidi="ar-SA"/>
        </w:rPr>
      </w:pPr>
      <w:hyperlink w:anchor="_Toc534198262" w:history="1">
        <w:r w:rsidRPr="00FB752B">
          <w:rPr>
            <w:rStyle w:val="Hyperlink"/>
            <w:noProof/>
          </w:rPr>
          <w:t>Przetwarzanie danych osobowych, RODO</w:t>
        </w:r>
        <w:r>
          <w:rPr>
            <w:noProof/>
            <w:webHidden/>
          </w:rPr>
          <w:tab/>
        </w:r>
        <w:r>
          <w:rPr>
            <w:noProof/>
            <w:webHidden/>
          </w:rPr>
          <w:fldChar w:fldCharType="begin"/>
        </w:r>
        <w:r>
          <w:rPr>
            <w:noProof/>
            <w:webHidden/>
          </w:rPr>
          <w:instrText xml:space="preserve"> PAGEREF _Toc534198262 \h </w:instrText>
        </w:r>
        <w:r>
          <w:rPr>
            <w:noProof/>
            <w:webHidden/>
          </w:rPr>
        </w:r>
        <w:r>
          <w:rPr>
            <w:noProof/>
            <w:webHidden/>
          </w:rPr>
          <w:fldChar w:fldCharType="separate"/>
        </w:r>
        <w:r>
          <w:rPr>
            <w:noProof/>
            <w:webHidden/>
          </w:rPr>
          <w:t>10</w:t>
        </w:r>
        <w:r>
          <w:rPr>
            <w:noProof/>
            <w:webHidden/>
          </w:rPr>
          <w:fldChar w:fldCharType="end"/>
        </w:r>
      </w:hyperlink>
    </w:p>
    <w:p w14:paraId="591BF99C" w14:textId="720E0945" w:rsidR="00C2365E" w:rsidRDefault="00C2365E">
      <w:pPr>
        <w:pStyle w:val="TOC5"/>
        <w:tabs>
          <w:tab w:val="right" w:leader="dot" w:pos="5030"/>
        </w:tabs>
        <w:rPr>
          <w:rFonts w:eastAsiaTheme="minorEastAsia"/>
          <w:noProof/>
          <w:sz w:val="22"/>
          <w:lang w:val="en-US" w:eastAsia="en-US" w:bidi="ar-SA"/>
        </w:rPr>
      </w:pPr>
      <w:hyperlink w:anchor="_Toc534198263" w:history="1">
        <w:r w:rsidRPr="00FB752B">
          <w:rPr>
            <w:rStyle w:val="Hyperlink"/>
            <w:noProof/>
          </w:rPr>
          <w:t>Bezpieczeństwo Danych</w:t>
        </w:r>
        <w:r>
          <w:rPr>
            <w:noProof/>
            <w:webHidden/>
          </w:rPr>
          <w:tab/>
        </w:r>
        <w:r>
          <w:rPr>
            <w:noProof/>
            <w:webHidden/>
          </w:rPr>
          <w:fldChar w:fldCharType="begin"/>
        </w:r>
        <w:r>
          <w:rPr>
            <w:noProof/>
            <w:webHidden/>
          </w:rPr>
          <w:instrText xml:space="preserve"> PAGEREF _Toc534198263 \h </w:instrText>
        </w:r>
        <w:r>
          <w:rPr>
            <w:noProof/>
            <w:webHidden/>
          </w:rPr>
        </w:r>
        <w:r>
          <w:rPr>
            <w:noProof/>
            <w:webHidden/>
          </w:rPr>
          <w:fldChar w:fldCharType="separate"/>
        </w:r>
        <w:r>
          <w:rPr>
            <w:noProof/>
            <w:webHidden/>
          </w:rPr>
          <w:t>10</w:t>
        </w:r>
        <w:r>
          <w:rPr>
            <w:noProof/>
            <w:webHidden/>
          </w:rPr>
          <w:fldChar w:fldCharType="end"/>
        </w:r>
      </w:hyperlink>
    </w:p>
    <w:p w14:paraId="2143BFEC" w14:textId="1D104E7D" w:rsidR="00C2365E" w:rsidRDefault="00C2365E">
      <w:pPr>
        <w:pStyle w:val="TOC5"/>
        <w:tabs>
          <w:tab w:val="right" w:leader="dot" w:pos="5030"/>
        </w:tabs>
        <w:rPr>
          <w:rFonts w:eastAsiaTheme="minorEastAsia"/>
          <w:noProof/>
          <w:sz w:val="22"/>
          <w:lang w:val="en-US" w:eastAsia="en-US" w:bidi="ar-SA"/>
        </w:rPr>
      </w:pPr>
      <w:hyperlink w:anchor="_Toc534198264" w:history="1">
        <w:r w:rsidRPr="00FB752B">
          <w:rPr>
            <w:rStyle w:val="Hyperlink"/>
            <w:noProof/>
          </w:rPr>
          <w:t>Powiadomienie o Naruszeniu Zabezpieczeń</w:t>
        </w:r>
        <w:r>
          <w:rPr>
            <w:noProof/>
            <w:webHidden/>
          </w:rPr>
          <w:tab/>
        </w:r>
        <w:r>
          <w:rPr>
            <w:noProof/>
            <w:webHidden/>
          </w:rPr>
          <w:fldChar w:fldCharType="begin"/>
        </w:r>
        <w:r>
          <w:rPr>
            <w:noProof/>
            <w:webHidden/>
          </w:rPr>
          <w:instrText xml:space="preserve"> PAGEREF _Toc534198264 \h </w:instrText>
        </w:r>
        <w:r>
          <w:rPr>
            <w:noProof/>
            <w:webHidden/>
          </w:rPr>
        </w:r>
        <w:r>
          <w:rPr>
            <w:noProof/>
            <w:webHidden/>
          </w:rPr>
          <w:fldChar w:fldCharType="separate"/>
        </w:r>
        <w:r>
          <w:rPr>
            <w:noProof/>
            <w:webHidden/>
          </w:rPr>
          <w:t>12</w:t>
        </w:r>
        <w:r>
          <w:rPr>
            <w:noProof/>
            <w:webHidden/>
          </w:rPr>
          <w:fldChar w:fldCharType="end"/>
        </w:r>
      </w:hyperlink>
    </w:p>
    <w:p w14:paraId="3F2689F1" w14:textId="79004558" w:rsidR="00C2365E" w:rsidRDefault="00C2365E">
      <w:pPr>
        <w:pStyle w:val="TOC5"/>
        <w:tabs>
          <w:tab w:val="right" w:leader="dot" w:pos="5030"/>
        </w:tabs>
        <w:rPr>
          <w:rFonts w:eastAsiaTheme="minorEastAsia"/>
          <w:noProof/>
          <w:sz w:val="22"/>
          <w:lang w:val="en-US" w:eastAsia="en-US" w:bidi="ar-SA"/>
        </w:rPr>
      </w:pPr>
      <w:hyperlink w:anchor="_Toc534198265" w:history="1">
        <w:r w:rsidRPr="00FB752B">
          <w:rPr>
            <w:rStyle w:val="Hyperlink"/>
            <w:noProof/>
          </w:rPr>
          <w:t>Lokalizacja i Transfer Danych</w:t>
        </w:r>
        <w:r>
          <w:rPr>
            <w:noProof/>
            <w:webHidden/>
          </w:rPr>
          <w:tab/>
        </w:r>
        <w:r>
          <w:rPr>
            <w:noProof/>
            <w:webHidden/>
          </w:rPr>
          <w:fldChar w:fldCharType="begin"/>
        </w:r>
        <w:r>
          <w:rPr>
            <w:noProof/>
            <w:webHidden/>
          </w:rPr>
          <w:instrText xml:space="preserve"> PAGEREF _Toc534198265 \h </w:instrText>
        </w:r>
        <w:r>
          <w:rPr>
            <w:noProof/>
            <w:webHidden/>
          </w:rPr>
        </w:r>
        <w:r>
          <w:rPr>
            <w:noProof/>
            <w:webHidden/>
          </w:rPr>
          <w:fldChar w:fldCharType="separate"/>
        </w:r>
        <w:r>
          <w:rPr>
            <w:noProof/>
            <w:webHidden/>
          </w:rPr>
          <w:t>12</w:t>
        </w:r>
        <w:r>
          <w:rPr>
            <w:noProof/>
            <w:webHidden/>
          </w:rPr>
          <w:fldChar w:fldCharType="end"/>
        </w:r>
      </w:hyperlink>
    </w:p>
    <w:p w14:paraId="4486A7C9" w14:textId="3FEA841B" w:rsidR="00C2365E" w:rsidRDefault="00C2365E">
      <w:pPr>
        <w:pStyle w:val="TOC5"/>
        <w:tabs>
          <w:tab w:val="right" w:leader="dot" w:pos="5030"/>
        </w:tabs>
        <w:rPr>
          <w:rFonts w:eastAsiaTheme="minorEastAsia"/>
          <w:noProof/>
          <w:sz w:val="22"/>
          <w:lang w:val="en-US" w:eastAsia="en-US" w:bidi="ar-SA"/>
        </w:rPr>
      </w:pPr>
      <w:hyperlink w:anchor="_Toc534198266" w:history="1">
        <w:r w:rsidRPr="00FB752B">
          <w:rPr>
            <w:rStyle w:val="Hyperlink"/>
            <w:noProof/>
          </w:rPr>
          <w:t>Przechowywanie i Usuwanie Danych</w:t>
        </w:r>
        <w:r>
          <w:rPr>
            <w:noProof/>
            <w:webHidden/>
          </w:rPr>
          <w:tab/>
        </w:r>
        <w:r>
          <w:rPr>
            <w:noProof/>
            <w:webHidden/>
          </w:rPr>
          <w:fldChar w:fldCharType="begin"/>
        </w:r>
        <w:r>
          <w:rPr>
            <w:noProof/>
            <w:webHidden/>
          </w:rPr>
          <w:instrText xml:space="preserve"> PAGEREF _Toc534198266 \h </w:instrText>
        </w:r>
        <w:r>
          <w:rPr>
            <w:noProof/>
            <w:webHidden/>
          </w:rPr>
        </w:r>
        <w:r>
          <w:rPr>
            <w:noProof/>
            <w:webHidden/>
          </w:rPr>
          <w:fldChar w:fldCharType="separate"/>
        </w:r>
        <w:r>
          <w:rPr>
            <w:noProof/>
            <w:webHidden/>
          </w:rPr>
          <w:t>13</w:t>
        </w:r>
        <w:r>
          <w:rPr>
            <w:noProof/>
            <w:webHidden/>
          </w:rPr>
          <w:fldChar w:fldCharType="end"/>
        </w:r>
      </w:hyperlink>
    </w:p>
    <w:p w14:paraId="7CDF9D90" w14:textId="4D52B886" w:rsidR="00C2365E" w:rsidRDefault="00C2365E">
      <w:pPr>
        <w:pStyle w:val="TOC5"/>
        <w:tabs>
          <w:tab w:val="right" w:leader="dot" w:pos="5030"/>
        </w:tabs>
        <w:rPr>
          <w:rFonts w:eastAsiaTheme="minorEastAsia"/>
          <w:noProof/>
          <w:sz w:val="22"/>
          <w:lang w:val="en-US" w:eastAsia="en-US" w:bidi="ar-SA"/>
        </w:rPr>
      </w:pPr>
      <w:hyperlink w:anchor="_Toc534198267" w:history="1">
        <w:r w:rsidRPr="00FB752B">
          <w:rPr>
            <w:rStyle w:val="Hyperlink"/>
            <w:noProof/>
          </w:rPr>
          <w:t>Zobowiązanie Podmiotu Przetwarzającego do Zachowania Poufności</w:t>
        </w:r>
        <w:r>
          <w:rPr>
            <w:noProof/>
            <w:webHidden/>
          </w:rPr>
          <w:tab/>
        </w:r>
        <w:r>
          <w:rPr>
            <w:noProof/>
            <w:webHidden/>
          </w:rPr>
          <w:fldChar w:fldCharType="begin"/>
        </w:r>
        <w:r>
          <w:rPr>
            <w:noProof/>
            <w:webHidden/>
          </w:rPr>
          <w:instrText xml:space="preserve"> PAGEREF _Toc534198267 \h </w:instrText>
        </w:r>
        <w:r>
          <w:rPr>
            <w:noProof/>
            <w:webHidden/>
          </w:rPr>
        </w:r>
        <w:r>
          <w:rPr>
            <w:noProof/>
            <w:webHidden/>
          </w:rPr>
          <w:fldChar w:fldCharType="separate"/>
        </w:r>
        <w:r>
          <w:rPr>
            <w:noProof/>
            <w:webHidden/>
          </w:rPr>
          <w:t>13</w:t>
        </w:r>
        <w:r>
          <w:rPr>
            <w:noProof/>
            <w:webHidden/>
          </w:rPr>
          <w:fldChar w:fldCharType="end"/>
        </w:r>
      </w:hyperlink>
    </w:p>
    <w:p w14:paraId="29AC8B75" w14:textId="5CD4C8E1" w:rsidR="00C2365E" w:rsidRDefault="00C2365E">
      <w:pPr>
        <w:pStyle w:val="TOC5"/>
        <w:tabs>
          <w:tab w:val="right" w:leader="dot" w:pos="5030"/>
        </w:tabs>
        <w:rPr>
          <w:rFonts w:eastAsiaTheme="minorEastAsia"/>
          <w:noProof/>
          <w:sz w:val="22"/>
          <w:lang w:val="en-US" w:eastAsia="en-US" w:bidi="ar-SA"/>
        </w:rPr>
      </w:pPr>
      <w:hyperlink w:anchor="_Toc534198268" w:history="1">
        <w:r w:rsidRPr="00FB752B">
          <w:rPr>
            <w:rStyle w:val="Hyperlink"/>
            <w:noProof/>
          </w:rPr>
          <w:t>Powiadomienie i kontrole dotyczące korzystania z usług dalszych przetwarzających</w:t>
        </w:r>
        <w:r>
          <w:rPr>
            <w:noProof/>
            <w:webHidden/>
          </w:rPr>
          <w:tab/>
        </w:r>
        <w:r>
          <w:rPr>
            <w:noProof/>
            <w:webHidden/>
          </w:rPr>
          <w:fldChar w:fldCharType="begin"/>
        </w:r>
        <w:r>
          <w:rPr>
            <w:noProof/>
            <w:webHidden/>
          </w:rPr>
          <w:instrText xml:space="preserve"> PAGEREF _Toc534198268 \h </w:instrText>
        </w:r>
        <w:r>
          <w:rPr>
            <w:noProof/>
            <w:webHidden/>
          </w:rPr>
        </w:r>
        <w:r>
          <w:rPr>
            <w:noProof/>
            <w:webHidden/>
          </w:rPr>
          <w:fldChar w:fldCharType="separate"/>
        </w:r>
        <w:r>
          <w:rPr>
            <w:noProof/>
            <w:webHidden/>
          </w:rPr>
          <w:t>13</w:t>
        </w:r>
        <w:r>
          <w:rPr>
            <w:noProof/>
            <w:webHidden/>
          </w:rPr>
          <w:fldChar w:fldCharType="end"/>
        </w:r>
      </w:hyperlink>
    </w:p>
    <w:p w14:paraId="5B6EE1F1" w14:textId="01E8C498" w:rsidR="00C2365E" w:rsidRDefault="00C2365E">
      <w:pPr>
        <w:pStyle w:val="TOC5"/>
        <w:tabs>
          <w:tab w:val="right" w:leader="dot" w:pos="5030"/>
        </w:tabs>
        <w:rPr>
          <w:rFonts w:eastAsiaTheme="minorEastAsia"/>
          <w:noProof/>
          <w:sz w:val="22"/>
          <w:lang w:val="en-US" w:eastAsia="en-US" w:bidi="ar-SA"/>
        </w:rPr>
      </w:pPr>
      <w:hyperlink w:anchor="_Toc534198269" w:history="1">
        <w:r w:rsidRPr="00FB752B">
          <w:rPr>
            <w:rStyle w:val="Hyperlink"/>
            <w:noProof/>
          </w:rPr>
          <w:t>Instytucje edukacyjne</w:t>
        </w:r>
        <w:r>
          <w:rPr>
            <w:noProof/>
            <w:webHidden/>
          </w:rPr>
          <w:tab/>
        </w:r>
        <w:r>
          <w:rPr>
            <w:noProof/>
            <w:webHidden/>
          </w:rPr>
          <w:fldChar w:fldCharType="begin"/>
        </w:r>
        <w:r>
          <w:rPr>
            <w:noProof/>
            <w:webHidden/>
          </w:rPr>
          <w:instrText xml:space="preserve"> PAGEREF _Toc534198269 \h </w:instrText>
        </w:r>
        <w:r>
          <w:rPr>
            <w:noProof/>
            <w:webHidden/>
          </w:rPr>
        </w:r>
        <w:r>
          <w:rPr>
            <w:noProof/>
            <w:webHidden/>
          </w:rPr>
          <w:fldChar w:fldCharType="separate"/>
        </w:r>
        <w:r>
          <w:rPr>
            <w:noProof/>
            <w:webHidden/>
          </w:rPr>
          <w:t>14</w:t>
        </w:r>
        <w:r>
          <w:rPr>
            <w:noProof/>
            <w:webHidden/>
          </w:rPr>
          <w:fldChar w:fldCharType="end"/>
        </w:r>
      </w:hyperlink>
    </w:p>
    <w:p w14:paraId="47DEBD9B" w14:textId="02175C93" w:rsidR="00C2365E" w:rsidRDefault="00C2365E">
      <w:pPr>
        <w:pStyle w:val="TOC5"/>
        <w:tabs>
          <w:tab w:val="right" w:leader="dot" w:pos="5030"/>
        </w:tabs>
        <w:rPr>
          <w:rFonts w:eastAsiaTheme="minorEastAsia"/>
          <w:noProof/>
          <w:sz w:val="22"/>
          <w:lang w:val="en-US" w:eastAsia="en-US" w:bidi="ar-SA"/>
        </w:rPr>
      </w:pPr>
      <w:hyperlink w:anchor="_Toc534198270" w:history="1">
        <w:r w:rsidRPr="00FB752B">
          <w:rPr>
            <w:rStyle w:val="Hyperlink"/>
            <w:noProof/>
          </w:rPr>
          <w:t>Partner Biznesowy w rozumieniu Ustawy HIPAA</w:t>
        </w:r>
        <w:r>
          <w:rPr>
            <w:noProof/>
            <w:webHidden/>
          </w:rPr>
          <w:tab/>
        </w:r>
        <w:r>
          <w:rPr>
            <w:noProof/>
            <w:webHidden/>
          </w:rPr>
          <w:fldChar w:fldCharType="begin"/>
        </w:r>
        <w:r>
          <w:rPr>
            <w:noProof/>
            <w:webHidden/>
          </w:rPr>
          <w:instrText xml:space="preserve"> PAGEREF _Toc534198270 \h </w:instrText>
        </w:r>
        <w:r>
          <w:rPr>
            <w:noProof/>
            <w:webHidden/>
          </w:rPr>
        </w:r>
        <w:r>
          <w:rPr>
            <w:noProof/>
            <w:webHidden/>
          </w:rPr>
          <w:fldChar w:fldCharType="separate"/>
        </w:r>
        <w:r>
          <w:rPr>
            <w:noProof/>
            <w:webHidden/>
          </w:rPr>
          <w:t>14</w:t>
        </w:r>
        <w:r>
          <w:rPr>
            <w:noProof/>
            <w:webHidden/>
          </w:rPr>
          <w:fldChar w:fldCharType="end"/>
        </w:r>
      </w:hyperlink>
    </w:p>
    <w:p w14:paraId="471CC218" w14:textId="16457426" w:rsidR="00C2365E" w:rsidRDefault="00C2365E">
      <w:pPr>
        <w:pStyle w:val="TOC5"/>
        <w:tabs>
          <w:tab w:val="right" w:leader="dot" w:pos="5030"/>
        </w:tabs>
        <w:rPr>
          <w:rFonts w:eastAsiaTheme="minorEastAsia"/>
          <w:noProof/>
          <w:sz w:val="22"/>
          <w:lang w:val="en-US" w:eastAsia="en-US" w:bidi="ar-SA"/>
        </w:rPr>
      </w:pPr>
      <w:hyperlink w:anchor="_Toc534198271" w:history="1">
        <w:r w:rsidRPr="00FB752B">
          <w:rPr>
            <w:rStyle w:val="Hyperlink"/>
            <w:noProof/>
          </w:rPr>
          <w:t>Kontakt z Microsoft</w:t>
        </w:r>
        <w:r>
          <w:rPr>
            <w:noProof/>
            <w:webHidden/>
          </w:rPr>
          <w:tab/>
        </w:r>
        <w:r>
          <w:rPr>
            <w:noProof/>
            <w:webHidden/>
          </w:rPr>
          <w:fldChar w:fldCharType="begin"/>
        </w:r>
        <w:r>
          <w:rPr>
            <w:noProof/>
            <w:webHidden/>
          </w:rPr>
          <w:instrText xml:space="preserve"> PAGEREF _Toc534198271 \h </w:instrText>
        </w:r>
        <w:r>
          <w:rPr>
            <w:noProof/>
            <w:webHidden/>
          </w:rPr>
        </w:r>
        <w:r>
          <w:rPr>
            <w:noProof/>
            <w:webHidden/>
          </w:rPr>
          <w:fldChar w:fldCharType="separate"/>
        </w:r>
        <w:r>
          <w:rPr>
            <w:noProof/>
            <w:webHidden/>
          </w:rPr>
          <w:t>14</w:t>
        </w:r>
        <w:r>
          <w:rPr>
            <w:noProof/>
            <w:webHidden/>
          </w:rPr>
          <w:fldChar w:fldCharType="end"/>
        </w:r>
      </w:hyperlink>
    </w:p>
    <w:p w14:paraId="354EE3F1" w14:textId="782F6110" w:rsidR="00C2365E" w:rsidRDefault="00C2365E">
      <w:pPr>
        <w:pStyle w:val="TOC1"/>
        <w:rPr>
          <w:rFonts w:eastAsiaTheme="minorEastAsia"/>
          <w:b w:val="0"/>
          <w:caps w:val="0"/>
          <w:noProof/>
          <w:sz w:val="22"/>
          <w:lang w:val="en-US" w:eastAsia="en-US" w:bidi="ar-SA"/>
        </w:rPr>
      </w:pPr>
      <w:hyperlink w:anchor="_Toc534198272" w:history="1">
        <w:r w:rsidRPr="00FB752B">
          <w:rPr>
            <w:rStyle w:val="Hyperlink"/>
            <w:noProof/>
          </w:rPr>
          <w:t>Załącznik A — Podstawowe Usługi Online</w:t>
        </w:r>
        <w:r>
          <w:rPr>
            <w:noProof/>
            <w:webHidden/>
          </w:rPr>
          <w:tab/>
        </w:r>
        <w:r>
          <w:rPr>
            <w:noProof/>
            <w:webHidden/>
          </w:rPr>
          <w:fldChar w:fldCharType="begin"/>
        </w:r>
        <w:r>
          <w:rPr>
            <w:noProof/>
            <w:webHidden/>
          </w:rPr>
          <w:instrText xml:space="preserve"> PAGEREF _Toc534198272 \h </w:instrText>
        </w:r>
        <w:r>
          <w:rPr>
            <w:noProof/>
            <w:webHidden/>
          </w:rPr>
        </w:r>
        <w:r>
          <w:rPr>
            <w:noProof/>
            <w:webHidden/>
          </w:rPr>
          <w:fldChar w:fldCharType="separate"/>
        </w:r>
        <w:r>
          <w:rPr>
            <w:noProof/>
            <w:webHidden/>
          </w:rPr>
          <w:t>15</w:t>
        </w:r>
        <w:r>
          <w:rPr>
            <w:noProof/>
            <w:webHidden/>
          </w:rPr>
          <w:fldChar w:fldCharType="end"/>
        </w:r>
      </w:hyperlink>
    </w:p>
    <w:p w14:paraId="2E8B6A7F" w14:textId="30821525" w:rsidR="00C2365E" w:rsidRDefault="00C2365E">
      <w:pPr>
        <w:pStyle w:val="TOC1"/>
        <w:rPr>
          <w:rFonts w:eastAsiaTheme="minorEastAsia"/>
          <w:b w:val="0"/>
          <w:caps w:val="0"/>
          <w:noProof/>
          <w:sz w:val="22"/>
          <w:lang w:val="en-US" w:eastAsia="en-US" w:bidi="ar-SA"/>
        </w:rPr>
      </w:pPr>
      <w:hyperlink w:anchor="_Toc534198273" w:history="1">
        <w:r w:rsidRPr="00FB752B">
          <w:rPr>
            <w:rStyle w:val="Hyperlink"/>
            <w:noProof/>
          </w:rPr>
          <w:t>Załącznik B — Zabezpieczenia</w:t>
        </w:r>
        <w:r>
          <w:rPr>
            <w:noProof/>
            <w:webHidden/>
          </w:rPr>
          <w:tab/>
        </w:r>
        <w:r>
          <w:rPr>
            <w:noProof/>
            <w:webHidden/>
          </w:rPr>
          <w:fldChar w:fldCharType="begin"/>
        </w:r>
        <w:r>
          <w:rPr>
            <w:noProof/>
            <w:webHidden/>
          </w:rPr>
          <w:instrText xml:space="preserve"> PAGEREF _Toc534198273 \h </w:instrText>
        </w:r>
        <w:r>
          <w:rPr>
            <w:noProof/>
            <w:webHidden/>
          </w:rPr>
        </w:r>
        <w:r>
          <w:rPr>
            <w:noProof/>
            <w:webHidden/>
          </w:rPr>
          <w:fldChar w:fldCharType="separate"/>
        </w:r>
        <w:r>
          <w:rPr>
            <w:noProof/>
            <w:webHidden/>
          </w:rPr>
          <w:t>15</w:t>
        </w:r>
        <w:r>
          <w:rPr>
            <w:noProof/>
            <w:webHidden/>
          </w:rPr>
          <w:fldChar w:fldCharType="end"/>
        </w:r>
      </w:hyperlink>
    </w:p>
    <w:p w14:paraId="35814ABA" w14:textId="1ED910AB" w:rsidR="00C2365E" w:rsidRDefault="00C2365E">
      <w:pPr>
        <w:pStyle w:val="TOC1"/>
        <w:rPr>
          <w:rFonts w:eastAsiaTheme="minorEastAsia"/>
          <w:b w:val="0"/>
          <w:caps w:val="0"/>
          <w:noProof/>
          <w:sz w:val="22"/>
          <w:lang w:val="en-US" w:eastAsia="en-US" w:bidi="ar-SA"/>
        </w:rPr>
      </w:pPr>
      <w:r>
        <w:rPr>
          <w:rStyle w:val="Hyperlink"/>
          <w:noProof/>
        </w:rPr>
        <w:br w:type="column"/>
      </w:r>
      <w:bookmarkStart w:id="1" w:name="_GoBack"/>
      <w:bookmarkEnd w:id="1"/>
      <w:r w:rsidRPr="00FB752B">
        <w:rPr>
          <w:rStyle w:val="Hyperlink"/>
          <w:noProof/>
        </w:rPr>
        <w:fldChar w:fldCharType="begin"/>
      </w:r>
      <w:r w:rsidRPr="00FB752B">
        <w:rPr>
          <w:rStyle w:val="Hyperlink"/>
          <w:noProof/>
        </w:rPr>
        <w:instrText xml:space="preserve"> </w:instrText>
      </w:r>
      <w:r>
        <w:rPr>
          <w:noProof/>
        </w:rPr>
        <w:instrText>HYPERLINK \l "_Toc534198274"</w:instrText>
      </w:r>
      <w:r w:rsidRPr="00FB752B">
        <w:rPr>
          <w:rStyle w:val="Hyperlink"/>
          <w:noProof/>
        </w:rPr>
        <w:instrText xml:space="preserve"> </w:instrText>
      </w:r>
      <w:r w:rsidRPr="00FB752B">
        <w:rPr>
          <w:rStyle w:val="Hyperlink"/>
          <w:noProof/>
        </w:rPr>
      </w:r>
      <w:r w:rsidRPr="00FB752B">
        <w:rPr>
          <w:rStyle w:val="Hyperlink"/>
          <w:noProof/>
        </w:rPr>
        <w:fldChar w:fldCharType="separate"/>
      </w:r>
      <w:r w:rsidRPr="00FB752B">
        <w:rPr>
          <w:rStyle w:val="Hyperlink"/>
          <w:noProof/>
        </w:rPr>
        <w:t>Szczegółowe Postanowienia Dotyczące Usług Online</w:t>
      </w:r>
      <w:r>
        <w:rPr>
          <w:noProof/>
          <w:webHidden/>
        </w:rPr>
        <w:tab/>
      </w:r>
      <w:r>
        <w:rPr>
          <w:noProof/>
          <w:webHidden/>
        </w:rPr>
        <w:fldChar w:fldCharType="begin"/>
      </w:r>
      <w:r>
        <w:rPr>
          <w:noProof/>
          <w:webHidden/>
        </w:rPr>
        <w:instrText xml:space="preserve"> PAGEREF _Toc534198274 \h </w:instrText>
      </w:r>
      <w:r>
        <w:rPr>
          <w:noProof/>
          <w:webHidden/>
        </w:rPr>
      </w:r>
      <w:r>
        <w:rPr>
          <w:noProof/>
          <w:webHidden/>
        </w:rPr>
        <w:fldChar w:fldCharType="separate"/>
      </w:r>
      <w:r>
        <w:rPr>
          <w:noProof/>
          <w:webHidden/>
        </w:rPr>
        <w:t>18</w:t>
      </w:r>
      <w:r>
        <w:rPr>
          <w:noProof/>
          <w:webHidden/>
        </w:rPr>
        <w:fldChar w:fldCharType="end"/>
      </w:r>
      <w:r w:rsidRPr="00FB752B">
        <w:rPr>
          <w:rStyle w:val="Hyperlink"/>
          <w:noProof/>
        </w:rPr>
        <w:fldChar w:fldCharType="end"/>
      </w:r>
    </w:p>
    <w:p w14:paraId="3C1C8B13" w14:textId="357DCE01" w:rsidR="00C2365E" w:rsidRDefault="00C2365E">
      <w:pPr>
        <w:pStyle w:val="TOC2"/>
        <w:tabs>
          <w:tab w:val="right" w:leader="dot" w:pos="5030"/>
        </w:tabs>
        <w:rPr>
          <w:rFonts w:eastAsiaTheme="minorEastAsia"/>
          <w:b w:val="0"/>
          <w:smallCaps w:val="0"/>
          <w:noProof/>
          <w:sz w:val="22"/>
          <w:lang w:val="en-US" w:eastAsia="en-US" w:bidi="ar-SA"/>
        </w:rPr>
      </w:pPr>
      <w:hyperlink w:anchor="_Toc534198275" w:history="1">
        <w:r w:rsidRPr="00FB752B">
          <w:rPr>
            <w:rStyle w:val="Hyperlink"/>
            <w:noProof/>
          </w:rPr>
          <w:t>Usługi Microsoft Azure</w:t>
        </w:r>
        <w:r>
          <w:rPr>
            <w:noProof/>
            <w:webHidden/>
          </w:rPr>
          <w:tab/>
        </w:r>
        <w:r>
          <w:rPr>
            <w:noProof/>
            <w:webHidden/>
          </w:rPr>
          <w:fldChar w:fldCharType="begin"/>
        </w:r>
        <w:r>
          <w:rPr>
            <w:noProof/>
            <w:webHidden/>
          </w:rPr>
          <w:instrText xml:space="preserve"> PAGEREF _Toc534198275 \h </w:instrText>
        </w:r>
        <w:r>
          <w:rPr>
            <w:noProof/>
            <w:webHidden/>
          </w:rPr>
        </w:r>
        <w:r>
          <w:rPr>
            <w:noProof/>
            <w:webHidden/>
          </w:rPr>
          <w:fldChar w:fldCharType="separate"/>
        </w:r>
        <w:r>
          <w:rPr>
            <w:noProof/>
            <w:webHidden/>
          </w:rPr>
          <w:t>18</w:t>
        </w:r>
        <w:r>
          <w:rPr>
            <w:noProof/>
            <w:webHidden/>
          </w:rPr>
          <w:fldChar w:fldCharType="end"/>
        </w:r>
      </w:hyperlink>
    </w:p>
    <w:p w14:paraId="2E103903" w14:textId="3F84807E" w:rsidR="00C2365E" w:rsidRDefault="00C2365E">
      <w:pPr>
        <w:pStyle w:val="TOC4"/>
        <w:rPr>
          <w:rFonts w:eastAsiaTheme="minorEastAsia"/>
          <w:smallCaps w:val="0"/>
          <w:noProof/>
          <w:sz w:val="22"/>
          <w:lang w:val="en-US" w:eastAsia="en-US" w:bidi="ar-SA"/>
        </w:rPr>
      </w:pPr>
      <w:hyperlink w:anchor="_Toc534198276" w:history="1">
        <w:r w:rsidRPr="00FB752B">
          <w:rPr>
            <w:rStyle w:val="Hyperlink"/>
            <w:noProof/>
          </w:rPr>
          <w:t>Mapy Azure</w:t>
        </w:r>
        <w:r>
          <w:rPr>
            <w:noProof/>
            <w:webHidden/>
          </w:rPr>
          <w:tab/>
        </w:r>
        <w:r>
          <w:rPr>
            <w:noProof/>
            <w:webHidden/>
          </w:rPr>
          <w:fldChar w:fldCharType="begin"/>
        </w:r>
        <w:r>
          <w:rPr>
            <w:noProof/>
            <w:webHidden/>
          </w:rPr>
          <w:instrText xml:space="preserve"> PAGEREF _Toc534198276 \h </w:instrText>
        </w:r>
        <w:r>
          <w:rPr>
            <w:noProof/>
            <w:webHidden/>
          </w:rPr>
        </w:r>
        <w:r>
          <w:rPr>
            <w:noProof/>
            <w:webHidden/>
          </w:rPr>
          <w:fldChar w:fldCharType="separate"/>
        </w:r>
        <w:r>
          <w:rPr>
            <w:noProof/>
            <w:webHidden/>
          </w:rPr>
          <w:t>19</w:t>
        </w:r>
        <w:r>
          <w:rPr>
            <w:noProof/>
            <w:webHidden/>
          </w:rPr>
          <w:fldChar w:fldCharType="end"/>
        </w:r>
      </w:hyperlink>
    </w:p>
    <w:p w14:paraId="3F67EB27" w14:textId="3D68E88B" w:rsidR="00C2365E" w:rsidRDefault="00C2365E">
      <w:pPr>
        <w:pStyle w:val="TOC4"/>
        <w:rPr>
          <w:rFonts w:eastAsiaTheme="minorEastAsia"/>
          <w:smallCaps w:val="0"/>
          <w:noProof/>
          <w:sz w:val="22"/>
          <w:lang w:val="en-US" w:eastAsia="en-US" w:bidi="ar-SA"/>
        </w:rPr>
      </w:pPr>
      <w:hyperlink w:anchor="_Toc534198277" w:history="1">
        <w:r w:rsidRPr="00FB752B">
          <w:rPr>
            <w:rStyle w:val="Hyperlink"/>
            <w:noProof/>
          </w:rPr>
          <w:t>Microsoft Azure Stack</w:t>
        </w:r>
        <w:r>
          <w:rPr>
            <w:noProof/>
            <w:webHidden/>
          </w:rPr>
          <w:tab/>
        </w:r>
        <w:r>
          <w:rPr>
            <w:noProof/>
            <w:webHidden/>
          </w:rPr>
          <w:fldChar w:fldCharType="begin"/>
        </w:r>
        <w:r>
          <w:rPr>
            <w:noProof/>
            <w:webHidden/>
          </w:rPr>
          <w:instrText xml:space="preserve"> PAGEREF _Toc534198277 \h </w:instrText>
        </w:r>
        <w:r>
          <w:rPr>
            <w:noProof/>
            <w:webHidden/>
          </w:rPr>
        </w:r>
        <w:r>
          <w:rPr>
            <w:noProof/>
            <w:webHidden/>
          </w:rPr>
          <w:fldChar w:fldCharType="separate"/>
        </w:r>
        <w:r>
          <w:rPr>
            <w:noProof/>
            <w:webHidden/>
          </w:rPr>
          <w:t>20</w:t>
        </w:r>
        <w:r>
          <w:rPr>
            <w:noProof/>
            <w:webHidden/>
          </w:rPr>
          <w:fldChar w:fldCharType="end"/>
        </w:r>
      </w:hyperlink>
    </w:p>
    <w:p w14:paraId="10B50073" w14:textId="16DDA7EE" w:rsidR="00C2365E" w:rsidRDefault="00C2365E">
      <w:pPr>
        <w:pStyle w:val="TOC4"/>
        <w:rPr>
          <w:rFonts w:eastAsiaTheme="minorEastAsia"/>
          <w:smallCaps w:val="0"/>
          <w:noProof/>
          <w:sz w:val="22"/>
          <w:lang w:val="en-US" w:eastAsia="en-US" w:bidi="ar-SA"/>
        </w:rPr>
      </w:pPr>
      <w:hyperlink w:anchor="_Toc534198278" w:history="1">
        <w:r w:rsidRPr="00FB752B">
          <w:rPr>
            <w:rStyle w:val="Hyperlink"/>
            <w:noProof/>
          </w:rPr>
          <w:t>Usługi Wyszukiwania Bing</w:t>
        </w:r>
        <w:r>
          <w:rPr>
            <w:noProof/>
            <w:webHidden/>
          </w:rPr>
          <w:tab/>
        </w:r>
        <w:r>
          <w:rPr>
            <w:noProof/>
            <w:webHidden/>
          </w:rPr>
          <w:fldChar w:fldCharType="begin"/>
        </w:r>
        <w:r>
          <w:rPr>
            <w:noProof/>
            <w:webHidden/>
          </w:rPr>
          <w:instrText xml:space="preserve"> PAGEREF _Toc534198278 \h </w:instrText>
        </w:r>
        <w:r>
          <w:rPr>
            <w:noProof/>
            <w:webHidden/>
          </w:rPr>
        </w:r>
        <w:r>
          <w:rPr>
            <w:noProof/>
            <w:webHidden/>
          </w:rPr>
          <w:fldChar w:fldCharType="separate"/>
        </w:r>
        <w:r>
          <w:rPr>
            <w:noProof/>
            <w:webHidden/>
          </w:rPr>
          <w:t>20</w:t>
        </w:r>
        <w:r>
          <w:rPr>
            <w:noProof/>
            <w:webHidden/>
          </w:rPr>
          <w:fldChar w:fldCharType="end"/>
        </w:r>
      </w:hyperlink>
    </w:p>
    <w:p w14:paraId="0ADF07FC" w14:textId="6C441EBE" w:rsidR="00C2365E" w:rsidRDefault="00C2365E">
      <w:pPr>
        <w:pStyle w:val="TOC4"/>
        <w:rPr>
          <w:rFonts w:eastAsiaTheme="minorEastAsia"/>
          <w:smallCaps w:val="0"/>
          <w:noProof/>
          <w:sz w:val="22"/>
          <w:lang w:val="en-US" w:eastAsia="en-US" w:bidi="ar-SA"/>
        </w:rPr>
      </w:pPr>
      <w:hyperlink w:anchor="_Toc534198279" w:history="1">
        <w:r w:rsidRPr="00FB752B">
          <w:rPr>
            <w:rStyle w:val="Hyperlink"/>
            <w:noProof/>
          </w:rPr>
          <w:t>Microsoft Cognitive Services</w:t>
        </w:r>
        <w:r>
          <w:rPr>
            <w:noProof/>
            <w:webHidden/>
          </w:rPr>
          <w:tab/>
        </w:r>
        <w:r>
          <w:rPr>
            <w:noProof/>
            <w:webHidden/>
          </w:rPr>
          <w:fldChar w:fldCharType="begin"/>
        </w:r>
        <w:r>
          <w:rPr>
            <w:noProof/>
            <w:webHidden/>
          </w:rPr>
          <w:instrText xml:space="preserve"> PAGEREF _Toc534198279 \h </w:instrText>
        </w:r>
        <w:r>
          <w:rPr>
            <w:noProof/>
            <w:webHidden/>
          </w:rPr>
        </w:r>
        <w:r>
          <w:rPr>
            <w:noProof/>
            <w:webHidden/>
          </w:rPr>
          <w:fldChar w:fldCharType="separate"/>
        </w:r>
        <w:r>
          <w:rPr>
            <w:noProof/>
            <w:webHidden/>
          </w:rPr>
          <w:t>21</w:t>
        </w:r>
        <w:r>
          <w:rPr>
            <w:noProof/>
            <w:webHidden/>
          </w:rPr>
          <w:fldChar w:fldCharType="end"/>
        </w:r>
      </w:hyperlink>
    </w:p>
    <w:p w14:paraId="2941F79C" w14:textId="4C97FBDE" w:rsidR="00C2365E" w:rsidRDefault="00C2365E">
      <w:pPr>
        <w:pStyle w:val="TOC4"/>
        <w:rPr>
          <w:rFonts w:eastAsiaTheme="minorEastAsia"/>
          <w:smallCaps w:val="0"/>
          <w:noProof/>
          <w:sz w:val="22"/>
          <w:lang w:val="en-US" w:eastAsia="en-US" w:bidi="ar-SA"/>
        </w:rPr>
      </w:pPr>
      <w:hyperlink w:anchor="_Toc534198280" w:history="1">
        <w:r w:rsidRPr="00FB752B">
          <w:rPr>
            <w:rStyle w:val="Hyperlink"/>
            <w:noProof/>
          </w:rPr>
          <w:t>Microsoft Genomics</w:t>
        </w:r>
        <w:r>
          <w:rPr>
            <w:noProof/>
            <w:webHidden/>
          </w:rPr>
          <w:tab/>
        </w:r>
        <w:r>
          <w:rPr>
            <w:noProof/>
            <w:webHidden/>
          </w:rPr>
          <w:fldChar w:fldCharType="begin"/>
        </w:r>
        <w:r>
          <w:rPr>
            <w:noProof/>
            <w:webHidden/>
          </w:rPr>
          <w:instrText xml:space="preserve"> PAGEREF _Toc534198280 \h </w:instrText>
        </w:r>
        <w:r>
          <w:rPr>
            <w:noProof/>
            <w:webHidden/>
          </w:rPr>
        </w:r>
        <w:r>
          <w:rPr>
            <w:noProof/>
            <w:webHidden/>
          </w:rPr>
          <w:fldChar w:fldCharType="separate"/>
        </w:r>
        <w:r>
          <w:rPr>
            <w:noProof/>
            <w:webHidden/>
          </w:rPr>
          <w:t>21</w:t>
        </w:r>
        <w:r>
          <w:rPr>
            <w:noProof/>
            <w:webHidden/>
          </w:rPr>
          <w:fldChar w:fldCharType="end"/>
        </w:r>
      </w:hyperlink>
    </w:p>
    <w:p w14:paraId="62C4E3D3" w14:textId="56DEE23B" w:rsidR="00C2365E" w:rsidRDefault="00C2365E">
      <w:pPr>
        <w:pStyle w:val="TOC4"/>
        <w:rPr>
          <w:rFonts w:eastAsiaTheme="minorEastAsia"/>
          <w:smallCaps w:val="0"/>
          <w:noProof/>
          <w:sz w:val="22"/>
          <w:lang w:val="en-US" w:eastAsia="en-US" w:bidi="ar-SA"/>
        </w:rPr>
      </w:pPr>
      <w:hyperlink w:anchor="_Toc534198281" w:history="1">
        <w:r w:rsidRPr="00FB752B">
          <w:rPr>
            <w:rStyle w:val="Hyperlink"/>
            <w:noProof/>
          </w:rPr>
          <w:t>Visual Studio App Center</w:t>
        </w:r>
        <w:r>
          <w:rPr>
            <w:noProof/>
            <w:webHidden/>
          </w:rPr>
          <w:tab/>
        </w:r>
        <w:r>
          <w:rPr>
            <w:noProof/>
            <w:webHidden/>
          </w:rPr>
          <w:fldChar w:fldCharType="begin"/>
        </w:r>
        <w:r>
          <w:rPr>
            <w:noProof/>
            <w:webHidden/>
          </w:rPr>
          <w:instrText xml:space="preserve"> PAGEREF _Toc534198281 \h </w:instrText>
        </w:r>
        <w:r>
          <w:rPr>
            <w:noProof/>
            <w:webHidden/>
          </w:rPr>
        </w:r>
        <w:r>
          <w:rPr>
            <w:noProof/>
            <w:webHidden/>
          </w:rPr>
          <w:fldChar w:fldCharType="separate"/>
        </w:r>
        <w:r>
          <w:rPr>
            <w:noProof/>
            <w:webHidden/>
          </w:rPr>
          <w:t>22</w:t>
        </w:r>
        <w:r>
          <w:rPr>
            <w:noProof/>
            <w:webHidden/>
          </w:rPr>
          <w:fldChar w:fldCharType="end"/>
        </w:r>
      </w:hyperlink>
    </w:p>
    <w:p w14:paraId="366512C9" w14:textId="4584CA92" w:rsidR="00C2365E" w:rsidRDefault="00C2365E">
      <w:pPr>
        <w:pStyle w:val="TOC2"/>
        <w:tabs>
          <w:tab w:val="right" w:leader="dot" w:pos="5030"/>
        </w:tabs>
        <w:rPr>
          <w:rFonts w:eastAsiaTheme="minorEastAsia"/>
          <w:b w:val="0"/>
          <w:smallCaps w:val="0"/>
          <w:noProof/>
          <w:sz w:val="22"/>
          <w:lang w:val="en-US" w:eastAsia="en-US" w:bidi="ar-SA"/>
        </w:rPr>
      </w:pPr>
      <w:hyperlink w:anchor="_Toc534198282" w:history="1">
        <w:r w:rsidRPr="00FB752B">
          <w:rPr>
            <w:rStyle w:val="Hyperlink"/>
            <w:noProof/>
          </w:rPr>
          <w:t>Plany usług w ramach platformy Microsoft Azure</w:t>
        </w:r>
        <w:r>
          <w:rPr>
            <w:noProof/>
            <w:webHidden/>
          </w:rPr>
          <w:tab/>
        </w:r>
        <w:r>
          <w:rPr>
            <w:noProof/>
            <w:webHidden/>
          </w:rPr>
          <w:fldChar w:fldCharType="begin"/>
        </w:r>
        <w:r>
          <w:rPr>
            <w:noProof/>
            <w:webHidden/>
          </w:rPr>
          <w:instrText xml:space="preserve"> PAGEREF _Toc534198282 \h </w:instrText>
        </w:r>
        <w:r>
          <w:rPr>
            <w:noProof/>
            <w:webHidden/>
          </w:rPr>
        </w:r>
        <w:r>
          <w:rPr>
            <w:noProof/>
            <w:webHidden/>
          </w:rPr>
          <w:fldChar w:fldCharType="separate"/>
        </w:r>
        <w:r>
          <w:rPr>
            <w:noProof/>
            <w:webHidden/>
          </w:rPr>
          <w:t>22</w:t>
        </w:r>
        <w:r>
          <w:rPr>
            <w:noProof/>
            <w:webHidden/>
          </w:rPr>
          <w:fldChar w:fldCharType="end"/>
        </w:r>
      </w:hyperlink>
    </w:p>
    <w:p w14:paraId="5E8E6988" w14:textId="35F38994" w:rsidR="00C2365E" w:rsidRDefault="00C2365E">
      <w:pPr>
        <w:pStyle w:val="TOC4"/>
        <w:rPr>
          <w:rFonts w:eastAsiaTheme="minorEastAsia"/>
          <w:smallCaps w:val="0"/>
          <w:noProof/>
          <w:sz w:val="22"/>
          <w:lang w:val="en-US" w:eastAsia="en-US" w:bidi="ar-SA"/>
        </w:rPr>
      </w:pPr>
      <w:hyperlink w:anchor="_Toc534198283" w:history="1">
        <w:r w:rsidRPr="00FB752B">
          <w:rPr>
            <w:rStyle w:val="Hyperlink"/>
            <w:noProof/>
          </w:rPr>
          <w:t>Azure Active Directory Basic</w:t>
        </w:r>
        <w:r>
          <w:rPr>
            <w:noProof/>
            <w:webHidden/>
          </w:rPr>
          <w:tab/>
        </w:r>
        <w:r>
          <w:rPr>
            <w:noProof/>
            <w:webHidden/>
          </w:rPr>
          <w:fldChar w:fldCharType="begin"/>
        </w:r>
        <w:r>
          <w:rPr>
            <w:noProof/>
            <w:webHidden/>
          </w:rPr>
          <w:instrText xml:space="preserve"> PAGEREF _Toc534198283 \h </w:instrText>
        </w:r>
        <w:r>
          <w:rPr>
            <w:noProof/>
            <w:webHidden/>
          </w:rPr>
        </w:r>
        <w:r>
          <w:rPr>
            <w:noProof/>
            <w:webHidden/>
          </w:rPr>
          <w:fldChar w:fldCharType="separate"/>
        </w:r>
        <w:r>
          <w:rPr>
            <w:noProof/>
            <w:webHidden/>
          </w:rPr>
          <w:t>22</w:t>
        </w:r>
        <w:r>
          <w:rPr>
            <w:noProof/>
            <w:webHidden/>
          </w:rPr>
          <w:fldChar w:fldCharType="end"/>
        </w:r>
      </w:hyperlink>
    </w:p>
    <w:p w14:paraId="18736F4F" w14:textId="61E99A12" w:rsidR="00C2365E" w:rsidRDefault="00C2365E">
      <w:pPr>
        <w:pStyle w:val="TOC4"/>
        <w:rPr>
          <w:rFonts w:eastAsiaTheme="minorEastAsia"/>
          <w:smallCaps w:val="0"/>
          <w:noProof/>
          <w:sz w:val="22"/>
          <w:lang w:val="en-US" w:eastAsia="en-US" w:bidi="ar-SA"/>
        </w:rPr>
      </w:pPr>
      <w:hyperlink w:anchor="_Toc534198284" w:history="1">
        <w:r w:rsidRPr="00FB752B">
          <w:rPr>
            <w:rStyle w:val="Hyperlink"/>
            <w:noProof/>
          </w:rPr>
          <w:t>Azure Active Directory Premium</w:t>
        </w:r>
        <w:r>
          <w:rPr>
            <w:noProof/>
            <w:webHidden/>
          </w:rPr>
          <w:tab/>
        </w:r>
        <w:r>
          <w:rPr>
            <w:noProof/>
            <w:webHidden/>
          </w:rPr>
          <w:fldChar w:fldCharType="begin"/>
        </w:r>
        <w:r>
          <w:rPr>
            <w:noProof/>
            <w:webHidden/>
          </w:rPr>
          <w:instrText xml:space="preserve"> PAGEREF _Toc534198284 \h </w:instrText>
        </w:r>
        <w:r>
          <w:rPr>
            <w:noProof/>
            <w:webHidden/>
          </w:rPr>
        </w:r>
        <w:r>
          <w:rPr>
            <w:noProof/>
            <w:webHidden/>
          </w:rPr>
          <w:fldChar w:fldCharType="separate"/>
        </w:r>
        <w:r>
          <w:rPr>
            <w:noProof/>
            <w:webHidden/>
          </w:rPr>
          <w:t>22</w:t>
        </w:r>
        <w:r>
          <w:rPr>
            <w:noProof/>
            <w:webHidden/>
          </w:rPr>
          <w:fldChar w:fldCharType="end"/>
        </w:r>
      </w:hyperlink>
    </w:p>
    <w:p w14:paraId="1F81E891" w14:textId="37B3ED61" w:rsidR="00C2365E" w:rsidRDefault="00C2365E">
      <w:pPr>
        <w:pStyle w:val="TOC4"/>
        <w:rPr>
          <w:rFonts w:eastAsiaTheme="minorEastAsia"/>
          <w:smallCaps w:val="0"/>
          <w:noProof/>
          <w:sz w:val="22"/>
          <w:lang w:val="en-US" w:eastAsia="en-US" w:bidi="ar-SA"/>
        </w:rPr>
      </w:pPr>
      <w:hyperlink w:anchor="_Toc534198285" w:history="1">
        <w:r w:rsidRPr="00FB752B">
          <w:rPr>
            <w:rStyle w:val="Hyperlink"/>
            <w:noProof/>
          </w:rPr>
          <w:t>Azure Information Protection Premium</w:t>
        </w:r>
        <w:r>
          <w:rPr>
            <w:noProof/>
            <w:webHidden/>
          </w:rPr>
          <w:tab/>
        </w:r>
        <w:r>
          <w:rPr>
            <w:noProof/>
            <w:webHidden/>
          </w:rPr>
          <w:fldChar w:fldCharType="begin"/>
        </w:r>
        <w:r>
          <w:rPr>
            <w:noProof/>
            <w:webHidden/>
          </w:rPr>
          <w:instrText xml:space="preserve"> PAGEREF _Toc534198285 \h </w:instrText>
        </w:r>
        <w:r>
          <w:rPr>
            <w:noProof/>
            <w:webHidden/>
          </w:rPr>
        </w:r>
        <w:r>
          <w:rPr>
            <w:noProof/>
            <w:webHidden/>
          </w:rPr>
          <w:fldChar w:fldCharType="separate"/>
        </w:r>
        <w:r>
          <w:rPr>
            <w:noProof/>
            <w:webHidden/>
          </w:rPr>
          <w:t>22</w:t>
        </w:r>
        <w:r>
          <w:rPr>
            <w:noProof/>
            <w:webHidden/>
          </w:rPr>
          <w:fldChar w:fldCharType="end"/>
        </w:r>
      </w:hyperlink>
    </w:p>
    <w:p w14:paraId="55C3C55C" w14:textId="472CC834" w:rsidR="00C2365E" w:rsidRDefault="00C2365E">
      <w:pPr>
        <w:pStyle w:val="TOC3"/>
        <w:rPr>
          <w:rFonts w:eastAsiaTheme="minorEastAsia"/>
          <w:b w:val="0"/>
          <w:smallCaps w:val="0"/>
          <w:sz w:val="22"/>
          <w:lang w:val="en-US" w:eastAsia="en-US" w:bidi="ar-SA"/>
        </w:rPr>
      </w:pPr>
      <w:hyperlink w:anchor="_Toc534198286" w:history="1">
        <w:r w:rsidRPr="00FB752B">
          <w:rPr>
            <w:rStyle w:val="Hyperlink"/>
          </w:rPr>
          <w:t>Usługi Microsoft Dynamics 365</w:t>
        </w:r>
        <w:r>
          <w:rPr>
            <w:webHidden/>
          </w:rPr>
          <w:tab/>
        </w:r>
        <w:r>
          <w:rPr>
            <w:webHidden/>
          </w:rPr>
          <w:fldChar w:fldCharType="begin"/>
        </w:r>
        <w:r>
          <w:rPr>
            <w:webHidden/>
          </w:rPr>
          <w:instrText xml:space="preserve"> PAGEREF _Toc534198286 \h </w:instrText>
        </w:r>
        <w:r>
          <w:rPr>
            <w:webHidden/>
          </w:rPr>
        </w:r>
        <w:r>
          <w:rPr>
            <w:webHidden/>
          </w:rPr>
          <w:fldChar w:fldCharType="separate"/>
        </w:r>
        <w:r>
          <w:rPr>
            <w:webHidden/>
          </w:rPr>
          <w:t>23</w:t>
        </w:r>
        <w:r>
          <w:rPr>
            <w:webHidden/>
          </w:rPr>
          <w:fldChar w:fldCharType="end"/>
        </w:r>
      </w:hyperlink>
    </w:p>
    <w:p w14:paraId="52774D96" w14:textId="658EA5C6" w:rsidR="00C2365E" w:rsidRDefault="00C2365E">
      <w:pPr>
        <w:pStyle w:val="TOC2"/>
        <w:tabs>
          <w:tab w:val="right" w:leader="dot" w:pos="5030"/>
        </w:tabs>
        <w:rPr>
          <w:rFonts w:eastAsiaTheme="minorEastAsia"/>
          <w:b w:val="0"/>
          <w:smallCaps w:val="0"/>
          <w:noProof/>
          <w:sz w:val="22"/>
          <w:lang w:val="en-US" w:eastAsia="en-US" w:bidi="ar-SA"/>
        </w:rPr>
      </w:pPr>
      <w:hyperlink w:anchor="_Toc534198287" w:history="1">
        <w:r w:rsidRPr="00FB752B">
          <w:rPr>
            <w:rStyle w:val="Hyperlink"/>
            <w:noProof/>
          </w:rPr>
          <w:t>Usługi Office 365</w:t>
        </w:r>
        <w:r>
          <w:rPr>
            <w:noProof/>
            <w:webHidden/>
          </w:rPr>
          <w:tab/>
        </w:r>
        <w:r>
          <w:rPr>
            <w:noProof/>
            <w:webHidden/>
          </w:rPr>
          <w:fldChar w:fldCharType="begin"/>
        </w:r>
        <w:r>
          <w:rPr>
            <w:noProof/>
            <w:webHidden/>
          </w:rPr>
          <w:instrText xml:space="preserve"> PAGEREF _Toc534198287 \h </w:instrText>
        </w:r>
        <w:r>
          <w:rPr>
            <w:noProof/>
            <w:webHidden/>
          </w:rPr>
        </w:r>
        <w:r>
          <w:rPr>
            <w:noProof/>
            <w:webHidden/>
          </w:rPr>
          <w:fldChar w:fldCharType="separate"/>
        </w:r>
        <w:r>
          <w:rPr>
            <w:noProof/>
            <w:webHidden/>
          </w:rPr>
          <w:t>25</w:t>
        </w:r>
        <w:r>
          <w:rPr>
            <w:noProof/>
            <w:webHidden/>
          </w:rPr>
          <w:fldChar w:fldCharType="end"/>
        </w:r>
      </w:hyperlink>
    </w:p>
    <w:p w14:paraId="45E8544D" w14:textId="7714B76D" w:rsidR="00C2365E" w:rsidRDefault="00C2365E">
      <w:pPr>
        <w:pStyle w:val="TOC4"/>
        <w:rPr>
          <w:rFonts w:eastAsiaTheme="minorEastAsia"/>
          <w:smallCaps w:val="0"/>
          <w:noProof/>
          <w:sz w:val="22"/>
          <w:lang w:val="en-US" w:eastAsia="en-US" w:bidi="ar-SA"/>
        </w:rPr>
      </w:pPr>
      <w:hyperlink w:anchor="_Toc534198288" w:history="1">
        <w:r w:rsidRPr="00FB752B">
          <w:rPr>
            <w:rStyle w:val="Hyperlink"/>
            <w:noProof/>
          </w:rPr>
          <w:t>Usługi audio</w:t>
        </w:r>
        <w:r>
          <w:rPr>
            <w:noProof/>
            <w:webHidden/>
          </w:rPr>
          <w:tab/>
        </w:r>
        <w:r>
          <w:rPr>
            <w:noProof/>
            <w:webHidden/>
          </w:rPr>
          <w:fldChar w:fldCharType="begin"/>
        </w:r>
        <w:r>
          <w:rPr>
            <w:noProof/>
            <w:webHidden/>
          </w:rPr>
          <w:instrText xml:space="preserve"> PAGEREF _Toc534198288 \h </w:instrText>
        </w:r>
        <w:r>
          <w:rPr>
            <w:noProof/>
            <w:webHidden/>
          </w:rPr>
        </w:r>
        <w:r>
          <w:rPr>
            <w:noProof/>
            <w:webHidden/>
          </w:rPr>
          <w:fldChar w:fldCharType="separate"/>
        </w:r>
        <w:r>
          <w:rPr>
            <w:noProof/>
            <w:webHidden/>
          </w:rPr>
          <w:t>26</w:t>
        </w:r>
        <w:r>
          <w:rPr>
            <w:noProof/>
            <w:webHidden/>
          </w:rPr>
          <w:fldChar w:fldCharType="end"/>
        </w:r>
      </w:hyperlink>
    </w:p>
    <w:p w14:paraId="7CF6DB85" w14:textId="3F3440B2" w:rsidR="00C2365E" w:rsidRDefault="00C2365E">
      <w:pPr>
        <w:pStyle w:val="TOC4"/>
        <w:rPr>
          <w:rFonts w:eastAsiaTheme="minorEastAsia"/>
          <w:smallCaps w:val="0"/>
          <w:noProof/>
          <w:sz w:val="22"/>
          <w:lang w:val="en-US" w:eastAsia="en-US" w:bidi="ar-SA"/>
        </w:rPr>
      </w:pPr>
      <w:hyperlink w:anchor="_Toc534198289" w:history="1">
        <w:r w:rsidRPr="00FB752B">
          <w:rPr>
            <w:rStyle w:val="Hyperlink"/>
            <w:noProof/>
          </w:rPr>
          <w:t>Exchange Online</w:t>
        </w:r>
        <w:r>
          <w:rPr>
            <w:noProof/>
            <w:webHidden/>
          </w:rPr>
          <w:tab/>
        </w:r>
        <w:r>
          <w:rPr>
            <w:noProof/>
            <w:webHidden/>
          </w:rPr>
          <w:fldChar w:fldCharType="begin"/>
        </w:r>
        <w:r>
          <w:rPr>
            <w:noProof/>
            <w:webHidden/>
          </w:rPr>
          <w:instrText xml:space="preserve"> PAGEREF _Toc534198289 \h </w:instrText>
        </w:r>
        <w:r>
          <w:rPr>
            <w:noProof/>
            <w:webHidden/>
          </w:rPr>
        </w:r>
        <w:r>
          <w:rPr>
            <w:noProof/>
            <w:webHidden/>
          </w:rPr>
          <w:fldChar w:fldCharType="separate"/>
        </w:r>
        <w:r>
          <w:rPr>
            <w:noProof/>
            <w:webHidden/>
          </w:rPr>
          <w:t>27</w:t>
        </w:r>
        <w:r>
          <w:rPr>
            <w:noProof/>
            <w:webHidden/>
          </w:rPr>
          <w:fldChar w:fldCharType="end"/>
        </w:r>
      </w:hyperlink>
    </w:p>
    <w:p w14:paraId="25507D72" w14:textId="1F83AAF7" w:rsidR="00C2365E" w:rsidRDefault="00C2365E">
      <w:pPr>
        <w:pStyle w:val="TOC4"/>
        <w:rPr>
          <w:rFonts w:eastAsiaTheme="minorEastAsia"/>
          <w:smallCaps w:val="0"/>
          <w:noProof/>
          <w:sz w:val="22"/>
          <w:lang w:val="en-US" w:eastAsia="en-US" w:bidi="ar-SA"/>
        </w:rPr>
      </w:pPr>
      <w:hyperlink w:anchor="_Toc534198290" w:history="1">
        <w:r w:rsidRPr="00FB752B">
          <w:rPr>
            <w:rStyle w:val="Hyperlink"/>
            <w:noProof/>
          </w:rPr>
          <w:t>Aplikacje Office 365</w:t>
        </w:r>
        <w:r>
          <w:rPr>
            <w:noProof/>
            <w:webHidden/>
          </w:rPr>
          <w:tab/>
        </w:r>
        <w:r>
          <w:rPr>
            <w:noProof/>
            <w:webHidden/>
          </w:rPr>
          <w:fldChar w:fldCharType="begin"/>
        </w:r>
        <w:r>
          <w:rPr>
            <w:noProof/>
            <w:webHidden/>
          </w:rPr>
          <w:instrText xml:space="preserve"> PAGEREF _Toc534198290 \h </w:instrText>
        </w:r>
        <w:r>
          <w:rPr>
            <w:noProof/>
            <w:webHidden/>
          </w:rPr>
        </w:r>
        <w:r>
          <w:rPr>
            <w:noProof/>
            <w:webHidden/>
          </w:rPr>
          <w:fldChar w:fldCharType="separate"/>
        </w:r>
        <w:r>
          <w:rPr>
            <w:noProof/>
            <w:webHidden/>
          </w:rPr>
          <w:t>28</w:t>
        </w:r>
        <w:r>
          <w:rPr>
            <w:noProof/>
            <w:webHidden/>
          </w:rPr>
          <w:fldChar w:fldCharType="end"/>
        </w:r>
      </w:hyperlink>
    </w:p>
    <w:p w14:paraId="1BE94945" w14:textId="385F2CC6" w:rsidR="00C2365E" w:rsidRDefault="00C2365E">
      <w:pPr>
        <w:pStyle w:val="TOC4"/>
        <w:rPr>
          <w:rFonts w:eastAsiaTheme="minorEastAsia"/>
          <w:smallCaps w:val="0"/>
          <w:noProof/>
          <w:sz w:val="22"/>
          <w:lang w:val="en-US" w:eastAsia="en-US" w:bidi="ar-SA"/>
        </w:rPr>
      </w:pPr>
      <w:hyperlink w:anchor="_Toc534198291" w:history="1">
        <w:r w:rsidRPr="00FB752B">
          <w:rPr>
            <w:rStyle w:val="Hyperlink"/>
            <w:noProof/>
          </w:rPr>
          <w:t>Office Online</w:t>
        </w:r>
        <w:r>
          <w:rPr>
            <w:noProof/>
            <w:webHidden/>
          </w:rPr>
          <w:tab/>
        </w:r>
        <w:r>
          <w:rPr>
            <w:noProof/>
            <w:webHidden/>
          </w:rPr>
          <w:fldChar w:fldCharType="begin"/>
        </w:r>
        <w:r>
          <w:rPr>
            <w:noProof/>
            <w:webHidden/>
          </w:rPr>
          <w:instrText xml:space="preserve"> PAGEREF _Toc534198291 \h </w:instrText>
        </w:r>
        <w:r>
          <w:rPr>
            <w:noProof/>
            <w:webHidden/>
          </w:rPr>
        </w:r>
        <w:r>
          <w:rPr>
            <w:noProof/>
            <w:webHidden/>
          </w:rPr>
          <w:fldChar w:fldCharType="separate"/>
        </w:r>
        <w:r>
          <w:rPr>
            <w:noProof/>
            <w:webHidden/>
          </w:rPr>
          <w:t>29</w:t>
        </w:r>
        <w:r>
          <w:rPr>
            <w:noProof/>
            <w:webHidden/>
          </w:rPr>
          <w:fldChar w:fldCharType="end"/>
        </w:r>
      </w:hyperlink>
    </w:p>
    <w:p w14:paraId="5FACA126" w14:textId="252AA2B4" w:rsidR="00C2365E" w:rsidRDefault="00C2365E">
      <w:pPr>
        <w:pStyle w:val="TOC4"/>
        <w:rPr>
          <w:rFonts w:eastAsiaTheme="minorEastAsia"/>
          <w:smallCaps w:val="0"/>
          <w:noProof/>
          <w:sz w:val="22"/>
          <w:lang w:val="en-US" w:eastAsia="en-US" w:bidi="ar-SA"/>
        </w:rPr>
      </w:pPr>
      <w:hyperlink w:anchor="_Toc534198292" w:history="1">
        <w:r w:rsidRPr="00FB752B">
          <w:rPr>
            <w:rStyle w:val="Hyperlink"/>
            <w:noProof/>
          </w:rPr>
          <w:t>OneDrive dla Firm</w:t>
        </w:r>
        <w:r>
          <w:rPr>
            <w:noProof/>
            <w:webHidden/>
          </w:rPr>
          <w:tab/>
        </w:r>
        <w:r>
          <w:rPr>
            <w:noProof/>
            <w:webHidden/>
          </w:rPr>
          <w:fldChar w:fldCharType="begin"/>
        </w:r>
        <w:r>
          <w:rPr>
            <w:noProof/>
            <w:webHidden/>
          </w:rPr>
          <w:instrText xml:space="preserve"> PAGEREF _Toc534198292 \h </w:instrText>
        </w:r>
        <w:r>
          <w:rPr>
            <w:noProof/>
            <w:webHidden/>
          </w:rPr>
        </w:r>
        <w:r>
          <w:rPr>
            <w:noProof/>
            <w:webHidden/>
          </w:rPr>
          <w:fldChar w:fldCharType="separate"/>
        </w:r>
        <w:r>
          <w:rPr>
            <w:noProof/>
            <w:webHidden/>
          </w:rPr>
          <w:t>29</w:t>
        </w:r>
        <w:r>
          <w:rPr>
            <w:noProof/>
            <w:webHidden/>
          </w:rPr>
          <w:fldChar w:fldCharType="end"/>
        </w:r>
      </w:hyperlink>
    </w:p>
    <w:p w14:paraId="7CAF1AC6" w14:textId="5D59CE45" w:rsidR="00C2365E" w:rsidRDefault="00C2365E">
      <w:pPr>
        <w:pStyle w:val="TOC4"/>
        <w:rPr>
          <w:rFonts w:eastAsiaTheme="minorEastAsia"/>
          <w:smallCaps w:val="0"/>
          <w:noProof/>
          <w:sz w:val="22"/>
          <w:lang w:val="en-US" w:eastAsia="en-US" w:bidi="ar-SA"/>
        </w:rPr>
      </w:pPr>
      <w:hyperlink w:anchor="_Toc534198293" w:history="1">
        <w:r w:rsidRPr="00FB752B">
          <w:rPr>
            <w:rStyle w:val="Hyperlink"/>
            <w:noProof/>
          </w:rPr>
          <w:t>Project Online</w:t>
        </w:r>
        <w:r>
          <w:rPr>
            <w:noProof/>
            <w:webHidden/>
          </w:rPr>
          <w:tab/>
        </w:r>
        <w:r>
          <w:rPr>
            <w:noProof/>
            <w:webHidden/>
          </w:rPr>
          <w:fldChar w:fldCharType="begin"/>
        </w:r>
        <w:r>
          <w:rPr>
            <w:noProof/>
            <w:webHidden/>
          </w:rPr>
          <w:instrText xml:space="preserve"> PAGEREF _Toc534198293 \h </w:instrText>
        </w:r>
        <w:r>
          <w:rPr>
            <w:noProof/>
            <w:webHidden/>
          </w:rPr>
        </w:r>
        <w:r>
          <w:rPr>
            <w:noProof/>
            <w:webHidden/>
          </w:rPr>
          <w:fldChar w:fldCharType="separate"/>
        </w:r>
        <w:r>
          <w:rPr>
            <w:noProof/>
            <w:webHidden/>
          </w:rPr>
          <w:t>29</w:t>
        </w:r>
        <w:r>
          <w:rPr>
            <w:noProof/>
            <w:webHidden/>
          </w:rPr>
          <w:fldChar w:fldCharType="end"/>
        </w:r>
      </w:hyperlink>
    </w:p>
    <w:p w14:paraId="64A31451" w14:textId="23DB3AE4" w:rsidR="00C2365E" w:rsidRDefault="00C2365E">
      <w:pPr>
        <w:pStyle w:val="TOC4"/>
        <w:rPr>
          <w:rFonts w:eastAsiaTheme="minorEastAsia"/>
          <w:smallCaps w:val="0"/>
          <w:noProof/>
          <w:sz w:val="22"/>
          <w:lang w:val="en-US" w:eastAsia="en-US" w:bidi="ar-SA"/>
        </w:rPr>
      </w:pPr>
      <w:hyperlink w:anchor="_Toc534198294" w:history="1">
        <w:r w:rsidRPr="00FB752B">
          <w:rPr>
            <w:rStyle w:val="Hyperlink"/>
            <w:noProof/>
          </w:rPr>
          <w:t>SharePoint Online</w:t>
        </w:r>
        <w:r>
          <w:rPr>
            <w:noProof/>
            <w:webHidden/>
          </w:rPr>
          <w:tab/>
        </w:r>
        <w:r>
          <w:rPr>
            <w:noProof/>
            <w:webHidden/>
          </w:rPr>
          <w:fldChar w:fldCharType="begin"/>
        </w:r>
        <w:r>
          <w:rPr>
            <w:noProof/>
            <w:webHidden/>
          </w:rPr>
          <w:instrText xml:space="preserve"> PAGEREF _Toc534198294 \h </w:instrText>
        </w:r>
        <w:r>
          <w:rPr>
            <w:noProof/>
            <w:webHidden/>
          </w:rPr>
        </w:r>
        <w:r>
          <w:rPr>
            <w:noProof/>
            <w:webHidden/>
          </w:rPr>
          <w:fldChar w:fldCharType="separate"/>
        </w:r>
        <w:r>
          <w:rPr>
            <w:noProof/>
            <w:webHidden/>
          </w:rPr>
          <w:t>30</w:t>
        </w:r>
        <w:r>
          <w:rPr>
            <w:noProof/>
            <w:webHidden/>
          </w:rPr>
          <w:fldChar w:fldCharType="end"/>
        </w:r>
      </w:hyperlink>
    </w:p>
    <w:p w14:paraId="5F4F40F7" w14:textId="14591DF2" w:rsidR="00C2365E" w:rsidRDefault="00C2365E">
      <w:pPr>
        <w:pStyle w:val="TOC4"/>
        <w:rPr>
          <w:rFonts w:eastAsiaTheme="minorEastAsia"/>
          <w:smallCaps w:val="0"/>
          <w:noProof/>
          <w:sz w:val="22"/>
          <w:lang w:val="en-US" w:eastAsia="en-US" w:bidi="ar-SA"/>
        </w:rPr>
      </w:pPr>
      <w:hyperlink w:anchor="_Toc534198295" w:history="1">
        <w:r w:rsidRPr="00FB752B">
          <w:rPr>
            <w:rStyle w:val="Hyperlink"/>
            <w:noProof/>
          </w:rPr>
          <w:t>Microsoft Stream</w:t>
        </w:r>
        <w:r>
          <w:rPr>
            <w:noProof/>
            <w:webHidden/>
          </w:rPr>
          <w:tab/>
        </w:r>
        <w:r>
          <w:rPr>
            <w:noProof/>
            <w:webHidden/>
          </w:rPr>
          <w:fldChar w:fldCharType="begin"/>
        </w:r>
        <w:r>
          <w:rPr>
            <w:noProof/>
            <w:webHidden/>
          </w:rPr>
          <w:instrText xml:space="preserve"> PAGEREF _Toc534198295 \h </w:instrText>
        </w:r>
        <w:r>
          <w:rPr>
            <w:noProof/>
            <w:webHidden/>
          </w:rPr>
        </w:r>
        <w:r>
          <w:rPr>
            <w:noProof/>
            <w:webHidden/>
          </w:rPr>
          <w:fldChar w:fldCharType="separate"/>
        </w:r>
        <w:r>
          <w:rPr>
            <w:noProof/>
            <w:webHidden/>
          </w:rPr>
          <w:t>30</w:t>
        </w:r>
        <w:r>
          <w:rPr>
            <w:noProof/>
            <w:webHidden/>
          </w:rPr>
          <w:fldChar w:fldCharType="end"/>
        </w:r>
      </w:hyperlink>
    </w:p>
    <w:p w14:paraId="7E7C1FE4" w14:textId="04C294EE" w:rsidR="00C2365E" w:rsidRDefault="00C2365E">
      <w:pPr>
        <w:pStyle w:val="TOC2"/>
        <w:tabs>
          <w:tab w:val="right" w:leader="dot" w:pos="5030"/>
        </w:tabs>
        <w:rPr>
          <w:rFonts w:eastAsiaTheme="minorEastAsia"/>
          <w:b w:val="0"/>
          <w:smallCaps w:val="0"/>
          <w:noProof/>
          <w:sz w:val="22"/>
          <w:lang w:val="en-US" w:eastAsia="en-US" w:bidi="ar-SA"/>
        </w:rPr>
      </w:pPr>
      <w:hyperlink w:anchor="_Toc534198296" w:history="1">
        <w:r w:rsidRPr="00FB752B">
          <w:rPr>
            <w:rStyle w:val="Hyperlink"/>
            <w:noProof/>
          </w:rPr>
          <w:t>Inne Usługi Online</w:t>
        </w:r>
        <w:r>
          <w:rPr>
            <w:noProof/>
            <w:webHidden/>
          </w:rPr>
          <w:tab/>
        </w:r>
        <w:r>
          <w:rPr>
            <w:noProof/>
            <w:webHidden/>
          </w:rPr>
          <w:fldChar w:fldCharType="begin"/>
        </w:r>
        <w:r>
          <w:rPr>
            <w:noProof/>
            <w:webHidden/>
          </w:rPr>
          <w:instrText xml:space="preserve"> PAGEREF _Toc534198296 \h </w:instrText>
        </w:r>
        <w:r>
          <w:rPr>
            <w:noProof/>
            <w:webHidden/>
          </w:rPr>
        </w:r>
        <w:r>
          <w:rPr>
            <w:noProof/>
            <w:webHidden/>
          </w:rPr>
          <w:fldChar w:fldCharType="separate"/>
        </w:r>
        <w:r>
          <w:rPr>
            <w:noProof/>
            <w:webHidden/>
          </w:rPr>
          <w:t>30</w:t>
        </w:r>
        <w:r>
          <w:rPr>
            <w:noProof/>
            <w:webHidden/>
          </w:rPr>
          <w:fldChar w:fldCharType="end"/>
        </w:r>
      </w:hyperlink>
    </w:p>
    <w:p w14:paraId="7AE057B3" w14:textId="5630C4C4" w:rsidR="00C2365E" w:rsidRDefault="00C2365E">
      <w:pPr>
        <w:pStyle w:val="TOC4"/>
        <w:rPr>
          <w:rFonts w:eastAsiaTheme="minorEastAsia"/>
          <w:smallCaps w:val="0"/>
          <w:noProof/>
          <w:sz w:val="22"/>
          <w:lang w:val="en-US" w:eastAsia="en-US" w:bidi="ar-SA"/>
        </w:rPr>
      </w:pPr>
      <w:hyperlink w:anchor="_Toc534198297" w:history="1">
        <w:r w:rsidRPr="00FB752B">
          <w:rPr>
            <w:rStyle w:val="Hyperlink"/>
            <w:noProof/>
          </w:rPr>
          <w:t>Bing Maps Enterprise Platform i Mobile Asset Management Platform</w:t>
        </w:r>
        <w:r>
          <w:rPr>
            <w:noProof/>
            <w:webHidden/>
          </w:rPr>
          <w:tab/>
        </w:r>
        <w:r>
          <w:rPr>
            <w:noProof/>
            <w:webHidden/>
          </w:rPr>
          <w:fldChar w:fldCharType="begin"/>
        </w:r>
        <w:r>
          <w:rPr>
            <w:noProof/>
            <w:webHidden/>
          </w:rPr>
          <w:instrText xml:space="preserve"> PAGEREF _Toc534198297 \h </w:instrText>
        </w:r>
        <w:r>
          <w:rPr>
            <w:noProof/>
            <w:webHidden/>
          </w:rPr>
        </w:r>
        <w:r>
          <w:rPr>
            <w:noProof/>
            <w:webHidden/>
          </w:rPr>
          <w:fldChar w:fldCharType="separate"/>
        </w:r>
        <w:r>
          <w:rPr>
            <w:noProof/>
            <w:webHidden/>
          </w:rPr>
          <w:t>30</w:t>
        </w:r>
        <w:r>
          <w:rPr>
            <w:noProof/>
            <w:webHidden/>
          </w:rPr>
          <w:fldChar w:fldCharType="end"/>
        </w:r>
      </w:hyperlink>
    </w:p>
    <w:p w14:paraId="0B916132" w14:textId="60BC3CCE" w:rsidR="00C2365E" w:rsidRDefault="00C2365E">
      <w:pPr>
        <w:pStyle w:val="TOC4"/>
        <w:rPr>
          <w:rFonts w:eastAsiaTheme="minorEastAsia"/>
          <w:smallCaps w:val="0"/>
          <w:noProof/>
          <w:sz w:val="22"/>
          <w:lang w:val="en-US" w:eastAsia="en-US" w:bidi="ar-SA"/>
        </w:rPr>
      </w:pPr>
      <w:hyperlink w:anchor="_Toc534198298" w:history="1">
        <w:r w:rsidRPr="00FB752B">
          <w:rPr>
            <w:rStyle w:val="Hyperlink"/>
            <w:noProof/>
          </w:rPr>
          <w:t>Platforma aplikacji biznesowych</w:t>
        </w:r>
        <w:r>
          <w:rPr>
            <w:noProof/>
            <w:webHidden/>
          </w:rPr>
          <w:tab/>
        </w:r>
        <w:r>
          <w:rPr>
            <w:noProof/>
            <w:webHidden/>
          </w:rPr>
          <w:fldChar w:fldCharType="begin"/>
        </w:r>
        <w:r>
          <w:rPr>
            <w:noProof/>
            <w:webHidden/>
          </w:rPr>
          <w:instrText xml:space="preserve"> PAGEREF _Toc534198298 \h </w:instrText>
        </w:r>
        <w:r>
          <w:rPr>
            <w:noProof/>
            <w:webHidden/>
          </w:rPr>
        </w:r>
        <w:r>
          <w:rPr>
            <w:noProof/>
            <w:webHidden/>
          </w:rPr>
          <w:fldChar w:fldCharType="separate"/>
        </w:r>
        <w:r>
          <w:rPr>
            <w:noProof/>
            <w:webHidden/>
          </w:rPr>
          <w:t>31</w:t>
        </w:r>
        <w:r>
          <w:rPr>
            <w:noProof/>
            <w:webHidden/>
          </w:rPr>
          <w:fldChar w:fldCharType="end"/>
        </w:r>
      </w:hyperlink>
    </w:p>
    <w:p w14:paraId="634A75AE" w14:textId="6A414F5F" w:rsidR="00C2365E" w:rsidRDefault="00C2365E">
      <w:pPr>
        <w:pStyle w:val="TOC4"/>
        <w:rPr>
          <w:rFonts w:eastAsiaTheme="minorEastAsia"/>
          <w:smallCaps w:val="0"/>
          <w:noProof/>
          <w:sz w:val="22"/>
          <w:lang w:val="en-US" w:eastAsia="en-US" w:bidi="ar-SA"/>
        </w:rPr>
      </w:pPr>
      <w:hyperlink w:anchor="_Toc534198299" w:history="1">
        <w:r w:rsidRPr="00FB752B">
          <w:rPr>
            <w:rStyle w:val="Hyperlink"/>
            <w:noProof/>
          </w:rPr>
          <w:t>GitHub Enterprise</w:t>
        </w:r>
        <w:r>
          <w:rPr>
            <w:noProof/>
            <w:webHidden/>
          </w:rPr>
          <w:tab/>
        </w:r>
        <w:r>
          <w:rPr>
            <w:noProof/>
            <w:webHidden/>
          </w:rPr>
          <w:fldChar w:fldCharType="begin"/>
        </w:r>
        <w:r>
          <w:rPr>
            <w:noProof/>
            <w:webHidden/>
          </w:rPr>
          <w:instrText xml:space="preserve"> PAGEREF _Toc534198299 \h </w:instrText>
        </w:r>
        <w:r>
          <w:rPr>
            <w:noProof/>
            <w:webHidden/>
          </w:rPr>
        </w:r>
        <w:r>
          <w:rPr>
            <w:noProof/>
            <w:webHidden/>
          </w:rPr>
          <w:fldChar w:fldCharType="separate"/>
        </w:r>
        <w:r>
          <w:rPr>
            <w:noProof/>
            <w:webHidden/>
          </w:rPr>
          <w:t>32</w:t>
        </w:r>
        <w:r>
          <w:rPr>
            <w:noProof/>
            <w:webHidden/>
          </w:rPr>
          <w:fldChar w:fldCharType="end"/>
        </w:r>
      </w:hyperlink>
    </w:p>
    <w:p w14:paraId="3A918F18" w14:textId="3D5546A0" w:rsidR="00C2365E" w:rsidRDefault="00C2365E">
      <w:pPr>
        <w:pStyle w:val="TOC4"/>
        <w:rPr>
          <w:rFonts w:eastAsiaTheme="minorEastAsia"/>
          <w:smallCaps w:val="0"/>
          <w:noProof/>
          <w:sz w:val="22"/>
          <w:lang w:val="en-US" w:eastAsia="en-US" w:bidi="ar-SA"/>
        </w:rPr>
      </w:pPr>
      <w:hyperlink w:anchor="_Toc534198300" w:history="1">
        <w:r w:rsidRPr="00FB752B">
          <w:rPr>
            <w:rStyle w:val="Hyperlink"/>
            <w:noProof/>
          </w:rPr>
          <w:t>Microsoft Cloud App Security</w:t>
        </w:r>
        <w:r>
          <w:rPr>
            <w:noProof/>
            <w:webHidden/>
          </w:rPr>
          <w:tab/>
        </w:r>
        <w:r>
          <w:rPr>
            <w:noProof/>
            <w:webHidden/>
          </w:rPr>
          <w:fldChar w:fldCharType="begin"/>
        </w:r>
        <w:r>
          <w:rPr>
            <w:noProof/>
            <w:webHidden/>
          </w:rPr>
          <w:instrText xml:space="preserve"> PAGEREF _Toc534198300 \h </w:instrText>
        </w:r>
        <w:r>
          <w:rPr>
            <w:noProof/>
            <w:webHidden/>
          </w:rPr>
        </w:r>
        <w:r>
          <w:rPr>
            <w:noProof/>
            <w:webHidden/>
          </w:rPr>
          <w:fldChar w:fldCharType="separate"/>
        </w:r>
        <w:r>
          <w:rPr>
            <w:noProof/>
            <w:webHidden/>
          </w:rPr>
          <w:t>32</w:t>
        </w:r>
        <w:r>
          <w:rPr>
            <w:noProof/>
            <w:webHidden/>
          </w:rPr>
          <w:fldChar w:fldCharType="end"/>
        </w:r>
      </w:hyperlink>
    </w:p>
    <w:p w14:paraId="7D2B615C" w14:textId="65EBD721" w:rsidR="00C2365E" w:rsidRDefault="00C2365E">
      <w:pPr>
        <w:pStyle w:val="TOC4"/>
        <w:rPr>
          <w:rFonts w:eastAsiaTheme="minorEastAsia"/>
          <w:smallCaps w:val="0"/>
          <w:noProof/>
          <w:sz w:val="22"/>
          <w:lang w:val="en-US" w:eastAsia="en-US" w:bidi="ar-SA"/>
        </w:rPr>
      </w:pPr>
      <w:hyperlink w:anchor="_Toc534198301" w:history="1">
        <w:r w:rsidRPr="00FB752B">
          <w:rPr>
            <w:rStyle w:val="Hyperlink"/>
            <w:noProof/>
          </w:rPr>
          <w:t>Microsoft Intune</w:t>
        </w:r>
        <w:r>
          <w:rPr>
            <w:noProof/>
            <w:webHidden/>
          </w:rPr>
          <w:tab/>
        </w:r>
        <w:r>
          <w:rPr>
            <w:noProof/>
            <w:webHidden/>
          </w:rPr>
          <w:fldChar w:fldCharType="begin"/>
        </w:r>
        <w:r>
          <w:rPr>
            <w:noProof/>
            <w:webHidden/>
          </w:rPr>
          <w:instrText xml:space="preserve"> PAGEREF _Toc534198301 \h </w:instrText>
        </w:r>
        <w:r>
          <w:rPr>
            <w:noProof/>
            <w:webHidden/>
          </w:rPr>
        </w:r>
        <w:r>
          <w:rPr>
            <w:noProof/>
            <w:webHidden/>
          </w:rPr>
          <w:fldChar w:fldCharType="separate"/>
        </w:r>
        <w:r>
          <w:rPr>
            <w:noProof/>
            <w:webHidden/>
          </w:rPr>
          <w:t>32</w:t>
        </w:r>
        <w:r>
          <w:rPr>
            <w:noProof/>
            <w:webHidden/>
          </w:rPr>
          <w:fldChar w:fldCharType="end"/>
        </w:r>
      </w:hyperlink>
    </w:p>
    <w:p w14:paraId="0442F7DE" w14:textId="45A72276" w:rsidR="00C2365E" w:rsidRDefault="00C2365E">
      <w:pPr>
        <w:pStyle w:val="TOC4"/>
        <w:rPr>
          <w:rFonts w:eastAsiaTheme="minorEastAsia"/>
          <w:smallCaps w:val="0"/>
          <w:noProof/>
          <w:sz w:val="22"/>
          <w:lang w:val="en-US" w:eastAsia="en-US" w:bidi="ar-SA"/>
        </w:rPr>
      </w:pPr>
      <w:hyperlink w:anchor="_Toc534198302" w:history="1">
        <w:r w:rsidRPr="00FB752B">
          <w:rPr>
            <w:rStyle w:val="Hyperlink"/>
            <w:noProof/>
          </w:rPr>
          <w:t>Microsoft Learning</w:t>
        </w:r>
        <w:r>
          <w:rPr>
            <w:noProof/>
            <w:webHidden/>
          </w:rPr>
          <w:tab/>
        </w:r>
        <w:r>
          <w:rPr>
            <w:noProof/>
            <w:webHidden/>
          </w:rPr>
          <w:fldChar w:fldCharType="begin"/>
        </w:r>
        <w:r>
          <w:rPr>
            <w:noProof/>
            <w:webHidden/>
          </w:rPr>
          <w:instrText xml:space="preserve"> PAGEREF _Toc534198302 \h </w:instrText>
        </w:r>
        <w:r>
          <w:rPr>
            <w:noProof/>
            <w:webHidden/>
          </w:rPr>
        </w:r>
        <w:r>
          <w:rPr>
            <w:noProof/>
            <w:webHidden/>
          </w:rPr>
          <w:fldChar w:fldCharType="separate"/>
        </w:r>
        <w:r>
          <w:rPr>
            <w:noProof/>
            <w:webHidden/>
          </w:rPr>
          <w:t>33</w:t>
        </w:r>
        <w:r>
          <w:rPr>
            <w:noProof/>
            <w:webHidden/>
          </w:rPr>
          <w:fldChar w:fldCharType="end"/>
        </w:r>
      </w:hyperlink>
    </w:p>
    <w:p w14:paraId="182BB36D" w14:textId="497BBE9F" w:rsidR="00C2365E" w:rsidRDefault="00C2365E">
      <w:pPr>
        <w:pStyle w:val="TOC4"/>
        <w:rPr>
          <w:rFonts w:eastAsiaTheme="minorEastAsia"/>
          <w:smallCaps w:val="0"/>
          <w:noProof/>
          <w:sz w:val="22"/>
          <w:lang w:val="en-US" w:eastAsia="en-US" w:bidi="ar-SA"/>
        </w:rPr>
      </w:pPr>
      <w:hyperlink w:anchor="_Toc534198303" w:history="1">
        <w:r w:rsidRPr="00FB752B">
          <w:rPr>
            <w:rStyle w:val="Hyperlink"/>
            <w:noProof/>
          </w:rPr>
          <w:t>Minecraft: Education Edition</w:t>
        </w:r>
        <w:r>
          <w:rPr>
            <w:noProof/>
            <w:webHidden/>
          </w:rPr>
          <w:tab/>
        </w:r>
        <w:r>
          <w:rPr>
            <w:noProof/>
            <w:webHidden/>
          </w:rPr>
          <w:fldChar w:fldCharType="begin"/>
        </w:r>
        <w:r>
          <w:rPr>
            <w:noProof/>
            <w:webHidden/>
          </w:rPr>
          <w:instrText xml:space="preserve"> PAGEREF _Toc534198303 \h </w:instrText>
        </w:r>
        <w:r>
          <w:rPr>
            <w:noProof/>
            <w:webHidden/>
          </w:rPr>
        </w:r>
        <w:r>
          <w:rPr>
            <w:noProof/>
            <w:webHidden/>
          </w:rPr>
          <w:fldChar w:fldCharType="separate"/>
        </w:r>
        <w:r>
          <w:rPr>
            <w:noProof/>
            <w:webHidden/>
          </w:rPr>
          <w:t>33</w:t>
        </w:r>
        <w:r>
          <w:rPr>
            <w:noProof/>
            <w:webHidden/>
          </w:rPr>
          <w:fldChar w:fldCharType="end"/>
        </w:r>
      </w:hyperlink>
    </w:p>
    <w:p w14:paraId="5F8F23C7" w14:textId="67D27FF8" w:rsidR="00C2365E" w:rsidRDefault="00C2365E">
      <w:pPr>
        <w:pStyle w:val="TOC4"/>
        <w:rPr>
          <w:rFonts w:eastAsiaTheme="minorEastAsia"/>
          <w:smallCaps w:val="0"/>
          <w:noProof/>
          <w:sz w:val="22"/>
          <w:lang w:val="en-US" w:eastAsia="en-US" w:bidi="ar-SA"/>
        </w:rPr>
      </w:pPr>
      <w:hyperlink w:anchor="_Toc534198304" w:history="1">
        <w:r w:rsidRPr="00FB752B">
          <w:rPr>
            <w:rStyle w:val="Hyperlink"/>
            <w:noProof/>
          </w:rPr>
          <w:t>Office 365 Developer</w:t>
        </w:r>
        <w:r>
          <w:rPr>
            <w:noProof/>
            <w:webHidden/>
          </w:rPr>
          <w:tab/>
        </w:r>
        <w:r>
          <w:rPr>
            <w:noProof/>
            <w:webHidden/>
          </w:rPr>
          <w:fldChar w:fldCharType="begin"/>
        </w:r>
        <w:r>
          <w:rPr>
            <w:noProof/>
            <w:webHidden/>
          </w:rPr>
          <w:instrText xml:space="preserve"> PAGEREF _Toc534198304 \h </w:instrText>
        </w:r>
        <w:r>
          <w:rPr>
            <w:noProof/>
            <w:webHidden/>
          </w:rPr>
        </w:r>
        <w:r>
          <w:rPr>
            <w:noProof/>
            <w:webHidden/>
          </w:rPr>
          <w:fldChar w:fldCharType="separate"/>
        </w:r>
        <w:r>
          <w:rPr>
            <w:noProof/>
            <w:webHidden/>
          </w:rPr>
          <w:t>33</w:t>
        </w:r>
        <w:r>
          <w:rPr>
            <w:noProof/>
            <w:webHidden/>
          </w:rPr>
          <w:fldChar w:fldCharType="end"/>
        </w:r>
      </w:hyperlink>
    </w:p>
    <w:p w14:paraId="115C7891" w14:textId="55849F09" w:rsidR="00C2365E" w:rsidRDefault="00C2365E">
      <w:pPr>
        <w:pStyle w:val="TOC4"/>
        <w:rPr>
          <w:rFonts w:eastAsiaTheme="minorEastAsia"/>
          <w:smallCaps w:val="0"/>
          <w:noProof/>
          <w:sz w:val="22"/>
          <w:lang w:val="en-US" w:eastAsia="en-US" w:bidi="ar-SA"/>
        </w:rPr>
      </w:pPr>
      <w:hyperlink w:anchor="_Toc534198305" w:history="1">
        <w:r w:rsidRPr="00FB752B">
          <w:rPr>
            <w:rStyle w:val="Hyperlink"/>
            <w:noProof/>
          </w:rPr>
          <w:t>Komputerowy System Operacyjny Windows</w:t>
        </w:r>
        <w:r>
          <w:rPr>
            <w:noProof/>
            <w:webHidden/>
          </w:rPr>
          <w:tab/>
        </w:r>
        <w:r>
          <w:rPr>
            <w:noProof/>
            <w:webHidden/>
          </w:rPr>
          <w:fldChar w:fldCharType="begin"/>
        </w:r>
        <w:r>
          <w:rPr>
            <w:noProof/>
            <w:webHidden/>
          </w:rPr>
          <w:instrText xml:space="preserve"> PAGEREF _Toc534198305 \h </w:instrText>
        </w:r>
        <w:r>
          <w:rPr>
            <w:noProof/>
            <w:webHidden/>
          </w:rPr>
        </w:r>
        <w:r>
          <w:rPr>
            <w:noProof/>
            <w:webHidden/>
          </w:rPr>
          <w:fldChar w:fldCharType="separate"/>
        </w:r>
        <w:r>
          <w:rPr>
            <w:noProof/>
            <w:webHidden/>
          </w:rPr>
          <w:t>34</w:t>
        </w:r>
        <w:r>
          <w:rPr>
            <w:noProof/>
            <w:webHidden/>
          </w:rPr>
          <w:fldChar w:fldCharType="end"/>
        </w:r>
      </w:hyperlink>
    </w:p>
    <w:p w14:paraId="2389FC0A" w14:textId="44DFAD69" w:rsidR="00C2365E" w:rsidRDefault="00C2365E">
      <w:pPr>
        <w:pStyle w:val="TOC1"/>
        <w:rPr>
          <w:rFonts w:eastAsiaTheme="minorEastAsia"/>
          <w:b w:val="0"/>
          <w:caps w:val="0"/>
          <w:noProof/>
          <w:sz w:val="22"/>
          <w:lang w:val="en-US" w:eastAsia="en-US" w:bidi="ar-SA"/>
        </w:rPr>
      </w:pPr>
      <w:hyperlink w:anchor="_Toc534198306" w:history="1">
        <w:r w:rsidRPr="00FB752B">
          <w:rPr>
            <w:rStyle w:val="Hyperlink"/>
            <w:noProof/>
          </w:rPr>
          <w:t>Załącznik 1 — Uwagi</w:t>
        </w:r>
        <w:r>
          <w:rPr>
            <w:noProof/>
            <w:webHidden/>
          </w:rPr>
          <w:tab/>
        </w:r>
        <w:r>
          <w:rPr>
            <w:noProof/>
            <w:webHidden/>
          </w:rPr>
          <w:fldChar w:fldCharType="begin"/>
        </w:r>
        <w:r>
          <w:rPr>
            <w:noProof/>
            <w:webHidden/>
          </w:rPr>
          <w:instrText xml:space="preserve"> PAGEREF _Toc534198306 \h </w:instrText>
        </w:r>
        <w:r>
          <w:rPr>
            <w:noProof/>
            <w:webHidden/>
          </w:rPr>
        </w:r>
        <w:r>
          <w:rPr>
            <w:noProof/>
            <w:webHidden/>
          </w:rPr>
          <w:fldChar w:fldCharType="separate"/>
        </w:r>
        <w:r>
          <w:rPr>
            <w:noProof/>
            <w:webHidden/>
          </w:rPr>
          <w:t>35</w:t>
        </w:r>
        <w:r>
          <w:rPr>
            <w:noProof/>
            <w:webHidden/>
          </w:rPr>
          <w:fldChar w:fldCharType="end"/>
        </w:r>
      </w:hyperlink>
    </w:p>
    <w:p w14:paraId="7F96C94C" w14:textId="4637A08A" w:rsidR="00C2365E" w:rsidRDefault="00C2365E">
      <w:pPr>
        <w:pStyle w:val="TOC3"/>
        <w:rPr>
          <w:rFonts w:eastAsiaTheme="minorEastAsia"/>
          <w:b w:val="0"/>
          <w:smallCaps w:val="0"/>
          <w:sz w:val="22"/>
          <w:lang w:val="en-US" w:eastAsia="en-US" w:bidi="ar-SA"/>
        </w:rPr>
      </w:pPr>
      <w:hyperlink w:anchor="_Toc534198307" w:history="1">
        <w:r w:rsidRPr="00FB752B">
          <w:rPr>
            <w:rStyle w:val="Hyperlink"/>
          </w:rPr>
          <w:t>Mapy Bing</w:t>
        </w:r>
        <w:r>
          <w:rPr>
            <w:webHidden/>
          </w:rPr>
          <w:tab/>
        </w:r>
        <w:r>
          <w:rPr>
            <w:webHidden/>
          </w:rPr>
          <w:fldChar w:fldCharType="begin"/>
        </w:r>
        <w:r>
          <w:rPr>
            <w:webHidden/>
          </w:rPr>
          <w:instrText xml:space="preserve"> PAGEREF _Toc534198307 \h </w:instrText>
        </w:r>
        <w:r>
          <w:rPr>
            <w:webHidden/>
          </w:rPr>
        </w:r>
        <w:r>
          <w:rPr>
            <w:webHidden/>
          </w:rPr>
          <w:fldChar w:fldCharType="separate"/>
        </w:r>
        <w:r>
          <w:rPr>
            <w:webHidden/>
          </w:rPr>
          <w:t>35</w:t>
        </w:r>
        <w:r>
          <w:rPr>
            <w:webHidden/>
          </w:rPr>
          <w:fldChar w:fldCharType="end"/>
        </w:r>
      </w:hyperlink>
    </w:p>
    <w:p w14:paraId="56B55541" w14:textId="35896F60" w:rsidR="00C2365E" w:rsidRDefault="00C2365E">
      <w:pPr>
        <w:pStyle w:val="TOC3"/>
        <w:rPr>
          <w:rFonts w:eastAsiaTheme="minorEastAsia"/>
          <w:b w:val="0"/>
          <w:smallCaps w:val="0"/>
          <w:sz w:val="22"/>
          <w:lang w:val="en-US" w:eastAsia="en-US" w:bidi="ar-SA"/>
        </w:rPr>
      </w:pPr>
      <w:hyperlink w:anchor="_Toc534198308" w:history="1">
        <w:r w:rsidRPr="00FB752B">
          <w:rPr>
            <w:rStyle w:val="Hyperlink"/>
          </w:rPr>
          <w:t>Usługi Profesjonalne</w:t>
        </w:r>
        <w:r>
          <w:rPr>
            <w:webHidden/>
          </w:rPr>
          <w:tab/>
        </w:r>
        <w:r>
          <w:rPr>
            <w:webHidden/>
          </w:rPr>
          <w:fldChar w:fldCharType="begin"/>
        </w:r>
        <w:r>
          <w:rPr>
            <w:webHidden/>
          </w:rPr>
          <w:instrText xml:space="preserve"> PAGEREF _Toc534198308 \h </w:instrText>
        </w:r>
        <w:r>
          <w:rPr>
            <w:webHidden/>
          </w:rPr>
        </w:r>
        <w:r>
          <w:rPr>
            <w:webHidden/>
          </w:rPr>
          <w:fldChar w:fldCharType="separate"/>
        </w:r>
        <w:r>
          <w:rPr>
            <w:webHidden/>
          </w:rPr>
          <w:t>35</w:t>
        </w:r>
        <w:r>
          <w:rPr>
            <w:webHidden/>
          </w:rPr>
          <w:fldChar w:fldCharType="end"/>
        </w:r>
      </w:hyperlink>
    </w:p>
    <w:p w14:paraId="05948724" w14:textId="29D957F3" w:rsidR="00C2365E" w:rsidRDefault="00C2365E">
      <w:pPr>
        <w:pStyle w:val="TOC3"/>
        <w:rPr>
          <w:rFonts w:eastAsiaTheme="minorEastAsia"/>
          <w:b w:val="0"/>
          <w:smallCaps w:val="0"/>
          <w:sz w:val="22"/>
          <w:lang w:val="en-US" w:eastAsia="en-US" w:bidi="ar-SA"/>
        </w:rPr>
      </w:pPr>
      <w:hyperlink w:anchor="_Toc534198309" w:history="1">
        <w:r w:rsidRPr="00FB752B">
          <w:rPr>
            <w:rStyle w:val="Hyperlink"/>
          </w:rPr>
          <w:t>Uwaga dotycząca usług Azure Media Services — kodowanie H.265/HEVC</w:t>
        </w:r>
        <w:r>
          <w:rPr>
            <w:webHidden/>
          </w:rPr>
          <w:tab/>
        </w:r>
        <w:r>
          <w:rPr>
            <w:webHidden/>
          </w:rPr>
          <w:fldChar w:fldCharType="begin"/>
        </w:r>
        <w:r>
          <w:rPr>
            <w:webHidden/>
          </w:rPr>
          <w:instrText xml:space="preserve"> PAGEREF _Toc534198309 \h </w:instrText>
        </w:r>
        <w:r>
          <w:rPr>
            <w:webHidden/>
          </w:rPr>
        </w:r>
        <w:r>
          <w:rPr>
            <w:webHidden/>
          </w:rPr>
          <w:fldChar w:fldCharType="separate"/>
        </w:r>
        <w:r>
          <w:rPr>
            <w:webHidden/>
          </w:rPr>
          <w:t>38</w:t>
        </w:r>
        <w:r>
          <w:rPr>
            <w:webHidden/>
          </w:rPr>
          <w:fldChar w:fldCharType="end"/>
        </w:r>
      </w:hyperlink>
    </w:p>
    <w:p w14:paraId="2E113277" w14:textId="3B747BBB" w:rsidR="00C2365E" w:rsidRDefault="00C2365E">
      <w:pPr>
        <w:pStyle w:val="TOC3"/>
        <w:rPr>
          <w:rFonts w:eastAsiaTheme="minorEastAsia"/>
          <w:b w:val="0"/>
          <w:smallCaps w:val="0"/>
          <w:sz w:val="22"/>
          <w:lang w:val="en-US" w:eastAsia="en-US" w:bidi="ar-SA"/>
        </w:rPr>
      </w:pPr>
      <w:hyperlink w:anchor="_Toc534198310" w:history="1">
        <w:r w:rsidRPr="00FB752B">
          <w:rPr>
            <w:rStyle w:val="Hyperlink"/>
          </w:rPr>
          <w:t>Uwaga dotycząca programu Adobe Flash Player</w:t>
        </w:r>
        <w:r>
          <w:rPr>
            <w:webHidden/>
          </w:rPr>
          <w:tab/>
        </w:r>
        <w:r>
          <w:rPr>
            <w:webHidden/>
          </w:rPr>
          <w:fldChar w:fldCharType="begin"/>
        </w:r>
        <w:r>
          <w:rPr>
            <w:webHidden/>
          </w:rPr>
          <w:instrText xml:space="preserve"> PAGEREF _Toc534198310 \h </w:instrText>
        </w:r>
        <w:r>
          <w:rPr>
            <w:webHidden/>
          </w:rPr>
        </w:r>
        <w:r>
          <w:rPr>
            <w:webHidden/>
          </w:rPr>
          <w:fldChar w:fldCharType="separate"/>
        </w:r>
        <w:r>
          <w:rPr>
            <w:webHidden/>
          </w:rPr>
          <w:t>38</w:t>
        </w:r>
        <w:r>
          <w:rPr>
            <w:webHidden/>
          </w:rPr>
          <w:fldChar w:fldCharType="end"/>
        </w:r>
      </w:hyperlink>
    </w:p>
    <w:p w14:paraId="64C9D685" w14:textId="43C9324E" w:rsidR="00C2365E" w:rsidRDefault="00C2365E">
      <w:pPr>
        <w:pStyle w:val="TOC3"/>
        <w:rPr>
          <w:rFonts w:eastAsiaTheme="minorEastAsia"/>
          <w:b w:val="0"/>
          <w:smallCaps w:val="0"/>
          <w:sz w:val="22"/>
          <w:lang w:val="en-US" w:eastAsia="en-US" w:bidi="ar-SA"/>
        </w:rPr>
      </w:pPr>
      <w:hyperlink w:anchor="_Toc534198311" w:history="1">
        <w:r w:rsidRPr="00FB752B">
          <w:rPr>
            <w:rStyle w:val="Hyperlink"/>
          </w:rPr>
          <w:t>Uwaga dotycząca standardu wizyjnego H.264/AVC, standardu wideo VC-1, standardu wizyjnego MPEG-4 Część 2 oraz standardu wideo MPEG-2.</w:t>
        </w:r>
        <w:r>
          <w:rPr>
            <w:webHidden/>
          </w:rPr>
          <w:tab/>
        </w:r>
        <w:r>
          <w:rPr>
            <w:webHidden/>
          </w:rPr>
          <w:fldChar w:fldCharType="begin"/>
        </w:r>
        <w:r>
          <w:rPr>
            <w:webHidden/>
          </w:rPr>
          <w:instrText xml:space="preserve"> PAGEREF _Toc534198311 \h </w:instrText>
        </w:r>
        <w:r>
          <w:rPr>
            <w:webHidden/>
          </w:rPr>
        </w:r>
        <w:r>
          <w:rPr>
            <w:webHidden/>
          </w:rPr>
          <w:fldChar w:fldCharType="separate"/>
        </w:r>
        <w:r>
          <w:rPr>
            <w:webHidden/>
          </w:rPr>
          <w:t>38</w:t>
        </w:r>
        <w:r>
          <w:rPr>
            <w:webHidden/>
          </w:rPr>
          <w:fldChar w:fldCharType="end"/>
        </w:r>
      </w:hyperlink>
    </w:p>
    <w:p w14:paraId="2E379D9C" w14:textId="7CEB5E49" w:rsidR="00C2365E" w:rsidRDefault="00C2365E">
      <w:pPr>
        <w:pStyle w:val="TOC1"/>
        <w:rPr>
          <w:rFonts w:eastAsiaTheme="minorEastAsia"/>
          <w:b w:val="0"/>
          <w:caps w:val="0"/>
          <w:noProof/>
          <w:sz w:val="22"/>
          <w:lang w:val="en-US" w:eastAsia="en-US" w:bidi="ar-SA"/>
        </w:rPr>
      </w:pPr>
      <w:hyperlink w:anchor="_Toc534198312" w:history="1">
        <w:r w:rsidRPr="00FB752B">
          <w:rPr>
            <w:rStyle w:val="Hyperlink"/>
            <w:noProof/>
          </w:rPr>
          <w:t>Załącznik 2 — Pakiety Licencji Subskrypcyjnych</w:t>
        </w:r>
        <w:r>
          <w:rPr>
            <w:noProof/>
            <w:webHidden/>
          </w:rPr>
          <w:tab/>
        </w:r>
        <w:r>
          <w:rPr>
            <w:noProof/>
            <w:webHidden/>
          </w:rPr>
          <w:fldChar w:fldCharType="begin"/>
        </w:r>
        <w:r>
          <w:rPr>
            <w:noProof/>
            <w:webHidden/>
          </w:rPr>
          <w:instrText xml:space="preserve"> PAGEREF _Toc534198312 \h </w:instrText>
        </w:r>
        <w:r>
          <w:rPr>
            <w:noProof/>
            <w:webHidden/>
          </w:rPr>
        </w:r>
        <w:r>
          <w:rPr>
            <w:noProof/>
            <w:webHidden/>
          </w:rPr>
          <w:fldChar w:fldCharType="separate"/>
        </w:r>
        <w:r>
          <w:rPr>
            <w:noProof/>
            <w:webHidden/>
          </w:rPr>
          <w:t>39</w:t>
        </w:r>
        <w:r>
          <w:rPr>
            <w:noProof/>
            <w:webHidden/>
          </w:rPr>
          <w:fldChar w:fldCharType="end"/>
        </w:r>
      </w:hyperlink>
    </w:p>
    <w:p w14:paraId="26A635BA" w14:textId="22BFBB54" w:rsidR="00C2365E" w:rsidRDefault="00C2365E">
      <w:pPr>
        <w:pStyle w:val="TOC3"/>
        <w:rPr>
          <w:rFonts w:eastAsiaTheme="minorEastAsia"/>
          <w:b w:val="0"/>
          <w:smallCaps w:val="0"/>
          <w:sz w:val="22"/>
          <w:lang w:val="en-US" w:eastAsia="en-US" w:bidi="ar-SA"/>
        </w:rPr>
      </w:pPr>
      <w:hyperlink w:anchor="_Toc534198313" w:history="1">
        <w:r w:rsidRPr="00FB752B">
          <w:rPr>
            <w:rStyle w:val="Hyperlink"/>
          </w:rPr>
          <w:t>Sektor publiczny</w:t>
        </w:r>
        <w:r>
          <w:rPr>
            <w:webHidden/>
          </w:rPr>
          <w:tab/>
        </w:r>
        <w:r>
          <w:rPr>
            <w:webHidden/>
          </w:rPr>
          <w:fldChar w:fldCharType="begin"/>
        </w:r>
        <w:r>
          <w:rPr>
            <w:webHidden/>
          </w:rPr>
          <w:instrText xml:space="preserve"> PAGEREF _Toc534198313 \h </w:instrText>
        </w:r>
        <w:r>
          <w:rPr>
            <w:webHidden/>
          </w:rPr>
        </w:r>
        <w:r>
          <w:rPr>
            <w:webHidden/>
          </w:rPr>
          <w:fldChar w:fldCharType="separate"/>
        </w:r>
        <w:r>
          <w:rPr>
            <w:webHidden/>
          </w:rPr>
          <w:t>40</w:t>
        </w:r>
        <w:r>
          <w:rPr>
            <w:webHidden/>
          </w:rPr>
          <w:fldChar w:fldCharType="end"/>
        </w:r>
      </w:hyperlink>
    </w:p>
    <w:p w14:paraId="5167E20F" w14:textId="334A6EA8" w:rsidR="00C2365E" w:rsidRDefault="00C2365E">
      <w:pPr>
        <w:pStyle w:val="TOC1"/>
        <w:rPr>
          <w:rFonts w:eastAsiaTheme="minorEastAsia"/>
          <w:b w:val="0"/>
          <w:caps w:val="0"/>
          <w:noProof/>
          <w:sz w:val="22"/>
          <w:lang w:val="en-US" w:eastAsia="en-US" w:bidi="ar-SA"/>
        </w:rPr>
      </w:pPr>
      <w:hyperlink w:anchor="_Toc534198314" w:history="1">
        <w:r w:rsidRPr="00FB752B">
          <w:rPr>
            <w:rStyle w:val="Hyperlink"/>
            <w:noProof/>
          </w:rPr>
          <w:t>Załącznik 3 — Standardowe Klauzule Umowne (Podmioty Przetwarzające Dane)</w:t>
        </w:r>
        <w:r>
          <w:rPr>
            <w:noProof/>
            <w:webHidden/>
          </w:rPr>
          <w:tab/>
        </w:r>
        <w:r>
          <w:rPr>
            <w:noProof/>
            <w:webHidden/>
          </w:rPr>
          <w:fldChar w:fldCharType="begin"/>
        </w:r>
        <w:r>
          <w:rPr>
            <w:noProof/>
            <w:webHidden/>
          </w:rPr>
          <w:instrText xml:space="preserve"> PAGEREF _Toc534198314 \h </w:instrText>
        </w:r>
        <w:r>
          <w:rPr>
            <w:noProof/>
            <w:webHidden/>
          </w:rPr>
        </w:r>
        <w:r>
          <w:rPr>
            <w:noProof/>
            <w:webHidden/>
          </w:rPr>
          <w:fldChar w:fldCharType="separate"/>
        </w:r>
        <w:r>
          <w:rPr>
            <w:noProof/>
            <w:webHidden/>
          </w:rPr>
          <w:t>41</w:t>
        </w:r>
        <w:r>
          <w:rPr>
            <w:noProof/>
            <w:webHidden/>
          </w:rPr>
          <w:fldChar w:fldCharType="end"/>
        </w:r>
      </w:hyperlink>
    </w:p>
    <w:p w14:paraId="195829DA" w14:textId="08ED9E28" w:rsidR="00C2365E" w:rsidRDefault="00C2365E">
      <w:pPr>
        <w:pStyle w:val="TOC1"/>
        <w:rPr>
          <w:rFonts w:eastAsiaTheme="minorEastAsia"/>
          <w:b w:val="0"/>
          <w:caps w:val="0"/>
          <w:noProof/>
          <w:sz w:val="22"/>
          <w:lang w:val="en-US" w:eastAsia="en-US" w:bidi="ar-SA"/>
        </w:rPr>
      </w:pPr>
      <w:hyperlink w:anchor="_Toc534198315" w:history="1">
        <w:r w:rsidRPr="00FB752B">
          <w:rPr>
            <w:rStyle w:val="Hyperlink"/>
            <w:noProof/>
          </w:rPr>
          <w:t>Załącznik 4 — Ogólne rozporządzenie o ochronie danych przyjęte przez Unię Europejską</w:t>
        </w:r>
        <w:r>
          <w:rPr>
            <w:noProof/>
            <w:webHidden/>
          </w:rPr>
          <w:tab/>
        </w:r>
        <w:r>
          <w:rPr>
            <w:noProof/>
            <w:webHidden/>
          </w:rPr>
          <w:fldChar w:fldCharType="begin"/>
        </w:r>
        <w:r>
          <w:rPr>
            <w:noProof/>
            <w:webHidden/>
          </w:rPr>
          <w:instrText xml:space="preserve"> PAGEREF _Toc534198315 \h </w:instrText>
        </w:r>
        <w:r>
          <w:rPr>
            <w:noProof/>
            <w:webHidden/>
          </w:rPr>
        </w:r>
        <w:r>
          <w:rPr>
            <w:noProof/>
            <w:webHidden/>
          </w:rPr>
          <w:fldChar w:fldCharType="separate"/>
        </w:r>
        <w:r>
          <w:rPr>
            <w:noProof/>
            <w:webHidden/>
          </w:rPr>
          <w:t>48</w:t>
        </w:r>
        <w:r>
          <w:rPr>
            <w:noProof/>
            <w:webHidden/>
          </w:rPr>
          <w:fldChar w:fldCharType="end"/>
        </w:r>
      </w:hyperlink>
    </w:p>
    <w:p w14:paraId="092C9288" w14:textId="686B0F94" w:rsidR="004D27A6" w:rsidRPr="000F6A0E" w:rsidRDefault="00A430D3" w:rsidP="00073527">
      <w:pPr>
        <w:pStyle w:val="TOC1"/>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2" w:name="Introduction"/>
      <w:bookmarkStart w:id="3" w:name="_Toc507768531"/>
      <w:bookmarkStart w:id="4" w:name="_Toc507239485"/>
      <w:bookmarkStart w:id="5" w:name="_Toc534198241"/>
      <w:r>
        <w:lastRenderedPageBreak/>
        <w:t>Wprowadzenie</w:t>
      </w:r>
      <w:bookmarkEnd w:id="2"/>
      <w:bookmarkEnd w:id="3"/>
      <w:bookmarkEnd w:id="4"/>
      <w:bookmarkEnd w:id="5"/>
    </w:p>
    <w:p w14:paraId="724D25BB" w14:textId="77777777" w:rsidR="00007A75" w:rsidRDefault="00007A75" w:rsidP="00007A75">
      <w:pPr>
        <w:pStyle w:val="ProductList-Body"/>
        <w:spacing w:after="240"/>
      </w:pPr>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sidRPr="000A2A71">
        <w:t xml:space="preserve"> </w:t>
      </w:r>
      <w:r>
        <w:t>Strony uzgadniają także, że niniejsze Postanowienia Dotyczące Usług Online regulują świadczenie Usług Profesjonalnych oraz przetwarzanie i zabezpieczanie Danych Dotyczących Pomocy Technicznej i Danych Osobowych w związku z takim świadczeniem, chyba że istnieje oddzielna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6" w:name="_Toc507768532"/>
      <w:bookmarkStart w:id="7" w:name="_Toc534198242"/>
      <w:r>
        <w:t>Umowy dotyczące poziomu usługi</w:t>
      </w:r>
      <w:bookmarkEnd w:id="6"/>
      <w:bookmarkEnd w:id="7"/>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8" w:name="_Toc507768533"/>
      <w:bookmarkStart w:id="9" w:name="_Toc534198243"/>
      <w:r>
        <w:t>Właściwe Aktualizacje i Postanowienia Dotyczące Usług Online</w:t>
      </w:r>
      <w:bookmarkEnd w:id="8"/>
      <w:bookmarkEnd w:id="9"/>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0" w:name="_Toc507768534"/>
      <w:bookmarkStart w:id="11" w:name="_Toc534198244"/>
      <w:r>
        <w:t>Powiadomienia elektroniczne</w:t>
      </w:r>
      <w:bookmarkEnd w:id="10"/>
      <w:bookmarkEnd w:id="11"/>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2" w:name="_Toc507768535"/>
      <w:bookmarkStart w:id="13" w:name="_Toc507239486"/>
      <w:bookmarkStart w:id="14" w:name="_Toc534198245"/>
      <w:r>
        <w:t>Wcześniejsze wersje</w:t>
      </w:r>
      <w:bookmarkEnd w:id="12"/>
      <w:bookmarkEnd w:id="13"/>
      <w:bookmarkEnd w:id="14"/>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116BC0CB" w14:textId="77777777" w:rsidR="00C2365E" w:rsidRDefault="00C2365E" w:rsidP="00C2365E">
      <w:pPr>
        <w:pStyle w:val="ProductList-Offering1Heading"/>
        <w:outlineLvl w:val="1"/>
      </w:pPr>
      <w:bookmarkStart w:id="15" w:name="_Toc378147615"/>
      <w:bookmarkStart w:id="16" w:name="_Toc378151517"/>
      <w:bookmarkStart w:id="17" w:name="_Toc379797094"/>
      <w:bookmarkStart w:id="18" w:name="_Toc380513120"/>
      <w:bookmarkStart w:id="19" w:name="_Toc380655159"/>
      <w:bookmarkStart w:id="20" w:name="_Toc383415077"/>
      <w:bookmarkStart w:id="21" w:name="_Toc531082876"/>
      <w:bookmarkStart w:id="22" w:name="_Toc528174036"/>
      <w:bookmarkStart w:id="23" w:name="_Toc527036884"/>
      <w:bookmarkStart w:id="24" w:name="_Toc507768536"/>
      <w:bookmarkStart w:id="25" w:name="_Toc531348135"/>
      <w:bookmarkStart w:id="26" w:name="_Toc534198246"/>
      <w:r>
        <w:t>Objaśnienia i zestawienie zmian</w:t>
      </w:r>
      <w:bookmarkEnd w:id="15"/>
      <w:bookmarkEnd w:id="16"/>
      <w:bookmarkEnd w:id="17"/>
      <w:bookmarkEnd w:id="18"/>
      <w:bookmarkEnd w:id="19"/>
      <w:bookmarkEnd w:id="20"/>
      <w:bookmarkEnd w:id="21"/>
      <w:bookmarkEnd w:id="22"/>
      <w:bookmarkEnd w:id="23"/>
      <w:bookmarkEnd w:id="24"/>
      <w:bookmarkEnd w:id="25"/>
      <w:bookmarkEnd w:id="26"/>
    </w:p>
    <w:tbl>
      <w:tblPr>
        <w:tblStyle w:val="TableGrid"/>
        <w:tblW w:w="0" w:type="auto"/>
        <w:tblLook w:val="04A0" w:firstRow="1" w:lastRow="0" w:firstColumn="1" w:lastColumn="0" w:noHBand="0" w:noVBand="1"/>
      </w:tblPr>
      <w:tblGrid>
        <w:gridCol w:w="5395"/>
        <w:gridCol w:w="5395"/>
      </w:tblGrid>
      <w:tr w:rsidR="00C2365E" w:rsidRPr="00AD6DB4" w14:paraId="4FACF3B8" w14:textId="77777777" w:rsidTr="00946BA3">
        <w:trPr>
          <w:tblHeader/>
        </w:trPr>
        <w:tc>
          <w:tcPr>
            <w:tcW w:w="5395" w:type="dxa"/>
            <w:shd w:val="clear" w:color="auto" w:fill="0072C6"/>
          </w:tcPr>
          <w:p w14:paraId="6DCFE61D" w14:textId="77777777" w:rsidR="00C2365E" w:rsidRPr="00231971" w:rsidRDefault="00C2365E" w:rsidP="00946BA3">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5BBBD37B" w14:textId="77777777" w:rsidR="00C2365E" w:rsidRPr="00231971" w:rsidRDefault="00C2365E" w:rsidP="00946BA3">
            <w:pPr>
              <w:pStyle w:val="ProductList-Body"/>
              <w:spacing w:before="20" w:after="20"/>
              <w:rPr>
                <w:color w:val="FFFFFF" w:themeColor="background1"/>
                <w:sz w:val="16"/>
                <w:szCs w:val="16"/>
              </w:rPr>
            </w:pPr>
            <w:r>
              <w:rPr>
                <w:color w:val="FFFFFF" w:themeColor="background1"/>
                <w:sz w:val="16"/>
                <w:szCs w:val="16"/>
              </w:rPr>
              <w:t>Usunięcia</w:t>
            </w:r>
          </w:p>
        </w:tc>
      </w:tr>
      <w:tr w:rsidR="00C2365E" w:rsidRPr="00A47BC4" w14:paraId="6BD22492" w14:textId="77777777" w:rsidTr="00946BA3">
        <w:tc>
          <w:tcPr>
            <w:tcW w:w="5395" w:type="dxa"/>
            <w:vAlign w:val="bottom"/>
          </w:tcPr>
          <w:p w14:paraId="390EB21C" w14:textId="77777777" w:rsidR="00C2365E" w:rsidRPr="006F7F52" w:rsidRDefault="00C2365E" w:rsidP="00946BA3">
            <w:pPr>
              <w:pStyle w:val="ProductList-Body"/>
              <w:rPr>
                <w:rFonts w:cstheme="minorHAnsi"/>
                <w:sz w:val="16"/>
                <w:szCs w:val="16"/>
              </w:rPr>
            </w:pPr>
            <w:bookmarkStart w:id="27" w:name="_Hlk494736247"/>
            <w:r>
              <w:rPr>
                <w:rFonts w:cstheme="minorHAnsi"/>
                <w:sz w:val="16"/>
                <w:szCs w:val="16"/>
              </w:rPr>
              <w:t>GitHub Enterprise</w:t>
            </w:r>
          </w:p>
        </w:tc>
        <w:tc>
          <w:tcPr>
            <w:tcW w:w="5395" w:type="dxa"/>
            <w:vAlign w:val="bottom"/>
          </w:tcPr>
          <w:p w14:paraId="03D3B4F7" w14:textId="77777777" w:rsidR="00C2365E" w:rsidRPr="00E92AA5" w:rsidRDefault="00C2365E" w:rsidP="00946BA3">
            <w:pPr>
              <w:pStyle w:val="ProductList-Body"/>
              <w:rPr>
                <w:rFonts w:cstheme="minorHAnsi"/>
                <w:sz w:val="16"/>
                <w:szCs w:val="16"/>
              </w:rPr>
            </w:pPr>
          </w:p>
        </w:tc>
      </w:tr>
    </w:tbl>
    <w:p w14:paraId="77D1E1C2" w14:textId="77777777" w:rsidR="00C2365E" w:rsidRDefault="00C2365E" w:rsidP="00C2365E">
      <w:pPr>
        <w:pStyle w:val="ProductList-Body"/>
      </w:pPr>
      <w:bookmarkStart w:id="28" w:name="_Hlk494736381"/>
    </w:p>
    <w:p w14:paraId="49CEBEE5" w14:textId="77777777" w:rsidR="00C2365E" w:rsidRDefault="00C2365E" w:rsidP="00C2365E">
      <w:pPr>
        <w:pStyle w:val="ProductList-ClauseHeading"/>
        <w:outlineLvl w:val="2"/>
      </w:pPr>
      <w:r>
        <w:t>Postanowienia dotyczące ochrony danych</w:t>
      </w:r>
    </w:p>
    <w:p w14:paraId="1B7E34EE" w14:textId="7B11B92D" w:rsidR="00C2365E" w:rsidRDefault="00C2365E" w:rsidP="00C2365E">
      <w:pPr>
        <w:pStyle w:val="ProductList-Body"/>
      </w:pPr>
      <w:hyperlink w:anchor="AppendixA_CoreOnlineServices" w:history="1">
        <w:r>
          <w:rPr>
            <w:rStyle w:val="Hyperlink"/>
          </w:rPr>
          <w:t>Załącznik A — Podstawowe Usługi Online</w:t>
        </w:r>
      </w:hyperlink>
      <w:r>
        <w:t>: Do listy Podstawowych Usług Microsoft Azure dodano usługi Computer Vision, Content Moderator, Face, QnA Maker i Text Analytics.</w:t>
      </w:r>
    </w:p>
    <w:p w14:paraId="53C14ADA" w14:textId="77777777" w:rsidR="00C2365E" w:rsidRDefault="00C2365E" w:rsidP="00C2365E">
      <w:pPr>
        <w:pStyle w:val="ProductList-Body"/>
      </w:pPr>
    </w:p>
    <w:p w14:paraId="39617678" w14:textId="77777777" w:rsidR="00C2365E" w:rsidRDefault="00C2365E" w:rsidP="00C2365E">
      <w:pPr>
        <w:pStyle w:val="ProductList-ClauseHeading"/>
        <w:outlineLvl w:val="2"/>
      </w:pPr>
      <w:r>
        <w:t>Inne Usługi Online</w:t>
      </w:r>
    </w:p>
    <w:p w14:paraId="6B0ABB4C" w14:textId="77777777" w:rsidR="00C2365E" w:rsidRPr="00333BA9" w:rsidRDefault="00C2365E" w:rsidP="00C2365E">
      <w:pPr>
        <w:pStyle w:val="ProductList-Body"/>
      </w:pPr>
      <w:hyperlink w:anchor="MicrosoftCloudAppSecurity" w:history="1">
        <w:r>
          <w:rPr>
            <w:rStyle w:val="Hyperlink"/>
          </w:rPr>
          <w:t>Microsoft Cloud App S</w:t>
        </w:r>
        <w:r>
          <w:rPr>
            <w:rStyle w:val="Hyperlink"/>
          </w:rPr>
          <w:t>e</w:t>
        </w:r>
        <w:r>
          <w:rPr>
            <w:rStyle w:val="Hyperlink"/>
          </w:rPr>
          <w:t>curity</w:t>
        </w:r>
      </w:hyperlink>
      <w:r>
        <w:t>: Dodano limit dla Użytkowników Zewnętrznych pozwalający Użytkownikowi Zewnętrznemu na dostęp do usługi w związku z dostępem do zasobów Klienta za pomocą usług SharePoint Online, OneDrive, Teams i innych usług hostowanych Microsoft.</w:t>
      </w:r>
    </w:p>
    <w:bookmarkEnd w:id="27"/>
    <w:bookmarkEnd w:id="28"/>
    <w:p w14:paraId="6EFCE46F" w14:textId="507DF059" w:rsidR="00FC1BA7" w:rsidRPr="000F6A0E" w:rsidRDefault="005E01A0" w:rsidP="00FC1BA7">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A840B9">
        <w:rPr>
          <w:rStyle w:val="Hyperlink"/>
          <w:sz w:val="16"/>
          <w:szCs w:val="16"/>
        </w:rPr>
        <w:t>Spis treści</w:t>
      </w:r>
      <w:r>
        <w:rPr>
          <w:rStyle w:val="Hyperlink"/>
          <w:sz w:val="16"/>
          <w:szCs w:val="16"/>
        </w:rPr>
        <w:fldChar w:fldCharType="end"/>
      </w:r>
      <w:r w:rsidR="001A1BF4">
        <w:rPr>
          <w:rStyle w:val="Hyperlink"/>
          <w:sz w:val="16"/>
          <w:szCs w:val="16"/>
        </w:rPr>
        <w:t xml:space="preserve"> </w:t>
      </w:r>
      <w:r w:rsidR="008D319C">
        <w:rPr>
          <w:sz w:val="16"/>
          <w:szCs w:val="16"/>
        </w:rPr>
        <w:t>/</w:t>
      </w:r>
      <w:r w:rsidR="001A1BF4">
        <w:rPr>
          <w:sz w:val="16"/>
          <w:szCs w:val="16"/>
        </w:rPr>
        <w:t xml:space="preserve"> </w:t>
      </w:r>
      <w:hyperlink w:anchor="GeneralTerms"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29" w:name="_Toc507768537"/>
      <w:bookmarkStart w:id="30" w:name="_Toc507239489"/>
      <w:bookmarkStart w:id="31" w:name="Definitions"/>
      <w:bookmarkStart w:id="32" w:name="_Toc534198247"/>
      <w:r>
        <w:lastRenderedPageBreak/>
        <w:t>Definicje</w:t>
      </w:r>
      <w:bookmarkEnd w:id="29"/>
      <w:bookmarkEnd w:id="30"/>
      <w:bookmarkEnd w:id="32"/>
    </w:p>
    <w:bookmarkEnd w:id="31"/>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777777" w:rsidR="00007A75" w:rsidRDefault="00007A75" w:rsidP="00007A75">
      <w:pPr>
        <w:pStyle w:val="ProductList-Body"/>
        <w:spacing w:after="120"/>
      </w:pPr>
      <w:r>
        <w:t xml:space="preserve">„Podstawowe Usługi Online” oznaczają Usługi Online wymienione w </w:t>
      </w:r>
      <w:hyperlink w:anchor="DataProcessingTerms" w:history="1">
        <w:r>
          <w:rPr>
            <w:rStyle w:val="Hyperlink"/>
          </w:rPr>
          <w:t>Załączniku A</w:t>
        </w:r>
      </w:hyperlink>
      <w:r>
        <w:t xml:space="preserve"> do Postanowień Dotyczących Ochrony Danych.</w:t>
      </w:r>
    </w:p>
    <w:p w14:paraId="01D7FCF9" w14:textId="77777777" w:rsidR="00007A75" w:rsidRPr="00874919" w:rsidRDefault="00007A75" w:rsidP="00007A75">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Pomocy Technicznej.</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3F457592" w:rsidR="00103924"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953DF8C" w14:textId="77777777" w:rsidR="001A1BF4" w:rsidRPr="00874919" w:rsidRDefault="001A1BF4" w:rsidP="001A1BF4">
      <w:pPr>
        <w:pStyle w:val="ProductList-Body"/>
        <w:spacing w:after="120"/>
      </w:pPr>
      <w:r>
        <w:t>„Serwer Sieciowy” oznacza fizycznie istniejący serwer przeznaczony wyłącznie do użytku Klienta, który to serwer zapewnia pomoc dotyczącą zasobów dla komputerów w sieci.</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8"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3" w:name="_Toc507239490"/>
      <w:r>
        <w:t>Postanowienia Dotyczące Usług Online</w:t>
      </w:r>
      <w:bookmarkEnd w:id="33"/>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6AB24D0D" w14:textId="77777777" w:rsidR="00007A75" w:rsidRDefault="00007A75" w:rsidP="00007A75">
      <w:pPr>
        <w:pStyle w:val="ProductList-Body"/>
        <w:spacing w:after="120"/>
      </w:pPr>
      <w:r>
        <w:t>Termin „LS” oznacza licencję subskrypcyjną.</w:t>
      </w:r>
    </w:p>
    <w:p w14:paraId="5542D7FE" w14:textId="77777777" w:rsidR="00007A75" w:rsidRDefault="00007A75" w:rsidP="00007A75">
      <w:pPr>
        <w:pStyle w:val="ProductList-Body"/>
        <w:spacing w:after="120"/>
      </w:pPr>
      <w:r>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hyperlink w:anchor="Attachment3" w:history="1">
        <w:r>
          <w:rPr>
            <w:rStyle w:val="Hyperlink"/>
          </w:rPr>
          <w:t>Załączniku 3</w:t>
        </w:r>
      </w:hyperlink>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77777777" w:rsidR="00007A75" w:rsidRDefault="00007A75" w:rsidP="00007A75">
      <w:pPr>
        <w:pStyle w:val="ProductList-Body"/>
        <w:spacing w:after="120"/>
      </w:pPr>
      <w:r>
        <w:lastRenderedPageBreak/>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3836BE5C"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19"/>
          <w:footerReference w:type="first" r:id="rId20"/>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4" w:name="_Toc507768538"/>
      <w:bookmarkStart w:id="35" w:name="_Toc534198248"/>
      <w:r>
        <w:lastRenderedPageBreak/>
        <w:t>Postanowienia ogólne</w:t>
      </w:r>
      <w:bookmarkEnd w:id="34"/>
      <w:bookmarkEnd w:id="35"/>
    </w:p>
    <w:p w14:paraId="1471E780" w14:textId="77777777" w:rsidR="00007A75" w:rsidRDefault="00007A75" w:rsidP="00007A75">
      <w:pPr>
        <w:pStyle w:val="ProductList-SubSubSectionHeading"/>
        <w:outlineLvl w:val="1"/>
      </w:pPr>
      <w:bookmarkStart w:id="36" w:name="_Toc507768539"/>
      <w:bookmarkStart w:id="37" w:name="OnlineServicesChanges"/>
      <w:bookmarkStart w:id="38" w:name="_Toc534198249"/>
      <w:r>
        <w:t>Licencjonowanie Usług Online</w:t>
      </w:r>
      <w:bookmarkEnd w:id="36"/>
      <w:bookmarkEnd w:id="38"/>
    </w:p>
    <w:bookmarkEnd w:id="37"/>
    <w:p w14:paraId="70CADD3C" w14:textId="77777777"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Szczegółowych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7777777"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39" w:name="_Toc507768540"/>
      <w:bookmarkStart w:id="40" w:name="_Toc534198250"/>
      <w:r>
        <w:t>Korzystanie z Usług Online</w:t>
      </w:r>
      <w:bookmarkEnd w:id="39"/>
      <w:bookmarkEnd w:id="40"/>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25C61BF6" w14:textId="77777777" w:rsidR="00007A75" w:rsidRPr="004C41FC" w:rsidRDefault="00007A75" w:rsidP="00007A75">
      <w:pPr>
        <w:pStyle w:val="ProductList-Body"/>
        <w:ind w:left="180"/>
        <w:outlineLvl w:val="2"/>
      </w:pPr>
      <w:r>
        <w:rPr>
          <w:b/>
          <w:color w:val="0072C6"/>
        </w:rPr>
        <w:t>Zasady dozwolonego użytku</w:t>
      </w:r>
    </w:p>
    <w:p w14:paraId="3C2B82D6" w14:textId="77777777" w:rsidR="00007A75" w:rsidRDefault="00007A75" w:rsidP="00007A75">
      <w:pPr>
        <w:pStyle w:val="ProductList-Body"/>
        <w:ind w:left="158"/>
      </w:pPr>
      <w:r>
        <w:t>Ani Klientowi, ani osobom uzyskującym dostęp do Usług Online za pośrednictwem Klienta nie wolno korzystać z Usług Online:</w:t>
      </w:r>
    </w:p>
    <w:p w14:paraId="6C4716BE" w14:textId="77777777" w:rsidR="00007A75" w:rsidRDefault="00007A75" w:rsidP="00007A75">
      <w:pPr>
        <w:pStyle w:val="ProductList-Body"/>
        <w:numPr>
          <w:ilvl w:val="0"/>
          <w:numId w:val="1"/>
        </w:numPr>
        <w:ind w:left="608" w:hanging="270"/>
      </w:pPr>
      <w:r>
        <w:t>w sposób niezgodny z przepisami ustawowymi lub wykonawczymi;</w:t>
      </w:r>
    </w:p>
    <w:p w14:paraId="7E407067" w14:textId="77777777" w:rsidR="00007A75" w:rsidRDefault="00007A75" w:rsidP="00007A75">
      <w:pPr>
        <w:pStyle w:val="ProductList-Body"/>
        <w:numPr>
          <w:ilvl w:val="0"/>
          <w:numId w:val="1"/>
        </w:numPr>
        <w:spacing w:before="40"/>
        <w:ind w:left="608" w:hanging="270"/>
      </w:pPr>
      <w:r>
        <w:t xml:space="preserve">w sposób naruszający prawa innych osób; </w:t>
      </w:r>
    </w:p>
    <w:p w14:paraId="09252984" w14:textId="77777777" w:rsidR="00007A75" w:rsidRDefault="00007A75" w:rsidP="00007A75">
      <w:pPr>
        <w:pStyle w:val="ProductList-Body"/>
        <w:numPr>
          <w:ilvl w:val="0"/>
          <w:numId w:val="1"/>
        </w:numPr>
        <w:spacing w:before="40"/>
        <w:ind w:left="608" w:hanging="270"/>
      </w:pPr>
      <w:r>
        <w:t xml:space="preserve">w celu uzyskania nieautoryzowanego dostępu do innych usług, urządzeń, danych, kont lub sieci ani zakłócania ich działania; </w:t>
      </w:r>
    </w:p>
    <w:p w14:paraId="71B6576F" w14:textId="77777777" w:rsidR="00007A75" w:rsidRDefault="00007A75" w:rsidP="00007A75">
      <w:pPr>
        <w:pStyle w:val="ProductList-Body"/>
        <w:numPr>
          <w:ilvl w:val="0"/>
          <w:numId w:val="1"/>
        </w:numPr>
        <w:spacing w:before="40"/>
        <w:ind w:left="608" w:hanging="270"/>
      </w:pPr>
      <w:r>
        <w:t>w celu rozsyłania spamu lub rozpowszechniania złośliwego oprogramowania;</w:t>
      </w:r>
    </w:p>
    <w:p w14:paraId="7B453D26" w14:textId="77777777" w:rsidR="00007A75" w:rsidRDefault="00007A75" w:rsidP="00007A75">
      <w:pPr>
        <w:pStyle w:val="ProductList-Body"/>
        <w:numPr>
          <w:ilvl w:val="0"/>
          <w:numId w:val="1"/>
        </w:numPr>
        <w:spacing w:before="40"/>
        <w:ind w:left="608" w:hanging="270"/>
      </w:pPr>
      <w:r>
        <w:t xml:space="preserve">w sposób, który może być szkodliwy dla Usługi Online lub zakłócić korzystanie z niej przez inne osoby; </w:t>
      </w:r>
    </w:p>
    <w:p w14:paraId="2A47D683" w14:textId="77777777" w:rsidR="00007A75" w:rsidRDefault="00007A75" w:rsidP="00007A75">
      <w:pPr>
        <w:pStyle w:val="ProductList-Body"/>
        <w:numPr>
          <w:ilvl w:val="0"/>
          <w:numId w:val="1"/>
        </w:numPr>
        <w:spacing w:before="40" w:after="120"/>
        <w:ind w:left="619" w:hanging="274"/>
      </w:pPr>
      <w:r>
        <w:t>w dowolnym celu lub w dowolnej sytuacji, gdy awaria lub błąd Usługi Online mogłyby doprowadzić do śmierci, poważnego uszkodzenia ciała, poważnych szkód fizycznych lub poważnego zanieczyszczenia środowiska.</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41" w:name="_Toc507768541"/>
      <w:bookmarkStart w:id="42" w:name="_Toc507239493"/>
      <w:bookmarkStart w:id="43" w:name="_Toc534198251"/>
      <w:r>
        <w:t>Korzystanie z oprogramowania razem z Usługą Online</w:t>
      </w:r>
      <w:bookmarkEnd w:id="41"/>
      <w:bookmarkEnd w:id="42"/>
      <w:bookmarkEnd w:id="43"/>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4938CBA5"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w:t>
      </w:r>
      <w:r>
        <w:lastRenderedPageBreak/>
        <w:t>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4" w:name="_Toc507768542"/>
      <w:bookmarkStart w:id="45" w:name="_Toc534198252"/>
      <w:r>
        <w:t>Ograniczenia techniczne</w:t>
      </w:r>
      <w:bookmarkEnd w:id="44"/>
      <w:bookmarkEnd w:id="45"/>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46" w:name="_Toc507768543"/>
      <w:bookmarkStart w:id="47" w:name="_Toc534198253"/>
      <w:r>
        <w:t>Usługi importu/eksportu</w:t>
      </w:r>
      <w:bookmarkEnd w:id="46"/>
      <w:bookmarkEnd w:id="47"/>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48" w:name="_Toc507768544"/>
      <w:bookmarkStart w:id="49" w:name="_Toc534198254"/>
      <w:r>
        <w:t>Składniki czcionek</w:t>
      </w:r>
      <w:bookmarkEnd w:id="48"/>
      <w:bookmarkEnd w:id="49"/>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0" w:name="_Toc507768545"/>
      <w:bookmarkStart w:id="51" w:name="_Toc534198255"/>
      <w:r>
        <w:t>Zmiany i dostępność Usług Online</w:t>
      </w:r>
      <w:bookmarkEnd w:id="50"/>
      <w:bookmarkEnd w:id="51"/>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1"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2" w:name="_Toc507768546"/>
      <w:bookmarkStart w:id="53" w:name="_Toc534198256"/>
      <w:r>
        <w:t>Przestrzeganie przepisów prawa</w:t>
      </w:r>
      <w:bookmarkEnd w:id="52"/>
      <w:bookmarkEnd w:id="53"/>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4" w:name="_Toc507768547"/>
      <w:bookmarkStart w:id="55" w:name="_Toc534198257"/>
      <w:r>
        <w:lastRenderedPageBreak/>
        <w:t>Inna</w:t>
      </w:r>
      <w:bookmarkEnd w:id="54"/>
      <w:bookmarkEnd w:id="55"/>
    </w:p>
    <w:p w14:paraId="66221BFD" w14:textId="77777777" w:rsidR="00AD5F09" w:rsidRPr="00007A75" w:rsidRDefault="00AD5F09" w:rsidP="00341304">
      <w:pPr>
        <w:pStyle w:val="ProductList-Body"/>
        <w:keepNext/>
        <w:ind w:left="158"/>
        <w:rPr>
          <w:b/>
          <w:color w:val="0072C6"/>
        </w:rPr>
      </w:pPr>
      <w:bookmarkStart w:id="56" w:name="NonMicrosoftProducts"/>
      <w:r w:rsidRPr="00007A75">
        <w:rPr>
          <w:b/>
          <w:color w:val="0072C6"/>
        </w:rPr>
        <w:t>Produkty Niepochodzące od Microsoft</w:t>
      </w:r>
    </w:p>
    <w:bookmarkEnd w:id="56"/>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CD1FAF9" w14:textId="77777777" w:rsidR="00007A75" w:rsidRPr="004C41FC" w:rsidRDefault="00007A75" w:rsidP="00007A75">
      <w:pPr>
        <w:pStyle w:val="ProductList-Body"/>
        <w:ind w:left="158"/>
      </w:pPr>
      <w:r>
        <w:rPr>
          <w:b/>
          <w:color w:val="0072C6"/>
        </w:rPr>
        <w:t>Testy porównawcze z produktami konkurencyjnymi</w:t>
      </w:r>
    </w:p>
    <w:p w14:paraId="1E961A45" w14:textId="77777777" w:rsidR="00007A75" w:rsidRDefault="00007A75" w:rsidP="00007A75">
      <w:pPr>
        <w:pStyle w:val="ProductList-Body"/>
        <w:ind w:left="158"/>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2731970E"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57" w:name="_Toc507239504"/>
      <w:bookmarkStart w:id="58" w:name="_Toc534198258"/>
      <w:r>
        <w:lastRenderedPageBreak/>
        <w:t>Postanowienia Dotyczące Ochrony Danych</w:t>
      </w:r>
      <w:bookmarkEnd w:id="57"/>
      <w:bookmarkEnd w:id="58"/>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2"/>
          <w:headerReference w:type="default" r:id="rId23"/>
          <w:footerReference w:type="even" r:id="rId24"/>
          <w:footerReference w:type="default" r:id="rId25"/>
          <w:footerReference w:type="first" r:id="rId26"/>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77777777" w:rsidR="00007A75" w:rsidRPr="00B15E2E" w:rsidRDefault="00007A75" w:rsidP="00007A75">
      <w:pPr>
        <w:pStyle w:val="ProductList-Body"/>
        <w:numPr>
          <w:ilvl w:val="0"/>
          <w:numId w:val="64"/>
        </w:numPr>
        <w:rPr>
          <w:szCs w:val="18"/>
        </w:rPr>
      </w:pPr>
      <w:r w:rsidRPr="00B15E2E">
        <w:rPr>
          <w:szCs w:val="18"/>
        </w:rPr>
        <w:t>Instytucje edukacyjne</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59" w:name="_Toc431459502"/>
      <w:bookmarkStart w:id="60" w:name="_Toc507239505"/>
      <w:r w:rsidRPr="00B15E2E">
        <w:rPr>
          <w:szCs w:val="18"/>
        </w:rPr>
        <w:t xml:space="preserve">Załącznik B — Zabezpieczenia </w:t>
      </w:r>
      <w:bookmarkEnd w:id="59"/>
      <w:bookmarkEnd w:id="60"/>
    </w:p>
    <w:p w14:paraId="33F90BB2" w14:textId="77777777" w:rsidR="00007A75" w:rsidRDefault="00007A75" w:rsidP="00007A75">
      <w:pPr>
        <w:pStyle w:val="ProductList-SubSubSectionHeading"/>
        <w:outlineLvl w:val="1"/>
      </w:pPr>
      <w:bookmarkStart w:id="61" w:name="_Toc507768549"/>
      <w:bookmarkStart w:id="62" w:name="_Toc534198259"/>
      <w:r>
        <w:t>Zakres</w:t>
      </w:r>
      <w:bookmarkEnd w:id="61"/>
      <w:bookmarkEnd w:id="62"/>
    </w:p>
    <w:p w14:paraId="05E134F5" w14:textId="77777777" w:rsidR="00C2365E" w:rsidRDefault="00C2365E" w:rsidP="00C2365E">
      <w:pPr>
        <w:pStyle w:val="ProductList-Body"/>
      </w:pPr>
      <w:r>
        <w:t xml:space="preserve">Postanowienia tego punktu („Postanowienia dotyczące Ochrony Danych”) mają zastosowanie do wszystkich Usług Online z wyjątkiem usług Enterprise Platform i Mobile Asset Management Platform w ramach Map Bing, Usług Wyszukiwania Bing, GitHub Enterprise oraz usług LinkedIn Sales Navigator, Microsoft Azure Stack, Microsoft Genomics i Visual Studio Mobile Center, które podlegają postanowieniom dotyczącym prywatności lub bezpieczeństwa zawartym w stosownych </w:t>
      </w:r>
      <w:hyperlink w:anchor="OnlineServiceSpecificTerms" w:history="1">
        <w:r>
          <w:rPr>
            <w:rStyle w:val="Hyperlink"/>
          </w:rPr>
          <w:t>Szczegółowych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5B0F32FB" w14:textId="77777777" w:rsidR="00007A75" w:rsidRDefault="00007A75" w:rsidP="00007A75">
      <w:pPr>
        <w:pStyle w:val="ProductList-Body"/>
      </w:pPr>
      <w:r>
        <w:t>Załącznik 1 zawiera postanowienia dotyczące Usług Profesjonalnych, w tym w zakresie prywatności i bezpieczeństwa Danych Dotyczących Pomocy Technicznej i Danych Osobowych w związku ze świadczeniem tych usług. Dlatego postanowienia zawarte w tym punkcie („Postanowienia Dotyczące Ochrony Danych”) nie dotyczą świadczenia Usług Profesjonalnych, chyba że zostało to wyraźnie określone w Załączniku 1.</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3" w:name="_Toc507768550"/>
      <w:bookmarkStart w:id="64" w:name="_Toc534198260"/>
      <w:r>
        <w:t>Przetwarzanie Danych Klienta, Własność</w:t>
      </w:r>
      <w:bookmarkEnd w:id="63"/>
      <w:bookmarkEnd w:id="64"/>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305BEC9E" w14:textId="77777777" w:rsidR="00007A75" w:rsidRDefault="00007A75" w:rsidP="00007A75">
      <w:pPr>
        <w:pStyle w:val="ProductList-SubSubSectionHeading"/>
        <w:outlineLvl w:val="1"/>
      </w:pPr>
      <w:bookmarkStart w:id="65" w:name="_Toc507768551"/>
      <w:bookmarkStart w:id="66" w:name="_Toc534198261"/>
      <w:r>
        <w:t>Ujawnianie Danych Klienta</w:t>
      </w:r>
      <w:bookmarkEnd w:id="65"/>
      <w:bookmarkEnd w:id="66"/>
    </w:p>
    <w:p w14:paraId="51913107" w14:textId="77777777" w:rsidR="00007A75" w:rsidRDefault="00007A75" w:rsidP="00007A75">
      <w:pPr>
        <w:pStyle w:val="ProductList-Body"/>
        <w:spacing w:after="120"/>
      </w:pPr>
      <w:r>
        <w:t xml:space="preserve">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 </w:t>
      </w:r>
    </w:p>
    <w:p w14:paraId="4A12CC42" w14:textId="77777777" w:rsidR="00007A75" w:rsidRDefault="00007A75" w:rsidP="00007A75">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4E32DD56" w14:textId="77777777" w:rsidR="00007A75" w:rsidRDefault="00007A75" w:rsidP="00007A75">
      <w:pPr>
        <w:pStyle w:val="ProductList-Body"/>
        <w:spacing w:after="120"/>
      </w:pPr>
      <w:r>
        <w:t>Z chwilą otrzymania od jakiejkolwiek innej osoby trzeciej żądania ujawnienia Danych Klienta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7777777" w:rsidR="00007A75" w:rsidRPr="00EA2AC6" w:rsidRDefault="00007A75" w:rsidP="00007A75">
      <w:pPr>
        <w:pStyle w:val="ProductList-Body"/>
        <w:spacing w:after="120"/>
        <w:rPr>
          <w:spacing w:val="-2"/>
        </w:rPr>
      </w:pPr>
      <w:r w:rsidRPr="00EA2AC6">
        <w:rPr>
          <w:spacing w:val="-2"/>
        </w:rPr>
        <w:t xml:space="preserve">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jeśli Microsoft będzie mieć świadomość, że dane te mają być użyte w celach innych niż wskazane w żądaniu przekazanym przez osobę trzecią. </w:t>
      </w:r>
    </w:p>
    <w:p w14:paraId="1D6D4FD6" w14:textId="77777777" w:rsidR="00007A75" w:rsidRPr="00EA2AC6" w:rsidRDefault="00007A75" w:rsidP="00007A75">
      <w:pPr>
        <w:pStyle w:val="ProductList-Body"/>
        <w:rPr>
          <w:spacing w:val="-2"/>
        </w:rPr>
      </w:pPr>
      <w:r w:rsidRPr="00EA2AC6">
        <w:rPr>
          <w:spacing w:val="-2"/>
        </w:rPr>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67" w:name="_Toc507768552"/>
      <w:bookmarkStart w:id="68" w:name="_Toc534198262"/>
      <w:r>
        <w:lastRenderedPageBreak/>
        <w:t>Przetwarzanie danych osobowych, RODO</w:t>
      </w:r>
      <w:bookmarkEnd w:id="67"/>
      <w:bookmarkEnd w:id="68"/>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69" w:name="_Toc507768553"/>
      <w:bookmarkStart w:id="70" w:name="_Toc534198263"/>
      <w:r>
        <w:t>Bezpieczeństwo Danych</w:t>
      </w:r>
      <w:bookmarkEnd w:id="69"/>
      <w:bookmarkEnd w:id="70"/>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71"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7777777" w:rsidR="00007A75" w:rsidRPr="00392E13"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71"/>
      <w:r w:rsidRPr="00392E13">
        <w:rPr>
          <w:spacing w:val="-2"/>
        </w:rPr>
        <w:t xml:space="preserve">Każda Podstawowa Usługa Online jest także zgodna ze standardami kontroli i normami wskazanymi w poniższej tabeli oraz wdraża i stosuje zabezpieczenia określone w </w:t>
      </w:r>
      <w:hyperlink w:anchor="AppendixB_SecurityMeasures" w:history="1">
        <w:r w:rsidRPr="00392E13">
          <w:rPr>
            <w:rStyle w:val="Hyperlink"/>
            <w:spacing w:val="-2"/>
          </w:rPr>
          <w:t>Załączniku B</w:t>
        </w:r>
      </w:hyperlink>
      <w:r w:rsidRPr="00392E13">
        <w:rPr>
          <w:spacing w:val="-2"/>
        </w:rPr>
        <w:t xml:space="preserve"> w celu ochrony Danych Klienta.</w:t>
      </w:r>
    </w:p>
    <w:p w14:paraId="7979854B" w14:textId="77777777" w:rsidR="00007A75" w:rsidRDefault="00007A75" w:rsidP="00007A7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75C05" w:rsidRPr="00C62FB6" w14:paraId="65A228B1" w14:textId="77777777" w:rsidTr="00D75C05">
        <w:trPr>
          <w:tblHeader/>
        </w:trPr>
        <w:tc>
          <w:tcPr>
            <w:tcW w:w="2880" w:type="dxa"/>
            <w:shd w:val="clear" w:color="auto" w:fill="0072C6"/>
            <w:vAlign w:val="center"/>
          </w:tcPr>
          <w:p w14:paraId="37D66F71" w14:textId="77777777" w:rsidR="00D75C05" w:rsidRPr="00231971" w:rsidRDefault="00D75C05" w:rsidP="00D75C05">
            <w:pPr>
              <w:pStyle w:val="ProductList-Body"/>
              <w:rPr>
                <w:color w:val="FFFFFF" w:themeColor="background1"/>
                <w:sz w:val="16"/>
                <w:szCs w:val="16"/>
              </w:rPr>
            </w:pPr>
            <w:r>
              <w:rPr>
                <w:color w:val="FFFFFF" w:themeColor="background1"/>
                <w:sz w:val="16"/>
                <w:szCs w:val="16"/>
              </w:rPr>
              <w:t>Usługa Online</w:t>
            </w:r>
          </w:p>
        </w:tc>
        <w:tc>
          <w:tcPr>
            <w:tcW w:w="1728" w:type="dxa"/>
            <w:shd w:val="clear" w:color="auto" w:fill="0072C6"/>
            <w:vAlign w:val="center"/>
          </w:tcPr>
          <w:p w14:paraId="387E0A3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65A6A0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2 Type II</w:t>
            </w:r>
          </w:p>
        </w:tc>
      </w:tr>
      <w:tr w:rsidR="00D75C05" w:rsidRPr="00C62FB6" w14:paraId="5D1FDD0F" w14:textId="77777777" w:rsidTr="00D75C05">
        <w:trPr>
          <w:trHeight w:val="288"/>
        </w:trPr>
        <w:tc>
          <w:tcPr>
            <w:tcW w:w="2880" w:type="dxa"/>
            <w:vAlign w:val="center"/>
          </w:tcPr>
          <w:p w14:paraId="18FFF734" w14:textId="77777777" w:rsidR="00D75C05" w:rsidRPr="00231971" w:rsidRDefault="00D75C05" w:rsidP="00D75C05">
            <w:pPr>
              <w:pStyle w:val="ProductList-Body"/>
              <w:rPr>
                <w:sz w:val="16"/>
                <w:szCs w:val="16"/>
              </w:rPr>
            </w:pPr>
            <w:r>
              <w:rPr>
                <w:sz w:val="16"/>
                <w:szCs w:val="16"/>
              </w:rPr>
              <w:t>Usługi Office 365</w:t>
            </w:r>
          </w:p>
        </w:tc>
        <w:tc>
          <w:tcPr>
            <w:tcW w:w="1728" w:type="dxa"/>
            <w:vAlign w:val="center"/>
          </w:tcPr>
          <w:p w14:paraId="2EBB44C2"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1498929" w14:textId="5A5CDEAA" w:rsidR="00BD7AD1" w:rsidRPr="00471179" w:rsidRDefault="00D75C05" w:rsidP="00471179">
            <w:pPr>
              <w:pStyle w:val="ProductList-Body"/>
              <w:rPr>
                <w:color w:val="000000" w:themeColor="text1"/>
                <w:sz w:val="16"/>
                <w:szCs w:val="16"/>
              </w:rPr>
            </w:pPr>
            <w:r>
              <w:rPr>
                <w:color w:val="000000" w:themeColor="text1"/>
                <w:sz w:val="16"/>
                <w:szCs w:val="16"/>
              </w:rPr>
              <w:t>tak</w:t>
            </w:r>
          </w:p>
        </w:tc>
      </w:tr>
      <w:tr w:rsidR="00D75C05" w:rsidRPr="00C62FB6" w14:paraId="24E019E8" w14:textId="77777777" w:rsidTr="00D75C05">
        <w:trPr>
          <w:trHeight w:val="288"/>
        </w:trPr>
        <w:tc>
          <w:tcPr>
            <w:tcW w:w="2880" w:type="dxa"/>
            <w:vAlign w:val="center"/>
          </w:tcPr>
          <w:p w14:paraId="2A706942" w14:textId="77777777" w:rsidR="00D75C05" w:rsidRPr="00231971" w:rsidRDefault="00D75C05" w:rsidP="00D75C05">
            <w:pPr>
              <w:pStyle w:val="ProductList-Body"/>
              <w:rPr>
                <w:sz w:val="16"/>
                <w:szCs w:val="16"/>
              </w:rPr>
            </w:pPr>
            <w:r>
              <w:rPr>
                <w:sz w:val="16"/>
                <w:szCs w:val="16"/>
              </w:rPr>
              <w:lastRenderedPageBreak/>
              <w:t>Podstawowe Usługi Microsoft Dynamics 365</w:t>
            </w:r>
          </w:p>
        </w:tc>
        <w:tc>
          <w:tcPr>
            <w:tcW w:w="1728" w:type="dxa"/>
            <w:vAlign w:val="center"/>
          </w:tcPr>
          <w:p w14:paraId="3582D687"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776CD2C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A7B3587" w14:textId="77777777" w:rsidTr="00D75C05">
        <w:trPr>
          <w:trHeight w:val="288"/>
        </w:trPr>
        <w:tc>
          <w:tcPr>
            <w:tcW w:w="2880" w:type="dxa"/>
            <w:vAlign w:val="center"/>
          </w:tcPr>
          <w:p w14:paraId="444E9081" w14:textId="77777777" w:rsidR="00D75C05" w:rsidRPr="00231971" w:rsidRDefault="00D75C05" w:rsidP="00D75C05">
            <w:pPr>
              <w:pStyle w:val="ProductList-Body"/>
              <w:rPr>
                <w:sz w:val="16"/>
                <w:szCs w:val="16"/>
              </w:rPr>
            </w:pPr>
            <w:r>
              <w:rPr>
                <w:sz w:val="16"/>
                <w:szCs w:val="16"/>
              </w:rPr>
              <w:t>Podstawowe Usługi Microsoft Azure</w:t>
            </w:r>
          </w:p>
        </w:tc>
        <w:tc>
          <w:tcPr>
            <w:tcW w:w="1728" w:type="dxa"/>
            <w:vAlign w:val="center"/>
          </w:tcPr>
          <w:p w14:paraId="150A79AF" w14:textId="77777777" w:rsidR="00D75C05" w:rsidRPr="004C41FC" w:rsidRDefault="00D75C05" w:rsidP="00D75C05">
            <w:pPr>
              <w:pStyle w:val="ProductList-Body"/>
            </w:pPr>
            <w:r>
              <w:rPr>
                <w:color w:val="000000" w:themeColor="text1"/>
                <w:sz w:val="16"/>
                <w:szCs w:val="16"/>
              </w:rPr>
              <w:t>Występują różnice**</w:t>
            </w:r>
          </w:p>
        </w:tc>
        <w:tc>
          <w:tcPr>
            <w:tcW w:w="1710" w:type="dxa"/>
            <w:vAlign w:val="center"/>
          </w:tcPr>
          <w:p w14:paraId="4DEAF9BA" w14:textId="77777777" w:rsidR="00D75C05" w:rsidRPr="00231971" w:rsidRDefault="00D75C05" w:rsidP="00D75C05">
            <w:pPr>
              <w:pStyle w:val="ProductList-Body"/>
              <w:rPr>
                <w:color w:val="000000" w:themeColor="text1"/>
                <w:sz w:val="16"/>
                <w:szCs w:val="16"/>
              </w:rPr>
            </w:pPr>
            <w:r>
              <w:rPr>
                <w:color w:val="000000" w:themeColor="text1"/>
                <w:sz w:val="16"/>
                <w:szCs w:val="16"/>
              </w:rPr>
              <w:t>Występują różnice**</w:t>
            </w:r>
          </w:p>
        </w:tc>
      </w:tr>
      <w:tr w:rsidR="00D75C05" w:rsidRPr="00C62FB6" w14:paraId="4DE15D79" w14:textId="77777777" w:rsidTr="00D75C05">
        <w:trPr>
          <w:trHeight w:val="288"/>
        </w:trPr>
        <w:tc>
          <w:tcPr>
            <w:tcW w:w="2880" w:type="dxa"/>
            <w:vAlign w:val="center"/>
          </w:tcPr>
          <w:p w14:paraId="73C15787" w14:textId="77777777" w:rsidR="00D75C05" w:rsidRPr="00231971" w:rsidRDefault="00D75C05" w:rsidP="00D75C05">
            <w:pPr>
              <w:pStyle w:val="ProductList-Body"/>
              <w:rPr>
                <w:sz w:val="16"/>
                <w:szCs w:val="16"/>
              </w:rPr>
            </w:pPr>
            <w:r>
              <w:rPr>
                <w:sz w:val="16"/>
                <w:szCs w:val="16"/>
              </w:rPr>
              <w:t>Microsoft Cloud App Security</w:t>
            </w:r>
          </w:p>
        </w:tc>
        <w:tc>
          <w:tcPr>
            <w:tcW w:w="1728" w:type="dxa"/>
            <w:vAlign w:val="center"/>
          </w:tcPr>
          <w:p w14:paraId="5B47CDED"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CB3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1F3E73BC" w14:textId="77777777" w:rsidTr="00D75C05">
        <w:trPr>
          <w:trHeight w:val="288"/>
        </w:trPr>
        <w:tc>
          <w:tcPr>
            <w:tcW w:w="2880" w:type="dxa"/>
            <w:vAlign w:val="center"/>
          </w:tcPr>
          <w:p w14:paraId="59CBDC79" w14:textId="77777777" w:rsidR="00D75C05" w:rsidRPr="00231971" w:rsidRDefault="00D75C05" w:rsidP="00D75C05">
            <w:pPr>
              <w:pStyle w:val="ProductList-Body"/>
              <w:rPr>
                <w:sz w:val="16"/>
                <w:szCs w:val="16"/>
              </w:rPr>
            </w:pPr>
            <w:r>
              <w:rPr>
                <w:sz w:val="16"/>
                <w:szCs w:val="16"/>
              </w:rPr>
              <w:t>Usługi Online Microsoft Intune</w:t>
            </w:r>
          </w:p>
        </w:tc>
        <w:tc>
          <w:tcPr>
            <w:tcW w:w="1728" w:type="dxa"/>
            <w:vAlign w:val="center"/>
          </w:tcPr>
          <w:p w14:paraId="7CD5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63B627F"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595C915C" w14:textId="77777777" w:rsidTr="00D75C05">
        <w:trPr>
          <w:trHeight w:val="288"/>
        </w:trPr>
        <w:tc>
          <w:tcPr>
            <w:tcW w:w="2880" w:type="dxa"/>
            <w:vAlign w:val="center"/>
          </w:tcPr>
          <w:p w14:paraId="39EAC5B8" w14:textId="77777777" w:rsidR="00D75C05" w:rsidRPr="00D75C05" w:rsidRDefault="00D75C05" w:rsidP="00D75C05">
            <w:pPr>
              <w:pStyle w:val="ProductList-Body"/>
              <w:rPr>
                <w:sz w:val="16"/>
                <w:szCs w:val="16"/>
                <w:lang w:val="en-US"/>
              </w:rPr>
            </w:pPr>
            <w:r w:rsidRPr="00D75C05">
              <w:rPr>
                <w:sz w:val="16"/>
                <w:szCs w:val="16"/>
                <w:lang w:val="en-US"/>
              </w:rPr>
              <w:t>Usługi Microsoft Business Application Platform Core</w:t>
            </w:r>
          </w:p>
        </w:tc>
        <w:tc>
          <w:tcPr>
            <w:tcW w:w="1728" w:type="dxa"/>
            <w:vAlign w:val="center"/>
          </w:tcPr>
          <w:p w14:paraId="7EAFF630"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F84812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2329DA1" w14:textId="77777777" w:rsidTr="00D75C05">
        <w:trPr>
          <w:trHeight w:val="288"/>
        </w:trPr>
        <w:tc>
          <w:tcPr>
            <w:tcW w:w="2880" w:type="dxa"/>
            <w:vAlign w:val="center"/>
          </w:tcPr>
          <w:p w14:paraId="4F41537B" w14:textId="77777777"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1728" w:type="dxa"/>
            <w:vAlign w:val="center"/>
          </w:tcPr>
          <w:p w14:paraId="182C8674" w14:textId="77777777" w:rsidR="00D75C05" w:rsidRDefault="00D75C05" w:rsidP="00D75C05">
            <w:pPr>
              <w:pStyle w:val="ProductList-Body"/>
              <w:rPr>
                <w:color w:val="000000" w:themeColor="text1"/>
                <w:sz w:val="16"/>
                <w:szCs w:val="16"/>
              </w:rPr>
            </w:pPr>
            <w:r>
              <w:rPr>
                <w:color w:val="000000" w:themeColor="text1"/>
                <w:sz w:val="16"/>
                <w:szCs w:val="16"/>
              </w:rPr>
              <w:t>Nie</w:t>
            </w:r>
          </w:p>
        </w:tc>
        <w:tc>
          <w:tcPr>
            <w:tcW w:w="1710" w:type="dxa"/>
            <w:vAlign w:val="center"/>
          </w:tcPr>
          <w:p w14:paraId="7F2ED1C6" w14:textId="77777777" w:rsidR="00D75C05" w:rsidRDefault="00D75C05" w:rsidP="00D75C05">
            <w:pPr>
              <w:pStyle w:val="ProductList-Body"/>
              <w:rPr>
                <w:color w:val="000000" w:themeColor="text1"/>
                <w:sz w:val="16"/>
                <w:szCs w:val="16"/>
              </w:rPr>
            </w:pPr>
            <w:r>
              <w:rPr>
                <w:color w:val="000000" w:themeColor="text1"/>
                <w:sz w:val="16"/>
                <w:szCs w:val="16"/>
              </w:rPr>
              <w:t>Nie</w:t>
            </w:r>
          </w:p>
        </w:tc>
      </w:tr>
    </w:tbl>
    <w:p w14:paraId="204C6116" w14:textId="77777777" w:rsidR="00471179" w:rsidRPr="004C41FC" w:rsidRDefault="00471179" w:rsidP="00471179">
      <w:pPr>
        <w:pStyle w:val="ProductList-Body"/>
        <w:ind w:left="720"/>
      </w:pPr>
      <w:r>
        <w:rPr>
          <w:i/>
          <w:iCs/>
          <w:color w:val="000000" w:themeColor="text1"/>
        </w:rPr>
        <w:t xml:space="preserve">* Nie obejmuje usług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oraz Microsoft Dynamics 365 for Talent: Onboard i Dynamics 365 AI for Sales.</w:t>
      </w:r>
    </w:p>
    <w:p w14:paraId="01D93C62" w14:textId="77777777" w:rsidR="00F54F2C" w:rsidRPr="00C97DF5" w:rsidRDefault="00F54F2C" w:rsidP="00F54F2C">
      <w:pPr>
        <w:pStyle w:val="ProductList-Body"/>
        <w:ind w:left="720"/>
      </w:pPr>
      <w:r>
        <w:rPr>
          <w:color w:val="000000" w:themeColor="text1"/>
        </w:rPr>
        <w:t>**</w:t>
      </w:r>
      <w:r>
        <w:rPr>
          <w:i/>
          <w:iCs/>
          <w:color w:val="000000" w:themeColor="text1"/>
        </w:rPr>
        <w:t>Obecny zakres określono w raporcie z audytu i umieszczono w Centrum Zaufania Microsoft.</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hyperlink r:id="rId27" w:history="1">
        <w:r>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72" w:name="_Toc507768554"/>
      <w:bookmarkStart w:id="73" w:name="_Toc534198264"/>
      <w:r>
        <w:lastRenderedPageBreak/>
        <w:t>Powiadomienie o Naruszeniu Zabezpieczeń</w:t>
      </w:r>
      <w:bookmarkEnd w:id="72"/>
      <w:bookmarkEnd w:id="73"/>
    </w:p>
    <w:p w14:paraId="6FBFFB9D" w14:textId="77777777" w:rsidR="00007A75" w:rsidRDefault="00007A75" w:rsidP="00007A75">
      <w:pPr>
        <w:pStyle w:val="ProductList-Body"/>
      </w:pPr>
      <w:bookmarkStart w:id="74"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74"/>
      <w:r>
        <w:t>, wówczas Microsoft natychmiast i bez zbędnej zwłoki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75" w:name="_Toc507768555"/>
      <w:bookmarkStart w:id="76" w:name="DataTransfersandLocation"/>
      <w:bookmarkStart w:id="77" w:name="_Toc534198265"/>
      <w:r>
        <w:t>Lokalizacja i Transfer Danych</w:t>
      </w:r>
      <w:bookmarkEnd w:id="75"/>
      <w:bookmarkEnd w:id="77"/>
    </w:p>
    <w:bookmarkEnd w:id="76"/>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070F1CBD" w14:textId="77777777" w:rsidR="00007A75" w:rsidRPr="00455F0E" w:rsidRDefault="00007A75" w:rsidP="00007A75">
      <w:pPr>
        <w:pStyle w:val="ProductList-Body"/>
        <w:ind w:left="180"/>
        <w:outlineLvl w:val="2"/>
      </w:pPr>
      <w:bookmarkStart w:id="78" w:name="LocationofCustomerDataatRest"/>
      <w:r>
        <w:rPr>
          <w:b/>
          <w:color w:val="0072C6"/>
        </w:rPr>
        <w:t>Miejsce przechowywania Danych magazynowanych Klienta</w:t>
      </w:r>
    </w:p>
    <w:bookmarkEnd w:id="78"/>
    <w:p w14:paraId="0845E46B" w14:textId="77777777" w:rsidR="00A66B12" w:rsidRPr="0044514B" w:rsidRDefault="00A66B12" w:rsidP="00A66B12">
      <w:pPr>
        <w:pStyle w:val="ProductList-Body"/>
        <w:ind w:left="158"/>
      </w:pPr>
      <w:r>
        <w:t>W przypadku Podstawowych Usług Online Microsoft zobowiązuje się przechowywać Dane magazynowane Klienta w określonych głównych obszarach geograficznych (z których każdy zwany jest dalej Obszarem), jak następuje:</w:t>
      </w:r>
    </w:p>
    <w:p w14:paraId="7C5882A2" w14:textId="1D857EB5" w:rsidR="00A66B12" w:rsidRPr="0044514B" w:rsidRDefault="00A66B12" w:rsidP="00A66B12">
      <w:pPr>
        <w:pStyle w:val="ProductList-Body"/>
        <w:numPr>
          <w:ilvl w:val="1"/>
          <w:numId w:val="6"/>
        </w:numPr>
        <w:ind w:left="900"/>
      </w:pPr>
      <w:r>
        <w:rPr>
          <w:b/>
          <w:bCs/>
        </w:rPr>
        <w:t xml:space="preserve">Usługi Office 365. </w:t>
      </w:r>
      <w:r>
        <w:t>Jeśli Klient przydziela zasoby swoim dzierżawcom w Australii, Francji, Kanadzie, Indiach, Japonii, Korei Południowej, Unii Europejskiej, Zjednoczonym Królestwie lub Stanach Zjednoczonych (każdy ten obszar jest z osobna nazywany Obszarem), Microsoft będzie przechowywać następujące Dane Klienta tylko w ramach takiego Obszaru: (1) zawartość skrzynki pocztowej Exchange Online (treść wiadomości e-mail, wpisy w kalendarzu i zawartość załączników wiadomości e-mail), (2) zawartość witryny SharePoint Online i przechowywane w tej witrynie pliki, (3) pliki przekazywane do usługi OneDrive dla Firm oraz (4) zawartość projektów przekazywana do usługi Project Online.</w:t>
      </w:r>
    </w:p>
    <w:p w14:paraId="56934036" w14:textId="77777777" w:rsidR="00007A75" w:rsidRPr="00D32837" w:rsidRDefault="00007A75" w:rsidP="00007A75">
      <w:pPr>
        <w:pStyle w:val="ProductList-Body"/>
        <w:numPr>
          <w:ilvl w:val="1"/>
          <w:numId w:val="6"/>
        </w:numPr>
        <w:ind w:left="900"/>
      </w:pPr>
      <w:r>
        <w:rPr>
          <w:b/>
          <w:bCs/>
        </w:rPr>
        <w:t>Usługi Online Microsoft Intune</w:t>
      </w:r>
      <w:r w:rsidRPr="00EA2AC6">
        <w:rPr>
          <w:b/>
        </w:rPr>
        <w:t>.</w:t>
      </w:r>
      <w: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6A132DDB" w14:textId="3912A47A" w:rsidR="00007A75" w:rsidRDefault="00007A75" w:rsidP="00007A75">
      <w:pPr>
        <w:pStyle w:val="ProductList-Body"/>
        <w:numPr>
          <w:ilvl w:val="1"/>
          <w:numId w:val="6"/>
        </w:numPr>
        <w:ind w:left="900"/>
      </w:pPr>
      <w:r w:rsidRPr="00D75C05">
        <w:rPr>
          <w:b/>
          <w:bCs/>
          <w:lang w:val="en-US"/>
        </w:rPr>
        <w:t>Usługi Microsoft Business Application Platform Core</w:t>
      </w:r>
      <w:r w:rsidRPr="00D75C05">
        <w:rPr>
          <w:b/>
          <w:lang w:val="en-US"/>
        </w:rPr>
        <w:t>.</w:t>
      </w:r>
      <w:r w:rsidRPr="00D75C05">
        <w:rPr>
          <w:lang w:val="en-US"/>
        </w:rPr>
        <w:t xml:space="preserve"> </w:t>
      </w:r>
      <w:r>
        <w:t xml:space="preserve">Jeśli Klient przydziela zasoby swoim dzierżawcom w Australii, Kanadzie, krajach Azji i Pacyfiku, Indiach, Japonii, Unii Europejskiej, Zjednoczonym Królestwie lub Stanach Zjednoczonych, Microsoft będzie </w:t>
      </w:r>
      <w:r>
        <w:lastRenderedPageBreak/>
        <w:t>przechowywać Dane Klienta wyłącznie w tym Obszarze, chyba że postanowienia punktu dotyczącego miejsca przechowywania danych w Centrum zaufania Microsoft Business Application Platform stanowią inaczej.</w:t>
      </w:r>
    </w:p>
    <w:p w14:paraId="7CD32D61" w14:textId="7F84565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0850913B" w14:textId="2AA4B60D" w:rsidR="00007A75" w:rsidRDefault="00007A75" w:rsidP="00007A75">
      <w:pPr>
        <w:pStyle w:val="ProductList-Body"/>
        <w:keepNext/>
        <w:numPr>
          <w:ilvl w:val="1"/>
          <w:numId w:val="6"/>
        </w:numPr>
        <w:ind w:left="900"/>
      </w:pPr>
      <w:r>
        <w:rPr>
          <w:b/>
          <w:bCs/>
        </w:rPr>
        <w:t>Podstawowe Usługi Microsoft Dynamics 365</w:t>
      </w:r>
      <w:r w:rsidRPr="00EA2AC6">
        <w:rPr>
          <w:b/>
        </w:rPr>
        <w:t>.</w:t>
      </w:r>
      <w:r>
        <w:t xml:space="preserve"> Jeśli Klient postanowi wdrożyć Podstawową Usługę Microsoft Dynamics 365 w dostępnym Obszarze, wówczas dla danej usługi Microsoft będzie przechowywać Dane magazynowane Klienta w takim konkretnym Obszarze, z wyjątkiem przypadków opisanych w Centrum zaufania usługi Microsoft Dynamics 365 (które Microsoft może od czasu do czasu aktualizować).</w:t>
      </w:r>
    </w:p>
    <w:p w14:paraId="0C73F7B6" w14:textId="77777777" w:rsidR="00D75C05" w:rsidRPr="00841C87" w:rsidRDefault="00D75C05" w:rsidP="00D75C05">
      <w:pPr>
        <w:pStyle w:val="ProductList-Body"/>
        <w:numPr>
          <w:ilvl w:val="1"/>
          <w:numId w:val="6"/>
        </w:numPr>
        <w:ind w:left="907"/>
      </w:pPr>
      <w:r w:rsidRPr="00D75C05">
        <w:rPr>
          <w:b/>
          <w:bCs/>
          <w:lang w:val="en-US"/>
        </w:rPr>
        <w:t>Usługi Windows Defender Advanced Threat Protection (ATP).</w:t>
      </w:r>
      <w:r w:rsidRPr="00D75C05">
        <w:rPr>
          <w:lang w:val="en-US"/>
        </w:rPr>
        <w:t xml:space="preserve"> </w:t>
      </w:r>
      <w:r>
        <w:t>Gdy Klient dostarcza konto dzierżawcy, Klient wybiera dostępny Obszar, w którym będą przechowywane Dane magazynowane Klienta. Microsoft nie będzie przekazywać Danych Klienta poza wybrany przez Klienta Obszar, chyba że postanowienia sekcji zatytułowanej „Miejsce przechowywania danych” w Centrum zaufania Microsoft stanowią inaczej.</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79" w:name="_Toc507768556"/>
      <w:bookmarkStart w:id="80" w:name="_Toc534198266"/>
      <w:r>
        <w:t>Przechowywanie i Usuwanie Danych</w:t>
      </w:r>
      <w:bookmarkEnd w:id="79"/>
      <w:bookmarkEnd w:id="80"/>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81" w:name="_Toc507768557"/>
      <w:bookmarkStart w:id="82" w:name="_Toc534198267"/>
      <w:r>
        <w:t>Zobowiązanie Podmiotu Przetwarzającego do Zachowania Poufności</w:t>
      </w:r>
      <w:bookmarkEnd w:id="81"/>
      <w:bookmarkEnd w:id="82"/>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83" w:name="_Toc507768558"/>
      <w:bookmarkStart w:id="84" w:name="_Toc534198268"/>
      <w:r>
        <w:t>Powiadomienie i kontrole dotyczące korzystania z usług dalszych przetwarzających</w:t>
      </w:r>
      <w:bookmarkEnd w:id="83"/>
      <w:bookmarkEnd w:id="84"/>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 xml:space="preserve">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w:t>
      </w:r>
      <w:r>
        <w:lastRenderedPageBreak/>
        <w:t>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t>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85" w:name="_Toc507768559"/>
      <w:bookmarkStart w:id="86" w:name="_Toc534198269"/>
      <w:r>
        <w:t>Instytucje edukacyjne</w:t>
      </w:r>
      <w:bookmarkEnd w:id="85"/>
      <w:bookmarkEnd w:id="86"/>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77777777"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87" w:name="HIPPA"/>
      <w:bookmarkStart w:id="88" w:name="_Toc534198270"/>
      <w:r>
        <w:t>Partner Biznesowy w rozumieniu Ustawy HIPAA</w:t>
      </w:r>
      <w:bookmarkEnd w:id="88"/>
    </w:p>
    <w:bookmarkEnd w:id="87"/>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8"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89" w:name="_Toc534198271"/>
      <w:r>
        <w:t>Kontakt z Microsoft</w:t>
      </w:r>
      <w:bookmarkEnd w:id="89"/>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29"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D75C05" w:rsidRDefault="00007A75" w:rsidP="00007A75">
      <w:pPr>
        <w:pStyle w:val="ProductList-Body"/>
        <w:spacing w:before="120"/>
        <w:ind w:left="187"/>
        <w:rPr>
          <w:b/>
          <w:lang w:val="en-US"/>
        </w:rPr>
      </w:pPr>
      <w:r w:rsidRPr="00D75C05">
        <w:rPr>
          <w:b/>
          <w:lang w:val="en-US"/>
        </w:rPr>
        <w:t>Microsoft Ireland Operations, Ltd.</w:t>
      </w:r>
    </w:p>
    <w:p w14:paraId="294DB976" w14:textId="77777777" w:rsidR="00007A75" w:rsidRPr="00D75C05" w:rsidRDefault="00007A75" w:rsidP="00007A75">
      <w:pPr>
        <w:pStyle w:val="ProductList-Body"/>
        <w:ind w:left="180"/>
        <w:rPr>
          <w:lang w:val="en-US"/>
        </w:rPr>
      </w:pPr>
      <w:r w:rsidRPr="00D75C05">
        <w:rPr>
          <w:lang w:val="en-US"/>
        </w:rPr>
        <w:t>Attn: Data Protection</w:t>
      </w:r>
    </w:p>
    <w:p w14:paraId="25D0A4FB" w14:textId="77777777" w:rsidR="00007A75" w:rsidRPr="00D75C05" w:rsidRDefault="00007A75" w:rsidP="00007A75">
      <w:pPr>
        <w:pStyle w:val="ProductList-Body"/>
        <w:ind w:left="180"/>
        <w:rPr>
          <w:lang w:val="en-US"/>
        </w:rPr>
      </w:pPr>
      <w:r w:rsidRPr="00D75C05">
        <w:rPr>
          <w:lang w:val="en-US"/>
        </w:rPr>
        <w:t>One Microsoft Place</w:t>
      </w:r>
    </w:p>
    <w:p w14:paraId="5056051A" w14:textId="77777777" w:rsidR="00007A75" w:rsidRPr="00D75C05" w:rsidRDefault="00007A75" w:rsidP="00007A75">
      <w:pPr>
        <w:pStyle w:val="ProductList-Body"/>
        <w:ind w:left="180"/>
        <w:rPr>
          <w:lang w:val="en-US"/>
        </w:rPr>
      </w:pPr>
      <w:r w:rsidRPr="00D75C05">
        <w:rPr>
          <w:lang w:val="en-US"/>
        </w:rP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6B2AC0A2"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0EF660D" w14:textId="77777777" w:rsidR="00434D43" w:rsidRDefault="00434D43"/>
    <w:p w14:paraId="65E94C4F" w14:textId="347CC070" w:rsidR="001A1BF4" w:rsidRDefault="001A1BF4">
      <w:pPr>
        <w:sectPr w:rsidR="001A1BF4" w:rsidSect="00A640E4">
          <w:footerReference w:type="default" r:id="rId30"/>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90" w:name="_Toc507768562"/>
      <w:bookmarkStart w:id="91" w:name="AppendixA_CoreOnlineServices"/>
      <w:bookmarkStart w:id="92" w:name="_Toc431459514"/>
      <w:bookmarkStart w:id="93" w:name="DataProcessingTerms"/>
      <w:bookmarkStart w:id="94" w:name="_Toc534198272"/>
      <w:r>
        <w:lastRenderedPageBreak/>
        <w:t>Załącznik A — Podstawowe Usługi Online</w:t>
      </w:r>
      <w:bookmarkEnd w:id="90"/>
      <w:bookmarkEnd w:id="94"/>
    </w:p>
    <w:bookmarkEnd w:id="91"/>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92"/>
      <w:bookmarkEnd w:id="93"/>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95" w:name="DPTOnlineServicesTable"/>
            <w:r>
              <w:rPr>
                <w:color w:val="FFFFFF" w:themeColor="background1"/>
                <w:sz w:val="16"/>
                <w:szCs w:val="16"/>
              </w:rPr>
              <w:t>Usługi Online</w:t>
            </w:r>
            <w:bookmarkEnd w:id="95"/>
          </w:p>
        </w:tc>
      </w:tr>
      <w:tr w:rsidR="001A1BF4" w14:paraId="176BA6A2" w14:textId="77777777" w:rsidTr="00E15422">
        <w:tc>
          <w:tcPr>
            <w:tcW w:w="2610" w:type="dxa"/>
            <w:vAlign w:val="center"/>
          </w:tcPr>
          <w:p w14:paraId="225F38A5" w14:textId="1E8956A4" w:rsidR="001A1BF4" w:rsidRPr="00231971" w:rsidRDefault="001A1BF4" w:rsidP="001A1BF4">
            <w:pPr>
              <w:pStyle w:val="ProductList-Body"/>
              <w:rPr>
                <w:sz w:val="16"/>
                <w:szCs w:val="16"/>
              </w:rPr>
            </w:pPr>
            <w:r>
              <w:rPr>
                <w:sz w:val="16"/>
                <w:szCs w:val="16"/>
              </w:rPr>
              <w:t>Podstawowe Usługi Microsoft Dynamics 365</w:t>
            </w:r>
          </w:p>
        </w:tc>
        <w:tc>
          <w:tcPr>
            <w:tcW w:w="8190" w:type="dxa"/>
          </w:tcPr>
          <w:p w14:paraId="3A0CC844" w14:textId="0D2D8572" w:rsidR="001A1BF4" w:rsidRPr="00231971" w:rsidRDefault="001A1BF4" w:rsidP="001A1BF4">
            <w:pPr>
              <w:pStyle w:val="ProductList-Body"/>
              <w:rPr>
                <w:sz w:val="16"/>
                <w:szCs w:val="16"/>
              </w:rPr>
            </w:pPr>
            <w:r w:rsidRPr="00F54F2C">
              <w:rPr>
                <w:spacing w:val="-2"/>
                <w:sz w:val="16"/>
                <w:szCs w:val="16"/>
              </w:rPr>
              <w:t xml:space="preserve">Następujące usługi (jako usługi samodzielne albo zawarte w planie lub aplikacji pod nazwą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i Microsoft Social Engagement. </w:t>
            </w:r>
            <w:r w:rsidRPr="00D7534B">
              <w:rPr>
                <w:spacing w:val="-2"/>
                <w:sz w:val="16"/>
                <w:szCs w:val="16"/>
              </w:rPr>
              <w:t>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F54F2C" w14:paraId="0EEF8014" w14:textId="77777777" w:rsidTr="00E15422">
        <w:tc>
          <w:tcPr>
            <w:tcW w:w="2610" w:type="dxa"/>
            <w:vAlign w:val="center"/>
          </w:tcPr>
          <w:p w14:paraId="17E444BC" w14:textId="7A2BCDE0" w:rsidR="00F54F2C" w:rsidRPr="00231971" w:rsidRDefault="00F54F2C" w:rsidP="00F54F2C">
            <w:pPr>
              <w:pStyle w:val="ProductList-Body"/>
              <w:rPr>
                <w:sz w:val="16"/>
                <w:szCs w:val="16"/>
              </w:rPr>
            </w:pPr>
            <w:r>
              <w:rPr>
                <w:sz w:val="16"/>
                <w:szCs w:val="16"/>
              </w:rPr>
              <w:t>Usługi Office 365</w:t>
            </w:r>
          </w:p>
        </w:tc>
        <w:tc>
          <w:tcPr>
            <w:tcW w:w="8190" w:type="dxa"/>
          </w:tcPr>
          <w:p w14:paraId="2B2D9666" w14:textId="1A05E4E1" w:rsidR="00F54F2C" w:rsidRPr="00231971" w:rsidRDefault="00F54F2C" w:rsidP="00F54F2C">
            <w:pPr>
              <w:pStyle w:val="ProductList-Body"/>
              <w:rPr>
                <w:sz w:val="16"/>
                <w:szCs w:val="16"/>
              </w:rPr>
            </w:pPr>
            <w:r>
              <w:rPr>
                <w:sz w:val="16"/>
                <w:szCs w:val="16"/>
              </w:rPr>
              <w:t xml:space="preserve">Następujące usługi (jako usługi samodzielne albo zawarte w planie lub pakiecie udostępnianym pod nazwą Office 365): </w:t>
            </w:r>
            <w:bookmarkStart w:id="96" w:name="_Hlk498519502"/>
            <w:r>
              <w:rPr>
                <w:sz w:val="16"/>
                <w:szCs w:val="16"/>
              </w:rPr>
              <w:t>Menedżer zgodności, Skrytka klienta, Exchange Online — archiwum, Exchange Online Protection, Exchange Online, Microsoft Bookings, Microsoft Forms, Microsoft MyAnalytics, Microsoft Planner, Microsoft StaffHub, Microsoft Stream, Microsoft Teams, Microsoft To-Do, Zaawansowana ochrona przed zagrożeniami w usłudze Office 365, Office 365 Video, Office Online, OneDrive dla firm, Outlook Customer Manager, Project Online (z wyjątkiem Roadmap), SharePoint Online, Skype dla firm Online, Sway, Yammer Enterprise</w:t>
            </w:r>
            <w:bookmarkEnd w:id="96"/>
            <w:r>
              <w:rPr>
                <w:sz w:val="16"/>
                <w:szCs w:val="16"/>
              </w:rPr>
              <w:t xml:space="preserve"> i grupy w organizacji Klienta zarządzane za pomocą portalu administracyjnego Kaizala Pro.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C2365E" w:rsidRPr="00471179" w14:paraId="31232290" w14:textId="77777777" w:rsidTr="00E15422">
        <w:tc>
          <w:tcPr>
            <w:tcW w:w="2610" w:type="dxa"/>
            <w:vAlign w:val="center"/>
          </w:tcPr>
          <w:p w14:paraId="792F0442" w14:textId="2C7836DC" w:rsidR="00C2365E" w:rsidRPr="00231971" w:rsidRDefault="00C2365E" w:rsidP="00C2365E">
            <w:pPr>
              <w:pStyle w:val="ProductList-Body"/>
              <w:rPr>
                <w:sz w:val="16"/>
                <w:szCs w:val="16"/>
              </w:rPr>
            </w:pPr>
            <w:bookmarkStart w:id="97" w:name="MicrosoftAzureCoreServices"/>
            <w:r>
              <w:rPr>
                <w:sz w:val="16"/>
                <w:szCs w:val="16"/>
              </w:rPr>
              <w:t>Podstawowe Usługi Microsoft Azure</w:t>
            </w:r>
            <w:bookmarkEnd w:id="97"/>
          </w:p>
        </w:tc>
        <w:tc>
          <w:tcPr>
            <w:tcW w:w="8190" w:type="dxa"/>
          </w:tcPr>
          <w:p w14:paraId="1BC35F13" w14:textId="3A0FF4CB" w:rsidR="00C2365E" w:rsidRPr="00F54F2C" w:rsidRDefault="00C2365E" w:rsidP="00C2365E">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(dawniej DocumentDB), Azure Database for MySQL, Azure Database for PostgreSQL, Azure Databricks, Azure DevOps Services, Azure DevTest Labs, Azure DNS, Azure Information Protection (w tym usługa Azure Rights Management), Azure Resource Manager, Backup, Batch, BizTalk Services, Cloud Services, Computer Vision, Content Moderator, Data Catalog, Data Factory, Data Lake Analytics, Data Lake Store, Centra zdarzeń, Express Route, Face, Functions, HDInsight, Import/Export, IoT Hub, Key Vault, Load Balancer, Log Analytics (dawniej Operational Insights), Azure Machine Learning Studio, Media Services, Microsoft Azure Portal, Multi-Factor Authentication, Centra powiadomień, Power BI Embedded, QnA Maker, Redis Cache, Scheduler, Security Center, Service Bus, Service Fabric, Site Recovery, SQL Data Warehouse, Baza danych SQL, SQL Server Stretch Database, Storage, StorSimple, Stream Analytics, Text Analytics, Traffic Manager, Virtual Machines, Virtual Machine Scale Sets, Virtual Network, Azure DevOps Services i VPN Gateway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F54F2C" w:rsidRPr="00C2365E" w14:paraId="10F2C9C6" w14:textId="77777777" w:rsidTr="00E15422">
        <w:tc>
          <w:tcPr>
            <w:tcW w:w="2610" w:type="dxa"/>
            <w:vAlign w:val="center"/>
          </w:tcPr>
          <w:p w14:paraId="7C9DC2E5" w14:textId="6C115157" w:rsidR="00F54F2C" w:rsidRPr="00D75C05" w:rsidRDefault="00F54F2C" w:rsidP="00F54F2C">
            <w:pPr>
              <w:pStyle w:val="ProductList-Body"/>
              <w:rPr>
                <w:sz w:val="16"/>
                <w:szCs w:val="16"/>
                <w:lang w:val="en-US"/>
              </w:rPr>
            </w:pPr>
            <w:r w:rsidRPr="00740116">
              <w:rPr>
                <w:sz w:val="16"/>
                <w:szCs w:val="16"/>
                <w:lang w:val="en-US"/>
              </w:rPr>
              <w:t>Usługi Microsoft Business Application Platform Core</w:t>
            </w:r>
          </w:p>
        </w:tc>
        <w:tc>
          <w:tcPr>
            <w:tcW w:w="8190" w:type="dxa"/>
          </w:tcPr>
          <w:p w14:paraId="4B4AD5A4" w14:textId="611503B0" w:rsidR="00F54F2C" w:rsidRPr="00C2365E" w:rsidRDefault="00F54F2C" w:rsidP="00F54F2C">
            <w:pPr>
              <w:pStyle w:val="ProductList-Body"/>
              <w:rPr>
                <w:lang w:val="en-US"/>
              </w:rPr>
            </w:pPr>
            <w:r w:rsidRPr="00C2365E">
              <w:rPr>
                <w:sz w:val="16"/>
                <w:szCs w:val="16"/>
                <w:lang w:val="en-US"/>
              </w:rPr>
              <w:t>Następujące usługi (jako usługi samodzielne albo zawarte w planie lub pakiecie udostępnianym pod nazwą Office 365 lub Microsoft Dynamics 365): Microsoft Power BI, Microsoft PowerApps i Microsoft Flow. Usługi Microsoft Business Application Platform Core nie obejmują żadnego oprogramowania klienckiego, w tym w szczególności aplikacji mobilnych Power BI Report Server, Power BI, PowerApps lub Microsoft Flow ani aplikacji Power BI Desktop i PowerApps Studio.</w:t>
            </w:r>
          </w:p>
        </w:tc>
      </w:tr>
      <w:tr w:rsidR="00D75C05" w:rsidRPr="00C2365E" w14:paraId="071F06C5" w14:textId="77777777" w:rsidTr="00E15422">
        <w:tc>
          <w:tcPr>
            <w:tcW w:w="2610" w:type="dxa"/>
            <w:vAlign w:val="center"/>
          </w:tcPr>
          <w:p w14:paraId="37640E81" w14:textId="4272E92B"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8190" w:type="dxa"/>
          </w:tcPr>
          <w:p w14:paraId="148D2DB4" w14:textId="4D67ED9D" w:rsidR="00D75C05" w:rsidRPr="00C2365E" w:rsidRDefault="00D75C05" w:rsidP="00D75C05">
            <w:pPr>
              <w:pStyle w:val="ProductList-Body"/>
              <w:rPr>
                <w:sz w:val="16"/>
                <w:szCs w:val="16"/>
                <w:lang w:val="en-US"/>
              </w:rPr>
            </w:pPr>
            <w:r w:rsidRPr="00C2365E">
              <w:rPr>
                <w:sz w:val="16"/>
                <w:szCs w:val="16"/>
                <w:lang w:val="en-US"/>
              </w:rPr>
              <w:t>Następujące udostępniane w chmurze części usługi Windows Defender Advanced Threat Protection (ATP): usługi wykrywania i uzyskiwania odpowiedzi z punktów końcowych (Detection &amp; Response, EDR), automatycznego badania i korygowania zagrożeń (Automatic Investigation &amp; Remediation) oraz wskaźnika bezpieczeństwa (Secure Score).</w:t>
            </w:r>
          </w:p>
        </w:tc>
      </w:tr>
    </w:tbl>
    <w:p w14:paraId="1C3FFDF6" w14:textId="77777777" w:rsidR="000E6ED8" w:rsidRPr="00C2365E" w:rsidRDefault="000E6ED8" w:rsidP="00A914BF">
      <w:pPr>
        <w:pStyle w:val="ProductList-Body"/>
        <w:rPr>
          <w:lang w:val="en-US"/>
        </w:rPr>
      </w:pPr>
    </w:p>
    <w:p w14:paraId="70A9AA74" w14:textId="77777777" w:rsidR="00007A75" w:rsidRDefault="00007A75" w:rsidP="00007A75">
      <w:pPr>
        <w:pStyle w:val="ProductList-SectionHeading"/>
        <w:tabs>
          <w:tab w:val="center" w:pos="5400"/>
        </w:tabs>
        <w:spacing w:after="0"/>
        <w:outlineLvl w:val="0"/>
      </w:pPr>
      <w:bookmarkStart w:id="98" w:name="AppendixB_SecurityMeasures"/>
      <w:bookmarkStart w:id="99" w:name="_Toc507768563"/>
      <w:bookmarkStart w:id="100" w:name="DataProcessingTerms_DataatRest"/>
      <w:bookmarkStart w:id="101" w:name="_Toc534198273"/>
      <w:r>
        <w:t xml:space="preserve">Załącznik B — </w:t>
      </w:r>
      <w:bookmarkStart w:id="102" w:name="DataProcessingTerms_Security"/>
      <w:bookmarkStart w:id="103" w:name="_Toc507239523"/>
      <w:r>
        <w:t>Zabezpieczenia</w:t>
      </w:r>
      <w:bookmarkEnd w:id="98"/>
      <w:bookmarkEnd w:id="99"/>
      <w:bookmarkEnd w:id="102"/>
      <w:bookmarkEnd w:id="103"/>
      <w:bookmarkEnd w:id="101"/>
    </w:p>
    <w:bookmarkEnd w:id="100"/>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lastRenderedPageBreak/>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lastRenderedPageBreak/>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lastRenderedPageBreak/>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5EBE7F7A"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 xml:space="preserve">W przypadku każdego naruszenia bezpieczeństwa klasyfikowanego jako Naruszenie Zabezpieczeń Microsoft (zgodnie z opisem w powyższym punkcie „Powiadomienie o Naruszeniu Zabezpieczeń”) bez zbędnej zwłoki i w każdym przypadku nie później niż w ciągu 72 </w:t>
            </w:r>
            <w:r w:rsidR="00C97FC1">
              <w:rPr>
                <w:color w:val="000000" w:themeColor="text1"/>
                <w:sz w:val="16"/>
                <w:szCs w:val="16"/>
              </w:rPr>
              <w:t>godzin</w:t>
            </w:r>
            <w:r w:rsidR="00007A75">
              <w:rPr>
                <w:color w:val="000000" w:themeColor="text1"/>
                <w:sz w:val="16"/>
                <w:szCs w:val="16"/>
              </w:rPr>
              <w:t xml:space="preserve">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622D04BB"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04" w:name="OnlineServiceSpecificTerms"/>
      <w:bookmarkStart w:id="105" w:name="_Toc534198274"/>
      <w:r>
        <w:lastRenderedPageBreak/>
        <w:t>Szczegółowe Postanowienia Dotyczące Usług Online</w:t>
      </w:r>
      <w:bookmarkEnd w:id="104"/>
      <w:bookmarkEnd w:id="105"/>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06" w:name="MicrosoftAzureServices"/>
      <w:bookmarkStart w:id="107" w:name="_Toc534198275"/>
      <w:r>
        <w:t>Usługi Microsoft Azure</w:t>
      </w:r>
      <w:bookmarkEnd w:id="106"/>
      <w:bookmarkEnd w:id="107"/>
    </w:p>
    <w:p w14:paraId="16A72131" w14:textId="7F9996B9" w:rsidR="00CC34E7" w:rsidRPr="000F6A0E" w:rsidRDefault="00CC34E7" w:rsidP="00CC34E7">
      <w:pPr>
        <w:pStyle w:val="ProductList-Body"/>
      </w:pPr>
      <w:r>
        <w:rPr>
          <w:b/>
          <w:color w:val="00188F"/>
        </w:rPr>
        <w:t>Powiadomienia</w:t>
      </w:r>
    </w:p>
    <w:p w14:paraId="24B11431" w14:textId="5E1F3C04"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1"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F54F2C">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2" w:history="1">
        <w:r>
          <w:rPr>
            <w:rStyle w:val="Hyperlink"/>
          </w:rPr>
          <w:t>https://aka.ms/r1j7jq</w:t>
        </w:r>
      </w:hyperlink>
      <w:r>
        <w:t>.</w:t>
      </w:r>
    </w:p>
    <w:p w14:paraId="79086B87" w14:textId="3D55CF37" w:rsidR="00751F06" w:rsidRDefault="00751F06" w:rsidP="00F54F2C">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33"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751F06">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w:t>
      </w:r>
      <w:r>
        <w:lastRenderedPageBreak/>
        <w:t>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B13A7">
      <w:pPr>
        <w:pStyle w:val="ProductList-Body"/>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4"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0455C447" w14:textId="77777777" w:rsidR="00F54F2C" w:rsidRDefault="00F54F2C" w:rsidP="00F54F2C">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5" w:history="1">
        <w:r>
          <w:rPr>
            <w:rStyle w:val="Hyperlink"/>
          </w:rPr>
          <w:t>http://azure.microsoft.com/en-us/support/legal/store-terms</w:t>
        </w:r>
      </w:hyperlink>
      <w:hyperlink r:id="rId36" w:history="1"/>
      <w:r>
        <w:t>.</w:t>
      </w:r>
    </w:p>
    <w:p w14:paraId="5B3EE8EE" w14:textId="2E6ECAE0" w:rsidR="009E04A1" w:rsidRPr="000F6A0E" w:rsidRDefault="009E04A1" w:rsidP="00272578">
      <w:pPr>
        <w:pStyle w:val="ProductList-Body"/>
      </w:pPr>
    </w:p>
    <w:p w14:paraId="2F002367" w14:textId="77777777" w:rsidR="00751F06" w:rsidRDefault="00751F06" w:rsidP="00751F06">
      <w:pPr>
        <w:pStyle w:val="ProductList-Offering2Heading"/>
        <w:outlineLvl w:val="2"/>
      </w:pPr>
      <w:bookmarkStart w:id="108" w:name="MicrosoftTranslator"/>
      <w:r>
        <w:tab/>
      </w:r>
      <w:bookmarkStart w:id="109" w:name="_Toc509825512"/>
      <w:bookmarkStart w:id="110" w:name="_Toc510880769"/>
      <w:bookmarkStart w:id="111" w:name="_Toc534198276"/>
      <w:r>
        <w:t>Mapy Azure</w:t>
      </w:r>
      <w:bookmarkEnd w:id="109"/>
      <w:bookmarkEnd w:id="110"/>
      <w:bookmarkEnd w:id="111"/>
    </w:p>
    <w:p w14:paraId="335AF5B1" w14:textId="77777777" w:rsidR="00751F06" w:rsidRDefault="00751F06" w:rsidP="00751F06">
      <w:pPr>
        <w:pStyle w:val="ProductList-ClauseHeading"/>
        <w:keepNext w:val="0"/>
      </w:pPr>
      <w:r>
        <w:t>Ograniczenia dotyczące nawigacji</w:t>
      </w:r>
    </w:p>
    <w:p w14:paraId="439067E2" w14:textId="77777777" w:rsidR="00751F06" w:rsidRDefault="00751F06" w:rsidP="00751F06">
      <w:pPr>
        <w:pStyle w:val="ProductList-Body"/>
      </w:pPr>
      <w:r>
        <w:t>Klient nie może używać Map Azure, aby włączać funkcję nawigacji krok po kroku w jakiejkolwiek aplikacji.</w:t>
      </w:r>
    </w:p>
    <w:p w14:paraId="15EE281D" w14:textId="77777777" w:rsidR="00751F06" w:rsidRPr="00006432" w:rsidRDefault="00751F06" w:rsidP="00751F06">
      <w:pPr>
        <w:pStyle w:val="ProductList-Body"/>
      </w:pPr>
    </w:p>
    <w:p w14:paraId="6C85A04C" w14:textId="77777777" w:rsidR="00751F06" w:rsidRDefault="00751F06" w:rsidP="00751F06">
      <w:pPr>
        <w:pStyle w:val="ProductList-ClauseHeading"/>
        <w:keepNext w:val="0"/>
      </w:pPr>
      <w:r>
        <w:t>Ograniczenia dotyczące bazy danych</w:t>
      </w:r>
    </w:p>
    <w:p w14:paraId="5D63738D" w14:textId="77777777" w:rsidR="00751F06" w:rsidRDefault="00751F06" w:rsidP="00751F06">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751F06">
      <w:pPr>
        <w:pStyle w:val="ProductList-Body"/>
      </w:pPr>
    </w:p>
    <w:p w14:paraId="0FCD98A8" w14:textId="77777777" w:rsidR="00751F06" w:rsidRPr="00006432" w:rsidRDefault="00751F06" w:rsidP="00751F06">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751F06">
      <w:pPr>
        <w:pStyle w:val="ProductList-Body"/>
      </w:pPr>
    </w:p>
    <w:p w14:paraId="32DDACD8" w14:textId="77777777" w:rsidR="00751F06" w:rsidRDefault="00751F06" w:rsidP="00751F06">
      <w:pPr>
        <w:pStyle w:val="ProductList-ClauseHeading"/>
        <w:keepNext w:val="0"/>
      </w:pPr>
      <w:r>
        <w:t>Wyniki z interfejsu API</w:t>
      </w:r>
    </w:p>
    <w:p w14:paraId="7D3CB49B" w14:textId="77777777" w:rsidR="00751F06" w:rsidRPr="00006432" w:rsidRDefault="00751F06" w:rsidP="00751F06">
      <w:pPr>
        <w:pStyle w:val="ProductList-Body"/>
      </w:pPr>
      <w:r>
        <w:t>Klient nie może buforować ani przechowywać informacji przesyłanych z interfejsu API Map Azure, w tym w szczególności kodów geograficznych, odwróconych kodów geograficznych, kafelków danych map ani informacji o trasie („Wyniki”) na potrzeby skalowania tych Wyników dla wielu użytkowników.</w:t>
      </w:r>
    </w:p>
    <w:p w14:paraId="1CE98BDB" w14:textId="77777777" w:rsidR="00751F06" w:rsidRDefault="00751F06" w:rsidP="00751F06">
      <w:pPr>
        <w:pStyle w:val="ProductList-Body"/>
      </w:pPr>
    </w:p>
    <w:p w14:paraId="46A7199D" w14:textId="77777777" w:rsidR="00751F06" w:rsidRDefault="00751F06" w:rsidP="00751F06">
      <w:pPr>
        <w:pStyle w:val="ProductList-Body"/>
      </w:pPr>
      <w:r>
        <w:t>Buforowanie Wyników na urządzeniu lub w przeglądarce klienckiej jest dozwolone, ilekroć celem takiego buforowania jest skrócenie czasu oczekiwania na działanie usługi używanej przez klienta na takim urządzeniu lub w przeglądarce klienckiej. Wspomnianych Wyników nie można przechowywać przez okres dłuższy niż: (i) okres ważności wskazany w zwróconych nagłówkach; albo (ii) 30 dni (w zależności od tego, który z tych terminów jest krótszy).</w:t>
      </w:r>
    </w:p>
    <w:p w14:paraId="138E79B3" w14:textId="77777777" w:rsidR="00751F06" w:rsidRPr="00006432" w:rsidRDefault="00751F06" w:rsidP="00751F06">
      <w:pPr>
        <w:pStyle w:val="ProductList-Body"/>
      </w:pPr>
    </w:p>
    <w:p w14:paraId="5BDF7D73" w14:textId="77777777" w:rsidR="00751F06" w:rsidRPr="00006432" w:rsidRDefault="00751F06" w:rsidP="00751F06">
      <w:pPr>
        <w:pStyle w:val="ProductList-Body"/>
      </w:pPr>
      <w:bookmarkStart w:id="112" w:name="_Hlk509835802"/>
      <w:r>
        <w:t>Klient nie może wyświetlać żadnych Wyników w jakiejkolwiek bazie danych zwierającej treści lub mapy geograficzne osoby trzeciej.</w:t>
      </w:r>
    </w:p>
    <w:bookmarkEnd w:id="112"/>
    <w:p w14:paraId="27DC922D" w14:textId="77777777" w:rsidR="00751F06" w:rsidRDefault="00751F06" w:rsidP="00751F06">
      <w:pPr>
        <w:pStyle w:val="ProductList-Body"/>
      </w:pPr>
    </w:p>
    <w:p w14:paraId="53E08351" w14:textId="77777777" w:rsidR="00751F06" w:rsidRDefault="00751F06" w:rsidP="00751F06">
      <w:pPr>
        <w:pStyle w:val="ProductList-ClauseHeading"/>
        <w:keepNext w:val="0"/>
      </w:pPr>
      <w:r>
        <w:t>Dane map</w:t>
      </w:r>
    </w:p>
    <w:p w14:paraId="671A9264" w14:textId="77777777" w:rsidR="00751F06" w:rsidRPr="00C228A5" w:rsidRDefault="00751F06" w:rsidP="00751F06">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w:t>
      </w:r>
    </w:p>
    <w:p w14:paraId="016EE99D" w14:textId="77777777" w:rsidR="00751F06" w:rsidRPr="00006432" w:rsidRDefault="00751F06" w:rsidP="00751F06">
      <w:pPr>
        <w:pStyle w:val="ProductList-Body"/>
      </w:pPr>
    </w:p>
    <w:p w14:paraId="1704D300" w14:textId="77777777" w:rsidR="00751F06" w:rsidRDefault="00751F06" w:rsidP="00751F06">
      <w:pPr>
        <w:pStyle w:val="ProductList-ClauseHeading"/>
        <w:keepNext w:val="0"/>
      </w:pPr>
      <w:r>
        <w:t>Brak rękojmi i gwarancji co do dokładności</w:t>
      </w:r>
    </w:p>
    <w:p w14:paraId="2F1F6BDD" w14:textId="77777777" w:rsidR="00751F06" w:rsidRPr="00006432" w:rsidRDefault="00751F06" w:rsidP="00751F06">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751F06">
      <w:pPr>
        <w:pStyle w:val="ProductList-Body"/>
      </w:pPr>
    </w:p>
    <w:p w14:paraId="4FCDDB72" w14:textId="77777777" w:rsidR="00751F06" w:rsidRDefault="00751F06" w:rsidP="00751F06">
      <w:pPr>
        <w:pStyle w:val="ProductList-ClauseHeading"/>
      </w:pPr>
      <w:r>
        <w:lastRenderedPageBreak/>
        <w:t>Prawo autorskie</w:t>
      </w:r>
    </w:p>
    <w:p w14:paraId="27687D48" w14:textId="77777777" w:rsidR="00751F06" w:rsidRDefault="00751F06" w:rsidP="00751F06">
      <w:pPr>
        <w:pStyle w:val="ProductList-Body"/>
      </w:pPr>
      <w:r>
        <w:t>Klient nie może usuwać, zakrywać, maskować ani zmieniać jakiegokolwiek logo ani informacji o prawie autorskim umieszczonych w ramach Map Azure lub automatycznie wygenerowanych przez Mapy Azure.</w:t>
      </w:r>
    </w:p>
    <w:p w14:paraId="741B59C4"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155B24C0" w14:textId="64865646" w:rsidR="00227E95" w:rsidRPr="000F6A0E" w:rsidRDefault="00227E95" w:rsidP="00227E95">
      <w:pPr>
        <w:pStyle w:val="ProductList-Offering2Heading"/>
        <w:outlineLvl w:val="2"/>
      </w:pPr>
      <w:r>
        <w:tab/>
      </w:r>
      <w:bookmarkStart w:id="113" w:name="_Toc534198277"/>
      <w:r>
        <w:t>Microsoft Azure Stack</w:t>
      </w:r>
      <w:bookmarkEnd w:id="113"/>
    </w:p>
    <w:p w14:paraId="0EAF542C" w14:textId="3088E9AD" w:rsidR="00227E95" w:rsidRPr="00F54F2C" w:rsidRDefault="002F5F3E" w:rsidP="00227E95">
      <w:pPr>
        <w:pStyle w:val="ProductList-Body"/>
        <w:rPr>
          <w:lang w:val="en-US"/>
        </w:rPr>
      </w:pPr>
      <w:r w:rsidRPr="00F54F2C">
        <w:rPr>
          <w:lang w:val="en-US"/>
        </w:rPr>
        <w:t>Microsoft Azure Stack to usługa Microsoft Azure.</w:t>
      </w:r>
    </w:p>
    <w:p w14:paraId="47F4F090" w14:textId="77777777" w:rsidR="00230242" w:rsidRPr="00F54F2C" w:rsidRDefault="00230242" w:rsidP="00227E95">
      <w:pPr>
        <w:pStyle w:val="ProductList-ClauseHeading"/>
        <w:rPr>
          <w:lang w:val="en-US"/>
        </w:rPr>
      </w:pPr>
    </w:p>
    <w:p w14:paraId="773CD3F4" w14:textId="5728814B" w:rsidR="00227E95" w:rsidRPr="000F6A0E" w:rsidRDefault="00227E95" w:rsidP="00227E95">
      <w:pPr>
        <w:pStyle w:val="ProductList-ClauseHeading"/>
      </w:pPr>
      <w:r>
        <w:t xml:space="preserve">Ochrona prywatności w usłudze Microsoft Azure Stack </w:t>
      </w:r>
    </w:p>
    <w:p w14:paraId="739C2BC7" w14:textId="16F55115" w:rsidR="00227E95" w:rsidRPr="000F6A0E" w:rsidRDefault="00227E95" w:rsidP="00227E95">
      <w:pPr>
        <w:pStyle w:val="ProductList-Body"/>
      </w:pPr>
      <w:r>
        <w:t xml:space="preserve">Używanie przez Klienta usługi Microsoft Azure Stack podlega Zasadom zachowania poufności informacji dostępnym na stronie </w:t>
      </w:r>
      <w:hyperlink r:id="rId38"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4948601D" w14:textId="77777777" w:rsidR="00227E95" w:rsidRPr="000F6A0E" w:rsidRDefault="00227E95" w:rsidP="00227E95">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bookmarkStart w:id="114" w:name="EMS"/>
    <w:bookmarkEnd w:id="108"/>
    <w:p w14:paraId="584F9A41" w14:textId="77777777" w:rsidR="001A1BF4" w:rsidRPr="000F6A0E" w:rsidRDefault="001A1BF4" w:rsidP="001A1BF4">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4CEDCE61" w14:textId="77777777" w:rsidR="00751F06" w:rsidRDefault="00751F06" w:rsidP="00751F06">
      <w:pPr>
        <w:pStyle w:val="ProductList-Offering2Heading"/>
        <w:outlineLvl w:val="2"/>
      </w:pPr>
      <w:r>
        <w:tab/>
      </w:r>
      <w:bookmarkStart w:id="115" w:name="MicrosoftCognitiveServices"/>
      <w:bookmarkStart w:id="116" w:name="_Toc510880771"/>
      <w:bookmarkStart w:id="117" w:name="_Toc510115105"/>
      <w:bookmarkStart w:id="118" w:name="_Toc534198278"/>
      <w:r>
        <w:t>Usługi Wyszukiwania Bing</w:t>
      </w:r>
      <w:bookmarkEnd w:id="115"/>
      <w:bookmarkEnd w:id="116"/>
      <w:bookmarkEnd w:id="117"/>
      <w:bookmarkEnd w:id="118"/>
    </w:p>
    <w:p w14:paraId="5A133FE5" w14:textId="77777777" w:rsidR="00751F06" w:rsidRPr="002001F8" w:rsidRDefault="00751F06" w:rsidP="00751F06">
      <w:pPr>
        <w:pStyle w:val="ProductList-ClauseHeading"/>
        <w:keepNext w:val="0"/>
      </w:pPr>
      <w:r>
        <w:t>Wymogi dotyczące używania i wyświetlania Usług Wyszukiwania Bing</w:t>
      </w:r>
    </w:p>
    <w:p w14:paraId="2F871A2C" w14:textId="77777777" w:rsidR="00751F06" w:rsidRDefault="00751F06" w:rsidP="00751F06">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751F06">
      <w:pPr>
        <w:pStyle w:val="ProductList-ClauseHeading"/>
        <w:keepNext w:val="0"/>
      </w:pPr>
    </w:p>
    <w:p w14:paraId="44C17B71" w14:textId="77777777" w:rsidR="00751F06" w:rsidRPr="008846DD" w:rsidRDefault="00751F06" w:rsidP="00751F06">
      <w:pPr>
        <w:pStyle w:val="ProductList-ClauseHeading"/>
      </w:pPr>
      <w:r>
        <w:t xml:space="preserve">Zasady ochrony prywatności dotyczące Usługi Wyszukiwania Bing </w:t>
      </w:r>
    </w:p>
    <w:p w14:paraId="4DA982AE" w14:textId="77777777" w:rsidR="00751F06" w:rsidRDefault="00751F06" w:rsidP="00751F06">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751F06">
      <w:pPr>
        <w:pStyle w:val="ProductList-Body"/>
      </w:pPr>
    </w:p>
    <w:p w14:paraId="5C1E9325" w14:textId="77777777" w:rsidR="00751F06" w:rsidRPr="00964225" w:rsidRDefault="00751F06" w:rsidP="00751F06">
      <w:pPr>
        <w:pStyle w:val="ProductList-ClauseHeading"/>
        <w:keepNext w:val="0"/>
        <w:rPr>
          <w:color w:val="0072C6"/>
        </w:rPr>
      </w:pPr>
      <w:r>
        <w:t>Używanie Danych z Usług Wyszukiwania Bing</w:t>
      </w:r>
    </w:p>
    <w:p w14:paraId="1BFFD054" w14:textId="77777777" w:rsidR="00751F06" w:rsidRDefault="00751F06" w:rsidP="00751F06">
      <w:pPr>
        <w:pStyle w:val="ProductList-Body"/>
      </w:pPr>
      <w:r>
        <w:t>Klient ponosi wyłączną odpowiedzialność za treść wszystkich Danych z Usług Wyszukiwania Bing.</w:t>
      </w:r>
    </w:p>
    <w:p w14:paraId="3FE7F0D8" w14:textId="77777777" w:rsidR="00751F06" w:rsidRDefault="00751F06" w:rsidP="00751F06">
      <w:pPr>
        <w:pStyle w:val="ProductList-Body"/>
      </w:pPr>
    </w:p>
    <w:p w14:paraId="400F6F80" w14:textId="77777777" w:rsidR="00751F06" w:rsidRDefault="00751F06" w:rsidP="00751F06">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751F06">
      <w:pPr>
        <w:pStyle w:val="ProductList-Body"/>
      </w:pPr>
    </w:p>
    <w:p w14:paraId="3A487B68" w14:textId="77777777" w:rsidR="00751F06" w:rsidRDefault="00751F06" w:rsidP="00751F06">
      <w:pPr>
        <w:pStyle w:val="ProductList-Body"/>
      </w:pPr>
      <w:r>
        <w:t xml:space="preserve">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w:t>
      </w:r>
      <w:r>
        <w:lastRenderedPageBreak/>
        <w:t>Danych z Usług Wyszukiwania Bing. Niniejszy akapit nie wpływa na prawa Microsoft do oprogramowania i usług będących przedmiotem licencji udzielonych Klientowi przez Microsoft.</w:t>
      </w:r>
    </w:p>
    <w:p w14:paraId="09B3109D" w14:textId="77777777" w:rsidR="00751F06" w:rsidRDefault="00751F06" w:rsidP="00751F06">
      <w:pPr>
        <w:pStyle w:val="ProductList-Body"/>
      </w:pPr>
    </w:p>
    <w:p w14:paraId="3591039E" w14:textId="77777777" w:rsidR="00751F06" w:rsidRPr="00964225" w:rsidRDefault="00751F06" w:rsidP="00751F06">
      <w:pPr>
        <w:pStyle w:val="ProductList-ClauseHeading"/>
        <w:keepNext w:val="0"/>
        <w:rPr>
          <w:color w:val="0072C6"/>
        </w:rPr>
      </w:pPr>
      <w:r>
        <w:t>Zastosowanie Postanowień Dotyczących Ochrony Danych do Usług Wyszukiwania Bing</w:t>
      </w:r>
    </w:p>
    <w:p w14:paraId="1744A12A" w14:textId="77777777" w:rsidR="00751F06" w:rsidRDefault="00751F06" w:rsidP="00751F06">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751F06">
      <w:pPr>
        <w:pStyle w:val="ProductList-Body"/>
      </w:pPr>
    </w:p>
    <w:p w14:paraId="50C4F581" w14:textId="77777777" w:rsidR="00751F06" w:rsidRDefault="00751F06" w:rsidP="00751F06">
      <w:pPr>
        <w:pStyle w:val="ProductList-ClauseHeading"/>
        <w:keepNext w:val="0"/>
      </w:pPr>
      <w:r>
        <w:t>Postanowienia wynikające z RODO nie mają zastosowania do Usług Wyszukiwania Bing:</w:t>
      </w:r>
    </w:p>
    <w:p w14:paraId="2F0B32B3" w14:textId="77777777" w:rsidR="00751F06" w:rsidRDefault="00751F06" w:rsidP="00751F06">
      <w:pPr>
        <w:pStyle w:val="ProductList-Body"/>
      </w:pPr>
      <w:r>
        <w:t>Postanowienia wynikające z RODO nie mają zastosowania do Usług Wyszukiwania Bing.</w:t>
      </w:r>
    </w:p>
    <w:p w14:paraId="5BA4D8E3" w14:textId="77777777" w:rsidR="00751F06" w:rsidRDefault="00751F06" w:rsidP="00751F06">
      <w:pPr>
        <w:pStyle w:val="ProductList-Body"/>
        <w:tabs>
          <w:tab w:val="left" w:pos="360"/>
        </w:tabs>
      </w:pPr>
    </w:p>
    <w:p w14:paraId="5E2170D4" w14:textId="77777777" w:rsidR="00751F06" w:rsidRDefault="00751F06" w:rsidP="00751F06">
      <w:pPr>
        <w:pStyle w:val="ProductList-ClauseHeading"/>
        <w:keepNext w:val="0"/>
      </w:pPr>
      <w:r>
        <w:t>Pierwszeństwo:</w:t>
      </w:r>
    </w:p>
    <w:p w14:paraId="43F2523A" w14:textId="77777777" w:rsidR="00751F06" w:rsidRDefault="00751F06" w:rsidP="00751F06">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55CFFF94"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1211C2E8" w14:textId="77777777" w:rsidR="00751F06" w:rsidRPr="001A1BF4" w:rsidRDefault="00751F06" w:rsidP="00751F06">
      <w:pPr>
        <w:pStyle w:val="ProductList-Offering2Heading"/>
        <w:outlineLvl w:val="2"/>
      </w:pPr>
      <w:r>
        <w:tab/>
      </w:r>
      <w:bookmarkStart w:id="119" w:name="_Toc510880772"/>
      <w:bookmarkStart w:id="120" w:name="_Toc534198279"/>
      <w:r>
        <w:t>Microsoft Cognitive Services</w:t>
      </w:r>
      <w:bookmarkEnd w:id="119"/>
      <w:bookmarkEnd w:id="120"/>
    </w:p>
    <w:p w14:paraId="4E6EF700" w14:textId="77777777" w:rsidR="00751F06" w:rsidRDefault="00751F06" w:rsidP="00751F06">
      <w:pPr>
        <w:pStyle w:val="ProductList-ClauseHeading"/>
        <w:keepNext w:val="0"/>
      </w:pPr>
      <w:r>
        <w:t>Ograniczenie związane z Usługami Wyszukiwania Bing i usługą Microsoft Translator dotyczące korzystania przez Klienta z danych wyjściowych usługi</w:t>
      </w:r>
    </w:p>
    <w:p w14:paraId="1206A819" w14:textId="77777777" w:rsidR="00751F06" w:rsidRPr="00F86985" w:rsidRDefault="00751F06" w:rsidP="00751F06">
      <w:pPr>
        <w:pStyle w:val="ProductList-Body"/>
      </w:pPr>
      <w:r>
        <w:t>Klient nie może używać żadnych danych z Usług Wyszukiwania Bing lub usługi Microsoft Translator do celów związanych z opracowywaniem lub oferowaniem porównywalnej usługi opartej na uczeniu maszynowym.</w:t>
      </w:r>
    </w:p>
    <w:p w14:paraId="246B8C8B" w14:textId="77777777" w:rsidR="00751F06" w:rsidRPr="00F86985" w:rsidRDefault="00751F06" w:rsidP="00751F06">
      <w:pPr>
        <w:pStyle w:val="ProductList-Body"/>
      </w:pPr>
    </w:p>
    <w:p w14:paraId="4CFB7295" w14:textId="77777777" w:rsidR="00751F06" w:rsidRPr="00F86985" w:rsidRDefault="00751F06" w:rsidP="00751F06">
      <w:pPr>
        <w:pStyle w:val="ProductList-ClauseHeading"/>
        <w:keepNext w:val="0"/>
      </w:pPr>
      <w:r>
        <w:t>Informacje dotyczące aplikacji Microsoft Translator</w:t>
      </w:r>
    </w:p>
    <w:p w14:paraId="65679FE9" w14:textId="77777777" w:rsidR="00751F06" w:rsidRPr="00F86985" w:rsidRDefault="00751F06" w:rsidP="00751F06">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536E890E" w14:textId="77777777" w:rsidR="00751F06" w:rsidRPr="009A17A9" w:rsidRDefault="00751F06" w:rsidP="00751F06">
      <w:pPr>
        <w:pStyle w:val="ProductList-Body"/>
      </w:pPr>
    </w:p>
    <w:p w14:paraId="528CCF01" w14:textId="77777777" w:rsidR="00751F06" w:rsidRPr="00F86985" w:rsidRDefault="00751F06" w:rsidP="00751F06">
      <w:pPr>
        <w:pStyle w:val="ProductList-ClauseHeading"/>
        <w:keepNext w:val="0"/>
      </w:pPr>
      <w:r>
        <w:t>Nieaktywne konfiguracje i modele niestandardowe Usług Cognitive Services</w:t>
      </w:r>
    </w:p>
    <w:p w14:paraId="7EEE28EF" w14:textId="77777777" w:rsidR="00751F06" w:rsidRPr="009A17A9" w:rsidRDefault="00751F06" w:rsidP="00751F06">
      <w:pPr>
        <w:pStyle w:val="ProductList-Body"/>
      </w:pPr>
      <w:r>
        <w:t xml:space="preserve">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 </w:t>
      </w:r>
    </w:p>
    <w:p w14:paraId="69D131D1"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90D60B1" w14:textId="77777777" w:rsidR="009C773B" w:rsidRPr="000F6A0E" w:rsidRDefault="009C773B" w:rsidP="009C4D48">
      <w:pPr>
        <w:pStyle w:val="ProductList-Offering2Heading"/>
        <w:keepNext/>
        <w:ind w:firstLine="158"/>
        <w:outlineLvl w:val="2"/>
      </w:pPr>
      <w:bookmarkStart w:id="121" w:name="_Toc534198280"/>
      <w:r>
        <w:t>Microsoft Genomics</w:t>
      </w:r>
      <w:bookmarkEnd w:id="121"/>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41"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68CAC179" w14:textId="77777777" w:rsidR="009C773B" w:rsidRPr="000F6A0E" w:rsidRDefault="009C773B" w:rsidP="009C773B">
      <w:pPr>
        <w:pStyle w:val="ProductList-Body"/>
      </w:pPr>
    </w:p>
    <w:p w14:paraId="19711AEF"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11B77D28" w14:textId="3B6142CF" w:rsidR="00E9431B" w:rsidRPr="000F6A0E" w:rsidRDefault="00927F8F" w:rsidP="00E9431B">
      <w:pPr>
        <w:pStyle w:val="ProductList-Offering2Heading"/>
        <w:outlineLvl w:val="2"/>
      </w:pPr>
      <w:r>
        <w:lastRenderedPageBreak/>
        <w:tab/>
      </w:r>
      <w:bookmarkStart w:id="122" w:name="_Toc534198281"/>
      <w:r>
        <w:t>Visual Studio App Center</w:t>
      </w:r>
      <w:bookmarkEnd w:id="122"/>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29FCF9E9" w:rsidR="00F52150" w:rsidRPr="000F6A0E" w:rsidRDefault="00F52150" w:rsidP="00F52150">
      <w:pPr>
        <w:pStyle w:val="ProductList-Body"/>
      </w:pPr>
      <w:r>
        <w:t xml:space="preserve">Korzystanie przez Klienta z usługi Visual Studio App Center Test podlega oświadczeniu o ochronie prywatności opublikowanemu pod adresem </w:t>
      </w:r>
      <w:hyperlink r:id="rId42"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23230DE8"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23" w:name="_Toc534198282"/>
      <w:r>
        <w:t>Plany usług w ramach platformy Microsoft Azure</w:t>
      </w:r>
      <w:bookmarkEnd w:id="114"/>
      <w:bookmarkEnd w:id="123"/>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4BA6A885" w:rsidR="008070AF" w:rsidRPr="000F6A0E" w:rsidRDefault="008070AF" w:rsidP="008070AF">
      <w:pPr>
        <w:pStyle w:val="ProductList-Body"/>
      </w:pPr>
      <w:r>
        <w:t xml:space="preserve">Zastosowanie mają Uwagi dotyczące Map Bing zawarte w </w:t>
      </w:r>
      <w:hyperlink w:anchor="Attachment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77777777" w:rsidR="00073527" w:rsidRDefault="00073527" w:rsidP="00073527">
      <w:pPr>
        <w:pStyle w:val="ProductList-Body"/>
      </w:pPr>
      <w:r>
        <w:t xml:space="preserve">Poza licencjami LS na Użytkownika dostępny </w:t>
      </w:r>
      <w:hyperlink w:anchor="_top"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124" w:name="AzureActiveDirectoryBasic"/>
      <w:bookmarkStart w:id="125" w:name="_Toc534198283"/>
      <w:r>
        <w:t>Azure Active Directory Basic</w:t>
      </w:r>
      <w:bookmarkEnd w:id="124"/>
      <w:bookmarkEnd w:id="125"/>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12D930E9"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tab/>
      </w:r>
      <w:bookmarkStart w:id="126" w:name="AzureActiveDirectoryPermium"/>
      <w:bookmarkStart w:id="127" w:name="_Toc534198284"/>
      <w:r>
        <w:t>Azure Active Directory Premium</w:t>
      </w:r>
      <w:bookmarkEnd w:id="126"/>
      <w:bookmarkEnd w:id="127"/>
    </w:p>
    <w:p w14:paraId="15226D31" w14:textId="00ACEC31" w:rsidR="00706672"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706672">
      <w:pPr>
        <w:pStyle w:val="ProductList-Body"/>
      </w:pPr>
    </w:p>
    <w:p w14:paraId="0D2D730E" w14:textId="77777777" w:rsidR="00471179" w:rsidRDefault="00471179" w:rsidP="00471179">
      <w:pPr>
        <w:pStyle w:val="ProductList-ClauseHeading"/>
      </w:pPr>
      <w:r>
        <w:t>Limit dla Użytkowników Zewnętrznych</w:t>
      </w:r>
    </w:p>
    <w:p w14:paraId="23A3937D" w14:textId="77777777" w:rsidR="00471179" w:rsidRPr="00534B01" w:rsidRDefault="00471179" w:rsidP="00471179">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13613E4"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5D31724" w14:textId="198E00FE" w:rsidR="008070AF" w:rsidRPr="000F6A0E" w:rsidRDefault="008070AF" w:rsidP="008070AF">
      <w:pPr>
        <w:pStyle w:val="ProductList-Offering2Heading"/>
        <w:outlineLvl w:val="2"/>
      </w:pPr>
      <w:r>
        <w:tab/>
      </w:r>
      <w:bookmarkStart w:id="128" w:name="AzureRightsManagement"/>
      <w:bookmarkStart w:id="129" w:name="AzureInformationProtectionPremium"/>
      <w:bookmarkStart w:id="130" w:name="_Toc534198285"/>
      <w:r>
        <w:t>Azure Information Protection</w:t>
      </w:r>
      <w:bookmarkEnd w:id="128"/>
      <w:r>
        <w:t xml:space="preserve"> Premium</w:t>
      </w:r>
      <w:bookmarkEnd w:id="129"/>
      <w:bookmarkEnd w:id="130"/>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43FE3966" w:rsidR="007545BE" w:rsidRPr="000F6A0E" w:rsidRDefault="00FC1BA7" w:rsidP="00FC1BA7">
      <w:pPr>
        <w:pStyle w:val="ProductList-Body"/>
      </w:pPr>
      <w:r>
        <w:t xml:space="preserve">Zastosowanie mają Uwagi dotyczące Map Bing zawarte w </w:t>
      </w:r>
      <w:hyperlink w:anchor="Attachment1" w:history="1">
        <w:r>
          <w:rPr>
            <w:rStyle w:val="Hyperlink"/>
          </w:rPr>
          <w:t>Załączniku 1</w:t>
        </w:r>
      </w:hyperlink>
      <w:r>
        <w:t xml:space="preserve">. Wszelkie usługi wdrożenia świadczone Klientowi podlegają Uwagom dotyczącym Usług Profesjonalnych zawartym w </w:t>
      </w:r>
      <w:hyperlink w:anchor="Attachment1" w:history="1">
        <w:r>
          <w:rPr>
            <w:rStyle w:val="Hyperlink"/>
          </w:rPr>
          <w:t>Załączniku 1</w:t>
        </w:r>
      </w:hyperlink>
      <w:r>
        <w:t>.</w:t>
      </w:r>
    </w:p>
    <w:p w14:paraId="02A5E2FB"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579D4027" w14:textId="490AB055" w:rsidR="00751F06" w:rsidRDefault="00751F06" w:rsidP="00751F06">
      <w:pPr>
        <w:pStyle w:val="ProductList-Body"/>
      </w:pPr>
    </w:p>
    <w:p w14:paraId="101B3440" w14:textId="77777777" w:rsidR="001A1BF4" w:rsidRPr="00471179" w:rsidRDefault="001A1BF4" w:rsidP="001A1BF4">
      <w:pPr>
        <w:pStyle w:val="ProductList-Offering1Heading"/>
        <w:outlineLvl w:val="1"/>
      </w:pPr>
      <w:bookmarkStart w:id="131" w:name="Dynamics365"/>
      <w:bookmarkStart w:id="132" w:name="_Toc524436945"/>
      <w:bookmarkStart w:id="133" w:name="_Toc523239317"/>
      <w:bookmarkStart w:id="134" w:name="_Toc534198286"/>
      <w:r w:rsidRPr="00471179">
        <w:lastRenderedPageBreak/>
        <w:t>Usługi Microsoft Dynamics 365</w:t>
      </w:r>
      <w:bookmarkEnd w:id="131"/>
      <w:bookmarkEnd w:id="132"/>
      <w:bookmarkEnd w:id="133"/>
      <w:bookmarkEnd w:id="134"/>
    </w:p>
    <w:p w14:paraId="7EB02AC0" w14:textId="77777777" w:rsidR="001A1BF4" w:rsidRPr="00471179" w:rsidRDefault="001A1BF4" w:rsidP="001A1BF4">
      <w:pPr>
        <w:pStyle w:val="ProductList-Body"/>
        <w:rPr>
          <w:rFonts w:asciiTheme="majorHAnsi" w:hAnsiTheme="majorHAnsi"/>
          <w:sz w:val="16"/>
          <w:szCs w:val="16"/>
        </w:rPr>
        <w:sectPr w:rsidR="001A1BF4" w:rsidRPr="00471179" w:rsidSect="001A1BF4">
          <w:footerReference w:type="default" r:id="rId43"/>
          <w:footerReference w:type="first" r:id="rId44"/>
          <w:type w:val="continuous"/>
          <w:pgSz w:w="12240" w:h="15840"/>
          <w:pgMar w:top="1440" w:right="720" w:bottom="1440" w:left="720" w:header="720" w:footer="720" w:gutter="0"/>
          <w:cols w:space="720"/>
          <w:titlePg/>
          <w:docGrid w:linePitch="360"/>
        </w:sectPr>
      </w:pPr>
    </w:p>
    <w:p w14:paraId="04538F6A"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Plan</w:t>
      </w:r>
    </w:p>
    <w:p w14:paraId="14B18E62"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Unified Operations Plan</w:t>
      </w:r>
    </w:p>
    <w:p w14:paraId="7AAFF3E7"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Customer Engagement Plan</w:t>
      </w:r>
    </w:p>
    <w:p w14:paraId="4B2CEEDC"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Case Management</w:t>
      </w:r>
    </w:p>
    <w:p w14:paraId="15D45733"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Customer Service Enterprise</w:t>
      </w:r>
    </w:p>
    <w:p w14:paraId="0E21FAE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Customer Service Professional</w:t>
      </w:r>
    </w:p>
    <w:p w14:paraId="48A21175"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Field Services</w:t>
      </w:r>
    </w:p>
    <w:p w14:paraId="0C84842F"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Business Central Essentials</w:t>
      </w:r>
    </w:p>
    <w:p w14:paraId="52CFA7E9"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Business Central Premium</w:t>
      </w:r>
    </w:p>
    <w:p w14:paraId="03696F43"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Business Central Team Member</w:t>
      </w:r>
    </w:p>
    <w:p w14:paraId="7EDE1A1A"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Marketing</w:t>
      </w:r>
    </w:p>
    <w:p w14:paraId="299C639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Operations Activity</w:t>
      </w:r>
    </w:p>
    <w:p w14:paraId="6FA4589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Operations Device</w:t>
      </w:r>
    </w:p>
    <w:p w14:paraId="0EE67092"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Operations Order Lines</w:t>
      </w:r>
    </w:p>
    <w:p w14:paraId="39794604"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Project Service Automation</w:t>
      </w:r>
    </w:p>
    <w:p w14:paraId="7C7FCB09"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Retail</w:t>
      </w:r>
    </w:p>
    <w:p w14:paraId="4D9D1254"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Sales Enterprise</w:t>
      </w:r>
    </w:p>
    <w:p w14:paraId="1DD4F65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Sales Professional</w:t>
      </w:r>
    </w:p>
    <w:p w14:paraId="0DFA0DB8"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AI for Sales</w:t>
      </w:r>
    </w:p>
    <w:p w14:paraId="4CECF73A"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Talent</w:t>
      </w:r>
    </w:p>
    <w:p w14:paraId="39D54C6E"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Talent: Attract</w:t>
      </w:r>
    </w:p>
    <w:p w14:paraId="46E1E211"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Talent: Onboard</w:t>
      </w:r>
    </w:p>
    <w:p w14:paraId="62AA724D"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Team Members</w:t>
      </w:r>
    </w:p>
    <w:p w14:paraId="3FEFE2CB"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Layout</w:t>
      </w:r>
    </w:p>
    <w:p w14:paraId="70DC5205"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Remote Assist</w:t>
      </w:r>
    </w:p>
    <w:p w14:paraId="4F438692"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Rozwiązanie Microsoft Relationship Sales</w:t>
      </w:r>
    </w:p>
    <w:p w14:paraId="6C8E7983" w14:textId="77777777" w:rsidR="00471179" w:rsidRPr="00FE50CE" w:rsidRDefault="00471179" w:rsidP="00471179">
      <w:pPr>
        <w:pStyle w:val="ProductList-Body"/>
        <w:rPr>
          <w:rFonts w:asciiTheme="majorHAnsi" w:hAnsiTheme="majorHAnsi"/>
          <w:sz w:val="16"/>
          <w:szCs w:val="16"/>
        </w:rPr>
      </w:pPr>
      <w:r>
        <w:rPr>
          <w:rFonts w:asciiTheme="majorHAnsi" w:hAnsiTheme="majorHAnsi"/>
          <w:sz w:val="16"/>
          <w:szCs w:val="16"/>
        </w:rPr>
        <w:t>Microsoft Relationship Sales Plus</w:t>
      </w:r>
    </w:p>
    <w:p w14:paraId="30D874B3" w14:textId="77777777" w:rsidR="00471179" w:rsidRPr="005F08E6" w:rsidRDefault="00471179" w:rsidP="00471179">
      <w:pPr>
        <w:pStyle w:val="ProductList-Body"/>
        <w:rPr>
          <w:rFonts w:asciiTheme="majorHAnsi" w:hAnsiTheme="majorHAnsi"/>
          <w:sz w:val="16"/>
          <w:szCs w:val="16"/>
        </w:rPr>
        <w:sectPr w:rsidR="00471179" w:rsidRPr="005F08E6" w:rsidSect="00E275D6">
          <w:type w:val="continuous"/>
          <w:pgSz w:w="12240" w:h="15840"/>
          <w:pgMar w:top="1440" w:right="720" w:bottom="1440" w:left="720" w:header="720" w:footer="720" w:gutter="0"/>
          <w:cols w:num="2" w:space="720"/>
          <w:titlePg/>
          <w:docGrid w:linePitch="360"/>
        </w:sectPr>
      </w:pPr>
    </w:p>
    <w:p w14:paraId="29E023C7" w14:textId="77777777" w:rsidR="001A1BF4" w:rsidRPr="000A5E8A" w:rsidRDefault="001A1BF4" w:rsidP="001A1BF4">
      <w:pPr>
        <w:pStyle w:val="ProductList-Body"/>
        <w:pBdr>
          <w:top w:val="single" w:sz="4" w:space="1" w:color="BFBFBF" w:themeColor="background1" w:themeShade="BF"/>
        </w:pBdr>
        <w:rPr>
          <w:b/>
          <w:color w:val="000000" w:themeColor="text1"/>
          <w:sz w:val="8"/>
          <w:szCs w:val="8"/>
        </w:rPr>
      </w:pPr>
    </w:p>
    <w:p w14:paraId="16C95533" w14:textId="77777777" w:rsidR="001A1BF4" w:rsidRDefault="001A1BF4" w:rsidP="001A1BF4">
      <w:pPr>
        <w:pStyle w:val="ProductList-ClauseHeading"/>
      </w:pPr>
      <w:r>
        <w:t>Uwagi</w:t>
      </w:r>
    </w:p>
    <w:p w14:paraId="44D63914" w14:textId="77777777" w:rsidR="001A1BF4" w:rsidRPr="00AB267B" w:rsidRDefault="001A1BF4" w:rsidP="001A1BF4">
      <w:pPr>
        <w:pStyle w:val="ProductList-Body"/>
      </w:pPr>
      <w:r>
        <w:t>Zastosowanie mają Uwagi dotyczące Usługi Bing Maps i Usług Profesjonalnych zawarte w </w:t>
      </w:r>
      <w:hyperlink w:anchor="Attachment1" w:history="1">
        <w:r>
          <w:rPr>
            <w:rStyle w:val="Hyperlink"/>
          </w:rPr>
          <w:t>Załączniku 1</w:t>
        </w:r>
      </w:hyperlink>
      <w:r>
        <w:t>. Wszelkie usługi konfiguracji, migracji i wdrożenia świadczone Klientowi podlegają Uwagom dotyczącym Usług Profesjonalnych zawartym w </w:t>
      </w:r>
      <w:hyperlink w:anchor="Attachment1" w:history="1">
        <w:r>
          <w:rPr>
            <w:rStyle w:val="Hyperlink"/>
          </w:rPr>
          <w:t>Załączniku 1</w:t>
        </w:r>
      </w:hyperlink>
      <w:r w:rsidRPr="00CF7555">
        <w:rPr>
          <w:rStyle w:val="Hyperlink"/>
        </w:rPr>
        <w:t>.</w:t>
      </w:r>
    </w:p>
    <w:p w14:paraId="69588CE7" w14:textId="77777777" w:rsidR="001A1BF4" w:rsidRDefault="001A1BF4" w:rsidP="001A1BF4">
      <w:pPr>
        <w:pStyle w:val="ProductList-Body"/>
      </w:pPr>
    </w:p>
    <w:p w14:paraId="0522758E" w14:textId="77777777" w:rsidR="001A1BF4" w:rsidRPr="00017A5A" w:rsidRDefault="001A1BF4" w:rsidP="001A1BF4">
      <w:pPr>
        <w:pStyle w:val="ProductList-ClauseHeading"/>
      </w:pPr>
      <w:r>
        <w:t>Pakiety licencji subskrypcyjnych</w:t>
      </w:r>
    </w:p>
    <w:p w14:paraId="160470D3" w14:textId="77777777" w:rsidR="001A1BF4" w:rsidRPr="00234095" w:rsidRDefault="001A1BF4" w:rsidP="001A1BF4">
      <w:pPr>
        <w:pStyle w:val="ProductList-Body"/>
      </w:pPr>
      <w:r>
        <w:t>Poza licencjami LS na Użytkownika w </w:t>
      </w:r>
      <w:hyperlink w:anchor="Attachment2" w:history="1">
        <w:r>
          <w:rPr>
            <w:rStyle w:val="Hyperlink"/>
          </w:rPr>
          <w:t>Załączniku 2</w:t>
        </w:r>
      </w:hyperlink>
      <w:r>
        <w:t xml:space="preserve"> opisano także pozostałe oferty spełniające wymagania LS.</w:t>
      </w:r>
    </w:p>
    <w:p w14:paraId="436916E2" w14:textId="77777777" w:rsidR="001A1BF4" w:rsidRPr="000E3993" w:rsidRDefault="001A1BF4" w:rsidP="001A1BF4">
      <w:pPr>
        <w:pStyle w:val="ProductList-Body"/>
      </w:pPr>
    </w:p>
    <w:p w14:paraId="319FB9D7" w14:textId="77777777" w:rsidR="001A1BF4" w:rsidRPr="000A5E8A" w:rsidRDefault="001A1BF4" w:rsidP="001A1BF4">
      <w:pPr>
        <w:pStyle w:val="ProductList-ClauseHeading"/>
      </w:pPr>
      <w:r>
        <w:t>Użytkownicy zewnętrzni</w:t>
      </w:r>
    </w:p>
    <w:p w14:paraId="57A9297F" w14:textId="77777777" w:rsidR="001A1BF4" w:rsidRDefault="001A1BF4" w:rsidP="001A1BF4">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korzystających z oprogramowania klienckiego Dynamics 365 z Usługami Dynamics 365 innymi niż usługi lub składniki zawarte w planie Dynamics 365 Unified Operations Plan, usłudze Dynamics 365 for Retail, Dynamics 365 for Talent, Dynamics 365 for Talent: Attract lub Dynamics 365 for Talent: Onboard.</w:t>
      </w:r>
    </w:p>
    <w:p w14:paraId="0FA9D66A" w14:textId="77777777" w:rsidR="001A1BF4" w:rsidRDefault="001A1BF4" w:rsidP="001A1BF4">
      <w:pPr>
        <w:pStyle w:val="ProductList-Body"/>
        <w:tabs>
          <w:tab w:val="clear" w:pos="158"/>
          <w:tab w:val="left" w:pos="360"/>
        </w:tabs>
        <w:rPr>
          <w:color w:val="000000" w:themeColor="text1"/>
          <w:szCs w:val="18"/>
        </w:rPr>
      </w:pPr>
    </w:p>
    <w:p w14:paraId="01935BDB" w14:textId="77777777" w:rsidR="001A1BF4" w:rsidRDefault="001A1BF4" w:rsidP="001A1BF4">
      <w:pPr>
        <w:pStyle w:val="ProductList-ClauseHeading"/>
      </w:pPr>
      <w:r>
        <w:t>Portal administracyjny</w:t>
      </w:r>
    </w:p>
    <w:p w14:paraId="0D378EA5" w14:textId="77777777" w:rsidR="001A1BF4" w:rsidRPr="00D7534B" w:rsidRDefault="001A1BF4" w:rsidP="001A1BF4">
      <w:pPr>
        <w:pStyle w:val="ProductList-Body"/>
        <w:rPr>
          <w:spacing w:val="-3"/>
        </w:rPr>
      </w:pPr>
      <w:r w:rsidRPr="00D7534B">
        <w:rPr>
          <w:spacing w:val="-3"/>
        </w:rPr>
        <w:t>Klienci posiadający LS na usługi Dynamics 365 Unified Operations Plan, Dynamics 365 for Retail, lub Dynamics 365 for Talent mogą wdrażać Usługi Online i</w:t>
      </w:r>
      <w:r>
        <w:rPr>
          <w:spacing w:val="-3"/>
        </w:rPr>
        <w:t> </w:t>
      </w:r>
      <w:r w:rsidRPr="00D7534B">
        <w:rPr>
          <w:spacing w:val="-3"/>
        </w:rPr>
        <w:t>zarządzać nimi za pośrednictwem usług Microsoft Dynamics Lifecycle Services (lub usług, które je zastąpią), co podlega odrębnym postanowieniom.</w:t>
      </w:r>
    </w:p>
    <w:p w14:paraId="2767F841" w14:textId="77777777" w:rsidR="001A1BF4" w:rsidRPr="006E11C3" w:rsidRDefault="001A1BF4" w:rsidP="001A1BF4">
      <w:pPr>
        <w:pStyle w:val="ProductList-Body"/>
      </w:pPr>
    </w:p>
    <w:p w14:paraId="5AABB050" w14:textId="77777777" w:rsidR="001A1BF4" w:rsidRPr="00E94E14" w:rsidRDefault="001A1BF4" w:rsidP="001A1BF4">
      <w:pPr>
        <w:pStyle w:val="ProductList-ClauseHeading"/>
      </w:pPr>
      <w:r>
        <w:t>Mieszane wdrożenia usług Dynamics 365</w:t>
      </w:r>
    </w:p>
    <w:p w14:paraId="0797D554" w14:textId="77777777" w:rsidR="001A1BF4" w:rsidRDefault="001A1BF4" w:rsidP="001A1BF4">
      <w:pPr>
        <w:pStyle w:val="ProductList-Body"/>
      </w:pPr>
      <w:r>
        <w:t>Klienci mogą połączyć usługi (i) Dynamics 365 for Sales Professional i Enterprise, (ii) Dynamics 365 for Customer Service Professional i Enterprise lub (iii) Dynamics 365 Business Central i Dynamics 365 for Unified Operations Plan, o ile,</w:t>
      </w:r>
    </w:p>
    <w:p w14:paraId="66DFB4A8" w14:textId="77777777" w:rsidR="001A1BF4" w:rsidRDefault="001A1BF4" w:rsidP="001A1BF4">
      <w:pPr>
        <w:pStyle w:val="ProductList-Body"/>
        <w:numPr>
          <w:ilvl w:val="0"/>
          <w:numId w:val="66"/>
        </w:numPr>
        <w:tabs>
          <w:tab w:val="clear" w:pos="158"/>
          <w:tab w:val="left" w:pos="360"/>
          <w:tab w:val="left" w:pos="720"/>
          <w:tab w:val="left" w:pos="1080"/>
        </w:tabs>
      </w:pPr>
      <w:r>
        <w:t xml:space="preserve">każda Usługa Online jest wdrażana w ramach oddzielnego wystąpienia, </w:t>
      </w:r>
    </w:p>
    <w:p w14:paraId="2F227343" w14:textId="77777777" w:rsidR="001A1BF4" w:rsidRDefault="001A1BF4" w:rsidP="001A1BF4">
      <w:pPr>
        <w:pStyle w:val="ProductList-Body"/>
        <w:numPr>
          <w:ilvl w:val="0"/>
          <w:numId w:val="66"/>
        </w:numPr>
        <w:tabs>
          <w:tab w:val="clear" w:pos="158"/>
          <w:tab w:val="left" w:pos="360"/>
          <w:tab w:val="left" w:pos="720"/>
          <w:tab w:val="left" w:pos="1080"/>
        </w:tabs>
      </w:pPr>
      <w:r>
        <w:t>wszyscy użytkownicy uzyskujący dostęp do wystąpienia mają licencję na jedna wybraną Usługę Online oraz</w:t>
      </w:r>
    </w:p>
    <w:p w14:paraId="57ACB033" w14:textId="77777777" w:rsidR="001A1BF4" w:rsidRDefault="001A1BF4" w:rsidP="001A1BF4">
      <w:pPr>
        <w:pStyle w:val="ProductList-Body"/>
        <w:numPr>
          <w:ilvl w:val="0"/>
          <w:numId w:val="66"/>
        </w:numPr>
        <w:tabs>
          <w:tab w:val="clear" w:pos="158"/>
          <w:tab w:val="left" w:pos="360"/>
          <w:tab w:val="left" w:pos="720"/>
          <w:tab w:val="left" w:pos="1080"/>
        </w:tabs>
      </w:pPr>
      <w:r>
        <w:t>żaden z użytkowników nie ma pośredniego ani bezpośredniego dostępu do wystąpień wdrożonych w ramach innej Usługi Online.</w:t>
      </w:r>
    </w:p>
    <w:p w14:paraId="16F06CB9" w14:textId="77777777" w:rsidR="001A1BF4" w:rsidRDefault="001A1BF4" w:rsidP="001A1BF4">
      <w:pPr>
        <w:pStyle w:val="ProductList-Body"/>
      </w:pPr>
    </w:p>
    <w:p w14:paraId="2087A0AB" w14:textId="77777777" w:rsidR="001A1BF4" w:rsidRDefault="001A1BF4" w:rsidP="001A1BF4">
      <w:pPr>
        <w:pStyle w:val="ProductList-ClauseHeading"/>
        <w:tabs>
          <w:tab w:val="clear" w:pos="360"/>
          <w:tab w:val="left" w:pos="0"/>
        </w:tabs>
        <w:ind w:left="360" w:hanging="360"/>
      </w:pPr>
      <w:r>
        <w:t>Dynamics 365 for Marketing</w:t>
      </w:r>
    </w:p>
    <w:p w14:paraId="0E2B8116" w14:textId="77777777" w:rsidR="001A1BF4" w:rsidRPr="00455F0E" w:rsidRDefault="001A1BF4" w:rsidP="001A1BF4">
      <w:pPr>
        <w:pStyle w:val="ProductList-Body"/>
        <w:tabs>
          <w:tab w:val="clear" w:pos="158"/>
          <w:tab w:val="left" w:pos="90"/>
          <w:tab w:val="left" w:pos="270"/>
        </w:tabs>
        <w:ind w:left="518" w:hanging="360"/>
      </w:pPr>
      <w:r>
        <w:rPr>
          <w:b/>
          <w:bCs/>
          <w:color w:val="0072C6"/>
        </w:rPr>
        <w:t>Umowa dotycząca Poziomu Usług</w:t>
      </w:r>
    </w:p>
    <w:p w14:paraId="3603EEFA" w14:textId="77777777" w:rsidR="001A1BF4" w:rsidRDefault="001A1BF4" w:rsidP="001A1BF4">
      <w:pPr>
        <w:pStyle w:val="ProductList-Body"/>
        <w:tabs>
          <w:tab w:val="clear" w:pos="158"/>
          <w:tab w:val="left" w:pos="90"/>
          <w:tab w:val="left" w:pos="270"/>
        </w:tabs>
        <w:ind w:left="518" w:hanging="360"/>
      </w:pPr>
      <w:r>
        <w:t>Usługa Dynamics 365 for Marketing nie jest objęta żadną Umową dotyczącą Poziomu Usług.</w:t>
      </w:r>
    </w:p>
    <w:p w14:paraId="4FF3B952" w14:textId="77777777" w:rsidR="001A1BF4" w:rsidRDefault="001A1BF4" w:rsidP="001A1BF4">
      <w:pPr>
        <w:pStyle w:val="ProductList-Body"/>
        <w:tabs>
          <w:tab w:val="clear" w:pos="158"/>
          <w:tab w:val="left" w:pos="90"/>
          <w:tab w:val="left" w:pos="270"/>
        </w:tabs>
        <w:ind w:left="518" w:hanging="360"/>
      </w:pPr>
    </w:p>
    <w:p w14:paraId="54196A16" w14:textId="77777777" w:rsidR="001A1BF4" w:rsidRDefault="001A1BF4" w:rsidP="001A1BF4">
      <w:pPr>
        <w:pStyle w:val="ProductList-Body"/>
        <w:tabs>
          <w:tab w:val="clear" w:pos="158"/>
          <w:tab w:val="left" w:pos="90"/>
          <w:tab w:val="left" w:pos="270"/>
        </w:tabs>
        <w:ind w:left="518" w:hanging="360"/>
      </w:pPr>
      <w:r>
        <w:rPr>
          <w:b/>
          <w:bCs/>
          <w:color w:val="0072C6"/>
        </w:rPr>
        <w:t>Przepisy, regulacje i standardy branżowe dotyczące promocji</w:t>
      </w:r>
    </w:p>
    <w:p w14:paraId="6E07AC06" w14:textId="77777777" w:rsidR="001A1BF4" w:rsidRDefault="001A1BF4" w:rsidP="001A1BF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375F60CF" w14:textId="77777777" w:rsidR="001A1BF4" w:rsidRPr="00BA61B1" w:rsidRDefault="001A1BF4" w:rsidP="001A1BF4">
      <w:pPr>
        <w:pStyle w:val="ProductList-Body"/>
      </w:pPr>
    </w:p>
    <w:p w14:paraId="6111BE23" w14:textId="77777777" w:rsidR="001A1BF4" w:rsidRDefault="001A1BF4" w:rsidP="001A1BF4">
      <w:pPr>
        <w:pStyle w:val="ProductList-ClauseHeading"/>
      </w:pPr>
      <w:r>
        <w:t>Kod źródłowy aplikacji Dynamics 365 Unified Operations Plan</w:t>
      </w:r>
    </w:p>
    <w:p w14:paraId="00B835DC" w14:textId="77777777" w:rsidR="001A1BF4" w:rsidRDefault="001A1BF4" w:rsidP="001A1BF4">
      <w:pPr>
        <w:pStyle w:val="ProductList-Body"/>
        <w:tabs>
          <w:tab w:val="clear" w:pos="158"/>
          <w:tab w:val="left" w:pos="360"/>
        </w:tabs>
        <w:rPr>
          <w:strike/>
        </w:rPr>
      </w:pPr>
      <w:r>
        <w:t>Klient może zmodyfikować na własny wewnętrzny użytek kod źródłowy aplikacji Dynamics 365 Finance and Operations i Dynamics 365 for Retail.</w:t>
      </w:r>
    </w:p>
    <w:p w14:paraId="35F6F70A" w14:textId="77777777" w:rsidR="001A1BF4" w:rsidRPr="007F1B5F" w:rsidRDefault="001A1BF4" w:rsidP="001A1BF4">
      <w:pPr>
        <w:pStyle w:val="ProductList-Body"/>
        <w:tabs>
          <w:tab w:val="clear" w:pos="158"/>
          <w:tab w:val="left" w:pos="360"/>
        </w:tabs>
      </w:pPr>
    </w:p>
    <w:p w14:paraId="5E70045D" w14:textId="77777777" w:rsidR="001A1BF4" w:rsidRPr="001A1BF4" w:rsidRDefault="001A1BF4" w:rsidP="001A1BF4">
      <w:pPr>
        <w:pStyle w:val="ProductList-ClauseHeading"/>
        <w:rPr>
          <w:lang w:val="en-US"/>
        </w:rPr>
      </w:pPr>
      <w:r w:rsidRPr="001A1BF4">
        <w:rPr>
          <w:lang w:val="en-US"/>
        </w:rPr>
        <w:t>Dynamics 365 for Talent, Dynamics 365 for Talent: Attract i Dynamics 365 Talent: Onboard</w:t>
      </w:r>
    </w:p>
    <w:p w14:paraId="0A643EE7" w14:textId="77777777" w:rsidR="001A1BF4" w:rsidRPr="00055489" w:rsidRDefault="001A1BF4" w:rsidP="001A1BF4">
      <w:pPr>
        <w:pStyle w:val="ProductList-Body"/>
        <w:tabs>
          <w:tab w:val="clear" w:pos="158"/>
          <w:tab w:val="left" w:pos="360"/>
        </w:tabs>
      </w:pPr>
      <w:r w:rsidRPr="00055489">
        <w:t>Użytkownicy uzyskujący dostęp do Usług Online będący (1) kandydatami w module Attract lub (2) nowymi pracownikami w module Onboard nie potrzebują LS.</w:t>
      </w:r>
    </w:p>
    <w:p w14:paraId="42CDD299" w14:textId="77777777" w:rsidR="001A1BF4" w:rsidRDefault="001A1BF4" w:rsidP="001A1BF4">
      <w:pPr>
        <w:pStyle w:val="ProductList-Body"/>
        <w:tabs>
          <w:tab w:val="clear" w:pos="158"/>
          <w:tab w:val="left" w:pos="360"/>
        </w:tabs>
        <w:rPr>
          <w:color w:val="000000" w:themeColor="text1"/>
          <w:szCs w:val="18"/>
        </w:rPr>
      </w:pPr>
    </w:p>
    <w:p w14:paraId="6D1517A3" w14:textId="77777777" w:rsidR="001A1BF4" w:rsidRDefault="001A1BF4" w:rsidP="001A1BF4">
      <w:pPr>
        <w:pStyle w:val="ProductList-ClauseHeading"/>
      </w:pPr>
      <w:r>
        <w:lastRenderedPageBreak/>
        <w:t>Prawa do używania serwera w przypadku LS na Użytkownika dla usługi Dynamics 365, LS na Użytkownika typu „From SA” oraz LS na Użytkownika dla Dodatków</w:t>
      </w:r>
    </w:p>
    <w:p w14:paraId="5D38C32C" w14:textId="77777777" w:rsidR="001A1BF4" w:rsidRDefault="001A1BF4" w:rsidP="001A1BF4">
      <w:pPr>
        <w:pStyle w:val="ProductList-Body"/>
      </w:pPr>
      <w:r>
        <w:t>Poniższe postanowienia dotyczące praw do używania serwera nie obowiązują Klientów objętych licencją na usługi Dynamics 365 for Sales Professional, Dynamics 365 Customer Service Professional, Dynamics 365 for Marketing, Dynamics 365 for Talent: Attract, Dynamics 365 for Talent: Onboard ani Klientów objętych licencją na usługi online Dynamics 365 w ramach programów Open License, Open Value i Open Value Subscription.</w:t>
      </w:r>
    </w:p>
    <w:p w14:paraId="65A44BAB" w14:textId="77777777" w:rsidR="001A1BF4" w:rsidRPr="00AC38E9" w:rsidRDefault="001A1BF4" w:rsidP="001A1BF4">
      <w:pPr>
        <w:pStyle w:val="ProductList-Body"/>
      </w:pPr>
    </w:p>
    <w:p w14:paraId="6AF7D368" w14:textId="77777777" w:rsidR="001A1BF4" w:rsidRPr="001A1BF4" w:rsidRDefault="001A1BF4" w:rsidP="001A1BF4">
      <w:pPr>
        <w:pStyle w:val="ProductList-Body"/>
        <w:ind w:left="180"/>
        <w:rPr>
          <w:b/>
          <w:color w:val="0072C6"/>
          <w:lang w:val="en-US"/>
        </w:rPr>
      </w:pPr>
      <w:r w:rsidRPr="001A1BF4">
        <w:rPr>
          <w:b/>
          <w:color w:val="0072C6"/>
          <w:lang w:val="en-US"/>
        </w:rPr>
        <w:t>Dynamics 365 for Operations Server (wersja lokalna)</w:t>
      </w:r>
    </w:p>
    <w:p w14:paraId="40763963" w14:textId="77777777" w:rsidR="001A1BF4" w:rsidRPr="004B4D84" w:rsidRDefault="001A1BF4" w:rsidP="001A1BF4">
      <w:pPr>
        <w:pStyle w:val="ProductList-Body"/>
        <w:ind w:left="180"/>
      </w:pPr>
      <w:r>
        <w:t>Klienci mający aktywne subskrypcje (1) usługi Dynamics 365 Plan lub (2) usługi Dynamics 365 Unified Operations Plan (lub dowolnego podlegającego odrębnej licencji składnika Planu) mogą:</w:t>
      </w:r>
    </w:p>
    <w:p w14:paraId="12846781" w14:textId="77777777" w:rsidR="001A1BF4" w:rsidRPr="004B4D84" w:rsidRDefault="001A1BF4" w:rsidP="001A1BF4">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7C837FD9" w14:textId="77777777" w:rsidR="001A1BF4" w:rsidRDefault="001A1BF4" w:rsidP="001A1BF4">
      <w:pPr>
        <w:pStyle w:val="ProductList-Body"/>
        <w:numPr>
          <w:ilvl w:val="0"/>
          <w:numId w:val="19"/>
        </w:numPr>
        <w:tabs>
          <w:tab w:val="left" w:pos="360"/>
          <w:tab w:val="left" w:pos="720"/>
        </w:tabs>
        <w:ind w:left="720"/>
      </w:pPr>
      <w:r>
        <w:t>dokonać instalacji i używać oprogramowania Dynamics AX 2012 R3 Server zamiast oprogramowania Dynamics 365 for Operations Server;</w:t>
      </w:r>
    </w:p>
    <w:p w14:paraId="5BCCACAE" w14:textId="77777777" w:rsidR="001A1BF4" w:rsidRPr="00055489" w:rsidRDefault="001A1BF4" w:rsidP="001A1BF4">
      <w:pPr>
        <w:pStyle w:val="ProductList-Body"/>
        <w:numPr>
          <w:ilvl w:val="0"/>
          <w:numId w:val="19"/>
        </w:numPr>
        <w:tabs>
          <w:tab w:val="clear" w:pos="158"/>
          <w:tab w:val="left" w:pos="360"/>
          <w:tab w:val="left" w:pos="720"/>
        </w:tabs>
        <w:ind w:left="720"/>
        <w:rPr>
          <w:spacing w:val="-2"/>
        </w:rPr>
      </w:pPr>
      <w:r w:rsidRPr="00055489">
        <w:rPr>
          <w:spacing w:val="-2"/>
        </w:rPr>
        <w:t>zezwalać na uzyskiwanie dostępu do oprogramowania serwera wyłącznie użytkownikom i urządzeniom z przypisaną licencją uprawniającą;</w:t>
      </w:r>
    </w:p>
    <w:p w14:paraId="56096AFF" w14:textId="77777777" w:rsidR="001A1BF4" w:rsidRPr="004B4D84" w:rsidRDefault="001A1BF4" w:rsidP="001A1BF4">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425AA608" w14:textId="77777777" w:rsidR="001A1BF4" w:rsidRPr="0050577C" w:rsidRDefault="001A1BF4" w:rsidP="001A1BF4">
      <w:pPr>
        <w:pStyle w:val="ProductList-Body"/>
        <w:numPr>
          <w:ilvl w:val="0"/>
          <w:numId w:val="19"/>
        </w:numPr>
        <w:tabs>
          <w:tab w:val="clear" w:pos="158"/>
          <w:tab w:val="left" w:pos="360"/>
          <w:tab w:val="left" w:pos="720"/>
        </w:tabs>
        <w:ind w:left="720"/>
        <w:rPr>
          <w:spacing w:val="-4"/>
        </w:rPr>
      </w:pPr>
      <w:r w:rsidRPr="0050577C">
        <w:rPr>
          <w:spacing w:val="-4"/>
        </w:rP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2AA0623D" w14:textId="77777777" w:rsidR="001A1BF4" w:rsidRDefault="001A1BF4" w:rsidP="001A1BF4">
      <w:pPr>
        <w:pStyle w:val="ProductList-Body"/>
      </w:pPr>
    </w:p>
    <w:p w14:paraId="65E59620" w14:textId="77777777" w:rsidR="001A1BF4" w:rsidRPr="002C6BAD" w:rsidRDefault="001A1BF4" w:rsidP="001A1BF4">
      <w:pPr>
        <w:pStyle w:val="ProductList-Body"/>
        <w:tabs>
          <w:tab w:val="clear" w:pos="158"/>
          <w:tab w:val="left" w:pos="180"/>
        </w:tabs>
        <w:ind w:left="180"/>
        <w:rPr>
          <w:b/>
          <w:color w:val="0072C6"/>
        </w:rPr>
      </w:pPr>
      <w:r>
        <w:rPr>
          <w:b/>
          <w:color w:val="0072C6"/>
        </w:rPr>
        <w:t>Dynamics 365 Server (wersja lokalna)</w:t>
      </w:r>
    </w:p>
    <w:p w14:paraId="33BD2CE8" w14:textId="77777777" w:rsidR="001A1BF4" w:rsidRDefault="001A1BF4" w:rsidP="001A1BF4">
      <w:pPr>
        <w:pStyle w:val="ProductList-Body"/>
        <w:ind w:left="180"/>
      </w:pPr>
      <w:r>
        <w:t>Klienci mający aktywne subskrypcje (1) usługi Microsoft Dynamics 365 Plan lub (2) usługi Dynamics 365 Customer Engagement Plan (lub dowolnego podlegającego odrębnej licencji składnika Planu) mogą:</w:t>
      </w:r>
    </w:p>
    <w:p w14:paraId="7B708D9B" w14:textId="77777777" w:rsidR="001A1BF4" w:rsidRDefault="001A1BF4" w:rsidP="001A1BF4">
      <w:pPr>
        <w:pStyle w:val="ProductList-Body"/>
        <w:numPr>
          <w:ilvl w:val="0"/>
          <w:numId w:val="21"/>
        </w:numPr>
      </w:pPr>
      <w:r>
        <w:t>dokonać instalacji dowolnej liczby kopii oprogramowania Dynamics 365 Server (w wersji lokalnej) na serwerze sieciowym lub udostępnianych serwerach;</w:t>
      </w:r>
    </w:p>
    <w:p w14:paraId="27F55E88" w14:textId="77777777" w:rsidR="001A1BF4" w:rsidRDefault="001A1BF4" w:rsidP="001A1BF4">
      <w:pPr>
        <w:pStyle w:val="ProductList-Body"/>
        <w:numPr>
          <w:ilvl w:val="0"/>
          <w:numId w:val="21"/>
        </w:numPr>
      </w:pPr>
      <w:r>
        <w:t xml:space="preserve">dokonać instalacji oprogramowania Dynamics CRM 2016 Server zamiast oprogramowania Dynamics 365 Server (wersja lokalna); </w:t>
      </w:r>
    </w:p>
    <w:p w14:paraId="0B385E8D"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0C900438"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BFE8647" w14:textId="77777777" w:rsidR="001A1BF4" w:rsidRDefault="001A1BF4" w:rsidP="001A1BF4">
      <w:pPr>
        <w:pStyle w:val="ProductList-Body"/>
      </w:pPr>
    </w:p>
    <w:p w14:paraId="3E721288" w14:textId="77777777" w:rsidR="001A1BF4" w:rsidRPr="002C6BAD" w:rsidRDefault="001A1BF4" w:rsidP="001A1BF4">
      <w:pPr>
        <w:pStyle w:val="ProductList-Body"/>
        <w:tabs>
          <w:tab w:val="clear" w:pos="158"/>
          <w:tab w:val="left" w:pos="180"/>
        </w:tabs>
        <w:ind w:left="180"/>
        <w:rPr>
          <w:b/>
          <w:color w:val="0072C6"/>
        </w:rPr>
      </w:pPr>
      <w:r>
        <w:rPr>
          <w:b/>
          <w:color w:val="0072C6"/>
        </w:rPr>
        <w:t>Dynamics 365 Business Central (wersja lokalna)</w:t>
      </w:r>
    </w:p>
    <w:p w14:paraId="393DC2D9" w14:textId="77777777" w:rsidR="001A1BF4" w:rsidRDefault="001A1BF4" w:rsidP="001A1BF4">
      <w:pPr>
        <w:pStyle w:val="ProductList-Body"/>
        <w:ind w:left="180"/>
      </w:pPr>
      <w:r>
        <w:t>Klienci mający aktywne subskrypcje usługi Dynamics 365 Business Central mogą</w:t>
      </w:r>
    </w:p>
    <w:p w14:paraId="1168D7B3" w14:textId="77777777" w:rsidR="001A1BF4" w:rsidRDefault="001A1BF4" w:rsidP="001A1BF4">
      <w:pPr>
        <w:pStyle w:val="ProductList-Body"/>
        <w:numPr>
          <w:ilvl w:val="0"/>
          <w:numId w:val="21"/>
        </w:numPr>
      </w:pPr>
      <w:r>
        <w:t>dokonać instalacji dowolnej liczby kopii oprogramowania Dynamics 365 Business Central (w wersji lokalnej) na serwerze sieciowym lub udostępnianych serwerach;</w:t>
      </w:r>
    </w:p>
    <w:p w14:paraId="7E27B1D5"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53DE4757"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1163C454" w14:textId="77777777" w:rsidR="001A1BF4" w:rsidRDefault="001A1BF4" w:rsidP="001A1BF4">
      <w:pPr>
        <w:pStyle w:val="ProductList-Body"/>
      </w:pPr>
    </w:p>
    <w:p w14:paraId="3B6F7753" w14:textId="77777777" w:rsidR="001A1BF4" w:rsidRPr="006F1174" w:rsidRDefault="001A1BF4" w:rsidP="001A1BF4">
      <w:pPr>
        <w:pStyle w:val="ProductList-ClauseHeading"/>
      </w:pPr>
      <w:r>
        <w:t>Rozwiązanie Microsoft Relationship Sales</w:t>
      </w:r>
    </w:p>
    <w:p w14:paraId="3E417675" w14:textId="77777777" w:rsidR="001A1BF4" w:rsidRDefault="001A1BF4" w:rsidP="001A1BF4">
      <w:pPr>
        <w:pStyle w:val="ProductList-Body"/>
      </w:pPr>
      <w:r>
        <w:t>Rozwiązanie Microsoft Relationship Sales obejmuje usługi Dynamics 365 for Sales Enterprise oraz LinkedIn Sales Navigator Team lub Enterprise. Z usługi LinkedIn Sales Navigator Team/Enterprise może korzystać wyłącznie Licencjonowany Użytkownik rozwiązania Microsoft Relationship Sales przez czas trwania subskrypcji.</w:t>
      </w:r>
    </w:p>
    <w:p w14:paraId="706A2F08" w14:textId="77777777" w:rsidR="001A1BF4" w:rsidRDefault="001A1BF4" w:rsidP="001A1BF4">
      <w:pPr>
        <w:pStyle w:val="ProductList-Body"/>
      </w:pPr>
    </w:p>
    <w:p w14:paraId="349B3F84" w14:textId="77777777" w:rsidR="001A1BF4" w:rsidRPr="00303530" w:rsidRDefault="001A1BF4" w:rsidP="001A1BF4">
      <w:pPr>
        <w:pStyle w:val="ProductList-Body"/>
        <w:ind w:left="180"/>
        <w:rPr>
          <w:b/>
        </w:rPr>
      </w:pPr>
      <w:r>
        <w:rPr>
          <w:b/>
          <w:color w:val="0072C6"/>
        </w:rPr>
        <w:t>LinkedIn Sales Navigator</w:t>
      </w:r>
    </w:p>
    <w:p w14:paraId="42E07D4D" w14:textId="77777777" w:rsidR="001A1BF4" w:rsidRPr="00A75FDA" w:rsidRDefault="001A1BF4" w:rsidP="001A1BF4">
      <w:pPr>
        <w:pStyle w:val="ProductList-Body"/>
        <w:spacing w:line="235" w:lineRule="auto"/>
        <w:ind w:left="187"/>
      </w:pPr>
      <w:r w:rsidRPr="00A75FDA">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45" w:history="1">
        <w:r w:rsidRPr="00A75FDA">
          <w:rPr>
            <w:rStyle w:val="Hyperlink"/>
          </w:rPr>
          <w:t>https://www.linkedin.com/legal/preview/user-agreement</w:t>
        </w:r>
      </w:hyperlink>
      <w:r w:rsidRPr="00A75FDA">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6" w:history="1">
        <w:r w:rsidRPr="00A75FDA">
          <w:rPr>
            <w:rStyle w:val="Hyperlink"/>
          </w:rPr>
          <w:t>https://www.linkedin.com/legal/privacy-policy</w:t>
        </w:r>
      </w:hyperlink>
      <w:r w:rsidRPr="00A75FDA">
        <w:t xml:space="preserve">. LinkedIn Corporation (jako importer danych) oraz Klient (jako eksporter danych) będą przestrzegać właściwych standardowych postanowień umownych dostępnych pod adresem: </w:t>
      </w:r>
      <w:hyperlink r:id="rId47" w:history="1">
        <w:r w:rsidRPr="00A75FDA">
          <w:rPr>
            <w:rStyle w:val="Hyperlink"/>
          </w:rPr>
          <w:t>https://business.linkedin.com/c/15/10/eu-scc</w:t>
        </w:r>
      </w:hyperlink>
      <w:r w:rsidRPr="00A75FDA">
        <w:t xml:space="preserve">. </w:t>
      </w:r>
    </w:p>
    <w:p w14:paraId="3933BE5A" w14:textId="77777777" w:rsidR="001A1BF4" w:rsidRDefault="001A1BF4" w:rsidP="001A1BF4">
      <w:pPr>
        <w:pStyle w:val="ProductList-Body"/>
        <w:ind w:left="180"/>
      </w:pPr>
    </w:p>
    <w:p w14:paraId="111A5233" w14:textId="77777777" w:rsidR="001A1BF4" w:rsidRPr="00303530" w:rsidRDefault="001A1BF4" w:rsidP="001A1BF4">
      <w:pPr>
        <w:pStyle w:val="ProductList-Body"/>
        <w:ind w:left="180"/>
        <w:rPr>
          <w:b/>
          <w:color w:val="0072C6"/>
        </w:rPr>
      </w:pPr>
      <w:r>
        <w:rPr>
          <w:b/>
          <w:color w:val="0072C6"/>
        </w:rPr>
        <w:t>Umowa dotycząca Poziomu Usług</w:t>
      </w:r>
    </w:p>
    <w:p w14:paraId="39D0174A" w14:textId="77777777" w:rsidR="001A1BF4" w:rsidRDefault="001A1BF4" w:rsidP="001A1BF4">
      <w:pPr>
        <w:pStyle w:val="ProductList-Body"/>
        <w:spacing w:line="235" w:lineRule="auto"/>
        <w:ind w:left="187"/>
      </w:pPr>
      <w:r>
        <w:t>Usługa LinkedIn Sales Navigator w wersji Team lub Enterprise nie jest objęta żadną Umową dotyczącą Poziomu Usług.</w:t>
      </w:r>
    </w:p>
    <w:p w14:paraId="7F1A4486" w14:textId="77777777" w:rsidR="001A1BF4" w:rsidRDefault="001A1BF4" w:rsidP="001A1BF4">
      <w:pPr>
        <w:pStyle w:val="ProductList-Body"/>
      </w:pPr>
    </w:p>
    <w:p w14:paraId="2DC3D64C" w14:textId="77777777" w:rsidR="001A1BF4" w:rsidRDefault="001A1BF4" w:rsidP="001A1BF4">
      <w:pPr>
        <w:pStyle w:val="ProductList-ClauseHeading"/>
      </w:pPr>
      <w:r>
        <w:lastRenderedPageBreak/>
        <w:t>Microsoft Social Engagement</w:t>
      </w:r>
    </w:p>
    <w:p w14:paraId="4D00E0C6" w14:textId="77777777" w:rsidR="001A1BF4" w:rsidRPr="002C6BAD" w:rsidRDefault="001A1BF4" w:rsidP="001A1BF4">
      <w:pPr>
        <w:pStyle w:val="ProductList-Body"/>
        <w:ind w:left="180"/>
        <w:rPr>
          <w:b/>
          <w:color w:val="0072C6"/>
        </w:rPr>
      </w:pPr>
      <w:r>
        <w:rPr>
          <w:b/>
          <w:color w:val="0072C6"/>
        </w:rPr>
        <w:t>Umowa dotycząca Poziomu Usług</w:t>
      </w:r>
    </w:p>
    <w:p w14:paraId="35BBEA7D" w14:textId="77777777" w:rsidR="001A1BF4" w:rsidRDefault="001A1BF4" w:rsidP="001A1BF4">
      <w:pPr>
        <w:pStyle w:val="ProductList-Body"/>
        <w:spacing w:line="235" w:lineRule="auto"/>
        <w:ind w:left="180"/>
      </w:pPr>
      <w:r>
        <w:t>Usługa Microsoft Social Engagement nie jest objęta żadną Umową dotyczącą Poziomu Usług.</w:t>
      </w:r>
    </w:p>
    <w:p w14:paraId="051FA018" w14:textId="77777777" w:rsidR="001A1BF4" w:rsidRPr="00BA61B1" w:rsidRDefault="001A1BF4" w:rsidP="001A1BF4">
      <w:pPr>
        <w:pStyle w:val="ProductList-Body"/>
      </w:pPr>
    </w:p>
    <w:p w14:paraId="294D74AA" w14:textId="77777777" w:rsidR="001A1BF4" w:rsidRPr="002C6BAD" w:rsidRDefault="001A1BF4" w:rsidP="001A1BF4">
      <w:pPr>
        <w:pStyle w:val="ProductList-Body"/>
        <w:keepNext/>
        <w:tabs>
          <w:tab w:val="clear" w:pos="158"/>
          <w:tab w:val="left" w:pos="360"/>
        </w:tabs>
        <w:ind w:left="187"/>
        <w:rPr>
          <w:b/>
          <w:color w:val="0072C6"/>
        </w:rPr>
      </w:pPr>
      <w:r>
        <w:rPr>
          <w:b/>
          <w:color w:val="0072C6"/>
        </w:rPr>
        <w:t>Zawartość Społecznościowa uzyskiwana za pośrednictwem usługi Dynamics 365 AI for Market Insights</w:t>
      </w:r>
    </w:p>
    <w:p w14:paraId="1B815D3A" w14:textId="77777777" w:rsidR="001A1BF4" w:rsidRPr="006F380E" w:rsidRDefault="001A1BF4" w:rsidP="001A1BF4">
      <w:pPr>
        <w:pStyle w:val="ProductList-Body"/>
        <w:tabs>
          <w:tab w:val="clear" w:pos="158"/>
          <w:tab w:val="left" w:pos="360"/>
        </w:tabs>
        <w:spacing w:line="235" w:lineRule="auto"/>
        <w:ind w:left="180"/>
        <w:rPr>
          <w:spacing w:val="-1"/>
        </w:rPr>
      </w:pPr>
      <w:r w:rsidRPr="006F380E">
        <w:rPr>
          <w:spacing w:val="-1"/>
        </w:rPr>
        <w:t>„Zawartość Społecznościowa” to treści przesyłane z sieci społecznościowych (np. Twitter, Facebook lub YouTube) oraz usługi indeksowania lub agregacji danych w odpowiedzi na zapytania wysyłane przez Klienta w celu wyszukania informacji w ramach usługi Microsoft Social Engagement. Zawartość Społecznościowa nie stanowi Danych Klienta. Dane Klienta używane do konfigurowania lub inicjowania wyszukiwania wykonywanego na rzecz Klienta będą w razie potrzeby udostępniane osobom trzecim w celu pobierania Zawartości Społecznościowej. Klient może używać Zawartości Społecznościowej wyłącznie na swoje wewnętrzne potrzeby biznesowe. Klient nie może używać Zawartości Społecznościowej w celu prowadzenia obserwacji. Klient z sektora publicznego może mieć ograniczony dostęp do Zawartości Społecznościowej. Microsoft zastrzega sobie prawo do:</w:t>
      </w:r>
    </w:p>
    <w:p w14:paraId="4CE227C7" w14:textId="77777777" w:rsidR="001A1BF4" w:rsidRPr="00952A7E" w:rsidRDefault="001A1BF4" w:rsidP="001A1BF4">
      <w:pPr>
        <w:pStyle w:val="ProductList-Body"/>
        <w:numPr>
          <w:ilvl w:val="0"/>
          <w:numId w:val="11"/>
        </w:numPr>
        <w:tabs>
          <w:tab w:val="clear" w:pos="158"/>
          <w:tab w:val="left" w:pos="180"/>
        </w:tabs>
        <w:spacing w:line="235" w:lineRule="auto"/>
        <w:ind w:left="810" w:hanging="270"/>
        <w:rPr>
          <w:spacing w:val="-4"/>
        </w:rPr>
      </w:pPr>
      <w:r w:rsidRPr="00952A7E">
        <w:rPr>
          <w:spacing w:val="-4"/>
        </w:rPr>
        <w:t xml:space="preserve">przechowywania Zawartości Społecznościowej w bazie danych w połączeniu z treściami zebranymi z innych źródeł przez innych licencjobiorców; </w:t>
      </w:r>
    </w:p>
    <w:p w14:paraId="1B1CCF7E" w14:textId="77777777" w:rsidR="001A1BF4" w:rsidRDefault="001A1BF4" w:rsidP="001A1BF4">
      <w:pPr>
        <w:pStyle w:val="ProductList-Body"/>
        <w:numPr>
          <w:ilvl w:val="0"/>
          <w:numId w:val="11"/>
        </w:numPr>
        <w:spacing w:before="40" w:line="235" w:lineRule="auto"/>
        <w:ind w:left="810" w:hanging="274"/>
      </w:pPr>
      <w:r>
        <w:t xml:space="preserve">edytowania, usuwania lub uzyskiwania dostępu do Zawartości Społecznościowej w dowolnym celu; zlecania Klientowi edycji lub usunięcia Zawartości Społecznościowej, ograniczania zdolności Klienta do eksportowania lub przesyłania Zawartości Społecznościowej, a także usunięcia lub ograniczenia dalszego dostępu do Zawartości Społecznościowej po wypowiedzeniu lub wygaśnięciu Usługi Online. </w:t>
      </w:r>
    </w:p>
    <w:p w14:paraId="3B50D237" w14:textId="77777777" w:rsidR="001A1BF4" w:rsidRDefault="001A1BF4" w:rsidP="001A1BF4">
      <w:pPr>
        <w:pStyle w:val="ProductList-Body"/>
      </w:pPr>
    </w:p>
    <w:p w14:paraId="269D5FB9" w14:textId="77777777" w:rsidR="001A1BF4" w:rsidRPr="006F1174" w:rsidRDefault="001A1BF4" w:rsidP="001A1BF4">
      <w:pPr>
        <w:pStyle w:val="ProductList-ClauseHeading"/>
      </w:pPr>
      <w:r>
        <w:t>Dynamics 365 for Operations Order Lines</w:t>
      </w:r>
    </w:p>
    <w:p w14:paraId="7E6E0A94" w14:textId="77777777" w:rsidR="001A1BF4" w:rsidRDefault="001A1BF4" w:rsidP="001A1BF4">
      <w:pPr>
        <w:pStyle w:val="ProductList-Body"/>
        <w:spacing w:line="235" w:lineRule="auto"/>
      </w:pPr>
      <w:r>
        <w:t>Użytkownicy lub urządzenia nie muszą mieć LS, aby pośrednio (nie za pośrednictwem interfejsu użytkownika klienta) realizować typy transakcji określone w Podręczniku licencjonowania usługi Dynamics 365 (</w:t>
      </w:r>
      <w:hyperlink r:id="rId48" w:history="1">
        <w:r>
          <w:rPr>
            <w:rStyle w:val="Hyperlink"/>
          </w:rPr>
          <w:t>https://go.microsoft.com/fwlink/?LinkId=866544&amp;clcid=0x409</w:t>
        </w:r>
      </w:hyperlink>
      <w:r>
        <w:t xml:space="preserve">). Liczba dozwolonych transakcji jest ograniczona do liczby objętych licencją wierszy zamówienia. </w:t>
      </w:r>
    </w:p>
    <w:p w14:paraId="5E98CFD1" w14:textId="77777777" w:rsidR="001A1BF4" w:rsidRDefault="001A1BF4" w:rsidP="001A1BF4">
      <w:pPr>
        <w:pStyle w:val="ProductList-Body"/>
      </w:pPr>
    </w:p>
    <w:p w14:paraId="1CCC82F7" w14:textId="77777777" w:rsidR="00471179" w:rsidRDefault="00471179" w:rsidP="00471179">
      <w:pPr>
        <w:pStyle w:val="ProductList-ClauseHeading"/>
        <w:tabs>
          <w:tab w:val="clear" w:pos="360"/>
          <w:tab w:val="left" w:pos="0"/>
        </w:tabs>
        <w:ind w:left="360" w:hanging="360"/>
      </w:pPr>
      <w:r>
        <w:t>Dynamics 365 AI for Sales</w:t>
      </w:r>
    </w:p>
    <w:p w14:paraId="6CC9043C"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76B46F13" w14:textId="77777777" w:rsidR="00471179" w:rsidRDefault="00471179" w:rsidP="00471179">
      <w:pPr>
        <w:pStyle w:val="ProductList-Body"/>
        <w:tabs>
          <w:tab w:val="clear" w:pos="158"/>
          <w:tab w:val="left" w:pos="90"/>
          <w:tab w:val="left" w:pos="270"/>
        </w:tabs>
        <w:ind w:left="518" w:hanging="360"/>
      </w:pPr>
      <w:r>
        <w:t>Usługa Dynamics 365 AI for Sales nie jest objęta żadną Umową Dotyczącą Poziomu Usług.</w:t>
      </w:r>
    </w:p>
    <w:p w14:paraId="031620B8" w14:textId="77777777" w:rsidR="00471179" w:rsidRPr="00AC1B3E" w:rsidRDefault="00471179" w:rsidP="00471179">
      <w:pPr>
        <w:pStyle w:val="ProductList-Body"/>
      </w:pPr>
    </w:p>
    <w:p w14:paraId="02F1ED38" w14:textId="77777777" w:rsidR="00471179" w:rsidRDefault="00471179" w:rsidP="00471179">
      <w:pPr>
        <w:pStyle w:val="ProductList-ClauseHeading"/>
        <w:tabs>
          <w:tab w:val="clear" w:pos="360"/>
          <w:tab w:val="left" w:pos="0"/>
        </w:tabs>
        <w:ind w:left="360" w:hanging="360"/>
      </w:pPr>
      <w:r>
        <w:t>Dynamics 365 Layout</w:t>
      </w:r>
    </w:p>
    <w:p w14:paraId="16261D91"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4F491232" w14:textId="77777777" w:rsidR="00471179" w:rsidRDefault="00471179" w:rsidP="00471179">
      <w:pPr>
        <w:pStyle w:val="ProductList-Body"/>
        <w:tabs>
          <w:tab w:val="clear" w:pos="158"/>
          <w:tab w:val="left" w:pos="90"/>
          <w:tab w:val="left" w:pos="270"/>
        </w:tabs>
        <w:ind w:left="518" w:hanging="360"/>
      </w:pPr>
      <w:r>
        <w:t>Usługa Dynamics 365 Layout nie jest objęta żadną Umową dotyczącą Poziomu Usług.</w:t>
      </w:r>
    </w:p>
    <w:p w14:paraId="07CD81A3" w14:textId="77777777" w:rsidR="001A1BF4" w:rsidRDefault="001A1BF4" w:rsidP="001A1BF4">
      <w:pPr>
        <w:pStyle w:val="ProductList-Body"/>
      </w:pPr>
    </w:p>
    <w:p w14:paraId="71F2EF27" w14:textId="77777777" w:rsidR="001A1BF4" w:rsidRDefault="001A1BF4" w:rsidP="001A1BF4">
      <w:pPr>
        <w:pStyle w:val="ProductList-ClauseHeading"/>
        <w:tabs>
          <w:tab w:val="clear" w:pos="360"/>
          <w:tab w:val="left" w:pos="0"/>
        </w:tabs>
        <w:ind w:left="360" w:hanging="360"/>
      </w:pPr>
      <w:r>
        <w:t>Dynamics 365 Remote Assist</w:t>
      </w:r>
    </w:p>
    <w:p w14:paraId="0FCDB10F" w14:textId="77777777" w:rsidR="001A1BF4" w:rsidRPr="00455F0E" w:rsidRDefault="001A1BF4" w:rsidP="001A1BF4">
      <w:pPr>
        <w:pStyle w:val="ProductList-Body"/>
        <w:tabs>
          <w:tab w:val="clear" w:pos="158"/>
          <w:tab w:val="left" w:pos="90"/>
          <w:tab w:val="left" w:pos="270"/>
        </w:tabs>
        <w:spacing w:line="235" w:lineRule="auto"/>
        <w:ind w:left="518" w:hanging="360"/>
      </w:pPr>
      <w:r>
        <w:rPr>
          <w:b/>
          <w:bCs/>
          <w:color w:val="0072C6"/>
        </w:rPr>
        <w:t>Umowa dotycząca Poziomu Usług</w:t>
      </w:r>
    </w:p>
    <w:p w14:paraId="610E476B" w14:textId="77777777" w:rsidR="001A1BF4" w:rsidRPr="00D97771" w:rsidRDefault="001A1BF4" w:rsidP="001A1BF4">
      <w:pPr>
        <w:pStyle w:val="ProductList-Body"/>
        <w:tabs>
          <w:tab w:val="clear" w:pos="158"/>
          <w:tab w:val="left" w:pos="90"/>
          <w:tab w:val="left" w:pos="270"/>
        </w:tabs>
        <w:spacing w:line="235" w:lineRule="auto"/>
        <w:ind w:left="518" w:hanging="360"/>
      </w:pPr>
      <w:r>
        <w:t>Usługa Dynamics 365 Remote Assist nie jest objęta żadną Umową dotyczącą Poziomu Usług.</w:t>
      </w:r>
    </w:p>
    <w:p w14:paraId="31015FCC"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35" w:name="O365Services"/>
      <w:bookmarkStart w:id="136" w:name="_Toc534198287"/>
      <w:r>
        <w:t>Usługi Office 365</w:t>
      </w:r>
      <w:bookmarkEnd w:id="136"/>
    </w:p>
    <w:bookmarkEnd w:id="135"/>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2677517A" w:rsidR="000E3993" w:rsidRPr="000F6A0E" w:rsidRDefault="000E3993" w:rsidP="000E3993">
      <w:pPr>
        <w:pStyle w:val="ProductList-Body"/>
      </w:pPr>
      <w:r>
        <w:t xml:space="preserve">Zastosowanie mają Uwagi dotyczące Map Bing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37" w:name="CoreFeaturesforOffice365Services"/>
      <w:r>
        <w:rPr>
          <w:b/>
          <w:color w:val="00188F"/>
        </w:rPr>
        <w:t>Funkcje podstawowe usług Office 365</w:t>
      </w:r>
    </w:p>
    <w:bookmarkEnd w:id="137"/>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F750CE">
      <w:pPr>
        <w:pStyle w:val="ProductList-Body"/>
        <w:tabs>
          <w:tab w:val="clear" w:pos="158"/>
          <w:tab w:val="left" w:pos="360"/>
        </w:tabs>
        <w:ind w:left="180"/>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4EF8F180" w14:textId="77777777" w:rsidR="00751F06" w:rsidRDefault="00751F06" w:rsidP="00471179">
      <w:pPr>
        <w:pStyle w:val="ProductList-Body"/>
        <w:keepNext/>
        <w:rPr>
          <w:b/>
          <w:color w:val="00188F"/>
        </w:rPr>
      </w:pPr>
      <w:bookmarkStart w:id="138" w:name="MicrosoftTeams"/>
      <w:r>
        <w:rPr>
          <w:b/>
          <w:color w:val="00188F"/>
        </w:rPr>
        <w:lastRenderedPageBreak/>
        <w:t>Microsoft Teams</w:t>
      </w:r>
      <w:bookmarkEnd w:id="138"/>
    </w:p>
    <w:p w14:paraId="6B288F7A" w14:textId="50C7E25B"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341304">
      <w:pPr>
        <w:pStyle w:val="ProductList-Body"/>
        <w:keepNext/>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p w14:paraId="1CC4D9D3"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7BC7834" w14:textId="77777777" w:rsidR="00F54F2C" w:rsidRDefault="00F54F2C" w:rsidP="00F54F2C">
      <w:pPr>
        <w:pStyle w:val="ProductList-Offering2Heading"/>
        <w:outlineLvl w:val="2"/>
      </w:pPr>
      <w:bookmarkStart w:id="139" w:name="AudioServices"/>
      <w:r>
        <w:tab/>
      </w:r>
      <w:bookmarkStart w:id="140" w:name="_Toc528174078"/>
      <w:bookmarkStart w:id="141" w:name="_Toc534198288"/>
      <w:r>
        <w:t>Usługi audio</w:t>
      </w:r>
      <w:bookmarkEnd w:id="140"/>
      <w:bookmarkEnd w:id="141"/>
    </w:p>
    <w:p w14:paraId="545C3F20" w14:textId="77777777" w:rsidR="00F54F2C" w:rsidRDefault="00F54F2C" w:rsidP="00F54F2C">
      <w:pPr>
        <w:pStyle w:val="ProductList-Offering1"/>
        <w:sectPr w:rsidR="00F54F2C" w:rsidSect="00E275D6">
          <w:type w:val="continuous"/>
          <w:pgSz w:w="12240" w:h="15840"/>
          <w:pgMar w:top="1440" w:right="720" w:bottom="1440" w:left="720" w:header="720" w:footer="720" w:gutter="0"/>
          <w:cols w:space="720"/>
          <w:titlePg/>
          <w:docGrid w:linePitch="360"/>
        </w:sectPr>
      </w:pPr>
    </w:p>
    <w:bookmarkEnd w:id="139"/>
    <w:p w14:paraId="71EE9F77" w14:textId="77777777" w:rsidR="00F54F2C" w:rsidRPr="00F54F2C" w:rsidRDefault="00F54F2C" w:rsidP="00F54F2C">
      <w:pPr>
        <w:pStyle w:val="ProductList-Body"/>
        <w:rPr>
          <w:rFonts w:asciiTheme="majorHAnsi" w:hAnsiTheme="majorHAnsi"/>
          <w:sz w:val="16"/>
          <w:szCs w:val="16"/>
          <w:lang w:val="en-US"/>
        </w:rPr>
      </w:pPr>
      <w:r w:rsidRPr="00F54F2C">
        <w:rPr>
          <w:rFonts w:asciiTheme="majorHAnsi" w:hAnsiTheme="majorHAnsi"/>
          <w:sz w:val="16"/>
          <w:szCs w:val="16"/>
          <w:lang w:val="en-US"/>
        </w:rPr>
        <w:t>Skype dla firm Online (Plan 2)</w:t>
      </w:r>
    </w:p>
    <w:p w14:paraId="6A688732"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F54F2C">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F54F2C">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F54F2C">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F54F2C">
      <w:pPr>
        <w:pStyle w:val="ProductList-Body"/>
        <w:rPr>
          <w:b/>
          <w:color w:val="00188F"/>
        </w:rPr>
      </w:pPr>
      <w:r>
        <w:rPr>
          <w:b/>
          <w:color w:val="00188F"/>
        </w:rPr>
        <w:t>Funkcje podstawowe usług Office 365</w:t>
      </w:r>
    </w:p>
    <w:p w14:paraId="612EC962" w14:textId="77777777" w:rsidR="00F54F2C" w:rsidRDefault="00F54F2C" w:rsidP="00F54F2C">
      <w:pPr>
        <w:pStyle w:val="ProductList-Body"/>
      </w:pPr>
      <w:r>
        <w:t xml:space="preserve">Skype dla firm Online (Plan 2) lub usługa będąca jej następcą będzie mieć następujące </w:t>
      </w:r>
      <w:hyperlink w:anchor="CoreFeaturesforOffice365Services" w:history="1">
        <w:r>
          <w:rPr>
            <w:rStyle w:val="Hyperlink"/>
          </w:rPr>
          <w:t>Funkcje Podstawowe</w:t>
        </w:r>
      </w:hyperlink>
      <w:r>
        <w:t>:</w:t>
      </w:r>
    </w:p>
    <w:p w14:paraId="5AF0A5F7" w14:textId="77777777" w:rsidR="00F54F2C" w:rsidRPr="00D7478E" w:rsidRDefault="00F54F2C" w:rsidP="00F54F2C">
      <w:pPr>
        <w:pStyle w:val="ProductList-Body"/>
      </w:pPr>
    </w:p>
    <w:p w14:paraId="5D1BEE1D" w14:textId="77777777" w:rsidR="00F54F2C" w:rsidRPr="00D7478E" w:rsidRDefault="00F54F2C" w:rsidP="00F54F2C">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F54F2C">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F54F2C">
      <w:pPr>
        <w:pStyle w:val="ProductList-Body"/>
        <w:tabs>
          <w:tab w:val="clear" w:pos="158"/>
          <w:tab w:val="left" w:pos="360"/>
        </w:tabs>
        <w:ind w:left="180"/>
      </w:pPr>
    </w:p>
    <w:p w14:paraId="67F039D0" w14:textId="77777777" w:rsidR="00F54F2C" w:rsidRPr="00D7478E" w:rsidRDefault="00F54F2C" w:rsidP="00F54F2C">
      <w:pPr>
        <w:pStyle w:val="ProductList-Body"/>
        <w:tabs>
          <w:tab w:val="clear" w:pos="158"/>
          <w:tab w:val="left" w:pos="360"/>
        </w:tabs>
        <w:ind w:left="180"/>
        <w:rPr>
          <w:b/>
          <w:color w:val="0072C6"/>
        </w:rPr>
      </w:pPr>
      <w:r>
        <w:rPr>
          <w:b/>
          <w:color w:val="0072C6"/>
        </w:rPr>
        <w:t>Obecność</w:t>
      </w:r>
    </w:p>
    <w:p w14:paraId="05E6E03F" w14:textId="77777777" w:rsidR="00F54F2C" w:rsidRDefault="00F54F2C" w:rsidP="00F54F2C">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F54F2C">
      <w:pPr>
        <w:pStyle w:val="ProductList-Body"/>
        <w:tabs>
          <w:tab w:val="clear" w:pos="158"/>
          <w:tab w:val="left" w:pos="360"/>
        </w:tabs>
        <w:ind w:left="180"/>
      </w:pPr>
    </w:p>
    <w:p w14:paraId="6E5AD587" w14:textId="77777777" w:rsidR="00F54F2C" w:rsidRPr="00D7478E" w:rsidRDefault="00F54F2C" w:rsidP="00F54F2C">
      <w:pPr>
        <w:pStyle w:val="ProductList-Body"/>
        <w:keepNext/>
        <w:tabs>
          <w:tab w:val="clear" w:pos="158"/>
          <w:tab w:val="left" w:pos="360"/>
        </w:tabs>
        <w:ind w:left="187"/>
        <w:rPr>
          <w:b/>
          <w:color w:val="0072C6"/>
        </w:rPr>
      </w:pPr>
      <w:r>
        <w:rPr>
          <w:b/>
          <w:color w:val="0072C6"/>
        </w:rPr>
        <w:t>Spotkania online</w:t>
      </w:r>
    </w:p>
    <w:p w14:paraId="2DBE8E03" w14:textId="77777777" w:rsidR="00F54F2C" w:rsidRDefault="00F54F2C" w:rsidP="00F54F2C">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025AC736" w14:textId="77777777" w:rsidR="00F54F2C" w:rsidRPr="0011540B" w:rsidRDefault="00F54F2C" w:rsidP="00F54F2C">
      <w:pPr>
        <w:pStyle w:val="ProductList-Body"/>
      </w:pPr>
    </w:p>
    <w:p w14:paraId="6F9905FB" w14:textId="77777777" w:rsidR="00F54F2C" w:rsidRDefault="00F54F2C" w:rsidP="00F54F2C">
      <w:pPr>
        <w:pStyle w:val="ProductList-Body"/>
        <w:rPr>
          <w:b/>
          <w:color w:val="00188F"/>
        </w:rPr>
      </w:pPr>
      <w:r>
        <w:rPr>
          <w:b/>
          <w:color w:val="00188F"/>
        </w:rPr>
        <w:t>Uwagi</w:t>
      </w:r>
    </w:p>
    <w:p w14:paraId="5C876432" w14:textId="77777777" w:rsidR="00F54F2C" w:rsidRDefault="00F54F2C" w:rsidP="00F54F2C">
      <w:pPr>
        <w:pStyle w:val="ProductList-Body"/>
      </w:pPr>
      <w:r>
        <w:t>Zastosowanie mają Uwagi dotyczące standardów H.264/AVC, MPEG-4 AVC lub VC-1 zawarte w </w:t>
      </w:r>
      <w:hyperlink w:anchor="Attachment1" w:history="1">
        <w:r>
          <w:rPr>
            <w:rStyle w:val="Hyperlink"/>
          </w:rPr>
          <w:t>Załączniku 1</w:t>
        </w:r>
      </w:hyperlink>
      <w:r>
        <w:t>.</w:t>
      </w:r>
    </w:p>
    <w:p w14:paraId="511BC63A" w14:textId="77777777" w:rsidR="00F54F2C" w:rsidRDefault="00F54F2C" w:rsidP="00F54F2C">
      <w:pPr>
        <w:pStyle w:val="ProductList-Body"/>
        <w:tabs>
          <w:tab w:val="clear" w:pos="158"/>
          <w:tab w:val="left" w:pos="360"/>
        </w:tabs>
      </w:pPr>
    </w:p>
    <w:p w14:paraId="319086C6" w14:textId="77777777" w:rsidR="00F54F2C" w:rsidRPr="00207B92" w:rsidRDefault="00F54F2C" w:rsidP="00F54F2C">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F54F2C">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F54F2C">
      <w:pPr>
        <w:pStyle w:val="ProductList-Body"/>
        <w:tabs>
          <w:tab w:val="clear" w:pos="158"/>
          <w:tab w:val="left" w:pos="360"/>
        </w:tabs>
      </w:pPr>
    </w:p>
    <w:p w14:paraId="22A695AA" w14:textId="77777777" w:rsidR="00F54F2C" w:rsidRPr="0011540B" w:rsidRDefault="00F54F2C" w:rsidP="00F54F2C">
      <w:pPr>
        <w:pStyle w:val="ProductList-Body"/>
        <w:rPr>
          <w:b/>
          <w:color w:val="00188F"/>
        </w:rPr>
      </w:pPr>
      <w:r>
        <w:rPr>
          <w:b/>
          <w:color w:val="00188F"/>
        </w:rPr>
        <w:t>Urządzenie służące do komunikacji na wspólnym obszarze</w:t>
      </w:r>
    </w:p>
    <w:p w14:paraId="6BC8672F" w14:textId="77777777" w:rsidR="00F54F2C" w:rsidRDefault="00F54F2C" w:rsidP="00F54F2C">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F54F2C">
      <w:pPr>
        <w:pStyle w:val="ProductList-Body"/>
        <w:tabs>
          <w:tab w:val="clear" w:pos="158"/>
          <w:tab w:val="left" w:pos="360"/>
        </w:tabs>
      </w:pPr>
    </w:p>
    <w:p w14:paraId="543803A6" w14:textId="77777777" w:rsidR="00F54F2C" w:rsidRPr="003619D2" w:rsidRDefault="00F54F2C" w:rsidP="00F54F2C">
      <w:pPr>
        <w:pStyle w:val="ProductList-Body"/>
        <w:rPr>
          <w:b/>
          <w:color w:val="00188F"/>
        </w:rPr>
      </w:pPr>
      <w:r>
        <w:rPr>
          <w:b/>
          <w:color w:val="00188F"/>
        </w:rPr>
        <w:t>Usługi Pakiet telefoniczny i Konferencje głosowe (usługi połączeń telefonicznych / usługi konferencyjne)</w:t>
      </w:r>
    </w:p>
    <w:p w14:paraId="03F0D62C" w14:textId="77777777" w:rsidR="00F54F2C" w:rsidRDefault="00F54F2C" w:rsidP="00F54F2C">
      <w:pPr>
        <w:pStyle w:val="ProductList-Body"/>
        <w:tabs>
          <w:tab w:val="clear" w:pos="158"/>
          <w:tab w:val="left" w:pos="360"/>
        </w:tabs>
      </w:pPr>
      <w:r>
        <w:t xml:space="preserve">Są one udostępniane przez Podmiot Stowarzyszony Microsoft, który ma uprawnienia do zarządzania nimi. Ceny wspomnianych usług mogą obejmować należne podatki i opłaty.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49" w:history="1">
        <w:r>
          <w:rPr>
            <w:rStyle w:val="Hyperlink"/>
          </w:rPr>
          <w:t>http://go.microsoft.com/fwlink/?LinkId=690247</w:t>
        </w:r>
      </w:hyperlink>
      <w:r>
        <w:t>.</w:t>
      </w:r>
    </w:p>
    <w:p w14:paraId="4954F873" w14:textId="77777777" w:rsidR="00F54F2C" w:rsidRDefault="00F54F2C" w:rsidP="00F54F2C">
      <w:pPr>
        <w:pStyle w:val="ProductList-Body"/>
        <w:tabs>
          <w:tab w:val="clear" w:pos="158"/>
          <w:tab w:val="left" w:pos="360"/>
        </w:tabs>
      </w:pPr>
    </w:p>
    <w:p w14:paraId="5BCC42E5" w14:textId="77777777" w:rsidR="00F54F2C" w:rsidRPr="0081293D" w:rsidRDefault="00F54F2C" w:rsidP="00F54F2C">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F54F2C">
      <w:pPr>
        <w:pStyle w:val="ProductList-Body"/>
      </w:pPr>
    </w:p>
    <w:p w14:paraId="1BD17CE1" w14:textId="77777777" w:rsidR="00F54F2C" w:rsidRPr="003619D2" w:rsidRDefault="00F54F2C" w:rsidP="00F54F2C">
      <w:pPr>
        <w:pStyle w:val="ProductList-Body"/>
        <w:rPr>
          <w:b/>
          <w:color w:val="00188F"/>
        </w:rPr>
      </w:pPr>
      <w:r>
        <w:rPr>
          <w:b/>
          <w:color w:val="00188F"/>
        </w:rPr>
        <w:t>Ważne informacje na temat służb ratunkowych</w:t>
      </w:r>
    </w:p>
    <w:p w14:paraId="4EB08945" w14:textId="77777777" w:rsidR="00F54F2C" w:rsidRDefault="00F54F2C" w:rsidP="00F54F2C">
      <w:pPr>
        <w:pStyle w:val="ProductList-Body"/>
        <w:ind w:right="77"/>
      </w:pPr>
      <w:r>
        <w:t xml:space="preserve">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w:t>
      </w:r>
      <w:r>
        <w:lastRenderedPageBreak/>
        <w:t>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4EDB35F" w14:textId="77777777" w:rsidR="00F54F2C" w:rsidRPr="000F6A0E" w:rsidRDefault="008D5E48" w:rsidP="00F54F2C">
      <w:pPr>
        <w:pStyle w:val="ProductList-Body"/>
        <w:shd w:val="clear" w:color="auto" w:fill="A6A6A6" w:themeFill="background1" w:themeFillShade="A6"/>
        <w:spacing w:before="120" w:after="240"/>
        <w:jc w:val="right"/>
      </w:pPr>
      <w:hyperlink w:anchor="TableofContents" w:history="1">
        <w:r w:rsidR="00F54F2C">
          <w:rPr>
            <w:rStyle w:val="Hyperlink"/>
            <w:sz w:val="16"/>
            <w:szCs w:val="16"/>
          </w:rPr>
          <w:t>Spis treści</w:t>
        </w:r>
      </w:hyperlink>
      <w:r w:rsidR="00F54F2C">
        <w:rPr>
          <w:rStyle w:val="Hyperlink"/>
          <w:sz w:val="16"/>
          <w:szCs w:val="16"/>
        </w:rPr>
        <w:t xml:space="preserve"> </w:t>
      </w:r>
      <w:r w:rsidR="00F54F2C">
        <w:rPr>
          <w:sz w:val="16"/>
          <w:szCs w:val="16"/>
        </w:rPr>
        <w:t xml:space="preserve">/ </w:t>
      </w:r>
      <w:hyperlink w:anchor="GeneralTerms" w:history="1">
        <w:r w:rsidR="00F54F2C">
          <w:rPr>
            <w:rStyle w:val="Hyperlink"/>
            <w:sz w:val="16"/>
            <w:szCs w:val="16"/>
          </w:rPr>
          <w:t>Postanowienia ogólne</w:t>
        </w:r>
      </w:hyperlink>
    </w:p>
    <w:p w14:paraId="28FFFBD8" w14:textId="6608E525" w:rsidR="001A1BF4" w:rsidRPr="00471179" w:rsidRDefault="001A1BF4" w:rsidP="001A1BF4">
      <w:pPr>
        <w:pStyle w:val="ProductList-Offering2Heading"/>
        <w:outlineLvl w:val="2"/>
      </w:pPr>
      <w:r>
        <w:tab/>
      </w:r>
      <w:bookmarkStart w:id="142" w:name="ExchangeOnline"/>
      <w:bookmarkStart w:id="143" w:name="_Toc524436947"/>
      <w:bookmarkStart w:id="144" w:name="_Toc523239319"/>
      <w:bookmarkStart w:id="145" w:name="_Toc534198289"/>
      <w:r w:rsidRPr="00471179">
        <w:t>Exchange Online</w:t>
      </w:r>
      <w:bookmarkEnd w:id="142"/>
      <w:bookmarkEnd w:id="143"/>
      <w:bookmarkEnd w:id="144"/>
      <w:bookmarkEnd w:id="145"/>
    </w:p>
    <w:p w14:paraId="7F6D5ED6" w14:textId="77777777" w:rsidR="001A1BF4" w:rsidRPr="00471179" w:rsidRDefault="001A1BF4" w:rsidP="001A1BF4">
      <w:pPr>
        <w:pStyle w:val="ProductList-Offering1"/>
        <w:sectPr w:rsidR="001A1BF4" w:rsidRPr="00471179" w:rsidSect="00E275D6">
          <w:footerReference w:type="first" r:id="rId50"/>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1A1BF4">
      <w:pPr>
        <w:pStyle w:val="ProductList-Body"/>
        <w:rPr>
          <w:rFonts w:asciiTheme="majorHAnsi" w:hAnsiTheme="majorHAnsi"/>
          <w:sz w:val="16"/>
          <w:szCs w:val="16"/>
        </w:rPr>
      </w:pPr>
      <w:r>
        <w:rPr>
          <w:rFonts w:asciiTheme="majorHAnsi" w:hAnsiTheme="majorHAnsi"/>
          <w:sz w:val="16"/>
          <w:szCs w:val="16"/>
        </w:rPr>
        <w:t>Ochrona przed utratą danych</w:t>
      </w:r>
    </w:p>
    <w:p w14:paraId="53F554E0"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05C5F67D"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Analiza zagrożeń w usłudze Office 365</w:t>
      </w:r>
    </w:p>
    <w:p w14:paraId="168DCD1D" w14:textId="77777777" w:rsidR="001A1BF4" w:rsidRDefault="001A1BF4" w:rsidP="001A1BF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281EEFC8" w:rsidR="001A19E0" w:rsidRPr="000F6A0E"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BF0289">
      <w:pPr>
        <w:pStyle w:val="ProductList-Body"/>
        <w:keepNext/>
        <w:ind w:left="187"/>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5675E2E7" w14:textId="77777777" w:rsidR="00A66B12" w:rsidRPr="0044514B" w:rsidRDefault="00A66B12" w:rsidP="00A66B12">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4539B0BC"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ED50E6">
      <w:pPr>
        <w:pStyle w:val="ProductList-Body"/>
        <w:ind w:left="180"/>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471179">
      <w:pPr>
        <w:pStyle w:val="ProductList-Body"/>
        <w:keepNext/>
        <w:ind w:left="187"/>
      </w:pPr>
      <w:r>
        <w:rPr>
          <w:b/>
          <w:color w:val="0072C6"/>
        </w:rPr>
        <w:lastRenderedPageBreak/>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341304">
      <w:pPr>
        <w:pStyle w:val="ProductList-Body"/>
        <w:keepNext/>
        <w:ind w:left="187"/>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5A7605D3" w14:textId="77777777" w:rsidR="003D7052" w:rsidRDefault="003D7052" w:rsidP="003D7052">
      <w:pPr>
        <w:pStyle w:val="ProductList-ClauseHeading"/>
      </w:pPr>
      <w:r>
        <w:t>Smartfony i tablety</w:t>
      </w:r>
    </w:p>
    <w:p w14:paraId="7CCA5A1F" w14:textId="77777777" w:rsidR="003D7052" w:rsidRPr="003A1DB6" w:rsidRDefault="003D7052" w:rsidP="003D7052">
      <w:pPr>
        <w:pStyle w:val="ProductList-Body"/>
      </w:pPr>
      <w:r>
        <w:t xml:space="preserve">Każdy użytkownik, któremu Klient przypisze LS na Użytkownika do usługi Exchange Online, może również aktywować oprogramowanie Microsoft Outlook Mobile na maksymalnie pięciu smartfonach i pięciu tabletach. </w:t>
      </w:r>
    </w:p>
    <w:p w14:paraId="4E56292A" w14:textId="77777777" w:rsidR="003D7052" w:rsidRDefault="003D7052" w:rsidP="009B1D23">
      <w:pPr>
        <w:pStyle w:val="ProductList-ClauseHeading"/>
      </w:pPr>
    </w:p>
    <w:p w14:paraId="6F4D5951" w14:textId="241B81FA" w:rsidR="006523C8" w:rsidRPr="00F54F2C" w:rsidRDefault="006523C8" w:rsidP="009B1D23">
      <w:pPr>
        <w:pStyle w:val="ProductList-ClauseHeading"/>
        <w:rPr>
          <w:lang w:val="en-US"/>
        </w:rPr>
      </w:pPr>
      <w:r w:rsidRPr="00F54F2C">
        <w:rPr>
          <w:lang w:val="en-US"/>
        </w:rPr>
        <w:t>Exchange Online, plan 2 z migracji Exchange Hosted Archive</w:t>
      </w:r>
    </w:p>
    <w:p w14:paraId="05687124" w14:textId="296CBE08" w:rsidR="006523C8" w:rsidRPr="000F6A0E" w:rsidRDefault="006523C8" w:rsidP="006523C8">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1"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0E192D97" w14:textId="77777777" w:rsidR="004915D8" w:rsidRPr="00017A5A" w:rsidRDefault="004915D8" w:rsidP="004915D8">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4915D8">
      <w:pPr>
        <w:pStyle w:val="ProductList-Body"/>
      </w:pPr>
      <w:r>
        <w:t>Jeśli Klient posiada licencję na Urządzenie dotyczącą usługi Office 365 Data Loss Prevention, z licencji na tę Usługę Online mogą korzystać wszyscy użytkownicy danego Licencjonowanego Urządzenia.</w:t>
      </w:r>
      <w:bookmarkStart w:id="146" w:name="_Hlk486589626"/>
    </w:p>
    <w:bookmarkEnd w:id="146"/>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bookmarkStart w:id="147" w:name="O365Applications"/>
    <w:p w14:paraId="46E52D6C" w14:textId="77777777" w:rsidR="001A1BF4" w:rsidRPr="000F6A0E" w:rsidRDefault="001A1BF4" w:rsidP="001A1BF4">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13AA4750" w14:textId="77777777" w:rsidR="001A1BF4" w:rsidRPr="00471179" w:rsidRDefault="001A1BF4" w:rsidP="001A1BF4">
      <w:pPr>
        <w:pStyle w:val="ProductList-Offering2Heading"/>
        <w:outlineLvl w:val="2"/>
      </w:pPr>
      <w:r>
        <w:tab/>
      </w:r>
      <w:bookmarkStart w:id="148" w:name="_Toc524436948"/>
      <w:bookmarkStart w:id="149" w:name="_Toc523239320"/>
      <w:bookmarkStart w:id="150" w:name="_Toc534198290"/>
      <w:r w:rsidRPr="00471179">
        <w:t>Aplikacje Office 365</w:t>
      </w:r>
      <w:bookmarkEnd w:id="147"/>
      <w:bookmarkEnd w:id="148"/>
      <w:bookmarkEnd w:id="149"/>
      <w:bookmarkEnd w:id="150"/>
    </w:p>
    <w:p w14:paraId="067E8A74" w14:textId="77777777" w:rsidR="001A1BF4" w:rsidRPr="00471179" w:rsidRDefault="001A1BF4" w:rsidP="001A1BF4">
      <w:pPr>
        <w:pStyle w:val="ProductList-Offering1"/>
        <w:sectPr w:rsidR="001A1BF4" w:rsidRPr="00471179" w:rsidSect="00E275D6">
          <w:type w:val="continuous"/>
          <w:pgSz w:w="12240" w:h="15840"/>
          <w:pgMar w:top="1440" w:right="720" w:bottom="1440" w:left="720" w:header="720" w:footer="720" w:gutter="0"/>
          <w:cols w:space="720"/>
          <w:titlePg/>
          <w:docGrid w:linePitch="360"/>
        </w:sectPr>
      </w:pPr>
    </w:p>
    <w:p w14:paraId="3F923512"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Business</w:t>
      </w:r>
    </w:p>
    <w:p w14:paraId="670ABE77"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ProPlus</w:t>
      </w:r>
    </w:p>
    <w:p w14:paraId="2239CDA6" w14:textId="77777777" w:rsidR="001A1BF4" w:rsidRPr="00471179" w:rsidRDefault="001A1BF4" w:rsidP="001A1BF4">
      <w:pPr>
        <w:pStyle w:val="ProductList-Body"/>
        <w:rPr>
          <w:rFonts w:asciiTheme="majorHAnsi" w:hAnsiTheme="majorHAnsi"/>
          <w:sz w:val="16"/>
          <w:szCs w:val="16"/>
          <w:lang w:val="en-US"/>
        </w:rPr>
      </w:pPr>
      <w:r w:rsidRPr="00471179">
        <w:rPr>
          <w:rFonts w:asciiTheme="majorHAnsi" w:hAnsiTheme="majorHAnsi"/>
          <w:sz w:val="16"/>
          <w:szCs w:val="16"/>
          <w:lang w:val="en-US"/>
        </w:rPr>
        <w:t>Visio Online (Plan 1 i 2)</w:t>
      </w:r>
    </w:p>
    <w:p w14:paraId="1E931ACB" w14:textId="77777777" w:rsidR="001A1BF4" w:rsidRPr="00471179" w:rsidRDefault="001A1BF4" w:rsidP="001A1BF4">
      <w:pPr>
        <w:pStyle w:val="ProductList-Offering2"/>
        <w:rPr>
          <w:lang w:val="en-US"/>
        </w:rPr>
        <w:sectPr w:rsidR="001A1BF4" w:rsidRPr="00471179" w:rsidSect="005B7124">
          <w:type w:val="continuous"/>
          <w:pgSz w:w="12240" w:h="15840"/>
          <w:pgMar w:top="1440" w:right="720" w:bottom="1440" w:left="720" w:header="720" w:footer="720" w:gutter="0"/>
          <w:cols w:num="2" w:space="720"/>
          <w:titlePg/>
          <w:docGrid w:linePitch="360"/>
        </w:sectPr>
      </w:pPr>
    </w:p>
    <w:p w14:paraId="0C77AE26" w14:textId="77777777" w:rsidR="001A1BF4" w:rsidRPr="00471179" w:rsidRDefault="001A1BF4" w:rsidP="001A1BF4">
      <w:pPr>
        <w:pStyle w:val="ProductList-Body"/>
        <w:pBdr>
          <w:top w:val="single" w:sz="4" w:space="1" w:color="BFBFBF" w:themeColor="background1" w:themeShade="BF"/>
        </w:pBdr>
        <w:rPr>
          <w:b/>
          <w:color w:val="000000" w:themeColor="text1"/>
          <w:sz w:val="8"/>
          <w:szCs w:val="8"/>
          <w:lang w:val="en-US"/>
        </w:rPr>
      </w:pPr>
    </w:p>
    <w:p w14:paraId="66609775" w14:textId="77777777" w:rsidR="001A1BF4" w:rsidRPr="00123E7D" w:rsidRDefault="001A1BF4" w:rsidP="001A1BF4">
      <w:pPr>
        <w:pStyle w:val="ProductList-Body"/>
        <w:rPr>
          <w:b/>
          <w:color w:val="00188F"/>
        </w:rPr>
      </w:pPr>
      <w:r>
        <w:rPr>
          <w:b/>
          <w:color w:val="00188F"/>
        </w:rPr>
        <w:t>Umowa dotycząca Poziomu Usług</w:t>
      </w:r>
    </w:p>
    <w:p w14:paraId="229F516D" w14:textId="77777777" w:rsidR="001A1BF4" w:rsidRDefault="001A1BF4" w:rsidP="001A1BF4">
      <w:pPr>
        <w:pStyle w:val="ProductList-Body"/>
        <w:spacing w:line="235" w:lineRule="auto"/>
      </w:pPr>
      <w:r>
        <w:t>Usługa Visio Online nie jest objęta żadną Umową dotyczącą Poziomu Usług.</w:t>
      </w:r>
    </w:p>
    <w:p w14:paraId="550387FB" w14:textId="77777777" w:rsidR="001A1BF4" w:rsidRPr="00123E7D" w:rsidRDefault="001A1BF4" w:rsidP="001A1BF4">
      <w:pPr>
        <w:pStyle w:val="ProductList-Body"/>
      </w:pPr>
    </w:p>
    <w:p w14:paraId="038489AB" w14:textId="77777777" w:rsidR="001A1BF4" w:rsidRPr="00123E7D" w:rsidRDefault="001A1BF4" w:rsidP="001A1BF4">
      <w:pPr>
        <w:pStyle w:val="ProductList-Body"/>
        <w:tabs>
          <w:tab w:val="clear" w:pos="158"/>
          <w:tab w:val="left" w:pos="180"/>
        </w:tabs>
        <w:rPr>
          <w:b/>
          <w:color w:val="00188F"/>
        </w:rPr>
      </w:pPr>
      <w:r>
        <w:rPr>
          <w:b/>
          <w:color w:val="00188F"/>
        </w:rPr>
        <w:t xml:space="preserve">Prawa do instalacji i używania </w:t>
      </w:r>
    </w:p>
    <w:p w14:paraId="0EA224AA" w14:textId="77777777" w:rsidR="001A1BF4" w:rsidRDefault="001A1BF4" w:rsidP="001A1BF4">
      <w:pPr>
        <w:pStyle w:val="ProductList-Body"/>
        <w:tabs>
          <w:tab w:val="clear" w:pos="158"/>
          <w:tab w:val="left" w:pos="180"/>
        </w:tabs>
        <w:spacing w:line="235" w:lineRule="auto"/>
      </w:pPr>
      <w:r>
        <w:t>Aby móc używać oprogramowania udostępnionego w ramach subskrypcji, każdy użytkownik, któremu Klient przydzieli LS na Użytkownika, musi mieć konto służbowe. Następujący użytkownicy:</w:t>
      </w:r>
    </w:p>
    <w:p w14:paraId="7D65426E" w14:textId="77777777" w:rsidR="001A1BF4" w:rsidRDefault="001A1BF4" w:rsidP="001A1BF4">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30B26A67" w14:textId="77777777" w:rsidR="001A1BF4" w:rsidRDefault="001A1BF4" w:rsidP="001A1BF4">
      <w:pPr>
        <w:pStyle w:val="ProductList-Body"/>
        <w:numPr>
          <w:ilvl w:val="0"/>
          <w:numId w:val="17"/>
        </w:numPr>
        <w:ind w:left="450" w:hanging="270"/>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2" w:history="1">
        <w:r>
          <w:rPr>
            <w:rStyle w:val="Hyperlink"/>
          </w:rPr>
          <w:t>www.office.com/sca</w:t>
        </w:r>
      </w:hyperlink>
      <w:r>
        <w:rPr>
          <w:color w:val="1F497D"/>
        </w:rPr>
        <w:t xml:space="preserve">. </w:t>
      </w:r>
      <w:r>
        <w:t>Warunek dotyczący aktywacji współużytkowanego komputera nie ma zastosowania do Klientów posiadających licencję na Office 365 Business.</w:t>
      </w:r>
    </w:p>
    <w:p w14:paraId="47A8AF62" w14:textId="77777777" w:rsidR="001A1BF4" w:rsidRPr="008958E4" w:rsidRDefault="001A1BF4" w:rsidP="001A1BF4">
      <w:pPr>
        <w:pStyle w:val="ProductList-Body"/>
        <w:numPr>
          <w:ilvl w:val="0"/>
          <w:numId w:val="17"/>
        </w:numPr>
        <w:ind w:left="450" w:hanging="270"/>
        <w:rPr>
          <w:b/>
        </w:rPr>
      </w:pPr>
      <w:r>
        <w:t>musi łączyć każde urządzenie, na którym użytkownik zainstalował oprogramowanie, z Internetem co najmniej raz na 30 dni, gdyż w przeciwnym razie funkcje takiego oprogramowania mogą zostać ograniczone.</w:t>
      </w:r>
    </w:p>
    <w:p w14:paraId="2D5D24C2" w14:textId="77777777" w:rsidR="001A1BF4" w:rsidRPr="00F40FD0" w:rsidRDefault="001A1BF4" w:rsidP="001A1BF4">
      <w:pPr>
        <w:pStyle w:val="ProductList-Body"/>
        <w:numPr>
          <w:ilvl w:val="0"/>
          <w:numId w:val="17"/>
        </w:numPr>
        <w:ind w:left="450" w:hanging="270"/>
      </w:pPr>
      <w:r>
        <w:lastRenderedPageBreak/>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6957FE5E" w14:textId="77777777" w:rsidR="001A1BF4" w:rsidRPr="00FF3FF1" w:rsidRDefault="001A1BF4" w:rsidP="001A1BF4">
      <w:pPr>
        <w:pStyle w:val="ProductList-Body"/>
        <w:spacing w:before="40"/>
      </w:pPr>
    </w:p>
    <w:p w14:paraId="6FC63875" w14:textId="77777777" w:rsidR="001A1BF4" w:rsidRPr="00597EF9" w:rsidRDefault="001A1BF4" w:rsidP="001A1BF4">
      <w:pPr>
        <w:pStyle w:val="ProductList-Body"/>
        <w:rPr>
          <w:b/>
          <w:color w:val="00188F"/>
        </w:rPr>
      </w:pPr>
      <w:r>
        <w:rPr>
          <w:b/>
          <w:color w:val="00188F"/>
        </w:rPr>
        <w:t>Smartfony i tablety</w:t>
      </w:r>
    </w:p>
    <w:p w14:paraId="2270D851" w14:textId="77777777" w:rsidR="001A1BF4" w:rsidRDefault="001A1BF4" w:rsidP="001A1BF4">
      <w:pPr>
        <w:pStyle w:val="ProductList-Body"/>
      </w:pPr>
      <w:r>
        <w:t>Każdy użytkownik, któremu Klient przypisze LS na Użytkownika, może również aktywować oprogramowanie Microsoft Office Mobile na maksymalnie pięciu smartfonach i pięciu tabletach. W przypadku użytkowników wersji A1, E1, F1 i Business Essentials usług Office 365 lub wersji E1, F1 usług Microsoft 365 to prawo do aktywowania oprogramowania Microsoft Office Mobile jest ograniczone do urządzeń ze zintegrowanymi wyświetlaczami o maksymalnej przekątnej 10,1”.</w:t>
      </w:r>
    </w:p>
    <w:p w14:paraId="5E275FFC" w14:textId="77777777" w:rsidR="001A1BF4" w:rsidRDefault="001A1BF4" w:rsidP="001A1BF4">
      <w:pPr>
        <w:pStyle w:val="ProductList-Body"/>
      </w:pPr>
    </w:p>
    <w:p w14:paraId="279A281B" w14:textId="77777777" w:rsidR="001A1BF4" w:rsidRPr="00974EAE" w:rsidRDefault="001A1BF4" w:rsidP="001A1BF4">
      <w:pPr>
        <w:pStyle w:val="ProductList-Body"/>
        <w:rPr>
          <w:b/>
          <w:color w:val="00188F"/>
        </w:rPr>
      </w:pPr>
      <w:r>
        <w:rPr>
          <w:b/>
          <w:color w:val="00188F"/>
        </w:rPr>
        <w:t>Poniższe postanowienia mają zastosowanie wyłącznie do usługi Office 365 ProPlus</w:t>
      </w:r>
    </w:p>
    <w:p w14:paraId="60015A51" w14:textId="77777777" w:rsidR="001A1BF4" w:rsidRPr="00FC409E" w:rsidRDefault="001A1BF4" w:rsidP="001A1BF4">
      <w:pPr>
        <w:pStyle w:val="ProductList-Body"/>
        <w:ind w:left="180"/>
        <w:rPr>
          <w:b/>
          <w:color w:val="0072C6"/>
        </w:rPr>
      </w:pPr>
      <w:r>
        <w:rPr>
          <w:b/>
          <w:color w:val="0072C6"/>
        </w:rPr>
        <w:t>Korzystanie z usług Office 2013 RT dla Użytkowników Domowych i Uczniów w celach komercyjnych</w:t>
      </w:r>
    </w:p>
    <w:p w14:paraId="2EF2AC58" w14:textId="77777777" w:rsidR="001A1BF4" w:rsidRDefault="001A1BF4" w:rsidP="001A1BF4">
      <w:pPr>
        <w:pStyle w:val="ProductList-Body"/>
        <w:ind w:left="180"/>
      </w:pPr>
      <w:r>
        <w:t>Ograniczenie dotyczące używania usług Office 2013 RT dla Użytkowników Domowych i Uczniów w celach komercyjnych nie ma zastosowania dla każdej LS na usługi Office 365 ProPlus. O ile nie określono tego inaczej w tym punkcie, postanowienia Licencji na usługi Office 2013 RT dla Użytkowników Domowych i Uczniów mają znaczenie rozstrzygające.</w:t>
      </w:r>
    </w:p>
    <w:p w14:paraId="2ECA7A6C" w14:textId="77777777" w:rsidR="001A1BF4" w:rsidRDefault="001A1BF4" w:rsidP="001A1BF4">
      <w:pPr>
        <w:pStyle w:val="ProductList-Body"/>
        <w:ind w:left="180"/>
      </w:pPr>
    </w:p>
    <w:p w14:paraId="28C73B88" w14:textId="77777777" w:rsidR="001A1BF4" w:rsidRPr="00FC409E" w:rsidRDefault="001A1BF4" w:rsidP="001A1BF4">
      <w:pPr>
        <w:pStyle w:val="ProductList-Body"/>
        <w:ind w:left="180"/>
        <w:rPr>
          <w:b/>
          <w:color w:val="0072C6"/>
        </w:rPr>
      </w:pPr>
      <w:r>
        <w:rPr>
          <w:b/>
          <w:color w:val="0072C6"/>
        </w:rPr>
        <w:t>Office Online Server</w:t>
      </w:r>
    </w:p>
    <w:p w14:paraId="7E439004" w14:textId="77777777" w:rsidR="001A1BF4" w:rsidRPr="00003503" w:rsidRDefault="001A1BF4" w:rsidP="001A1BF4">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Microsoft Cloud Agreement lub innej umowy zawartej przez Klienta z Microsoft, obejmującej wyłącznie Usługi Online.</w:t>
      </w:r>
    </w:p>
    <w:p w14:paraId="610C63CC"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tab/>
      </w:r>
      <w:bookmarkStart w:id="151" w:name="_Toc534198291"/>
      <w:r>
        <w:t>Office Online</w:t>
      </w:r>
      <w:bookmarkEnd w:id="151"/>
    </w:p>
    <w:p w14:paraId="24A45D55" w14:textId="77777777" w:rsidR="00D7478E" w:rsidRPr="000F6A0E" w:rsidRDefault="00D7478E" w:rsidP="00D7478E">
      <w:pPr>
        <w:pStyle w:val="ProductList-Body"/>
      </w:pPr>
      <w:r>
        <w:rPr>
          <w:b/>
          <w:color w:val="00188F"/>
        </w:rPr>
        <w:t>Funkcje podstawowe usług Office 365</w:t>
      </w:r>
    </w:p>
    <w:p w14:paraId="509D4A23" w14:textId="32EA43D3" w:rsidR="00D7478E" w:rsidRPr="000F6A0E"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335D619A"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52" w:name="_Toc534198292"/>
      <w:r>
        <w:t>OneDrive dla Firm</w:t>
      </w:r>
      <w:bookmarkEnd w:id="152"/>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20761848"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53" w:name="ProjectOnline"/>
      <w:bookmarkStart w:id="154" w:name="_Toc534198293"/>
      <w:r>
        <w:t>Project Online</w:t>
      </w:r>
      <w:bookmarkEnd w:id="154"/>
    </w:p>
    <w:bookmarkEnd w:id="153"/>
    <w:p w14:paraId="02CBD6D2" w14:textId="77777777" w:rsidR="005108F0" w:rsidRDefault="005108F0" w:rsidP="005108F0">
      <w:pPr>
        <w:pStyle w:val="ProductList-Offering1"/>
        <w:sectPr w:rsidR="005108F0"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p w14:paraId="60FCD801" w14:textId="64E24462" w:rsidR="005108F0" w:rsidRPr="00D75C05" w:rsidRDefault="005108F0" w:rsidP="005108F0">
      <w:pPr>
        <w:pStyle w:val="ProductList-Body"/>
        <w:rPr>
          <w:lang w:val="en-US"/>
        </w:rPr>
      </w:pPr>
      <w:r w:rsidRPr="00D75C05">
        <w:rPr>
          <w:rFonts w:asciiTheme="majorHAnsi" w:hAnsiTheme="majorHAnsi"/>
          <w:sz w:val="16"/>
          <w:szCs w:val="16"/>
          <w:lang w:val="en-US"/>
        </w:rPr>
        <w:t>Project Online Essentials</w:t>
      </w:r>
    </w:p>
    <w:p w14:paraId="5EF79487" w14:textId="3CF0218F" w:rsidR="005108F0" w:rsidRPr="00D75C05" w:rsidRDefault="005108F0" w:rsidP="005108F0">
      <w:pPr>
        <w:pStyle w:val="ProductList-Body"/>
        <w:rPr>
          <w:lang w:val="en-US"/>
        </w:rPr>
      </w:pPr>
      <w:r w:rsidRPr="00D75C05">
        <w:rPr>
          <w:rFonts w:asciiTheme="majorHAnsi" w:hAnsiTheme="majorHAnsi"/>
          <w:sz w:val="16"/>
          <w:szCs w:val="16"/>
          <w:lang w:val="en-US"/>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F6D2BBF" w14:textId="77777777" w:rsidR="001A1BF4" w:rsidRPr="005108F0" w:rsidRDefault="001A1BF4" w:rsidP="001A1BF4">
      <w:pPr>
        <w:pStyle w:val="ProductList-Body"/>
        <w:rPr>
          <w:b/>
          <w:color w:val="00188F"/>
        </w:rPr>
      </w:pPr>
      <w:r>
        <w:rPr>
          <w:b/>
          <w:color w:val="00188F"/>
        </w:rPr>
        <w:t>Prawa do instalacji i używania aplikacji Project</w:t>
      </w:r>
    </w:p>
    <w:p w14:paraId="5A340E2F" w14:textId="77777777" w:rsidR="001A1BF4" w:rsidRDefault="001A1BF4" w:rsidP="001A1BF4">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Następujący użytkownicy:</w:t>
      </w:r>
    </w:p>
    <w:p w14:paraId="1A110C13" w14:textId="77777777" w:rsidR="001A1BF4" w:rsidRDefault="001A1BF4" w:rsidP="001A1BF4">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1B08F711" w14:textId="77777777" w:rsidR="001A1BF4" w:rsidRDefault="001A1BF4" w:rsidP="001A1BF4">
      <w:pPr>
        <w:pStyle w:val="ProductList-Body"/>
        <w:numPr>
          <w:ilvl w:val="0"/>
          <w:numId w:val="16"/>
        </w:numPr>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5" w:history="1">
        <w:r>
          <w:rPr>
            <w:rStyle w:val="Hyperlink"/>
          </w:rPr>
          <w:t>www.office.com/sca</w:t>
        </w:r>
      </w:hyperlink>
      <w:r>
        <w:t>; oraz</w:t>
      </w:r>
    </w:p>
    <w:p w14:paraId="41FB0990" w14:textId="77777777" w:rsidR="001A1BF4" w:rsidRDefault="001A1BF4" w:rsidP="001A1BF4">
      <w:pPr>
        <w:pStyle w:val="ProductList-Body"/>
        <w:numPr>
          <w:ilvl w:val="0"/>
          <w:numId w:val="16"/>
        </w:numPr>
      </w:pPr>
      <w:r>
        <w:lastRenderedPageBreak/>
        <w:t>musi łączyć każde urządzenie, na którym użytkownik zainstalował oprogramowanie, z Internetem co najmniej raz na 30 dni, gdyż w przeciwnym razie funkcje takiego oprogramowania mogą zostać ograniczone.</w:t>
      </w:r>
    </w:p>
    <w:p w14:paraId="0D0B880C" w14:textId="65B6936B" w:rsidR="003D7052" w:rsidRDefault="003D7052" w:rsidP="003D7052">
      <w:pPr>
        <w:pStyle w:val="ProductList-Body"/>
      </w:pPr>
    </w:p>
    <w:p w14:paraId="1649FC44" w14:textId="77777777" w:rsidR="003D7052" w:rsidRPr="00B21A83" w:rsidRDefault="003D7052" w:rsidP="003D7052">
      <w:pPr>
        <w:pStyle w:val="ProductList-ClauseHeading"/>
      </w:pPr>
      <w:r>
        <w:t>Używanie funkcji SharePoint Online</w:t>
      </w:r>
    </w:p>
    <w:p w14:paraId="2F5F8CA7" w14:textId="77777777" w:rsidR="003D7052" w:rsidRDefault="003D7052" w:rsidP="003D7052">
      <w:pPr>
        <w:pStyle w:val="ProductList-Body"/>
      </w:pPr>
      <w:r>
        <w:t>Prawa do funkcji SharePoint Online towarzyszące LS na Użytkownika do usługi Project Online Professional lub Premium są ograniczone do przechowywania danych i uzyskiwania do nich dostępu na potrzeby używania aplikacji Project Online.</w:t>
      </w:r>
    </w:p>
    <w:p w14:paraId="6D8E32A2"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A76113B" w14:textId="6B9B3AC3" w:rsidR="001A1BF4" w:rsidRPr="00471179" w:rsidRDefault="001A1BF4" w:rsidP="001A1BF4">
      <w:pPr>
        <w:pStyle w:val="ProductList-Offering2Heading"/>
        <w:outlineLvl w:val="2"/>
      </w:pPr>
      <w:r>
        <w:tab/>
      </w:r>
      <w:bookmarkStart w:id="155" w:name="_Toc524436952"/>
      <w:bookmarkStart w:id="156" w:name="_Toc523239324"/>
      <w:bookmarkStart w:id="157" w:name="_Toc534198294"/>
      <w:r w:rsidRPr="00471179">
        <w:t>SharePoint Online</w:t>
      </w:r>
      <w:bookmarkEnd w:id="155"/>
      <w:bookmarkEnd w:id="156"/>
      <w:bookmarkEnd w:id="157"/>
    </w:p>
    <w:p w14:paraId="5E7FCBC4" w14:textId="77777777" w:rsidR="001A1BF4" w:rsidRPr="00471179" w:rsidRDefault="001A1BF4" w:rsidP="001A1BF4">
      <w:pPr>
        <w:pStyle w:val="ProductList-Offering1"/>
        <w:ind w:left="0"/>
        <w:sectPr w:rsidR="001A1BF4" w:rsidRPr="00471179" w:rsidSect="00E275D6">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1A1BF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1A1BF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581CDB">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D7478E">
      <w:pPr>
        <w:pStyle w:val="ProductList-Body"/>
      </w:pPr>
      <w:r>
        <w:rPr>
          <w:b/>
          <w:color w:val="00188F"/>
        </w:rPr>
        <w:t>Funkcje podstawowe usług Office 365</w:t>
      </w:r>
    </w:p>
    <w:p w14:paraId="071D9734" w14:textId="04BC0001" w:rsidR="00D7478E" w:rsidRPr="000F6A0E"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5364402F" w:rsidR="001A19E0" w:rsidRPr="000F6A0E" w:rsidRDefault="001A19E0" w:rsidP="006523C8">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p w14:paraId="03395EB3"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72684E3" w14:textId="77777777" w:rsidR="00F54F2C" w:rsidRDefault="00F54F2C" w:rsidP="00F54F2C">
      <w:pPr>
        <w:pStyle w:val="ProductList-Offering2Heading"/>
        <w:outlineLvl w:val="2"/>
      </w:pPr>
      <w:bookmarkStart w:id="158" w:name="OtherOnlineServices"/>
      <w:r>
        <w:tab/>
      </w:r>
      <w:bookmarkStart w:id="159" w:name="Stream"/>
      <w:bookmarkStart w:id="160" w:name="_Toc528174085"/>
      <w:bookmarkStart w:id="161" w:name="_Toc534198295"/>
      <w:r>
        <w:t>Microsoft Stream</w:t>
      </w:r>
      <w:bookmarkEnd w:id="159"/>
      <w:bookmarkEnd w:id="160"/>
      <w:bookmarkEnd w:id="161"/>
    </w:p>
    <w:p w14:paraId="2BC4D048" w14:textId="77777777" w:rsidR="00F54F2C" w:rsidRDefault="00F54F2C" w:rsidP="00F54F2C">
      <w:pPr>
        <w:pStyle w:val="ProductList-Body"/>
        <w:keepNext/>
        <w:tabs>
          <w:tab w:val="clear" w:pos="158"/>
          <w:tab w:val="left" w:pos="360"/>
        </w:tabs>
        <w:rPr>
          <w:b/>
          <w:color w:val="00188F"/>
        </w:rPr>
      </w:pPr>
      <w:r>
        <w:rPr>
          <w:b/>
          <w:color w:val="00188F"/>
        </w:rPr>
        <w:t>Uwagi</w:t>
      </w:r>
    </w:p>
    <w:p w14:paraId="38772F80" w14:textId="77777777" w:rsidR="00F54F2C" w:rsidRDefault="00F54F2C" w:rsidP="00F54F2C">
      <w:pPr>
        <w:pStyle w:val="ProductList-Body"/>
      </w:pPr>
      <w:r>
        <w:t xml:space="preserve">Zastosowanie mają informacje o standardach </w:t>
      </w:r>
      <w:r>
        <w:rPr>
          <w:color w:val="000000" w:themeColor="text1"/>
        </w:rPr>
        <w:t xml:space="preserve">H.264/AVC Visual, VC-1 Video, MPEG-4 Part 2 Visual oraz MPEG-2 Video </w:t>
      </w:r>
      <w:hyperlink w:anchor="Attachment1" w:history="1">
        <w:r>
          <w:rPr>
            <w:rStyle w:val="Hyperlink"/>
          </w:rPr>
          <w:t>Załączniku 1</w:t>
        </w:r>
      </w:hyperlink>
      <w:r>
        <w:t>.</w:t>
      </w:r>
    </w:p>
    <w:p w14:paraId="4AF2B798"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62" w:name="_Toc534198296"/>
      <w:r>
        <w:t>Inne Usługi Online</w:t>
      </w:r>
      <w:bookmarkEnd w:id="158"/>
      <w:bookmarkEnd w:id="162"/>
    </w:p>
    <w:p w14:paraId="15FE5732" w14:textId="3F132F41" w:rsidR="008E1EAF" w:rsidRPr="00F54F2C" w:rsidRDefault="004B3528" w:rsidP="00233C87">
      <w:pPr>
        <w:pStyle w:val="ProductList-Offering2Heading"/>
        <w:outlineLvl w:val="2"/>
      </w:pPr>
      <w:r>
        <w:tab/>
      </w:r>
      <w:bookmarkStart w:id="163" w:name="BingMaps"/>
      <w:bookmarkStart w:id="164" w:name="_Toc534198297"/>
      <w:r w:rsidRPr="00F54F2C">
        <w:t>Bing Maps Enterprise Platform i Mobile Asset Management Platform</w:t>
      </w:r>
      <w:bookmarkEnd w:id="164"/>
    </w:p>
    <w:bookmarkEnd w:id="163"/>
    <w:p w14:paraId="64D0F751" w14:textId="77777777" w:rsidR="00917344" w:rsidRPr="000F6A0E" w:rsidRDefault="00917344" w:rsidP="00516F55">
      <w:pPr>
        <w:pStyle w:val="ProductList-Body"/>
        <w:keepNext/>
      </w:pPr>
      <w:r>
        <w:rPr>
          <w:b/>
          <w:color w:val="00188F"/>
        </w:rPr>
        <w:t>LS na Usługę</w:t>
      </w:r>
    </w:p>
    <w:p w14:paraId="3C3420FA" w14:textId="7BB8CA89" w:rsidR="00917344" w:rsidRPr="000F6A0E" w:rsidRDefault="00917344" w:rsidP="00917344">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5ACD4D28" w14:textId="75375903" w:rsidR="00332B3D" w:rsidRPr="000F6A0E" w:rsidRDefault="00332B3D" w:rsidP="008E07C5">
      <w:pPr>
        <w:pStyle w:val="ProductList-Body"/>
        <w:numPr>
          <w:ilvl w:val="0"/>
          <w:numId w:val="17"/>
        </w:numPr>
        <w:ind w:left="450" w:hanging="270"/>
      </w:pPr>
      <w:r>
        <w:t>W przypadku LS na Usługę dla platformy Bing Maps Enterprise Platform:</w:t>
      </w:r>
    </w:p>
    <w:p w14:paraId="1498380B" w14:textId="24898722" w:rsidR="00917344" w:rsidRPr="000F6A0E" w:rsidRDefault="00171DF5" w:rsidP="008E07C5">
      <w:pPr>
        <w:pStyle w:val="ProductList-Body"/>
        <w:numPr>
          <w:ilvl w:val="0"/>
          <w:numId w:val="18"/>
        </w:numPr>
        <w:spacing w:before="40"/>
        <w:ind w:left="810" w:hanging="270"/>
      </w:pPr>
      <w:r>
        <w:t>LS na dodatek Bing Maps Public Website Usage, dostępną dla określonej liczby rozliczanych transakcji do wykorzystania w publicznie dostępnej witrynie bez ograniczeń;</w:t>
      </w:r>
    </w:p>
    <w:p w14:paraId="2EAAC315" w14:textId="4B11EDC2" w:rsidR="00917344" w:rsidRPr="000F6A0E" w:rsidRDefault="003877E8" w:rsidP="008E07C5">
      <w:pPr>
        <w:pStyle w:val="ProductList-Body"/>
        <w:numPr>
          <w:ilvl w:val="0"/>
          <w:numId w:val="18"/>
        </w:numPr>
        <w:spacing w:before="40"/>
        <w:ind w:left="810" w:hanging="270"/>
      </w:pPr>
      <w:r>
        <w:t>LS na dodatek Bing Maps Internal Website Usage, dostępną dla określonej liczby rozliczanych transakcji do wykorzystania w witrynie wewnętrznej (np. w sieci intranet) w sieci prywatnej;</w:t>
      </w:r>
    </w:p>
    <w:p w14:paraId="7FCA6E2E" w14:textId="116D2546" w:rsidR="00917344" w:rsidRPr="000F6A0E" w:rsidRDefault="00917344" w:rsidP="008E07C5">
      <w:pPr>
        <w:pStyle w:val="ProductList-Body"/>
        <w:numPr>
          <w:ilvl w:val="0"/>
          <w:numId w:val="18"/>
        </w:numPr>
        <w:spacing w:before="40"/>
        <w:ind w:left="810" w:hanging="270"/>
      </w:pPr>
      <w:r>
        <w:t>LS na dodatek Bing Maps Known User; lub</w:t>
      </w:r>
    </w:p>
    <w:p w14:paraId="13F1DA9E" w14:textId="0C9ABC80" w:rsidR="00917344" w:rsidRPr="00D75C05" w:rsidRDefault="00917344" w:rsidP="008E07C5">
      <w:pPr>
        <w:pStyle w:val="ProductList-Body"/>
        <w:numPr>
          <w:ilvl w:val="0"/>
          <w:numId w:val="18"/>
        </w:numPr>
        <w:spacing w:before="40"/>
        <w:ind w:left="810" w:hanging="270"/>
        <w:rPr>
          <w:lang w:val="en-US"/>
        </w:rPr>
      </w:pPr>
      <w:r w:rsidRPr="00D75C05">
        <w:rPr>
          <w:lang w:val="en-US"/>
        </w:rPr>
        <w:t>LS na dodatek Bing Maps Light Known User.</w:t>
      </w:r>
    </w:p>
    <w:p w14:paraId="001BAC80" w14:textId="7B3EE15A" w:rsidR="003877E8" w:rsidRPr="000F6A0E" w:rsidRDefault="003877E8" w:rsidP="008E07C5">
      <w:pPr>
        <w:pStyle w:val="ProductList-Body"/>
        <w:numPr>
          <w:ilvl w:val="0"/>
          <w:numId w:val="13"/>
        </w:numPr>
        <w:spacing w:before="40"/>
        <w:ind w:left="450" w:hanging="270"/>
      </w:pPr>
      <w:r>
        <w:t>W przypadku LS na Usługę dla platformy Mobile Asset Management Platform (dla każdego Zasobu):</w:t>
      </w:r>
    </w:p>
    <w:p w14:paraId="40B55416" w14:textId="36583601" w:rsidR="003877E8" w:rsidRPr="000F6A0E" w:rsidRDefault="00B01F5A" w:rsidP="008E07C5">
      <w:pPr>
        <w:pStyle w:val="ProductList-Body"/>
        <w:numPr>
          <w:ilvl w:val="1"/>
          <w:numId w:val="13"/>
        </w:numPr>
        <w:spacing w:before="40"/>
        <w:ind w:left="810" w:hanging="270"/>
      </w:pPr>
      <w:r>
        <w:t>LS na dodatek Mobile Asset Management dla Ameryki Północnej (z routingiem lub bez routingu),</w:t>
      </w:r>
    </w:p>
    <w:p w14:paraId="0767A292" w14:textId="711C8506" w:rsidR="003877E8" w:rsidRPr="000F6A0E" w:rsidRDefault="00B01F5A" w:rsidP="008E07C5">
      <w:pPr>
        <w:pStyle w:val="ProductList-Body"/>
        <w:numPr>
          <w:ilvl w:val="1"/>
          <w:numId w:val="13"/>
        </w:numPr>
        <w:spacing w:before="40"/>
        <w:ind w:left="810" w:hanging="270"/>
      </w:pPr>
      <w:r>
        <w:t>LS na dodatek Mobile Asset Management dla Europy (z routingiem lub bez routingu), lub</w:t>
      </w:r>
    </w:p>
    <w:p w14:paraId="273E39F7" w14:textId="6E282E03" w:rsidR="003877E8" w:rsidRPr="000F6A0E" w:rsidRDefault="00B01F5A" w:rsidP="008E07C5">
      <w:pPr>
        <w:pStyle w:val="ProductList-Body"/>
        <w:numPr>
          <w:ilvl w:val="1"/>
          <w:numId w:val="13"/>
        </w:numPr>
        <w:spacing w:before="40"/>
        <w:ind w:left="810" w:hanging="270"/>
      </w:pPr>
      <w:r>
        <w:lastRenderedPageBreak/>
        <w:t>LS na dodatek Mobile Asset Management dla reszty świata (z routingiem lub bez routingu).</w:t>
      </w:r>
    </w:p>
    <w:p w14:paraId="405C9546" w14:textId="77777777" w:rsidR="00917344" w:rsidRPr="000F6A0E" w:rsidRDefault="00917344" w:rsidP="00917344">
      <w:pPr>
        <w:pStyle w:val="ProductList-Body"/>
      </w:pPr>
    </w:p>
    <w:p w14:paraId="3AD768E9" w14:textId="167A2C98" w:rsidR="00917344" w:rsidRPr="000F6A0E" w:rsidRDefault="00917344" w:rsidP="00341304">
      <w:pPr>
        <w:pStyle w:val="ProductList-Body"/>
        <w:keepNext/>
      </w:pPr>
      <w:r>
        <w:rPr>
          <w:b/>
          <w:color w:val="00188F"/>
        </w:rPr>
        <w:t>Uprawnione licencje subskrypcyjne na dodatek Mobile Asset Management Platform</w:t>
      </w:r>
    </w:p>
    <w:p w14:paraId="74E07B3F" w14:textId="664D6AD2" w:rsidR="00917344" w:rsidRPr="000F6A0E" w:rsidRDefault="00917344" w:rsidP="00917344">
      <w:pPr>
        <w:pStyle w:val="ProductList-Body"/>
      </w:pPr>
      <w:r>
        <w:t>W przypadku platformy Mobile Asset Management Platform wymagana jest LS na dodatek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65A09B43" w14:textId="77777777" w:rsidR="00917344" w:rsidRPr="000F6A0E" w:rsidRDefault="00917344" w:rsidP="00917344">
      <w:pPr>
        <w:pStyle w:val="ProductList-Body"/>
      </w:pPr>
    </w:p>
    <w:p w14:paraId="2CBC064D" w14:textId="77777777" w:rsidR="00917344" w:rsidRPr="000F6A0E" w:rsidRDefault="00917344" w:rsidP="00471179">
      <w:pPr>
        <w:pStyle w:val="ProductList-Body"/>
        <w:keepNext/>
      </w:pPr>
      <w:r>
        <w:rPr>
          <w:b/>
          <w:color w:val="00188F"/>
        </w:rPr>
        <w:t>Użytkownicy uwierzytelnieni</w:t>
      </w:r>
    </w:p>
    <w:p w14:paraId="6578D66D" w14:textId="416E2449" w:rsidR="008D2437" w:rsidRPr="000F6A0E" w:rsidRDefault="00917344" w:rsidP="00E30ABB">
      <w:pPr>
        <w:pStyle w:val="ProductList-Body"/>
      </w:pPr>
      <w:r>
        <w:t>Użytkownicy uwierzytelnieni za pomocą programów Klienta uzyskujących dostęp do usługi Bing Maps Enterprise Platform oraz Mobile Asset Management Platform wymagają licencji LS.</w:t>
      </w:r>
    </w:p>
    <w:p w14:paraId="3972D405" w14:textId="77777777" w:rsidR="009B68F5" w:rsidRPr="000F6A0E" w:rsidRDefault="009B68F5" w:rsidP="00E30ABB">
      <w:pPr>
        <w:pStyle w:val="ProductList-Body"/>
      </w:pPr>
    </w:p>
    <w:p w14:paraId="2BA7F5AC" w14:textId="7186D43C" w:rsidR="00917344" w:rsidRPr="000F6A0E" w:rsidRDefault="00917344" w:rsidP="00751F06">
      <w:pPr>
        <w:pStyle w:val="ProductList-Body"/>
        <w:keepNext/>
      </w:pPr>
      <w:r>
        <w:rPr>
          <w:b/>
          <w:color w:val="00188F"/>
        </w:rPr>
        <w:t>Interfejsy API Map Bing</w:t>
      </w:r>
    </w:p>
    <w:p w14:paraId="0B1B4362" w14:textId="7E9439EF" w:rsidR="00917344" w:rsidRPr="000F6A0E" w:rsidRDefault="00917344" w:rsidP="00917344">
      <w:pPr>
        <w:pStyle w:val="ProductList-Body"/>
      </w:pPr>
      <w:r>
        <w:t xml:space="preserve">Klient może korzystać ze wszystkich interfejsów API usługi Mapy Bing w sposób zgodny z Warunkami używania interfejsu API usługi Mapy Microsoft Bing oraz zestawami SDK platformy Mapy Bing, w tym z wszelkimi ich następcami, zamieszczonymi na stronach </w:t>
      </w:r>
      <w:hyperlink r:id="rId56" w:history="1">
        <w:r>
          <w:rPr>
            <w:rStyle w:val="Hyperlink"/>
          </w:rPr>
          <w:t>https://aka.ms/bingmapsplatformapistou</w:t>
        </w:r>
      </w:hyperlink>
      <w:r>
        <w:t xml:space="preserve"> i </w:t>
      </w:r>
      <w:hyperlink r:id="rId57" w:history="1">
        <w:r>
          <w:rPr>
            <w:rStyle w:val="Hyperlink"/>
          </w:rPr>
          <w:t>https://aka.ms/bingmapsplatformsdks/</w:t>
        </w:r>
      </w:hyperlink>
      <w:r>
        <w:t>.</w:t>
      </w:r>
    </w:p>
    <w:p w14:paraId="699EF278" w14:textId="77777777" w:rsidR="00917344" w:rsidRPr="000F6A0E" w:rsidRDefault="00917344" w:rsidP="00917344">
      <w:pPr>
        <w:pStyle w:val="ProductList-Body"/>
      </w:pPr>
    </w:p>
    <w:p w14:paraId="0C4A1132" w14:textId="77777777" w:rsidR="00917344" w:rsidRPr="000F6A0E" w:rsidRDefault="00917344" w:rsidP="00917344">
      <w:pPr>
        <w:pStyle w:val="ProductList-Body"/>
      </w:pPr>
      <w:r>
        <w:rPr>
          <w:b/>
          <w:color w:val="00188F"/>
        </w:rPr>
        <w:t>Ochrona prywatności w usłudze Mapy Bing</w:t>
      </w:r>
    </w:p>
    <w:p w14:paraId="1FDC937B" w14:textId="77777777" w:rsidR="00C2365E" w:rsidRDefault="00C2365E" w:rsidP="00C2365E">
      <w:pPr>
        <w:pStyle w:val="ProductList-Body"/>
      </w:pPr>
      <w:bookmarkStart w:id="165" w:name="MicrosoftLearning"/>
      <w:r>
        <w:t xml:space="preserve">Przyjęte przez Microsoft Oświadczenie o ochronie prywatności i postanowienia dotyczące prywatności zawarte w Warunkach używania interfejsu API usługi Mapy Microsoft Bing są dostępne pod adresem: </w:t>
      </w:r>
      <w:hyperlink r:id="rId58" w:history="1">
        <w:r>
          <w:rPr>
            <w:rStyle w:val="Hyperlink"/>
          </w:rPr>
          <w:t>https://go.microsoft.com/fwlink/?LinkId=521839</w:t>
        </w:r>
      </w:hyperlink>
      <w:r>
        <w:t>.</w:t>
      </w:r>
    </w:p>
    <w:p w14:paraId="5C7A0F65"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3444E02F" w14:textId="29E78B45" w:rsidR="00447660" w:rsidRPr="000F6A0E" w:rsidRDefault="00917344" w:rsidP="005A7910">
      <w:pPr>
        <w:pStyle w:val="ProductList-Offering2Heading"/>
        <w:outlineLvl w:val="2"/>
      </w:pPr>
      <w:r>
        <w:tab/>
      </w:r>
      <w:bookmarkStart w:id="166" w:name="BusinessApplicationPlatform"/>
      <w:bookmarkStart w:id="167" w:name="_Toc534198298"/>
      <w:r>
        <w:t>Platforma aplikacji biznesowych</w:t>
      </w:r>
      <w:bookmarkEnd w:id="167"/>
    </w:p>
    <w:bookmarkEnd w:id="166"/>
    <w:p w14:paraId="51593F4B" w14:textId="77777777" w:rsidR="00447660" w:rsidRPr="00A8327A" w:rsidRDefault="00447660" w:rsidP="00447660">
      <w:pPr>
        <w:pStyle w:val="ProductList-Body"/>
        <w:rPr>
          <w:rFonts w:asciiTheme="majorHAnsi" w:hAnsiTheme="majorHAnsi"/>
          <w:sz w:val="16"/>
          <w:szCs w:val="16"/>
        </w:rPr>
        <w:sectPr w:rsidR="00447660" w:rsidRPr="00A8327A" w:rsidSect="00A640E4">
          <w:footerReference w:type="default" r:id="rId59"/>
          <w:footerReference w:type="first" r:id="rId60"/>
          <w:type w:val="continuous"/>
          <w:pgSz w:w="12240" w:h="15840"/>
          <w:pgMar w:top="1440" w:right="720" w:bottom="1440" w:left="720" w:header="720" w:footer="720" w:gutter="0"/>
          <w:cols w:space="720"/>
          <w:titlePg/>
          <w:docGrid w:linePitch="360"/>
        </w:sectPr>
      </w:pPr>
    </w:p>
    <w:p w14:paraId="2C0FFF22" w14:textId="391D972C" w:rsidR="005A7910" w:rsidRPr="00D75C05" w:rsidRDefault="005A7910" w:rsidP="00447660">
      <w:pPr>
        <w:pStyle w:val="ProductList-Body"/>
        <w:rPr>
          <w:lang w:val="en-US"/>
        </w:rPr>
      </w:pPr>
      <w:r w:rsidRPr="00D75C05">
        <w:rPr>
          <w:rFonts w:asciiTheme="majorHAnsi" w:hAnsiTheme="majorHAnsi"/>
          <w:sz w:val="16"/>
          <w:szCs w:val="16"/>
          <w:lang w:val="en-US"/>
        </w:rPr>
        <w:t>Microsoft Flow</w:t>
      </w:r>
    </w:p>
    <w:p w14:paraId="3F3D5225" w14:textId="12071E15" w:rsidR="005A7910" w:rsidRPr="00D75C05" w:rsidRDefault="005A7910" w:rsidP="00447660">
      <w:pPr>
        <w:pStyle w:val="ProductList-Body"/>
        <w:rPr>
          <w:lang w:val="en-US"/>
        </w:rPr>
      </w:pPr>
      <w:r w:rsidRPr="00D75C05">
        <w:rPr>
          <w:rFonts w:asciiTheme="majorHAnsi" w:hAnsiTheme="majorHAnsi"/>
          <w:sz w:val="16"/>
          <w:szCs w:val="16"/>
          <w:lang w:val="en-US"/>
        </w:rPr>
        <w:t>Microsoft PowerApps</w:t>
      </w:r>
    </w:p>
    <w:p w14:paraId="7844E4F6" w14:textId="521F3A79" w:rsidR="00447660" w:rsidRPr="00D75C05" w:rsidRDefault="00447660" w:rsidP="00447660">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447660">
      <w:pPr>
        <w:pStyle w:val="ProductList-Body"/>
        <w:rPr>
          <w:rFonts w:asciiTheme="majorHAnsi" w:hAnsiTheme="majorHAnsi"/>
          <w:sz w:val="16"/>
          <w:szCs w:val="16"/>
        </w:rPr>
        <w:sectPr w:rsidR="002101AD" w:rsidRPr="00F54F2C" w:rsidSect="00B5721D">
          <w:footerReference w:type="default" r:id="rId61"/>
          <w:footerReference w:type="first" r:id="rId62"/>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447660">
      <w:pPr>
        <w:pStyle w:val="ProductList-Body"/>
        <w:pBdr>
          <w:top w:val="single" w:sz="4" w:space="1" w:color="BFBFBF" w:themeColor="background1" w:themeShade="BF"/>
        </w:pBdr>
        <w:rPr>
          <w:sz w:val="8"/>
          <w:szCs w:val="12"/>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1AF7277A"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07352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073527">
      <w:pPr>
        <w:pStyle w:val="ProductList-Body"/>
        <w:keepNext/>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t>Wyjątek dotyczący Funkcji Osadzonych w związku z hostingiem</w:t>
      </w:r>
    </w:p>
    <w:p w14:paraId="0B6EAA9B" w14:textId="10305691"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 xml:space="preserve"> Klienci nie mogą używać tego wyjątku dotyczącego hostingu w celu udzielenia dostępu do treści przechowywanych tylko do aplikacji serwerowych.</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890B97">
      <w:pPr>
        <w:pStyle w:val="ProductList-Body"/>
        <w:ind w:left="180"/>
      </w:pPr>
      <w:r>
        <w:rPr>
          <w:b/>
          <w:color w:val="0072C6"/>
          <w:szCs w:val="18"/>
        </w:rPr>
        <w:t xml:space="preserve">Dostęp bez LS na Użytkownika </w:t>
      </w:r>
    </w:p>
    <w:p w14:paraId="6B1BEEC8" w14:textId="032A55E3"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 xml:space="preserve"> Jeśli jednak Klient zdecyduje się na używanie oprogramowania Power BI Premium wyłącznie w związku z zapewnieniem </w:t>
      </w:r>
      <w:r w:rsidR="00471179">
        <w:rPr>
          <w:szCs w:val="18"/>
        </w:rPr>
        <w:lastRenderedPageBreak/>
        <w:t>wydajności zaplecza, wówczas do wyświetlania treści w związku z zapewnieniem tej wydajności wymagana będzie LS na Użytkownika do usługi Power BI Pro.</w:t>
      </w:r>
    </w:p>
    <w:p w14:paraId="16A41AC8" w14:textId="77777777" w:rsidR="00933671" w:rsidRPr="000F6A0E" w:rsidRDefault="00933671" w:rsidP="00890B97">
      <w:pPr>
        <w:pStyle w:val="ProductList-Body"/>
        <w:ind w:left="180"/>
      </w:pPr>
    </w:p>
    <w:p w14:paraId="53FAEAA0" w14:textId="2872262F" w:rsidR="00933671" w:rsidRPr="000F6A0E" w:rsidRDefault="00933671" w:rsidP="00341304">
      <w:pPr>
        <w:pStyle w:val="ProductList-Body"/>
        <w:keepNext/>
        <w:ind w:left="187"/>
      </w:pPr>
      <w:r>
        <w:rPr>
          <w:b/>
          <w:color w:val="0072C6"/>
          <w:szCs w:val="18"/>
        </w:rPr>
        <w:t>Publikowanie w sieci Web</w:t>
      </w:r>
    </w:p>
    <w:p w14:paraId="6E731CF4" w14:textId="3DB9C94F" w:rsidR="00933671"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558BB">
      <w:pPr>
        <w:pStyle w:val="ProductList-Body"/>
        <w:ind w:left="158"/>
      </w:pPr>
    </w:p>
    <w:p w14:paraId="2CB80CB3" w14:textId="77777777" w:rsidR="00751F06" w:rsidRPr="00E35975" w:rsidRDefault="00751F06" w:rsidP="00751F06">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751F06">
      <w:pPr>
        <w:pStyle w:val="ProductList-Body"/>
        <w:ind w:left="180"/>
        <w:rPr>
          <w:b/>
          <w:color w:val="0072C6"/>
          <w:szCs w:val="18"/>
        </w:rPr>
      </w:pPr>
      <w:r>
        <w:rPr>
          <w:b/>
          <w:color w:val="0072C6"/>
          <w:szCs w:val="18"/>
        </w:rPr>
        <w:t>Obiekty ograniczone</w:t>
      </w:r>
    </w:p>
    <w:p w14:paraId="48ABD5CD" w14:textId="77777777" w:rsidR="00751F06" w:rsidRPr="005A5C60" w:rsidRDefault="00751F06" w:rsidP="00751F06">
      <w:pPr>
        <w:pStyle w:val="ProductList-Body"/>
        <w:ind w:left="158"/>
      </w:pPr>
      <w:r>
        <w:t xml:space="preserve">Klient nie może tworzyć, modyfikować ani usuwać żadnych danych z obiektów o typie oznaczonym jako „ograniczone” w dokumentacji produktu pod adresem </w:t>
      </w:r>
      <w:hyperlink r:id="rId63" w:history="1">
        <w:r>
          <w:rPr>
            <w:rStyle w:val="Hyperlink"/>
          </w:rPr>
          <w:t>https://go.microsoft.com/fwlink/?linkid=868812</w:t>
        </w:r>
      </w:hyperlink>
      <w:r>
        <w:t>. Do takich obiektów ograniczonych Klient ma dostęp tylko do odczytu.</w:t>
      </w:r>
    </w:p>
    <w:p w14:paraId="51AD89FB"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67EDBAEB" w14:textId="77777777" w:rsidR="00C2365E" w:rsidRDefault="00C2365E" w:rsidP="00C2365E">
      <w:pPr>
        <w:pStyle w:val="ProductList-Offering2Heading"/>
        <w:outlineLvl w:val="2"/>
      </w:pPr>
      <w:bookmarkStart w:id="168" w:name="Intune"/>
      <w:r>
        <w:tab/>
      </w:r>
      <w:bookmarkStart w:id="169" w:name="_Toc531082929"/>
      <w:bookmarkStart w:id="170" w:name="_Toc534198299"/>
      <w:r>
        <w:t>GitHub Enterprise</w:t>
      </w:r>
      <w:bookmarkEnd w:id="169"/>
      <w:bookmarkEnd w:id="170"/>
    </w:p>
    <w:p w14:paraId="2628B8B7" w14:textId="77777777" w:rsidR="00C2365E" w:rsidRDefault="00C2365E" w:rsidP="00C2365E">
      <w:pPr>
        <w:pStyle w:val="ProductList-Body"/>
      </w:pPr>
      <w:r>
        <w:t xml:space="preserve">Usługa GitHub Enterprise jest świadczona przez GitHub, Inc. Jeśli Klient korzysta z usługi GitHub Enterprise, zgadza się związać postanowieniami przyjętymi przez GitHub, które są dostępne pod adresem </w:t>
      </w:r>
      <w:hyperlink r:id="rId64" w:history="1">
        <w:r>
          <w:rPr>
            <w:rStyle w:val="Hyperlink"/>
          </w:rPr>
          <w:t>https://aka.ms/github_terms</w:t>
        </w:r>
      </w:hyperlink>
      <w:r>
        <w:t xml:space="preserve">. Bez względu na jakiekolwiek stanowiące inaczej postanowienia zawartej przez Klienta umowy licencjonowania zbiorowego (w tym niniejsze Postanowienia dotyczące Usług Online), do używania przez Klienta usług GitHub Enterprise mają zastosowanie przyjęte przez GitHub Oświadczenie o ochronie prywatności dostępne pod adresem </w:t>
      </w:r>
      <w:hyperlink r:id="rId65" w:history="1">
        <w:r>
          <w:rPr>
            <w:rStyle w:val="Hyperlink"/>
          </w:rPr>
          <w:t>https://help.github.com/articles/github-privacy-statement/</w:t>
        </w:r>
      </w:hyperlink>
      <w:r>
        <w:t xml:space="preserve"> i Dodatek dotyczący ochrony danych dostępny pod adresem </w:t>
      </w:r>
      <w:hyperlink r:id="rId66" w:history="1">
        <w:r>
          <w:rPr>
            <w:rStyle w:val="Hyperlink"/>
          </w:rPr>
          <w:t>https://aka.ms/github_terms</w:t>
        </w:r>
      </w:hyperlink>
      <w:r>
        <w:t>.</w:t>
      </w:r>
    </w:p>
    <w:p w14:paraId="03431B2D" w14:textId="77777777" w:rsidR="00C2365E" w:rsidRPr="00D35E6F" w:rsidRDefault="00C2365E" w:rsidP="00C2365E">
      <w:pPr>
        <w:pStyle w:val="ProductList-Body"/>
        <w:shd w:val="clear" w:color="auto" w:fill="A6A6A6" w:themeFill="background1" w:themeFillShade="A6"/>
        <w:spacing w:before="120" w:after="240"/>
        <w:jc w:val="right"/>
        <w:rPr>
          <w:rStyle w:val="Hyperlink"/>
          <w:sz w:val="16"/>
        </w:rPr>
      </w:pPr>
      <w:hyperlink w:anchor="TableofContents" w:history="1">
        <w:r>
          <w:rPr>
            <w:rStyle w:val="Hyperlink"/>
            <w:sz w:val="16"/>
            <w:szCs w:val="16"/>
          </w:rPr>
          <w:t>Spis treści</w:t>
        </w:r>
      </w:hyperlink>
      <w:r>
        <w:rPr>
          <w:sz w:val="16"/>
          <w:szCs w:val="16"/>
        </w:rPr>
        <w:t xml:space="preserve"> / </w:t>
      </w:r>
      <w:hyperlink w:anchor="GeneralTerms" w:history="1">
        <w:r>
          <w:rPr>
            <w:rStyle w:val="Hyperlink"/>
            <w:sz w:val="16"/>
            <w:szCs w:val="16"/>
          </w:rPr>
          <w:t>Postanowienia ogólne</w:t>
        </w:r>
      </w:hyperlink>
    </w:p>
    <w:p w14:paraId="407646E5" w14:textId="77777777" w:rsidR="00C2365E" w:rsidRPr="00D35E6F" w:rsidRDefault="00C2365E" w:rsidP="00C2365E">
      <w:pPr>
        <w:pStyle w:val="ProductList-Offering2Heading"/>
        <w:outlineLvl w:val="2"/>
      </w:pPr>
      <w:r>
        <w:tab/>
      </w:r>
      <w:bookmarkStart w:id="171" w:name="_Toc531082930"/>
      <w:bookmarkStart w:id="172" w:name="MicrosoftCloudAppSecurity"/>
      <w:bookmarkStart w:id="173" w:name="_Toc531348188"/>
      <w:bookmarkStart w:id="174" w:name="_Toc534198300"/>
      <w:r>
        <w:t>Microsoft Cloud App Security</w:t>
      </w:r>
      <w:bookmarkEnd w:id="171"/>
      <w:bookmarkEnd w:id="172"/>
      <w:bookmarkEnd w:id="173"/>
      <w:bookmarkEnd w:id="174"/>
    </w:p>
    <w:p w14:paraId="148A85DB" w14:textId="77777777" w:rsidR="00C2365E" w:rsidRDefault="00C2365E" w:rsidP="00C2365E">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C2365E">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C2365E">
      <w:pPr>
        <w:pStyle w:val="ProductList-Body"/>
        <w:tabs>
          <w:tab w:val="clear" w:pos="158"/>
          <w:tab w:val="left" w:pos="360"/>
        </w:tabs>
      </w:pPr>
    </w:p>
    <w:p w14:paraId="78294147" w14:textId="77777777" w:rsidR="00C2365E" w:rsidRDefault="00C2365E" w:rsidP="00C2365E">
      <w:pPr>
        <w:pStyle w:val="ProductList-Body"/>
        <w:tabs>
          <w:tab w:val="clear" w:pos="158"/>
          <w:tab w:val="left" w:pos="360"/>
        </w:tabs>
        <w:rPr>
          <w:b/>
          <w:color w:val="00188F"/>
        </w:rPr>
      </w:pPr>
      <w:r>
        <w:rPr>
          <w:b/>
          <w:color w:val="00188F"/>
        </w:rPr>
        <w:t>Uwagi</w:t>
      </w:r>
    </w:p>
    <w:p w14:paraId="61BA4604" w14:textId="77777777" w:rsidR="00C2365E" w:rsidRDefault="00C2365E" w:rsidP="00C2365E">
      <w:pPr>
        <w:pStyle w:val="ProductList-Body"/>
      </w:pPr>
      <w:r>
        <w:t xml:space="preserve">Zastosowanie mają uwagi dotyczące Map Bing i Usług Profesjonalnych zawarte w </w:t>
      </w:r>
      <w:hyperlink w:anchor="Attachment1" w:history="1">
        <w:r>
          <w:rPr>
            <w:rStyle w:val="Hyperlink"/>
          </w:rPr>
          <w:t>Załączniku 1</w:t>
        </w:r>
      </w:hyperlink>
      <w:r>
        <w:t>.</w:t>
      </w:r>
    </w:p>
    <w:p w14:paraId="421CDFCB" w14:textId="77777777" w:rsidR="00C2365E" w:rsidRPr="00D35E6F" w:rsidRDefault="00C2365E" w:rsidP="00C2365E">
      <w:pPr>
        <w:pStyle w:val="ProductList-Body"/>
        <w:shd w:val="clear" w:color="auto" w:fill="A6A6A6" w:themeFill="background1" w:themeFillShade="A6"/>
        <w:spacing w:before="120" w:after="240"/>
        <w:jc w:val="right"/>
        <w:rPr>
          <w:rStyle w:val="Hyperlink"/>
          <w:sz w:val="16"/>
        </w:rPr>
      </w:pPr>
      <w:hyperlink w:anchor="TableofContents" w:history="1">
        <w:r>
          <w:rPr>
            <w:rStyle w:val="Hyperlink"/>
            <w:sz w:val="16"/>
            <w:szCs w:val="16"/>
          </w:rPr>
          <w:t>Spis treści</w:t>
        </w:r>
      </w:hyperlink>
      <w:r>
        <w:rPr>
          <w:sz w:val="16"/>
          <w:szCs w:val="16"/>
        </w:rPr>
        <w:t xml:space="preserve"> / </w:t>
      </w:r>
      <w:hyperlink w:anchor="GeneralTerms" w:history="1">
        <w:r>
          <w:rPr>
            <w:rStyle w:val="Hyperlink"/>
            <w:sz w:val="16"/>
            <w:szCs w:val="16"/>
          </w:rPr>
          <w:t>Postanowienia ogólne</w:t>
        </w:r>
      </w:hyperlink>
    </w:p>
    <w:p w14:paraId="45304A6E" w14:textId="003724A7" w:rsidR="000552CB" w:rsidRPr="000F6A0E" w:rsidRDefault="00F62AA2" w:rsidP="005A7910">
      <w:pPr>
        <w:pStyle w:val="ProductList-Offering2Heading"/>
        <w:outlineLvl w:val="2"/>
      </w:pPr>
      <w:r>
        <w:tab/>
      </w:r>
      <w:bookmarkStart w:id="175" w:name="_Toc534198301"/>
      <w:r>
        <w:t>Microsoft Intune</w:t>
      </w:r>
      <w:bookmarkEnd w:id="175"/>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67"/>
          <w:footerReference w:type="first" r:id="rId68"/>
          <w:type w:val="continuous"/>
          <w:pgSz w:w="12240" w:h="15840"/>
          <w:pgMar w:top="1440" w:right="720" w:bottom="1440" w:left="720" w:header="720" w:footer="720" w:gutter="0"/>
          <w:cols w:space="720"/>
          <w:titlePg/>
          <w:docGrid w:linePitch="360"/>
        </w:sectPr>
      </w:pPr>
    </w:p>
    <w:bookmarkEnd w:id="168"/>
    <w:p w14:paraId="30C43FB2"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471179">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471179">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77777777"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862F7C" w14:textId="77777777" w:rsidR="000552CB" w:rsidRPr="000F6A0E" w:rsidRDefault="000552CB" w:rsidP="000552CB">
      <w:pPr>
        <w:pStyle w:val="ProductList-Body"/>
      </w:pPr>
    </w:p>
    <w:p w14:paraId="0D4E911D" w14:textId="77777777" w:rsidR="00471179" w:rsidRPr="00A8327A" w:rsidRDefault="00471179" w:rsidP="00471179">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471179">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471179">
      <w:pPr>
        <w:pStyle w:val="ProductList-Body"/>
        <w:tabs>
          <w:tab w:val="clear" w:pos="158"/>
          <w:tab w:val="left" w:pos="180"/>
        </w:tabs>
      </w:pPr>
    </w:p>
    <w:p w14:paraId="57C5AFE8" w14:textId="77777777" w:rsidR="00471179" w:rsidRPr="00612EFD" w:rsidRDefault="00471179" w:rsidP="00471179">
      <w:pPr>
        <w:pStyle w:val="ProductList-Body"/>
        <w:rPr>
          <w:b/>
          <w:bCs/>
          <w:color w:val="00188F"/>
        </w:rPr>
      </w:pPr>
      <w:r>
        <w:rPr>
          <w:b/>
          <w:bCs/>
          <w:color w:val="00188F"/>
        </w:rPr>
        <w:t>Microsoft Intune dla urządzeń</w:t>
      </w:r>
    </w:p>
    <w:p w14:paraId="55FA4832" w14:textId="77777777" w:rsidR="00471179" w:rsidRPr="00A8327A" w:rsidRDefault="00471179" w:rsidP="00471179">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76" w:name="_Hlk521486116"/>
      <w:r>
        <w:t>W ramach tej usługi nie można używać aplikacji, które są zazwyczaj przypisane do określonych użytkowników, takich jak Outlook czy OneDrive.</w:t>
      </w:r>
      <w:bookmarkEnd w:id="176"/>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lastRenderedPageBreak/>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69"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6FE88A0E"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E4BE2FC" w14:textId="5C164179" w:rsidR="008E1EAF" w:rsidRPr="000F6A0E" w:rsidRDefault="00C97FC1" w:rsidP="00341304">
      <w:pPr>
        <w:pStyle w:val="ProductList-Offering2Heading"/>
        <w:keepNext/>
        <w:outlineLvl w:val="2"/>
      </w:pPr>
      <w:r>
        <w:tab/>
      </w:r>
      <w:bookmarkStart w:id="177" w:name="_Toc534198302"/>
      <w:r w:rsidR="00C95CCF">
        <w:t>Microsoft Learning</w:t>
      </w:r>
      <w:bookmarkEnd w:id="177"/>
      <w:r w:rsidR="00C95CCF">
        <w:t xml:space="preserve"> </w:t>
      </w:r>
    </w:p>
    <w:bookmarkEnd w:id="165"/>
    <w:p w14:paraId="08F098D7" w14:textId="46934792" w:rsidR="000448BB" w:rsidRPr="00C2365E" w:rsidRDefault="000448BB" w:rsidP="000448BB">
      <w:pPr>
        <w:pStyle w:val="ProductList-ClauseHeading"/>
      </w:pPr>
      <w:r w:rsidRPr="00C2365E">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70"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470540D5"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2EEDA7A" w14:textId="601170D5" w:rsidR="002C61BE" w:rsidRPr="000F6A0E" w:rsidRDefault="002C61BE" w:rsidP="002C61BE">
      <w:pPr>
        <w:pStyle w:val="ProductList-Offering2Heading"/>
        <w:keepNext/>
        <w:outlineLvl w:val="2"/>
      </w:pPr>
      <w:r>
        <w:tab/>
      </w:r>
      <w:bookmarkStart w:id="178" w:name="_Toc534198303"/>
      <w:r>
        <w:t>Minecraft: Education Edition</w:t>
      </w:r>
      <w:bookmarkEnd w:id="178"/>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77777777" w:rsidR="002C61BE" w:rsidRPr="000F6A0E" w:rsidRDefault="002C61BE" w:rsidP="002C61BE">
      <w:pPr>
        <w:pStyle w:val="ProductList-Body"/>
      </w:pPr>
      <w:r>
        <w:t xml:space="preserve">Zastosowanie mają Uwagi dotyczące Map Bing zawarte w </w:t>
      </w:r>
      <w:hyperlink w:anchor="Attachment1" w:history="1">
        <w:r>
          <w:rPr>
            <w:rStyle w:val="Hyperlink"/>
          </w:rPr>
          <w:t>Załączniku 1</w:t>
        </w:r>
      </w:hyperlink>
      <w:r>
        <w:t>.</w:t>
      </w:r>
    </w:p>
    <w:p w14:paraId="2F950E10"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5EEA3C10" w14:textId="77777777" w:rsidR="00581CDB" w:rsidRPr="000F6A0E" w:rsidRDefault="00581CDB" w:rsidP="00AF4907">
      <w:pPr>
        <w:pStyle w:val="ProductList-Offering2Heading"/>
        <w:keepNext/>
        <w:outlineLvl w:val="2"/>
      </w:pPr>
      <w:r>
        <w:tab/>
      </w:r>
      <w:bookmarkStart w:id="179" w:name="_Toc534198304"/>
      <w:r>
        <w:t>Office 365 Developer</w:t>
      </w:r>
      <w:bookmarkEnd w:id="179"/>
    </w:p>
    <w:p w14:paraId="5B0F2979" w14:textId="77777777" w:rsidR="00581CDB" w:rsidRPr="000F6A0E" w:rsidRDefault="00581CDB" w:rsidP="00AF4907">
      <w:pPr>
        <w:pStyle w:val="ProductList-Body"/>
        <w:keepNext/>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044937C2"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00A246B2" w14:textId="3D16B0E7" w:rsidR="009A3046" w:rsidRPr="000F6A0E" w:rsidRDefault="009A3046" w:rsidP="00C2365E">
      <w:pPr>
        <w:pStyle w:val="ProductList-Offering2Heading"/>
        <w:keepNext/>
        <w:outlineLvl w:val="2"/>
      </w:pPr>
      <w:r>
        <w:lastRenderedPageBreak/>
        <w:tab/>
      </w:r>
      <w:bookmarkStart w:id="180" w:name="_Toc534198305"/>
      <w:r>
        <w:t>Komputerowy System Operacyjny Windows</w:t>
      </w:r>
      <w:bookmarkEnd w:id="180"/>
    </w:p>
    <w:p w14:paraId="557E0E2D" w14:textId="65396935" w:rsidR="009A3046" w:rsidRPr="000F6A0E" w:rsidRDefault="009A3046" w:rsidP="00C2365E">
      <w:pPr>
        <w:pStyle w:val="ProductList-Body"/>
        <w:keepNext/>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7F3A5EF4"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81" w:name="Attachment1"/>
      <w:bookmarkStart w:id="182" w:name="_Toc534198306"/>
      <w:r>
        <w:lastRenderedPageBreak/>
        <w:t>Załącznik 1 — Uwagi</w:t>
      </w:r>
      <w:bookmarkEnd w:id="181"/>
      <w:bookmarkEnd w:id="182"/>
    </w:p>
    <w:p w14:paraId="2F4609B8" w14:textId="0A35F4A9" w:rsidR="004D27A6" w:rsidRPr="000F6A0E" w:rsidRDefault="00D67A4B" w:rsidP="00233C87">
      <w:pPr>
        <w:pStyle w:val="ProductList-Offering1Heading"/>
        <w:outlineLvl w:val="1"/>
      </w:pPr>
      <w:bookmarkStart w:id="183" w:name="_Toc534198307"/>
      <w:r>
        <w:t>Mapy Bing</w:t>
      </w:r>
      <w:bookmarkEnd w:id="183"/>
    </w:p>
    <w:p w14:paraId="103FDF9B" w14:textId="77777777" w:rsidR="00471179" w:rsidRDefault="00471179" w:rsidP="00471179">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71" w:history="1">
        <w:r>
          <w:rPr>
            <w:rStyle w:val="Hyperlink"/>
          </w:rPr>
          <w:t>go.microsoft.com/?linkid=9710837</w:t>
        </w:r>
      </w:hyperlink>
      <w:r>
        <w:t xml:space="preserve"> oraz przyjętemu przez Microsoft Oświadczeniu o ochronie prywatności dostępnemu pod adresem </w:t>
      </w:r>
      <w:hyperlink r:id="rId72" w:history="1">
        <w:r>
          <w:rPr>
            <w:rStyle w:val="Hyperlink"/>
          </w:rPr>
          <w:t>go.microsoft.com/fwlink/?LinkID=248686</w:t>
        </w:r>
      </w:hyperlink>
      <w:r>
        <w:t>.</w:t>
      </w:r>
    </w:p>
    <w:p w14:paraId="7D59C0CE"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184" w:name="TableofContents"/>
      <w:bookmarkStart w:id="185" w:name="ProfessionalServices"/>
      <w:bookmarkStart w:id="186" w:name="_Toc534198308"/>
      <w:r>
        <w:t>Usługi Profesjonalne</w:t>
      </w:r>
      <w:bookmarkEnd w:id="186"/>
    </w:p>
    <w:bookmarkEnd w:id="184"/>
    <w:bookmarkEnd w:id="185"/>
    <w:p w14:paraId="29D6292D" w14:textId="77777777" w:rsidR="00007A75" w:rsidRDefault="00007A75" w:rsidP="00007A75">
      <w:pPr>
        <w:pStyle w:val="ProductList-Body"/>
      </w:pPr>
      <w:r>
        <w:t>Świadczenie Usług Profesjonalnych podlega poniższym „Postanowieniom Dotyczącym Usług Profesjonalnych”. Jeśli jednak Usługi Profesjonalne są objęte oddzielną umową, wówczas zastosowanie mają postanowienia tej oddzielnej umowy.</w:t>
      </w:r>
    </w:p>
    <w:p w14:paraId="17F66DC1" w14:textId="77777777" w:rsidR="00007A75" w:rsidRDefault="00007A75" w:rsidP="00007A75">
      <w:pPr>
        <w:pStyle w:val="ProductList-Body"/>
      </w:pPr>
    </w:p>
    <w:p w14:paraId="63DD46C0" w14:textId="77777777" w:rsidR="00007A75" w:rsidRDefault="00007A75" w:rsidP="00007A75">
      <w:pPr>
        <w:pStyle w:val="ProductList-Body"/>
      </w:pPr>
      <w:r>
        <w:t>Usługi Profesjonalne, wobec których Uwaga ta ma zastosowanie, nie stanowią Usług Online, a pozostałe Postanowienia Dotyczące Usług Online oraz wszelkie aneksy dotyczące przetwarzania danych lub podpisana przez strony Umowa z Partnerem Biznesowym w Rozumieniu Ustawy HIPAA nie mają zastosowania, chyba że jest to wyraźnie określone w poniższych Postanowieniach Dotyczących Usług Profesjonalnych.</w:t>
      </w:r>
    </w:p>
    <w:p w14:paraId="3AF01216" w14:textId="77777777" w:rsidR="00007A75" w:rsidRPr="00FC2D52" w:rsidRDefault="00007A75" w:rsidP="00007A75">
      <w:pPr>
        <w:pStyle w:val="ProductList-Body"/>
        <w:rPr>
          <w:b/>
          <w:color w:val="00188F"/>
        </w:rPr>
      </w:pPr>
    </w:p>
    <w:p w14:paraId="26F2A3C5" w14:textId="77777777" w:rsidR="00007A75" w:rsidRPr="00F40FD0" w:rsidRDefault="00007A75" w:rsidP="00007A75">
      <w:pPr>
        <w:pStyle w:val="ProductList-Body"/>
        <w:outlineLvl w:val="2"/>
      </w:pPr>
      <w:r>
        <w:rPr>
          <w:b/>
          <w:color w:val="00188F"/>
        </w:rPr>
        <w:t>Dane Wsparcia Technicznego</w:t>
      </w:r>
    </w:p>
    <w:p w14:paraId="14D343B8" w14:textId="77777777" w:rsidR="00007A75" w:rsidRPr="00F40FD0" w:rsidRDefault="00007A75" w:rsidP="00007A75">
      <w:pPr>
        <w:pStyle w:val="ProductList-Body"/>
        <w:ind w:left="180"/>
        <w:outlineLvl w:val="2"/>
      </w:pPr>
      <w:r>
        <w:rPr>
          <w:b/>
          <w:bCs/>
          <w:color w:val="0072C6"/>
        </w:rPr>
        <w:t>Przetwarzanie Danych Dotyczących Pomocy Technicznej</w:t>
      </w:r>
    </w:p>
    <w:p w14:paraId="07D9A21E" w14:textId="77777777" w:rsidR="00007A75" w:rsidRPr="00046765" w:rsidRDefault="00007A75" w:rsidP="00007A75">
      <w:pPr>
        <w:pStyle w:val="ProductList-Body"/>
        <w:ind w:left="158"/>
        <w:rPr>
          <w:spacing w:val="-2"/>
        </w:rPr>
      </w:pPr>
      <w:r w:rsidRPr="00046765">
        <w:rPr>
          <w:spacing w:val="-2"/>
        </w:rPr>
        <w:t>Dane Dotyczące Pomocy Technicznej będą używane i w inny sposób przetwarzane wyłącznie w celu udzielania Klientowi pomocy technicznej, w tym w celach powiązanych z udzielaniem pomocy technicznej. Microsoft nie będzie bez zgody Klienta używać ani w inny sposób przetwarzać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 na potrzeby świadczenia Klientowi pomocy technicznej. Niniejszy akapit nie wpływa na prawa Microsoft do oprogramowania i usług będących przedmiotem licencji udzielonych Klientowi przez Microsoft.</w:t>
      </w:r>
    </w:p>
    <w:p w14:paraId="432D1C2F" w14:textId="77777777" w:rsidR="00007A75" w:rsidRDefault="00007A75" w:rsidP="00007A75">
      <w:pPr>
        <w:pStyle w:val="ProductList-Body"/>
        <w:ind w:left="158"/>
      </w:pPr>
    </w:p>
    <w:p w14:paraId="349F1543" w14:textId="77777777" w:rsidR="00007A75" w:rsidRPr="00F40FD0" w:rsidRDefault="00007A75" w:rsidP="00007A75">
      <w:pPr>
        <w:pStyle w:val="ProductList-Body"/>
        <w:ind w:left="180"/>
        <w:outlineLvl w:val="2"/>
      </w:pPr>
      <w:r>
        <w:rPr>
          <w:b/>
          <w:bCs/>
          <w:color w:val="0072C6"/>
        </w:rPr>
        <w:t>Przetwarzanie Danych Osobowych zawartych w Danych Dotyczących Pomocy Technicznej, RODO</w:t>
      </w:r>
    </w:p>
    <w:p w14:paraId="55FF6B2E" w14:textId="77777777" w:rsidR="00007A75" w:rsidRDefault="00007A75" w:rsidP="00007A75">
      <w:pPr>
        <w:pStyle w:val="ProductList-Body"/>
        <w:ind w:left="158"/>
      </w:pPr>
      <w:r>
        <w:t>Dane Osobowe przekazywane Microsoft przez Klienta lub w jego imieniu w związku z udzielaniem pomocy technicznej to również Dane Dotyczące Pomocy Technicznej. W zakresie, w jakim zgodnie z RODO Microsoft jest podmiotem przetwarzającym Dane Osobowe lub dalszym przetwarzającym te dane, takie przetwarzanie podlega Postanowieniom wynikającym z RODO zawartym w Załączniku 4. Ponadto strony zgadzają się na następujące postanowienia zawarte w tym podpunkcie („Przetwarzanie Danych Osobowych zawartych w Danych Dotyczących Pomocy Technicznej, RODO”):</w:t>
      </w:r>
    </w:p>
    <w:p w14:paraId="42BF9442" w14:textId="77777777" w:rsidR="00007A75" w:rsidRDefault="00007A75" w:rsidP="00007A75">
      <w:pPr>
        <w:pStyle w:val="ProductList-Body"/>
        <w:ind w:left="158"/>
      </w:pPr>
    </w:p>
    <w:p w14:paraId="4AA78BEE" w14:textId="77777777" w:rsidR="00007A75" w:rsidRPr="00CD1288" w:rsidRDefault="00007A75" w:rsidP="00007A75">
      <w:pPr>
        <w:pStyle w:val="ProductList-Body"/>
        <w:ind w:left="180"/>
        <w:outlineLvl w:val="2"/>
        <w:rPr>
          <w:color w:val="0072C6"/>
        </w:rPr>
      </w:pPr>
      <w:r>
        <w:rPr>
          <w:b/>
          <w:color w:val="0072C6"/>
        </w:rPr>
        <w:tab/>
      </w:r>
      <w:r>
        <w:rPr>
          <w:color w:val="0072C6"/>
        </w:rPr>
        <w:t>Role i obowiązki podmiotu przetwarzającego i administratora</w:t>
      </w:r>
    </w:p>
    <w:p w14:paraId="18B00F24" w14:textId="77777777" w:rsidR="00007A75" w:rsidRPr="00CD1288" w:rsidRDefault="00007A75" w:rsidP="00007A75">
      <w:pPr>
        <w:pStyle w:val="ProductList-Body"/>
        <w:ind w:left="720"/>
      </w:pPr>
      <w:r>
        <w:t>Klient i Microsoft zgadzają się, że Klient jest administratorem Danych Osobowych zawartych w Danych Dotyczących Pomocy Technicznej, a Microsoft jest podmiotem przetwarzającym te dane, z wyjątkiem sytuacji, w której Klient występuje jako podmiot przetwarzający Dane Osobowe, w którym to przypadku Microsoft jest dalszym przetwarzającym. Microsoft i Klient zgadzają się jednak, że Microsoft jest administratorem danych w przypadku biznesowych danych kontaktowych lub innych Danych Osobowych, które mogą być gromadzone razem z Danymi Dotyczącymi Pomocy Technicznej, ale są potrzebne do utrzymania relacji biznesowej z Klientem. Microsoft będzie przetwarzać Dane Osobowe wyłącznie na podstawie udokumentowanych instrukcji otrzymanych od Klienta. Klient zgadza się, że zawarta przez niego umowa licencjonowania zbiorowego (w tym Postanowienia Dotyczące Usług Online) oraz sposób używania przez Klienta Usług Profesjonalnych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35419E36" w14:textId="77777777" w:rsidR="00007A75" w:rsidRDefault="00007A75" w:rsidP="00007A75">
      <w:pPr>
        <w:pStyle w:val="ProductList-Body"/>
        <w:ind w:left="158"/>
      </w:pPr>
    </w:p>
    <w:p w14:paraId="315F580F" w14:textId="77777777" w:rsidR="00007A75" w:rsidRPr="00CD1288" w:rsidRDefault="00007A75" w:rsidP="00007A75">
      <w:pPr>
        <w:pStyle w:val="ProductList-Body"/>
        <w:ind w:left="180"/>
        <w:outlineLvl w:val="2"/>
        <w:rPr>
          <w:color w:val="0072C6"/>
        </w:rPr>
      </w:pPr>
      <w:r>
        <w:rPr>
          <w:b/>
          <w:color w:val="0072C6"/>
        </w:rPr>
        <w:tab/>
      </w:r>
      <w:r>
        <w:rPr>
          <w:color w:val="0072C6"/>
        </w:rPr>
        <w:t>Przetwarzanie Danych Osobowych zawartych w Danych Dotyczących Pomocy Technicznej</w:t>
      </w:r>
    </w:p>
    <w:p w14:paraId="31C1F424" w14:textId="77777777" w:rsidR="00007A75" w:rsidRPr="00F77194" w:rsidRDefault="00007A75" w:rsidP="00007A75">
      <w:pPr>
        <w:pStyle w:val="CommentText"/>
        <w:spacing w:after="0"/>
        <w:ind w:left="720"/>
        <w:rPr>
          <w:sz w:val="18"/>
          <w:szCs w:val="18"/>
        </w:rPr>
      </w:pPr>
      <w:r>
        <w:rPr>
          <w:rStyle w:val="ProductList-BodyChar"/>
        </w:rPr>
        <w:t xml:space="preserve">Strony </w:t>
      </w:r>
      <w:r>
        <w:rPr>
          <w:sz w:val="18"/>
          <w:szCs w:val="18"/>
        </w:rPr>
        <w:t>uznają i uzgadniają, że:</w:t>
      </w:r>
    </w:p>
    <w:p w14:paraId="78BFE7DC" w14:textId="77777777" w:rsidR="00007A75" w:rsidRDefault="00007A75" w:rsidP="00007A75">
      <w:pPr>
        <w:pStyle w:val="ProductList-Body"/>
        <w:numPr>
          <w:ilvl w:val="0"/>
          <w:numId w:val="65"/>
        </w:numPr>
        <w:ind w:left="1280"/>
      </w:pPr>
      <w:r>
        <w:t>Przedmiot czynności przetwarzania jest ograniczony do Danych Osobowych objętych zakresem RODO.</w:t>
      </w:r>
    </w:p>
    <w:p w14:paraId="752EDA81" w14:textId="77777777" w:rsidR="00007A75" w:rsidRDefault="00007A75" w:rsidP="00007A75">
      <w:pPr>
        <w:pStyle w:val="ProductList-Body"/>
        <w:numPr>
          <w:ilvl w:val="0"/>
          <w:numId w:val="65"/>
        </w:numPr>
        <w:ind w:left="1280"/>
      </w:pPr>
      <w:r>
        <w:t xml:space="preserve">Okres przetwarzania danych będzie odpowiadać okresowi obowiązywania prawa Klienta do uzyskiwania pomocy technicznej i do czasu usunięcia lub zwrócenia wszystkich Danych Osobowych zgodnie z instrukcjami Klienta lub Postanowieniami Dotyczącymi Usług Online. </w:t>
      </w:r>
    </w:p>
    <w:p w14:paraId="2181832C" w14:textId="77777777" w:rsidR="00007A75" w:rsidRDefault="00007A75" w:rsidP="00007A75">
      <w:pPr>
        <w:pStyle w:val="ProductList-Body"/>
        <w:numPr>
          <w:ilvl w:val="0"/>
          <w:numId w:val="65"/>
        </w:numPr>
        <w:ind w:left="1280"/>
      </w:pPr>
      <w:r>
        <w:t xml:space="preserve">Charakter i cel przetwarzania polegają na udzielaniu pomocy technicznej zgodnie z zawartą przez Klienta umową licencjonowania zbiorowego. </w:t>
      </w:r>
    </w:p>
    <w:p w14:paraId="0091EFA7" w14:textId="77777777" w:rsidR="00007A75" w:rsidRDefault="00007A75" w:rsidP="00007A75">
      <w:pPr>
        <w:pStyle w:val="ProductList-Body"/>
        <w:numPr>
          <w:ilvl w:val="0"/>
          <w:numId w:val="65"/>
        </w:numPr>
        <w:ind w:left="1280"/>
      </w:pPr>
      <w:r>
        <w:lastRenderedPageBreak/>
        <w:t xml:space="preserve">Typy Danych Osobowych przetwarzanych w związku z udzielaniem pomocy technicznej obejmują dane wyraźnie wskazane w art. 4 RODO oraz </w:t>
      </w:r>
    </w:p>
    <w:p w14:paraId="79A383C6" w14:textId="77777777" w:rsidR="00007A75" w:rsidRDefault="00007A75" w:rsidP="00007A75">
      <w:pPr>
        <w:pStyle w:val="ProductList-Body"/>
        <w:numPr>
          <w:ilvl w:val="0"/>
          <w:numId w:val="65"/>
        </w:numPr>
        <w:ind w:left="1282"/>
      </w:pPr>
      <w:r>
        <w:t>Kategorie osób, których dane dotyczą, obejmują przedstawicieli i użytkowników końcowych Klienta, w tym pracowników, wykonawców, współpracowników oraz klientów Klienta.</w:t>
      </w:r>
    </w:p>
    <w:p w14:paraId="11034649" w14:textId="77777777" w:rsidR="00007A75" w:rsidRDefault="00007A75" w:rsidP="00007A75">
      <w:pPr>
        <w:pStyle w:val="ProductList-Body"/>
        <w:ind w:left="922"/>
      </w:pPr>
    </w:p>
    <w:p w14:paraId="45AC0735" w14:textId="77777777" w:rsidR="00007A75" w:rsidRPr="00046765" w:rsidRDefault="00007A75" w:rsidP="00007A75">
      <w:pPr>
        <w:pStyle w:val="ProductList-Body"/>
        <w:ind w:left="720"/>
        <w:rPr>
          <w:spacing w:val="-2"/>
        </w:rPr>
      </w:pPr>
      <w:r w:rsidRPr="00046765">
        <w:rPr>
          <w:spacing w:val="-2"/>
        </w:rPr>
        <w:t>W przypadku wniosków zgłaszanych przez osoby, których dane dotyczą, i rejestrów czynności przetwarzania związanych z Danymi Dotyczącymi Pomocy Technicznej oraz zawartymi w nich Danymi Osobowymi Microsoft będzie przestrzegać stosownych zobowiązań określonych w postanowieniach „Prawa „osób, których dane dotyczą”, Pomoc przy wnioskach” oraz „Rejestrowanie czynności przetwarzania” zawartych w punkcie „Postanowienia Dotyczące Ochrony Danych” w niniejszych Postanowieniach Dotyczących Usług Online.</w:t>
      </w:r>
    </w:p>
    <w:p w14:paraId="739D47EE" w14:textId="77777777" w:rsidR="00007A75" w:rsidRDefault="00007A75" w:rsidP="00007A75">
      <w:pPr>
        <w:pStyle w:val="ProductList-Body"/>
      </w:pPr>
    </w:p>
    <w:p w14:paraId="73DD60D5" w14:textId="77777777" w:rsidR="00007A75" w:rsidRPr="00F40FD0" w:rsidRDefault="00007A75" w:rsidP="00007A75">
      <w:pPr>
        <w:pStyle w:val="ProductList-Body"/>
        <w:ind w:left="180"/>
        <w:outlineLvl w:val="2"/>
      </w:pPr>
      <w:r>
        <w:rPr>
          <w:b/>
          <w:bCs/>
          <w:color w:val="0072C6"/>
        </w:rPr>
        <w:t>Zabezpieczenie Danych dotyczących Pomocy Technicznej</w:t>
      </w:r>
    </w:p>
    <w:p w14:paraId="482E70F3" w14:textId="77777777" w:rsidR="00751F06" w:rsidRDefault="00751F06" w:rsidP="00751F06">
      <w:pPr>
        <w:pStyle w:val="ProductList-Body"/>
        <w:ind w:left="158"/>
      </w:pPr>
      <w:r>
        <w:t>Microsoft wdroży i będzie stosować odpowiednie zabezpieczenia o charakterze technicznym i organizacyjnym w celu ochrony Danych Dotyczących Pomocy Technicznej. Środki te będą zgodne z wymaganiami określonymi w normach ISO 27001, ISO 27002 i ISO 27018. Jeśli Microsoft dowie się o naruszeniu zabezpieczeń prowadzącym do przypadkowego lub niezgodnego z prawem zniszczenia, utraty, zmiany, nieuprawnionego ujawnienia lub uzyskania dostępu do Danych Dotyczących Pomocy Technicznej podczas ich przetwarzania przez Microsoft, wówczas Microsoft wypełni zobowiązania określone w klauzuli dotyczącej powiadomień o naruszeniu zabezpieczeń zawartej w Postanowieniach Dotyczących Ochrony Danych w niniejszych Postanowieniach dotyczących Usług Online.</w:t>
      </w:r>
    </w:p>
    <w:p w14:paraId="29F653B1" w14:textId="77777777" w:rsidR="00007A75" w:rsidRDefault="00007A75" w:rsidP="00007A75">
      <w:pPr>
        <w:pStyle w:val="ProductList-Body"/>
        <w:ind w:left="158"/>
      </w:pPr>
    </w:p>
    <w:p w14:paraId="69F5894F" w14:textId="77777777" w:rsidR="00007A75" w:rsidRPr="00F40FD0" w:rsidRDefault="00007A75" w:rsidP="00007A75">
      <w:pPr>
        <w:pStyle w:val="ProductList-Body"/>
        <w:ind w:left="180"/>
        <w:outlineLvl w:val="2"/>
      </w:pPr>
      <w:r>
        <w:rPr>
          <w:b/>
          <w:bCs/>
          <w:color w:val="0072C6"/>
        </w:rPr>
        <w:t>Lokalizacja i Transfer Danych</w:t>
      </w:r>
    </w:p>
    <w:p w14:paraId="0BA19E01" w14:textId="77777777" w:rsidR="00007A75" w:rsidRDefault="00007A75" w:rsidP="00007A75">
      <w:pPr>
        <w:pStyle w:val="ProductList-Body"/>
        <w:ind w:left="158"/>
      </w:pPr>
      <w:r>
        <w:t>Dane Dotyczące Pomocy Technicznej przetwarzane przez Microsoft w imieniu Klienta mogą być przesyłane do Stanów Zjednoczonych oraz przechowywane i przetwarzane w Stanach Zjednoczonych lub w innym kraju, w którym Microsoft lub Pomioty Stowarzyszone Microsoft bądź Dalsi Przetwarzający prowadzą działalność. Klient wyznacza Microsoft do przesyłania Danych Dotyczących Pomocy Technicznej do dowolnego z tych krajów oraz do przechowywania i przetwarzania tych danych w celu udzielania pomocy technicznej.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52373AF8" w14:textId="77777777" w:rsidR="00007A75" w:rsidRDefault="00007A75" w:rsidP="00007A75">
      <w:pPr>
        <w:pStyle w:val="ProductList-Body"/>
        <w:ind w:left="158"/>
      </w:pPr>
    </w:p>
    <w:p w14:paraId="2BDE152F" w14:textId="77777777" w:rsidR="00007A75" w:rsidRPr="00F40FD0" w:rsidRDefault="00007A75" w:rsidP="00007A75">
      <w:pPr>
        <w:pStyle w:val="ProductList-Body"/>
        <w:ind w:left="180"/>
        <w:outlineLvl w:val="2"/>
      </w:pPr>
      <w:r>
        <w:rPr>
          <w:b/>
          <w:bCs/>
          <w:color w:val="0072C6"/>
        </w:rPr>
        <w:t>Inne zobowiązania związane z Danymi Dotyczącymi Pomocy Technicznej</w:t>
      </w:r>
    </w:p>
    <w:p w14:paraId="01DF84CB" w14:textId="77777777" w:rsidR="00007A75" w:rsidRDefault="00007A75" w:rsidP="00007A75">
      <w:pPr>
        <w:pStyle w:val="ProductList-Body"/>
        <w:ind w:left="180"/>
        <w:outlineLvl w:val="2"/>
        <w:rPr>
          <w:color w:val="0072C6"/>
        </w:rPr>
      </w:pPr>
      <w:r>
        <w:rPr>
          <w:b/>
          <w:color w:val="0072C6"/>
        </w:rPr>
        <w:tab/>
      </w:r>
      <w:r>
        <w:rPr>
          <w:color w:val="0072C6"/>
        </w:rPr>
        <w:t>Ujawnianie</w:t>
      </w:r>
    </w:p>
    <w:p w14:paraId="76F6159E" w14:textId="77777777" w:rsidR="00007A75" w:rsidRPr="00CD1288" w:rsidRDefault="00007A75" w:rsidP="00007A75">
      <w:pPr>
        <w:pStyle w:val="ProductList-Body"/>
        <w:ind w:left="720"/>
      </w:pPr>
      <w:r>
        <w:t>Ujawnianie Danych Dotyczących Pomocy Technicznej osobom trzecim przez Microsoft podlega tym samym ograniczeniom i procedurom, jakie stosuje się względem Danych Klienta, określonym w postanowieniu „Ujawnianie Danych Klienta” zawartym w punkcie Postanowienia Dotyczące Ochrony Danych w niniejszych Postanowieniach Dotyczących Usług Online.</w:t>
      </w:r>
    </w:p>
    <w:p w14:paraId="59A83F3E" w14:textId="77777777" w:rsidR="00007A75" w:rsidRDefault="00007A75" w:rsidP="00007A75">
      <w:pPr>
        <w:pStyle w:val="ProductList-Body"/>
        <w:ind w:left="158"/>
      </w:pPr>
    </w:p>
    <w:p w14:paraId="268F0D35" w14:textId="77777777" w:rsidR="00007A75" w:rsidRDefault="00007A75" w:rsidP="00007A75">
      <w:pPr>
        <w:pStyle w:val="ProductList-Body"/>
        <w:ind w:left="180"/>
        <w:outlineLvl w:val="2"/>
        <w:rPr>
          <w:color w:val="0072C6"/>
        </w:rPr>
      </w:pPr>
      <w:r>
        <w:rPr>
          <w:b/>
          <w:color w:val="0072C6"/>
        </w:rPr>
        <w:tab/>
      </w:r>
      <w:r>
        <w:rPr>
          <w:color w:val="0072C6"/>
        </w:rPr>
        <w:t>Zwrot lub usunięcie</w:t>
      </w:r>
    </w:p>
    <w:p w14:paraId="58FA825E" w14:textId="77777777" w:rsidR="00007A75" w:rsidRDefault="00007A75" w:rsidP="00007A75">
      <w:pPr>
        <w:pStyle w:val="ProductList-Body"/>
        <w:ind w:left="720"/>
      </w:pPr>
      <w:r>
        <w:t>Microsoft usunie lub zwróci wszystkie kopie Danych Dotyczących Pomocy Technicznej i zawartych w nich Danych Osobowych po zrealizowaniu celów biznesowych, dla których Dane Dotyczące Pomocy Technicznej były zbierane lub przekazywane, albo wcześniej na pisemny wniosek Klienta.</w:t>
      </w:r>
    </w:p>
    <w:p w14:paraId="1D68415E" w14:textId="77777777" w:rsidR="00007A75" w:rsidRDefault="00007A75" w:rsidP="00007A75">
      <w:pPr>
        <w:pStyle w:val="ProductList-Body"/>
        <w:ind w:left="158"/>
      </w:pPr>
    </w:p>
    <w:p w14:paraId="673B2857" w14:textId="77777777" w:rsidR="00471179" w:rsidRDefault="00471179" w:rsidP="00471179">
      <w:pPr>
        <w:pStyle w:val="ProductList-Body"/>
        <w:ind w:left="180"/>
        <w:outlineLvl w:val="2"/>
        <w:rPr>
          <w:color w:val="0072C6"/>
        </w:rPr>
      </w:pPr>
      <w:r>
        <w:rPr>
          <w:b/>
          <w:color w:val="0072C6"/>
        </w:rPr>
        <w:tab/>
      </w:r>
      <w:r>
        <w:rPr>
          <w:color w:val="0072C6"/>
        </w:rPr>
        <w:t>Korzystanie z usług Dalszych Przetwarzających</w:t>
      </w:r>
    </w:p>
    <w:p w14:paraId="63877076" w14:textId="77777777" w:rsidR="00471179" w:rsidRDefault="00471179" w:rsidP="00471179">
      <w:pPr>
        <w:pStyle w:val="ProductList-Body"/>
        <w:ind w:left="720"/>
      </w:pPr>
      <w:r>
        <w:t>Korzystanie przez Microsoft z usług Dalszych Przetwarzających w związku z udzielaniem pomocy technicznej dotyczącej Usług Online podlega tym samym ograniczeniom i procedurom, jakie stosuje się względem korzystania z usług Dalszych Przetwarzających w przypadku Usług Online, określonym w klauzuli „Powiadomienie i kontrole dotyczące korzystania z usług Dalszych Przetwarzających” zawartym w punkcie Postanowienia Dotyczące Ochrony Danych w niniejszych Postanowieniach Dotyczących Usług Online.</w:t>
      </w:r>
    </w:p>
    <w:p w14:paraId="468C74CE" w14:textId="77777777" w:rsidR="00007A75" w:rsidRDefault="00007A75" w:rsidP="00007A75">
      <w:pPr>
        <w:pStyle w:val="ProductList-Body"/>
        <w:ind w:left="158"/>
      </w:pPr>
    </w:p>
    <w:p w14:paraId="1569DC61" w14:textId="77777777" w:rsidR="00007A75" w:rsidRDefault="00007A75" w:rsidP="00007A75">
      <w:pPr>
        <w:pStyle w:val="ProductList-Body"/>
        <w:ind w:left="180"/>
        <w:outlineLvl w:val="2"/>
        <w:rPr>
          <w:color w:val="0072C6"/>
        </w:rPr>
      </w:pPr>
      <w:r>
        <w:rPr>
          <w:b/>
          <w:color w:val="0072C6"/>
        </w:rPr>
        <w:tab/>
      </w:r>
      <w:r>
        <w:rPr>
          <w:color w:val="0072C6"/>
        </w:rPr>
        <w:t>Instytucje edukacyjne</w:t>
      </w:r>
    </w:p>
    <w:p w14:paraId="19382B0A" w14:textId="77777777" w:rsidR="00007A75" w:rsidRPr="00CD1288" w:rsidRDefault="00007A75" w:rsidP="00007A75">
      <w:pPr>
        <w:pStyle w:val="ProductList-Body"/>
        <w:ind w:left="720"/>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AD7E225" w14:textId="77777777" w:rsidR="00007A75" w:rsidRPr="00CD1288" w:rsidRDefault="00007A75" w:rsidP="00007A75">
      <w:pPr>
        <w:pStyle w:val="ProductList-Body"/>
      </w:pPr>
    </w:p>
    <w:p w14:paraId="670B722A" w14:textId="77777777" w:rsidR="00007A75" w:rsidRPr="00FC2D52" w:rsidRDefault="00007A75" w:rsidP="00007A75">
      <w:pPr>
        <w:pStyle w:val="ProductList-Body"/>
        <w:outlineLvl w:val="2"/>
      </w:pPr>
      <w:r>
        <w:rPr>
          <w:b/>
          <w:bCs/>
          <w:color w:val="00188F"/>
        </w:rPr>
        <w:t>Inne Postanowienia Dotyczące Usług Profesjonalnych</w:t>
      </w:r>
    </w:p>
    <w:p w14:paraId="60E1A846" w14:textId="77777777" w:rsidR="00471179" w:rsidRPr="00AC5443" w:rsidRDefault="00471179" w:rsidP="00471179">
      <w:pPr>
        <w:pStyle w:val="ProductList-Body"/>
        <w:tabs>
          <w:tab w:val="clear" w:pos="158"/>
          <w:tab w:val="left" w:pos="360"/>
        </w:tabs>
        <w:ind w:left="180"/>
        <w:outlineLvl w:val="3"/>
        <w:rPr>
          <w:b/>
          <w:color w:val="0072C6"/>
        </w:rPr>
      </w:pPr>
      <w:r>
        <w:rPr>
          <w:b/>
          <w:color w:val="0072C6"/>
        </w:rPr>
        <w:t>Przetwarzanie danych osobowych</w:t>
      </w:r>
    </w:p>
    <w:p w14:paraId="4C0170CD" w14:textId="0EF27023" w:rsidR="00471179" w:rsidRDefault="00471179" w:rsidP="00471179">
      <w:pPr>
        <w:pStyle w:val="CommentText"/>
        <w:ind w:left="180"/>
        <w:rPr>
          <w:sz w:val="18"/>
          <w:szCs w:val="18"/>
        </w:rPr>
      </w:pPr>
      <w:r>
        <w:rPr>
          <w:sz w:val="18"/>
          <w:szCs w:val="18"/>
        </w:rPr>
        <w:t xml:space="preserve">W zakresie, w jakim Microsoft jest podmiotem przetwarzającym lub dalszym przetwarzającym Dane Osobowe niezawarte w Danych Dotyczących Pomocy Technicznej w związku ze świadczeniem Usług Profesjonalnych, Microsoft podejmuje zobowiązania określone w (a) punkcie „Przetwarzanie danych osobowych, RODO” w części zatytułowanej „Postanowienia dotyczące ochrony danych” oraz (b) w „Postanowieniach wynikających z RODO” zawartych w Załączniku 4 w odniesieniu do wszystkich klientów od 25 maja 2018 r. </w:t>
      </w:r>
    </w:p>
    <w:p w14:paraId="61F3F5F7" w14:textId="77777777" w:rsidR="00F54F2C" w:rsidRPr="00AC5443" w:rsidRDefault="00F54F2C" w:rsidP="00F54F2C">
      <w:pPr>
        <w:pStyle w:val="ProductList-Body"/>
        <w:tabs>
          <w:tab w:val="clear" w:pos="158"/>
          <w:tab w:val="left" w:pos="360"/>
        </w:tabs>
        <w:ind w:left="180"/>
        <w:outlineLvl w:val="3"/>
        <w:rPr>
          <w:b/>
          <w:color w:val="0072C6"/>
        </w:rPr>
      </w:pPr>
      <w:r>
        <w:rPr>
          <w:b/>
          <w:color w:val="0072C6"/>
        </w:rPr>
        <w:t>Korzystanie z usług Dalszych Przetwarzających</w:t>
      </w:r>
    </w:p>
    <w:p w14:paraId="672FEBFB" w14:textId="77777777" w:rsidR="00F54F2C" w:rsidRPr="00F54F2C" w:rsidRDefault="00F54F2C" w:rsidP="00F54F2C">
      <w:pPr>
        <w:pStyle w:val="CommentText"/>
        <w:ind w:left="180"/>
        <w:rPr>
          <w:sz w:val="18"/>
          <w:szCs w:val="18"/>
        </w:rPr>
      </w:pPr>
      <w:r w:rsidRPr="00F54F2C">
        <w:rPr>
          <w:sz w:val="18"/>
          <w:szCs w:val="18"/>
        </w:rPr>
        <w:t xml:space="preserve">Do świadczenia określonych usług w swoim imieniu Microsoft może zaangażować Dalszych Przetwarzających. W przypadku Usług Profesjonalnych innych niż usługi pomocy technicznej dotyczące Usług Online, Klient zgadza się na zaangażowanie przez Microsoft Dalszych Przetwarzających w celu przetwarzania Danych Osobowych. Microsoft zapewni, że Dalsi Przetwarzający są związani pisemnymi umowami </w:t>
      </w:r>
      <w:r w:rsidRPr="00F54F2C">
        <w:rPr>
          <w:sz w:val="18"/>
          <w:szCs w:val="18"/>
        </w:rPr>
        <w:lastRenderedPageBreak/>
        <w:t xml:space="preserve">wymagającymi od nich zapewnienia co najmniej tego samego poziomu ochrony danych, jaki jest wymagany od Microsoft na mocy tego Załącznika. </w:t>
      </w:r>
    </w:p>
    <w:p w14:paraId="35E621F0" w14:textId="77777777" w:rsidR="00F54F2C" w:rsidRPr="00F54F2C" w:rsidRDefault="00F54F2C" w:rsidP="00F54F2C">
      <w:pPr>
        <w:pStyle w:val="CommentText"/>
        <w:ind w:left="180"/>
        <w:rPr>
          <w:sz w:val="18"/>
          <w:szCs w:val="18"/>
        </w:rPr>
      </w:pPr>
      <w:r w:rsidRPr="00F54F2C">
        <w:rPr>
          <w:sz w:val="18"/>
          <w:szCs w:val="18"/>
        </w:rPr>
        <w:t>Lista Dalszych Przetwarzających Microsoft jest dostępna na żądanie. W przypadku zgłoszenia żądania przedstawienia takiej listy Microsoft na co najmniej 14 dni przed upoważnieniem nowego Dalszego Przetwarzającego do uzyskiwania dostępu do Danych Osobowych zaktualizuje listę i zapewni Klientowi mechanizm uzyskiwania powiadomień o danej aktualizacji.</w:t>
      </w:r>
    </w:p>
    <w:p w14:paraId="0EAC58F2" w14:textId="77777777" w:rsidR="00F54F2C" w:rsidRPr="00F54F2C" w:rsidRDefault="00F54F2C" w:rsidP="00F54F2C">
      <w:pPr>
        <w:pStyle w:val="CommentText"/>
        <w:ind w:left="180"/>
        <w:rPr>
          <w:sz w:val="18"/>
          <w:szCs w:val="18"/>
        </w:rPr>
      </w:pPr>
      <w:r w:rsidRPr="00F54F2C">
        <w:rPr>
          <w:sz w:val="18"/>
          <w:szCs w:val="18"/>
        </w:rPr>
        <w:t>Jeśli Klient nie zaakceptuje nowego Dalszego Przetwarzającego, wówczas może wypowiedzieć Umowę na dane Usługi Profesjonalne, o ile przed upływem okresu wypowiedzenia prześle pisemne wypowiedzenie zawierające wyjaśnienie podstaw nieudzielenia takiej akceptacji.</w:t>
      </w:r>
    </w:p>
    <w:p w14:paraId="79C0AD8F" w14:textId="77777777" w:rsidR="00E81473" w:rsidRPr="000F6A0E" w:rsidRDefault="00E81473" w:rsidP="00EB55BD">
      <w:pPr>
        <w:pStyle w:val="ProductList-Body"/>
        <w:tabs>
          <w:tab w:val="clear" w:pos="158"/>
          <w:tab w:val="left" w:pos="360"/>
        </w:tabs>
        <w:ind w:left="180"/>
        <w:outlineLvl w:val="3"/>
      </w:pPr>
      <w:r>
        <w:rPr>
          <w:b/>
          <w:color w:val="0072C6"/>
        </w:rPr>
        <w:t>Zobowiązania stron</w:t>
      </w:r>
    </w:p>
    <w:p w14:paraId="6FCF4CC5" w14:textId="77777777" w:rsidR="00E81473" w:rsidRPr="000F6A0E" w:rsidRDefault="00E81473" w:rsidP="00EB55BD">
      <w:pPr>
        <w:pStyle w:val="ProductList-Body"/>
        <w:tabs>
          <w:tab w:val="clear" w:pos="158"/>
          <w:tab w:val="left" w:pos="360"/>
        </w:tabs>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7EC10B49" w14:textId="77777777" w:rsidR="00E81473" w:rsidRPr="000F6A0E" w:rsidRDefault="00E81473" w:rsidP="00EB55BD">
      <w:pPr>
        <w:pStyle w:val="ProductList-Body"/>
        <w:tabs>
          <w:tab w:val="clear" w:pos="158"/>
          <w:tab w:val="left" w:pos="360"/>
        </w:tabs>
        <w:ind w:left="180"/>
      </w:pPr>
    </w:p>
    <w:p w14:paraId="4EDAFB1C" w14:textId="77777777" w:rsidR="00E81473" w:rsidRPr="000F6A0E" w:rsidRDefault="00E81473" w:rsidP="00EB55BD">
      <w:pPr>
        <w:pStyle w:val="ProductList-Body"/>
        <w:tabs>
          <w:tab w:val="clear" w:pos="158"/>
          <w:tab w:val="left" w:pos="360"/>
        </w:tabs>
        <w:ind w:left="180"/>
      </w:pPr>
      <w:r>
        <w:t xml:space="preserve">Klient będzie </w:t>
      </w:r>
      <w:r>
        <w:rPr>
          <w:szCs w:val="18"/>
        </w:rPr>
        <w:t xml:space="preserve">wywiązywał się z właściwych zobowiązań, by wspierać wykonywanie Usług Profesjonalnych przez Microsoft, zgodnie z opisem każdej z Usług Profesjonalnych. </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t>Klienci będący Podmiotami Rządowymi.</w:t>
      </w:r>
    </w:p>
    <w:p w14:paraId="0A0F00C4" w14:textId="2D5DC4F7" w:rsidR="00D67A4B" w:rsidRPr="000F6A0E" w:rsidRDefault="00E81473" w:rsidP="00EB55BD">
      <w:pPr>
        <w:pStyle w:val="ProductList-Body"/>
        <w:ind w:left="180"/>
      </w:pPr>
      <w:r>
        <w:t xml:space="preserve">Jeśli Klient jest podmiotem rządowym, niniejsze postanowienia mają zastosowanie do wszelkich Usług Profesjonalnych udostępnianych bezpłatnie Klientowi. Microsoft zrzeka się wszelkich praw do otrzymywania od Klienta wynagrodzenia za Usługi Profesjonalne. Stosując się do </w:t>
      </w:r>
      <w:r>
        <w:lastRenderedPageBreak/>
        <w:t>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77469CF0"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87" w:name="_Toc534198309"/>
      <w:r>
        <w:t>Uwaga dotycząca usług Azure Media Services — kodowanie H.265/HEVC</w:t>
      </w:r>
      <w:bookmarkEnd w:id="187"/>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6AFF9800"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188" w:name="_Toc534198310"/>
      <w:r>
        <w:t>Uwaga dotycząca programu Adobe Flash Player</w:t>
      </w:r>
      <w:bookmarkEnd w:id="188"/>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73" w:history="1">
        <w:r>
          <w:rPr>
            <w:rStyle w:val="Hyperlink"/>
          </w:rPr>
          <w:t>http://go.microsoft.com/fwlink/?linkid=248532</w:t>
        </w:r>
      </w:hyperlink>
      <w:r>
        <w:t>. Adobe i Flash to zastrzeżone znaki towarowe lub znaki towarowe Adobe Systems Incorporated w Stanach Zjednoczonych lub w innych krajach.</w:t>
      </w:r>
    </w:p>
    <w:p w14:paraId="6A7718BB"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89" w:name="_Toc534198311"/>
      <w:r>
        <w:t>Uwaga dotycząca standardu wizyjnego H.264/AVC, standardu wideo VC-1, standardu wizyjnego MPEG-4 Część 2 oraz standardu wideo MPEG-2.</w:t>
      </w:r>
      <w:bookmarkEnd w:id="189"/>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74"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5FCAAF4"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75"/>
          <w:footerReference w:type="first" r:id="rId76"/>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90" w:name="_Toc503180509"/>
      <w:bookmarkStart w:id="191" w:name="Attachment2"/>
      <w:bookmarkStart w:id="192" w:name="_Toc534198312"/>
      <w:r>
        <w:lastRenderedPageBreak/>
        <w:t>Załącznik 2 — Pakiety Licencji Subskrypcyjnych</w:t>
      </w:r>
      <w:bookmarkEnd w:id="190"/>
      <w:bookmarkEnd w:id="192"/>
    </w:p>
    <w:p w14:paraId="594A36C1" w14:textId="77777777"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10521" w:type="dxa"/>
        <w:tblLayout w:type="fixed"/>
        <w:tblLook w:val="04A0" w:firstRow="1" w:lastRow="0" w:firstColumn="1" w:lastColumn="0" w:noHBand="0" w:noVBand="1"/>
      </w:tblPr>
      <w:tblGrid>
        <w:gridCol w:w="3861"/>
        <w:gridCol w:w="270"/>
        <w:gridCol w:w="270"/>
        <w:gridCol w:w="270"/>
        <w:gridCol w:w="270"/>
        <w:gridCol w:w="810"/>
        <w:gridCol w:w="810"/>
        <w:gridCol w:w="450"/>
        <w:gridCol w:w="450"/>
        <w:gridCol w:w="261"/>
        <w:gridCol w:w="315"/>
        <w:gridCol w:w="261"/>
        <w:gridCol w:w="1026"/>
        <w:gridCol w:w="396"/>
        <w:gridCol w:w="405"/>
        <w:gridCol w:w="396"/>
      </w:tblGrid>
      <w:tr w:rsidR="004915D8" w14:paraId="039BE4CD" w14:textId="77777777" w:rsidTr="001A1BF4">
        <w:trPr>
          <w:trHeight w:val="636"/>
          <w:tblHeader/>
        </w:trPr>
        <w:tc>
          <w:tcPr>
            <w:tcW w:w="3861" w:type="dxa"/>
            <w:vMerge w:val="restart"/>
            <w:tcBorders>
              <w:top w:val="nil"/>
              <w:left w:val="nil"/>
              <w:bottom w:val="dashSmallGap" w:sz="4" w:space="0" w:color="FFFFFF" w:themeColor="text1" w:themeTint="00" w:themeShade="00"/>
              <w:right w:val="nil"/>
            </w:tcBorders>
            <w:vAlign w:val="bottom"/>
            <w:hideMark/>
          </w:tcPr>
          <w:p w14:paraId="53AA7A92" w14:textId="77777777" w:rsidR="004915D8" w:rsidRDefault="004915D8" w:rsidP="001A1BF4">
            <w:pPr>
              <w:pStyle w:val="ProductList-Body"/>
              <w:tabs>
                <w:tab w:val="clear" w:pos="158"/>
                <w:tab w:val="left" w:pos="720"/>
              </w:tabs>
              <w:spacing w:line="256" w:lineRule="auto"/>
              <w:ind w:left="-108"/>
              <w:rPr>
                <w:sz w:val="22"/>
              </w:rPr>
            </w:pPr>
            <w:r>
              <w:rPr>
                <w:sz w:val="22"/>
              </w:rPr>
              <w:t>Usługa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2D0A7B"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0F7E98D"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78A09"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F073D81"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63CF6D94" w14:textId="77777777" w:rsidR="004915D8" w:rsidRPr="001F15CE"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7ABC04D"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2FD1548"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2260D53" w14:textId="77777777" w:rsidR="004915D8" w:rsidRPr="001F15CE"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8D9FC66"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DB4BE54"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49F67E39" w14:textId="77777777" w:rsidR="004915D8" w:rsidRPr="001F15CE"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3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552528" w14:textId="77777777" w:rsidR="004915D8"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2D7F17D8" w14:textId="77777777" w:rsidR="004915D8" w:rsidRPr="001F15CE"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2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C288AA" w14:textId="77777777" w:rsidR="004915D8" w:rsidRPr="006F1174" w:rsidRDefault="004915D8" w:rsidP="001A1BF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7" w:type="dxa"/>
            <w:gridSpan w:val="3"/>
            <w:tcBorders>
              <w:top w:val="single" w:sz="12" w:space="0" w:color="FFFFFF" w:themeColor="background1"/>
              <w:left w:val="single" w:sz="12" w:space="0" w:color="FFFFFF" w:themeColor="background1"/>
              <w:bottom w:val="nil"/>
              <w:right w:val="nil"/>
            </w:tcBorders>
            <w:shd w:val="clear" w:color="auto" w:fill="0072C6"/>
          </w:tcPr>
          <w:p w14:paraId="6501E1BC" w14:textId="77777777" w:rsidR="004915D8" w:rsidRPr="001F15CE" w:rsidRDefault="004915D8" w:rsidP="001A1BF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43DCC6E"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1D8575A"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915D8" w14:paraId="39313896" w14:textId="77777777" w:rsidTr="001A1BF4">
        <w:trPr>
          <w:trHeight w:val="299"/>
          <w:tblHeader/>
        </w:trPr>
        <w:tc>
          <w:tcPr>
            <w:tcW w:w="3861" w:type="dxa"/>
            <w:vMerge/>
            <w:tcBorders>
              <w:top w:val="nil"/>
              <w:left w:val="nil"/>
              <w:bottom w:val="dashSmallGap" w:sz="4" w:space="0" w:color="808080" w:themeColor="background1" w:themeShade="80"/>
              <w:right w:val="nil"/>
            </w:tcBorders>
            <w:vAlign w:val="center"/>
            <w:hideMark/>
          </w:tcPr>
          <w:p w14:paraId="0EA53C6E" w14:textId="77777777" w:rsidR="004915D8" w:rsidRDefault="004915D8" w:rsidP="001A1BF4">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40C0506"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9B8CF"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A399F8"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567E7C"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3F2827"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41020"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61B58B2"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2267091"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B94497"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892D80"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A33667"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6B0263"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524731E8"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105275FD"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4685232E"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7CA3855B"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283FF89C" w14:textId="77777777" w:rsidR="004915D8" w:rsidRPr="001F15CE" w:rsidRDefault="004915D8" w:rsidP="001A1BF4">
            <w:pPr>
              <w:pStyle w:val="ProductList-Body"/>
              <w:tabs>
                <w:tab w:val="clear" w:pos="158"/>
                <w:tab w:val="left" w:pos="720"/>
              </w:tabs>
              <w:spacing w:line="256" w:lineRule="auto"/>
              <w:ind w:left="-116"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4915D8" w14:paraId="5D01CCE9" w14:textId="77777777" w:rsidTr="001A1BF4">
        <w:trPr>
          <w:trHeight w:val="210"/>
        </w:trPr>
        <w:tc>
          <w:tcPr>
            <w:tcW w:w="3861" w:type="dxa"/>
            <w:tcBorders>
              <w:top w:val="nil"/>
              <w:left w:val="nil"/>
              <w:bottom w:val="dashSmallGap" w:sz="4" w:space="0" w:color="BFBFBF" w:themeColor="background1" w:themeShade="BF"/>
              <w:right w:val="nil"/>
            </w:tcBorders>
            <w:noWrap/>
            <w:vAlign w:val="center"/>
            <w:hideMark/>
          </w:tcPr>
          <w:p w14:paraId="3054AA02"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0AEE8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ECA0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4AF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11EA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D19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2A7C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9AC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00A2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22F7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2E18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221C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8CB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D264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88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DA913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8DA4C27"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EF012"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CABD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8637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DA83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A74A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345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3D4A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11B6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4FC0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4BE6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961E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E287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2807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75A6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30C7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C1E0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DC67F2B"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83DAD"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52D0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91A4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205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765E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CAB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2A4C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7F05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BD3C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77C0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D645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607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7F52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3872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46AF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68350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833624A"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096E9D"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E5364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0394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34B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D1E1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762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A605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E475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494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B10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DB6F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FED6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274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B4AC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07A4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DFC27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597875E"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E6077"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775D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FC2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0C6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9829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4D70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A8D3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7AC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2D4C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A6CE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FB4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2E42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276B0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1FA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555C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F9A0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C6CCA33"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30D06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B8D70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E74A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CD75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F28A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7AA5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FC33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12AD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5385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06C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2E84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564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B714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4D6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450C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BB07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C2365E" w14:paraId="2D36CD2C"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7FCC6" w14:textId="77777777" w:rsidR="004915D8" w:rsidRPr="00F54F2C"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F54F2C">
              <w:rPr>
                <w:rFonts w:asciiTheme="majorHAnsi" w:hAnsiTheme="majorHAnsi"/>
                <w:sz w:val="15"/>
                <w:szCs w:val="15"/>
                <w:lang w:val="en-US"/>
              </w:rPr>
              <w:t>Skype dla firm Online —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8FD3E"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7E7AC"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3F9B83"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DA4E3"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B906D"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07818"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C0A09"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9C288"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884EC"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FF6FA"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292DC"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8EB0C"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DFF22"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171AD"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82C7C6"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3CFEB049"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9ED7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C70DC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92D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BA0D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55B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274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6BAC4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C320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7E60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13A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DCF6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ACE9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4D38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36C8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787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AEE11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B1CAD88"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BDB471"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017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B1DB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0FF6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201A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6669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9AF0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C8BA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D6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8222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9BF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71BB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011E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BA88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C31A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0AD1B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E70DB78"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9EF88"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A705E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B46E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C557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7F45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E72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566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24B4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DCF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F3E7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D08A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257F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69D3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11A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08A4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F6C85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B663629"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A05C0B"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7D67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C074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FD30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0BCF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F2E3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ADF5C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B042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A0C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CD1A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2E8A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510D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34A3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F03E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51B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AC41D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0BC5163"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389C10"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7CB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8AF7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0597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455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EC4E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4553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5F88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BE27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C4C3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3E6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D92A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07BC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9F4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B0F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ABD94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DB8847F"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8B2AE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9443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A04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AA1D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EBE1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0740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FA59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0F13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2B6F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17EB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7F92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EBEA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543A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0DA2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DA90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3AB82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E4D3742"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FC724"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7831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D39D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FB15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302B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CE5F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6F1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5223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E6A8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838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3D56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000E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F883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A82B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4CE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F50F0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9C74F4E" w14:textId="77777777" w:rsidTr="001A1BF4">
        <w:trPr>
          <w:trHeight w:val="195"/>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4DCB06"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727C2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2796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840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0B6F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90CE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109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6CDC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1D8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A44C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D1E4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F1BB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68BA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94A0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9FB1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F331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A5D4945" w14:textId="77777777" w:rsidTr="001A1BF4">
        <w:trPr>
          <w:trHeight w:val="24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3A0AF0"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C25FB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F767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1159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6119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4D3E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6EDE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568AB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13F63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9086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507C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8306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5530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B964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116E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D8987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82AC6C3"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D0BF9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52264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303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A734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5AFB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27F3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75C0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1C2A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6035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A3B8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A829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168F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EB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F0B9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B9A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6393D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8D74270"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182120"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B8CE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8A62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AD6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F258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F889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77C1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1696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4B0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CD3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A47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3C0E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FB38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6F84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FA5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BF3EC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F2F30A9"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1C91B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0FCB5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88D9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DA50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144C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85F7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2EB3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5688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8DA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E62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992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F4A2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D79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9ECA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7BD4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25DA2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AB4B85C"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6A8E1A"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DA32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3BF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5E4D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E04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48A3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657B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6EC54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92A2B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9E8D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5E16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45AA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74B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3F71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A7A8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6C6D9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471179" w14:paraId="3B3670E2" w14:textId="77777777" w:rsidTr="00C2365E">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162FC"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F34E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DC6E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47A3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151D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D985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A4FB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121BD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1FB1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9825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ACC5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D823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A423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A181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AC60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7AEF2D"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71179" w14:paraId="067119D1"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955848"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8954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2A2F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210E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04D5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38BA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21E8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8E63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A5DF3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23DFD"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056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908E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645A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AEE1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B9FD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C01EF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C2365E" w14:paraId="64D44352"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814DB"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4FCA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DB6D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C089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30CA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8731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4748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72ED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CD91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1A2F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5ECD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BF1C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690C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CA19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1124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C5F1A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C2365E" w14:paraId="6E5789F1"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278EB6"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AA18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28CF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75F1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7AA0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2C30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1DB4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73CD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25E77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D6E2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8020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16B1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5B72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F572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FA87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4FD97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3C0B4CD3"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3D438"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130F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FB4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13E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52FE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AC13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2A20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F0B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E1BF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D96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2E3C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93A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4D80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05BE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2CB8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C75B6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A815695"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8F0788"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0ADD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91A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2DEF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130C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A1EB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8F7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432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F8840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D3A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7E69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6BCA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0EFC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B37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B680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C21A8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C2365E" w14:paraId="69E16F1D"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E3775B"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66C71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149F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FB64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1C4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8C37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0AD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EA6F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7ACD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F8C6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A176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5E9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01E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3B906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A45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92916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C2365E" w14:paraId="4630DE45"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70A30D"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2BD25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F1F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EE6C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7F83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7C4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212D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910B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394D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31F0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A3E9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FE1A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173E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743E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49B2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30336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71179" w14:paraId="5E2D9D12"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BCD77"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96244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972C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6349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C19C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51B5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5C53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BEA8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1408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5E5F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3396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DD8A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CFC9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42439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77D1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F71D5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1EDE5EC6"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FAF28"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F4F6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6BD6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DB44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8B0D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4639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EA3D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0BAF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238C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0A7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68D0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C89B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D668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3833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8EA37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21B9B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C2365E" w14:paraId="7705BB7D"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E69BE2"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Microsoft Dynamics 365 for Sales, edycja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F711A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D2AB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D137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0734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43E3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BDB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2DBD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9B62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ED71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E085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29EA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CB36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9C18C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EEB9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502E1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387AC0B5"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F6AA04"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51BD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8FBE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420E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0592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7F47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A834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9F80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E07B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A5D5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B50A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2218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C686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DC14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4DCCA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B088B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05AE898"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3FB7DE" w14:textId="77777777" w:rsidR="004915D8"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7DB0D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6F9B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766E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3A24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663E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2649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AA58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C818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252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8A6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BA2E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548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6D27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14AA8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DF80C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68C405D"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99D474"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7839A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9DCB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55922"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9427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7DC9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903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52AC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7247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E6242"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C824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956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414CB"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E914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2923D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50EC7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EB0EABC"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8DECE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C722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CCF6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C6E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540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E44F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87D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BAD7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9D1B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E66F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1E3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366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FD3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D36D4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4A4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719D6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5F3E259"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2A1878"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9A7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77F7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2258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FE24"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0913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F67D5"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F3E7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BCD7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5581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0733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10C86"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A6113"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ADB0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2C1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F1E53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4757A45"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3F48F8"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DF4D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5A72C"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B0B37"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1AB7"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FC13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50413"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A083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B2D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6E48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AEAEF"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3BA61"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CFC4"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C525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FC00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46A00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3E2A71AB" w14:textId="77777777" w:rsidR="009C4D48" w:rsidRPr="00EA51C1" w:rsidRDefault="009C4D48" w:rsidP="009C4D48">
      <w:pPr>
        <w:pStyle w:val="ProductList-Body"/>
        <w:rPr>
          <w:i/>
          <w:sz w:val="16"/>
          <w:szCs w:val="16"/>
        </w:rPr>
      </w:pPr>
      <w:r w:rsidRPr="00EA51C1">
        <w:rPr>
          <w:i/>
          <w:sz w:val="16"/>
          <w:szCs w:val="16"/>
          <w:vertAlign w:val="superscript"/>
        </w:rPr>
        <w:t>3</w:t>
      </w:r>
      <w:r w:rsidRPr="00EA51C1">
        <w:rPr>
          <w:i/>
          <w:sz w:val="16"/>
          <w:szCs w:val="16"/>
        </w:rPr>
        <w:t xml:space="preserve"> Uwzględnienie konferencji głosowych w oprogramowaniu Skype dla firm Online w planach Office 365 Enterprise E5 zależy od dostępności w danym regionie.</w:t>
      </w:r>
    </w:p>
    <w:p w14:paraId="7D578A67" w14:textId="4CEF953F" w:rsidR="009C4D48" w:rsidRDefault="009C4D48" w:rsidP="009C4D48">
      <w:pPr>
        <w:pStyle w:val="ProductList-Body"/>
        <w:rPr>
          <w:i/>
          <w:sz w:val="16"/>
          <w:szCs w:val="16"/>
        </w:rPr>
      </w:pPr>
      <w:r w:rsidRPr="00EA51C1">
        <w:rPr>
          <w:i/>
          <w:sz w:val="16"/>
          <w:szCs w:val="16"/>
          <w:vertAlign w:val="superscript"/>
        </w:rPr>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77" w:history="1">
        <w:r w:rsidRPr="00EA51C1">
          <w:rPr>
            <w:rStyle w:val="Hyperlink"/>
            <w:i/>
            <w:sz w:val="16"/>
            <w:szCs w:val="16"/>
          </w:rPr>
          <w:t>https://www.microsoft.com/en-us/dynamics365/pricing</w:t>
        </w:r>
      </w:hyperlink>
      <w:r w:rsidRPr="00EA51C1">
        <w:rPr>
          <w:i/>
          <w:sz w:val="16"/>
          <w:szCs w:val="16"/>
        </w:rPr>
        <w:t>.</w:t>
      </w:r>
    </w:p>
    <w:p w14:paraId="347A5A55" w14:textId="77777777" w:rsidR="00471179" w:rsidRPr="001A6A2A" w:rsidRDefault="00471179" w:rsidP="00471179">
      <w:pPr>
        <w:pStyle w:val="ProductList-Body"/>
        <w:rPr>
          <w:i/>
          <w:spacing w:val="-2"/>
          <w:sz w:val="16"/>
          <w:szCs w:val="16"/>
        </w:rPr>
      </w:pPr>
      <w:r w:rsidRPr="001A6A2A">
        <w:rPr>
          <w:i/>
          <w:spacing w:val="-2"/>
          <w:sz w:val="16"/>
          <w:szCs w:val="16"/>
          <w:vertAlign w:val="superscript"/>
        </w:rPr>
        <w:lastRenderedPageBreak/>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1E3D65E2" w14:textId="77777777" w:rsidR="00471179" w:rsidRPr="00EA51C1" w:rsidRDefault="00471179" w:rsidP="009C4D48">
      <w:pPr>
        <w:pStyle w:val="ProductList-Body"/>
        <w:rPr>
          <w:i/>
          <w:sz w:val="16"/>
          <w:szCs w:val="16"/>
        </w:rPr>
      </w:pPr>
    </w:p>
    <w:p w14:paraId="22659718" w14:textId="77777777" w:rsidR="009C4D48" w:rsidRDefault="009C4D48" w:rsidP="009C4D48">
      <w:pPr>
        <w:pStyle w:val="ProductList-Body"/>
      </w:pPr>
    </w:p>
    <w:p w14:paraId="2E6228FF" w14:textId="2FFA6A48" w:rsidR="009C4D48" w:rsidRDefault="009C4D48" w:rsidP="009C4D48">
      <w:pPr>
        <w:pStyle w:val="ProductList-Offering1Heading"/>
      </w:pPr>
      <w:bookmarkStart w:id="193" w:name="_Toc503180510"/>
      <w:bookmarkStart w:id="194" w:name="_Toc534198313"/>
      <w:r>
        <w:t>Sektor publiczny</w:t>
      </w:r>
      <w:bookmarkEnd w:id="193"/>
      <w:bookmarkEnd w:id="194"/>
    </w:p>
    <w:tbl>
      <w:tblPr>
        <w:tblW w:w="10872"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4915D8" w14:paraId="4C663ED7" w14:textId="77777777" w:rsidTr="001A1BF4">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6FA0A3C5" w14:textId="77777777" w:rsidR="004915D8" w:rsidRDefault="004915D8" w:rsidP="001A1BF4">
            <w:pPr>
              <w:pStyle w:val="ProductList-Body"/>
              <w:tabs>
                <w:tab w:val="clear" w:pos="158"/>
                <w:tab w:val="left" w:pos="720"/>
              </w:tabs>
              <w:spacing w:line="256" w:lineRule="auto"/>
              <w:ind w:left="-108"/>
              <w:rPr>
                <w:sz w:val="22"/>
              </w:rPr>
            </w:pPr>
            <w:r>
              <w:rPr>
                <w:sz w:val="22"/>
              </w:rPr>
              <w:t>Usługa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0B7AF83" w14:textId="77777777" w:rsidR="004915D8" w:rsidRPr="001F15CE" w:rsidRDefault="004915D8" w:rsidP="001A1BF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1D4DA48" w14:textId="77777777" w:rsidR="004915D8" w:rsidRPr="001F15CE" w:rsidRDefault="004915D8" w:rsidP="001A1BF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DC6BDA4" w14:textId="77777777" w:rsidR="004915D8" w:rsidRPr="001F15CE" w:rsidRDefault="004915D8" w:rsidP="001A1BF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915D8" w14:paraId="555DF8CB" w14:textId="77777777" w:rsidTr="001A1BF4">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0985A2E3" w14:textId="77777777" w:rsidR="004915D8" w:rsidRDefault="004915D8" w:rsidP="001A1BF4">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C69DB4"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9CE7EB"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7A00EE"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828D4B"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34020"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6FE935"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2916F"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A240D7"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9E5924"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CE762C" w14:textId="77777777" w:rsidR="004915D8" w:rsidRPr="006F1174"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984362"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915D8" w14:paraId="6C9CBD2D" w14:textId="77777777" w:rsidTr="001A1BF4">
        <w:trPr>
          <w:trHeight w:val="210"/>
        </w:trPr>
        <w:tc>
          <w:tcPr>
            <w:tcW w:w="3545" w:type="dxa"/>
            <w:tcBorders>
              <w:top w:val="nil"/>
              <w:left w:val="nil"/>
              <w:bottom w:val="dashSmallGap" w:sz="4" w:space="0" w:color="BFBFBF" w:themeColor="background1" w:themeShade="BF"/>
              <w:right w:val="nil"/>
            </w:tcBorders>
            <w:noWrap/>
            <w:vAlign w:val="center"/>
            <w:hideMark/>
          </w:tcPr>
          <w:p w14:paraId="111E56B2"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0A1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FB7B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76C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8AA3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6B57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CFDD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2BF8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A6E4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5FB6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A752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E72F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C46DDEC"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24C9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08C8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BEAD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C0A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2072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A1F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AC05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0C2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E61C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AF72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93D0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650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5B3A47B"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C9F85"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083A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7DC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4FA3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4FDF1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EE1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8C06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E0FB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D636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44C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E27A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91A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218A2F4"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9D82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719D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7A26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F0E7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A76B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5C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0E85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F70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749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9FE4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C993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F8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727E79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04AFF"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A091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C1D0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1CB8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4F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CBBF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2CD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1C7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7765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F70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847C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618F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7B56F4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4015"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3304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F2A8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F024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79FC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99FC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2C91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95BA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F2AB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71FD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BDF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07E2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C2365E" w14:paraId="4C4B6EC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E0E19" w14:textId="77777777" w:rsidR="004915D8" w:rsidRPr="00F54F2C"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F54F2C">
              <w:rPr>
                <w:rFonts w:asciiTheme="majorHAnsi" w:hAnsiTheme="majorHAnsi"/>
                <w:sz w:val="15"/>
                <w:szCs w:val="15"/>
                <w:lang w:val="en-US"/>
              </w:rPr>
              <w:t>Skype dla firm Online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F74A0"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A0A07"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F684F"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1A0A0"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8BF2C4"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D1E78"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6D690"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1F441"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44652"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A8710"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C5165"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3BEEF611"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E58F07"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50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79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612B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8931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042C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DF1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58F8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F7A1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CAF7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3FE2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B336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0911FB9"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2BE3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9491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58E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610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32A8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43D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60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5D4E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6ECE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B98C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03CD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9FEC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479B647"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7AAB7C"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1A5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691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16A2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352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6A4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E0F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7C0C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7C8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7839B"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0BF3B"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4FFE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6CB361F"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2A39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19D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D317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00B4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3CB9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4B6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96B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B898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87BE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52D2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2C0F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6EE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69479E9C"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E82D2C"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9D46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6C1D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656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A8D9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5C9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BF9B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89D8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0240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2EE2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7C85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E11A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BBF0BF9"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CC54C"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9F3C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631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699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B8A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5658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5883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8B14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6BDB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856F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E156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7128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4DB347E" w14:textId="77777777" w:rsidTr="001A1BF4">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3B5979"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4674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CD0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990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A967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ACB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CA4F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0BDD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ED5F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332C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0ED0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86B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775B14F" w14:textId="77777777" w:rsidTr="001A1BF4">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976D9"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162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BC39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C935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2E20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3D83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DBDA8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C42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14C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2F9B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22A60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8AF3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5C47D3D"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1FFA9D"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4DD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D5E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EC7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4030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5B44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225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9003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A79E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35BA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0BDA2"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7DC1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8974A58"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536E5"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7CFB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DE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F1C6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24A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9245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D07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3982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1EF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F5C4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3D43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0A28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D3661CA"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BC1D9"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87E4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E2A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01D2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BDC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755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392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5F8D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74D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DD6A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1793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459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18CC12A"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271E1"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830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950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71B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A9D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4B9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646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98BD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47D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C155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C803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F340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471179" w14:paraId="7A1AC484"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DB0958"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21CB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49ED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DF8A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88C4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B9FA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5AF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7011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181C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CB8F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F9C9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718A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71179" w14:paraId="6D476087"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F1FF26"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6571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7BD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43A4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BA43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761D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2489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83CA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C6E9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AB9F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C49C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6974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C2365E" w14:paraId="1EA1B68C"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F0909"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A90FD"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F0E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DA8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3831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87C0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A98E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945C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343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EDF4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9705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731E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C2365E" w14:paraId="66D0FA0D"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4CD9C"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0AEB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B828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BBCB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4082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ABA0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F9F4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DF62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9191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3BEC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A53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4042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516BFEAF"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5BE7A"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954E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915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74A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D15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CD67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C461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A607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362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4838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6208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A3F5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0B5CB8A"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66DDF"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1C5D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0EF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52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5FC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FA1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D83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85F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FAFD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A5ED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548B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3F39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4887C8E"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E507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29F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B633B"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AC3F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DE7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304540"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D89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F709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8EB08F"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8532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A42D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37690"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EC53434"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F3260"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C37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FD3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C9F41C"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A6C60B"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84ED1"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C471F5"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48929"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EDCD7"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C9CC"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EC589A"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FB5FA"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C74C00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07673" w14:textId="77777777" w:rsidR="004915D8"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CDF2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A096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68DD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CC63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C8E5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C493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2692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8B57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5735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6886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CA3C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32786C8" w14:textId="77777777" w:rsidR="009C4D48" w:rsidRPr="00C040A0" w:rsidRDefault="009C4D48" w:rsidP="009C4D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Government/Education E5/A5 zależy od dostępności w danym regionie.</w:t>
      </w:r>
    </w:p>
    <w:p w14:paraId="36A9215D" w14:textId="77777777" w:rsidR="00471179" w:rsidRDefault="00471179" w:rsidP="00471179">
      <w:pPr>
        <w:pStyle w:val="ProductList-Body"/>
        <w:rPr>
          <w:i/>
          <w:sz w:val="16"/>
          <w:szCs w:val="16"/>
        </w:rPr>
      </w:pPr>
      <w:bookmarkStart w:id="195" w:name="Attachment3"/>
      <w:bookmarkEnd w:id="191"/>
      <w:r>
        <w:rPr>
          <w:i/>
          <w:sz w:val="16"/>
          <w:szCs w:val="16"/>
          <w:vertAlign w:val="superscript"/>
        </w:rPr>
        <w:t>4</w:t>
      </w:r>
      <w:r w:rsidRPr="001A6A2A">
        <w:rPr>
          <w:i/>
          <w:sz w:val="16"/>
          <w:szCs w:val="16"/>
        </w:rPr>
        <w:t xml:space="preserve"> </w:t>
      </w:r>
      <w:r>
        <w:rPr>
          <w:i/>
          <w:sz w:val="16"/>
          <w:szCs w:val="16"/>
        </w:rPr>
        <w:t>Obejmuje pakiet Microsoft 365 Education A3 z podstawową licencją dostępową (CAL).</w:t>
      </w:r>
    </w:p>
    <w:p w14:paraId="1171B9AA" w14:textId="77777777" w:rsidR="00471179" w:rsidRPr="001A6A2A" w:rsidRDefault="00471179" w:rsidP="00471179">
      <w:pPr>
        <w:pStyle w:val="ProductList-Body"/>
        <w:rPr>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33FAE124" w14:textId="77777777" w:rsidR="001A1BF4" w:rsidRPr="000F6A0E" w:rsidRDefault="008D5E48"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5658C97E" w14:textId="77777777" w:rsidR="003D65CD" w:rsidRDefault="003D65CD" w:rsidP="00D15A2D">
      <w:pPr>
        <w:pStyle w:val="ProductList-Body"/>
        <w:rPr>
          <w:i/>
          <w:sz w:val="16"/>
          <w:szCs w:val="16"/>
        </w:rPr>
      </w:pPr>
    </w:p>
    <w:p w14:paraId="76D3B32D" w14:textId="7937377E" w:rsidR="001A1BF4" w:rsidRPr="006F1174" w:rsidRDefault="001A1BF4" w:rsidP="00D15A2D">
      <w:pPr>
        <w:pStyle w:val="ProductList-Body"/>
        <w:rPr>
          <w:i/>
          <w:sz w:val="16"/>
          <w:szCs w:val="16"/>
        </w:rPr>
        <w:sectPr w:rsidR="001A1BF4"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196" w:name="Załączniku"/>
      <w:bookmarkStart w:id="197" w:name="_Toc534198314"/>
      <w:bookmarkEnd w:id="196"/>
      <w:r>
        <w:lastRenderedPageBreak/>
        <w:t>Załącznik 3 — Standardowe Klauzule Umowne (Podmioty Przetwarzające Dane)</w:t>
      </w:r>
      <w:bookmarkEnd w:id="195"/>
      <w:bookmarkEnd w:id="197"/>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lastRenderedPageBreak/>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lastRenderedPageBreak/>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lastRenderedPageBreak/>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lastRenderedPageBreak/>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198" w:name="Appendix1toAttachment3"/>
      <w:r>
        <w:rPr>
          <w:b/>
        </w:rPr>
        <w:t>Załącznik 1 do Standardowych Klauzul Umownych</w:t>
      </w:r>
      <w:bookmarkEnd w:id="198"/>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lastRenderedPageBreak/>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D75C05" w:rsidRDefault="00463CC3" w:rsidP="00463CC3">
      <w:pPr>
        <w:pStyle w:val="ProductList-Body"/>
        <w:rPr>
          <w:lang w:val="en-US"/>
        </w:rPr>
      </w:pPr>
      <w:r w:rsidRPr="00D75C05">
        <w:rPr>
          <w:lang w:val="en-US"/>
        </w:rPr>
        <w:t xml:space="preserve">Microsoft Corporation </w:t>
      </w:r>
    </w:p>
    <w:p w14:paraId="781C4202" w14:textId="77777777" w:rsidR="00463CC3" w:rsidRPr="00D75C05" w:rsidRDefault="00463CC3" w:rsidP="00463CC3">
      <w:pPr>
        <w:pStyle w:val="ProductList-Body"/>
        <w:ind w:left="360"/>
        <w:rPr>
          <w:lang w:val="en-US"/>
        </w:rPr>
      </w:pPr>
      <w:r w:rsidRPr="00D75C05">
        <w:rPr>
          <w:lang w:val="en-US"/>
        </w:rP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D75C05" w:rsidRDefault="00463CC3" w:rsidP="00463CC3">
      <w:pPr>
        <w:pStyle w:val="ProductList-Body"/>
        <w:rPr>
          <w:lang w:val="en-US"/>
        </w:rPr>
      </w:pPr>
      <w:r w:rsidRPr="00D75C05">
        <w:rPr>
          <w:lang w:val="en-US"/>
        </w:rPr>
        <w:t>Rajesh Jha, Wiceprezes</w:t>
      </w:r>
    </w:p>
    <w:p w14:paraId="77E0D4BD" w14:textId="77777777" w:rsidR="00463CC3" w:rsidRPr="00D75C05" w:rsidRDefault="00463CC3" w:rsidP="00463CC3">
      <w:pPr>
        <w:pStyle w:val="ProductList-Body"/>
        <w:rPr>
          <w:lang w:val="en-US"/>
        </w:rPr>
      </w:pPr>
      <w:r w:rsidRPr="00D75C05">
        <w:rPr>
          <w:lang w:val="en-US"/>
        </w:rPr>
        <w:t>Microsoft Corporation</w:t>
      </w:r>
    </w:p>
    <w:p w14:paraId="358D91D7" w14:textId="074E609B" w:rsidR="00463CC3" w:rsidRPr="00D75C05" w:rsidRDefault="00463CC3" w:rsidP="00463CC3">
      <w:pPr>
        <w:pStyle w:val="ProductList-Body"/>
        <w:rPr>
          <w:lang w:val="en-US"/>
        </w:rPr>
      </w:pPr>
      <w:r w:rsidRPr="00D75C05">
        <w:rPr>
          <w:lang w:val="en-US"/>
        </w:rPr>
        <w:t>One Microsoft Way, Redmond WA, USA 98052</w:t>
      </w:r>
    </w:p>
    <w:p w14:paraId="1320AE77" w14:textId="77777777" w:rsidR="00463CC3" w:rsidRPr="00D75C05" w:rsidRDefault="00463CC3" w:rsidP="00A914BF">
      <w:pPr>
        <w:pStyle w:val="ProductList-Body"/>
        <w:rPr>
          <w:lang w:val="en-US"/>
        </w:rPr>
      </w:pPr>
    </w:p>
    <w:p w14:paraId="605B09AA" w14:textId="3CC8CB70" w:rsidR="00F026AE" w:rsidRPr="00D75C05" w:rsidRDefault="00F026AE">
      <w:pPr>
        <w:rPr>
          <w:lang w:val="en-US"/>
        </w:rPr>
      </w:pPr>
      <w:r w:rsidRPr="00D75C05">
        <w:rPr>
          <w:lang w:val="en-US"/>
        </w:rPr>
        <w:br w:type="page"/>
      </w:r>
    </w:p>
    <w:p w14:paraId="781635FF" w14:textId="0ACCAB0C" w:rsidR="00F026AE" w:rsidRPr="000F6A0E" w:rsidRDefault="0092559C" w:rsidP="0062665C">
      <w:pPr>
        <w:pStyle w:val="ProductList-SectionHeading"/>
        <w:outlineLvl w:val="0"/>
      </w:pPr>
      <w:bookmarkStart w:id="199" w:name="Attachment4"/>
      <w:bookmarkStart w:id="200" w:name="_Toc534198315"/>
      <w:r>
        <w:lastRenderedPageBreak/>
        <w:t>Załącznik 4 — Ogólne rozporządzenie o ochronie danych przyjęte przez Unię Europejską</w:t>
      </w:r>
      <w:bookmarkEnd w:id="199"/>
      <w:bookmarkEnd w:id="200"/>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4915D8" w:rsidRDefault="00E877F9" w:rsidP="00E877F9">
      <w:pPr>
        <w:pStyle w:val="ProductList-Body"/>
        <w:outlineLvl w:val="1"/>
        <w:rPr>
          <w:color w:val="00188F"/>
        </w:rPr>
      </w:pPr>
      <w:r w:rsidRPr="004915D8">
        <w:rPr>
          <w:b/>
          <w:color w:val="00188F"/>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t>
      </w:r>
      <w:r>
        <w:lastRenderedPageBreak/>
        <w:t>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ECE314" w14:textId="77777777" w:rsidR="005E01A0" w:rsidRDefault="005E01A0" w:rsidP="009A573F">
      <w:pPr>
        <w:spacing w:after="0" w:line="240" w:lineRule="auto"/>
      </w:pPr>
      <w:r>
        <w:separator/>
      </w:r>
    </w:p>
    <w:p w14:paraId="65D04ADC" w14:textId="77777777" w:rsidR="005E01A0" w:rsidRDefault="005E01A0"/>
  </w:endnote>
  <w:endnote w:type="continuationSeparator" w:id="0">
    <w:p w14:paraId="356B6CBA" w14:textId="77777777" w:rsidR="005E01A0" w:rsidRDefault="005E01A0" w:rsidP="009A573F">
      <w:pPr>
        <w:spacing w:after="0" w:line="240" w:lineRule="auto"/>
      </w:pPr>
      <w:r>
        <w:continuationSeparator/>
      </w:r>
    </w:p>
    <w:p w14:paraId="7536F5EF" w14:textId="77777777" w:rsidR="005E01A0" w:rsidRDefault="005E01A0"/>
  </w:endnote>
  <w:endnote w:type="continuationNotice" w:id="1">
    <w:p w14:paraId="1EE01ED9" w14:textId="77777777" w:rsidR="005E01A0" w:rsidRDefault="005E01A0">
      <w:pPr>
        <w:spacing w:after="0" w:line="240" w:lineRule="auto"/>
      </w:pPr>
    </w:p>
    <w:p w14:paraId="170C3C82" w14:textId="77777777" w:rsidR="005E01A0" w:rsidRDefault="005E01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A1BF4" w:rsidRDefault="001A1BF4"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A1BF4" w:rsidRPr="00591643" w:rsidRDefault="001A1BF4">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A1BF4" w:rsidRPr="00C76DF3" w:rsidRDefault="008D5E48"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A1BF4" w:rsidRPr="00C76DF3" w:rsidRDefault="008D5E48"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A1BF4" w:rsidRPr="00C76DF3" w:rsidRDefault="008D5E48"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A1BF4" w:rsidRPr="00C76DF3" w:rsidRDefault="008D5E48"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A1BF4" w:rsidRPr="00C76DF3" w:rsidRDefault="008D5E48"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A1BF4" w:rsidRPr="00C76DF3" w:rsidRDefault="008D5E48"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7E537610" w14:textId="77777777" w:rsidR="001A1BF4" w:rsidRPr="00591643" w:rsidRDefault="001A1BF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1A1BF4" w:rsidRPr="00324539" w:rsidRDefault="008D5E48" w:rsidP="00591643">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1A1BF4" w:rsidRPr="00324539" w:rsidRDefault="001A1BF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1A1BF4" w:rsidRPr="00324539" w:rsidRDefault="008D5E48" w:rsidP="00591643">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1A1BF4" w:rsidRPr="00324539" w:rsidRDefault="001A1BF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1A1BF4" w:rsidRPr="00324539" w:rsidRDefault="008D5E48" w:rsidP="003812FE">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1A1BF4" w:rsidRPr="00324539" w:rsidRDefault="001A1BF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1A1BF4" w:rsidRPr="00324539" w:rsidRDefault="008D5E48" w:rsidP="002223DC">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1A1BF4" w:rsidRPr="00324539" w:rsidRDefault="008D5E48" w:rsidP="002223DC">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1A1BF4" w:rsidRPr="00324539" w:rsidRDefault="008D5E48" w:rsidP="002223DC">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1D89FB4" w14:textId="77777777" w:rsidR="001A1BF4" w:rsidRPr="000B68FB" w:rsidRDefault="001A1BF4">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1A1BF4" w:rsidRPr="00324539" w:rsidRDefault="008D5E48"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1A1BF4" w:rsidRPr="00324539" w:rsidRDefault="008D5E48"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1A1BF4" w:rsidRPr="00324539" w:rsidRDefault="008D5E48"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1A1BF4" w:rsidRPr="00324539" w:rsidRDefault="008D5E48"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1A1BF4" w:rsidRPr="00324539" w:rsidRDefault="008D5E48"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1A1BF4" w:rsidRPr="00324539" w:rsidRDefault="008D5E48"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48820ED3" w14:textId="77777777" w:rsidR="001A1BF4" w:rsidRPr="000B68FB" w:rsidRDefault="001A1BF4"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1A1BF4" w:rsidRPr="00324539" w:rsidRDefault="008D5E48"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1A1BF4" w:rsidRPr="00324539" w:rsidRDefault="008D5E48"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1A1BF4" w:rsidRPr="00324539" w:rsidRDefault="008D5E48"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1A1BF4" w:rsidRPr="00324539" w:rsidRDefault="008D5E48"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1A1BF4" w:rsidRPr="00324539" w:rsidRDefault="008D5E48"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1A1BF4" w:rsidRPr="00324539" w:rsidRDefault="008D5E48"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6FF3E6E" w14:textId="77777777" w:rsidR="001A1BF4" w:rsidRPr="004A5E72" w:rsidRDefault="001A1BF4"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1A1BF4" w:rsidRPr="00324539" w:rsidRDefault="008D5E48"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1A1BF4" w:rsidRPr="00324539" w:rsidRDefault="008D5E48"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1A1BF4" w:rsidRPr="00324539" w:rsidRDefault="008D5E48"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1A1BF4" w:rsidRPr="00324539" w:rsidRDefault="008D5E48"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1A1BF4" w:rsidRPr="00324539" w:rsidRDefault="008D5E48"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1A1BF4" w:rsidRPr="00324539" w:rsidRDefault="008D5E48"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0CFE91C7" w14:textId="77777777" w:rsidR="001A1BF4" w:rsidRPr="004251CC" w:rsidRDefault="001A1BF4"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1A1BF4" w:rsidRDefault="001A1BF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4FB40" w14:textId="77777777" w:rsidR="001A1BF4" w:rsidRPr="00FC2D52" w:rsidRDefault="001A1BF4" w:rsidP="00007A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1F5C0EB4"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9A75F5" w14:textId="77777777" w:rsidR="00BD7AD1" w:rsidRPr="00324539" w:rsidRDefault="008D5E48"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C1165"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41DEB" w14:textId="77777777" w:rsidR="00BD7AD1" w:rsidRPr="00324539" w:rsidRDefault="008D5E48"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C8C1F"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8739A" w14:textId="77777777" w:rsidR="00BD7AD1" w:rsidRPr="00324539" w:rsidRDefault="008D5E48"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337BBFB"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34847" w14:textId="77777777" w:rsidR="00BD7AD1" w:rsidRPr="00324539" w:rsidRDefault="008D5E48"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689932"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9DEFE" w14:textId="77777777" w:rsidR="00BD7AD1" w:rsidRPr="00324539" w:rsidRDefault="008D5E48"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C8939"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9061A" w14:textId="77777777" w:rsidR="00BD7AD1" w:rsidRPr="00324539" w:rsidRDefault="008D5E48"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269BCF24" w14:textId="77777777" w:rsidR="001A1BF4" w:rsidRPr="00BD7AD1" w:rsidRDefault="001A1BF4" w:rsidP="00BD7AD1">
    <w:pPr>
      <w:pStyle w:val="Footer"/>
      <w:rPr>
        <w:sz w:val="1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359E605F"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28A0" w14:textId="77777777" w:rsidR="00BD7AD1" w:rsidRPr="00324539" w:rsidRDefault="008D5E48"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785B4"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0FC5D" w14:textId="77777777" w:rsidR="00BD7AD1" w:rsidRPr="00324539" w:rsidRDefault="008D5E48"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E81E8"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A8083" w14:textId="77777777" w:rsidR="00BD7AD1" w:rsidRPr="00324539" w:rsidRDefault="008D5E48"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711C9F"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3E37D" w14:textId="77777777" w:rsidR="00BD7AD1" w:rsidRPr="00324539" w:rsidRDefault="008D5E48"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B298C"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5B281" w14:textId="77777777" w:rsidR="00BD7AD1" w:rsidRPr="00324539" w:rsidRDefault="008D5E48"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DE61E"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1CC11" w14:textId="77777777" w:rsidR="00BD7AD1" w:rsidRPr="00324539" w:rsidRDefault="008D5E48"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0827B916" w14:textId="77777777" w:rsidR="00BD7AD1" w:rsidRPr="00BD7AD1" w:rsidRDefault="00BD7AD1" w:rsidP="00007A75">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71D66F7F"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DE87A8" w14:textId="77777777" w:rsidR="00BD7AD1" w:rsidRPr="00324539" w:rsidRDefault="008D5E48"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734EF"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6AD3C" w14:textId="77777777" w:rsidR="00BD7AD1" w:rsidRPr="00324539" w:rsidRDefault="008D5E48"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0ACAA"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CD5BF" w14:textId="77777777" w:rsidR="00BD7AD1" w:rsidRPr="00324539" w:rsidRDefault="008D5E48"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C00A7A6"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C6C09" w14:textId="77777777" w:rsidR="00BD7AD1" w:rsidRPr="00324539" w:rsidRDefault="008D5E48"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9824A"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4835D1" w14:textId="77777777" w:rsidR="00BD7AD1" w:rsidRPr="00324539" w:rsidRDefault="008D5E48"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539D0"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C4D2" w14:textId="77777777" w:rsidR="00BD7AD1" w:rsidRPr="00324539" w:rsidRDefault="008D5E48"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758B1405" w14:textId="77777777" w:rsidR="001A1BF4" w:rsidRPr="00591643" w:rsidRDefault="001A1BF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1A1BF4" w:rsidRPr="00C76DF3" w:rsidRDefault="008D5E48"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1A1BF4" w:rsidRPr="00C76DF3" w:rsidRDefault="008D5E48"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1A1BF4" w:rsidRPr="00C76DF3" w:rsidRDefault="008D5E48"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1A1BF4" w:rsidRPr="00C76DF3" w:rsidRDefault="008D5E48"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1A1BF4" w:rsidRPr="00C76DF3" w:rsidRDefault="008D5E48"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1A1BF4" w:rsidRPr="00C76DF3" w:rsidRDefault="008D5E48"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EC0C6AD" w14:textId="77777777" w:rsidR="001A1BF4" w:rsidRPr="00591643" w:rsidRDefault="001A1BF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3AA4E" w14:textId="77777777" w:rsidR="001A1BF4" w:rsidRPr="00591643" w:rsidRDefault="001A1BF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1A1BF4" w:rsidRPr="00324539" w:rsidRDefault="008D5E48"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1A1BF4" w:rsidRPr="00324539" w:rsidRDefault="008D5E48"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1A1BF4" w:rsidRPr="00324539" w:rsidRDefault="008D5E48"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1A1BF4" w:rsidRPr="00324539" w:rsidRDefault="008D5E48"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1A1BF4" w:rsidRPr="00070E41" w:rsidRDefault="008D5E48"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1A1BF4" w:rsidRPr="00324539" w:rsidRDefault="008D5E48"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8CA0F93" w14:textId="77777777" w:rsidR="001A1BF4" w:rsidRPr="004A5E72" w:rsidRDefault="001A1BF4"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1A1BF4" w:rsidRPr="00C76DF3" w:rsidRDefault="008D5E48"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1A1BF4" w:rsidRPr="00C76DF3" w:rsidRDefault="008D5E48"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1A1BF4" w:rsidRPr="00C76DF3" w:rsidRDefault="008D5E48"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1A1BF4" w:rsidRPr="00C76DF3" w:rsidRDefault="008D5E48"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1A1BF4" w:rsidRPr="00C76DF3" w:rsidRDefault="008D5E48"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1A1BF4" w:rsidRPr="00C76DF3" w:rsidRDefault="008D5E48"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40726BF" w14:textId="77777777" w:rsidR="001A1BF4" w:rsidRPr="00591643" w:rsidRDefault="001A1BF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6256F74B"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198F34" w14:textId="77777777" w:rsidR="001A1BF4" w:rsidRPr="00324539" w:rsidRDefault="008D5E48"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9779E9"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CA614" w14:textId="77777777" w:rsidR="001A1BF4" w:rsidRPr="00324539" w:rsidRDefault="008D5E48"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1D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29998E" w14:textId="77777777" w:rsidR="001A1BF4" w:rsidRPr="00324539" w:rsidRDefault="008D5E48"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DF4968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EBC5C" w14:textId="77777777" w:rsidR="001A1BF4" w:rsidRPr="00324539" w:rsidRDefault="008D5E48"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D0C08"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537D6D" w14:textId="77777777" w:rsidR="001A1BF4" w:rsidRPr="00070E41" w:rsidRDefault="008D5E48"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F955D"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1F7AA" w14:textId="77777777" w:rsidR="001A1BF4" w:rsidRPr="00324539" w:rsidRDefault="008D5E48"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3D59DD7A" w14:textId="77777777" w:rsidR="001A1BF4" w:rsidRPr="004A5E72" w:rsidRDefault="001A1BF4" w:rsidP="00803C6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1A1BF4" w:rsidRPr="00C76DF3" w:rsidRDefault="008D5E48"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1A1BF4" w:rsidRPr="00C76DF3" w:rsidRDefault="008D5E48"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1A1BF4" w:rsidRPr="00C76DF3" w:rsidRDefault="008D5E48"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1A1BF4" w:rsidRPr="00C76DF3" w:rsidRDefault="008D5E48"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1A1BF4" w:rsidRPr="00C76DF3" w:rsidRDefault="008D5E48"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1A1BF4" w:rsidRPr="00C76DF3" w:rsidRDefault="008D5E48"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334032BC" w14:textId="77777777" w:rsidR="001A1BF4" w:rsidRPr="00591643" w:rsidRDefault="001A1BF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1A1BF4" w:rsidRPr="00C76DF3" w:rsidRDefault="008D5E48"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1A1BF4" w:rsidRPr="00C76DF3" w:rsidRDefault="008D5E48"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1A1BF4" w:rsidRPr="00C76DF3" w:rsidRDefault="008D5E48"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1A1BF4" w:rsidRPr="00C76DF3" w:rsidRDefault="008D5E48"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1A1BF4" w:rsidRPr="00C76DF3" w:rsidRDefault="008D5E48"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1A1BF4" w:rsidRPr="00C76DF3" w:rsidRDefault="008D5E48"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54FAC89" w14:textId="77777777" w:rsidR="001A1BF4" w:rsidRPr="00591643" w:rsidRDefault="001A1BF4"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1A1BF4" w:rsidRPr="00C76DF3" w:rsidRDefault="008D5E48"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1A1BF4" w:rsidRPr="00C76DF3" w:rsidRDefault="008D5E48"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1A1BF4" w:rsidRPr="00C76DF3" w:rsidRDefault="008D5E48"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1A1BF4" w:rsidRPr="00C76DF3" w:rsidRDefault="008D5E48"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1A1BF4" w:rsidRPr="00C76DF3" w:rsidRDefault="008D5E48"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1A1BF4" w:rsidRPr="00C76DF3" w:rsidRDefault="008D5E48"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3C35327F" w14:textId="77777777" w:rsidR="001A1BF4" w:rsidRPr="00591643" w:rsidRDefault="001A1BF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1A1BF4" w:rsidRPr="00324539" w:rsidRDefault="008D5E48"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1A1BF4" w:rsidRPr="00324539" w:rsidRDefault="008D5E48"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1A1BF4" w:rsidRPr="00324539" w:rsidRDefault="008D5E48"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1A1BF4" w:rsidRPr="00324539" w:rsidRDefault="008D5E48"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1A1BF4" w:rsidRPr="00070E41" w:rsidRDefault="008D5E48"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1A1BF4" w:rsidRPr="00324539" w:rsidRDefault="008D5E48"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32E788A" w14:textId="77777777" w:rsidR="001A1BF4" w:rsidRPr="004A5E72" w:rsidRDefault="001A1BF4" w:rsidP="00803C6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1A1BF4" w:rsidRPr="00C76DF3" w:rsidRDefault="008D5E48"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1A1BF4" w:rsidRPr="00C76DF3" w:rsidRDefault="008D5E48"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1A1BF4" w:rsidRPr="00C76DF3" w:rsidRDefault="008D5E48"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1A1BF4" w:rsidRPr="00C76DF3" w:rsidRDefault="008D5E48"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1A1BF4" w:rsidRPr="00C76DF3" w:rsidRDefault="008D5E48"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1A1BF4" w:rsidRPr="00C76DF3" w:rsidRDefault="008D5E48"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6030DAA" w14:textId="77777777" w:rsidR="001A1BF4" w:rsidRPr="00591643" w:rsidRDefault="001A1BF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1A1BF4" w:rsidRPr="00324539" w:rsidRDefault="008D5E48"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1A1BF4" w:rsidRPr="00324539" w:rsidRDefault="008D5E48"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1A1BF4" w:rsidRPr="00324539" w:rsidRDefault="008D5E48"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1A1BF4" w:rsidRPr="00324539" w:rsidRDefault="008D5E48"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1A1BF4" w:rsidRPr="00070E41" w:rsidRDefault="008D5E48"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1A1BF4" w:rsidRPr="00324539" w:rsidRDefault="008D5E48"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DDCB8F3" w14:textId="77777777" w:rsidR="001A1BF4" w:rsidRPr="004A5E72" w:rsidRDefault="001A1BF4" w:rsidP="00803C6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1A1BF4" w:rsidRPr="00324539" w:rsidRDefault="008D5E48"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1A1BF4" w:rsidRPr="00324539" w:rsidRDefault="008D5E48"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1A1BF4" w:rsidRPr="00324539" w:rsidRDefault="008D5E48"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1A1BF4" w:rsidRPr="00324539" w:rsidRDefault="008D5E48"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1A1BF4" w:rsidRPr="00070E41" w:rsidRDefault="008D5E48"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1A1BF4" w:rsidRPr="00324539" w:rsidRDefault="008D5E48"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E854C07" w14:textId="77777777" w:rsidR="001A1BF4" w:rsidRPr="004A5E72" w:rsidRDefault="001A1BF4"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1ADA6E" w14:textId="77777777" w:rsidR="005E01A0" w:rsidRDefault="005E01A0" w:rsidP="009A573F">
      <w:pPr>
        <w:spacing w:after="0" w:line="240" w:lineRule="auto"/>
      </w:pPr>
      <w:r>
        <w:separator/>
      </w:r>
    </w:p>
    <w:p w14:paraId="143A651D" w14:textId="77777777" w:rsidR="005E01A0" w:rsidRDefault="005E01A0"/>
  </w:footnote>
  <w:footnote w:type="continuationSeparator" w:id="0">
    <w:p w14:paraId="515E3E9A" w14:textId="77777777" w:rsidR="005E01A0" w:rsidRDefault="005E01A0" w:rsidP="009A573F">
      <w:pPr>
        <w:spacing w:after="0" w:line="240" w:lineRule="auto"/>
      </w:pPr>
      <w:r>
        <w:continuationSeparator/>
      </w:r>
    </w:p>
    <w:p w14:paraId="27947AF1" w14:textId="77777777" w:rsidR="005E01A0" w:rsidRDefault="005E01A0"/>
  </w:footnote>
  <w:footnote w:type="continuationNotice" w:id="1">
    <w:p w14:paraId="761BCB2E" w14:textId="77777777" w:rsidR="005E01A0" w:rsidRDefault="005E01A0">
      <w:pPr>
        <w:spacing w:after="0" w:line="240" w:lineRule="auto"/>
      </w:pPr>
    </w:p>
    <w:p w14:paraId="234EA6D6" w14:textId="77777777" w:rsidR="005E01A0" w:rsidRDefault="005E01A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A1BF4" w:rsidRPr="004D27A6" w:rsidRDefault="001A1BF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045C7D5" w:rsidR="001A1BF4" w:rsidRPr="00171B2E" w:rsidRDefault="001A1BF4"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Postanowienia Dotyczące Usług Online w ramach licencjonowania zbiorowego Microsoft (wersja polska, </w:t>
        </w:r>
        <w:r w:rsidR="00C2365E">
          <w:rPr>
            <w:color w:val="404040" w:themeColor="text1" w:themeTint="BF"/>
            <w:sz w:val="16"/>
            <w:szCs w:val="16"/>
          </w:rPr>
          <w:t xml:space="preserve">styczeń 2019 </w:t>
        </w:r>
        <w:r>
          <w:rPr>
            <w:color w:val="404040" w:themeColor="text1" w:themeTint="BF"/>
            <w:sz w:val="16"/>
            <w:szCs w:val="16"/>
          </w:rPr>
          <w:t>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27</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9FC9F2C" w:rsidR="001A1BF4" w:rsidRPr="002223DC" w:rsidRDefault="001A1BF4" w:rsidP="00E81473">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sidR="00C2365E">
          <w:rPr>
            <w:color w:val="404040" w:themeColor="text1" w:themeTint="BF"/>
            <w:sz w:val="16"/>
            <w:szCs w:val="16"/>
          </w:rPr>
          <w:t xml:space="preserve">styczeń 2019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noProof/>
            <w:color w:val="404040" w:themeColor="text1" w:themeTint="BF"/>
            <w:sz w:val="16"/>
            <w:szCs w:val="16"/>
          </w:rPr>
          <w:t>3</w:t>
        </w:r>
        <w:r w:rsidRPr="002223DC">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1A1BF4" w:rsidRDefault="001A1BF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30930030"/>
      <w:docPartObj>
        <w:docPartGallery w:val="Page Numbers (Top of Page)"/>
        <w:docPartUnique/>
      </w:docPartObj>
    </w:sdtPr>
    <w:sdtEndPr>
      <w:rPr>
        <w:noProof/>
        <w:color w:val="404040" w:themeColor="text1" w:themeTint="BF"/>
      </w:rPr>
    </w:sdtEndPr>
    <w:sdtContent>
      <w:p w14:paraId="65B9BC30" w14:textId="274860FD" w:rsidR="001A1BF4" w:rsidRPr="002223DC" w:rsidRDefault="001A1BF4" w:rsidP="003D7052">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sidR="00C2365E">
          <w:rPr>
            <w:color w:val="404040" w:themeColor="text1" w:themeTint="BF"/>
            <w:sz w:val="16"/>
            <w:szCs w:val="16"/>
          </w:rPr>
          <w:t xml:space="preserve">styczeń 2019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color w:val="404040" w:themeColor="text1" w:themeTint="BF"/>
            <w:sz w:val="16"/>
            <w:szCs w:val="16"/>
          </w:rPr>
          <w:t>9</w:t>
        </w:r>
        <w:r w:rsidRPr="002223D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7"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1"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3"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7"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7"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0"/>
  </w:num>
  <w:num w:numId="2">
    <w:abstractNumId w:val="35"/>
  </w:num>
  <w:num w:numId="3">
    <w:abstractNumId w:val="2"/>
  </w:num>
  <w:num w:numId="4">
    <w:abstractNumId w:val="7"/>
  </w:num>
  <w:num w:numId="5">
    <w:abstractNumId w:val="18"/>
  </w:num>
  <w:num w:numId="6">
    <w:abstractNumId w:val="19"/>
  </w:num>
  <w:num w:numId="7">
    <w:abstractNumId w:val="12"/>
  </w:num>
  <w:num w:numId="8">
    <w:abstractNumId w:val="23"/>
  </w:num>
  <w:num w:numId="9">
    <w:abstractNumId w:val="15"/>
  </w:num>
  <w:num w:numId="10">
    <w:abstractNumId w:val="46"/>
  </w:num>
  <w:num w:numId="11">
    <w:abstractNumId w:val="10"/>
  </w:num>
  <w:num w:numId="12">
    <w:abstractNumId w:val="54"/>
  </w:num>
  <w:num w:numId="13">
    <w:abstractNumId w:val="42"/>
  </w:num>
  <w:num w:numId="14">
    <w:abstractNumId w:val="52"/>
  </w:num>
  <w:num w:numId="15">
    <w:abstractNumId w:val="49"/>
  </w:num>
  <w:num w:numId="16">
    <w:abstractNumId w:val="41"/>
  </w:num>
  <w:num w:numId="17">
    <w:abstractNumId w:val="13"/>
  </w:num>
  <w:num w:numId="18">
    <w:abstractNumId w:val="14"/>
  </w:num>
  <w:num w:numId="19">
    <w:abstractNumId w:val="24"/>
  </w:num>
  <w:num w:numId="20">
    <w:abstractNumId w:val="55"/>
  </w:num>
  <w:num w:numId="21">
    <w:abstractNumId w:val="16"/>
  </w:num>
  <w:num w:numId="22">
    <w:abstractNumId w:val="58"/>
  </w:num>
  <w:num w:numId="2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0"/>
  </w:num>
  <w:num w:numId="27">
    <w:abstractNumId w:val="4"/>
  </w:num>
  <w:num w:numId="28">
    <w:abstractNumId w:val="0"/>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3"/>
  </w:num>
  <w:num w:numId="34">
    <w:abstractNumId w:val="37"/>
  </w:num>
  <w:num w:numId="35">
    <w:abstractNumId w:val="28"/>
  </w:num>
  <w:num w:numId="36">
    <w:abstractNumId w:val="33"/>
  </w:num>
  <w:num w:numId="37">
    <w:abstractNumId w:val="38"/>
  </w:num>
  <w:num w:numId="38">
    <w:abstractNumId w:val="59"/>
  </w:num>
  <w:num w:numId="39">
    <w:abstractNumId w:val="27"/>
  </w:num>
  <w:num w:numId="40">
    <w:abstractNumId w:val="39"/>
  </w:num>
  <w:num w:numId="41">
    <w:abstractNumId w:val="32"/>
  </w:num>
  <w:num w:numId="42">
    <w:abstractNumId w:val="31"/>
  </w:num>
  <w:num w:numId="43">
    <w:abstractNumId w:val="11"/>
  </w:num>
  <w:num w:numId="44">
    <w:abstractNumId w:val="51"/>
  </w:num>
  <w:num w:numId="45">
    <w:abstractNumId w:val="26"/>
  </w:num>
  <w:num w:numId="4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num>
  <w:num w:numId="51">
    <w:abstractNumId w:val="29"/>
  </w:num>
  <w:num w:numId="52">
    <w:abstractNumId w:val="36"/>
  </w:num>
  <w:num w:numId="53">
    <w:abstractNumId w:val="5"/>
  </w:num>
  <w:num w:numId="54">
    <w:abstractNumId w:val="47"/>
  </w:num>
  <w:num w:numId="55">
    <w:abstractNumId w:val="25"/>
  </w:num>
  <w:num w:numId="56">
    <w:abstractNumId w:val="48"/>
  </w:num>
  <w:num w:numId="57">
    <w:abstractNumId w:val="22"/>
  </w:num>
  <w:num w:numId="58">
    <w:abstractNumId w:val="21"/>
  </w:num>
  <w:num w:numId="59">
    <w:abstractNumId w:val="53"/>
  </w:num>
  <w:num w:numId="60">
    <w:abstractNumId w:val="57"/>
  </w:num>
  <w:num w:numId="61">
    <w:abstractNumId w:val="17"/>
  </w:num>
  <w:num w:numId="62">
    <w:abstractNumId w:val="9"/>
  </w:num>
  <w:num w:numId="63">
    <w:abstractNumId w:val="34"/>
  </w:num>
  <w:num w:numId="64">
    <w:abstractNumId w:val="3"/>
  </w:num>
  <w:num w:numId="65">
    <w:abstractNumId w:val="56"/>
  </w:num>
  <w:num w:numId="66">
    <w:abstractNumId w:val="3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hideGrammaticalErrors/>
  <w:documentProtection w:edit="readOnly" w:formatting="1" w:enforcement="1" w:cryptProviderType="rsaAES" w:cryptAlgorithmClass="hash" w:cryptAlgorithmType="typeAny" w:cryptAlgorithmSid="14" w:cryptSpinCount="100000" w:hash="mgGGbO+D2/kABKVJ5U7MRk3YbU4Hd5gxtMM3aZ05/cNseYZt+4l1Br9kCZcAGHy1xfzh9IngUDdGhTAvneemwA==" w:salt="530Fwg58BIbCWe5OR1xh3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A75"/>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A99"/>
    <w:rsid w:val="001337BC"/>
    <w:rsid w:val="001345D1"/>
    <w:rsid w:val="001349C6"/>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7288"/>
    <w:rsid w:val="00507D7B"/>
    <w:rsid w:val="00510119"/>
    <w:rsid w:val="0051055C"/>
    <w:rsid w:val="005108F0"/>
    <w:rsid w:val="00510937"/>
    <w:rsid w:val="00510FE1"/>
    <w:rsid w:val="00511138"/>
    <w:rsid w:val="00511BD4"/>
    <w:rsid w:val="005127DC"/>
    <w:rsid w:val="00514990"/>
    <w:rsid w:val="00514A8B"/>
    <w:rsid w:val="00516278"/>
    <w:rsid w:val="005164D8"/>
    <w:rsid w:val="00516F55"/>
    <w:rsid w:val="005208FF"/>
    <w:rsid w:val="00521B08"/>
    <w:rsid w:val="005271F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50B87"/>
    <w:rsid w:val="00F52150"/>
    <w:rsid w:val="00F5268E"/>
    <w:rsid w:val="00F54F2C"/>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aka.ms/r1j7jq" TargetMode="External"/><Relationship Id="rId21" Type="http://schemas.openxmlformats.org/officeDocument/2006/relationships/hyperlink" Target="https://go.microsoft.com/fwlink/?linkid=870295"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actestprivacypolicy" TargetMode="External"/><Relationship Id="rId47" Type="http://schemas.openxmlformats.org/officeDocument/2006/relationships/hyperlink" Target="https://business.linkedin.com/c/15/10/eu-scc" TargetMode="External"/><Relationship Id="rId50" Type="http://schemas.openxmlformats.org/officeDocument/2006/relationships/footer" Target="footer14.xml"/><Relationship Id="rId55" Type="http://schemas.openxmlformats.org/officeDocument/2006/relationships/hyperlink" Target="http://www.office.com/sca" TargetMode="External"/><Relationship Id="rId63" Type="http://schemas.openxmlformats.org/officeDocument/2006/relationships/hyperlink" Target="https://go.microsoft.com/fwlink/?linkid=868812" TargetMode="External"/><Relationship Id="rId68" Type="http://schemas.openxmlformats.org/officeDocument/2006/relationships/footer" Target="footer22.xml"/><Relationship Id="rId76" Type="http://schemas.openxmlformats.org/officeDocument/2006/relationships/footer" Target="footer24.xml"/><Relationship Id="rId7" Type="http://schemas.openxmlformats.org/officeDocument/2006/relationships/endnotes" Target="endnotes.xml"/><Relationship Id="rId71"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go.microsoft.com/?linkid=9846224" TargetMode="Externa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tomtom.com/en_GB/thirdpartyproduct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eview/user-agreement" TargetMode="External"/><Relationship Id="rId53" Type="http://schemas.openxmlformats.org/officeDocument/2006/relationships/footer" Target="footer15.xml"/><Relationship Id="rId58" Type="http://schemas.openxmlformats.org/officeDocument/2006/relationships/hyperlink" Target="https://go.microsoft.com/fwlink/?LinkId=521839" TargetMode="External"/><Relationship Id="rId66" Type="http://schemas.openxmlformats.org/officeDocument/2006/relationships/hyperlink" Target="https://aka.ms/github_terms" TargetMode="External"/><Relationship Id="rId74" Type="http://schemas.openxmlformats.org/officeDocument/2006/relationships/hyperlink" Target="http://www.mpegla.com" TargetMode="Externa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hyperlink" Target="http://www.office.com/sca" TargetMode="External"/><Relationship Id="rId60" Type="http://schemas.openxmlformats.org/officeDocument/2006/relationships/footer" Target="footer18.xml"/><Relationship Id="rId65" Type="http://schemas.openxmlformats.org/officeDocument/2006/relationships/hyperlink" Target="https://help.github.com/articles/github-privacy-statement/" TargetMode="External"/><Relationship Id="rId73" Type="http://schemas.openxmlformats.org/officeDocument/2006/relationships/hyperlink" Target="http://go.microsoft.com/fwlink/?linkid=248532" TargetMode="External"/><Relationship Id="rId78"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4.xml"/><Relationship Id="rId27" Type="http://schemas.openxmlformats.org/officeDocument/2006/relationships/hyperlink" Target="https://servicetrust.microsoft.com/" TargetMode="External"/><Relationship Id="rId30" Type="http://schemas.openxmlformats.org/officeDocument/2006/relationships/footer" Target="footer11.xml"/><Relationship Id="rId35" Type="http://schemas.openxmlformats.org/officeDocument/2006/relationships/hyperlink" Target="http://azure.microsoft.com/en-us/support/legal/store-terms" TargetMode="External"/><Relationship Id="rId43" Type="http://schemas.openxmlformats.org/officeDocument/2006/relationships/footer" Target="footer12.xml"/><Relationship Id="rId48" Type="http://schemas.openxmlformats.org/officeDocument/2006/relationships/hyperlink" Target="https://go.microsoft.com/fwlink/?LinkId=866544&amp;clcid=0x409" TargetMode="External"/><Relationship Id="rId56" Type="http://schemas.openxmlformats.org/officeDocument/2006/relationships/hyperlink" Target="https://aka.ms/bingmapsplatformapistou" TargetMode="External"/><Relationship Id="rId64" Type="http://schemas.openxmlformats.org/officeDocument/2006/relationships/hyperlink" Target="https://aka.ms/github_terms" TargetMode="External"/><Relationship Id="rId69" Type="http://schemas.openxmlformats.org/officeDocument/2006/relationships/hyperlink" Target="http://go.microsoft.com/?linkid=9839206" TargetMode="External"/><Relationship Id="rId77"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go.microsoft.com/?linkid=9839206" TargetMode="External"/><Relationship Id="rId72" Type="http://schemas.openxmlformats.org/officeDocument/2006/relationships/hyperlink" Target="http://go.microsoft.com/fwlink/?LinkID=248686"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service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footer" Target="footer17.xm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hyperlink" Target="https://go.microsoft.com/fwlink/?LinkId=521839" TargetMode="External"/><Relationship Id="rId54" Type="http://schemas.openxmlformats.org/officeDocument/2006/relationships/footer" Target="footer16.xml"/><Relationship Id="rId62" Type="http://schemas.openxmlformats.org/officeDocument/2006/relationships/footer" Target="footer20.xml"/><Relationship Id="rId70" Type="http://schemas.openxmlformats.org/officeDocument/2006/relationships/hyperlink" Target="http://www.microsoft.com/itacademy" TargetMode="External"/><Relationship Id="rId75" Type="http://schemas.openxmlformats.org/officeDocument/2006/relationships/footer" Target="footer2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eader" Target="header5.xml"/><Relationship Id="rId28" Type="http://schemas.openxmlformats.org/officeDocument/2006/relationships/hyperlink" Target="http://aka.ms/BAA" TargetMode="External"/><Relationship Id="rId36" Type="http://schemas.openxmlformats.org/officeDocument/2006/relationships/hyperlink" Target="http://azure.microsoft.com/pl-pl/support/legal/microsoft-azure-store-terms/" TargetMode="External"/><Relationship Id="rId49" Type="http://schemas.openxmlformats.org/officeDocument/2006/relationships/hyperlink" Target="http://go.microsoft.com/fwlink/?LinkId=690247" TargetMode="External"/><Relationship Id="rId57" Type="http://schemas.openxmlformats.org/officeDocument/2006/relationships/hyperlink" Target="https://aka.ms/bingmapsplatformsdk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9B1074-0589-4087-BCC0-9A9A1EAED4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29375</Words>
  <Characters>167439</Characters>
  <Application>Microsoft Office Word</Application>
  <DocSecurity>8</DocSecurity>
  <Lines>1395</Lines>
  <Paragraphs>392</Paragraphs>
  <ScaleCrop>false</ScaleCrop>
  <Company/>
  <LinksUpToDate>false</LinksUpToDate>
  <CharactersWithSpaces>196422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2019-01-02T21:15:00Z</dcterms:created>
  <dcterms:modified xsi:type="dcterms:W3CDTF">2019-01-02T21:15:00Z</dcterms:modified>
</cp:coreProperties>
</file>